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3AC" w:rsidRPr="00FB6335" w:rsidRDefault="007643AC" w:rsidP="007643AC">
      <w:pPr>
        <w:spacing w:after="0" w:line="360" w:lineRule="auto"/>
        <w:jc w:val="center"/>
        <w:rPr>
          <w:rFonts w:ascii="Times New Roman" w:hAnsi="Times New Roman" w:cs="Times New Roman"/>
          <w:b/>
          <w:caps/>
          <w:sz w:val="40"/>
          <w:szCs w:val="40"/>
        </w:rPr>
      </w:pPr>
      <w:r w:rsidRPr="00FB6335">
        <w:rPr>
          <w:rFonts w:ascii="Times New Roman" w:hAnsi="Times New Roman" w:cs="Times New Roman"/>
          <w:b/>
          <w:caps/>
          <w:sz w:val="40"/>
          <w:szCs w:val="40"/>
        </w:rPr>
        <w:t>Univerzita palackého v Olomouci</w:t>
      </w:r>
    </w:p>
    <w:p w:rsidR="007643AC" w:rsidRPr="00FB6335" w:rsidRDefault="007643AC" w:rsidP="007643AC">
      <w:pPr>
        <w:spacing w:after="0" w:line="360" w:lineRule="auto"/>
        <w:jc w:val="center"/>
        <w:rPr>
          <w:rFonts w:ascii="Times New Roman" w:hAnsi="Times New Roman" w:cs="Times New Roman"/>
          <w:caps/>
          <w:sz w:val="34"/>
          <w:szCs w:val="34"/>
        </w:rPr>
      </w:pPr>
      <w:r w:rsidRPr="00FB6335">
        <w:rPr>
          <w:rFonts w:ascii="Times New Roman" w:hAnsi="Times New Roman" w:cs="Times New Roman"/>
          <w:caps/>
          <w:sz w:val="34"/>
          <w:szCs w:val="34"/>
        </w:rPr>
        <w:t>Filozofická fakulta</w:t>
      </w:r>
    </w:p>
    <w:p w:rsidR="007643AC" w:rsidRDefault="007643AC" w:rsidP="007643AC">
      <w:pPr>
        <w:spacing w:after="0" w:line="360" w:lineRule="auto"/>
        <w:jc w:val="center"/>
        <w:rPr>
          <w:rFonts w:ascii="Times New Roman" w:hAnsi="Times New Roman" w:cs="Times New Roman"/>
          <w:b/>
          <w:sz w:val="24"/>
          <w:szCs w:val="24"/>
        </w:rPr>
      </w:pPr>
      <w:r w:rsidRPr="00FB6335">
        <w:rPr>
          <w:rFonts w:ascii="Times New Roman" w:hAnsi="Times New Roman" w:cs="Times New Roman"/>
          <w:b/>
          <w:sz w:val="24"/>
          <w:szCs w:val="24"/>
        </w:rPr>
        <w:t>Katedra bohemistiky</w:t>
      </w: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44"/>
          <w:szCs w:val="44"/>
        </w:rPr>
      </w:pPr>
    </w:p>
    <w:p w:rsidR="007643AC" w:rsidRDefault="007643AC" w:rsidP="007643AC">
      <w:pPr>
        <w:spacing w:after="0" w:line="360" w:lineRule="auto"/>
        <w:jc w:val="center"/>
        <w:rPr>
          <w:rFonts w:ascii="Times New Roman" w:hAnsi="Times New Roman" w:cs="Times New Roman"/>
          <w:b/>
          <w:caps/>
          <w:sz w:val="36"/>
          <w:szCs w:val="36"/>
        </w:rPr>
      </w:pPr>
      <w:r>
        <w:rPr>
          <w:rFonts w:ascii="Times New Roman" w:hAnsi="Times New Roman" w:cs="Times New Roman"/>
          <w:b/>
          <w:caps/>
          <w:sz w:val="36"/>
          <w:szCs w:val="36"/>
        </w:rPr>
        <w:t>Běžně mluvený jazyk mladé generace v Liptálu a okolí</w:t>
      </w:r>
    </w:p>
    <w:p w:rsidR="007643AC" w:rsidRPr="008A43C2" w:rsidRDefault="007643AC" w:rsidP="007643AC">
      <w:pPr>
        <w:spacing w:after="0" w:line="360" w:lineRule="auto"/>
        <w:jc w:val="center"/>
        <w:rPr>
          <w:rFonts w:ascii="Times New Roman" w:hAnsi="Times New Roman" w:cs="Times New Roman"/>
          <w:b/>
          <w:caps/>
          <w:sz w:val="36"/>
          <w:szCs w:val="36"/>
        </w:rPr>
      </w:pPr>
    </w:p>
    <w:p w:rsidR="007643AC" w:rsidRPr="008A43C2" w:rsidRDefault="007643AC" w:rsidP="007643A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Commonly</w:t>
      </w:r>
      <w:r w:rsidR="00554468">
        <w:rPr>
          <w:rFonts w:ascii="Times New Roman" w:hAnsi="Times New Roman" w:cs="Times New Roman"/>
          <w:sz w:val="28"/>
          <w:szCs w:val="28"/>
        </w:rPr>
        <w:t xml:space="preserve"> </w:t>
      </w:r>
      <w:r>
        <w:rPr>
          <w:rFonts w:ascii="Times New Roman" w:hAnsi="Times New Roman" w:cs="Times New Roman"/>
          <w:sz w:val="28"/>
          <w:szCs w:val="28"/>
        </w:rPr>
        <w:t>spoken</w:t>
      </w:r>
      <w:r w:rsidR="00554468">
        <w:rPr>
          <w:rFonts w:ascii="Times New Roman" w:hAnsi="Times New Roman" w:cs="Times New Roman"/>
          <w:sz w:val="28"/>
          <w:szCs w:val="28"/>
        </w:rPr>
        <w:t xml:space="preserve"> </w:t>
      </w:r>
      <w:r>
        <w:rPr>
          <w:rFonts w:ascii="Times New Roman" w:hAnsi="Times New Roman" w:cs="Times New Roman"/>
          <w:sz w:val="28"/>
          <w:szCs w:val="28"/>
        </w:rPr>
        <w:t>language</w:t>
      </w:r>
      <w:r w:rsidR="00554468">
        <w:rPr>
          <w:rFonts w:ascii="Times New Roman" w:hAnsi="Times New Roman" w:cs="Times New Roman"/>
          <w:sz w:val="28"/>
          <w:szCs w:val="28"/>
        </w:rPr>
        <w:t xml:space="preserve"> </w:t>
      </w:r>
      <w:r>
        <w:rPr>
          <w:rFonts w:ascii="Times New Roman" w:hAnsi="Times New Roman" w:cs="Times New Roman"/>
          <w:sz w:val="28"/>
          <w:szCs w:val="28"/>
        </w:rPr>
        <w:t>of</w:t>
      </w:r>
      <w:r w:rsidR="00554468">
        <w:rPr>
          <w:rFonts w:ascii="Times New Roman" w:hAnsi="Times New Roman" w:cs="Times New Roman"/>
          <w:sz w:val="28"/>
          <w:szCs w:val="28"/>
        </w:rPr>
        <w:t xml:space="preserve"> </w:t>
      </w:r>
      <w:r>
        <w:rPr>
          <w:rFonts w:ascii="Times New Roman" w:hAnsi="Times New Roman" w:cs="Times New Roman"/>
          <w:sz w:val="28"/>
          <w:szCs w:val="28"/>
        </w:rPr>
        <w:t>the</w:t>
      </w:r>
      <w:r w:rsidR="00554468">
        <w:rPr>
          <w:rFonts w:ascii="Times New Roman" w:hAnsi="Times New Roman" w:cs="Times New Roman"/>
          <w:sz w:val="28"/>
          <w:szCs w:val="28"/>
        </w:rPr>
        <w:t xml:space="preserve"> </w:t>
      </w:r>
      <w:r>
        <w:rPr>
          <w:rFonts w:ascii="Times New Roman" w:hAnsi="Times New Roman" w:cs="Times New Roman"/>
          <w:sz w:val="28"/>
          <w:szCs w:val="28"/>
        </w:rPr>
        <w:t>young</w:t>
      </w:r>
      <w:r w:rsidR="00554468">
        <w:rPr>
          <w:rFonts w:ascii="Times New Roman" w:hAnsi="Times New Roman" w:cs="Times New Roman"/>
          <w:sz w:val="28"/>
          <w:szCs w:val="28"/>
        </w:rPr>
        <w:t xml:space="preserve"> </w:t>
      </w:r>
      <w:r>
        <w:rPr>
          <w:rFonts w:ascii="Times New Roman" w:hAnsi="Times New Roman" w:cs="Times New Roman"/>
          <w:sz w:val="28"/>
          <w:szCs w:val="28"/>
        </w:rPr>
        <w:t>generation in Liptal</w:t>
      </w:r>
      <w:r w:rsidR="00C32A40">
        <w:rPr>
          <w:rFonts w:ascii="Times New Roman" w:hAnsi="Times New Roman" w:cs="Times New Roman"/>
          <w:sz w:val="28"/>
          <w:szCs w:val="28"/>
        </w:rPr>
        <w:br/>
      </w:r>
      <w:r>
        <w:rPr>
          <w:rFonts w:ascii="Times New Roman" w:hAnsi="Times New Roman" w:cs="Times New Roman"/>
          <w:sz w:val="28"/>
          <w:szCs w:val="28"/>
        </w:rPr>
        <w:t>and surroundings</w:t>
      </w:r>
    </w:p>
    <w:p w:rsidR="007643AC" w:rsidRDefault="007643AC" w:rsidP="007643AC">
      <w:pPr>
        <w:spacing w:after="0" w:line="360" w:lineRule="auto"/>
        <w:jc w:val="center"/>
        <w:rPr>
          <w:rFonts w:ascii="Times New Roman" w:hAnsi="Times New Roman" w:cs="Times New Roman"/>
          <w:b/>
          <w:sz w:val="24"/>
          <w:szCs w:val="24"/>
        </w:rPr>
      </w:pPr>
    </w:p>
    <w:p w:rsidR="007643AC" w:rsidRDefault="00715A8F" w:rsidP="007643AC">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 Magisterská d</w:t>
      </w:r>
      <w:r w:rsidR="006A4B8C">
        <w:rPr>
          <w:rFonts w:ascii="Times New Roman" w:hAnsi="Times New Roman" w:cs="Times New Roman"/>
          <w:sz w:val="32"/>
          <w:szCs w:val="32"/>
        </w:rPr>
        <w:t>iplomová</w:t>
      </w:r>
      <w:r w:rsidR="007643AC" w:rsidRPr="008A43C2">
        <w:rPr>
          <w:rFonts w:ascii="Times New Roman" w:hAnsi="Times New Roman" w:cs="Times New Roman"/>
          <w:sz w:val="32"/>
          <w:szCs w:val="32"/>
        </w:rPr>
        <w:t xml:space="preserve"> práce</w:t>
      </w:r>
    </w:p>
    <w:p w:rsidR="007643AC" w:rsidRDefault="007643AC" w:rsidP="007643AC">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LIBUŠE KRMELOVÁ</w:t>
      </w:r>
    </w:p>
    <w:p w:rsidR="007643AC" w:rsidRPr="008A43C2" w:rsidRDefault="007643AC" w:rsidP="007643A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Česká filologie</w:t>
      </w: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Pr="008A43C2" w:rsidRDefault="007643AC" w:rsidP="007643AC">
      <w:pPr>
        <w:spacing w:after="0" w:line="360" w:lineRule="auto"/>
        <w:jc w:val="center"/>
        <w:rPr>
          <w:rFonts w:ascii="Times New Roman" w:hAnsi="Times New Roman" w:cs="Times New Roman"/>
          <w:sz w:val="28"/>
          <w:szCs w:val="28"/>
        </w:rPr>
      </w:pPr>
    </w:p>
    <w:p w:rsidR="007643AC" w:rsidRPr="008A43C2" w:rsidRDefault="007643AC" w:rsidP="007643AC">
      <w:pPr>
        <w:spacing w:after="0" w:line="360" w:lineRule="auto"/>
        <w:jc w:val="center"/>
        <w:rPr>
          <w:rFonts w:ascii="Times New Roman" w:hAnsi="Times New Roman" w:cs="Times New Roman"/>
          <w:sz w:val="28"/>
          <w:szCs w:val="28"/>
        </w:rPr>
      </w:pPr>
      <w:r w:rsidRPr="008A43C2">
        <w:rPr>
          <w:rFonts w:ascii="Times New Roman" w:hAnsi="Times New Roman" w:cs="Times New Roman"/>
          <w:sz w:val="28"/>
          <w:szCs w:val="28"/>
        </w:rPr>
        <w:t xml:space="preserve">Vedoucí bakalářské práce: </w:t>
      </w:r>
      <w:r>
        <w:rPr>
          <w:rFonts w:ascii="Times New Roman" w:hAnsi="Times New Roman" w:cs="Times New Roman"/>
          <w:sz w:val="28"/>
          <w:szCs w:val="28"/>
        </w:rPr>
        <w:t>PhDr. Ondřej Bláha, Ph.D.</w:t>
      </w:r>
    </w:p>
    <w:p w:rsidR="007643AC" w:rsidRDefault="007643AC" w:rsidP="007643AC">
      <w:pPr>
        <w:spacing w:after="0" w:line="360" w:lineRule="auto"/>
        <w:jc w:val="center"/>
        <w:rPr>
          <w:rFonts w:ascii="Times New Roman" w:hAnsi="Times New Roman" w:cs="Times New Roman"/>
          <w:sz w:val="28"/>
          <w:szCs w:val="28"/>
        </w:rPr>
      </w:pPr>
      <w:r w:rsidRPr="008A43C2">
        <w:rPr>
          <w:rFonts w:ascii="Times New Roman" w:hAnsi="Times New Roman" w:cs="Times New Roman"/>
          <w:sz w:val="28"/>
          <w:szCs w:val="28"/>
        </w:rPr>
        <w:t>Olomouc 201</w:t>
      </w:r>
      <w:r>
        <w:rPr>
          <w:rFonts w:ascii="Times New Roman" w:hAnsi="Times New Roman" w:cs="Times New Roman"/>
          <w:sz w:val="28"/>
          <w:szCs w:val="28"/>
        </w:rPr>
        <w:t>6</w:t>
      </w:r>
    </w:p>
    <w:p w:rsidR="00A70806" w:rsidRDefault="00A70806"/>
    <w:p w:rsidR="00A70806" w:rsidRDefault="00A70806" w:rsidP="00A70806">
      <w:pPr>
        <w:spacing w:after="0" w:line="360" w:lineRule="auto"/>
        <w:rPr>
          <w:rFonts w:ascii="Times New Roman" w:hAnsi="Times New Roman" w:cs="Times New Roman"/>
          <w:sz w:val="28"/>
          <w:szCs w:val="28"/>
        </w:rPr>
      </w:pPr>
    </w:p>
    <w:p w:rsidR="00A70806" w:rsidRPr="008A43C2" w:rsidRDefault="00A70806" w:rsidP="00A70806">
      <w:pPr>
        <w:spacing w:after="0" w:line="360" w:lineRule="auto"/>
        <w:jc w:val="center"/>
        <w:rPr>
          <w:rFonts w:ascii="Times New Roman" w:hAnsi="Times New Roman" w:cs="Times New Roman"/>
          <w:sz w:val="28"/>
          <w:szCs w:val="28"/>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Pr="00DC3BC8" w:rsidRDefault="00A70806" w:rsidP="00A70806">
      <w:pPr>
        <w:spacing w:after="0" w:line="360" w:lineRule="auto"/>
        <w:rPr>
          <w:rFonts w:ascii="Times New Roman" w:hAnsi="Times New Roman" w:cs="Times New Roman"/>
          <w:b/>
          <w:sz w:val="32"/>
          <w:szCs w:val="32"/>
        </w:rPr>
      </w:pPr>
      <w:r w:rsidRPr="00DC3BC8">
        <w:rPr>
          <w:rFonts w:ascii="Times New Roman" w:hAnsi="Times New Roman" w:cs="Times New Roman"/>
          <w:b/>
          <w:sz w:val="32"/>
          <w:szCs w:val="32"/>
        </w:rPr>
        <w:t>Prohlášení</w:t>
      </w:r>
    </w:p>
    <w:p w:rsidR="00A70806" w:rsidRDefault="00A70806" w:rsidP="00A70806">
      <w:pPr>
        <w:spacing w:after="0" w:line="360" w:lineRule="auto"/>
        <w:rPr>
          <w:rFonts w:ascii="Times New Roman" w:hAnsi="Times New Roman" w:cs="Times New Roman"/>
          <w:sz w:val="24"/>
          <w:szCs w:val="24"/>
        </w:rPr>
      </w:pPr>
    </w:p>
    <w:p w:rsidR="00A70806" w:rsidRPr="00103836" w:rsidRDefault="00A70806" w:rsidP="00A70806">
      <w:pPr>
        <w:spacing w:after="0" w:line="360" w:lineRule="auto"/>
        <w:rPr>
          <w:rFonts w:ascii="Times New Roman" w:hAnsi="Times New Roman" w:cs="Times New Roman"/>
          <w:i/>
          <w:spacing w:val="22"/>
          <w:sz w:val="24"/>
          <w:szCs w:val="24"/>
        </w:rPr>
      </w:pPr>
      <w:r w:rsidRPr="00103836">
        <w:rPr>
          <w:rFonts w:ascii="Times New Roman" w:hAnsi="Times New Roman" w:cs="Times New Roman"/>
          <w:i/>
          <w:spacing w:val="22"/>
          <w:sz w:val="24"/>
          <w:szCs w:val="24"/>
        </w:rPr>
        <w:t>Prohlašuji, že jsem diplomovou práci zpracovala samostatně a použila prameny uvedené v seznamu literatury.</w:t>
      </w: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r>
        <w:rPr>
          <w:rFonts w:ascii="Times New Roman" w:hAnsi="Times New Roman" w:cs="Times New Roman"/>
          <w:sz w:val="24"/>
          <w:szCs w:val="24"/>
        </w:rPr>
        <w:t>Datum: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Podpis:</w:t>
      </w: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Pr="005E5387" w:rsidRDefault="00A70806" w:rsidP="00A70806">
      <w:pPr>
        <w:spacing w:after="0" w:line="360" w:lineRule="auto"/>
        <w:rPr>
          <w:rFonts w:ascii="Times New Roman" w:hAnsi="Times New Roman" w:cs="Times New Roman"/>
          <w:b/>
          <w:sz w:val="32"/>
          <w:szCs w:val="32"/>
        </w:rPr>
      </w:pPr>
      <w:r w:rsidRPr="005E5387">
        <w:rPr>
          <w:rFonts w:ascii="Times New Roman" w:hAnsi="Times New Roman" w:cs="Times New Roman"/>
          <w:b/>
          <w:sz w:val="32"/>
          <w:szCs w:val="32"/>
        </w:rPr>
        <w:t>Poděkování</w:t>
      </w:r>
    </w:p>
    <w:p w:rsidR="00A70806" w:rsidRDefault="00A70806" w:rsidP="00A70806">
      <w:pPr>
        <w:spacing w:after="0" w:line="360" w:lineRule="auto"/>
        <w:rPr>
          <w:rFonts w:ascii="Times New Roman" w:hAnsi="Times New Roman" w:cs="Times New Roman"/>
          <w:sz w:val="24"/>
          <w:szCs w:val="24"/>
        </w:rPr>
      </w:pPr>
    </w:p>
    <w:p w:rsidR="00A70806" w:rsidRPr="00054744" w:rsidRDefault="00A70806" w:rsidP="0010383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Chtěla bych poděkovat především </w:t>
      </w:r>
      <w:r w:rsidR="004845A3" w:rsidRPr="00054744">
        <w:rPr>
          <w:rFonts w:ascii="Times New Roman" w:hAnsi="Times New Roman" w:cs="Times New Roman"/>
          <w:spacing w:val="22"/>
          <w:sz w:val="24"/>
          <w:szCs w:val="24"/>
        </w:rPr>
        <w:t xml:space="preserve">PhDr. Ondřeji Bláhovi, Ph.D. za poskytování konzultací a rad. </w:t>
      </w:r>
      <w:r w:rsidRPr="00054744">
        <w:rPr>
          <w:rFonts w:ascii="Times New Roman" w:hAnsi="Times New Roman" w:cs="Times New Roman"/>
          <w:spacing w:val="22"/>
          <w:sz w:val="24"/>
          <w:szCs w:val="24"/>
        </w:rPr>
        <w:t xml:space="preserve">Dále bych na tomto místě ráda poděkovala </w:t>
      </w:r>
      <w:r w:rsidR="004845A3" w:rsidRPr="00054744">
        <w:rPr>
          <w:rFonts w:ascii="Times New Roman" w:hAnsi="Times New Roman" w:cs="Times New Roman"/>
          <w:spacing w:val="22"/>
          <w:sz w:val="24"/>
          <w:szCs w:val="24"/>
        </w:rPr>
        <w:t>všem účastníkům výzkumu</w:t>
      </w:r>
      <w:r w:rsidRPr="00054744">
        <w:rPr>
          <w:rFonts w:ascii="Times New Roman" w:hAnsi="Times New Roman" w:cs="Times New Roman"/>
          <w:spacing w:val="22"/>
          <w:sz w:val="24"/>
          <w:szCs w:val="24"/>
        </w:rPr>
        <w:t xml:space="preserve"> za jejich čas a ochotu. V neposlední řadě bych chtěla poděkovat své rodině, která mě po celou dobu psychicky podporovala.</w:t>
      </w:r>
    </w:p>
    <w:p w:rsidR="004F29A9" w:rsidRPr="00863FAF" w:rsidRDefault="004F29A9" w:rsidP="00863FAF">
      <w:pPr>
        <w:jc w:val="both"/>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939181123"/>
        <w:docPartObj>
          <w:docPartGallery w:val="Table of Contents"/>
          <w:docPartUnique/>
        </w:docPartObj>
      </w:sdtPr>
      <w:sdtEndPr>
        <w:rPr>
          <w:b/>
          <w:bCs/>
        </w:rPr>
      </w:sdtEndPr>
      <w:sdtContent>
        <w:p w:rsidR="000A3BD2" w:rsidRPr="000A3BD2" w:rsidRDefault="000A3BD2">
          <w:pPr>
            <w:pStyle w:val="Nadpisobsahu"/>
            <w:rPr>
              <w:rFonts w:ascii="Times New Roman" w:hAnsi="Times New Roman" w:cs="Times New Roman"/>
              <w:b/>
              <w:color w:val="000000" w:themeColor="text1"/>
            </w:rPr>
          </w:pPr>
          <w:r w:rsidRPr="00936433">
            <w:rPr>
              <w:rFonts w:ascii="Times New Roman" w:hAnsi="Times New Roman" w:cs="Times New Roman"/>
              <w:b/>
              <w:color w:val="000000" w:themeColor="text1"/>
              <w:sz w:val="36"/>
              <w:szCs w:val="36"/>
            </w:rPr>
            <w:t>Obsah</w:t>
          </w:r>
        </w:p>
        <w:p w:rsidR="00936433" w:rsidRPr="00936433" w:rsidRDefault="008E6FED">
          <w:pPr>
            <w:pStyle w:val="Obsah1"/>
            <w:tabs>
              <w:tab w:val="right" w:leader="dot" w:pos="8210"/>
            </w:tabs>
            <w:rPr>
              <w:rFonts w:ascii="Times New Roman" w:eastAsiaTheme="minorEastAsia" w:hAnsi="Times New Roman" w:cs="Times New Roman"/>
              <w:noProof/>
              <w:spacing w:val="22"/>
              <w:sz w:val="24"/>
              <w:szCs w:val="24"/>
              <w:lang w:eastAsia="cs-CZ"/>
            </w:rPr>
          </w:pPr>
          <w:r>
            <w:fldChar w:fldCharType="begin"/>
          </w:r>
          <w:r w:rsidR="000A3BD2">
            <w:instrText xml:space="preserve"> TOC \o "1-3" \h \z \u </w:instrText>
          </w:r>
          <w:r>
            <w:fldChar w:fldCharType="separate"/>
          </w:r>
          <w:hyperlink w:anchor="_Toc448302673" w:history="1">
            <w:r w:rsidR="00936433" w:rsidRPr="00936433">
              <w:rPr>
                <w:rStyle w:val="Hypertextovodkaz"/>
                <w:rFonts w:ascii="Times New Roman" w:hAnsi="Times New Roman" w:cs="Times New Roman"/>
                <w:b/>
                <w:noProof/>
                <w:spacing w:val="22"/>
                <w:sz w:val="24"/>
                <w:szCs w:val="24"/>
              </w:rPr>
              <w:t>ÚVOD</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_Toc448302673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6</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1"/>
            <w:tabs>
              <w:tab w:val="left" w:pos="440"/>
              <w:tab w:val="right" w:leader="dot" w:pos="8210"/>
            </w:tabs>
            <w:rPr>
              <w:rFonts w:ascii="Times New Roman" w:eastAsiaTheme="minorEastAsia" w:hAnsi="Times New Roman" w:cs="Times New Roman"/>
              <w:noProof/>
              <w:spacing w:val="22"/>
              <w:sz w:val="24"/>
              <w:szCs w:val="24"/>
              <w:lang w:eastAsia="cs-CZ"/>
            </w:rPr>
          </w:pPr>
          <w:hyperlink w:anchor="_Toc448302674" w:history="1">
            <w:r w:rsidR="00936433" w:rsidRPr="00936433">
              <w:rPr>
                <w:rStyle w:val="Hypertextovodkaz"/>
                <w:rFonts w:ascii="Times New Roman" w:hAnsi="Times New Roman" w:cs="Times New Roman"/>
                <w:b/>
                <w:noProof/>
                <w:spacing w:val="22"/>
                <w:sz w:val="24"/>
                <w:szCs w:val="24"/>
              </w:rPr>
              <w:t>1</w:t>
            </w:r>
            <w:r w:rsidR="00936433" w:rsidRPr="00936433">
              <w:rPr>
                <w:rFonts w:ascii="Times New Roman" w:eastAsiaTheme="minorEastAsia" w:hAnsi="Times New Roman" w:cs="Times New Roman"/>
                <w:b/>
                <w:noProof/>
                <w:spacing w:val="22"/>
                <w:sz w:val="24"/>
                <w:szCs w:val="24"/>
                <w:lang w:eastAsia="cs-CZ"/>
              </w:rPr>
              <w:tab/>
            </w:r>
            <w:r w:rsidR="00936433" w:rsidRPr="00936433">
              <w:rPr>
                <w:rStyle w:val="Hypertextovodkaz"/>
                <w:rFonts w:ascii="Times New Roman" w:hAnsi="Times New Roman" w:cs="Times New Roman"/>
                <w:b/>
                <w:noProof/>
                <w:spacing w:val="22"/>
                <w:sz w:val="24"/>
                <w:szCs w:val="24"/>
              </w:rPr>
              <w:t>Teoretická část</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_Toc448302674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1"/>
            <w:tabs>
              <w:tab w:val="left" w:pos="660"/>
              <w:tab w:val="right" w:leader="dot" w:pos="8210"/>
            </w:tabs>
            <w:rPr>
              <w:rFonts w:ascii="Times New Roman" w:eastAsiaTheme="minorEastAsia" w:hAnsi="Times New Roman" w:cs="Times New Roman"/>
              <w:noProof/>
              <w:spacing w:val="22"/>
              <w:sz w:val="24"/>
              <w:szCs w:val="24"/>
              <w:lang w:eastAsia="cs-CZ"/>
            </w:rPr>
          </w:pPr>
          <w:hyperlink w:anchor="_Toc448302675" w:history="1">
            <w:r w:rsidR="00936433" w:rsidRPr="00936433">
              <w:rPr>
                <w:rStyle w:val="Hypertextovodkaz"/>
                <w:rFonts w:ascii="Times New Roman" w:hAnsi="Times New Roman" w:cs="Times New Roman"/>
                <w:b/>
                <w:noProof/>
                <w:spacing w:val="22"/>
                <w:sz w:val="24"/>
                <w:szCs w:val="24"/>
              </w:rPr>
              <w:t>1.1</w:t>
            </w:r>
            <w:r w:rsidR="00936433" w:rsidRPr="00936433">
              <w:rPr>
                <w:rFonts w:ascii="Times New Roman" w:eastAsiaTheme="minorEastAsia" w:hAnsi="Times New Roman" w:cs="Times New Roman"/>
                <w:b/>
                <w:noProof/>
                <w:spacing w:val="22"/>
                <w:sz w:val="24"/>
                <w:szCs w:val="24"/>
                <w:lang w:eastAsia="cs-CZ"/>
              </w:rPr>
              <w:tab/>
            </w:r>
            <w:r w:rsidR="00936433" w:rsidRPr="00936433">
              <w:rPr>
                <w:rStyle w:val="Hypertextovodkaz"/>
                <w:rFonts w:ascii="Times New Roman" w:hAnsi="Times New Roman" w:cs="Times New Roman"/>
                <w:b/>
                <w:noProof/>
                <w:spacing w:val="22"/>
                <w:sz w:val="24"/>
                <w:szCs w:val="24"/>
              </w:rPr>
              <w:t>Valašsko</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_Toc448302675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76" w:history="1">
            <w:r w:rsidR="00936433" w:rsidRPr="00936433">
              <w:rPr>
                <w:rStyle w:val="Hypertextovodkaz"/>
                <w:rFonts w:ascii="Times New Roman" w:hAnsi="Times New Roman" w:cs="Times New Roman"/>
                <w:noProof/>
                <w:spacing w:val="22"/>
                <w:sz w:val="24"/>
                <w:szCs w:val="24"/>
              </w:rPr>
              <w:t>1.1.1</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Historie</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_Toc448302676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77" w:history="1">
            <w:r w:rsidR="00936433" w:rsidRPr="00936433">
              <w:rPr>
                <w:rStyle w:val="Hypertextovodkaz"/>
                <w:rFonts w:ascii="Times New Roman" w:hAnsi="Times New Roman" w:cs="Times New Roman"/>
                <w:noProof/>
                <w:spacing w:val="22"/>
                <w:sz w:val="24"/>
                <w:szCs w:val="24"/>
              </w:rPr>
              <w:t>1.1.2</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Moravské Valašsko</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_Toc448302677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9</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1"/>
            <w:tabs>
              <w:tab w:val="left" w:pos="660"/>
              <w:tab w:val="right" w:leader="dot" w:pos="8210"/>
            </w:tabs>
            <w:rPr>
              <w:rFonts w:ascii="Times New Roman" w:eastAsiaTheme="minorEastAsia" w:hAnsi="Times New Roman" w:cs="Times New Roman"/>
              <w:noProof/>
              <w:spacing w:val="22"/>
              <w:sz w:val="24"/>
              <w:szCs w:val="24"/>
              <w:lang w:eastAsia="cs-CZ"/>
            </w:rPr>
          </w:pPr>
          <w:hyperlink w:anchor="_Toc448302678" w:history="1">
            <w:r w:rsidR="00936433" w:rsidRPr="00936433">
              <w:rPr>
                <w:rStyle w:val="Hypertextovodkaz"/>
                <w:rFonts w:ascii="Times New Roman" w:hAnsi="Times New Roman" w:cs="Times New Roman"/>
                <w:b/>
                <w:noProof/>
                <w:spacing w:val="22"/>
                <w:sz w:val="24"/>
                <w:szCs w:val="24"/>
              </w:rPr>
              <w:t>1.2</w:t>
            </w:r>
            <w:r w:rsidR="00936433" w:rsidRPr="00936433">
              <w:rPr>
                <w:rFonts w:ascii="Times New Roman" w:eastAsiaTheme="minorEastAsia" w:hAnsi="Times New Roman" w:cs="Times New Roman"/>
                <w:b/>
                <w:noProof/>
                <w:spacing w:val="22"/>
                <w:sz w:val="24"/>
                <w:szCs w:val="24"/>
                <w:lang w:eastAsia="cs-CZ"/>
              </w:rPr>
              <w:tab/>
            </w:r>
            <w:r w:rsidR="00936433" w:rsidRPr="00936433">
              <w:rPr>
                <w:rStyle w:val="Hypertextovodkaz"/>
                <w:rFonts w:ascii="Times New Roman" w:hAnsi="Times New Roman" w:cs="Times New Roman"/>
                <w:b/>
                <w:noProof/>
                <w:spacing w:val="22"/>
                <w:sz w:val="24"/>
                <w:szCs w:val="24"/>
              </w:rPr>
              <w:t>Dialekt</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_Toc448302678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11</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79" w:history="1">
            <w:r w:rsidR="00936433" w:rsidRPr="00936433">
              <w:rPr>
                <w:rStyle w:val="Hypertextovodkaz"/>
                <w:rFonts w:ascii="Times New Roman" w:hAnsi="Times New Roman" w:cs="Times New Roman"/>
                <w:noProof/>
                <w:spacing w:val="22"/>
                <w:sz w:val="24"/>
                <w:szCs w:val="24"/>
              </w:rPr>
              <w:t>1.2.1</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Všeobecná charakteristika</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_Toc448302679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11</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80" w:history="1">
            <w:r w:rsidR="00936433" w:rsidRPr="00936433">
              <w:rPr>
                <w:rStyle w:val="Hypertextovodkaz"/>
                <w:rFonts w:ascii="Times New Roman" w:hAnsi="Times New Roman" w:cs="Times New Roman"/>
                <w:noProof/>
                <w:spacing w:val="22"/>
                <w:sz w:val="24"/>
                <w:szCs w:val="24"/>
              </w:rPr>
              <w:t>1.2.2</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Východomoravské nářečí</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_Toc448302680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12</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81" w:history="1">
            <w:r w:rsidR="00936433" w:rsidRPr="00936433">
              <w:rPr>
                <w:rStyle w:val="Hypertextovodkaz"/>
                <w:rFonts w:ascii="Times New Roman" w:hAnsi="Times New Roman" w:cs="Times New Roman"/>
                <w:noProof/>
                <w:spacing w:val="22"/>
                <w:sz w:val="24"/>
                <w:szCs w:val="24"/>
              </w:rPr>
              <w:t>1.2.3</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Valašský dialekt</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_Toc448302681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13</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3"/>
            <w:rPr>
              <w:rFonts w:eastAsiaTheme="minorEastAsia"/>
              <w:spacing w:val="22"/>
              <w:lang w:eastAsia="cs-CZ"/>
            </w:rPr>
          </w:pPr>
          <w:hyperlink w:anchor="_Toc448302682" w:history="1">
            <w:r w:rsidR="00936433" w:rsidRPr="00936433">
              <w:rPr>
                <w:rStyle w:val="Hypertextovodkaz"/>
                <w:spacing w:val="22"/>
              </w:rPr>
              <w:t>1.2.3.1</w:t>
            </w:r>
            <w:r w:rsidR="00936433" w:rsidRPr="00936433">
              <w:rPr>
                <w:rFonts w:eastAsiaTheme="minorEastAsia"/>
                <w:spacing w:val="22"/>
                <w:lang w:eastAsia="cs-CZ"/>
              </w:rPr>
              <w:tab/>
            </w:r>
            <w:r w:rsidR="00936433" w:rsidRPr="00936433">
              <w:rPr>
                <w:rStyle w:val="Hypertextovodkaz"/>
                <w:spacing w:val="22"/>
              </w:rPr>
              <w:t>Hláskosloví</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_Toc448302682 \h </w:instrText>
            </w:r>
            <w:r w:rsidR="00936433" w:rsidRPr="00936433">
              <w:rPr>
                <w:webHidden/>
                <w:spacing w:val="22"/>
              </w:rPr>
            </w:r>
            <w:r w:rsidR="00936433" w:rsidRPr="00936433">
              <w:rPr>
                <w:webHidden/>
                <w:spacing w:val="22"/>
              </w:rPr>
              <w:fldChar w:fldCharType="separate"/>
            </w:r>
            <w:r w:rsidR="00936433" w:rsidRPr="00936433">
              <w:rPr>
                <w:webHidden/>
                <w:spacing w:val="22"/>
              </w:rPr>
              <w:t>13</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683" w:history="1">
            <w:r w:rsidR="00936433" w:rsidRPr="00936433">
              <w:rPr>
                <w:rStyle w:val="Hypertextovodkaz"/>
                <w:spacing w:val="22"/>
              </w:rPr>
              <w:t>1.2.3.2</w:t>
            </w:r>
            <w:r w:rsidR="00936433" w:rsidRPr="00936433">
              <w:rPr>
                <w:rFonts w:eastAsiaTheme="minorEastAsia"/>
                <w:spacing w:val="22"/>
                <w:lang w:eastAsia="cs-CZ"/>
              </w:rPr>
              <w:tab/>
            </w:r>
            <w:r w:rsidR="00936433" w:rsidRPr="00936433">
              <w:rPr>
                <w:rStyle w:val="Hypertextovodkaz"/>
                <w:spacing w:val="22"/>
              </w:rPr>
              <w:t>Tvarosloví</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_Toc448302683 \h </w:instrText>
            </w:r>
            <w:r w:rsidR="00936433" w:rsidRPr="00936433">
              <w:rPr>
                <w:webHidden/>
                <w:spacing w:val="22"/>
              </w:rPr>
            </w:r>
            <w:r w:rsidR="00936433" w:rsidRPr="00936433">
              <w:rPr>
                <w:webHidden/>
                <w:spacing w:val="22"/>
              </w:rPr>
              <w:fldChar w:fldCharType="separate"/>
            </w:r>
            <w:r w:rsidR="00936433" w:rsidRPr="00936433">
              <w:rPr>
                <w:webHidden/>
                <w:spacing w:val="22"/>
              </w:rPr>
              <w:t>14</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684" w:history="1">
            <w:r w:rsidR="00936433" w:rsidRPr="00936433">
              <w:rPr>
                <w:rStyle w:val="Hypertextovodkaz"/>
                <w:spacing w:val="22"/>
              </w:rPr>
              <w:t>1.2.3.3</w:t>
            </w:r>
            <w:r w:rsidR="00936433" w:rsidRPr="00936433">
              <w:rPr>
                <w:rFonts w:eastAsiaTheme="minorEastAsia"/>
                <w:spacing w:val="22"/>
                <w:lang w:eastAsia="cs-CZ"/>
              </w:rPr>
              <w:tab/>
            </w:r>
            <w:r w:rsidR="00936433" w:rsidRPr="00936433">
              <w:rPr>
                <w:rStyle w:val="Hypertextovodkaz"/>
                <w:spacing w:val="22"/>
              </w:rPr>
              <w:t>Syntax</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_Toc448302684 \h </w:instrText>
            </w:r>
            <w:r w:rsidR="00936433" w:rsidRPr="00936433">
              <w:rPr>
                <w:webHidden/>
                <w:spacing w:val="22"/>
              </w:rPr>
            </w:r>
            <w:r w:rsidR="00936433" w:rsidRPr="00936433">
              <w:rPr>
                <w:webHidden/>
                <w:spacing w:val="22"/>
              </w:rPr>
              <w:fldChar w:fldCharType="separate"/>
            </w:r>
            <w:r w:rsidR="00936433" w:rsidRPr="00936433">
              <w:rPr>
                <w:webHidden/>
                <w:spacing w:val="22"/>
              </w:rPr>
              <w:t>16</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685" w:history="1">
            <w:r w:rsidR="00936433" w:rsidRPr="00936433">
              <w:rPr>
                <w:rStyle w:val="Hypertextovodkaz"/>
                <w:spacing w:val="22"/>
              </w:rPr>
              <w:t>1.2.3.4</w:t>
            </w:r>
            <w:r w:rsidR="00936433" w:rsidRPr="00936433">
              <w:rPr>
                <w:rFonts w:eastAsiaTheme="minorEastAsia"/>
                <w:spacing w:val="22"/>
                <w:lang w:eastAsia="cs-CZ"/>
              </w:rPr>
              <w:tab/>
            </w:r>
            <w:r w:rsidR="00936433" w:rsidRPr="00936433">
              <w:rPr>
                <w:rStyle w:val="Hypertextovodkaz"/>
                <w:spacing w:val="22"/>
              </w:rPr>
              <w:t>Slovotvorba</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_Toc448302685 \h </w:instrText>
            </w:r>
            <w:r w:rsidR="00936433" w:rsidRPr="00936433">
              <w:rPr>
                <w:webHidden/>
                <w:spacing w:val="22"/>
              </w:rPr>
            </w:r>
            <w:r w:rsidR="00936433" w:rsidRPr="00936433">
              <w:rPr>
                <w:webHidden/>
                <w:spacing w:val="22"/>
              </w:rPr>
              <w:fldChar w:fldCharType="separate"/>
            </w:r>
            <w:r w:rsidR="00936433" w:rsidRPr="00936433">
              <w:rPr>
                <w:webHidden/>
                <w:spacing w:val="22"/>
              </w:rPr>
              <w:t>16</w:t>
            </w:r>
            <w:r w:rsidR="00936433" w:rsidRPr="00936433">
              <w:rPr>
                <w:webHidden/>
                <w:spacing w:val="22"/>
              </w:rPr>
              <w:fldChar w:fldCharType="end"/>
            </w:r>
          </w:hyperlink>
        </w:p>
        <w:p w:rsidR="00936433" w:rsidRPr="00936433" w:rsidRDefault="006603C7">
          <w:pPr>
            <w:pStyle w:val="Obsah1"/>
            <w:tabs>
              <w:tab w:val="left" w:pos="660"/>
              <w:tab w:val="right" w:leader="dot" w:pos="8210"/>
            </w:tabs>
            <w:rPr>
              <w:rFonts w:ascii="Times New Roman" w:eastAsiaTheme="minorEastAsia" w:hAnsi="Times New Roman" w:cs="Times New Roman"/>
              <w:noProof/>
              <w:spacing w:val="22"/>
              <w:sz w:val="24"/>
              <w:szCs w:val="24"/>
              <w:lang w:eastAsia="cs-CZ"/>
            </w:rPr>
          </w:pPr>
          <w:hyperlink w:anchor="_Toc448302686" w:history="1">
            <w:r w:rsidR="00936433" w:rsidRPr="00936433">
              <w:rPr>
                <w:rStyle w:val="Hypertextovodkaz"/>
                <w:rFonts w:ascii="Times New Roman" w:hAnsi="Times New Roman" w:cs="Times New Roman"/>
                <w:b/>
                <w:noProof/>
                <w:spacing w:val="22"/>
                <w:sz w:val="24"/>
                <w:szCs w:val="24"/>
              </w:rPr>
              <w:t>1.3</w:t>
            </w:r>
            <w:r w:rsidR="00936433" w:rsidRPr="00936433">
              <w:rPr>
                <w:rFonts w:ascii="Times New Roman" w:eastAsiaTheme="minorEastAsia" w:hAnsi="Times New Roman" w:cs="Times New Roman"/>
                <w:b/>
                <w:noProof/>
                <w:spacing w:val="22"/>
                <w:sz w:val="24"/>
                <w:szCs w:val="24"/>
                <w:lang w:eastAsia="cs-CZ"/>
              </w:rPr>
              <w:tab/>
            </w:r>
            <w:r w:rsidR="00936433" w:rsidRPr="00936433">
              <w:rPr>
                <w:rStyle w:val="Hypertextovodkaz"/>
                <w:rFonts w:ascii="Times New Roman" w:hAnsi="Times New Roman" w:cs="Times New Roman"/>
                <w:b/>
                <w:noProof/>
                <w:spacing w:val="22"/>
                <w:sz w:val="24"/>
                <w:szCs w:val="24"/>
              </w:rPr>
              <w:t>Historie obcí zkoumané oblasti</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_Toc448302686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18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87" w:history="1">
            <w:r w:rsidR="00936433" w:rsidRPr="00936433">
              <w:rPr>
                <w:rStyle w:val="Hypertextovodkaz"/>
                <w:rFonts w:ascii="Times New Roman" w:hAnsi="Times New Roman" w:cs="Times New Roman"/>
                <w:noProof/>
                <w:spacing w:val="22"/>
                <w:sz w:val="24"/>
                <w:szCs w:val="24"/>
              </w:rPr>
              <w:t>1.3.1</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Obec Lhota u Vsetína</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_Toc448302687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18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88" w:history="1">
            <w:r w:rsidR="00936433" w:rsidRPr="00936433">
              <w:rPr>
                <w:rStyle w:val="Hypertextovodkaz"/>
                <w:rFonts w:ascii="Times New Roman" w:hAnsi="Times New Roman" w:cs="Times New Roman"/>
                <w:noProof/>
                <w:spacing w:val="22"/>
                <w:sz w:val="24"/>
                <w:szCs w:val="24"/>
              </w:rPr>
              <w:t>1.3.2</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Obec Liptál</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_Toc448302688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18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89" w:history="1">
            <w:r w:rsidR="00936433" w:rsidRPr="00936433">
              <w:rPr>
                <w:rStyle w:val="Hypertextovodkaz"/>
                <w:rFonts w:ascii="Times New Roman" w:hAnsi="Times New Roman" w:cs="Times New Roman"/>
                <w:noProof/>
                <w:spacing w:val="22"/>
                <w:sz w:val="24"/>
                <w:szCs w:val="24"/>
              </w:rPr>
              <w:t>1.3.3</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Obec Všemina</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_Toc448302689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20</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1"/>
            <w:tabs>
              <w:tab w:val="left" w:pos="440"/>
              <w:tab w:val="right" w:leader="dot" w:pos="8210"/>
            </w:tabs>
            <w:rPr>
              <w:rFonts w:ascii="Times New Roman" w:eastAsiaTheme="minorEastAsia" w:hAnsi="Times New Roman" w:cs="Times New Roman"/>
              <w:noProof/>
              <w:spacing w:val="22"/>
              <w:sz w:val="24"/>
              <w:szCs w:val="24"/>
              <w:lang w:eastAsia="cs-CZ"/>
            </w:rPr>
          </w:pPr>
          <w:hyperlink w:anchor="_Toc448302690" w:history="1">
            <w:r w:rsidR="00936433" w:rsidRPr="00936433">
              <w:rPr>
                <w:rStyle w:val="Hypertextovodkaz"/>
                <w:rFonts w:ascii="Times New Roman" w:hAnsi="Times New Roman" w:cs="Times New Roman"/>
                <w:b/>
                <w:noProof/>
                <w:spacing w:val="22"/>
                <w:sz w:val="24"/>
                <w:szCs w:val="24"/>
              </w:rPr>
              <w:t>2</w:t>
            </w:r>
            <w:r w:rsidR="00936433" w:rsidRPr="00936433">
              <w:rPr>
                <w:rFonts w:ascii="Times New Roman" w:eastAsiaTheme="minorEastAsia" w:hAnsi="Times New Roman" w:cs="Times New Roman"/>
                <w:b/>
                <w:noProof/>
                <w:spacing w:val="22"/>
                <w:sz w:val="24"/>
                <w:szCs w:val="24"/>
                <w:lang w:eastAsia="cs-CZ"/>
              </w:rPr>
              <w:tab/>
            </w:r>
            <w:r w:rsidR="00936433" w:rsidRPr="00936433">
              <w:rPr>
                <w:rStyle w:val="Hypertextovodkaz"/>
                <w:rFonts w:ascii="Times New Roman" w:hAnsi="Times New Roman" w:cs="Times New Roman"/>
                <w:b/>
                <w:noProof/>
                <w:spacing w:val="22"/>
                <w:sz w:val="24"/>
                <w:szCs w:val="24"/>
              </w:rPr>
              <w:t>Praktická část</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_Toc448302690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21</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1"/>
            <w:tabs>
              <w:tab w:val="left" w:pos="660"/>
              <w:tab w:val="right" w:leader="dot" w:pos="8210"/>
            </w:tabs>
            <w:rPr>
              <w:rFonts w:ascii="Times New Roman" w:eastAsiaTheme="minorEastAsia" w:hAnsi="Times New Roman" w:cs="Times New Roman"/>
              <w:noProof/>
              <w:spacing w:val="22"/>
              <w:sz w:val="24"/>
              <w:szCs w:val="24"/>
              <w:lang w:eastAsia="cs-CZ"/>
            </w:rPr>
          </w:pPr>
          <w:hyperlink w:anchor="_Toc448302691" w:history="1">
            <w:r w:rsidR="00936433" w:rsidRPr="00936433">
              <w:rPr>
                <w:rStyle w:val="Hypertextovodkaz"/>
                <w:rFonts w:ascii="Times New Roman" w:hAnsi="Times New Roman" w:cs="Times New Roman"/>
                <w:b/>
                <w:noProof/>
                <w:spacing w:val="22"/>
                <w:sz w:val="24"/>
                <w:szCs w:val="24"/>
              </w:rPr>
              <w:t>2.1</w:t>
            </w:r>
            <w:r w:rsidR="00936433" w:rsidRPr="00936433">
              <w:rPr>
                <w:rFonts w:ascii="Times New Roman" w:eastAsiaTheme="minorEastAsia" w:hAnsi="Times New Roman" w:cs="Times New Roman"/>
                <w:b/>
                <w:noProof/>
                <w:spacing w:val="22"/>
                <w:sz w:val="24"/>
                <w:szCs w:val="24"/>
                <w:lang w:eastAsia="cs-CZ"/>
              </w:rPr>
              <w:tab/>
            </w:r>
            <w:r w:rsidR="00936433" w:rsidRPr="00936433">
              <w:rPr>
                <w:rStyle w:val="Hypertextovodkaz"/>
                <w:rFonts w:ascii="Times New Roman" w:hAnsi="Times New Roman" w:cs="Times New Roman"/>
                <w:b/>
                <w:noProof/>
                <w:spacing w:val="22"/>
                <w:sz w:val="24"/>
                <w:szCs w:val="24"/>
              </w:rPr>
              <w:t>Hláskosloví</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_Toc448302691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23</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92" w:history="1">
            <w:r w:rsidR="00936433" w:rsidRPr="00936433">
              <w:rPr>
                <w:rStyle w:val="Hypertextovodkaz"/>
                <w:rFonts w:ascii="Times New Roman" w:hAnsi="Times New Roman" w:cs="Times New Roman"/>
                <w:noProof/>
                <w:spacing w:val="22"/>
                <w:sz w:val="24"/>
                <w:szCs w:val="24"/>
              </w:rPr>
              <w:t>2.1.1</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Diftongizace ý &gt; ej</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_Toc448302692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23</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93" w:history="1">
            <w:r w:rsidR="00936433" w:rsidRPr="00936433">
              <w:rPr>
                <w:rStyle w:val="Hypertextovodkaz"/>
                <w:rFonts w:ascii="Times New Roman" w:hAnsi="Times New Roman" w:cs="Times New Roman"/>
                <w:noProof/>
                <w:spacing w:val="22"/>
                <w:sz w:val="24"/>
                <w:szCs w:val="24"/>
              </w:rPr>
              <w:t>2.1.2</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 xml:space="preserve">Diftongizace </w:t>
            </w:r>
            <w:r w:rsidR="00936433" w:rsidRPr="00936433">
              <w:rPr>
                <w:rStyle w:val="Hypertextovodkaz"/>
                <w:rFonts w:ascii="Times New Roman" w:hAnsi="Times New Roman" w:cs="Times New Roman"/>
                <w:i/>
                <w:noProof/>
                <w:spacing w:val="22"/>
                <w:sz w:val="24"/>
                <w:szCs w:val="24"/>
              </w:rPr>
              <w:t>ú &gt; ou</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_Toc448302693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25</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94" w:history="1">
            <w:r w:rsidR="00936433" w:rsidRPr="00936433">
              <w:rPr>
                <w:rStyle w:val="Hypertextovodkaz"/>
                <w:rFonts w:ascii="Times New Roman" w:hAnsi="Times New Roman" w:cs="Times New Roman"/>
                <w:noProof/>
                <w:spacing w:val="22"/>
                <w:sz w:val="24"/>
                <w:szCs w:val="24"/>
              </w:rPr>
              <w:t>2.1.3</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 xml:space="preserve">Tautosylabické </w:t>
            </w:r>
            <w:r w:rsidR="00936433" w:rsidRPr="00936433">
              <w:rPr>
                <w:rStyle w:val="Hypertextovodkaz"/>
                <w:rFonts w:ascii="Times New Roman" w:hAnsi="Times New Roman" w:cs="Times New Roman"/>
                <w:i/>
                <w:noProof/>
                <w:spacing w:val="22"/>
                <w:sz w:val="24"/>
                <w:szCs w:val="24"/>
              </w:rPr>
              <w:t>aj</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_Toc448302694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28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95" w:history="1">
            <w:r w:rsidR="00936433" w:rsidRPr="00936433">
              <w:rPr>
                <w:rStyle w:val="Hypertextovodkaz"/>
                <w:rFonts w:ascii="Times New Roman" w:hAnsi="Times New Roman" w:cs="Times New Roman"/>
                <w:noProof/>
                <w:spacing w:val="22"/>
                <w:sz w:val="24"/>
                <w:szCs w:val="24"/>
              </w:rPr>
              <w:t>2.1.4</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 xml:space="preserve">Úžení </w:t>
            </w:r>
            <w:r w:rsidR="00936433" w:rsidRPr="00936433">
              <w:rPr>
                <w:rStyle w:val="Hypertextovodkaz"/>
                <w:rFonts w:ascii="Times New Roman" w:hAnsi="Times New Roman" w:cs="Times New Roman"/>
                <w:i/>
                <w:noProof/>
                <w:spacing w:val="22"/>
                <w:sz w:val="24"/>
                <w:szCs w:val="24"/>
              </w:rPr>
              <w:t>é &gt; í</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_Toc448302695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29</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96" w:history="1">
            <w:r w:rsidR="00936433" w:rsidRPr="00936433">
              <w:rPr>
                <w:rStyle w:val="Hypertextovodkaz"/>
                <w:rFonts w:ascii="Times New Roman" w:hAnsi="Times New Roman" w:cs="Times New Roman"/>
                <w:noProof/>
                <w:spacing w:val="22"/>
                <w:sz w:val="24"/>
                <w:szCs w:val="24"/>
              </w:rPr>
              <w:t>2.1.5</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 xml:space="preserve">Přehláska </w:t>
            </w:r>
            <w:r w:rsidR="00936433" w:rsidRPr="00936433">
              <w:rPr>
                <w:rStyle w:val="Hypertextovodkaz"/>
                <w:rFonts w:ascii="Times New Roman" w:hAnsi="Times New Roman" w:cs="Times New Roman"/>
                <w:i/>
                <w:noProof/>
                <w:spacing w:val="22"/>
                <w:sz w:val="24"/>
                <w:szCs w:val="24"/>
              </w:rPr>
              <w:t>u &gt; i</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_Toc448302696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31</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97" w:history="1">
            <w:r w:rsidR="00936433" w:rsidRPr="00936433">
              <w:rPr>
                <w:rStyle w:val="Hypertextovodkaz"/>
                <w:rFonts w:ascii="Times New Roman" w:hAnsi="Times New Roman" w:cs="Times New Roman"/>
                <w:noProof/>
                <w:spacing w:val="22"/>
                <w:sz w:val="24"/>
                <w:szCs w:val="24"/>
              </w:rPr>
              <w:t>2.1.6</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 xml:space="preserve">Přehláska </w:t>
            </w:r>
            <w:r w:rsidR="00936433" w:rsidRPr="00936433">
              <w:rPr>
                <w:rStyle w:val="Hypertextovodkaz"/>
                <w:rFonts w:ascii="Times New Roman" w:hAnsi="Times New Roman" w:cs="Times New Roman"/>
                <w:i/>
                <w:noProof/>
                <w:spacing w:val="22"/>
                <w:sz w:val="24"/>
                <w:szCs w:val="24"/>
              </w:rPr>
              <w:t xml:space="preserve">a </w:t>
            </w:r>
            <w:r w:rsidR="00936433" w:rsidRPr="00936433">
              <w:rPr>
                <w:rStyle w:val="Hypertextovodkaz"/>
                <w:rFonts w:ascii="Times New Roman" w:hAnsi="Times New Roman" w:cs="Times New Roman"/>
                <w:i/>
                <w:noProof/>
                <w:spacing w:val="22"/>
                <w:sz w:val="24"/>
                <w:szCs w:val="24"/>
                <w:lang w:val="en-US"/>
              </w:rPr>
              <w:t>&gt;</w:t>
            </w:r>
            <w:r w:rsidR="00936433" w:rsidRPr="00936433">
              <w:rPr>
                <w:rStyle w:val="Hypertextovodkaz"/>
                <w:rFonts w:ascii="Times New Roman" w:hAnsi="Times New Roman" w:cs="Times New Roman"/>
                <w:i/>
                <w:noProof/>
                <w:spacing w:val="22"/>
                <w:sz w:val="24"/>
                <w:szCs w:val="24"/>
              </w:rPr>
              <w:t xml:space="preserve"> e</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_Toc448302697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34</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98" w:history="1">
            <w:r w:rsidR="00936433" w:rsidRPr="00936433">
              <w:rPr>
                <w:rStyle w:val="Hypertextovodkaz"/>
                <w:rFonts w:ascii="Times New Roman" w:hAnsi="Times New Roman" w:cs="Times New Roman"/>
                <w:noProof/>
                <w:spacing w:val="22"/>
                <w:sz w:val="24"/>
                <w:szCs w:val="24"/>
              </w:rPr>
              <w:t>2.1.7</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 xml:space="preserve">Zánik </w:t>
            </w:r>
            <w:r w:rsidR="00936433" w:rsidRPr="00936433">
              <w:rPr>
                <w:rStyle w:val="Hypertextovodkaz"/>
                <w:rFonts w:ascii="Times New Roman" w:hAnsi="Times New Roman" w:cs="Times New Roman"/>
                <w:i/>
                <w:noProof/>
                <w:spacing w:val="22"/>
                <w:sz w:val="24"/>
                <w:szCs w:val="24"/>
              </w:rPr>
              <w:t>j</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_Toc448302698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36</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699" w:history="1">
            <w:r w:rsidR="00936433" w:rsidRPr="00936433">
              <w:rPr>
                <w:rStyle w:val="Hypertextovodkaz"/>
                <w:rFonts w:ascii="Times New Roman" w:hAnsi="Times New Roman" w:cs="Times New Roman"/>
                <w:noProof/>
                <w:spacing w:val="22"/>
                <w:sz w:val="24"/>
                <w:szCs w:val="24"/>
              </w:rPr>
              <w:t>2.1.8</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Ráz</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_Toc448302699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38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700" w:history="1">
            <w:r w:rsidR="00936433" w:rsidRPr="00936433">
              <w:rPr>
                <w:rStyle w:val="Hypertextovodkaz"/>
                <w:rFonts w:ascii="Times New Roman" w:hAnsi="Times New Roman" w:cs="Times New Roman"/>
                <w:noProof/>
                <w:spacing w:val="22"/>
                <w:sz w:val="24"/>
                <w:szCs w:val="24"/>
              </w:rPr>
              <w:t>2.1.9</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Asimilace</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_Toc448302700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40</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701" w:history="1">
            <w:r w:rsidR="00936433" w:rsidRPr="00936433">
              <w:rPr>
                <w:rStyle w:val="Hypertextovodkaz"/>
                <w:rFonts w:ascii="Times New Roman" w:hAnsi="Times New Roman" w:cs="Times New Roman"/>
                <w:noProof/>
                <w:spacing w:val="22"/>
                <w:sz w:val="24"/>
                <w:szCs w:val="24"/>
              </w:rPr>
              <w:t>2.1.10</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 xml:space="preserve"> Tzv. moravská krátkost</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_Toc448302701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41</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702" w:history="1">
            <w:r w:rsidR="00936433" w:rsidRPr="00936433">
              <w:rPr>
                <w:rStyle w:val="Hypertextovodkaz"/>
                <w:rFonts w:ascii="Times New Roman" w:hAnsi="Times New Roman" w:cs="Times New Roman"/>
                <w:noProof/>
                <w:spacing w:val="22"/>
                <w:sz w:val="24"/>
                <w:szCs w:val="24"/>
              </w:rPr>
              <w:t>2.1.11</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 xml:space="preserve"> Zdvojené souhlásky</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_Toc448302702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42</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703" w:history="1">
            <w:r w:rsidR="00936433" w:rsidRPr="00936433">
              <w:rPr>
                <w:rStyle w:val="Hypertextovodkaz"/>
                <w:rFonts w:ascii="Times New Roman" w:hAnsi="Times New Roman" w:cs="Times New Roman"/>
                <w:noProof/>
                <w:spacing w:val="22"/>
                <w:sz w:val="24"/>
                <w:szCs w:val="24"/>
              </w:rPr>
              <w:t>2.1.12</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 xml:space="preserve"> Protetické </w:t>
            </w:r>
            <w:r w:rsidR="00936433" w:rsidRPr="00936433">
              <w:rPr>
                <w:rStyle w:val="Hypertextovodkaz"/>
                <w:rFonts w:ascii="Times New Roman" w:hAnsi="Times New Roman" w:cs="Times New Roman"/>
                <w:i/>
                <w:noProof/>
                <w:spacing w:val="22"/>
                <w:sz w:val="24"/>
                <w:szCs w:val="24"/>
              </w:rPr>
              <w:t>v-</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_Toc448302703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42</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704" w:history="1">
            <w:r w:rsidR="00936433" w:rsidRPr="00936433">
              <w:rPr>
                <w:rStyle w:val="Hypertextovodkaz"/>
                <w:rFonts w:ascii="Times New Roman" w:hAnsi="Times New Roman" w:cs="Times New Roman"/>
                <w:noProof/>
                <w:spacing w:val="22"/>
                <w:sz w:val="24"/>
                <w:szCs w:val="24"/>
              </w:rPr>
              <w:t>2.1.13</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 xml:space="preserve"> Shrnutí</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_Toc448302704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42</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1"/>
            <w:tabs>
              <w:tab w:val="left" w:pos="660"/>
              <w:tab w:val="right" w:leader="dot" w:pos="8210"/>
            </w:tabs>
            <w:rPr>
              <w:rFonts w:ascii="Times New Roman" w:eastAsiaTheme="minorEastAsia" w:hAnsi="Times New Roman" w:cs="Times New Roman"/>
              <w:noProof/>
              <w:spacing w:val="22"/>
              <w:sz w:val="24"/>
              <w:szCs w:val="24"/>
              <w:lang w:eastAsia="cs-CZ"/>
            </w:rPr>
          </w:pPr>
          <w:hyperlink w:anchor="_Toc448302705" w:history="1">
            <w:r w:rsidR="00936433" w:rsidRPr="00936433">
              <w:rPr>
                <w:rStyle w:val="Hypertextovodkaz"/>
                <w:rFonts w:ascii="Times New Roman" w:hAnsi="Times New Roman" w:cs="Times New Roman"/>
                <w:b/>
                <w:noProof/>
                <w:spacing w:val="22"/>
                <w:sz w:val="24"/>
                <w:szCs w:val="24"/>
              </w:rPr>
              <w:t>2.2</w:t>
            </w:r>
            <w:r w:rsidR="00936433" w:rsidRPr="00936433">
              <w:rPr>
                <w:rFonts w:ascii="Times New Roman" w:eastAsiaTheme="minorEastAsia" w:hAnsi="Times New Roman" w:cs="Times New Roman"/>
                <w:b/>
                <w:noProof/>
                <w:spacing w:val="22"/>
                <w:sz w:val="24"/>
                <w:szCs w:val="24"/>
                <w:lang w:eastAsia="cs-CZ"/>
              </w:rPr>
              <w:tab/>
            </w:r>
            <w:r w:rsidR="00936433" w:rsidRPr="00936433">
              <w:rPr>
                <w:rStyle w:val="Hypertextovodkaz"/>
                <w:rFonts w:ascii="Times New Roman" w:hAnsi="Times New Roman" w:cs="Times New Roman"/>
                <w:b/>
                <w:noProof/>
                <w:spacing w:val="22"/>
                <w:sz w:val="24"/>
                <w:szCs w:val="24"/>
              </w:rPr>
              <w:t>Tvarosloví</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_Toc448302705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44</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706" w:history="1">
            <w:r w:rsidR="00936433" w:rsidRPr="00936433">
              <w:rPr>
                <w:rStyle w:val="Hypertextovodkaz"/>
                <w:rFonts w:ascii="Times New Roman" w:hAnsi="Times New Roman" w:cs="Times New Roman"/>
                <w:noProof/>
                <w:spacing w:val="22"/>
                <w:sz w:val="24"/>
                <w:szCs w:val="24"/>
              </w:rPr>
              <w:t>2.2.1</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Podstatná jména</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_Toc448302706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44</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3"/>
            <w:rPr>
              <w:rFonts w:eastAsiaTheme="minorEastAsia"/>
              <w:spacing w:val="22"/>
              <w:lang w:eastAsia="cs-CZ"/>
            </w:rPr>
          </w:pPr>
          <w:hyperlink w:anchor="_Toc448302707" w:history="1">
            <w:r w:rsidR="00936433" w:rsidRPr="00936433">
              <w:rPr>
                <w:rStyle w:val="Hypertextovodkaz"/>
                <w:spacing w:val="22"/>
              </w:rPr>
              <w:t>2.2.1.1</w:t>
            </w:r>
            <w:r w:rsidR="00936433" w:rsidRPr="00936433">
              <w:rPr>
                <w:rFonts w:eastAsiaTheme="minorEastAsia"/>
                <w:spacing w:val="22"/>
                <w:lang w:eastAsia="cs-CZ"/>
              </w:rPr>
              <w:tab/>
            </w:r>
            <w:r w:rsidR="00936433" w:rsidRPr="00936433">
              <w:rPr>
                <w:rStyle w:val="Hypertextovodkaz"/>
                <w:spacing w:val="22"/>
              </w:rPr>
              <w:t>Deklinační typy - tendence zařazení mezi měkké skloňovací typy</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_Toc448302707 \h </w:instrText>
            </w:r>
            <w:r w:rsidR="00936433" w:rsidRPr="00936433">
              <w:rPr>
                <w:webHidden/>
                <w:spacing w:val="22"/>
              </w:rPr>
            </w:r>
            <w:r w:rsidR="00936433" w:rsidRPr="00936433">
              <w:rPr>
                <w:webHidden/>
                <w:spacing w:val="22"/>
              </w:rPr>
              <w:fldChar w:fldCharType="separate"/>
            </w:r>
            <w:r w:rsidR="00936433" w:rsidRPr="00936433">
              <w:rPr>
                <w:webHidden/>
                <w:spacing w:val="22"/>
              </w:rPr>
              <w:t>44</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08" w:history="1">
            <w:r w:rsidR="00936433" w:rsidRPr="00936433">
              <w:rPr>
                <w:rStyle w:val="Hypertextovodkaz"/>
                <w:spacing w:val="22"/>
              </w:rPr>
              <w:t>2.2.1.2</w:t>
            </w:r>
            <w:r w:rsidR="00936433" w:rsidRPr="00936433">
              <w:rPr>
                <w:rFonts w:eastAsiaTheme="minorEastAsia"/>
                <w:spacing w:val="22"/>
                <w:lang w:eastAsia="cs-CZ"/>
              </w:rPr>
              <w:tab/>
            </w:r>
            <w:r w:rsidR="00936433" w:rsidRPr="00936433">
              <w:rPr>
                <w:rStyle w:val="Hypertextovodkaz"/>
                <w:spacing w:val="22"/>
              </w:rPr>
              <w:t>Deklinační koncovky u maskulin a neuter</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_Toc448302708 \h </w:instrText>
            </w:r>
            <w:r w:rsidR="00936433" w:rsidRPr="00936433">
              <w:rPr>
                <w:webHidden/>
                <w:spacing w:val="22"/>
              </w:rPr>
            </w:r>
            <w:r w:rsidR="00936433" w:rsidRPr="00936433">
              <w:rPr>
                <w:webHidden/>
                <w:spacing w:val="22"/>
              </w:rPr>
              <w:fldChar w:fldCharType="separate"/>
            </w:r>
            <w:r w:rsidR="00936433" w:rsidRPr="00936433">
              <w:rPr>
                <w:webHidden/>
                <w:spacing w:val="22"/>
              </w:rPr>
              <w:t>45</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09" w:history="1">
            <w:r w:rsidR="00936433" w:rsidRPr="00936433">
              <w:rPr>
                <w:rStyle w:val="Hypertextovodkaz"/>
                <w:spacing w:val="22"/>
              </w:rPr>
              <w:t>2.2.1.3</w:t>
            </w:r>
            <w:r w:rsidR="00936433" w:rsidRPr="00936433">
              <w:rPr>
                <w:rFonts w:eastAsiaTheme="minorEastAsia"/>
                <w:spacing w:val="22"/>
                <w:lang w:eastAsia="cs-CZ"/>
              </w:rPr>
              <w:tab/>
            </w:r>
            <w:r w:rsidR="00936433" w:rsidRPr="00936433">
              <w:rPr>
                <w:rStyle w:val="Hypertextovodkaz"/>
                <w:spacing w:val="22"/>
              </w:rPr>
              <w:t>Genitiv – akuzativ u neživotných maskulin</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_Toc448302709 \h </w:instrText>
            </w:r>
            <w:r w:rsidR="00936433" w:rsidRPr="00936433">
              <w:rPr>
                <w:webHidden/>
                <w:spacing w:val="22"/>
              </w:rPr>
            </w:r>
            <w:r w:rsidR="00936433" w:rsidRPr="00936433">
              <w:rPr>
                <w:webHidden/>
                <w:spacing w:val="22"/>
              </w:rPr>
              <w:fldChar w:fldCharType="separate"/>
            </w:r>
            <w:r w:rsidR="00936433" w:rsidRPr="00936433">
              <w:rPr>
                <w:webHidden/>
                <w:spacing w:val="22"/>
              </w:rPr>
              <w:t>47</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10" w:history="1">
            <w:r w:rsidR="00936433" w:rsidRPr="00936433">
              <w:rPr>
                <w:rStyle w:val="Hypertextovodkaz"/>
                <w:spacing w:val="22"/>
              </w:rPr>
              <w:t>2.2.1.4</w:t>
            </w:r>
            <w:r w:rsidR="00936433" w:rsidRPr="00936433">
              <w:rPr>
                <w:rFonts w:eastAsiaTheme="minorEastAsia"/>
                <w:spacing w:val="22"/>
                <w:lang w:eastAsia="cs-CZ"/>
              </w:rPr>
              <w:tab/>
            </w:r>
            <w:r w:rsidR="00936433" w:rsidRPr="00936433">
              <w:rPr>
                <w:rStyle w:val="Hypertextovodkaz"/>
                <w:spacing w:val="22"/>
              </w:rPr>
              <w:t>Vyrovnání ve prospěch původní koncovky</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_Toc448302710 \h </w:instrText>
            </w:r>
            <w:r w:rsidR="00936433" w:rsidRPr="00936433">
              <w:rPr>
                <w:webHidden/>
                <w:spacing w:val="22"/>
              </w:rPr>
            </w:r>
            <w:r w:rsidR="00936433" w:rsidRPr="00936433">
              <w:rPr>
                <w:webHidden/>
                <w:spacing w:val="22"/>
              </w:rPr>
              <w:fldChar w:fldCharType="separate"/>
            </w:r>
            <w:r w:rsidR="00936433" w:rsidRPr="00936433">
              <w:rPr>
                <w:webHidden/>
                <w:spacing w:val="22"/>
              </w:rPr>
              <w:t>48</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11" w:history="1">
            <w:r w:rsidR="00936433" w:rsidRPr="00936433">
              <w:rPr>
                <w:rStyle w:val="Hypertextovodkaz"/>
                <w:spacing w:val="22"/>
              </w:rPr>
              <w:t>2.2.1.5</w:t>
            </w:r>
            <w:r w:rsidR="00936433" w:rsidRPr="00936433">
              <w:rPr>
                <w:rFonts w:eastAsiaTheme="minorEastAsia"/>
                <w:spacing w:val="22"/>
                <w:lang w:eastAsia="cs-CZ"/>
              </w:rPr>
              <w:tab/>
            </w:r>
            <w:r w:rsidR="00936433" w:rsidRPr="00936433">
              <w:rPr>
                <w:rStyle w:val="Hypertextovodkaz"/>
                <w:spacing w:val="22"/>
              </w:rPr>
              <w:t>Instrumentál singuláru u feminin</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_Toc448302711 \h </w:instrText>
            </w:r>
            <w:r w:rsidR="00936433" w:rsidRPr="00936433">
              <w:rPr>
                <w:webHidden/>
                <w:spacing w:val="22"/>
              </w:rPr>
            </w:r>
            <w:r w:rsidR="00936433" w:rsidRPr="00936433">
              <w:rPr>
                <w:webHidden/>
                <w:spacing w:val="22"/>
              </w:rPr>
              <w:fldChar w:fldCharType="separate"/>
            </w:r>
            <w:r w:rsidR="00936433" w:rsidRPr="00936433">
              <w:rPr>
                <w:webHidden/>
                <w:spacing w:val="22"/>
              </w:rPr>
              <w:t>49</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12" w:history="1">
            <w:r w:rsidR="00936433" w:rsidRPr="00936433">
              <w:rPr>
                <w:rStyle w:val="Hypertextovodkaz"/>
                <w:spacing w:val="22"/>
              </w:rPr>
              <w:t>2.2.1.6</w:t>
            </w:r>
            <w:r w:rsidR="00936433" w:rsidRPr="00936433">
              <w:rPr>
                <w:rFonts w:eastAsiaTheme="minorEastAsia"/>
                <w:spacing w:val="22"/>
                <w:lang w:eastAsia="cs-CZ"/>
              </w:rPr>
              <w:tab/>
            </w:r>
            <w:r w:rsidR="00936433" w:rsidRPr="00936433">
              <w:rPr>
                <w:rStyle w:val="Hypertextovodkaz"/>
                <w:spacing w:val="22"/>
              </w:rPr>
              <w:t>Instrumentál plurálu u feminin</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_Toc448302712 \h </w:instrText>
            </w:r>
            <w:r w:rsidR="00936433" w:rsidRPr="00936433">
              <w:rPr>
                <w:webHidden/>
                <w:spacing w:val="22"/>
              </w:rPr>
            </w:r>
            <w:r w:rsidR="00936433" w:rsidRPr="00936433">
              <w:rPr>
                <w:webHidden/>
                <w:spacing w:val="22"/>
              </w:rPr>
              <w:fldChar w:fldCharType="separate"/>
            </w:r>
            <w:r w:rsidR="00936433" w:rsidRPr="00936433">
              <w:rPr>
                <w:webHidden/>
                <w:spacing w:val="22"/>
              </w:rPr>
              <w:t>49</w:t>
            </w:r>
            <w:r w:rsidR="00936433" w:rsidRPr="00936433">
              <w:rPr>
                <w:webHidden/>
                <w:spacing w:val="22"/>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713" w:history="1">
            <w:r w:rsidR="00936433" w:rsidRPr="00936433">
              <w:rPr>
                <w:rStyle w:val="Hypertextovodkaz"/>
                <w:rFonts w:ascii="Times New Roman" w:hAnsi="Times New Roman" w:cs="Times New Roman"/>
                <w:noProof/>
                <w:spacing w:val="22"/>
                <w:sz w:val="24"/>
                <w:szCs w:val="24"/>
              </w:rPr>
              <w:t>2.2.2</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Zájmena</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_Toc448302713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50</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3"/>
            <w:rPr>
              <w:rFonts w:eastAsiaTheme="minorEastAsia"/>
              <w:spacing w:val="22"/>
              <w:lang w:eastAsia="cs-CZ"/>
            </w:rPr>
          </w:pPr>
          <w:hyperlink w:anchor="_Toc448302714" w:history="1">
            <w:r w:rsidR="00936433" w:rsidRPr="00936433">
              <w:rPr>
                <w:rStyle w:val="Hypertextovodkaz"/>
                <w:spacing w:val="22"/>
              </w:rPr>
              <w:t>2.2.2.1</w:t>
            </w:r>
            <w:r w:rsidR="00936433" w:rsidRPr="00936433">
              <w:rPr>
                <w:rFonts w:eastAsiaTheme="minorEastAsia"/>
                <w:spacing w:val="22"/>
                <w:lang w:eastAsia="cs-CZ"/>
              </w:rPr>
              <w:tab/>
            </w:r>
            <w:r w:rsidR="00936433" w:rsidRPr="00936433">
              <w:rPr>
                <w:rStyle w:val="Hypertextovodkaz"/>
                <w:spacing w:val="22"/>
              </w:rPr>
              <w:t>Zájmena bezrodá</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_Toc448302714 \h </w:instrText>
            </w:r>
            <w:r w:rsidR="00936433" w:rsidRPr="00936433">
              <w:rPr>
                <w:webHidden/>
                <w:spacing w:val="22"/>
              </w:rPr>
            </w:r>
            <w:r w:rsidR="00936433" w:rsidRPr="00936433">
              <w:rPr>
                <w:webHidden/>
                <w:spacing w:val="22"/>
              </w:rPr>
              <w:fldChar w:fldCharType="separate"/>
            </w:r>
            <w:r w:rsidR="00936433" w:rsidRPr="00936433">
              <w:rPr>
                <w:webHidden/>
                <w:spacing w:val="22"/>
              </w:rPr>
              <w:t>50</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15" w:history="1">
            <w:r w:rsidR="00936433" w:rsidRPr="00936433">
              <w:rPr>
                <w:rStyle w:val="Hypertextovodkaz"/>
                <w:spacing w:val="22"/>
              </w:rPr>
              <w:t>2.2.2.2</w:t>
            </w:r>
            <w:r w:rsidR="00936433" w:rsidRPr="00936433">
              <w:rPr>
                <w:rFonts w:eastAsiaTheme="minorEastAsia"/>
                <w:spacing w:val="22"/>
                <w:lang w:eastAsia="cs-CZ"/>
              </w:rPr>
              <w:tab/>
            </w:r>
            <w:r w:rsidR="00936433" w:rsidRPr="00936433">
              <w:rPr>
                <w:rStyle w:val="Hypertextovodkaz"/>
                <w:spacing w:val="22"/>
              </w:rPr>
              <w:t>Zájmena rodová</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_Toc448302715 \h </w:instrText>
            </w:r>
            <w:r w:rsidR="00936433" w:rsidRPr="00936433">
              <w:rPr>
                <w:webHidden/>
                <w:spacing w:val="22"/>
              </w:rPr>
            </w:r>
            <w:r w:rsidR="00936433" w:rsidRPr="00936433">
              <w:rPr>
                <w:webHidden/>
                <w:spacing w:val="22"/>
              </w:rPr>
              <w:fldChar w:fldCharType="separate"/>
            </w:r>
            <w:r w:rsidR="00936433" w:rsidRPr="00936433">
              <w:rPr>
                <w:webHidden/>
                <w:spacing w:val="22"/>
              </w:rPr>
              <w:t>50</w:t>
            </w:r>
            <w:r w:rsidR="00936433" w:rsidRPr="00936433">
              <w:rPr>
                <w:webHidden/>
                <w:spacing w:val="22"/>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716" w:history="1">
            <w:r w:rsidR="00936433" w:rsidRPr="00936433">
              <w:rPr>
                <w:rStyle w:val="Hypertextovodkaz"/>
                <w:rFonts w:ascii="Times New Roman" w:hAnsi="Times New Roman" w:cs="Times New Roman"/>
                <w:noProof/>
                <w:spacing w:val="22"/>
                <w:sz w:val="24"/>
                <w:szCs w:val="24"/>
              </w:rPr>
              <w:t>2.2.3</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Slovesa</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_Toc448302716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52</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3"/>
            <w:rPr>
              <w:rFonts w:eastAsiaTheme="minorEastAsia"/>
              <w:spacing w:val="22"/>
              <w:lang w:eastAsia="cs-CZ"/>
            </w:rPr>
          </w:pPr>
          <w:hyperlink w:anchor="_Toc448302717" w:history="1">
            <w:r w:rsidR="00936433" w:rsidRPr="00936433">
              <w:rPr>
                <w:rStyle w:val="Hypertextovodkaz"/>
                <w:spacing w:val="22"/>
              </w:rPr>
              <w:t>2.2.3.1</w:t>
            </w:r>
            <w:r w:rsidR="00936433" w:rsidRPr="00936433">
              <w:rPr>
                <w:rFonts w:eastAsiaTheme="minorEastAsia"/>
                <w:spacing w:val="22"/>
                <w:lang w:eastAsia="cs-CZ"/>
              </w:rPr>
              <w:tab/>
            </w:r>
            <w:r w:rsidR="00936433" w:rsidRPr="00936433">
              <w:rPr>
                <w:rStyle w:val="Hypertextovodkaz"/>
                <w:spacing w:val="22"/>
              </w:rPr>
              <w:t>Infinitiv</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_Toc448302717 \h </w:instrText>
            </w:r>
            <w:r w:rsidR="00936433" w:rsidRPr="00936433">
              <w:rPr>
                <w:webHidden/>
                <w:spacing w:val="22"/>
              </w:rPr>
            </w:r>
            <w:r w:rsidR="00936433" w:rsidRPr="00936433">
              <w:rPr>
                <w:webHidden/>
                <w:spacing w:val="22"/>
              </w:rPr>
              <w:fldChar w:fldCharType="separate"/>
            </w:r>
            <w:r w:rsidR="00936433" w:rsidRPr="00936433">
              <w:rPr>
                <w:webHidden/>
                <w:spacing w:val="22"/>
              </w:rPr>
              <w:t>52</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18" w:history="1">
            <w:r w:rsidR="00936433" w:rsidRPr="00936433">
              <w:rPr>
                <w:rStyle w:val="Hypertextovodkaz"/>
                <w:spacing w:val="22"/>
              </w:rPr>
              <w:t>2.2.3.2</w:t>
            </w:r>
            <w:r w:rsidR="00936433" w:rsidRPr="00936433">
              <w:rPr>
                <w:rFonts w:eastAsiaTheme="minorEastAsia"/>
                <w:spacing w:val="22"/>
                <w:lang w:eastAsia="cs-CZ"/>
              </w:rPr>
              <w:tab/>
            </w:r>
            <w:r w:rsidR="00936433" w:rsidRPr="00936433">
              <w:rPr>
                <w:rStyle w:val="Hypertextovodkaz"/>
                <w:spacing w:val="22"/>
              </w:rPr>
              <w:t>Příčestí minulé</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_Toc448302718 \h </w:instrText>
            </w:r>
            <w:r w:rsidR="00936433" w:rsidRPr="00936433">
              <w:rPr>
                <w:webHidden/>
                <w:spacing w:val="22"/>
              </w:rPr>
            </w:r>
            <w:r w:rsidR="00936433" w:rsidRPr="00936433">
              <w:rPr>
                <w:webHidden/>
                <w:spacing w:val="22"/>
              </w:rPr>
              <w:fldChar w:fldCharType="separate"/>
            </w:r>
            <w:r w:rsidR="00936433" w:rsidRPr="00936433">
              <w:rPr>
                <w:webHidden/>
                <w:spacing w:val="22"/>
              </w:rPr>
              <w:t>52</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19" w:history="1">
            <w:r w:rsidR="00936433" w:rsidRPr="00936433">
              <w:rPr>
                <w:rStyle w:val="Hypertextovodkaz"/>
                <w:spacing w:val="22"/>
              </w:rPr>
              <w:t>2.2.3.3</w:t>
            </w:r>
            <w:r w:rsidR="00936433" w:rsidRPr="00936433">
              <w:rPr>
                <w:rFonts w:eastAsiaTheme="minorEastAsia"/>
                <w:spacing w:val="22"/>
                <w:lang w:eastAsia="cs-CZ"/>
              </w:rPr>
              <w:tab/>
            </w:r>
            <w:r w:rsidR="00936433" w:rsidRPr="00936433">
              <w:rPr>
                <w:rStyle w:val="Hypertextovodkaz"/>
                <w:spacing w:val="22"/>
              </w:rPr>
              <w:t>Příčestí trpné</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_Toc448302719 \h </w:instrText>
            </w:r>
            <w:r w:rsidR="00936433" w:rsidRPr="00936433">
              <w:rPr>
                <w:webHidden/>
                <w:spacing w:val="22"/>
              </w:rPr>
            </w:r>
            <w:r w:rsidR="00936433" w:rsidRPr="00936433">
              <w:rPr>
                <w:webHidden/>
                <w:spacing w:val="22"/>
              </w:rPr>
              <w:fldChar w:fldCharType="separate"/>
            </w:r>
            <w:r w:rsidR="00936433" w:rsidRPr="00936433">
              <w:rPr>
                <w:webHidden/>
                <w:spacing w:val="22"/>
              </w:rPr>
              <w:t>54</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20" w:history="1">
            <w:r w:rsidR="00936433" w:rsidRPr="00936433">
              <w:rPr>
                <w:rStyle w:val="Hypertextovodkaz"/>
                <w:spacing w:val="22"/>
              </w:rPr>
              <w:t>2.2.3.4</w:t>
            </w:r>
            <w:r w:rsidR="00936433" w:rsidRPr="00936433">
              <w:rPr>
                <w:rFonts w:eastAsiaTheme="minorEastAsia"/>
                <w:spacing w:val="22"/>
                <w:lang w:eastAsia="cs-CZ"/>
              </w:rPr>
              <w:tab/>
            </w:r>
            <w:r w:rsidR="00936433" w:rsidRPr="00936433">
              <w:rPr>
                <w:rStyle w:val="Hypertextovodkaz"/>
                <w:spacing w:val="22"/>
              </w:rPr>
              <w:t>Přechodníky</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_Toc448302720 \h </w:instrText>
            </w:r>
            <w:r w:rsidR="00936433" w:rsidRPr="00936433">
              <w:rPr>
                <w:webHidden/>
                <w:spacing w:val="22"/>
              </w:rPr>
            </w:r>
            <w:r w:rsidR="00936433" w:rsidRPr="00936433">
              <w:rPr>
                <w:webHidden/>
                <w:spacing w:val="22"/>
              </w:rPr>
              <w:fldChar w:fldCharType="separate"/>
            </w:r>
            <w:r w:rsidR="00936433" w:rsidRPr="00936433">
              <w:rPr>
                <w:webHidden/>
                <w:spacing w:val="22"/>
              </w:rPr>
              <w:t>55</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21" w:history="1">
            <w:r w:rsidR="00936433" w:rsidRPr="00936433">
              <w:rPr>
                <w:rStyle w:val="Hypertextovodkaz"/>
                <w:spacing w:val="22"/>
              </w:rPr>
              <w:t>2.2.3.5</w:t>
            </w:r>
            <w:r w:rsidR="00936433" w:rsidRPr="00936433">
              <w:rPr>
                <w:rFonts w:eastAsiaTheme="minorEastAsia"/>
                <w:spacing w:val="22"/>
                <w:lang w:eastAsia="cs-CZ"/>
              </w:rPr>
              <w:tab/>
            </w:r>
            <w:r w:rsidR="00936433" w:rsidRPr="00936433">
              <w:rPr>
                <w:rStyle w:val="Hypertextovodkaz"/>
                <w:spacing w:val="22"/>
              </w:rPr>
              <w:t xml:space="preserve">Sloveso </w:t>
            </w:r>
            <w:r w:rsidR="00936433" w:rsidRPr="00936433">
              <w:rPr>
                <w:rStyle w:val="Hypertextovodkaz"/>
                <w:i/>
                <w:spacing w:val="22"/>
              </w:rPr>
              <w:t>být</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_Toc448302721 \h </w:instrText>
            </w:r>
            <w:r w:rsidR="00936433" w:rsidRPr="00936433">
              <w:rPr>
                <w:webHidden/>
                <w:spacing w:val="22"/>
              </w:rPr>
            </w:r>
            <w:r w:rsidR="00936433" w:rsidRPr="00936433">
              <w:rPr>
                <w:webHidden/>
                <w:spacing w:val="22"/>
              </w:rPr>
              <w:fldChar w:fldCharType="separate"/>
            </w:r>
            <w:r w:rsidR="00936433" w:rsidRPr="00936433">
              <w:rPr>
                <w:webHidden/>
                <w:spacing w:val="22"/>
              </w:rPr>
              <w:t>56</w:t>
            </w:r>
            <w:r w:rsidR="00936433" w:rsidRPr="00936433">
              <w:rPr>
                <w:webHidden/>
                <w:spacing w:val="22"/>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722" w:history="1">
            <w:r w:rsidR="00936433" w:rsidRPr="00936433">
              <w:rPr>
                <w:rStyle w:val="Hypertextovodkaz"/>
                <w:rFonts w:ascii="Times New Roman" w:hAnsi="Times New Roman" w:cs="Times New Roman"/>
                <w:noProof/>
                <w:spacing w:val="22"/>
                <w:sz w:val="24"/>
                <w:szCs w:val="24"/>
              </w:rPr>
              <w:t>2.2.4</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Shrnutí</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_Toc448302722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57</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1"/>
            <w:tabs>
              <w:tab w:val="left" w:pos="660"/>
              <w:tab w:val="right" w:leader="dot" w:pos="8210"/>
            </w:tabs>
            <w:rPr>
              <w:rFonts w:ascii="Times New Roman" w:eastAsiaTheme="minorEastAsia" w:hAnsi="Times New Roman" w:cs="Times New Roman"/>
              <w:noProof/>
              <w:spacing w:val="22"/>
              <w:sz w:val="24"/>
              <w:szCs w:val="24"/>
              <w:lang w:eastAsia="cs-CZ"/>
            </w:rPr>
          </w:pPr>
          <w:hyperlink w:anchor="_Toc448302723" w:history="1">
            <w:r w:rsidR="00936433" w:rsidRPr="00936433">
              <w:rPr>
                <w:rStyle w:val="Hypertextovodkaz"/>
                <w:rFonts w:ascii="Times New Roman" w:hAnsi="Times New Roman" w:cs="Times New Roman"/>
                <w:b/>
                <w:noProof/>
                <w:spacing w:val="22"/>
                <w:sz w:val="24"/>
                <w:szCs w:val="24"/>
              </w:rPr>
              <w:t>2.3</w:t>
            </w:r>
            <w:r w:rsidR="00936433" w:rsidRPr="00936433">
              <w:rPr>
                <w:rFonts w:ascii="Times New Roman" w:eastAsiaTheme="minorEastAsia" w:hAnsi="Times New Roman" w:cs="Times New Roman"/>
                <w:b/>
                <w:noProof/>
                <w:spacing w:val="22"/>
                <w:sz w:val="24"/>
                <w:szCs w:val="24"/>
                <w:lang w:eastAsia="cs-CZ"/>
              </w:rPr>
              <w:tab/>
            </w:r>
            <w:r w:rsidR="00936433" w:rsidRPr="00936433">
              <w:rPr>
                <w:rStyle w:val="Hypertextovodkaz"/>
                <w:rFonts w:ascii="Times New Roman" w:hAnsi="Times New Roman" w:cs="Times New Roman"/>
                <w:b/>
                <w:noProof/>
                <w:spacing w:val="22"/>
                <w:sz w:val="24"/>
                <w:szCs w:val="24"/>
              </w:rPr>
              <w:t>Slovotvorba</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_Toc448302723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58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2"/>
            <w:tabs>
              <w:tab w:val="left" w:pos="1100"/>
              <w:tab w:val="right" w:leader="dot" w:pos="8210"/>
            </w:tabs>
            <w:rPr>
              <w:rFonts w:ascii="Times New Roman" w:eastAsiaTheme="minorEastAsia" w:hAnsi="Times New Roman" w:cs="Times New Roman"/>
              <w:noProof/>
              <w:spacing w:val="22"/>
              <w:sz w:val="24"/>
              <w:szCs w:val="24"/>
              <w:lang w:eastAsia="cs-CZ"/>
            </w:rPr>
          </w:pPr>
          <w:hyperlink w:anchor="_Toc448302724" w:history="1">
            <w:r w:rsidR="00936433" w:rsidRPr="00936433">
              <w:rPr>
                <w:rStyle w:val="Hypertextovodkaz"/>
                <w:rFonts w:ascii="Times New Roman" w:hAnsi="Times New Roman" w:cs="Times New Roman"/>
                <w:noProof/>
                <w:spacing w:val="22"/>
                <w:sz w:val="24"/>
                <w:szCs w:val="24"/>
              </w:rPr>
              <w:t>2.3.1</w:t>
            </w:r>
            <w:r w:rsidR="00936433" w:rsidRPr="00936433">
              <w:rPr>
                <w:rFonts w:ascii="Times New Roman" w:eastAsiaTheme="minorEastAsia" w:hAnsi="Times New Roman" w:cs="Times New Roman"/>
                <w:noProof/>
                <w:spacing w:val="22"/>
                <w:sz w:val="24"/>
                <w:szCs w:val="24"/>
                <w:lang w:eastAsia="cs-CZ"/>
              </w:rPr>
              <w:tab/>
            </w:r>
            <w:r w:rsidR="00936433" w:rsidRPr="00936433">
              <w:rPr>
                <w:rStyle w:val="Hypertextovodkaz"/>
                <w:rFonts w:ascii="Times New Roman" w:hAnsi="Times New Roman" w:cs="Times New Roman"/>
                <w:noProof/>
                <w:spacing w:val="22"/>
                <w:sz w:val="24"/>
                <w:szCs w:val="24"/>
              </w:rPr>
              <w:t>Odvozování</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_Toc448302724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58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3"/>
            <w:rPr>
              <w:rFonts w:eastAsiaTheme="minorEastAsia"/>
              <w:spacing w:val="22"/>
              <w:lang w:eastAsia="cs-CZ"/>
            </w:rPr>
          </w:pPr>
          <w:hyperlink w:anchor="_Toc448302725" w:history="1">
            <w:r w:rsidR="00936433" w:rsidRPr="00936433">
              <w:rPr>
                <w:rStyle w:val="Hypertextovodkaz"/>
                <w:spacing w:val="22"/>
              </w:rPr>
              <w:t>2.3.1.1</w:t>
            </w:r>
            <w:r w:rsidR="00936433" w:rsidRPr="00936433">
              <w:rPr>
                <w:rFonts w:eastAsiaTheme="minorEastAsia"/>
                <w:spacing w:val="22"/>
                <w:lang w:eastAsia="cs-CZ"/>
              </w:rPr>
              <w:tab/>
            </w:r>
            <w:r w:rsidR="00936433" w:rsidRPr="00936433">
              <w:rPr>
                <w:rStyle w:val="Hypertextovodkaz"/>
                <w:spacing w:val="22"/>
              </w:rPr>
              <w:t>Substantiva</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_Toc448302725 \h </w:instrText>
            </w:r>
            <w:r w:rsidR="00936433" w:rsidRPr="00936433">
              <w:rPr>
                <w:webHidden/>
                <w:spacing w:val="22"/>
              </w:rPr>
            </w:r>
            <w:r w:rsidR="00936433" w:rsidRPr="00936433">
              <w:rPr>
                <w:webHidden/>
                <w:spacing w:val="22"/>
              </w:rPr>
              <w:fldChar w:fldCharType="separate"/>
            </w:r>
            <w:r w:rsidR="00936433" w:rsidRPr="00936433">
              <w:rPr>
                <w:webHidden/>
                <w:spacing w:val="22"/>
              </w:rPr>
              <w:t>58</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26" w:history="1">
            <w:r w:rsidR="00936433" w:rsidRPr="00936433">
              <w:rPr>
                <w:rStyle w:val="Hypertextovodkaz"/>
                <w:spacing w:val="22"/>
              </w:rPr>
              <w:t>2.3.1.2</w:t>
            </w:r>
            <w:r w:rsidR="00936433" w:rsidRPr="00936433">
              <w:rPr>
                <w:rFonts w:eastAsiaTheme="minorEastAsia"/>
                <w:spacing w:val="22"/>
                <w:lang w:eastAsia="cs-CZ"/>
              </w:rPr>
              <w:tab/>
            </w:r>
            <w:r w:rsidR="00936433" w:rsidRPr="00936433">
              <w:rPr>
                <w:rStyle w:val="Hypertextovodkaz"/>
                <w:spacing w:val="22"/>
              </w:rPr>
              <w:t>Adjektiva</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_Toc448302726 \h </w:instrText>
            </w:r>
            <w:r w:rsidR="00936433" w:rsidRPr="00936433">
              <w:rPr>
                <w:webHidden/>
                <w:spacing w:val="22"/>
              </w:rPr>
            </w:r>
            <w:r w:rsidR="00936433" w:rsidRPr="00936433">
              <w:rPr>
                <w:webHidden/>
                <w:spacing w:val="22"/>
              </w:rPr>
              <w:fldChar w:fldCharType="separate"/>
            </w:r>
            <w:r w:rsidR="00936433" w:rsidRPr="00936433">
              <w:rPr>
                <w:webHidden/>
                <w:spacing w:val="22"/>
              </w:rPr>
              <w:t>62</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27" w:history="1">
            <w:r w:rsidR="00936433" w:rsidRPr="00936433">
              <w:rPr>
                <w:rStyle w:val="Hypertextovodkaz"/>
                <w:spacing w:val="22"/>
              </w:rPr>
              <w:t>2.3.1.3</w:t>
            </w:r>
            <w:r w:rsidR="00936433" w:rsidRPr="00936433">
              <w:rPr>
                <w:rFonts w:eastAsiaTheme="minorEastAsia"/>
                <w:spacing w:val="22"/>
                <w:lang w:eastAsia="cs-CZ"/>
              </w:rPr>
              <w:tab/>
            </w:r>
            <w:r w:rsidR="00936433" w:rsidRPr="00936433">
              <w:rPr>
                <w:rStyle w:val="Hypertextovodkaz"/>
                <w:spacing w:val="22"/>
              </w:rPr>
              <w:t>Pronomina</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_Toc448302727 \h </w:instrText>
            </w:r>
            <w:r w:rsidR="00936433" w:rsidRPr="00936433">
              <w:rPr>
                <w:webHidden/>
                <w:spacing w:val="22"/>
              </w:rPr>
            </w:r>
            <w:r w:rsidR="00936433" w:rsidRPr="00936433">
              <w:rPr>
                <w:webHidden/>
                <w:spacing w:val="22"/>
              </w:rPr>
              <w:fldChar w:fldCharType="separate"/>
            </w:r>
            <w:r w:rsidR="00936433" w:rsidRPr="00936433">
              <w:rPr>
                <w:webHidden/>
                <w:spacing w:val="22"/>
              </w:rPr>
              <w:t>63</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28" w:history="1">
            <w:r w:rsidR="00936433" w:rsidRPr="00936433">
              <w:rPr>
                <w:rStyle w:val="Hypertextovodkaz"/>
                <w:spacing w:val="22"/>
              </w:rPr>
              <w:t>2.3.1.4</w:t>
            </w:r>
            <w:r w:rsidR="00936433" w:rsidRPr="00936433">
              <w:rPr>
                <w:rFonts w:eastAsiaTheme="minorEastAsia"/>
                <w:spacing w:val="22"/>
                <w:lang w:eastAsia="cs-CZ"/>
              </w:rPr>
              <w:tab/>
            </w:r>
            <w:r w:rsidR="00936433" w:rsidRPr="00936433">
              <w:rPr>
                <w:rStyle w:val="Hypertextovodkaz"/>
                <w:spacing w:val="22"/>
              </w:rPr>
              <w:t>Numerálie</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_Toc448302728 \h </w:instrText>
            </w:r>
            <w:r w:rsidR="00936433" w:rsidRPr="00936433">
              <w:rPr>
                <w:webHidden/>
                <w:spacing w:val="22"/>
              </w:rPr>
            </w:r>
            <w:r w:rsidR="00936433" w:rsidRPr="00936433">
              <w:rPr>
                <w:webHidden/>
                <w:spacing w:val="22"/>
              </w:rPr>
              <w:fldChar w:fldCharType="separate"/>
            </w:r>
            <w:r w:rsidR="00936433" w:rsidRPr="00936433">
              <w:rPr>
                <w:webHidden/>
                <w:spacing w:val="22"/>
              </w:rPr>
              <w:t>64</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29" w:history="1">
            <w:r w:rsidR="00936433" w:rsidRPr="00936433">
              <w:rPr>
                <w:rStyle w:val="Hypertextovodkaz"/>
                <w:spacing w:val="22"/>
              </w:rPr>
              <w:t>2.3.1.5</w:t>
            </w:r>
            <w:r w:rsidR="00936433" w:rsidRPr="00936433">
              <w:rPr>
                <w:rFonts w:eastAsiaTheme="minorEastAsia"/>
                <w:spacing w:val="22"/>
                <w:lang w:eastAsia="cs-CZ"/>
              </w:rPr>
              <w:tab/>
            </w:r>
            <w:r w:rsidR="00936433" w:rsidRPr="00936433">
              <w:rPr>
                <w:rStyle w:val="Hypertextovodkaz"/>
                <w:spacing w:val="22"/>
              </w:rPr>
              <w:t>Verba</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_Toc448302729 \h </w:instrText>
            </w:r>
            <w:r w:rsidR="00936433" w:rsidRPr="00936433">
              <w:rPr>
                <w:webHidden/>
                <w:spacing w:val="22"/>
              </w:rPr>
            </w:r>
            <w:r w:rsidR="00936433" w:rsidRPr="00936433">
              <w:rPr>
                <w:webHidden/>
                <w:spacing w:val="22"/>
              </w:rPr>
              <w:fldChar w:fldCharType="separate"/>
            </w:r>
            <w:r w:rsidR="00936433" w:rsidRPr="00936433">
              <w:rPr>
                <w:webHidden/>
                <w:spacing w:val="22"/>
              </w:rPr>
              <w:t>64</w:t>
            </w:r>
            <w:r w:rsidR="00936433" w:rsidRPr="00936433">
              <w:rPr>
                <w:webHidden/>
                <w:spacing w:val="22"/>
              </w:rPr>
              <w:fldChar w:fldCharType="end"/>
            </w:r>
          </w:hyperlink>
        </w:p>
        <w:p w:rsidR="00936433" w:rsidRPr="00936433" w:rsidRDefault="006603C7">
          <w:pPr>
            <w:pStyle w:val="Obsah3"/>
            <w:rPr>
              <w:rFonts w:eastAsiaTheme="minorEastAsia"/>
              <w:spacing w:val="22"/>
              <w:lang w:eastAsia="cs-CZ"/>
            </w:rPr>
          </w:pPr>
          <w:hyperlink w:anchor="_Toc448302730" w:history="1">
            <w:r w:rsidR="00936433" w:rsidRPr="00936433">
              <w:rPr>
                <w:rStyle w:val="Hypertextovodkaz"/>
                <w:spacing w:val="22"/>
              </w:rPr>
              <w:t>2.3.1.6</w:t>
            </w:r>
            <w:r w:rsidR="00936433" w:rsidRPr="00936433">
              <w:rPr>
                <w:rFonts w:eastAsiaTheme="minorEastAsia"/>
                <w:spacing w:val="22"/>
                <w:lang w:eastAsia="cs-CZ"/>
              </w:rPr>
              <w:tab/>
            </w:r>
            <w:r w:rsidR="00936433" w:rsidRPr="00936433">
              <w:rPr>
                <w:rStyle w:val="Hypertextovodkaz"/>
                <w:spacing w:val="22"/>
              </w:rPr>
              <w:t>Adverbia</w:t>
            </w:r>
            <w:r w:rsidR="00936433" w:rsidRPr="00936433">
              <w:rPr>
                <w:webHidden/>
                <w:spacing w:val="22"/>
              </w:rPr>
              <w:tab/>
            </w:r>
            <w:r w:rsidR="00936433" w:rsidRPr="00936433">
              <w:rPr>
                <w:webHidden/>
                <w:spacing w:val="22"/>
              </w:rPr>
              <w:fldChar w:fldCharType="begin"/>
            </w:r>
            <w:r w:rsidR="00936433" w:rsidRPr="00936433">
              <w:rPr>
                <w:webHidden/>
                <w:spacing w:val="22"/>
              </w:rPr>
              <w:instrText xml:space="preserve"> PAGEREF _Toc448302730 \h </w:instrText>
            </w:r>
            <w:r w:rsidR="00936433" w:rsidRPr="00936433">
              <w:rPr>
                <w:webHidden/>
                <w:spacing w:val="22"/>
              </w:rPr>
            </w:r>
            <w:r w:rsidR="00936433" w:rsidRPr="00936433">
              <w:rPr>
                <w:webHidden/>
                <w:spacing w:val="22"/>
              </w:rPr>
              <w:fldChar w:fldCharType="separate"/>
            </w:r>
            <w:r w:rsidR="00936433" w:rsidRPr="00936433">
              <w:rPr>
                <w:webHidden/>
                <w:spacing w:val="22"/>
              </w:rPr>
              <w:t>65</w:t>
            </w:r>
            <w:r w:rsidR="00936433" w:rsidRPr="00936433">
              <w:rPr>
                <w:webHidden/>
                <w:spacing w:val="22"/>
              </w:rPr>
              <w:fldChar w:fldCharType="end"/>
            </w:r>
          </w:hyperlink>
        </w:p>
        <w:p w:rsidR="00936433" w:rsidRPr="00936433" w:rsidRDefault="006603C7">
          <w:pPr>
            <w:pStyle w:val="Obsah1"/>
            <w:tabs>
              <w:tab w:val="right" w:leader="dot" w:pos="8210"/>
            </w:tabs>
            <w:rPr>
              <w:rFonts w:ascii="Times New Roman" w:eastAsiaTheme="minorEastAsia" w:hAnsi="Times New Roman" w:cs="Times New Roman"/>
              <w:noProof/>
              <w:spacing w:val="22"/>
              <w:sz w:val="24"/>
              <w:szCs w:val="24"/>
              <w:lang w:eastAsia="cs-CZ"/>
            </w:rPr>
          </w:pPr>
          <w:hyperlink w:anchor="_Toc448302731" w:history="1">
            <w:r w:rsidR="00936433" w:rsidRPr="00936433">
              <w:rPr>
                <w:rStyle w:val="Hypertextovodkaz"/>
                <w:rFonts w:ascii="Times New Roman" w:hAnsi="Times New Roman" w:cs="Times New Roman"/>
                <w:b/>
                <w:noProof/>
                <w:spacing w:val="22"/>
                <w:sz w:val="24"/>
                <w:szCs w:val="24"/>
                <w:lang w:val="en-US"/>
              </w:rPr>
              <w:t>ZÁVĚR</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_Toc448302731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66</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1"/>
            <w:tabs>
              <w:tab w:val="right" w:leader="dot" w:pos="8210"/>
            </w:tabs>
            <w:rPr>
              <w:rFonts w:ascii="Times New Roman" w:eastAsiaTheme="minorEastAsia" w:hAnsi="Times New Roman" w:cs="Times New Roman"/>
              <w:noProof/>
              <w:spacing w:val="22"/>
              <w:sz w:val="24"/>
              <w:szCs w:val="24"/>
              <w:lang w:eastAsia="cs-CZ"/>
            </w:rPr>
          </w:pPr>
          <w:hyperlink w:anchor="_Toc448302732" w:history="1">
            <w:r w:rsidR="00936433" w:rsidRPr="00936433">
              <w:rPr>
                <w:rStyle w:val="Hypertextovodkaz"/>
                <w:rFonts w:ascii="Times New Roman" w:hAnsi="Times New Roman" w:cs="Times New Roman"/>
                <w:b/>
                <w:noProof/>
                <w:spacing w:val="22"/>
                <w:sz w:val="24"/>
                <w:szCs w:val="24"/>
              </w:rPr>
              <w:t>ANOTACE</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_Toc448302732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68</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1"/>
            <w:tabs>
              <w:tab w:val="right" w:leader="dot" w:pos="8210"/>
            </w:tabs>
            <w:rPr>
              <w:rFonts w:ascii="Times New Roman" w:eastAsiaTheme="minorEastAsia" w:hAnsi="Times New Roman" w:cs="Times New Roman"/>
              <w:noProof/>
              <w:spacing w:val="22"/>
              <w:sz w:val="24"/>
              <w:szCs w:val="24"/>
              <w:lang w:eastAsia="cs-CZ"/>
            </w:rPr>
          </w:pPr>
          <w:hyperlink w:anchor="_Toc448302733" w:history="1">
            <w:r w:rsidR="00936433" w:rsidRPr="00936433">
              <w:rPr>
                <w:rStyle w:val="Hypertextovodkaz"/>
                <w:rFonts w:ascii="Times New Roman" w:hAnsi="Times New Roman" w:cs="Times New Roman"/>
                <w:b/>
                <w:noProof/>
                <w:spacing w:val="22"/>
                <w:sz w:val="24"/>
                <w:szCs w:val="24"/>
              </w:rPr>
              <w:t>RESUMÉ</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_Toc448302733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69</w:t>
            </w:r>
            <w:r w:rsidR="00936433" w:rsidRPr="00936433">
              <w:rPr>
                <w:rFonts w:ascii="Times New Roman" w:hAnsi="Times New Roman" w:cs="Times New Roman"/>
                <w:noProof/>
                <w:webHidden/>
                <w:spacing w:val="22"/>
                <w:sz w:val="24"/>
                <w:szCs w:val="24"/>
              </w:rPr>
              <w:fldChar w:fldCharType="end"/>
            </w:r>
          </w:hyperlink>
        </w:p>
        <w:p w:rsidR="00936433" w:rsidRPr="00936433" w:rsidRDefault="006603C7">
          <w:pPr>
            <w:pStyle w:val="Obsah1"/>
            <w:tabs>
              <w:tab w:val="right" w:leader="dot" w:pos="8210"/>
            </w:tabs>
            <w:rPr>
              <w:rFonts w:ascii="Times New Roman" w:eastAsiaTheme="minorEastAsia" w:hAnsi="Times New Roman" w:cs="Times New Roman"/>
              <w:noProof/>
              <w:spacing w:val="22"/>
              <w:sz w:val="24"/>
              <w:szCs w:val="24"/>
              <w:lang w:eastAsia="cs-CZ"/>
            </w:rPr>
          </w:pPr>
          <w:hyperlink w:anchor="_Toc448302734" w:history="1">
            <w:r w:rsidR="00936433" w:rsidRPr="00936433">
              <w:rPr>
                <w:rStyle w:val="Hypertextovodkaz"/>
                <w:rFonts w:ascii="Times New Roman" w:hAnsi="Times New Roman" w:cs="Times New Roman"/>
                <w:b/>
                <w:noProof/>
                <w:spacing w:val="22"/>
                <w:sz w:val="24"/>
                <w:szCs w:val="24"/>
              </w:rPr>
              <w:t>SEZNAM POUŽITÉ LITERATURY</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_Toc448302734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70</w:t>
            </w:r>
            <w:r w:rsidR="00936433" w:rsidRPr="00936433">
              <w:rPr>
                <w:rFonts w:ascii="Times New Roman" w:hAnsi="Times New Roman" w:cs="Times New Roman"/>
                <w:noProof/>
                <w:webHidden/>
                <w:spacing w:val="22"/>
                <w:sz w:val="24"/>
                <w:szCs w:val="24"/>
              </w:rPr>
              <w:fldChar w:fldCharType="end"/>
            </w:r>
          </w:hyperlink>
        </w:p>
        <w:p w:rsidR="00936433" w:rsidRDefault="006603C7">
          <w:pPr>
            <w:pStyle w:val="Obsah1"/>
            <w:tabs>
              <w:tab w:val="right" w:leader="dot" w:pos="8210"/>
            </w:tabs>
            <w:rPr>
              <w:rFonts w:eastAsiaTheme="minorEastAsia"/>
              <w:noProof/>
              <w:lang w:eastAsia="cs-CZ"/>
            </w:rPr>
          </w:pPr>
          <w:hyperlink w:anchor="_Toc448302735" w:history="1">
            <w:r w:rsidR="00936433" w:rsidRPr="00936433">
              <w:rPr>
                <w:rStyle w:val="Hypertextovodkaz"/>
                <w:rFonts w:ascii="Times New Roman" w:hAnsi="Times New Roman" w:cs="Times New Roman"/>
                <w:b/>
                <w:noProof/>
                <w:spacing w:val="22"/>
                <w:sz w:val="24"/>
                <w:szCs w:val="24"/>
              </w:rPr>
              <w:t>SEZNAM PŘÍLOH</w:t>
            </w:r>
            <w:r w:rsidR="00936433" w:rsidRPr="00936433">
              <w:rPr>
                <w:rFonts w:ascii="Times New Roman" w:hAnsi="Times New Roman" w:cs="Times New Roman"/>
                <w:noProof/>
                <w:webHidden/>
                <w:spacing w:val="22"/>
                <w:sz w:val="24"/>
                <w:szCs w:val="24"/>
              </w:rPr>
              <w:tab/>
            </w:r>
            <w:r w:rsidR="00936433" w:rsidRPr="00936433">
              <w:rPr>
                <w:rFonts w:ascii="Times New Roman" w:hAnsi="Times New Roman" w:cs="Times New Roman"/>
                <w:noProof/>
                <w:webHidden/>
                <w:spacing w:val="22"/>
                <w:sz w:val="24"/>
                <w:szCs w:val="24"/>
              </w:rPr>
              <w:fldChar w:fldCharType="begin"/>
            </w:r>
            <w:r w:rsidR="00936433" w:rsidRPr="00936433">
              <w:rPr>
                <w:rFonts w:ascii="Times New Roman" w:hAnsi="Times New Roman" w:cs="Times New Roman"/>
                <w:noProof/>
                <w:webHidden/>
                <w:spacing w:val="22"/>
                <w:sz w:val="24"/>
                <w:szCs w:val="24"/>
              </w:rPr>
              <w:instrText xml:space="preserve"> PAGEREF _Toc448302735 \h </w:instrText>
            </w:r>
            <w:r w:rsidR="00936433" w:rsidRPr="00936433">
              <w:rPr>
                <w:rFonts w:ascii="Times New Roman" w:hAnsi="Times New Roman" w:cs="Times New Roman"/>
                <w:noProof/>
                <w:webHidden/>
                <w:spacing w:val="22"/>
                <w:sz w:val="24"/>
                <w:szCs w:val="24"/>
              </w:rPr>
            </w:r>
            <w:r w:rsidR="00936433" w:rsidRPr="00936433">
              <w:rPr>
                <w:rFonts w:ascii="Times New Roman" w:hAnsi="Times New Roman" w:cs="Times New Roman"/>
                <w:noProof/>
                <w:webHidden/>
                <w:spacing w:val="22"/>
                <w:sz w:val="24"/>
                <w:szCs w:val="24"/>
              </w:rPr>
              <w:fldChar w:fldCharType="separate"/>
            </w:r>
            <w:r w:rsidR="00936433" w:rsidRPr="00936433">
              <w:rPr>
                <w:rFonts w:ascii="Times New Roman" w:hAnsi="Times New Roman" w:cs="Times New Roman"/>
                <w:noProof/>
                <w:webHidden/>
                <w:spacing w:val="22"/>
                <w:sz w:val="24"/>
                <w:szCs w:val="24"/>
              </w:rPr>
              <w:t>73</w:t>
            </w:r>
            <w:r w:rsidR="00936433" w:rsidRPr="00936433">
              <w:rPr>
                <w:rFonts w:ascii="Times New Roman" w:hAnsi="Times New Roman" w:cs="Times New Roman"/>
                <w:noProof/>
                <w:webHidden/>
                <w:spacing w:val="22"/>
                <w:sz w:val="24"/>
                <w:szCs w:val="24"/>
              </w:rPr>
              <w:fldChar w:fldCharType="end"/>
            </w:r>
          </w:hyperlink>
        </w:p>
        <w:p w:rsidR="000A3BD2" w:rsidRDefault="008E6FED">
          <w:r>
            <w:rPr>
              <w:b/>
              <w:bCs/>
            </w:rPr>
            <w:fldChar w:fldCharType="end"/>
          </w:r>
        </w:p>
      </w:sdtContent>
    </w:sdt>
    <w:p w:rsidR="00931824" w:rsidRPr="00863FAF" w:rsidRDefault="00931824" w:rsidP="00863FAF">
      <w:pPr>
        <w:jc w:val="both"/>
        <w:rPr>
          <w:rFonts w:ascii="Times New Roman" w:hAnsi="Times New Roman" w:cs="Times New Roman"/>
          <w:sz w:val="32"/>
          <w:szCs w:val="32"/>
        </w:rPr>
      </w:pPr>
    </w:p>
    <w:p w:rsidR="00283EF3" w:rsidRDefault="00931824">
      <w:pPr>
        <w:sectPr w:rsidR="00283EF3" w:rsidSect="00863FAF">
          <w:headerReference w:type="default" r:id="rId8"/>
          <w:footerReference w:type="default" r:id="rId9"/>
          <w:pgSz w:w="11906" w:h="16838"/>
          <w:pgMar w:top="1418" w:right="1418" w:bottom="1418" w:left="2268" w:header="709" w:footer="709" w:gutter="0"/>
          <w:cols w:space="708"/>
          <w:titlePg/>
          <w:docGrid w:linePitch="360"/>
        </w:sectPr>
      </w:pPr>
      <w:r>
        <w:br w:type="page"/>
      </w:r>
    </w:p>
    <w:p w:rsidR="00931824" w:rsidRDefault="00931824"/>
    <w:p w:rsidR="00C95224" w:rsidRPr="00863FAF" w:rsidRDefault="00C95224" w:rsidP="004F29A9">
      <w:pPr>
        <w:pStyle w:val="Nadpis1"/>
      </w:pPr>
      <w:bookmarkStart w:id="0" w:name="_Toc448302673"/>
      <w:r w:rsidRPr="00863FAF">
        <w:t>ÚVOD</w:t>
      </w:r>
      <w:bookmarkEnd w:id="0"/>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Ve východomoravském dialektu, zvláště ve valašském úseku, se do dnešních dnů udržuje tendence mluvit pomocí nářečí. V současné době se však nářeční mluva proměňuje pod tlakem spisovné češtiny. Rovněž díky stírání pomyslných hranic oddělujících ostatní dialekty od sebe dochází k jejich vzájemnému působení, což způsobuje určitou propustnost nářečních prvků, které v důsledku také ovlivňují nářeční mluvu. </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Vliv na změnu původního vyjadřování v</w:t>
      </w:r>
      <w:r w:rsidR="00E77AAA">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běžných komunikačních situacích má i proměna soudobé společnosti. Jazyk aktivně reaguje na technický rozvoj a na nové komunikační oblasti obměnou starých výrazů a vytvářením nových. Mizí proto archaické nářeční tvary a staré lexikum, které mělo dlouholetou tradici.</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Také již neplatí pravidlo uzavřenosti komunit – vesnic. V dnešní době mají lidé v zaměstnání, ale i ve vzdělání daleko větší možnosti, čímž dochází k velké migraci do okolních, ale i vzdálenějších měst. I díky tomuto faktoru dochází k míšení jazykových kódů, jazykových variet a subvariet. Přitom je velmi podstatné, zda lidé komunikují ve sféře veřejné či soukromé. Jejich přepínání kódů bývá intuitivní, nevědomé, kdy svou mluvu přizpůsobují dané situaci. </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Valašský kraj mi přirostl k srdci. Jezdím tam od</w:t>
      </w:r>
      <w:r w:rsidR="001E623C" w:rsidRPr="00054744">
        <w:rPr>
          <w:rFonts w:ascii="Times New Roman" w:hAnsi="Times New Roman" w:cs="Times New Roman"/>
          <w:spacing w:val="22"/>
          <w:sz w:val="24"/>
          <w:szCs w:val="24"/>
        </w:rPr>
        <w:t xml:space="preserve"> svého narození, neboť z Liptálu</w:t>
      </w:r>
      <w:r w:rsidRPr="00054744">
        <w:rPr>
          <w:rFonts w:ascii="Times New Roman" w:hAnsi="Times New Roman" w:cs="Times New Roman"/>
          <w:spacing w:val="22"/>
          <w:sz w:val="24"/>
          <w:szCs w:val="24"/>
        </w:rPr>
        <w:t xml:space="preserve"> u Vsetína pochází můj dědeček a s maminkou jsme k příbuzným jezdili skoro každý měsíc. Nejen naše rodina, ale i sousedé a známí byli vždy vstřícní a ochotní s čímkoli pomoci. Moc se mi líbila jejich odlišná mluva. Valašský přízvuk a názvosloví bylo pro mě něco zajímavého, neboť oblast, ze které pocházím, je charakteristická svou nepřítomností dialektu. Všechny tyto aspekty zapříčinily můj zájem zjistit, do jaké míry se tradice dochovala do dnešní doby.</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 rámci výzkumu byly pořízeny dvacetiminutové nahrávky spontánní promluvy pěti lidí mladé generace z obcí Liptál, Lhota u </w:t>
      </w:r>
      <w:r w:rsidRPr="00054744">
        <w:rPr>
          <w:rFonts w:ascii="Times New Roman" w:hAnsi="Times New Roman" w:cs="Times New Roman"/>
          <w:spacing w:val="22"/>
          <w:sz w:val="24"/>
          <w:szCs w:val="24"/>
        </w:rPr>
        <w:lastRenderedPageBreak/>
        <w:t>Vsetína a Všemina. Cílem diplomové práce je pomocí analýzy fonologie, morfologie a</w:t>
      </w:r>
      <w:r w:rsidR="00272931" w:rsidRPr="00054744">
        <w:rPr>
          <w:rFonts w:ascii="Times New Roman" w:hAnsi="Times New Roman" w:cs="Times New Roman"/>
          <w:spacing w:val="22"/>
          <w:sz w:val="24"/>
          <w:szCs w:val="24"/>
        </w:rPr>
        <w:t xml:space="preserve"> okrajově i</w:t>
      </w:r>
      <w:r w:rsidRPr="00054744">
        <w:rPr>
          <w:rFonts w:ascii="Times New Roman" w:hAnsi="Times New Roman" w:cs="Times New Roman"/>
          <w:spacing w:val="22"/>
          <w:sz w:val="24"/>
          <w:szCs w:val="24"/>
        </w:rPr>
        <w:t xml:space="preserve"> slovní zásoby zjistit, zda se typické valašské nářeční jevy nadále uchovaly i pro další generace, nebo zda došlo k jejich útlumu.</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První, teoretická část je věnovaná popisu souhrnného historického vývoje zkoumané oblasti. Součástí tohoto oddílu je také obecné rozdělení dialektů vyskytujících se na území České republiky a stručná charakteristika východomoravského nářečí. V praktické části byla pozornost zaměřena především na hláskoslovné a tvaroslovné nářeční jevy a v okrajové části na slovotvorbu. Důležitou součástí diplomové práce jsou i přílohy obsahující přepisy pořízených nahrávek.</w:t>
      </w:r>
    </w:p>
    <w:p w:rsidR="00C95224" w:rsidRPr="002412DF" w:rsidRDefault="002412DF" w:rsidP="00006946">
      <w:pPr>
        <w:jc w:val="both"/>
        <w:rPr>
          <w:rFonts w:ascii="Times New Roman" w:hAnsi="Times New Roman" w:cs="Times New Roman"/>
          <w:sz w:val="24"/>
          <w:szCs w:val="24"/>
        </w:rPr>
      </w:pPr>
      <w:r>
        <w:rPr>
          <w:rFonts w:ascii="Times New Roman" w:hAnsi="Times New Roman" w:cs="Times New Roman"/>
          <w:sz w:val="24"/>
          <w:szCs w:val="24"/>
        </w:rPr>
        <w:br w:type="page"/>
      </w:r>
    </w:p>
    <w:p w:rsidR="00C95224" w:rsidRPr="00211277" w:rsidRDefault="004F29A9" w:rsidP="00211277">
      <w:pPr>
        <w:pStyle w:val="Nadpis1"/>
      </w:pPr>
      <w:bookmarkStart w:id="1" w:name="_Toc448302674"/>
      <w:r>
        <w:lastRenderedPageBreak/>
        <w:t>1</w:t>
      </w:r>
      <w:r>
        <w:tab/>
      </w:r>
      <w:r w:rsidR="00C95224" w:rsidRPr="00211277">
        <w:t>Teoretická část</w:t>
      </w:r>
      <w:bookmarkEnd w:id="1"/>
    </w:p>
    <w:p w:rsidR="00C95224" w:rsidRPr="00054744" w:rsidRDefault="00211277" w:rsidP="0090336E">
      <w:pPr>
        <w:pStyle w:val="Nadpis1"/>
      </w:pPr>
      <w:bookmarkStart w:id="2" w:name="_Toc448302675"/>
      <w:r>
        <w:t>1.1</w:t>
      </w:r>
      <w:r>
        <w:tab/>
      </w:r>
      <w:r w:rsidR="00C95224" w:rsidRPr="00054744">
        <w:t>Valašsko</w:t>
      </w:r>
      <w:bookmarkEnd w:id="2"/>
    </w:p>
    <w:p w:rsidR="00C95224" w:rsidRPr="00054744" w:rsidRDefault="00211277" w:rsidP="0090336E">
      <w:pPr>
        <w:pStyle w:val="Nadpis2"/>
      </w:pPr>
      <w:bookmarkStart w:id="3" w:name="_Toc448302676"/>
      <w:r>
        <w:t>1.1.1</w:t>
      </w:r>
      <w:r>
        <w:tab/>
      </w:r>
      <w:r w:rsidR="00C95224" w:rsidRPr="00054744">
        <w:t>Histori</w:t>
      </w:r>
      <w:r w:rsidR="00C95224" w:rsidRPr="0090336E">
        <w:rPr>
          <w:rStyle w:val="Nadpis2Char"/>
        </w:rPr>
        <w:t>e</w:t>
      </w:r>
      <w:bookmarkEnd w:id="3"/>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Valašská kultura a s</w:t>
      </w:r>
      <w:r w:rsidR="00E77AAA">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ní i specifické znaky se v důsledku kolonizace začaly formovat již ve 13. a 14. století. Z východokarpatských pohoří dnešního Rumunska se místní pastevci, zvaní Valaši, jejichž hlavním zaměstnáním bylo salašnické pastevectví, přesouvali se svými s</w:t>
      </w:r>
      <w:r w:rsidR="00272931" w:rsidRPr="00054744">
        <w:rPr>
          <w:rFonts w:ascii="Times New Roman" w:hAnsi="Times New Roman" w:cs="Times New Roman"/>
          <w:spacing w:val="22"/>
          <w:sz w:val="24"/>
          <w:szCs w:val="24"/>
        </w:rPr>
        <w:t>tády do slovanské části Karpat.</w:t>
      </w:r>
      <w:r w:rsidRPr="00054744">
        <w:rPr>
          <w:rStyle w:val="Znakapoznpodarou"/>
          <w:rFonts w:ascii="Times New Roman" w:hAnsi="Times New Roman" w:cs="Times New Roman"/>
          <w:spacing w:val="22"/>
          <w:sz w:val="24"/>
          <w:szCs w:val="24"/>
        </w:rPr>
        <w:footnoteReference w:id="1"/>
      </w:r>
      <w:r w:rsidR="008A2472">
        <w:rPr>
          <w:rFonts w:ascii="Times New Roman" w:hAnsi="Times New Roman" w:cs="Times New Roman"/>
          <w:spacing w:val="22"/>
          <w:sz w:val="24"/>
          <w:szCs w:val="24"/>
        </w:rPr>
        <w:t xml:space="preserve"> Sousední národy označovaly</w:t>
      </w:r>
      <w:r w:rsidRPr="00054744">
        <w:rPr>
          <w:rFonts w:ascii="Times New Roman" w:hAnsi="Times New Roman" w:cs="Times New Roman"/>
          <w:spacing w:val="22"/>
          <w:sz w:val="24"/>
          <w:szCs w:val="24"/>
        </w:rPr>
        <w:t xml:space="preserve"> rumunské horaly jménem Valach - balkánští Slované Vlac</w:t>
      </w:r>
      <w:r w:rsidR="008A2472">
        <w:rPr>
          <w:rFonts w:ascii="Times New Roman" w:hAnsi="Times New Roman" w:cs="Times New Roman"/>
          <w:spacing w:val="22"/>
          <w:sz w:val="24"/>
          <w:szCs w:val="24"/>
        </w:rPr>
        <w:t>h a Voloch, Řekové Blachos, Maď</w:t>
      </w:r>
      <w:r w:rsidRPr="00054744">
        <w:rPr>
          <w:rFonts w:ascii="Times New Roman" w:hAnsi="Times New Roman" w:cs="Times New Roman"/>
          <w:spacing w:val="22"/>
          <w:sz w:val="24"/>
          <w:szCs w:val="24"/>
        </w:rPr>
        <w:t>aři</w:t>
      </w:r>
      <w:r w:rsidR="00103836">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 xml:space="preserve">Oláh, Rusové a Poláci Voloch, Češi a Slováci Valach. </w:t>
      </w:r>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Koncem 15. století a zejména v 16. </w:t>
      </w:r>
      <w:r w:rsidR="008A2472">
        <w:rPr>
          <w:rFonts w:ascii="Times New Roman" w:hAnsi="Times New Roman" w:cs="Times New Roman"/>
          <w:spacing w:val="22"/>
          <w:sz w:val="24"/>
          <w:szCs w:val="24"/>
        </w:rPr>
        <w:t>století se V</w:t>
      </w:r>
      <w:r w:rsidRPr="00054744">
        <w:rPr>
          <w:rFonts w:ascii="Times New Roman" w:hAnsi="Times New Roman" w:cs="Times New Roman"/>
          <w:spacing w:val="22"/>
          <w:sz w:val="24"/>
          <w:szCs w:val="24"/>
        </w:rPr>
        <w:t>alaši dostali až na Moravské Valašsko.</w:t>
      </w:r>
      <w:r w:rsidRPr="00054744">
        <w:rPr>
          <w:rStyle w:val="Znakapoznpodarou"/>
          <w:rFonts w:ascii="Times New Roman" w:hAnsi="Times New Roman" w:cs="Times New Roman"/>
          <w:spacing w:val="22"/>
          <w:sz w:val="24"/>
          <w:szCs w:val="24"/>
        </w:rPr>
        <w:footnoteReference w:id="2"/>
      </w:r>
      <w:r w:rsidR="008A2472">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V místních vsích našli vhodné podmínky pro život a v horských oblastech pro chov jejich velkých stád.</w:t>
      </w:r>
      <w:r w:rsidRPr="00054744">
        <w:rPr>
          <w:rStyle w:val="Znakapoznpodarou"/>
          <w:rFonts w:ascii="Times New Roman" w:hAnsi="Times New Roman" w:cs="Times New Roman"/>
          <w:spacing w:val="22"/>
          <w:sz w:val="24"/>
          <w:szCs w:val="24"/>
        </w:rPr>
        <w:footnoteReference w:id="3"/>
      </w:r>
      <w:r w:rsidR="008A2472">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 xml:space="preserve">Výkonnými orgány byl valašský soud, valašská hromada a valašský vojvoda. Z něj se postupně v 17. století stal spíše vrchnostenský úředník než představitel valašského lidu. </w:t>
      </w:r>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Se změnou valašského práva se změnil i původní význam slova „valach“</w:t>
      </w:r>
      <w:r w:rsidR="008A2472">
        <w:rPr>
          <w:rFonts w:ascii="Times New Roman" w:hAnsi="Times New Roman" w:cs="Times New Roman"/>
          <w:spacing w:val="22"/>
          <w:sz w:val="24"/>
          <w:szCs w:val="24"/>
        </w:rPr>
        <w:t>,</w:t>
      </w:r>
      <w:r w:rsidRPr="00054744">
        <w:rPr>
          <w:rFonts w:ascii="Times New Roman" w:hAnsi="Times New Roman" w:cs="Times New Roman"/>
          <w:spacing w:val="22"/>
          <w:sz w:val="24"/>
          <w:szCs w:val="24"/>
        </w:rPr>
        <w:t xml:space="preserve"> a to díky náboženským, národnostním, politickým a sociálním poměrům v dané zemi. Toto označení se nevázalo pouze k označení osoby, ale souviselo i s jejich profesí, jazykem či osobitým způsobem života. Valach tudíž zprvu označoval horské pastevce rumunské národnosti. Postupem času se však tito kolonisté začali usazovat ve vsích a asimilovali se mezi původní obyvatelstvo. Tím se utvářela základní etnografická diferenciace karpatské oblasti a význam termínu „valach“ se posunul nejprve na salašnické pastevce a horaly jakékoliv národnosti</w:t>
      </w:r>
      <w:r w:rsidR="008A2472">
        <w:rPr>
          <w:rFonts w:ascii="Times New Roman" w:hAnsi="Times New Roman" w:cs="Times New Roman"/>
          <w:spacing w:val="22"/>
          <w:sz w:val="24"/>
          <w:szCs w:val="24"/>
        </w:rPr>
        <w:t>,</w:t>
      </w:r>
      <w:r w:rsidRPr="00054744">
        <w:rPr>
          <w:rFonts w:ascii="Times New Roman" w:hAnsi="Times New Roman" w:cs="Times New Roman"/>
          <w:spacing w:val="22"/>
          <w:sz w:val="24"/>
          <w:szCs w:val="24"/>
        </w:rPr>
        <w:t xml:space="preserve"> a později </w:t>
      </w:r>
      <w:r w:rsidR="008A2472">
        <w:rPr>
          <w:rFonts w:ascii="Times New Roman" w:hAnsi="Times New Roman" w:cs="Times New Roman"/>
          <w:spacing w:val="22"/>
          <w:sz w:val="24"/>
          <w:szCs w:val="24"/>
        </w:rPr>
        <w:t>na všechny hospodáře chovající</w:t>
      </w:r>
      <w:r w:rsidRPr="00054744">
        <w:rPr>
          <w:rFonts w:ascii="Times New Roman" w:hAnsi="Times New Roman" w:cs="Times New Roman"/>
          <w:spacing w:val="22"/>
          <w:sz w:val="24"/>
          <w:szCs w:val="24"/>
        </w:rPr>
        <w:t xml:space="preserve"> salašnický dobytek</w:t>
      </w:r>
      <w:r w:rsidR="008A2472">
        <w:rPr>
          <w:rFonts w:ascii="Times New Roman" w:hAnsi="Times New Roman" w:cs="Times New Roman"/>
          <w:spacing w:val="22"/>
          <w:sz w:val="24"/>
          <w:szCs w:val="24"/>
        </w:rPr>
        <w:t>,</w:t>
      </w:r>
      <w:r w:rsidRPr="00054744">
        <w:rPr>
          <w:rFonts w:ascii="Times New Roman" w:hAnsi="Times New Roman" w:cs="Times New Roman"/>
          <w:spacing w:val="22"/>
          <w:sz w:val="24"/>
          <w:szCs w:val="24"/>
        </w:rPr>
        <w:t xml:space="preserve"> oblékající charakteristický oděv a mluvící podobným dialektem.</w:t>
      </w:r>
      <w:r w:rsidRPr="00054744">
        <w:rPr>
          <w:rStyle w:val="Znakapoznpodarou"/>
          <w:rFonts w:ascii="Times New Roman" w:hAnsi="Times New Roman" w:cs="Times New Roman"/>
          <w:spacing w:val="22"/>
          <w:sz w:val="24"/>
          <w:szCs w:val="24"/>
        </w:rPr>
        <w:footnoteReference w:id="4"/>
      </w:r>
    </w:p>
    <w:p w:rsidR="00C95224" w:rsidRPr="00054744" w:rsidRDefault="00C95224" w:rsidP="00006946">
      <w:p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lastRenderedPageBreak/>
        <w:t>Proměny významu Valach:</w:t>
      </w:r>
    </w:p>
    <w:p w:rsidR="00C95224" w:rsidRPr="00054744" w:rsidRDefault="00147297" w:rsidP="00006946">
      <w:pPr>
        <w:pStyle w:val="Odstavecseseznamem"/>
        <w:numPr>
          <w:ilvl w:val="0"/>
          <w:numId w:val="4"/>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15. a 16. století -</w:t>
      </w:r>
      <w:r w:rsidR="00C95224" w:rsidRPr="00054744">
        <w:rPr>
          <w:rFonts w:ascii="Times New Roman" w:hAnsi="Times New Roman" w:cs="Times New Roman"/>
          <w:spacing w:val="22"/>
          <w:sz w:val="24"/>
          <w:szCs w:val="24"/>
        </w:rPr>
        <w:t xml:space="preserve"> valašští kolonisté</w:t>
      </w:r>
    </w:p>
    <w:p w:rsidR="00C95224" w:rsidRPr="00054744" w:rsidRDefault="007F0D21" w:rsidP="00006946">
      <w:pPr>
        <w:pStyle w:val="Odstavecseseznamem"/>
        <w:numPr>
          <w:ilvl w:val="0"/>
          <w:numId w:val="4"/>
        </w:num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16.-</w:t>
      </w:r>
      <w:r w:rsidR="00C95224" w:rsidRPr="00054744">
        <w:rPr>
          <w:rFonts w:ascii="Times New Roman" w:hAnsi="Times New Roman" w:cs="Times New Roman"/>
          <w:spacing w:val="22"/>
          <w:sz w:val="24"/>
          <w:szCs w:val="24"/>
        </w:rPr>
        <w:t>18</w:t>
      </w:r>
      <w:r w:rsidR="008A2472">
        <w:rPr>
          <w:rFonts w:ascii="Times New Roman" w:hAnsi="Times New Roman" w:cs="Times New Roman"/>
          <w:spacing w:val="22"/>
          <w:sz w:val="24"/>
          <w:szCs w:val="24"/>
        </w:rPr>
        <w:t>.</w:t>
      </w:r>
      <w:r w:rsidR="00147297" w:rsidRPr="00054744">
        <w:rPr>
          <w:rFonts w:ascii="Times New Roman" w:hAnsi="Times New Roman" w:cs="Times New Roman"/>
          <w:spacing w:val="22"/>
          <w:sz w:val="24"/>
          <w:szCs w:val="24"/>
        </w:rPr>
        <w:t xml:space="preserve"> století -</w:t>
      </w:r>
      <w:r w:rsidR="00C95224" w:rsidRPr="00054744">
        <w:rPr>
          <w:rFonts w:ascii="Times New Roman" w:hAnsi="Times New Roman" w:cs="Times New Roman"/>
          <w:spacing w:val="22"/>
          <w:sz w:val="24"/>
          <w:szCs w:val="24"/>
        </w:rPr>
        <w:t xml:space="preserve"> Valaši jako chovatelé ovcí salašnickým způsobem</w:t>
      </w:r>
    </w:p>
    <w:p w:rsidR="00C95224" w:rsidRPr="00054744" w:rsidRDefault="007F0D21" w:rsidP="00006946">
      <w:pPr>
        <w:pStyle w:val="Odstavecseseznamem"/>
        <w:numPr>
          <w:ilvl w:val="0"/>
          <w:numId w:val="4"/>
        </w:num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1620-</w:t>
      </w:r>
      <w:r w:rsidR="00147297" w:rsidRPr="00054744">
        <w:rPr>
          <w:rFonts w:ascii="Times New Roman" w:hAnsi="Times New Roman" w:cs="Times New Roman"/>
          <w:spacing w:val="22"/>
          <w:sz w:val="24"/>
          <w:szCs w:val="24"/>
        </w:rPr>
        <w:t>konec 17. století -</w:t>
      </w:r>
      <w:r w:rsidR="00C95224" w:rsidRPr="00054744">
        <w:rPr>
          <w:rFonts w:ascii="Times New Roman" w:hAnsi="Times New Roman" w:cs="Times New Roman"/>
          <w:spacing w:val="22"/>
          <w:sz w:val="24"/>
          <w:szCs w:val="24"/>
        </w:rPr>
        <w:t xml:space="preserve"> rebelující i „věrní“ Valaši za třicetileté války</w:t>
      </w:r>
    </w:p>
    <w:p w:rsidR="00C95224" w:rsidRPr="00054744" w:rsidRDefault="007F0D21" w:rsidP="00006946">
      <w:pPr>
        <w:pStyle w:val="Odstavecseseznamem"/>
        <w:numPr>
          <w:ilvl w:val="0"/>
          <w:numId w:val="4"/>
        </w:num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16.-</w:t>
      </w:r>
      <w:r w:rsidR="00147297" w:rsidRPr="00054744">
        <w:rPr>
          <w:rFonts w:ascii="Times New Roman" w:hAnsi="Times New Roman" w:cs="Times New Roman"/>
          <w:spacing w:val="22"/>
          <w:sz w:val="24"/>
          <w:szCs w:val="24"/>
        </w:rPr>
        <w:t>20. století -</w:t>
      </w:r>
      <w:r w:rsidR="008A2472">
        <w:rPr>
          <w:rFonts w:ascii="Times New Roman" w:hAnsi="Times New Roman" w:cs="Times New Roman"/>
          <w:spacing w:val="22"/>
          <w:sz w:val="24"/>
          <w:szCs w:val="24"/>
        </w:rPr>
        <w:t xml:space="preserve"> V</w:t>
      </w:r>
      <w:r w:rsidR="00C95224" w:rsidRPr="00054744">
        <w:rPr>
          <w:rFonts w:ascii="Times New Roman" w:hAnsi="Times New Roman" w:cs="Times New Roman"/>
          <w:spacing w:val="22"/>
          <w:sz w:val="24"/>
          <w:szCs w:val="24"/>
        </w:rPr>
        <w:t>alaši jako pasáci na salaši, podřízení bačovi</w:t>
      </w:r>
    </w:p>
    <w:p w:rsidR="00C95224" w:rsidRPr="00054744" w:rsidRDefault="00147297" w:rsidP="00006946">
      <w:pPr>
        <w:pStyle w:val="Odstavecseseznamem"/>
        <w:numPr>
          <w:ilvl w:val="0"/>
          <w:numId w:val="4"/>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17. a 18. století -</w:t>
      </w:r>
      <w:r w:rsidR="00C95224" w:rsidRPr="00054744">
        <w:rPr>
          <w:rFonts w:ascii="Times New Roman" w:hAnsi="Times New Roman" w:cs="Times New Roman"/>
          <w:spacing w:val="22"/>
          <w:sz w:val="24"/>
          <w:szCs w:val="24"/>
        </w:rPr>
        <w:t xml:space="preserve"> Valaši, obyvatelé horských a podhorských obcí vyznačujících se intenzívním salašnictvím</w:t>
      </w:r>
    </w:p>
    <w:p w:rsidR="00C95224" w:rsidRPr="00054744" w:rsidRDefault="007F0D21" w:rsidP="00006946">
      <w:pPr>
        <w:pStyle w:val="Odstavecseseznamem"/>
        <w:numPr>
          <w:ilvl w:val="0"/>
          <w:numId w:val="4"/>
        </w:num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17.-</w:t>
      </w:r>
      <w:r w:rsidR="00147297" w:rsidRPr="00054744">
        <w:rPr>
          <w:rFonts w:ascii="Times New Roman" w:hAnsi="Times New Roman" w:cs="Times New Roman"/>
          <w:spacing w:val="22"/>
          <w:sz w:val="24"/>
          <w:szCs w:val="24"/>
        </w:rPr>
        <w:t>21. století -</w:t>
      </w:r>
      <w:r w:rsidR="00C95224" w:rsidRPr="00054744">
        <w:rPr>
          <w:rFonts w:ascii="Times New Roman" w:hAnsi="Times New Roman" w:cs="Times New Roman"/>
          <w:spacing w:val="22"/>
          <w:sz w:val="24"/>
          <w:szCs w:val="24"/>
        </w:rPr>
        <w:t xml:space="preserve"> Valaši jako členové etnografického regionu Valašsko</w:t>
      </w:r>
      <w:r w:rsidR="00C95224" w:rsidRPr="00054744">
        <w:rPr>
          <w:rStyle w:val="Znakapoznpodarou"/>
          <w:rFonts w:ascii="Times New Roman" w:hAnsi="Times New Roman" w:cs="Times New Roman"/>
          <w:spacing w:val="22"/>
          <w:sz w:val="24"/>
          <w:szCs w:val="24"/>
        </w:rPr>
        <w:footnoteReference w:id="5"/>
      </w:r>
    </w:p>
    <w:p w:rsidR="00C95224" w:rsidRPr="00054744" w:rsidRDefault="00C95224" w:rsidP="00006946">
      <w:pPr>
        <w:pStyle w:val="Odstavecseseznamem"/>
        <w:spacing w:after="0" w:line="360" w:lineRule="auto"/>
        <w:jc w:val="both"/>
        <w:rPr>
          <w:rFonts w:ascii="Times New Roman" w:hAnsi="Times New Roman" w:cs="Times New Roman"/>
          <w:spacing w:val="22"/>
          <w:sz w:val="24"/>
          <w:szCs w:val="24"/>
        </w:rPr>
      </w:pPr>
    </w:p>
    <w:p w:rsidR="00C95224" w:rsidRPr="00211277" w:rsidRDefault="00211277" w:rsidP="0090336E">
      <w:pPr>
        <w:pStyle w:val="Nadpis2"/>
      </w:pPr>
      <w:bookmarkStart w:id="4" w:name="_Toc448302677"/>
      <w:r>
        <w:t>1.1.2</w:t>
      </w:r>
      <w:r>
        <w:tab/>
      </w:r>
      <w:r w:rsidR="00C95224" w:rsidRPr="00211277">
        <w:t>Moravské Valašsko</w:t>
      </w:r>
      <w:bookmarkEnd w:id="4"/>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Moravské Valašsko nikdy nepatřilo k územím s prehistorickým a ani se středověkým trvalým osídlením. K tomu došlo až ve 13. a 14. století. Jednalo se především o vnitřní moravskou kolonizaci, ve které moravský a slezský lid dosídlil okrajová území. Tito nejstarší osadníci určili základní ráz lidové kultury Moravského Valašska. </w:t>
      </w:r>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 15. století se na naše území začal stěhovat pastevecký lid – Valaši. Přesné etnické složení není známo, ale jednalo se především o obyvatele ze slovenského, polského, ukrajinského a výjimečně rumunského národnostního prostředí. Ti významným způsobem ovlivnili chov dobytka v horských oblastech východní Moravy.</w:t>
      </w:r>
      <w:r w:rsidRPr="00054744">
        <w:rPr>
          <w:rStyle w:val="Znakapoznpodarou"/>
          <w:rFonts w:ascii="Times New Roman" w:hAnsi="Times New Roman" w:cs="Times New Roman"/>
          <w:spacing w:val="22"/>
          <w:sz w:val="24"/>
          <w:szCs w:val="24"/>
        </w:rPr>
        <w:footnoteReference w:id="6"/>
      </w:r>
      <w:r w:rsidRPr="00054744">
        <w:rPr>
          <w:rFonts w:ascii="Times New Roman" w:hAnsi="Times New Roman" w:cs="Times New Roman"/>
          <w:spacing w:val="22"/>
          <w:sz w:val="24"/>
          <w:szCs w:val="24"/>
        </w:rPr>
        <w:t xml:space="preserve"> Vojvodové jednali s moravskou a slezskou vrchností o pronájmu pastvy a o odvodu desátku ovcí, ale především řídili jarní výhon ovcí na salaš.</w:t>
      </w:r>
      <w:r w:rsidRPr="00054744">
        <w:rPr>
          <w:rStyle w:val="Znakapoznpodarou"/>
          <w:rFonts w:ascii="Times New Roman" w:hAnsi="Times New Roman" w:cs="Times New Roman"/>
          <w:spacing w:val="22"/>
          <w:sz w:val="24"/>
          <w:szCs w:val="24"/>
        </w:rPr>
        <w:footnoteReference w:id="7"/>
      </w:r>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K postupnému rozšiřování valašského území, ať už šlo o osidlování či zakládání nových obcí, pokračovalo i nadále. V 16., 17. a 18. století se pozornost přenesla na hornaté území. Jednalo se </w:t>
      </w:r>
      <w:r w:rsidRPr="00054744">
        <w:rPr>
          <w:rFonts w:ascii="Times New Roman" w:hAnsi="Times New Roman" w:cs="Times New Roman"/>
          <w:spacing w:val="22"/>
          <w:sz w:val="24"/>
          <w:szCs w:val="24"/>
        </w:rPr>
        <w:lastRenderedPageBreak/>
        <w:t>především o svahy Radhošťských Beskyd, Javorníků, Vsetínských vrchů a Hostýnských vrchů. Do horských údolí, kde se zakládaly nové osady, se stěhovali lidé jak z části Valašska, tak i osadníci z moravských, slezských a dokonce i ze slovenských obcí.</w:t>
      </w:r>
      <w:r w:rsidRPr="00054744">
        <w:rPr>
          <w:rStyle w:val="Znakapoznpodarou"/>
          <w:rFonts w:ascii="Times New Roman" w:hAnsi="Times New Roman" w:cs="Times New Roman"/>
          <w:spacing w:val="22"/>
          <w:sz w:val="24"/>
          <w:szCs w:val="24"/>
        </w:rPr>
        <w:footnoteReference w:id="8"/>
      </w:r>
    </w:p>
    <w:p w:rsidR="00C95224" w:rsidRPr="00054744" w:rsidRDefault="00C95224" w:rsidP="00006946">
      <w:pPr>
        <w:spacing w:after="0" w:line="360" w:lineRule="auto"/>
        <w:ind w:firstLine="708"/>
        <w:jc w:val="both"/>
        <w:rPr>
          <w:rFonts w:ascii="Times New Roman" w:hAnsi="Times New Roman" w:cs="Times New Roman"/>
          <w:i/>
          <w:spacing w:val="22"/>
          <w:sz w:val="24"/>
          <w:szCs w:val="24"/>
        </w:rPr>
      </w:pPr>
      <w:r w:rsidRPr="00054744">
        <w:rPr>
          <w:rFonts w:ascii="Times New Roman" w:hAnsi="Times New Roman" w:cs="Times New Roman"/>
          <w:spacing w:val="22"/>
          <w:sz w:val="24"/>
          <w:szCs w:val="24"/>
        </w:rPr>
        <w:t xml:space="preserve">Valašsko nikdy ve své historii nepatřilo mezi jednotné územní celky. Díky stěhování národů a vzájemnému prolínání jak kultury, tak znaků běžné mluvy nelze jednoznačně určit hranice, které by oddělovaly jednotlivé krajiny. Původním důležitým rozdělením byl lidový kroj a za Valachy byli považování ti, kteří </w:t>
      </w:r>
      <w:r w:rsidRPr="00054744">
        <w:rPr>
          <w:rFonts w:ascii="Times New Roman" w:hAnsi="Times New Roman" w:cs="Times New Roman"/>
          <w:i/>
          <w:spacing w:val="22"/>
          <w:sz w:val="24"/>
          <w:szCs w:val="24"/>
        </w:rPr>
        <w:t>„nosí haleny v úpoly upjaté a v kulínec rozkřídlené</w:t>
      </w:r>
      <w:r w:rsidR="0039378E" w:rsidRPr="00054744">
        <w:rPr>
          <w:rFonts w:ascii="Times New Roman" w:hAnsi="Times New Roman" w:cs="Times New Roman"/>
          <w:i/>
          <w:spacing w:val="22"/>
          <w:sz w:val="24"/>
          <w:szCs w:val="24"/>
        </w:rPr>
        <w:t>“.</w:t>
      </w:r>
      <w:r w:rsidRPr="00054744">
        <w:rPr>
          <w:rStyle w:val="Znakapoznpodarou"/>
          <w:rFonts w:ascii="Times New Roman" w:hAnsi="Times New Roman" w:cs="Times New Roman"/>
          <w:spacing w:val="22"/>
          <w:sz w:val="24"/>
          <w:szCs w:val="24"/>
        </w:rPr>
        <w:footnoteReference w:id="9"/>
      </w:r>
    </w:p>
    <w:p w:rsidR="00C95224" w:rsidRPr="00054744" w:rsidRDefault="00C95224" w:rsidP="00006946">
      <w:pPr>
        <w:spacing w:after="0" w:line="360" w:lineRule="auto"/>
        <w:ind w:firstLine="708"/>
        <w:jc w:val="both"/>
        <w:rPr>
          <w:rFonts w:ascii="Times New Roman" w:eastAsia="Times New Roman" w:hAnsi="Times New Roman" w:cs="Times New Roman"/>
          <w:spacing w:val="22"/>
          <w:sz w:val="24"/>
          <w:szCs w:val="24"/>
          <w:lang w:eastAsia="cs-CZ"/>
        </w:rPr>
      </w:pPr>
      <w:r w:rsidRPr="00054744">
        <w:rPr>
          <w:rFonts w:ascii="Times New Roman" w:eastAsia="Times New Roman" w:hAnsi="Times New Roman" w:cs="Times New Roman"/>
          <w:i/>
          <w:spacing w:val="22"/>
          <w:sz w:val="24"/>
          <w:szCs w:val="24"/>
          <w:lang w:eastAsia="cs-CZ"/>
        </w:rPr>
        <w:t>„Při vymezování hranice Valašska bereme v úvahu existenci salašnictví, lidový kroj a dialekt a především vědomí obyvatel o příslušnosti k regionu i stanovisku lidu ze sousedního regionu. ...hranice regionu se během století měnily podle zastoupení a významu těchto kritérií. Podle nich, především podle sebeurčení obyvatel, rozlišujeme vlastní jádro Valašska, jehož obyvatelé jsou za</w:t>
      </w:r>
      <w:r w:rsidR="00F43E2F">
        <w:rPr>
          <w:rFonts w:ascii="Times New Roman" w:eastAsia="Times New Roman" w:hAnsi="Times New Roman" w:cs="Times New Roman"/>
          <w:i/>
          <w:spacing w:val="22"/>
          <w:sz w:val="24"/>
          <w:szCs w:val="24"/>
          <w:lang w:eastAsia="cs-CZ"/>
        </w:rPr>
        <w:t xml:space="preserve"> </w:t>
      </w:r>
      <w:r w:rsidRPr="00054744">
        <w:rPr>
          <w:rFonts w:ascii="Times New Roman" w:eastAsia="Times New Roman" w:hAnsi="Times New Roman" w:cs="Times New Roman"/>
          <w:i/>
          <w:spacing w:val="22"/>
          <w:sz w:val="24"/>
          <w:szCs w:val="24"/>
          <w:lang w:eastAsia="cs-CZ"/>
        </w:rPr>
        <w:t>Valachy považováni valašským i nevalašským lidem, do okrajového území spadají obce, které jsou obyvateli jádra považovány za nevalašské a sami se též k Valachům hlásí a konečně v přechodné oblasti se obyvatelé k Valachům nehlásí, nepokládají je za ně ani obyvatelé z vlastního a okrajo</w:t>
      </w:r>
      <w:r w:rsidR="00F43E2F">
        <w:rPr>
          <w:rFonts w:ascii="Times New Roman" w:eastAsia="Times New Roman" w:hAnsi="Times New Roman" w:cs="Times New Roman"/>
          <w:i/>
          <w:spacing w:val="22"/>
          <w:sz w:val="24"/>
          <w:szCs w:val="24"/>
          <w:lang w:eastAsia="cs-CZ"/>
        </w:rPr>
        <w:t>vého území a za Valachy je považ</w:t>
      </w:r>
      <w:r w:rsidRPr="00054744">
        <w:rPr>
          <w:rFonts w:ascii="Times New Roman" w:eastAsia="Times New Roman" w:hAnsi="Times New Roman" w:cs="Times New Roman"/>
          <w:i/>
          <w:spacing w:val="22"/>
          <w:sz w:val="24"/>
          <w:szCs w:val="24"/>
          <w:lang w:eastAsia="cs-CZ"/>
        </w:rPr>
        <w:t>ují, často i s dávkou despektu, lidé ze sousedního regionu“</w:t>
      </w:r>
      <w:r w:rsidR="0039378E" w:rsidRPr="00054744">
        <w:rPr>
          <w:rStyle w:val="Znakapoznpodarou"/>
          <w:rFonts w:ascii="Times New Roman" w:eastAsia="Times New Roman" w:hAnsi="Times New Roman" w:cs="Times New Roman"/>
          <w:i/>
          <w:spacing w:val="22"/>
          <w:sz w:val="24"/>
          <w:szCs w:val="24"/>
          <w:lang w:eastAsia="cs-CZ"/>
        </w:rPr>
        <w:footnoteReference w:id="10"/>
      </w:r>
    </w:p>
    <w:p w:rsidR="00C95224" w:rsidRPr="00A77389" w:rsidRDefault="00C95224" w:rsidP="00006946">
      <w:pPr>
        <w:pStyle w:val="Odstavecseseznamem"/>
        <w:jc w:val="both"/>
        <w:rPr>
          <w:color w:val="FF0000"/>
        </w:rPr>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211277" w:rsidP="00006946">
      <w:pPr>
        <w:pStyle w:val="Odstavecseseznamem"/>
        <w:jc w:val="both"/>
      </w:pPr>
      <w:r>
        <w:rPr>
          <w:noProof/>
          <w:color w:val="FF0000"/>
          <w:lang w:eastAsia="cs-CZ"/>
        </w:rPr>
        <w:drawing>
          <wp:anchor distT="0" distB="0" distL="114300" distR="114300" simplePos="0" relativeHeight="251656192" behindDoc="1" locked="0" layoutInCell="1" allowOverlap="1" wp14:anchorId="1FC3EBBB" wp14:editId="3A373389">
            <wp:simplePos x="0" y="0"/>
            <wp:positionH relativeFrom="column">
              <wp:posOffset>-1905</wp:posOffset>
            </wp:positionH>
            <wp:positionV relativeFrom="paragraph">
              <wp:posOffset>-195580</wp:posOffset>
            </wp:positionV>
            <wp:extent cx="5295900" cy="5396606"/>
            <wp:effectExtent l="0" t="0" r="0" b="0"/>
            <wp:wrapNone/>
            <wp:docPr id="1" name="obrázek 1" descr="C:\Users\Liba\Downloads\ma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a\Downloads\mapa2.jpg"/>
                    <pic:cNvPicPr>
                      <a:picLocks noChangeAspect="1" noChangeArrowheads="1"/>
                    </pic:cNvPicPr>
                  </pic:nvPicPr>
                  <pic:blipFill>
                    <a:blip r:embed="rId10" cstate="print"/>
                    <a:srcRect/>
                    <a:stretch>
                      <a:fillRect/>
                    </a:stretch>
                  </pic:blipFill>
                  <pic:spPr bwMode="auto">
                    <a:xfrm>
                      <a:off x="0" y="0"/>
                      <a:ext cx="5295900" cy="5396606"/>
                    </a:xfrm>
                    <a:prstGeom prst="rect">
                      <a:avLst/>
                    </a:prstGeom>
                    <a:noFill/>
                    <a:ln w="9525">
                      <a:noFill/>
                      <a:miter lim="800000"/>
                      <a:headEnd/>
                      <a:tailEnd/>
                    </a:ln>
                  </pic:spPr>
                </pic:pic>
              </a:graphicData>
            </a:graphic>
          </wp:anchor>
        </w:drawing>
      </w: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jc w:val="both"/>
      </w:pPr>
    </w:p>
    <w:p w:rsidR="00C95224" w:rsidRDefault="00C95224" w:rsidP="00006946">
      <w:pPr>
        <w:jc w:val="both"/>
      </w:pPr>
    </w:p>
    <w:p w:rsidR="00C95224" w:rsidRDefault="00C95224" w:rsidP="00006946">
      <w:pPr>
        <w:jc w:val="both"/>
      </w:pPr>
    </w:p>
    <w:p w:rsidR="00C95224" w:rsidRDefault="00C95224" w:rsidP="00006946">
      <w:pPr>
        <w:jc w:val="both"/>
      </w:pPr>
    </w:p>
    <w:p w:rsidR="00C95224" w:rsidRDefault="00C95224" w:rsidP="00006946">
      <w:pPr>
        <w:jc w:val="both"/>
      </w:pPr>
    </w:p>
    <w:p w:rsidR="006A77C1" w:rsidRDefault="006A77C1" w:rsidP="00006946">
      <w:pPr>
        <w:jc w:val="both"/>
        <w:rPr>
          <w:b/>
          <w:sz w:val="16"/>
          <w:szCs w:val="16"/>
        </w:rPr>
      </w:pPr>
    </w:p>
    <w:p w:rsidR="00C95224" w:rsidRPr="007E010B" w:rsidRDefault="00C95224" w:rsidP="00006946">
      <w:pPr>
        <w:jc w:val="both"/>
        <w:rPr>
          <w:b/>
          <w:sz w:val="16"/>
          <w:szCs w:val="16"/>
        </w:rPr>
      </w:pPr>
      <w:r w:rsidRPr="009F4ECA">
        <w:rPr>
          <w:b/>
          <w:sz w:val="16"/>
          <w:szCs w:val="16"/>
        </w:rPr>
        <w:t xml:space="preserve">Mapa č.1 - Etnografický region Moravské Valašsko v 20. století </w:t>
      </w:r>
      <w:r w:rsidRPr="009F4ECA">
        <w:rPr>
          <w:b/>
          <w:i/>
          <w:sz w:val="16"/>
          <w:szCs w:val="16"/>
        </w:rPr>
        <w:t>(Štika, J.: 1973)</w:t>
      </w:r>
    </w:p>
    <w:p w:rsidR="00C95224" w:rsidRPr="007E010B" w:rsidRDefault="00C95224" w:rsidP="00006946">
      <w:pPr>
        <w:spacing w:after="0" w:line="360" w:lineRule="auto"/>
        <w:ind w:left="360"/>
        <w:jc w:val="both"/>
        <w:rPr>
          <w:rFonts w:ascii="Times New Roman" w:hAnsi="Times New Roman" w:cs="Times New Roman"/>
          <w:sz w:val="24"/>
          <w:szCs w:val="24"/>
        </w:rPr>
      </w:pPr>
    </w:p>
    <w:p w:rsidR="00443CEC" w:rsidRDefault="00443CEC" w:rsidP="0090336E">
      <w:pPr>
        <w:pStyle w:val="Nadpis1"/>
      </w:pPr>
      <w:bookmarkStart w:id="5" w:name="_Toc448302678"/>
    </w:p>
    <w:p w:rsidR="00C95224" w:rsidRPr="006A77C1" w:rsidRDefault="006A77C1" w:rsidP="0090336E">
      <w:pPr>
        <w:pStyle w:val="Nadpis1"/>
      </w:pPr>
      <w:r>
        <w:t>1.2</w:t>
      </w:r>
      <w:r>
        <w:tab/>
      </w:r>
      <w:r w:rsidR="00C95224" w:rsidRPr="006A77C1">
        <w:t>Dialekt</w:t>
      </w:r>
      <w:bookmarkEnd w:id="5"/>
    </w:p>
    <w:p w:rsidR="00C95224" w:rsidRPr="00054744" w:rsidRDefault="006A77C1" w:rsidP="0090336E">
      <w:pPr>
        <w:pStyle w:val="Nadpis2"/>
      </w:pPr>
      <w:bookmarkStart w:id="6" w:name="_Toc448302679"/>
      <w:r>
        <w:t>1.2.1</w:t>
      </w:r>
      <w:r>
        <w:tab/>
      </w:r>
      <w:r w:rsidR="00C95224" w:rsidRPr="00054744">
        <w:t>Všeobecná charakteristika</w:t>
      </w:r>
      <w:bookmarkEnd w:id="6"/>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Všechny typy nářečí českého jazyka bývají rozděleny na čtyři hlavní skupiny, které se následně dělí na další podskupiny. Jaromír Bělič v knize </w:t>
      </w:r>
      <w:r w:rsidRPr="00F43E2F">
        <w:rPr>
          <w:rFonts w:ascii="Times New Roman" w:hAnsi="Times New Roman" w:cs="Times New Roman"/>
          <w:i/>
          <w:spacing w:val="22"/>
          <w:sz w:val="24"/>
          <w:szCs w:val="24"/>
        </w:rPr>
        <w:t>Nástin české dialektologie</w:t>
      </w:r>
      <w:r w:rsidRPr="00054744">
        <w:rPr>
          <w:rFonts w:ascii="Times New Roman" w:hAnsi="Times New Roman" w:cs="Times New Roman"/>
          <w:spacing w:val="22"/>
          <w:sz w:val="24"/>
          <w:szCs w:val="24"/>
        </w:rPr>
        <w:t xml:space="preserve"> česká nářečí dělí na:</w:t>
      </w:r>
    </w:p>
    <w:p w:rsidR="00C95224" w:rsidRPr="00054744" w:rsidRDefault="00C95224" w:rsidP="00006946">
      <w:pPr>
        <w:pStyle w:val="Odstavecseseznamem"/>
        <w:numPr>
          <w:ilvl w:val="0"/>
          <w:numId w:val="2"/>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u w:val="single"/>
        </w:rPr>
        <w:t>nářeční skupinu českou</w:t>
      </w:r>
      <w:r w:rsidRPr="00054744">
        <w:rPr>
          <w:rFonts w:ascii="Times New Roman" w:hAnsi="Times New Roman" w:cs="Times New Roman"/>
          <w:spacing w:val="22"/>
          <w:sz w:val="24"/>
          <w:szCs w:val="24"/>
        </w:rPr>
        <w:t xml:space="preserve"> v užším smyslu (jedná se především o území Čech a pomezní jihozápadní úseky Moravy), jejímž společným znakem je téměř po celé oblasti dvojhláska </w:t>
      </w:r>
      <w:r w:rsidRPr="00054744">
        <w:rPr>
          <w:rFonts w:ascii="Times New Roman" w:hAnsi="Times New Roman" w:cs="Times New Roman"/>
          <w:i/>
          <w:spacing w:val="22"/>
          <w:sz w:val="24"/>
          <w:szCs w:val="24"/>
        </w:rPr>
        <w:t>ej</w:t>
      </w:r>
      <w:r w:rsidRPr="00054744">
        <w:rPr>
          <w:rFonts w:ascii="Times New Roman" w:hAnsi="Times New Roman" w:cs="Times New Roman"/>
          <w:spacing w:val="22"/>
          <w:sz w:val="24"/>
          <w:szCs w:val="24"/>
        </w:rPr>
        <w:t xml:space="preserve"> proti spisovnému psanému </w:t>
      </w:r>
      <w:r w:rsidRPr="00054744">
        <w:rPr>
          <w:rFonts w:ascii="Times New Roman" w:hAnsi="Times New Roman" w:cs="Times New Roman"/>
          <w:i/>
          <w:spacing w:val="22"/>
          <w:sz w:val="24"/>
          <w:szCs w:val="24"/>
        </w:rPr>
        <w:t>ý</w:t>
      </w:r>
      <w:r w:rsidRPr="00054744">
        <w:rPr>
          <w:rFonts w:ascii="Times New Roman" w:hAnsi="Times New Roman" w:cs="Times New Roman"/>
          <w:spacing w:val="22"/>
          <w:sz w:val="24"/>
          <w:szCs w:val="24"/>
        </w:rPr>
        <w:t xml:space="preserve"> a zčásti též </w:t>
      </w:r>
      <w:r w:rsidRPr="00054744">
        <w:rPr>
          <w:rFonts w:ascii="Times New Roman" w:hAnsi="Times New Roman" w:cs="Times New Roman"/>
          <w:i/>
          <w:spacing w:val="22"/>
          <w:sz w:val="24"/>
          <w:szCs w:val="24"/>
        </w:rPr>
        <w:t>í</w:t>
      </w:r>
      <w:r w:rsidRPr="00054744">
        <w:rPr>
          <w:rFonts w:ascii="Times New Roman" w:hAnsi="Times New Roman" w:cs="Times New Roman"/>
          <w:spacing w:val="22"/>
          <w:sz w:val="24"/>
          <w:szCs w:val="24"/>
        </w:rPr>
        <w:t xml:space="preserve"> a dvojhláska </w:t>
      </w:r>
      <w:r w:rsidRPr="00054744">
        <w:rPr>
          <w:rFonts w:ascii="Times New Roman" w:hAnsi="Times New Roman" w:cs="Times New Roman"/>
          <w:i/>
          <w:spacing w:val="22"/>
          <w:sz w:val="24"/>
          <w:szCs w:val="24"/>
        </w:rPr>
        <w:t>ou</w:t>
      </w:r>
      <w:r w:rsidRPr="00054744">
        <w:rPr>
          <w:rFonts w:ascii="Times New Roman" w:hAnsi="Times New Roman" w:cs="Times New Roman"/>
          <w:spacing w:val="22"/>
          <w:sz w:val="24"/>
          <w:szCs w:val="24"/>
        </w:rPr>
        <w:t xml:space="preserve"> ve shodě se spisovným jazykem, </w:t>
      </w:r>
    </w:p>
    <w:p w:rsidR="00C95224" w:rsidRPr="00054744" w:rsidRDefault="00C95224" w:rsidP="00006946">
      <w:pPr>
        <w:pStyle w:val="Odstavecseseznamem"/>
        <w:numPr>
          <w:ilvl w:val="0"/>
          <w:numId w:val="2"/>
        </w:numPr>
        <w:spacing w:after="0" w:line="360" w:lineRule="auto"/>
        <w:jc w:val="both"/>
        <w:rPr>
          <w:rFonts w:ascii="Times New Roman" w:hAnsi="Times New Roman" w:cs="Times New Roman"/>
          <w:spacing w:val="22"/>
          <w:sz w:val="24"/>
          <w:szCs w:val="24"/>
          <w:u w:val="single"/>
        </w:rPr>
      </w:pPr>
      <w:r w:rsidRPr="00054744">
        <w:rPr>
          <w:rFonts w:ascii="Times New Roman" w:hAnsi="Times New Roman" w:cs="Times New Roman"/>
          <w:spacing w:val="22"/>
          <w:sz w:val="24"/>
          <w:szCs w:val="24"/>
          <w:u w:val="single"/>
        </w:rPr>
        <w:t>nářeční skupinu středomoravskou neboli hanáckou</w:t>
      </w:r>
      <w:r w:rsidRPr="00054744">
        <w:rPr>
          <w:rFonts w:ascii="Times New Roman" w:hAnsi="Times New Roman" w:cs="Times New Roman"/>
          <w:spacing w:val="22"/>
          <w:sz w:val="24"/>
          <w:szCs w:val="24"/>
        </w:rPr>
        <w:t xml:space="preserve">, která má proti spisovnému </w:t>
      </w:r>
      <w:r w:rsidRPr="00054744">
        <w:rPr>
          <w:rFonts w:ascii="Times New Roman" w:hAnsi="Times New Roman" w:cs="Times New Roman"/>
          <w:i/>
          <w:spacing w:val="22"/>
          <w:sz w:val="24"/>
          <w:szCs w:val="24"/>
        </w:rPr>
        <w:t>ý (í)</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ou</w:t>
      </w:r>
      <w:r w:rsidRPr="00054744">
        <w:rPr>
          <w:rFonts w:ascii="Times New Roman" w:hAnsi="Times New Roman" w:cs="Times New Roman"/>
          <w:spacing w:val="22"/>
          <w:sz w:val="24"/>
          <w:szCs w:val="24"/>
        </w:rPr>
        <w:t xml:space="preserve"> hlásky </w:t>
      </w:r>
      <w:r w:rsidRPr="00054744">
        <w:rPr>
          <w:rFonts w:ascii="Times New Roman" w:hAnsi="Times New Roman" w:cs="Times New Roman"/>
          <w:i/>
          <w:spacing w:val="22"/>
          <w:sz w:val="24"/>
          <w:szCs w:val="24"/>
        </w:rPr>
        <w:t>é</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ó</w:t>
      </w:r>
      <w:r w:rsidRPr="00054744">
        <w:rPr>
          <w:rFonts w:ascii="Times New Roman" w:hAnsi="Times New Roman" w:cs="Times New Roman"/>
          <w:spacing w:val="22"/>
          <w:sz w:val="24"/>
          <w:szCs w:val="24"/>
        </w:rPr>
        <w:t xml:space="preserve">, </w:t>
      </w:r>
    </w:p>
    <w:p w:rsidR="00C95224" w:rsidRPr="00054744" w:rsidRDefault="00C95224" w:rsidP="00006946">
      <w:pPr>
        <w:pStyle w:val="Odstavecseseznamem"/>
        <w:numPr>
          <w:ilvl w:val="0"/>
          <w:numId w:val="2"/>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u w:val="single"/>
        </w:rPr>
        <w:t>nářeční skupinu východomoravskou neboli moravskoslovenskou</w:t>
      </w:r>
      <w:r w:rsidRPr="00054744">
        <w:rPr>
          <w:rFonts w:ascii="Times New Roman" w:hAnsi="Times New Roman" w:cs="Times New Roman"/>
          <w:spacing w:val="22"/>
          <w:sz w:val="24"/>
          <w:szCs w:val="24"/>
        </w:rPr>
        <w:t xml:space="preserve">, jejíž nářečí mají proti uvedeným spisovným hláskám </w:t>
      </w:r>
      <w:r w:rsidRPr="00054744">
        <w:rPr>
          <w:rFonts w:ascii="Times New Roman" w:hAnsi="Times New Roman" w:cs="Times New Roman"/>
          <w:i/>
          <w:spacing w:val="22"/>
          <w:sz w:val="24"/>
          <w:szCs w:val="24"/>
        </w:rPr>
        <w:t>í</w:t>
      </w:r>
      <w:r w:rsidRPr="00054744">
        <w:rPr>
          <w:rFonts w:ascii="Times New Roman" w:hAnsi="Times New Roman" w:cs="Times New Roman"/>
          <w:spacing w:val="22"/>
          <w:sz w:val="24"/>
          <w:szCs w:val="24"/>
        </w:rPr>
        <w:t xml:space="preserve"> (ve značné části území ve výslovnosti také </w:t>
      </w:r>
      <w:r w:rsidRPr="00054744">
        <w:rPr>
          <w:rFonts w:ascii="Times New Roman" w:hAnsi="Times New Roman" w:cs="Times New Roman"/>
          <w:i/>
          <w:spacing w:val="22"/>
          <w:sz w:val="24"/>
          <w:szCs w:val="24"/>
        </w:rPr>
        <w:t>ý</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ú</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2"/>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u w:val="single"/>
        </w:rPr>
        <w:t>nářeční skupinu slezskou neboli lašskou</w:t>
      </w:r>
      <w:r w:rsidRPr="00054744">
        <w:rPr>
          <w:rFonts w:ascii="Times New Roman" w:hAnsi="Times New Roman" w:cs="Times New Roman"/>
          <w:spacing w:val="22"/>
          <w:sz w:val="24"/>
          <w:szCs w:val="24"/>
        </w:rPr>
        <w:t xml:space="preserve">. Tato nářeční skupina má na rozdíl od ostatních nářečí českého jazyka pouze krátké samohlásky. Proti spisovnému </w:t>
      </w:r>
      <w:r w:rsidRPr="00054744">
        <w:rPr>
          <w:rFonts w:ascii="Times New Roman" w:hAnsi="Times New Roman" w:cs="Times New Roman"/>
          <w:i/>
          <w:spacing w:val="22"/>
          <w:sz w:val="24"/>
          <w:szCs w:val="24"/>
        </w:rPr>
        <w:t>ý (í)</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ou</w:t>
      </w:r>
      <w:r w:rsidRPr="00054744">
        <w:rPr>
          <w:rFonts w:ascii="Times New Roman" w:hAnsi="Times New Roman" w:cs="Times New Roman"/>
          <w:spacing w:val="22"/>
          <w:sz w:val="24"/>
          <w:szCs w:val="24"/>
        </w:rPr>
        <w:t xml:space="preserve"> se zde objevují střídnice </w:t>
      </w:r>
      <w:r w:rsidRPr="00054744">
        <w:rPr>
          <w:rFonts w:ascii="Times New Roman" w:hAnsi="Times New Roman" w:cs="Times New Roman"/>
          <w:i/>
          <w:spacing w:val="22"/>
          <w:sz w:val="24"/>
          <w:szCs w:val="24"/>
        </w:rPr>
        <w:t>y (i)</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u</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11"/>
      </w:r>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p>
    <w:p w:rsidR="00C95224" w:rsidRPr="00054744" w:rsidRDefault="006A77C1" w:rsidP="0090336E">
      <w:pPr>
        <w:pStyle w:val="Nadpis2"/>
      </w:pPr>
      <w:bookmarkStart w:id="7" w:name="_Toc448302680"/>
      <w:r>
        <w:t>1.2.2</w:t>
      </w:r>
      <w:r>
        <w:tab/>
      </w:r>
      <w:r w:rsidR="00C95224" w:rsidRPr="00054744">
        <w:t>Východomoravské nářečí</w:t>
      </w:r>
      <w:bookmarkEnd w:id="7"/>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Tradiční teritoriální východomoravské dialekty představují jednu z pěti základních nářečních skupin v oblasti českého území. Východomoravská nářečí se rozkládají na východní části České republiky. Na západě sousedí se středomoravskou nářeční skupinou, na severu se slezskou nářeční skupinou. Jihozápadní hranice splývá se státní hranicí s Rakouskem a východní hranice se státní hranicí se Slovenskem.</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Východomoravské nářeční skupiny pokrývají národopisnou oblast Valašska a Slovácka. Přimykají se k nim i okrajové úseky Hranicka, Kelčska a pruh táhnoucí se od Kroměříže k jihozápadu. Dále se dělí na čtyři podskupiny, a to na jižní (slováckou), severní (valašskou), západní okrajové úseky (nářečí na Hranicku, kelčská a dolská nářečí) a kopaničářské dialekty.</w:t>
      </w:r>
      <w:r w:rsidRPr="00054744">
        <w:rPr>
          <w:rStyle w:val="Znakapoznpodarou"/>
          <w:rFonts w:ascii="Times New Roman" w:hAnsi="Times New Roman" w:cs="Times New Roman"/>
          <w:spacing w:val="22"/>
          <w:sz w:val="24"/>
          <w:szCs w:val="24"/>
        </w:rPr>
        <w:footnoteReference w:id="12"/>
      </w:r>
      <w:r w:rsidRPr="00054744">
        <w:rPr>
          <w:rFonts w:ascii="Times New Roman" w:hAnsi="Times New Roman" w:cs="Times New Roman"/>
          <w:spacing w:val="22"/>
          <w:sz w:val="24"/>
          <w:szCs w:val="24"/>
        </w:rPr>
        <w:t xml:space="preserve"> Do této oblasti spadá asi dvacet obcí a osad při moravsko-slovenské hranici a severovýchodně od Strážnice.</w:t>
      </w:r>
      <w:r w:rsidRPr="00054744">
        <w:rPr>
          <w:rStyle w:val="Znakapoznpodarou"/>
          <w:rFonts w:ascii="Times New Roman" w:hAnsi="Times New Roman" w:cs="Times New Roman"/>
          <w:spacing w:val="22"/>
          <w:sz w:val="24"/>
          <w:szCs w:val="24"/>
        </w:rPr>
        <w:footnoteReference w:id="13"/>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2"/>
      </w:pPr>
      <w:bookmarkStart w:id="8" w:name="_Toc448302681"/>
      <w:r>
        <w:t>1.2.3</w:t>
      </w:r>
      <w:r>
        <w:tab/>
      </w:r>
      <w:r w:rsidR="00C95224" w:rsidRPr="00054744">
        <w:t>Valašský dialekt</w:t>
      </w:r>
      <w:bookmarkEnd w:id="8"/>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Valašský dialekt patří do severního východomoravského nářečí, tj. tvoří severní část jádra východomoravské nářeční skupiny. Ta leží od</w:t>
      </w:r>
      <w:r w:rsidR="0081147C">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jižní podskupiny k severu až po hranice slezského nářečí. Jako oddělený úsek k nim patří i nejsevernější obce v bývalém národnostním výběžku severně od města Hranic.</w:t>
      </w:r>
      <w:r w:rsidRPr="00054744">
        <w:rPr>
          <w:rStyle w:val="Znakapoznpodarou"/>
          <w:rFonts w:ascii="Times New Roman" w:hAnsi="Times New Roman" w:cs="Times New Roman"/>
          <w:spacing w:val="22"/>
          <w:sz w:val="24"/>
          <w:szCs w:val="24"/>
        </w:rPr>
        <w:footnoteReference w:id="14"/>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3"/>
      </w:pPr>
      <w:bookmarkStart w:id="9" w:name="_Toc448302682"/>
      <w:r>
        <w:t>1.2.3.1</w:t>
      </w:r>
      <w:r w:rsidR="0090336E">
        <w:tab/>
      </w:r>
      <w:r w:rsidR="00C95224" w:rsidRPr="00054744">
        <w:t>Hláskosloví</w:t>
      </w:r>
      <w:bookmarkEnd w:id="9"/>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Ve valašském nářečí se objevuje šest samohlásek (</w:t>
      </w:r>
      <w:r w:rsidRPr="00054744">
        <w:rPr>
          <w:rFonts w:ascii="Times New Roman" w:hAnsi="Times New Roman" w:cs="Times New Roman"/>
          <w:i/>
          <w:spacing w:val="22"/>
          <w:sz w:val="24"/>
          <w:szCs w:val="24"/>
        </w:rPr>
        <w:t>a/á, e/é, i/í, o/ó, u/</w:t>
      </w:r>
      <w:r w:rsidR="00AD7E6C" w:rsidRPr="00054744">
        <w:rPr>
          <w:rFonts w:ascii="Times New Roman" w:hAnsi="Times New Roman" w:cs="Times New Roman"/>
          <w:i/>
          <w:spacing w:val="22"/>
          <w:sz w:val="24"/>
          <w:szCs w:val="24"/>
        </w:rPr>
        <w:t>ú</w:t>
      </w:r>
      <w:r w:rsidRPr="00054744">
        <w:rPr>
          <w:rFonts w:ascii="Times New Roman" w:hAnsi="Times New Roman" w:cs="Times New Roman"/>
          <w:spacing w:val="22"/>
          <w:sz w:val="24"/>
          <w:szCs w:val="24"/>
        </w:rPr>
        <w:t>) a třicet jedna souhlásek (</w:t>
      </w:r>
      <w:r w:rsidRPr="00054744">
        <w:rPr>
          <w:rFonts w:ascii="Times New Roman" w:hAnsi="Times New Roman" w:cs="Times New Roman"/>
          <w:i/>
          <w:spacing w:val="22"/>
          <w:sz w:val="24"/>
          <w:szCs w:val="24"/>
        </w:rPr>
        <w:t>b, c, č, d, ď, f, g, h, ch, j, k, ł, ĺ, l, m, n, ń, ň, p, r, ŕ, ř, s, š, t, ť, v, z, ž, dz, dž</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15"/>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Výrazným znakem je důsledné dodržování fonetických variant fonémů </w:t>
      </w:r>
      <w:r w:rsidRPr="00054744">
        <w:rPr>
          <w:rFonts w:ascii="Times New Roman" w:hAnsi="Times New Roman" w:cs="Times New Roman"/>
          <w:i/>
          <w:spacing w:val="22"/>
          <w:sz w:val="24"/>
          <w:szCs w:val="24"/>
        </w:rPr>
        <w:t>i/í – y/ý</w:t>
      </w:r>
      <w:r w:rsidRPr="00054744">
        <w:rPr>
          <w:rFonts w:ascii="Times New Roman" w:hAnsi="Times New Roman" w:cs="Times New Roman"/>
          <w:spacing w:val="22"/>
          <w:sz w:val="24"/>
          <w:szCs w:val="24"/>
        </w:rPr>
        <w:t xml:space="preserve"> po tvrdých souhláskách a po všech sykavkách. Mohou se také vyskytovat jako zvláštní fonémy, pokud v nářečích ustoupily měkké retnice.</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Dříve se v mnoha případech využívala výslovnost dvojí </w:t>
      </w:r>
      <w:r w:rsidRPr="00054744">
        <w:rPr>
          <w:rFonts w:ascii="Times New Roman" w:hAnsi="Times New Roman" w:cs="Times New Roman"/>
          <w:i/>
          <w:spacing w:val="22"/>
          <w:sz w:val="24"/>
          <w:szCs w:val="24"/>
        </w:rPr>
        <w:t>l</w:t>
      </w:r>
      <w:r w:rsidRPr="00054744">
        <w:rPr>
          <w:rFonts w:ascii="Times New Roman" w:hAnsi="Times New Roman" w:cs="Times New Roman"/>
          <w:spacing w:val="22"/>
          <w:sz w:val="24"/>
          <w:szCs w:val="24"/>
        </w:rPr>
        <w:t xml:space="preserve">. Výslovnost tvrdého </w:t>
      </w:r>
      <w:r w:rsidRPr="00054744">
        <w:rPr>
          <w:rFonts w:ascii="Times New Roman" w:hAnsi="Times New Roman" w:cs="Times New Roman"/>
          <w:i/>
          <w:spacing w:val="22"/>
          <w:sz w:val="24"/>
          <w:szCs w:val="24"/>
        </w:rPr>
        <w:t>ł</w:t>
      </w:r>
      <w:r w:rsidRPr="00054744">
        <w:rPr>
          <w:rFonts w:ascii="Times New Roman" w:hAnsi="Times New Roman" w:cs="Times New Roman"/>
          <w:spacing w:val="22"/>
          <w:sz w:val="24"/>
          <w:szCs w:val="24"/>
        </w:rPr>
        <w:t xml:space="preserve"> a měkkého </w:t>
      </w:r>
      <w:r w:rsidRPr="00054744">
        <w:rPr>
          <w:rFonts w:ascii="Times New Roman" w:hAnsi="Times New Roman" w:cs="Times New Roman"/>
          <w:i/>
          <w:spacing w:val="22"/>
          <w:sz w:val="24"/>
          <w:szCs w:val="24"/>
        </w:rPr>
        <w:t>ľ</w:t>
      </w:r>
      <w:r w:rsidRPr="00054744">
        <w:rPr>
          <w:rFonts w:ascii="Times New Roman" w:hAnsi="Times New Roman" w:cs="Times New Roman"/>
          <w:spacing w:val="22"/>
          <w:sz w:val="24"/>
          <w:szCs w:val="24"/>
        </w:rPr>
        <w:t xml:space="preserve"> se používala především k vyjádření významu slova. Tvrdé </w:t>
      </w:r>
      <w:r w:rsidRPr="00054744">
        <w:rPr>
          <w:rFonts w:ascii="Times New Roman" w:hAnsi="Times New Roman" w:cs="Times New Roman"/>
          <w:i/>
          <w:spacing w:val="22"/>
          <w:sz w:val="24"/>
          <w:szCs w:val="24"/>
        </w:rPr>
        <w:t>ł</w:t>
      </w:r>
      <w:r w:rsidRPr="00054744">
        <w:rPr>
          <w:rFonts w:ascii="Times New Roman" w:hAnsi="Times New Roman" w:cs="Times New Roman"/>
          <w:spacing w:val="22"/>
          <w:sz w:val="24"/>
          <w:szCs w:val="24"/>
        </w:rPr>
        <w:t xml:space="preserve"> se téměř po celém území artikuluje špičkou jazyka, měkké </w:t>
      </w:r>
      <w:r w:rsidRPr="00054744">
        <w:rPr>
          <w:rFonts w:ascii="Times New Roman" w:hAnsi="Times New Roman" w:cs="Times New Roman"/>
          <w:i/>
          <w:spacing w:val="22"/>
          <w:sz w:val="24"/>
          <w:szCs w:val="24"/>
        </w:rPr>
        <w:t>ľ</w:t>
      </w:r>
      <w:r w:rsidRPr="00054744">
        <w:rPr>
          <w:rFonts w:ascii="Times New Roman" w:hAnsi="Times New Roman" w:cs="Times New Roman"/>
          <w:spacing w:val="22"/>
          <w:sz w:val="24"/>
          <w:szCs w:val="24"/>
        </w:rPr>
        <w:t xml:space="preserve">  je ve většině případech palatalizované.</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Ve všech východomoravských nářečí existují vedle tvrdých retnic </w:t>
      </w:r>
      <w:r w:rsidRPr="00054744">
        <w:rPr>
          <w:rFonts w:ascii="Times New Roman" w:hAnsi="Times New Roman" w:cs="Times New Roman"/>
          <w:i/>
          <w:spacing w:val="22"/>
          <w:sz w:val="24"/>
          <w:szCs w:val="24"/>
        </w:rPr>
        <w:t>p, b, m, f, v</w:t>
      </w:r>
      <w:r w:rsidRPr="00054744">
        <w:rPr>
          <w:rFonts w:ascii="Times New Roman" w:hAnsi="Times New Roman" w:cs="Times New Roman"/>
          <w:spacing w:val="22"/>
          <w:sz w:val="24"/>
          <w:szCs w:val="24"/>
        </w:rPr>
        <w:t xml:space="preserve"> i měkké retnice </w:t>
      </w:r>
      <w:r w:rsidRPr="00054744">
        <w:rPr>
          <w:rFonts w:ascii="Times New Roman" w:hAnsi="Times New Roman" w:cs="Times New Roman"/>
          <w:i/>
          <w:spacing w:val="22"/>
          <w:sz w:val="24"/>
          <w:szCs w:val="24"/>
        </w:rPr>
        <w:t>b´, f´, m´, p´, v´</w:t>
      </w:r>
      <w:r w:rsidRPr="00054744">
        <w:rPr>
          <w:rFonts w:ascii="Times New Roman" w:hAnsi="Times New Roman" w:cs="Times New Roman"/>
          <w:spacing w:val="22"/>
          <w:sz w:val="24"/>
          <w:szCs w:val="24"/>
        </w:rPr>
        <w:t>. Ty se nejčastěji vyskytují před samohláskami.</w:t>
      </w:r>
      <w:r w:rsidRPr="00054744">
        <w:rPr>
          <w:rStyle w:val="Znakapoznpodarou"/>
          <w:rFonts w:ascii="Times New Roman" w:hAnsi="Times New Roman" w:cs="Times New Roman"/>
          <w:spacing w:val="22"/>
          <w:sz w:val="24"/>
          <w:szCs w:val="24"/>
        </w:rPr>
        <w:footnoteReference w:id="16"/>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Alveolární </w:t>
      </w:r>
      <w:r w:rsidRPr="00054744">
        <w:rPr>
          <w:rFonts w:ascii="Times New Roman" w:hAnsi="Times New Roman" w:cs="Times New Roman"/>
          <w:i/>
          <w:spacing w:val="22"/>
          <w:sz w:val="24"/>
          <w:szCs w:val="24"/>
        </w:rPr>
        <w:t>ń</w:t>
      </w:r>
      <w:r w:rsidRPr="00054744">
        <w:rPr>
          <w:rFonts w:ascii="Times New Roman" w:hAnsi="Times New Roman" w:cs="Times New Roman"/>
          <w:spacing w:val="22"/>
          <w:sz w:val="24"/>
          <w:szCs w:val="24"/>
        </w:rPr>
        <w:t xml:space="preserve"> se vyskytuje ve slovech před souhláskami </w:t>
      </w:r>
      <w:r w:rsidRPr="00054744">
        <w:rPr>
          <w:rFonts w:ascii="Times New Roman" w:hAnsi="Times New Roman" w:cs="Times New Roman"/>
          <w:i/>
          <w:spacing w:val="22"/>
          <w:sz w:val="24"/>
          <w:szCs w:val="24"/>
        </w:rPr>
        <w:t>k</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g</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cińgať</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Ve starších tvarech se vyskytují souhlásky </w:t>
      </w:r>
      <w:r w:rsidRPr="00054744">
        <w:rPr>
          <w:rFonts w:ascii="Times New Roman" w:hAnsi="Times New Roman" w:cs="Times New Roman"/>
          <w:i/>
          <w:spacing w:val="22"/>
          <w:sz w:val="24"/>
          <w:szCs w:val="24"/>
        </w:rPr>
        <w:t>dz</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dž</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Místo dvojhlásky </w:t>
      </w:r>
      <w:r w:rsidRPr="00054744">
        <w:rPr>
          <w:rFonts w:ascii="Times New Roman" w:hAnsi="Times New Roman" w:cs="Times New Roman"/>
          <w:i/>
          <w:spacing w:val="22"/>
          <w:sz w:val="24"/>
          <w:szCs w:val="24"/>
        </w:rPr>
        <w:t>ou</w:t>
      </w:r>
      <w:r w:rsidRPr="00054744">
        <w:rPr>
          <w:rFonts w:ascii="Times New Roman" w:hAnsi="Times New Roman" w:cs="Times New Roman"/>
          <w:spacing w:val="22"/>
          <w:sz w:val="24"/>
          <w:szCs w:val="24"/>
        </w:rPr>
        <w:t xml:space="preserve"> používá valašské nářečí samohlásku </w:t>
      </w:r>
      <w:r w:rsidRPr="00054744">
        <w:rPr>
          <w:rFonts w:ascii="Times New Roman" w:hAnsi="Times New Roman" w:cs="Times New Roman"/>
          <w:i/>
          <w:spacing w:val="22"/>
          <w:sz w:val="24"/>
          <w:szCs w:val="24"/>
        </w:rPr>
        <w:t>ú</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mouka – múka</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bouda – búda</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17"/>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Seskupení </w:t>
      </w:r>
      <w:r w:rsidRPr="00054744">
        <w:rPr>
          <w:rFonts w:ascii="Times New Roman" w:hAnsi="Times New Roman" w:cs="Times New Roman"/>
          <w:i/>
          <w:spacing w:val="22"/>
          <w:sz w:val="24"/>
          <w:szCs w:val="24"/>
        </w:rPr>
        <w:t>m+ě</w:t>
      </w:r>
      <w:r w:rsidRPr="00054744">
        <w:rPr>
          <w:rFonts w:ascii="Times New Roman" w:hAnsi="Times New Roman" w:cs="Times New Roman"/>
          <w:spacing w:val="22"/>
          <w:sz w:val="24"/>
          <w:szCs w:val="24"/>
        </w:rPr>
        <w:t xml:space="preserve"> se vyslovuje </w:t>
      </w:r>
      <w:r w:rsidRPr="00054744">
        <w:rPr>
          <w:rFonts w:ascii="Times New Roman" w:hAnsi="Times New Roman" w:cs="Times New Roman"/>
          <w:i/>
          <w:spacing w:val="22"/>
          <w:sz w:val="24"/>
          <w:szCs w:val="24"/>
        </w:rPr>
        <w:t>m´e</w:t>
      </w:r>
      <w:r w:rsidRPr="00054744">
        <w:rPr>
          <w:rFonts w:ascii="Times New Roman" w:hAnsi="Times New Roman" w:cs="Times New Roman"/>
          <w:spacing w:val="22"/>
          <w:sz w:val="24"/>
          <w:szCs w:val="24"/>
        </w:rPr>
        <w:t xml:space="preserve">, případně </w:t>
      </w:r>
      <w:r w:rsidRPr="00054744">
        <w:rPr>
          <w:rFonts w:ascii="Times New Roman" w:hAnsi="Times New Roman" w:cs="Times New Roman"/>
          <w:i/>
          <w:spacing w:val="22"/>
          <w:sz w:val="24"/>
          <w:szCs w:val="24"/>
        </w:rPr>
        <w:t>mje</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m´esíc, mjesíc</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Běžně se vyskytuje výslovnost zdvojených souhlásek (např. </w:t>
      </w:r>
      <w:r w:rsidRPr="00054744">
        <w:rPr>
          <w:rFonts w:ascii="Times New Roman" w:hAnsi="Times New Roman" w:cs="Times New Roman"/>
          <w:i/>
          <w:spacing w:val="22"/>
          <w:sz w:val="24"/>
          <w:szCs w:val="24"/>
        </w:rPr>
        <w:t>Anna, kašša, necco</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Náslovné </w:t>
      </w:r>
      <w:r w:rsidRPr="00054744">
        <w:rPr>
          <w:rFonts w:ascii="Times New Roman" w:hAnsi="Times New Roman" w:cs="Times New Roman"/>
          <w:i/>
          <w:spacing w:val="22"/>
          <w:sz w:val="24"/>
          <w:szCs w:val="24"/>
        </w:rPr>
        <w:t>j</w:t>
      </w:r>
      <w:r w:rsidRPr="00054744">
        <w:rPr>
          <w:rFonts w:ascii="Times New Roman" w:hAnsi="Times New Roman" w:cs="Times New Roman"/>
          <w:spacing w:val="22"/>
          <w:sz w:val="24"/>
          <w:szCs w:val="24"/>
        </w:rPr>
        <w:t xml:space="preserve"> se často ve výslovnosti mění v </w:t>
      </w:r>
      <w:r w:rsidRPr="00054744">
        <w:rPr>
          <w:rFonts w:ascii="Times New Roman" w:hAnsi="Times New Roman" w:cs="Times New Roman"/>
          <w:i/>
          <w:spacing w:val="22"/>
          <w:sz w:val="24"/>
          <w:szCs w:val="24"/>
        </w:rPr>
        <w:t>i</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jdeme – ideme</w:t>
      </w:r>
      <w:r w:rsidRPr="00054744">
        <w:rPr>
          <w:rFonts w:ascii="Times New Roman" w:hAnsi="Times New Roman" w:cs="Times New Roman"/>
          <w:spacing w:val="22"/>
          <w:sz w:val="24"/>
          <w:szCs w:val="24"/>
        </w:rPr>
        <w:t xml:space="preserve">). Pokud po </w:t>
      </w:r>
      <w:r w:rsidRPr="00054744">
        <w:rPr>
          <w:rFonts w:ascii="Times New Roman" w:hAnsi="Times New Roman" w:cs="Times New Roman"/>
          <w:i/>
          <w:spacing w:val="22"/>
          <w:sz w:val="24"/>
          <w:szCs w:val="24"/>
        </w:rPr>
        <w:t>j</w:t>
      </w:r>
      <w:r w:rsidRPr="00054744">
        <w:rPr>
          <w:rFonts w:ascii="Times New Roman" w:hAnsi="Times New Roman" w:cs="Times New Roman"/>
          <w:spacing w:val="22"/>
          <w:sz w:val="24"/>
          <w:szCs w:val="24"/>
        </w:rPr>
        <w:t xml:space="preserve"> následuje samohláska </w:t>
      </w:r>
      <w:r w:rsidRPr="00054744">
        <w:rPr>
          <w:rFonts w:ascii="Times New Roman" w:hAnsi="Times New Roman" w:cs="Times New Roman"/>
          <w:i/>
          <w:spacing w:val="22"/>
          <w:sz w:val="24"/>
          <w:szCs w:val="24"/>
        </w:rPr>
        <w:t>i, e</w:t>
      </w:r>
      <w:r w:rsidRPr="00054744">
        <w:rPr>
          <w:rFonts w:ascii="Times New Roman" w:hAnsi="Times New Roman" w:cs="Times New Roman"/>
          <w:spacing w:val="22"/>
          <w:sz w:val="24"/>
          <w:szCs w:val="24"/>
        </w:rPr>
        <w:t xml:space="preserve">, nebo </w:t>
      </w:r>
      <w:r w:rsidRPr="00054744">
        <w:rPr>
          <w:rFonts w:ascii="Times New Roman" w:hAnsi="Times New Roman" w:cs="Times New Roman"/>
          <w:i/>
          <w:spacing w:val="22"/>
          <w:sz w:val="24"/>
          <w:szCs w:val="24"/>
        </w:rPr>
        <w:t>a</w:t>
      </w:r>
      <w:r w:rsidRPr="00054744">
        <w:rPr>
          <w:rFonts w:ascii="Times New Roman" w:hAnsi="Times New Roman" w:cs="Times New Roman"/>
          <w:spacing w:val="22"/>
          <w:sz w:val="24"/>
          <w:szCs w:val="24"/>
        </w:rPr>
        <w:t xml:space="preserve">, náslovné </w:t>
      </w:r>
      <w:r w:rsidRPr="00054744">
        <w:rPr>
          <w:rFonts w:ascii="Times New Roman" w:hAnsi="Times New Roman" w:cs="Times New Roman"/>
          <w:i/>
          <w:spacing w:val="22"/>
          <w:sz w:val="24"/>
          <w:szCs w:val="24"/>
        </w:rPr>
        <w:t>j</w:t>
      </w:r>
      <w:r w:rsidRPr="00054744">
        <w:rPr>
          <w:rFonts w:ascii="Times New Roman" w:hAnsi="Times New Roman" w:cs="Times New Roman"/>
          <w:spacing w:val="22"/>
          <w:sz w:val="24"/>
          <w:szCs w:val="24"/>
        </w:rPr>
        <w:t xml:space="preserve"> mizí úplně (např. </w:t>
      </w:r>
      <w:r w:rsidRPr="00054744">
        <w:rPr>
          <w:rFonts w:ascii="Times New Roman" w:hAnsi="Times New Roman" w:cs="Times New Roman"/>
          <w:i/>
          <w:spacing w:val="22"/>
          <w:sz w:val="24"/>
          <w:szCs w:val="24"/>
        </w:rPr>
        <w:t>itrnice, enom</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 žádných případech se neobjevuje protetické </w:t>
      </w:r>
      <w:r w:rsidRPr="00054744">
        <w:rPr>
          <w:rFonts w:ascii="Times New Roman" w:hAnsi="Times New Roman" w:cs="Times New Roman"/>
          <w:i/>
          <w:spacing w:val="22"/>
          <w:sz w:val="24"/>
          <w:szCs w:val="24"/>
        </w:rPr>
        <w:t>v</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Je zachováno tautosylabické </w:t>
      </w:r>
      <w:r w:rsidRPr="00054744">
        <w:rPr>
          <w:rFonts w:ascii="Times New Roman" w:hAnsi="Times New Roman" w:cs="Times New Roman"/>
          <w:i/>
          <w:spacing w:val="22"/>
          <w:sz w:val="24"/>
          <w:szCs w:val="24"/>
        </w:rPr>
        <w:t>aj</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vajca, najlepší, daj</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Dále je zachována tzv. moravská krátkost samohlásek (např. </w:t>
      </w:r>
      <w:r w:rsidRPr="00054744">
        <w:rPr>
          <w:rFonts w:ascii="Times New Roman" w:hAnsi="Times New Roman" w:cs="Times New Roman"/>
          <w:i/>
          <w:spacing w:val="22"/>
          <w:sz w:val="24"/>
          <w:szCs w:val="24"/>
        </w:rPr>
        <w:t>blato, mak</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18"/>
      </w:r>
    </w:p>
    <w:p w:rsidR="00C95224" w:rsidRPr="00D21AAD" w:rsidRDefault="00C95224" w:rsidP="00006946">
      <w:pPr>
        <w:pStyle w:val="Odstavecseseznamem"/>
        <w:spacing w:after="0" w:line="360" w:lineRule="auto"/>
        <w:ind w:left="2160"/>
        <w:jc w:val="both"/>
        <w:rPr>
          <w:rFonts w:ascii="Times New Roman" w:hAnsi="Times New Roman" w:cs="Times New Roman"/>
          <w:sz w:val="24"/>
          <w:szCs w:val="24"/>
        </w:rPr>
      </w:pPr>
    </w:p>
    <w:p w:rsidR="00C95224" w:rsidRPr="00054744" w:rsidRDefault="006A77C1" w:rsidP="0090336E">
      <w:pPr>
        <w:pStyle w:val="Nadpis3"/>
      </w:pPr>
      <w:bookmarkStart w:id="10" w:name="_Toc448302683"/>
      <w:r>
        <w:t>1.2.3.2</w:t>
      </w:r>
      <w:r w:rsidR="00922E63">
        <w:tab/>
      </w:r>
      <w:r w:rsidR="00C95224" w:rsidRPr="00054744">
        <w:t>Tvarosloví</w:t>
      </w:r>
      <w:bookmarkEnd w:id="10"/>
    </w:p>
    <w:p w:rsidR="00C95224" w:rsidRPr="00F947C7" w:rsidRDefault="00C95224" w:rsidP="00006946">
      <w:pPr>
        <w:spacing w:after="0" w:line="360" w:lineRule="auto"/>
        <w:jc w:val="both"/>
        <w:rPr>
          <w:rFonts w:ascii="Times New Roman" w:hAnsi="Times New Roman" w:cs="Times New Roman"/>
          <w:spacing w:val="22"/>
          <w:sz w:val="24"/>
          <w:szCs w:val="24"/>
          <w:u w:val="single"/>
        </w:rPr>
      </w:pPr>
      <w:r w:rsidRPr="00F947C7">
        <w:rPr>
          <w:rFonts w:ascii="Times New Roman" w:hAnsi="Times New Roman" w:cs="Times New Roman"/>
          <w:spacing w:val="22"/>
          <w:sz w:val="24"/>
          <w:szCs w:val="24"/>
          <w:u w:val="single"/>
        </w:rPr>
        <w:t>Substantiva</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Pomnožná jména končící na </w:t>
      </w:r>
      <w:r w:rsidRPr="00054744">
        <w:rPr>
          <w:rFonts w:ascii="Times New Roman" w:hAnsi="Times New Roman" w:cs="Times New Roman"/>
          <w:i/>
          <w:spacing w:val="22"/>
          <w:sz w:val="24"/>
          <w:szCs w:val="24"/>
        </w:rPr>
        <w:t>-ice</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Karłovice, Vizovice</w:t>
      </w:r>
      <w:r w:rsidRPr="00054744">
        <w:rPr>
          <w:rFonts w:ascii="Times New Roman" w:hAnsi="Times New Roman" w:cs="Times New Roman"/>
          <w:spacing w:val="22"/>
          <w:sz w:val="24"/>
          <w:szCs w:val="24"/>
        </w:rPr>
        <w:t xml:space="preserve">) mají ve 2., 3., a 6., pádu množného čísla koncovky </w:t>
      </w:r>
      <w:r w:rsidRPr="00054744">
        <w:rPr>
          <w:rFonts w:ascii="Times New Roman" w:hAnsi="Times New Roman" w:cs="Times New Roman"/>
          <w:i/>
          <w:spacing w:val="22"/>
          <w:sz w:val="24"/>
          <w:szCs w:val="24"/>
        </w:rPr>
        <w:t>-ic</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-icám</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-icách</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Karłovic, Karłovicám,Karłovicách</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19"/>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Neuskutečnění přehlásek </w:t>
      </w:r>
      <w:r w:rsidRPr="00054744">
        <w:rPr>
          <w:rFonts w:ascii="Times New Roman" w:hAnsi="Times New Roman" w:cs="Times New Roman"/>
          <w:i/>
          <w:spacing w:val="22"/>
          <w:sz w:val="24"/>
          <w:szCs w:val="24"/>
        </w:rPr>
        <w:t>a &gt; e</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u &gt; i</w:t>
      </w:r>
      <w:r w:rsidRPr="00054744">
        <w:rPr>
          <w:rFonts w:ascii="Times New Roman" w:hAnsi="Times New Roman" w:cs="Times New Roman"/>
          <w:spacing w:val="22"/>
          <w:sz w:val="24"/>
          <w:szCs w:val="24"/>
        </w:rPr>
        <w:t xml:space="preserve"> v deklinačních koncovkách vedlo ke sblížení tvrdých a měkkých deklinačních typů.</w:t>
      </w:r>
      <w:r w:rsidRPr="00054744">
        <w:rPr>
          <w:rStyle w:val="Znakapoznpodarou"/>
          <w:rFonts w:ascii="Times New Roman" w:hAnsi="Times New Roman" w:cs="Times New Roman"/>
          <w:spacing w:val="22"/>
          <w:sz w:val="24"/>
          <w:szCs w:val="24"/>
        </w:rPr>
        <w:footnoteReference w:id="20"/>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Ve všech rodech 2. pádu množného čísla se vyskytuje po koncové samohlásce foném </w:t>
      </w:r>
      <w:r w:rsidRPr="00054744">
        <w:rPr>
          <w:rFonts w:ascii="Times New Roman" w:hAnsi="Times New Roman" w:cs="Times New Roman"/>
          <w:i/>
          <w:spacing w:val="22"/>
          <w:sz w:val="24"/>
          <w:szCs w:val="24"/>
        </w:rPr>
        <w:t>-ch</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polích, kozých</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 7. pádě množného čísla mužského a středního rodu jsou uchovány staré koncovky </w:t>
      </w:r>
      <w:r w:rsidRPr="00054744">
        <w:rPr>
          <w:rFonts w:ascii="Times New Roman" w:hAnsi="Times New Roman" w:cs="Times New Roman"/>
          <w:i/>
          <w:spacing w:val="22"/>
          <w:sz w:val="24"/>
          <w:szCs w:val="24"/>
        </w:rPr>
        <w:t>-y/-i</w:t>
      </w:r>
      <w:r w:rsidR="00F13001">
        <w:rPr>
          <w:rFonts w:ascii="Times New Roman" w:hAnsi="Times New Roman" w:cs="Times New Roman"/>
          <w:i/>
          <w:spacing w:val="22"/>
          <w:sz w:val="24"/>
          <w:szCs w:val="24"/>
        </w:rPr>
        <w:t xml:space="preserve"> </w:t>
      </w:r>
      <w:r w:rsidRPr="00054744">
        <w:rPr>
          <w:rFonts w:ascii="Times New Roman" w:hAnsi="Times New Roman" w:cs="Times New Roman"/>
          <w:spacing w:val="22"/>
          <w:sz w:val="24"/>
          <w:szCs w:val="24"/>
        </w:rPr>
        <w:t xml:space="preserve">(např. </w:t>
      </w:r>
      <w:r w:rsidRPr="00054744">
        <w:rPr>
          <w:rFonts w:ascii="Times New Roman" w:hAnsi="Times New Roman" w:cs="Times New Roman"/>
          <w:i/>
          <w:spacing w:val="22"/>
          <w:sz w:val="24"/>
          <w:szCs w:val="24"/>
        </w:rPr>
        <w:t>nožy, učyteli</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1"/>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U maskulin a neuter se v dativu plurálu vyskytuje koncovka </w:t>
      </w:r>
      <w:r w:rsidR="00F13001">
        <w:rPr>
          <w:rFonts w:ascii="Times New Roman" w:hAnsi="Times New Roman" w:cs="Times New Roman"/>
          <w:i/>
          <w:spacing w:val="22"/>
          <w:sz w:val="24"/>
          <w:szCs w:val="24"/>
        </w:rPr>
        <w:t>–</w:t>
      </w:r>
      <w:r w:rsidRPr="00054744">
        <w:rPr>
          <w:rFonts w:ascii="Times New Roman" w:hAnsi="Times New Roman" w:cs="Times New Roman"/>
          <w:i/>
          <w:spacing w:val="22"/>
          <w:sz w:val="24"/>
          <w:szCs w:val="24"/>
        </w:rPr>
        <w:t>om</w:t>
      </w:r>
      <w:r w:rsidR="00F13001">
        <w:rPr>
          <w:rFonts w:ascii="Times New Roman" w:hAnsi="Times New Roman" w:cs="Times New Roman"/>
          <w:i/>
          <w:spacing w:val="22"/>
          <w:sz w:val="24"/>
          <w:szCs w:val="24"/>
        </w:rPr>
        <w:t xml:space="preserve"> </w:t>
      </w:r>
      <w:r w:rsidRPr="00054744">
        <w:rPr>
          <w:rFonts w:ascii="Times New Roman" w:hAnsi="Times New Roman" w:cs="Times New Roman"/>
          <w:spacing w:val="22"/>
          <w:sz w:val="24"/>
          <w:szCs w:val="24"/>
        </w:rPr>
        <w:t xml:space="preserve">(např. </w:t>
      </w:r>
      <w:r w:rsidRPr="00054744">
        <w:rPr>
          <w:rFonts w:ascii="Times New Roman" w:hAnsi="Times New Roman" w:cs="Times New Roman"/>
          <w:i/>
          <w:spacing w:val="22"/>
          <w:sz w:val="24"/>
          <w:szCs w:val="24"/>
        </w:rPr>
        <w:t>pekařom</w:t>
      </w:r>
      <w:r w:rsidRPr="00054744">
        <w:rPr>
          <w:rFonts w:ascii="Times New Roman" w:hAnsi="Times New Roman" w:cs="Times New Roman"/>
          <w:spacing w:val="22"/>
          <w:sz w:val="24"/>
          <w:szCs w:val="24"/>
        </w:rPr>
        <w:t xml:space="preserve">) a v lokálu plurálu koncovka </w:t>
      </w:r>
      <w:r w:rsidRPr="00054744">
        <w:rPr>
          <w:rFonts w:ascii="Times New Roman" w:hAnsi="Times New Roman" w:cs="Times New Roman"/>
          <w:i/>
          <w:spacing w:val="22"/>
          <w:sz w:val="24"/>
          <w:szCs w:val="24"/>
        </w:rPr>
        <w:t>-och</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pekařoch</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2"/>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Dále ve všech skloňovacích typech v  7. pádě množného čísla převládá koncovka </w:t>
      </w:r>
      <w:r w:rsidRPr="00054744">
        <w:rPr>
          <w:rFonts w:ascii="Times New Roman" w:hAnsi="Times New Roman" w:cs="Times New Roman"/>
          <w:i/>
          <w:spacing w:val="22"/>
          <w:sz w:val="24"/>
          <w:szCs w:val="24"/>
        </w:rPr>
        <w:t>-m´i/-mi, -am´i/-ámi</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za starým´i</w:t>
      </w:r>
      <w:r w:rsidR="00715D10">
        <w:rPr>
          <w:rFonts w:ascii="Times New Roman" w:hAnsi="Times New Roman" w:cs="Times New Roman"/>
          <w:i/>
          <w:spacing w:val="22"/>
          <w:sz w:val="24"/>
          <w:szCs w:val="24"/>
        </w:rPr>
        <w:t xml:space="preserve"> </w:t>
      </w:r>
      <w:r w:rsidRPr="00054744">
        <w:rPr>
          <w:rFonts w:ascii="Times New Roman" w:hAnsi="Times New Roman" w:cs="Times New Roman"/>
          <w:i/>
          <w:spacing w:val="22"/>
          <w:sz w:val="24"/>
          <w:szCs w:val="24"/>
        </w:rPr>
        <w:t>horam´i</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3"/>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Substantiva zakončená na koncovku </w:t>
      </w:r>
      <w:r w:rsidRPr="00054744">
        <w:rPr>
          <w:rFonts w:ascii="Times New Roman" w:hAnsi="Times New Roman" w:cs="Times New Roman"/>
          <w:i/>
          <w:spacing w:val="22"/>
          <w:sz w:val="24"/>
          <w:szCs w:val="24"/>
        </w:rPr>
        <w:t>-na</w:t>
      </w:r>
      <w:r w:rsidRPr="00054744">
        <w:rPr>
          <w:rFonts w:ascii="Times New Roman" w:hAnsi="Times New Roman" w:cs="Times New Roman"/>
          <w:spacing w:val="22"/>
          <w:sz w:val="24"/>
          <w:szCs w:val="24"/>
        </w:rPr>
        <w:t xml:space="preserve"> přecházejí na koncovku </w:t>
      </w:r>
      <w:r w:rsidRPr="00054744">
        <w:rPr>
          <w:rFonts w:ascii="Times New Roman" w:hAnsi="Times New Roman" w:cs="Times New Roman"/>
          <w:i/>
          <w:spacing w:val="22"/>
          <w:sz w:val="24"/>
          <w:szCs w:val="24"/>
        </w:rPr>
        <w:t>-ňa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pekárna – pekárňa</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 7. pádě jednotného čísla ženského rodu se objevuje zakončení na </w:t>
      </w:r>
      <w:r w:rsidRPr="00054744">
        <w:rPr>
          <w:rFonts w:ascii="Times New Roman" w:hAnsi="Times New Roman" w:cs="Times New Roman"/>
          <w:i/>
          <w:spacing w:val="22"/>
          <w:sz w:val="24"/>
          <w:szCs w:val="24"/>
        </w:rPr>
        <w:t>-ú</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s robú</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 genitivu a lokálu singuláru ženského rodu tvrdého sklonění adjektiv a rodových zájmen proběhlo vyrovnání ve prospěch původní koncovky dativu a lokálu </w:t>
      </w:r>
      <w:r w:rsidR="002F5C0B" w:rsidRPr="00054744">
        <w:rPr>
          <w:rFonts w:ascii="Times New Roman" w:hAnsi="Times New Roman" w:cs="Times New Roman"/>
          <w:i/>
          <w:spacing w:val="22"/>
          <w:sz w:val="24"/>
          <w:szCs w:val="24"/>
        </w:rPr>
        <w:t>-</w:t>
      </w:r>
      <w:r w:rsidRPr="00054744">
        <w:rPr>
          <w:rFonts w:ascii="Times New Roman" w:hAnsi="Times New Roman" w:cs="Times New Roman"/>
          <w:i/>
          <w:spacing w:val="22"/>
          <w:sz w:val="24"/>
          <w:szCs w:val="24"/>
        </w:rPr>
        <w:t>ej</w:t>
      </w:r>
      <w:r w:rsidRPr="00054744">
        <w:rPr>
          <w:rFonts w:ascii="Times New Roman" w:hAnsi="Times New Roman" w:cs="Times New Roman"/>
          <w:spacing w:val="22"/>
          <w:sz w:val="24"/>
          <w:szCs w:val="24"/>
        </w:rPr>
        <w:t xml:space="preserve">(např. </w:t>
      </w:r>
      <w:r w:rsidRPr="00054744">
        <w:rPr>
          <w:rFonts w:ascii="Times New Roman" w:hAnsi="Times New Roman" w:cs="Times New Roman"/>
          <w:i/>
          <w:spacing w:val="22"/>
          <w:sz w:val="24"/>
          <w:szCs w:val="24"/>
        </w:rPr>
        <w:t>z</w:t>
      </w:r>
      <w:r w:rsidR="002F5C0B" w:rsidRPr="00054744">
        <w:rPr>
          <w:rFonts w:ascii="Times New Roman" w:hAnsi="Times New Roman" w:cs="Times New Roman"/>
          <w:i/>
          <w:spacing w:val="22"/>
          <w:sz w:val="24"/>
          <w:szCs w:val="24"/>
        </w:rPr>
        <w:t xml:space="preserve"> tej </w:t>
      </w:r>
      <w:r w:rsidRPr="00054744">
        <w:rPr>
          <w:rFonts w:ascii="Times New Roman" w:hAnsi="Times New Roman" w:cs="Times New Roman"/>
          <w:i/>
          <w:spacing w:val="22"/>
          <w:sz w:val="24"/>
          <w:szCs w:val="24"/>
        </w:rPr>
        <w:t>našej</w:t>
      </w:r>
      <w:r w:rsidR="00ED07C9">
        <w:rPr>
          <w:rFonts w:ascii="Times New Roman" w:hAnsi="Times New Roman" w:cs="Times New Roman"/>
          <w:i/>
          <w:spacing w:val="22"/>
          <w:sz w:val="24"/>
          <w:szCs w:val="24"/>
        </w:rPr>
        <w:t xml:space="preserve"> </w:t>
      </w:r>
      <w:r w:rsidRPr="00054744">
        <w:rPr>
          <w:rFonts w:ascii="Times New Roman" w:hAnsi="Times New Roman" w:cs="Times New Roman"/>
          <w:i/>
          <w:spacing w:val="22"/>
          <w:sz w:val="24"/>
          <w:szCs w:val="24"/>
        </w:rPr>
        <w:t>druhej)</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4"/>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F947C7" w:rsidRDefault="00C95224" w:rsidP="00006946">
      <w:pPr>
        <w:spacing w:after="0" w:line="360" w:lineRule="auto"/>
        <w:jc w:val="both"/>
        <w:rPr>
          <w:rFonts w:ascii="Times New Roman" w:hAnsi="Times New Roman" w:cs="Times New Roman"/>
          <w:spacing w:val="22"/>
          <w:sz w:val="24"/>
          <w:szCs w:val="24"/>
          <w:u w:val="single"/>
        </w:rPr>
      </w:pPr>
      <w:r w:rsidRPr="00F947C7">
        <w:rPr>
          <w:rFonts w:ascii="Times New Roman" w:hAnsi="Times New Roman" w:cs="Times New Roman"/>
          <w:spacing w:val="22"/>
          <w:sz w:val="24"/>
          <w:szCs w:val="24"/>
          <w:u w:val="single"/>
        </w:rPr>
        <w:t>Adjektiva</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Přídavná jména přivlastňovací mají v plurálu 7. pádu koncovky </w:t>
      </w:r>
      <w:r w:rsidRPr="00054744">
        <w:rPr>
          <w:rFonts w:ascii="Times New Roman" w:hAnsi="Times New Roman" w:cs="Times New Roman"/>
          <w:i/>
          <w:spacing w:val="22"/>
          <w:sz w:val="24"/>
          <w:szCs w:val="24"/>
        </w:rPr>
        <w:t>-ovýma, -i(y)nýma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otcovýma, matčinýma</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Druhý stupeň přídavných jmen tvoří přípony </w:t>
      </w:r>
      <w:r w:rsidRPr="00054744">
        <w:rPr>
          <w:rFonts w:ascii="Times New Roman" w:hAnsi="Times New Roman" w:cs="Times New Roman"/>
          <w:i/>
          <w:spacing w:val="22"/>
          <w:sz w:val="24"/>
          <w:szCs w:val="24"/>
        </w:rPr>
        <w:t>-í, -ý, -ší</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horší</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-ejší, -ější</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modřejší</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Třetí stupeň se tvoří pomocí předpony </w:t>
      </w:r>
      <w:r w:rsidRPr="00054744">
        <w:rPr>
          <w:rFonts w:ascii="Times New Roman" w:hAnsi="Times New Roman" w:cs="Times New Roman"/>
          <w:i/>
          <w:spacing w:val="22"/>
          <w:sz w:val="24"/>
          <w:szCs w:val="24"/>
        </w:rPr>
        <w:t>-náj</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nájnovější, nájmenší</w:t>
      </w:r>
      <w:r w:rsidRPr="00054744">
        <w:rPr>
          <w:rFonts w:ascii="Times New Roman" w:hAnsi="Times New Roman" w:cs="Times New Roman"/>
          <w:spacing w:val="22"/>
          <w:sz w:val="24"/>
          <w:szCs w:val="24"/>
        </w:rPr>
        <w:t>)</w:t>
      </w:r>
      <w:r w:rsidR="00C12E16"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5"/>
      </w:r>
      <w:r w:rsidRPr="00054744">
        <w:rPr>
          <w:rFonts w:ascii="Times New Roman" w:hAnsi="Times New Roman" w:cs="Times New Roman"/>
          <w:spacing w:val="22"/>
          <w:sz w:val="24"/>
          <w:szCs w:val="24"/>
        </w:rPr>
        <w:t xml:space="preserve"> v centrálním okruhu kolem Vsetína se vyskytují superlativy v podobě </w:t>
      </w:r>
      <w:r w:rsidRPr="00054744">
        <w:rPr>
          <w:rFonts w:ascii="Times New Roman" w:hAnsi="Times New Roman" w:cs="Times New Roman"/>
          <w:i/>
          <w:spacing w:val="22"/>
          <w:sz w:val="24"/>
          <w:szCs w:val="24"/>
        </w:rPr>
        <w:t>nástaršý</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námłačý</w:t>
      </w:r>
      <w:r w:rsidRPr="00054744">
        <w:rPr>
          <w:rFonts w:ascii="Times New Roman" w:hAnsi="Times New Roman" w:cs="Times New Roman"/>
          <w:spacing w:val="22"/>
          <w:sz w:val="24"/>
          <w:szCs w:val="24"/>
        </w:rPr>
        <w:t xml:space="preserve"> se starou předponou </w:t>
      </w:r>
      <w:r w:rsidRPr="00054744">
        <w:rPr>
          <w:rFonts w:ascii="Times New Roman" w:hAnsi="Times New Roman" w:cs="Times New Roman"/>
          <w:i/>
          <w:spacing w:val="22"/>
          <w:sz w:val="24"/>
          <w:szCs w:val="24"/>
        </w:rPr>
        <w:t>ná-</w:t>
      </w:r>
      <w:r w:rsidRPr="00054744">
        <w:rPr>
          <w:rFonts w:ascii="Times New Roman" w:hAnsi="Times New Roman" w:cs="Times New Roman"/>
          <w:spacing w:val="22"/>
          <w:sz w:val="24"/>
          <w:szCs w:val="24"/>
        </w:rPr>
        <w:t>.</w:t>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F947C7" w:rsidRDefault="00C95224" w:rsidP="00006946">
      <w:pPr>
        <w:spacing w:after="0" w:line="360" w:lineRule="auto"/>
        <w:jc w:val="both"/>
        <w:rPr>
          <w:rFonts w:ascii="Times New Roman" w:hAnsi="Times New Roman" w:cs="Times New Roman"/>
          <w:spacing w:val="22"/>
          <w:sz w:val="24"/>
          <w:szCs w:val="24"/>
          <w:u w:val="single"/>
        </w:rPr>
      </w:pPr>
      <w:r w:rsidRPr="00F947C7">
        <w:rPr>
          <w:rFonts w:ascii="Times New Roman" w:hAnsi="Times New Roman" w:cs="Times New Roman"/>
          <w:spacing w:val="22"/>
          <w:sz w:val="24"/>
          <w:szCs w:val="24"/>
          <w:u w:val="single"/>
        </w:rPr>
        <w:t>Verba</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Objevují se infinitivy s pravidelným zakončením na </w:t>
      </w:r>
      <w:r w:rsidRPr="00054744">
        <w:rPr>
          <w:rFonts w:ascii="Times New Roman" w:hAnsi="Times New Roman" w:cs="Times New Roman"/>
          <w:i/>
          <w:spacing w:val="22"/>
          <w:sz w:val="24"/>
          <w:szCs w:val="24"/>
        </w:rPr>
        <w:t>-ť</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nésť, pécť, volať</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Rozkazovací způsob a přechodník slovesa „</w:t>
      </w:r>
      <w:r w:rsidRPr="00054744">
        <w:rPr>
          <w:rFonts w:ascii="Times New Roman" w:hAnsi="Times New Roman" w:cs="Times New Roman"/>
          <w:i/>
          <w:spacing w:val="22"/>
          <w:sz w:val="24"/>
          <w:szCs w:val="24"/>
        </w:rPr>
        <w:t>být</w:t>
      </w:r>
      <w:r w:rsidRPr="00054744">
        <w:rPr>
          <w:rFonts w:ascii="Times New Roman" w:hAnsi="Times New Roman" w:cs="Times New Roman"/>
          <w:spacing w:val="22"/>
          <w:sz w:val="24"/>
          <w:szCs w:val="24"/>
        </w:rPr>
        <w:t xml:space="preserve">“ má podoby </w:t>
      </w:r>
      <w:r w:rsidRPr="00054744">
        <w:rPr>
          <w:rFonts w:ascii="Times New Roman" w:hAnsi="Times New Roman" w:cs="Times New Roman"/>
          <w:i/>
          <w:spacing w:val="22"/>
          <w:sz w:val="24"/>
          <w:szCs w:val="24"/>
        </w:rPr>
        <w:t>buď, buďme…., buďa/buďacy</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Ve tvarech 2. osoby jednotného čísla minulého času se vyskytuje pohyblivý osobní morfém (pomocné sloveso) v podobách </w:t>
      </w:r>
      <w:r w:rsidRPr="00054744">
        <w:rPr>
          <w:rFonts w:ascii="Times New Roman" w:hAnsi="Times New Roman" w:cs="Times New Roman"/>
          <w:i/>
          <w:spacing w:val="22"/>
          <w:sz w:val="24"/>
          <w:szCs w:val="24"/>
        </w:rPr>
        <w:t>sy/-s (-z)</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dáłsy mu to? – dáłz mu to?</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U sloves 2. třídy končící na souhlásku v příčestí minulém převažují tvary bez </w:t>
      </w:r>
      <w:r w:rsidRPr="00054744">
        <w:rPr>
          <w:rFonts w:ascii="Times New Roman" w:hAnsi="Times New Roman" w:cs="Times New Roman"/>
          <w:i/>
          <w:spacing w:val="22"/>
          <w:sz w:val="24"/>
          <w:szCs w:val="24"/>
        </w:rPr>
        <w:t>-nu</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pohła, uschła</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Ve 3. osobě množného čísla sloves 4. třídy se objevuje koncovka </w:t>
      </w:r>
      <w:r w:rsidRPr="00054744">
        <w:rPr>
          <w:rFonts w:ascii="Times New Roman" w:hAnsi="Times New Roman" w:cs="Times New Roman"/>
          <w:i/>
          <w:spacing w:val="22"/>
          <w:sz w:val="24"/>
          <w:szCs w:val="24"/>
        </w:rPr>
        <w:t>-íja/-ýja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prosýja, ležýja</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6"/>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Typickým znakem je přítomnost přechodníku jako živého tvaru. Užívá se převážně ustrnulé formy mužského rodu (např. </w:t>
      </w:r>
      <w:r w:rsidRPr="00054744">
        <w:rPr>
          <w:rFonts w:ascii="Times New Roman" w:hAnsi="Times New Roman" w:cs="Times New Roman"/>
          <w:i/>
          <w:spacing w:val="22"/>
          <w:sz w:val="24"/>
          <w:szCs w:val="24"/>
        </w:rPr>
        <w:t>Příďa dom</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Infinitiv sloves typu </w:t>
      </w:r>
      <w:r w:rsidRPr="00715D10">
        <w:rPr>
          <w:rFonts w:ascii="Times New Roman" w:hAnsi="Times New Roman" w:cs="Times New Roman"/>
          <w:i/>
          <w:spacing w:val="22"/>
          <w:sz w:val="24"/>
          <w:szCs w:val="24"/>
        </w:rPr>
        <w:t>začít</w:t>
      </w:r>
      <w:r w:rsidRPr="00054744">
        <w:rPr>
          <w:rFonts w:ascii="Times New Roman" w:hAnsi="Times New Roman" w:cs="Times New Roman"/>
          <w:spacing w:val="22"/>
          <w:sz w:val="24"/>
          <w:szCs w:val="24"/>
        </w:rPr>
        <w:t xml:space="preserve"> má podobu  s </w:t>
      </w:r>
      <w:r w:rsidRPr="00054744">
        <w:rPr>
          <w:rFonts w:ascii="Times New Roman" w:hAnsi="Times New Roman" w:cs="Times New Roman"/>
          <w:i/>
          <w:spacing w:val="22"/>
          <w:sz w:val="24"/>
          <w:szCs w:val="24"/>
        </w:rPr>
        <w:t>-a-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začať, bečať</w:t>
      </w:r>
      <w:r w:rsidRPr="00054744">
        <w:rPr>
          <w:rFonts w:ascii="Times New Roman" w:hAnsi="Times New Roman" w:cs="Times New Roman"/>
          <w:spacing w:val="22"/>
          <w:sz w:val="24"/>
          <w:szCs w:val="24"/>
        </w:rPr>
        <w:t xml:space="preserve">). Pokaždé se ale nachází podoba s </w:t>
      </w:r>
      <w:r w:rsidRPr="00054744">
        <w:rPr>
          <w:rFonts w:ascii="Times New Roman" w:hAnsi="Times New Roman" w:cs="Times New Roman"/>
          <w:i/>
          <w:spacing w:val="22"/>
          <w:sz w:val="24"/>
          <w:szCs w:val="24"/>
        </w:rPr>
        <w:t>-í-</w:t>
      </w:r>
      <w:r w:rsidRPr="00054744">
        <w:rPr>
          <w:rFonts w:ascii="Times New Roman" w:hAnsi="Times New Roman" w:cs="Times New Roman"/>
          <w:spacing w:val="22"/>
          <w:sz w:val="24"/>
          <w:szCs w:val="24"/>
        </w:rPr>
        <w:t xml:space="preserve"> ve slově </w:t>
      </w:r>
      <w:r w:rsidRPr="00054744">
        <w:rPr>
          <w:rFonts w:ascii="Times New Roman" w:hAnsi="Times New Roman" w:cs="Times New Roman"/>
          <w:i/>
          <w:spacing w:val="22"/>
          <w:sz w:val="24"/>
          <w:szCs w:val="24"/>
        </w:rPr>
        <w:t>vzít/vzíť</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Zaznamenán je výhradní tvar 1. osoby jednotného čísla slovesa </w:t>
      </w:r>
      <w:r w:rsidRPr="00054744">
        <w:rPr>
          <w:rFonts w:ascii="Times New Roman" w:hAnsi="Times New Roman" w:cs="Times New Roman"/>
          <w:i/>
          <w:spacing w:val="22"/>
          <w:sz w:val="24"/>
          <w:szCs w:val="24"/>
        </w:rPr>
        <w:t>chtít –</w:t>
      </w:r>
      <w:r w:rsidR="00715D10">
        <w:rPr>
          <w:rFonts w:ascii="Times New Roman" w:hAnsi="Times New Roman" w:cs="Times New Roman"/>
          <w:i/>
          <w:spacing w:val="22"/>
          <w:sz w:val="24"/>
          <w:szCs w:val="24"/>
        </w:rPr>
        <w:t xml:space="preserve"> </w:t>
      </w:r>
      <w:r w:rsidRPr="00054744">
        <w:rPr>
          <w:rFonts w:ascii="Times New Roman" w:hAnsi="Times New Roman" w:cs="Times New Roman"/>
          <w:i/>
          <w:spacing w:val="22"/>
          <w:sz w:val="24"/>
          <w:szCs w:val="24"/>
        </w:rPr>
        <w:t>chcu</w:t>
      </w:r>
      <w:r w:rsidRPr="00054744">
        <w:rPr>
          <w:rFonts w:ascii="Times New Roman" w:hAnsi="Times New Roman" w:cs="Times New Roman"/>
          <w:spacing w:val="22"/>
          <w:sz w:val="24"/>
          <w:szCs w:val="24"/>
        </w:rPr>
        <w:t>.</w:t>
      </w:r>
    </w:p>
    <w:p w:rsidR="00C95224" w:rsidRPr="00054744" w:rsidRDefault="00C95224" w:rsidP="00006946">
      <w:pPr>
        <w:pStyle w:val="Odstavecseseznamem"/>
        <w:spacing w:after="0" w:line="360" w:lineRule="auto"/>
        <w:ind w:left="2160"/>
        <w:jc w:val="both"/>
        <w:rPr>
          <w:rFonts w:ascii="Times New Roman" w:hAnsi="Times New Roman" w:cs="Times New Roman"/>
          <w:spacing w:val="22"/>
          <w:sz w:val="24"/>
          <w:szCs w:val="24"/>
        </w:rPr>
      </w:pPr>
    </w:p>
    <w:p w:rsidR="00C95224" w:rsidRPr="00054744" w:rsidRDefault="006A77C1" w:rsidP="0090336E">
      <w:pPr>
        <w:pStyle w:val="Nadpis3"/>
      </w:pPr>
      <w:bookmarkStart w:id="11" w:name="_Toc448302684"/>
      <w:r>
        <w:t>1.2.3.3</w:t>
      </w:r>
      <w:r>
        <w:tab/>
      </w:r>
      <w:r w:rsidR="00C95224" w:rsidRPr="00054744">
        <w:t>Syntax</w:t>
      </w:r>
      <w:bookmarkEnd w:id="11"/>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Typická je existence příklonné spojky </w:t>
      </w:r>
      <w:r w:rsidRPr="00054744">
        <w:rPr>
          <w:rFonts w:ascii="Times New Roman" w:hAnsi="Times New Roman" w:cs="Times New Roman"/>
          <w:i/>
          <w:spacing w:val="22"/>
          <w:sz w:val="24"/>
          <w:szCs w:val="24"/>
        </w:rPr>
        <w:t>i</w:t>
      </w:r>
      <w:r w:rsidRPr="00054744">
        <w:rPr>
          <w:rFonts w:ascii="Times New Roman" w:hAnsi="Times New Roman" w:cs="Times New Roman"/>
          <w:spacing w:val="22"/>
          <w:sz w:val="24"/>
          <w:szCs w:val="24"/>
        </w:rPr>
        <w:t xml:space="preserve"> ve vedlejších větách podmínkových (např. </w:t>
      </w:r>
      <w:r w:rsidRPr="00054744">
        <w:rPr>
          <w:rFonts w:ascii="Times New Roman" w:hAnsi="Times New Roman" w:cs="Times New Roman"/>
          <w:i/>
          <w:spacing w:val="22"/>
          <w:sz w:val="24"/>
          <w:szCs w:val="24"/>
        </w:rPr>
        <w:t>M´eł-i sem peňíze, zaplatil sem</w:t>
      </w:r>
      <w:r w:rsidRPr="00054744">
        <w:rPr>
          <w:rFonts w:ascii="Times New Roman" w:hAnsi="Times New Roman" w:cs="Times New Roman"/>
          <w:spacing w:val="22"/>
          <w:sz w:val="24"/>
          <w:szCs w:val="24"/>
        </w:rPr>
        <w:t xml:space="preserve">), a částice </w:t>
      </w:r>
      <w:r w:rsidRPr="00054744">
        <w:rPr>
          <w:rFonts w:ascii="Times New Roman" w:hAnsi="Times New Roman" w:cs="Times New Roman"/>
          <w:i/>
          <w:spacing w:val="22"/>
          <w:sz w:val="24"/>
          <w:szCs w:val="24"/>
        </w:rPr>
        <w:t>i</w:t>
      </w:r>
      <w:r w:rsidRPr="00054744">
        <w:rPr>
          <w:rFonts w:ascii="Times New Roman" w:hAnsi="Times New Roman" w:cs="Times New Roman"/>
          <w:spacing w:val="22"/>
          <w:sz w:val="24"/>
          <w:szCs w:val="24"/>
        </w:rPr>
        <w:t xml:space="preserve"> v otázkách zjišťovacích (např. </w:t>
      </w:r>
      <w:r w:rsidRPr="00054744">
        <w:rPr>
          <w:rFonts w:ascii="Times New Roman" w:hAnsi="Times New Roman" w:cs="Times New Roman"/>
          <w:i/>
          <w:spacing w:val="22"/>
          <w:sz w:val="24"/>
          <w:szCs w:val="24"/>
        </w:rPr>
        <w:t>V Jaseňicách sú-i vojáci?</w:t>
      </w:r>
      <w:r w:rsidRPr="00054744">
        <w:rPr>
          <w:rFonts w:ascii="Times New Roman" w:hAnsi="Times New Roman" w:cs="Times New Roman"/>
          <w:spacing w:val="22"/>
          <w:sz w:val="24"/>
          <w:szCs w:val="24"/>
        </w:rPr>
        <w:t>).</w:t>
      </w:r>
    </w:p>
    <w:p w:rsidR="00C95224" w:rsidRPr="00054744" w:rsidRDefault="009C4AD2" w:rsidP="00006946">
      <w:pPr>
        <w:pStyle w:val="Odstavecseseznamem"/>
        <w:numPr>
          <w:ilvl w:val="0"/>
          <w:numId w:val="3"/>
        </w:num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Přívlastek je často kladen</w:t>
      </w:r>
      <w:r w:rsidR="00C95224" w:rsidRPr="00054744">
        <w:rPr>
          <w:rFonts w:ascii="Times New Roman" w:hAnsi="Times New Roman" w:cs="Times New Roman"/>
          <w:spacing w:val="22"/>
          <w:sz w:val="24"/>
          <w:szCs w:val="24"/>
        </w:rPr>
        <w:t xml:space="preserve"> za substantivum (např. </w:t>
      </w:r>
      <w:r w:rsidR="00C95224" w:rsidRPr="00054744">
        <w:rPr>
          <w:rFonts w:ascii="Times New Roman" w:hAnsi="Times New Roman" w:cs="Times New Roman"/>
          <w:i/>
          <w:spacing w:val="22"/>
          <w:sz w:val="24"/>
          <w:szCs w:val="24"/>
        </w:rPr>
        <w:t>chalupa pěkná</w:t>
      </w:r>
      <w:r w:rsidR="00C95224" w:rsidRPr="00054744">
        <w:rPr>
          <w:rFonts w:ascii="Times New Roman" w:hAnsi="Times New Roman" w:cs="Times New Roman"/>
          <w:spacing w:val="22"/>
          <w:sz w:val="24"/>
          <w:szCs w:val="24"/>
        </w:rPr>
        <w:t xml:space="preserve">), infinitiv bývá kladen na konec věty (např. </w:t>
      </w:r>
      <w:r w:rsidR="00C95224" w:rsidRPr="00054744">
        <w:rPr>
          <w:rFonts w:ascii="Times New Roman" w:hAnsi="Times New Roman" w:cs="Times New Roman"/>
          <w:i/>
          <w:spacing w:val="22"/>
          <w:sz w:val="24"/>
          <w:szCs w:val="24"/>
        </w:rPr>
        <w:t>Chodil krávy pást</w:t>
      </w:r>
      <w:r w:rsidR="00C95224"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Imperativ je užíván v platnosti podmínky (např. </w:t>
      </w:r>
      <w:r w:rsidRPr="00054744">
        <w:rPr>
          <w:rFonts w:ascii="Times New Roman" w:hAnsi="Times New Roman" w:cs="Times New Roman"/>
          <w:i/>
          <w:spacing w:val="22"/>
          <w:sz w:val="24"/>
          <w:szCs w:val="24"/>
        </w:rPr>
        <w:t>Přiť, dáme ťi buchet</w:t>
      </w:r>
      <w:r w:rsidRPr="00054744">
        <w:rPr>
          <w:rFonts w:ascii="Times New Roman" w:hAnsi="Times New Roman" w:cs="Times New Roman"/>
          <w:spacing w:val="22"/>
          <w:sz w:val="24"/>
          <w:szCs w:val="24"/>
        </w:rPr>
        <w:t>).</w:t>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3"/>
      </w:pPr>
      <w:bookmarkStart w:id="12" w:name="_Toc448302685"/>
      <w:r>
        <w:t>1.2.3.4</w:t>
      </w:r>
      <w:r>
        <w:tab/>
      </w:r>
      <w:r w:rsidR="00C95224" w:rsidRPr="00054744">
        <w:t>Slovotvorba</w:t>
      </w:r>
      <w:bookmarkEnd w:id="12"/>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Výraznější zastoupení má  předpona </w:t>
      </w:r>
      <w:r w:rsidRPr="00054744">
        <w:rPr>
          <w:rFonts w:ascii="Times New Roman" w:hAnsi="Times New Roman" w:cs="Times New Roman"/>
          <w:i/>
          <w:spacing w:val="22"/>
          <w:sz w:val="24"/>
          <w:szCs w:val="24"/>
        </w:rPr>
        <w:t>o</w:t>
      </w:r>
      <w:r w:rsidR="00CD1325" w:rsidRPr="00054744">
        <w:rPr>
          <w:rFonts w:ascii="Times New Roman" w:hAnsi="Times New Roman" w:cs="Times New Roman"/>
          <w:i/>
          <w:spacing w:val="22"/>
          <w:sz w:val="24"/>
          <w:szCs w:val="24"/>
        </w:rPr>
        <w:t>-</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škvarek x oškvarek, vykoupat x okoupat</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Při tvoření expresiv se používají např. substantivní formanty </w:t>
      </w:r>
      <w:r w:rsidRPr="00054744">
        <w:rPr>
          <w:rFonts w:ascii="Times New Roman" w:hAnsi="Times New Roman" w:cs="Times New Roman"/>
          <w:i/>
          <w:spacing w:val="22"/>
          <w:sz w:val="24"/>
          <w:szCs w:val="24"/>
        </w:rPr>
        <w:t>-ňa, -ula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švidraňa, běhula</w:t>
      </w:r>
      <w:r w:rsidRPr="00054744">
        <w:rPr>
          <w:rFonts w:ascii="Times New Roman" w:hAnsi="Times New Roman" w:cs="Times New Roman"/>
          <w:spacing w:val="22"/>
          <w:sz w:val="24"/>
          <w:szCs w:val="24"/>
        </w:rPr>
        <w:t xml:space="preserve">) a slovesné formanty </w:t>
      </w:r>
      <w:r w:rsidRPr="00054744">
        <w:rPr>
          <w:rFonts w:ascii="Times New Roman" w:hAnsi="Times New Roman" w:cs="Times New Roman"/>
          <w:i/>
          <w:spacing w:val="22"/>
          <w:sz w:val="24"/>
          <w:szCs w:val="24"/>
        </w:rPr>
        <w:t>-ýň,-úň-/-úzň-/-ázň-</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vrzúňat, rabúzňat</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Adjektiva odvozená od trpných příčestí sloves s infinitivem na </w:t>
      </w:r>
      <w:r w:rsidRPr="00054744">
        <w:rPr>
          <w:rFonts w:ascii="Times New Roman" w:hAnsi="Times New Roman" w:cs="Times New Roman"/>
          <w:i/>
          <w:spacing w:val="22"/>
          <w:sz w:val="24"/>
          <w:szCs w:val="24"/>
        </w:rPr>
        <w:t>-ít/-íť</w:t>
      </w:r>
      <w:r w:rsidRPr="00054744">
        <w:rPr>
          <w:rFonts w:ascii="Times New Roman" w:hAnsi="Times New Roman" w:cs="Times New Roman"/>
          <w:spacing w:val="22"/>
          <w:sz w:val="24"/>
          <w:szCs w:val="24"/>
        </w:rPr>
        <w:t xml:space="preserve"> jsou ve většině případů tvořena formantem </w:t>
      </w:r>
      <w:r w:rsidRPr="00054744">
        <w:rPr>
          <w:rFonts w:ascii="Times New Roman" w:hAnsi="Times New Roman" w:cs="Times New Roman"/>
          <w:i/>
          <w:spacing w:val="22"/>
          <w:sz w:val="24"/>
          <w:szCs w:val="24"/>
        </w:rPr>
        <w:t>-ítý</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utřít, otevřítý, ohřítý</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Charakteristické je odvozování rodin od mužova příjmení (např. </w:t>
      </w:r>
      <w:r w:rsidRPr="00054744">
        <w:rPr>
          <w:rFonts w:ascii="Times New Roman" w:hAnsi="Times New Roman" w:cs="Times New Roman"/>
          <w:i/>
          <w:spacing w:val="22"/>
          <w:sz w:val="24"/>
          <w:szCs w:val="24"/>
        </w:rPr>
        <w:t>Bartošé, Martincé</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7"/>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Některá příslovce jsou odvozená z přechodníků pomocí formantu </w:t>
      </w:r>
      <w:r w:rsidRPr="00054744">
        <w:rPr>
          <w:rFonts w:ascii="Times New Roman" w:hAnsi="Times New Roman" w:cs="Times New Roman"/>
          <w:i/>
          <w:spacing w:val="22"/>
          <w:sz w:val="24"/>
          <w:szCs w:val="24"/>
        </w:rPr>
        <w:t>-aci</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seďacy, stojacy</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8"/>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U domácích jmen mužských jsou časté koncovky </w:t>
      </w:r>
      <w:r w:rsidRPr="00054744">
        <w:rPr>
          <w:rFonts w:ascii="Times New Roman" w:hAnsi="Times New Roman" w:cs="Times New Roman"/>
          <w:i/>
          <w:spacing w:val="22"/>
          <w:sz w:val="24"/>
          <w:szCs w:val="24"/>
        </w:rPr>
        <w:t>-oš, -uš, -ek</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Antoš, Matúš</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Vincek</w:t>
      </w:r>
      <w:r w:rsidRPr="00054744">
        <w:rPr>
          <w:rFonts w:ascii="Times New Roman" w:hAnsi="Times New Roman" w:cs="Times New Roman"/>
          <w:spacing w:val="22"/>
          <w:sz w:val="24"/>
          <w:szCs w:val="24"/>
        </w:rPr>
        <w:t xml:space="preserve">), v ženském zakončení se často vyskytují koncovky </w:t>
      </w:r>
      <w:r w:rsidRPr="00054744">
        <w:rPr>
          <w:rFonts w:ascii="Times New Roman" w:hAnsi="Times New Roman" w:cs="Times New Roman"/>
          <w:i/>
          <w:spacing w:val="22"/>
          <w:sz w:val="24"/>
          <w:szCs w:val="24"/>
        </w:rPr>
        <w:t>-a, -ča, -ina, -uša, -ýna</w:t>
      </w:r>
      <w:r w:rsidR="007F26F0">
        <w:rPr>
          <w:rFonts w:ascii="Times New Roman" w:hAnsi="Times New Roman" w:cs="Times New Roman"/>
          <w:i/>
          <w:spacing w:val="22"/>
          <w:sz w:val="24"/>
          <w:szCs w:val="24"/>
        </w:rPr>
        <w:t xml:space="preserve"> </w:t>
      </w:r>
      <w:r w:rsidRPr="00054744">
        <w:rPr>
          <w:rFonts w:ascii="Times New Roman" w:hAnsi="Times New Roman" w:cs="Times New Roman"/>
          <w:spacing w:val="22"/>
          <w:sz w:val="24"/>
          <w:szCs w:val="24"/>
        </w:rPr>
        <w:t xml:space="preserve">(např. </w:t>
      </w:r>
      <w:r w:rsidRPr="00054744">
        <w:rPr>
          <w:rFonts w:ascii="Times New Roman" w:hAnsi="Times New Roman" w:cs="Times New Roman"/>
          <w:i/>
          <w:spacing w:val="22"/>
          <w:sz w:val="24"/>
          <w:szCs w:val="24"/>
        </w:rPr>
        <w:t>Rozára, Maruša, Hanča</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Deminutiva se tvoří příponami </w:t>
      </w:r>
      <w:r w:rsidRPr="00054744">
        <w:rPr>
          <w:rFonts w:ascii="Times New Roman" w:hAnsi="Times New Roman" w:cs="Times New Roman"/>
          <w:i/>
          <w:spacing w:val="22"/>
          <w:sz w:val="24"/>
          <w:szCs w:val="24"/>
        </w:rPr>
        <w:t>-ek, -ka, -ko</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sklépek, šenkéřka, sklénka</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-úšek</w:t>
      </w:r>
      <w:r w:rsidRPr="00054744">
        <w:rPr>
          <w:rFonts w:ascii="Times New Roman" w:hAnsi="Times New Roman" w:cs="Times New Roman"/>
          <w:spacing w:val="22"/>
          <w:sz w:val="24"/>
          <w:szCs w:val="24"/>
        </w:rPr>
        <w:t xml:space="preserve"> (např. </w:t>
      </w:r>
      <w:r w:rsidR="00532EFD">
        <w:rPr>
          <w:rFonts w:ascii="Times New Roman" w:hAnsi="Times New Roman" w:cs="Times New Roman"/>
          <w:i/>
          <w:spacing w:val="22"/>
          <w:sz w:val="24"/>
          <w:szCs w:val="24"/>
        </w:rPr>
        <w:t>kožú</w:t>
      </w:r>
      <w:r w:rsidRPr="00054744">
        <w:rPr>
          <w:rFonts w:ascii="Times New Roman" w:hAnsi="Times New Roman" w:cs="Times New Roman"/>
          <w:i/>
          <w:spacing w:val="22"/>
          <w:sz w:val="24"/>
          <w:szCs w:val="24"/>
        </w:rPr>
        <w:t>šek</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-ča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ptáča</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-ica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truhlica</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-ec</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ogarec, stolec</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-o, -ca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kolco, suknica</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-eček, -ečka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kúsíneček, cérenečka</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Zhrubělá slova jsou vyjádřena nejčastěji příponami </w:t>
      </w:r>
      <w:r w:rsidRPr="00054744">
        <w:rPr>
          <w:rFonts w:ascii="Times New Roman" w:hAnsi="Times New Roman" w:cs="Times New Roman"/>
          <w:i/>
          <w:spacing w:val="22"/>
          <w:sz w:val="24"/>
          <w:szCs w:val="24"/>
        </w:rPr>
        <w:t>-isko</w:t>
      </w:r>
      <w:r w:rsidRPr="00054744">
        <w:rPr>
          <w:rFonts w:ascii="Times New Roman" w:hAnsi="Times New Roman" w:cs="Times New Roman"/>
          <w:spacing w:val="22"/>
          <w:sz w:val="24"/>
          <w:szCs w:val="24"/>
        </w:rPr>
        <w:t xml:space="preserve"> (např.</w:t>
      </w:r>
      <w:r w:rsidR="00532EFD">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psisko, dobračisko</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-sko, -cko</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telacko, babsko</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-ún</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hamún, čahún</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-oň</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křupoň, blboň</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-áč</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fúsáč</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-ál</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břuchál, nosál</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-ala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ožrala</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-aňa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blbaňa</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Jména nositelů vlastností se tvoří koncovkami </w:t>
      </w:r>
      <w:r w:rsidRPr="00054744">
        <w:rPr>
          <w:rFonts w:ascii="Times New Roman" w:hAnsi="Times New Roman" w:cs="Times New Roman"/>
          <w:i/>
          <w:spacing w:val="22"/>
          <w:sz w:val="24"/>
          <w:szCs w:val="24"/>
        </w:rPr>
        <w:t>-ec, -ica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usoplenec, darebnica</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-oň</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blboň</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-áč</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sucháč, naháč</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-uša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strakuša</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Jména obyvatelská se odvozují od místních příponou </w:t>
      </w:r>
      <w:r w:rsidRPr="00054744">
        <w:rPr>
          <w:rFonts w:ascii="Times New Roman" w:hAnsi="Times New Roman" w:cs="Times New Roman"/>
          <w:i/>
          <w:spacing w:val="22"/>
          <w:sz w:val="24"/>
          <w:szCs w:val="24"/>
        </w:rPr>
        <w:t>-an, -jan, -ák</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Liptalan, Vsetíňák, Rožnovjan</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Jména místní se nejčastěji tvoří pomocí přípon </w:t>
      </w:r>
      <w:r w:rsidRPr="00054744">
        <w:rPr>
          <w:rFonts w:ascii="Times New Roman" w:hAnsi="Times New Roman" w:cs="Times New Roman"/>
          <w:i/>
          <w:spacing w:val="22"/>
          <w:sz w:val="24"/>
          <w:szCs w:val="24"/>
        </w:rPr>
        <w:t>-isko, -išče, -ňa, -árňa, -érňa, -ovňa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rubisko, hradišče, kolňa, palérňa</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9"/>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1"/>
      </w:pPr>
      <w:bookmarkStart w:id="13" w:name="_Toc448302686"/>
      <w:r>
        <w:t>1.3</w:t>
      </w:r>
      <w:r>
        <w:tab/>
      </w:r>
      <w:r w:rsidR="00C95224" w:rsidRPr="00054744">
        <w:t>Historie obcí zkoumané oblasti</w:t>
      </w:r>
      <w:bookmarkEnd w:id="13"/>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Hlavním zdrojem o historii</w:t>
      </w:r>
      <w:r w:rsidR="00532EFD">
        <w:rPr>
          <w:rFonts w:ascii="Times New Roman" w:hAnsi="Times New Roman" w:cs="Times New Roman"/>
          <w:spacing w:val="22"/>
          <w:sz w:val="24"/>
          <w:szCs w:val="24"/>
        </w:rPr>
        <w:t xml:space="preserve"> obcí</w:t>
      </w:r>
      <w:r w:rsidRPr="00054744">
        <w:rPr>
          <w:rFonts w:ascii="Times New Roman" w:hAnsi="Times New Roman" w:cs="Times New Roman"/>
          <w:spacing w:val="22"/>
          <w:sz w:val="24"/>
          <w:szCs w:val="24"/>
        </w:rPr>
        <w:t xml:space="preserve"> jsou oficiální internetové stránky a obecní kroniky vesnic.</w:t>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2"/>
      </w:pPr>
      <w:bookmarkStart w:id="14" w:name="_Toc448302687"/>
      <w:r>
        <w:t>1.3.1</w:t>
      </w:r>
      <w:r>
        <w:tab/>
      </w:r>
      <w:r w:rsidR="00C95224" w:rsidRPr="00054744">
        <w:t>Obec Lhota u Vsetína</w:t>
      </w:r>
      <w:bookmarkEnd w:id="14"/>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Původní</w:t>
      </w:r>
      <w:r w:rsidR="00576AD2" w:rsidRPr="00054744">
        <w:rPr>
          <w:rFonts w:ascii="Times New Roman" w:hAnsi="Times New Roman" w:cs="Times New Roman"/>
          <w:spacing w:val="22"/>
          <w:sz w:val="24"/>
          <w:szCs w:val="24"/>
        </w:rPr>
        <w:t xml:space="preserve"> název obce byl Horní Rokytnice – obec </w:t>
      </w:r>
      <w:r w:rsidRPr="00054744">
        <w:rPr>
          <w:rFonts w:ascii="Times New Roman" w:hAnsi="Times New Roman" w:cs="Times New Roman"/>
          <w:spacing w:val="22"/>
          <w:sz w:val="24"/>
          <w:szCs w:val="24"/>
        </w:rPr>
        <w:t>patřila ke vsetínskému panství. Pod prvotním názvem nalezneme i první písemnou zmínku z listiny Voka z Kravař z roku 1374, ve které daruje rychtu s krčmou, mlýnem o jednom složení, se svobodnou lázní, ševcem, pekařem, řezníkem, kovářem a s právem honu na zajíce a koroptve jistému Bartoňovi. Tu potvrdil roku 1459 majitel vsetínského panství Jan z Messenpeku a zároveň povolil Bartoňovi a jeho synům stavbu pily.</w:t>
      </w:r>
      <w:r w:rsidRPr="00054744">
        <w:rPr>
          <w:rStyle w:val="Znakapoznpodarou"/>
          <w:rFonts w:ascii="Times New Roman" w:hAnsi="Times New Roman" w:cs="Times New Roman"/>
          <w:spacing w:val="22"/>
          <w:sz w:val="24"/>
          <w:szCs w:val="24"/>
        </w:rPr>
        <w:footnoteReference w:id="30"/>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Za třicetileté války se obyvatelé obce, která později nesla název Lhota u Liptálu a po roce 1901 Lhota u Vsetína, zúčastnili valašských povstání. Po jejich porážce byla většina usedlostí vypálena a 6 majitelů popraveno.</w:t>
      </w:r>
      <w:r w:rsidRPr="00054744">
        <w:rPr>
          <w:rStyle w:val="Znakapoznpodarou"/>
          <w:rFonts w:ascii="Times New Roman" w:hAnsi="Times New Roman" w:cs="Times New Roman"/>
          <w:spacing w:val="22"/>
          <w:sz w:val="24"/>
          <w:szCs w:val="24"/>
        </w:rPr>
        <w:footnoteReference w:id="31"/>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2"/>
      </w:pPr>
      <w:bookmarkStart w:id="15" w:name="_Toc448302688"/>
      <w:r>
        <w:t>1.3.2</w:t>
      </w:r>
      <w:r>
        <w:tab/>
      </w:r>
      <w:r w:rsidR="00C95224" w:rsidRPr="00054744">
        <w:t>Obec Liptál</w:t>
      </w:r>
      <w:bookmarkEnd w:id="15"/>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První písemná zmínka o obci Liptál pochází z roku 1361, kdy papežský dvůr</w:t>
      </w:r>
      <w:r w:rsidR="00532EFD">
        <w:rPr>
          <w:rFonts w:ascii="Times New Roman" w:hAnsi="Times New Roman" w:cs="Times New Roman"/>
          <w:spacing w:val="22"/>
          <w:sz w:val="24"/>
          <w:szCs w:val="24"/>
        </w:rPr>
        <w:t>,</w:t>
      </w:r>
      <w:r w:rsidRPr="00054744">
        <w:rPr>
          <w:rFonts w:ascii="Times New Roman" w:hAnsi="Times New Roman" w:cs="Times New Roman"/>
          <w:spacing w:val="22"/>
          <w:sz w:val="24"/>
          <w:szCs w:val="24"/>
        </w:rPr>
        <w:t xml:space="preserve"> v tehdy francouzském Avignonu</w:t>
      </w:r>
      <w:r w:rsidR="00532EFD">
        <w:rPr>
          <w:rFonts w:ascii="Times New Roman" w:hAnsi="Times New Roman" w:cs="Times New Roman"/>
          <w:spacing w:val="22"/>
          <w:sz w:val="24"/>
          <w:szCs w:val="24"/>
        </w:rPr>
        <w:t>, jmenoval rozhodčí komisi</w:t>
      </w:r>
      <w:r w:rsidRPr="00054744">
        <w:rPr>
          <w:rFonts w:ascii="Times New Roman" w:hAnsi="Times New Roman" w:cs="Times New Roman"/>
          <w:spacing w:val="22"/>
          <w:sz w:val="24"/>
          <w:szCs w:val="24"/>
        </w:rPr>
        <w:t xml:space="preserve"> ve sporu nedalekého vizovického kláštera a pánů ze Šternberka. Kromě jiných se v listině jmenuje i obec Luptal. Název Liptál pochází z německého slova Liebthal či Libenthal, které v překladu znamená „milé údolí“</w:t>
      </w:r>
      <w:r w:rsidR="003F4DE4" w:rsidRPr="00054744">
        <w:rPr>
          <w:rFonts w:ascii="Times New Roman" w:hAnsi="Times New Roman" w:cs="Times New Roman"/>
          <w:spacing w:val="22"/>
          <w:sz w:val="24"/>
          <w:szCs w:val="24"/>
        </w:rPr>
        <w:t>.</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Obec původně patřila vsetínskému panství, které bylo od roku 1308 v drže</w:t>
      </w:r>
      <w:r w:rsidR="00CD1FC0">
        <w:rPr>
          <w:rFonts w:ascii="Times New Roman" w:hAnsi="Times New Roman" w:cs="Times New Roman"/>
          <w:spacing w:val="22"/>
          <w:sz w:val="24"/>
          <w:szCs w:val="24"/>
        </w:rPr>
        <w:t>ní pánů z Kravař. Později přešla</w:t>
      </w:r>
      <w:r w:rsidRPr="00054744">
        <w:rPr>
          <w:rFonts w:ascii="Times New Roman" w:hAnsi="Times New Roman" w:cs="Times New Roman"/>
          <w:spacing w:val="22"/>
          <w:sz w:val="24"/>
          <w:szCs w:val="24"/>
        </w:rPr>
        <w:t xml:space="preserve"> do majetků pánů z Cimburka a v roce 1505 do majetků pánů z Kunštátu. V té době docházelo ve velké míře k přeměně lesa na ornou půdu. V roce 1515 patřil Liptál mezi největší obce panství - kromě fojtství zde bylo 25 usedlostí. Podle historických dokladů byl Liptál součástí vsetínského panství až do 17. století.</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Mezi majitele patřil i pozdější významný císařský vojevůdce Albrecht z Valdštejna, od něhož pochází nejstarší dokument obce, a to privilegium vydané 1. ledna 1614.</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Poddaní vsetínského panství </w:t>
      </w:r>
      <w:r w:rsidR="003F4DE4" w:rsidRPr="00054744">
        <w:rPr>
          <w:rFonts w:ascii="Times New Roman" w:hAnsi="Times New Roman" w:cs="Times New Roman"/>
          <w:spacing w:val="22"/>
          <w:sz w:val="24"/>
          <w:szCs w:val="24"/>
        </w:rPr>
        <w:t xml:space="preserve">se účastnili </w:t>
      </w:r>
      <w:r w:rsidRPr="00054744">
        <w:rPr>
          <w:rFonts w:ascii="Times New Roman" w:hAnsi="Times New Roman" w:cs="Times New Roman"/>
          <w:spacing w:val="22"/>
          <w:sz w:val="24"/>
          <w:szCs w:val="24"/>
        </w:rPr>
        <w:t>tzv. valašského povstání. Důvodem nespokojenosti Valachů byla i zrada, které se dopustil Valdštejn na protihabsburském povstání moravských stavů. To bylo hlavní příčinou dlouhotrvajících valašských rebelií, jejichž střediskem se stal Vsetín a okolní vesnice, mezi které patřil i Liptál.</w:t>
      </w:r>
      <w:r w:rsidR="002A6C04">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Rebelie pokračovaly i po vypálení Vsetína a popravách v roce 1627. Vše vyvrcholilo 15. 2. 1644, kdy bylo popraveno na 200 účastníků povstání.</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roce 1666 </w:t>
      </w:r>
      <w:r w:rsidR="005F75C4">
        <w:rPr>
          <w:rFonts w:ascii="Times New Roman" w:hAnsi="Times New Roman" w:cs="Times New Roman"/>
          <w:spacing w:val="22"/>
          <w:sz w:val="24"/>
          <w:szCs w:val="24"/>
        </w:rPr>
        <w:t>vzniklo samostatné liptálské</w:t>
      </w:r>
      <w:r w:rsidRPr="00385127">
        <w:rPr>
          <w:rFonts w:ascii="Times New Roman" w:hAnsi="Times New Roman" w:cs="Times New Roman"/>
          <w:spacing w:val="22"/>
          <w:sz w:val="24"/>
          <w:szCs w:val="24"/>
        </w:rPr>
        <w:t xml:space="preserve"> panství. Počátkem 18. století došlo k</w:t>
      </w:r>
      <w:r w:rsidR="005F75C4">
        <w:rPr>
          <w:rFonts w:ascii="Times New Roman" w:hAnsi="Times New Roman" w:cs="Times New Roman"/>
          <w:spacing w:val="22"/>
          <w:sz w:val="24"/>
          <w:szCs w:val="24"/>
        </w:rPr>
        <w:t xml:space="preserve"> jeho</w:t>
      </w:r>
      <w:r w:rsidRPr="00385127">
        <w:rPr>
          <w:rFonts w:ascii="Times New Roman" w:hAnsi="Times New Roman" w:cs="Times New Roman"/>
          <w:spacing w:val="22"/>
          <w:sz w:val="24"/>
          <w:szCs w:val="24"/>
        </w:rPr>
        <w:t xml:space="preserve"> výraznému budování, ve kterém byly dva dvory s ovčírnami, užitkové a okrasné zahrady, panský mlýn a pila, palírna, hostinec </w:t>
      </w:r>
      <w:r w:rsidR="00555D5C" w:rsidRPr="00385127">
        <w:rPr>
          <w:rFonts w:ascii="Times New Roman" w:hAnsi="Times New Roman" w:cs="Times New Roman"/>
          <w:spacing w:val="22"/>
          <w:sz w:val="24"/>
          <w:szCs w:val="24"/>
        </w:rPr>
        <w:t>(</w:t>
      </w:r>
      <w:r w:rsidRPr="00385127">
        <w:rPr>
          <w:rFonts w:ascii="Times New Roman" w:hAnsi="Times New Roman" w:cs="Times New Roman"/>
          <w:spacing w:val="22"/>
          <w:sz w:val="24"/>
          <w:szCs w:val="24"/>
        </w:rPr>
        <w:t>šenk</w:t>
      </w:r>
      <w:r w:rsidR="00555D5C" w:rsidRPr="00385127">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a pivovar. Sídlem vrchnosti se stal zámek postavený na místě původního fojtství, který dodnes můžeme navštívit.</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polovině 18. století bylo v Liptále 20 sedláků (gruntovníků), 10 čtvrtláníků, 12 zahradníků a 17 podruhů s robotními povinnostmi vůči vrchnosti.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Po roce 1848 bylo zrušeno poddanství, robota i církevní desátky, neboť v náboženském smyslu se stali evangelíci rovnoprávnými s katolíky. Také se zdokonaloval systém státní správy a samosprávy, kdy se za základní článek považovala obec, která se stala součástí okresu Valašského Meziříčí. Základní obživou obyvatel bylo zemědělství a chov skotu a ovcí. Velkostatek vrchnosti se orientoval na lesní hospodářství.</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Obě světové války ve velké míře zasáhly do chodu obce. Během 1. světové války emigrovalo mnoho obyvatel do Ameriky, kde hledali lepší živobytí a práci. Druhá světová válka se vyznačovala především organizovaným odbojem – partyzánstvím.</w:t>
      </w:r>
      <w:r w:rsidRPr="00385127">
        <w:rPr>
          <w:rStyle w:val="Znakapoznpodarou"/>
          <w:rFonts w:ascii="Times New Roman" w:hAnsi="Times New Roman" w:cs="Times New Roman"/>
          <w:spacing w:val="22"/>
          <w:sz w:val="24"/>
          <w:szCs w:val="24"/>
        </w:rPr>
        <w:footnoteReference w:id="32"/>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p>
    <w:p w:rsidR="00C95224" w:rsidRPr="00385127" w:rsidRDefault="006A77C1" w:rsidP="0090336E">
      <w:pPr>
        <w:pStyle w:val="Nadpis2"/>
      </w:pPr>
      <w:bookmarkStart w:id="16" w:name="_Toc448302689"/>
      <w:r>
        <w:t>1.3.3</w:t>
      </w:r>
      <w:r>
        <w:tab/>
      </w:r>
      <w:r w:rsidR="00C95224" w:rsidRPr="00385127">
        <w:t>Obec Všemina</w:t>
      </w:r>
      <w:bookmarkEnd w:id="16"/>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První písemná zmínka o existenci osady pochází z roku 1373 pod názvem Swemina a je obsažena v zápisech Zemských desek olomouckého kraje. Název obce vznikl p</w:t>
      </w:r>
      <w:r w:rsidR="00C65689" w:rsidRPr="00385127">
        <w:rPr>
          <w:rFonts w:ascii="Times New Roman" w:hAnsi="Times New Roman" w:cs="Times New Roman"/>
          <w:spacing w:val="22"/>
          <w:sz w:val="24"/>
          <w:szCs w:val="24"/>
        </w:rPr>
        <w:t xml:space="preserve">řidáním přivlastňovací přípony </w:t>
      </w:r>
      <w:r w:rsidR="00C65689" w:rsidRPr="00385127">
        <w:rPr>
          <w:rFonts w:ascii="Times New Roman" w:hAnsi="Times New Roman" w:cs="Times New Roman"/>
          <w:i/>
          <w:spacing w:val="22"/>
          <w:sz w:val="24"/>
          <w:szCs w:val="24"/>
        </w:rPr>
        <w:t>-</w:t>
      </w:r>
      <w:r w:rsidRPr="00385127">
        <w:rPr>
          <w:rFonts w:ascii="Times New Roman" w:hAnsi="Times New Roman" w:cs="Times New Roman"/>
          <w:i/>
          <w:spacing w:val="22"/>
          <w:sz w:val="24"/>
          <w:szCs w:val="24"/>
        </w:rPr>
        <w:t>ina</w:t>
      </w:r>
      <w:r w:rsidRPr="00385127">
        <w:rPr>
          <w:rFonts w:ascii="Times New Roman" w:hAnsi="Times New Roman" w:cs="Times New Roman"/>
          <w:spacing w:val="22"/>
          <w:sz w:val="24"/>
          <w:szCs w:val="24"/>
        </w:rPr>
        <w:t xml:space="preserve"> k osobnímu jménu Všema, které vzniklo krácením z osobního jména Všemír, Všemysl.</w:t>
      </w:r>
      <w:r w:rsidRPr="00385127">
        <w:rPr>
          <w:rStyle w:val="Znakapoznpodarou"/>
          <w:rFonts w:ascii="Times New Roman" w:hAnsi="Times New Roman" w:cs="Times New Roman"/>
          <w:spacing w:val="22"/>
          <w:sz w:val="24"/>
          <w:szCs w:val="24"/>
        </w:rPr>
        <w:footnoteReference w:id="33"/>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Osady Slušovice, Neubuz, Dešná a Všemina tvořily samostatný statek, který koupil toho roku, tj. 1373</w:t>
      </w:r>
      <w:r w:rsidR="00DD2990">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Ješek ze Štemberka. Všemina se tak stala součástí lukovského panství, v jehož rámci zůstala až do zániku patrimoniálního zřízení roku 1848. V 17. století stál v čele obecní samosprávy fojt, o kterém se poprvé dozvídáme ze soupisu Valachů z roku 1644. V roce 1724 tvořilo vesnici celkem 32 usedlostí, ze kterých bylo 11 podsedků. V té době již zákupní fojtství bylo nějakou dobu opuštěné a hospodařila na něm vrchnost.</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Ve druhé polovině 19. století bylo zrušeno poddanství, tudíž vyvstala potřeba nově zorganizovat soudní a politickou správu, kterou do této doby vykonávala patrimoniální správa. V soudní oblasti byla Všemina přiřazena do soudního okresu Vizovice. Zde byla až do roku 1949. V oblasti politické správy patřila postupně do okresů Uherský Brod, Vizovice, Holešov a Zlín. V roce 1848 se také zřídily dva orgány samosprávy – purkmistr (později starosta) a dva radní.</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Obec Všemina je obklopena rozlehlými lesy, tudíž život v této vesnici nebyl vůbec lehký. Kraj byl převážně zalesněný, chudobný a nepříliš úrodný, proto nebylo snadné si udržet příznivé podmínky pro život. Obyvatelé se zaměřili na pěstování obilovin a chov dobytka, zvláště tažného, který byl potřebný k těžké práci na zemědělských pozemcích.</w:t>
      </w:r>
      <w:r w:rsidRPr="00385127">
        <w:rPr>
          <w:rStyle w:val="Znakapoznpodarou"/>
          <w:rFonts w:ascii="Times New Roman" w:hAnsi="Times New Roman" w:cs="Times New Roman"/>
          <w:spacing w:val="22"/>
          <w:sz w:val="24"/>
          <w:szCs w:val="24"/>
        </w:rPr>
        <w:footnoteReference w:id="34"/>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p>
    <w:p w:rsidR="00C95224" w:rsidRPr="00385127" w:rsidRDefault="006A77C1" w:rsidP="0090336E">
      <w:pPr>
        <w:pStyle w:val="Nadpis1"/>
      </w:pPr>
      <w:r>
        <w:rPr>
          <w:rFonts w:cs="Times New Roman"/>
          <w:sz w:val="24"/>
          <w:szCs w:val="24"/>
        </w:rPr>
        <w:br w:type="page"/>
      </w:r>
      <w:bookmarkStart w:id="17" w:name="_Toc448302690"/>
      <w:r w:rsidR="004F29A9">
        <w:t>2</w:t>
      </w:r>
      <w:r w:rsidR="004F29A9">
        <w:tab/>
      </w:r>
      <w:r w:rsidR="00C95224" w:rsidRPr="00385127">
        <w:t>Praktická část</w:t>
      </w:r>
      <w:bookmarkEnd w:id="17"/>
    </w:p>
    <w:p w:rsidR="00C95224" w:rsidRPr="00385127" w:rsidRDefault="00CE2B77" w:rsidP="00006946">
      <w:pPr>
        <w:spacing w:after="0" w:line="360" w:lineRule="auto"/>
        <w:ind w:firstLine="708"/>
        <w:jc w:val="both"/>
        <w:rPr>
          <w:rFonts w:ascii="Times New Roman" w:hAnsi="Times New Roman" w:cs="Times New Roman"/>
          <w:spacing w:val="22"/>
          <w:sz w:val="24"/>
          <w:szCs w:val="24"/>
        </w:rPr>
      </w:pPr>
      <w:r>
        <w:rPr>
          <w:rFonts w:ascii="Times New Roman" w:hAnsi="Times New Roman" w:cs="Times New Roman"/>
          <w:spacing w:val="22"/>
          <w:sz w:val="24"/>
          <w:szCs w:val="24"/>
        </w:rPr>
        <w:t>Praktická</w:t>
      </w:r>
      <w:r w:rsidR="00C95224" w:rsidRPr="00385127">
        <w:rPr>
          <w:rFonts w:ascii="Times New Roman" w:hAnsi="Times New Roman" w:cs="Times New Roman"/>
          <w:spacing w:val="22"/>
          <w:sz w:val="24"/>
          <w:szCs w:val="24"/>
        </w:rPr>
        <w:t xml:space="preserve"> část diplomové práce je zaměřena na rozbor pěti nahrávek neoficiálního mluveného projevu</w:t>
      </w:r>
      <w:r w:rsidR="00997722" w:rsidRPr="00385127">
        <w:rPr>
          <w:rFonts w:ascii="Times New Roman" w:hAnsi="Times New Roman" w:cs="Times New Roman"/>
          <w:spacing w:val="22"/>
          <w:sz w:val="24"/>
          <w:szCs w:val="24"/>
        </w:rPr>
        <w:t xml:space="preserve"> – každá nahrávka má délku</w:t>
      </w:r>
      <w:r w:rsidR="00ED07C9">
        <w:rPr>
          <w:rFonts w:ascii="Times New Roman" w:hAnsi="Times New Roman" w:cs="Times New Roman"/>
          <w:spacing w:val="22"/>
          <w:sz w:val="24"/>
          <w:szCs w:val="24"/>
        </w:rPr>
        <w:t xml:space="preserve"> </w:t>
      </w:r>
      <w:r w:rsidR="00997722" w:rsidRPr="00385127">
        <w:rPr>
          <w:rFonts w:ascii="Times New Roman" w:hAnsi="Times New Roman" w:cs="Times New Roman"/>
          <w:spacing w:val="22"/>
          <w:sz w:val="24"/>
          <w:szCs w:val="24"/>
        </w:rPr>
        <w:t>dvacet</w:t>
      </w:r>
      <w:r w:rsidR="00ED07C9">
        <w:rPr>
          <w:rFonts w:ascii="Times New Roman" w:hAnsi="Times New Roman" w:cs="Times New Roman"/>
          <w:spacing w:val="22"/>
          <w:sz w:val="24"/>
          <w:szCs w:val="24"/>
        </w:rPr>
        <w:t>i</w:t>
      </w:r>
      <w:r w:rsidR="00C95224" w:rsidRPr="00385127">
        <w:rPr>
          <w:rFonts w:ascii="Times New Roman" w:hAnsi="Times New Roman" w:cs="Times New Roman"/>
          <w:spacing w:val="22"/>
          <w:sz w:val="24"/>
          <w:szCs w:val="24"/>
        </w:rPr>
        <w:t xml:space="preserve"> minut. Pozornost je zaměřena především na hláskosloví, tvarosloví a</w:t>
      </w:r>
      <w:r w:rsidR="00997722" w:rsidRPr="00385127">
        <w:rPr>
          <w:rFonts w:ascii="Times New Roman" w:hAnsi="Times New Roman" w:cs="Times New Roman"/>
          <w:spacing w:val="22"/>
          <w:sz w:val="24"/>
          <w:szCs w:val="24"/>
        </w:rPr>
        <w:t xml:space="preserve"> okrajově též na</w:t>
      </w:r>
      <w:r w:rsidR="00C95224" w:rsidRPr="00385127">
        <w:rPr>
          <w:rFonts w:ascii="Times New Roman" w:hAnsi="Times New Roman" w:cs="Times New Roman"/>
          <w:spacing w:val="22"/>
          <w:sz w:val="24"/>
          <w:szCs w:val="24"/>
        </w:rPr>
        <w:t xml:space="preserve"> slovní zásobu, a to na typické znaky valašského dialektu. Je čím dál tím více patrné, že se hranice rozdělující dialekty stále více stírají, a proto je cílem práce dokázat, zda se tradice </w:t>
      </w:r>
      <w:r w:rsidR="00997722" w:rsidRPr="00385127">
        <w:rPr>
          <w:rFonts w:ascii="Times New Roman" w:hAnsi="Times New Roman" w:cs="Times New Roman"/>
          <w:spacing w:val="22"/>
          <w:sz w:val="24"/>
          <w:szCs w:val="24"/>
        </w:rPr>
        <w:t>valašských dialektů</w:t>
      </w:r>
      <w:r w:rsidR="00C95224" w:rsidRPr="00385127">
        <w:rPr>
          <w:rFonts w:ascii="Times New Roman" w:hAnsi="Times New Roman" w:cs="Times New Roman"/>
          <w:spacing w:val="22"/>
          <w:sz w:val="24"/>
          <w:szCs w:val="24"/>
        </w:rPr>
        <w:t xml:space="preserve"> nadále udržuje, nebo zda dochází k pomalému zániku jeho typických mluvených prvků.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Bylo pořízeno pět nahrávek spontánního neformálního mluveného projevu v délce dvaceti minut. Respondenti se nacházeli ve věku 25 – 35 let, všichni o nahrávání věděli a da</w:t>
      </w:r>
      <w:r w:rsidR="007C654E" w:rsidRPr="00385127">
        <w:rPr>
          <w:rFonts w:ascii="Times New Roman" w:hAnsi="Times New Roman" w:cs="Times New Roman"/>
          <w:spacing w:val="22"/>
          <w:sz w:val="24"/>
          <w:szCs w:val="24"/>
        </w:rPr>
        <w:t>li souhlas k</w:t>
      </w:r>
      <w:r w:rsidRPr="00385127">
        <w:rPr>
          <w:rFonts w:ascii="Times New Roman" w:hAnsi="Times New Roman" w:cs="Times New Roman"/>
          <w:spacing w:val="22"/>
          <w:sz w:val="24"/>
          <w:szCs w:val="24"/>
        </w:rPr>
        <w:t xml:space="preserve"> jeho zveřejnění.  Mezi mluvčími se nevyskytoval příbuzenský vztah. </w:t>
      </w:r>
      <w:r w:rsidR="00CE2B77">
        <w:rPr>
          <w:rFonts w:ascii="Times New Roman" w:hAnsi="Times New Roman" w:cs="Times New Roman"/>
          <w:spacing w:val="22"/>
          <w:sz w:val="24"/>
          <w:szCs w:val="24"/>
        </w:rPr>
        <w:t>Dva</w:t>
      </w:r>
      <w:r w:rsidRPr="00385127">
        <w:rPr>
          <w:rFonts w:ascii="Times New Roman" w:hAnsi="Times New Roman" w:cs="Times New Roman"/>
          <w:spacing w:val="22"/>
          <w:sz w:val="24"/>
          <w:szCs w:val="24"/>
        </w:rPr>
        <w:t xml:space="preserve"> pocházeli z obce Liptál, dva z obce Všemina a jeden z Lhoty u Vsetína. Všichni se ve zkoumané oblasti narodili a žijí</w:t>
      </w:r>
      <w:r w:rsidR="00D00456" w:rsidRPr="00385127">
        <w:rPr>
          <w:rFonts w:ascii="Times New Roman" w:hAnsi="Times New Roman" w:cs="Times New Roman"/>
          <w:spacing w:val="22"/>
          <w:sz w:val="24"/>
          <w:szCs w:val="24"/>
        </w:rPr>
        <w:t xml:space="preserve"> zde</w:t>
      </w:r>
      <w:r w:rsidRPr="00385127">
        <w:rPr>
          <w:rFonts w:ascii="Times New Roman" w:hAnsi="Times New Roman" w:cs="Times New Roman"/>
          <w:spacing w:val="22"/>
          <w:sz w:val="24"/>
          <w:szCs w:val="24"/>
        </w:rPr>
        <w:t xml:space="preserve"> dodne</w:t>
      </w:r>
      <w:r w:rsidR="00CE2B77">
        <w:rPr>
          <w:rFonts w:ascii="Times New Roman" w:hAnsi="Times New Roman" w:cs="Times New Roman"/>
          <w:spacing w:val="22"/>
          <w:sz w:val="24"/>
          <w:szCs w:val="24"/>
        </w:rPr>
        <w:t>s, pouze respondenti č. 1 a č. 5</w:t>
      </w:r>
      <w:r w:rsidRPr="00385127">
        <w:rPr>
          <w:rFonts w:ascii="Times New Roman" w:hAnsi="Times New Roman" w:cs="Times New Roman"/>
          <w:spacing w:val="22"/>
          <w:sz w:val="24"/>
          <w:szCs w:val="24"/>
        </w:rPr>
        <w:t xml:space="preserve"> vystudovali vysokou školu mimo své bydliště. </w:t>
      </w:r>
    </w:p>
    <w:p w:rsidR="00C95224" w:rsidRPr="00CE2B77" w:rsidRDefault="00C95224" w:rsidP="00006946">
      <w:pPr>
        <w:spacing w:after="0" w:line="360" w:lineRule="auto"/>
        <w:jc w:val="both"/>
        <w:rPr>
          <w:rFonts w:ascii="Times New Roman" w:hAnsi="Times New Roman" w:cs="Times New Roman"/>
          <w:spacing w:val="22"/>
          <w:sz w:val="24"/>
          <w:szCs w:val="24"/>
          <w:u w:val="single"/>
        </w:rPr>
      </w:pPr>
      <w:r w:rsidRPr="00CE2B77">
        <w:rPr>
          <w:rFonts w:ascii="Times New Roman" w:hAnsi="Times New Roman" w:cs="Times New Roman"/>
          <w:spacing w:val="22"/>
          <w:sz w:val="24"/>
          <w:szCs w:val="24"/>
          <w:u w:val="single"/>
        </w:rPr>
        <w:t>Seznam respondentů:</w:t>
      </w:r>
    </w:p>
    <w:p w:rsidR="00C95224" w:rsidRPr="00385127" w:rsidRDefault="00C95224" w:rsidP="00006946">
      <w:pPr>
        <w:pStyle w:val="Odstavecseseznamem"/>
        <w:numPr>
          <w:ilvl w:val="0"/>
          <w:numId w:val="5"/>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Mluvčí č. 1 – muž, 28</w:t>
      </w:r>
      <w:r w:rsidR="00AF441D" w:rsidRPr="00385127">
        <w:rPr>
          <w:rFonts w:ascii="Times New Roman" w:hAnsi="Times New Roman" w:cs="Times New Roman"/>
          <w:spacing w:val="22"/>
          <w:sz w:val="24"/>
          <w:szCs w:val="24"/>
        </w:rPr>
        <w:t xml:space="preserve"> let, vysokoškolské vzdělání </w:t>
      </w:r>
      <w:r w:rsidR="00CE2B77">
        <w:rPr>
          <w:rFonts w:ascii="Times New Roman" w:hAnsi="Times New Roman" w:cs="Times New Roman"/>
          <w:spacing w:val="22"/>
          <w:sz w:val="24"/>
          <w:szCs w:val="24"/>
        </w:rPr>
        <w:t>- obor hudba,</w:t>
      </w:r>
      <w:r w:rsidR="00AF441D" w:rsidRPr="00385127">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nyní pracuje v Základní umělecké škole, trvale žije v obci Liptál.</w:t>
      </w:r>
    </w:p>
    <w:p w:rsidR="00C95224" w:rsidRPr="00385127" w:rsidRDefault="00C95224" w:rsidP="00006946">
      <w:pPr>
        <w:pStyle w:val="Odstavecseseznamem"/>
        <w:numPr>
          <w:ilvl w:val="0"/>
          <w:numId w:val="5"/>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Mluvčí č. 2 – žena, 33 let, absolvovala odborné učiliště – kuchařka, nyní pracuje ve svém oboru na Základní škole, trvale žije v obci Lhota u Vsetína.</w:t>
      </w:r>
    </w:p>
    <w:p w:rsidR="00C95224" w:rsidRPr="00385127" w:rsidRDefault="00C95224" w:rsidP="00006946">
      <w:pPr>
        <w:pStyle w:val="Odstavecseseznamem"/>
        <w:numPr>
          <w:ilvl w:val="0"/>
          <w:numId w:val="5"/>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Mluvčí č. 3 – žena, 25 let, středoškolské vzdělání – obor gastronomie, nyní pracuje jako barmanka v místním podniku, trvale žije v obci Všemina.</w:t>
      </w:r>
    </w:p>
    <w:p w:rsidR="00C95224" w:rsidRPr="00385127" w:rsidRDefault="00C95224" w:rsidP="00006946">
      <w:pPr>
        <w:pStyle w:val="Odstavecseseznamem"/>
        <w:numPr>
          <w:ilvl w:val="0"/>
          <w:numId w:val="5"/>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Mluvčí č. 4 – muž, 35 let, vyučený automechanik, nyní pracuje jako řidič dálkové dopravy, trvale žije v obci Všemina.</w:t>
      </w:r>
    </w:p>
    <w:p w:rsidR="00C95224" w:rsidRPr="00385127" w:rsidRDefault="00C95224" w:rsidP="00006946">
      <w:pPr>
        <w:pStyle w:val="Odstavecseseznamem"/>
        <w:numPr>
          <w:ilvl w:val="0"/>
          <w:numId w:val="5"/>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Mluvčí č. 5 – žena, 29 let, vysokoškolské vzdělání – inženýrka ekonomie, nyní pracuje jako účetní v místním podniku, trvale žije v obci Liptál.</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C9522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přepisu zvukového záznamu mluveného projevu nelze úplně přesně zachytit vzájemně propojené jazykové, p</w:t>
      </w:r>
      <w:r w:rsidR="00535130" w:rsidRPr="00385127">
        <w:rPr>
          <w:rFonts w:ascii="Times New Roman" w:hAnsi="Times New Roman" w:cs="Times New Roman"/>
          <w:spacing w:val="22"/>
          <w:sz w:val="24"/>
          <w:szCs w:val="24"/>
        </w:rPr>
        <w:t>a</w:t>
      </w:r>
      <w:r w:rsidRPr="00385127">
        <w:rPr>
          <w:rFonts w:ascii="Times New Roman" w:hAnsi="Times New Roman" w:cs="Times New Roman"/>
          <w:spacing w:val="22"/>
          <w:sz w:val="24"/>
          <w:szCs w:val="24"/>
        </w:rPr>
        <w:t>rajazykové a mimojazykové prostředky. Psaný záznam je tudíž ochuzen o neverbální a mimojazykové složky. Zejména se myslí gesta, mimika či pohyby těla, v úplnosti nelze zachytit ani zabarvení a odstín hlasu.</w:t>
      </w:r>
      <w:r w:rsidRPr="00385127">
        <w:rPr>
          <w:rStyle w:val="Znakapoznpodarou"/>
          <w:rFonts w:ascii="Times New Roman" w:hAnsi="Times New Roman" w:cs="Times New Roman"/>
          <w:spacing w:val="22"/>
          <w:sz w:val="24"/>
          <w:szCs w:val="24"/>
        </w:rPr>
        <w:footnoteReference w:id="35"/>
      </w:r>
    </w:p>
    <w:p w:rsidR="00C95224" w:rsidRPr="00385127" w:rsidRDefault="00C95224" w:rsidP="00006946">
      <w:pPr>
        <w:spacing w:after="0" w:line="360" w:lineRule="auto"/>
        <w:ind w:firstLine="426"/>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Nahrávky byly pořízeny na diktafon a následně fonologicky přepsány. K přepisu byly použity </w:t>
      </w:r>
      <w:r w:rsidR="00535130" w:rsidRPr="00385127">
        <w:rPr>
          <w:rFonts w:ascii="Times New Roman" w:hAnsi="Times New Roman" w:cs="Times New Roman"/>
          <w:spacing w:val="22"/>
          <w:sz w:val="24"/>
          <w:szCs w:val="24"/>
        </w:rPr>
        <w:t>tyto</w:t>
      </w:r>
      <w:r w:rsidRPr="00385127">
        <w:rPr>
          <w:rFonts w:ascii="Times New Roman" w:hAnsi="Times New Roman" w:cs="Times New Roman"/>
          <w:spacing w:val="22"/>
          <w:sz w:val="24"/>
          <w:szCs w:val="24"/>
        </w:rPr>
        <w:t xml:space="preserve"> fonetické značky</w:t>
      </w:r>
      <w:r w:rsidR="00535130" w:rsidRPr="00385127">
        <w:rPr>
          <w:rFonts w:ascii="Times New Roman" w:hAnsi="Times New Roman" w:cs="Times New Roman"/>
          <w:spacing w:val="22"/>
          <w:sz w:val="24"/>
          <w:szCs w:val="24"/>
        </w:rPr>
        <w:t>,</w:t>
      </w:r>
      <w:r w:rsidR="00ED07C9">
        <w:rPr>
          <w:rFonts w:ascii="Times New Roman" w:hAnsi="Times New Roman" w:cs="Times New Roman"/>
          <w:spacing w:val="22"/>
          <w:sz w:val="24"/>
          <w:szCs w:val="24"/>
        </w:rPr>
        <w:t xml:space="preserve"> </w:t>
      </w:r>
      <w:r w:rsidR="00535130" w:rsidRPr="00385127">
        <w:rPr>
          <w:rFonts w:ascii="Times New Roman" w:hAnsi="Times New Roman" w:cs="Times New Roman"/>
          <w:spacing w:val="22"/>
          <w:sz w:val="24"/>
          <w:szCs w:val="24"/>
        </w:rPr>
        <w:t>užívané v semináři</w:t>
      </w:r>
      <w:r w:rsidRPr="00385127">
        <w:rPr>
          <w:rFonts w:ascii="Times New Roman" w:hAnsi="Times New Roman" w:cs="Times New Roman"/>
          <w:spacing w:val="22"/>
          <w:sz w:val="24"/>
          <w:szCs w:val="24"/>
        </w:rPr>
        <w:t xml:space="preserve"> PhDr. Petra Pořízky, Ph.D.</w:t>
      </w:r>
      <w:r w:rsidR="00535130" w:rsidRPr="00385127">
        <w:rPr>
          <w:rFonts w:ascii="Times New Roman" w:hAnsi="Times New Roman" w:cs="Times New Roman"/>
          <w:spacing w:val="22"/>
          <w:sz w:val="24"/>
          <w:szCs w:val="24"/>
        </w:rPr>
        <w:t xml:space="preserve"> a zveřejněné na jeho webových stránkách</w:t>
      </w:r>
      <w:r w:rsidRPr="00385127">
        <w:rPr>
          <w:rFonts w:ascii="Times New Roman" w:hAnsi="Times New Roman" w:cs="Times New Roman"/>
          <w:spacing w:val="22"/>
          <w:sz w:val="24"/>
          <w:szCs w:val="24"/>
        </w:rPr>
        <w:t>:</w:t>
      </w:r>
    </w:p>
    <w:p w:rsidR="00C95224" w:rsidRDefault="00C95224" w:rsidP="00006946">
      <w:pPr>
        <w:spacing w:after="0" w:line="360" w:lineRule="auto"/>
        <w:jc w:val="both"/>
        <w:rPr>
          <w:rFonts w:ascii="Times New Roman" w:hAnsi="Times New Roman" w:cs="Times New Roman"/>
          <w:sz w:val="24"/>
          <w:szCs w:val="24"/>
        </w:rPr>
      </w:pPr>
    </w:p>
    <w:p w:rsidR="00C95224" w:rsidRPr="00385127" w:rsidRDefault="00C95224" w:rsidP="00006946">
      <w:pPr>
        <w:pStyle w:val="Odstavecseseznamem"/>
        <w:numPr>
          <w:ilvl w:val="3"/>
          <w:numId w:val="1"/>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segmentální rovina</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ŋ – </w:t>
      </w:r>
      <w:r w:rsidRPr="00385127">
        <w:rPr>
          <w:rFonts w:ascii="Times New Roman" w:hAnsi="Times New Roman" w:cs="Times New Roman"/>
          <w:spacing w:val="22"/>
          <w:sz w:val="24"/>
          <w:szCs w:val="24"/>
        </w:rPr>
        <w:t xml:space="preserve">velární </w:t>
      </w:r>
      <w:r w:rsidRPr="00385127">
        <w:rPr>
          <w:rFonts w:ascii="Times New Roman" w:hAnsi="Times New Roman" w:cs="Times New Roman"/>
          <w:i/>
          <w:spacing w:val="22"/>
          <w:sz w:val="24"/>
          <w:szCs w:val="24"/>
        </w:rPr>
        <w:t>n</w:t>
      </w:r>
      <w:r w:rsidRPr="00385127">
        <w:rPr>
          <w:rFonts w:ascii="Times New Roman" w:hAnsi="Times New Roman" w:cs="Times New Roman"/>
          <w:spacing w:val="22"/>
          <w:sz w:val="24"/>
          <w:szCs w:val="24"/>
        </w:rPr>
        <w:t>, které se vyskytuje ve skupinách n+k, n+g</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Doulos SIL" w:hAnsi="Doulos SIL" w:cs="Doulos SIL"/>
          <w:spacing w:val="22"/>
          <w:sz w:val="24"/>
          <w:szCs w:val="24"/>
        </w:rPr>
      </w:pPr>
      <w:r w:rsidRPr="00385127">
        <w:rPr>
          <w:rFonts w:ascii="Doulos SIL" w:hAnsi="Doulos SIL" w:cs="Doulos SIL"/>
          <w:spacing w:val="22"/>
          <w:sz w:val="24"/>
          <w:szCs w:val="24"/>
        </w:rPr>
        <w:t xml:space="preserve">µ - </w:t>
      </w:r>
      <w:r w:rsidRPr="00385127">
        <w:rPr>
          <w:rFonts w:ascii="Times New Roman" w:hAnsi="Times New Roman" w:cs="Times New Roman"/>
          <w:spacing w:val="22"/>
          <w:sz w:val="24"/>
          <w:szCs w:val="24"/>
        </w:rPr>
        <w:t xml:space="preserve">labiodentální </w:t>
      </w:r>
      <w:r w:rsidRPr="00385127">
        <w:rPr>
          <w:rFonts w:ascii="Times New Roman" w:hAnsi="Times New Roman" w:cs="Times New Roman"/>
          <w:i/>
          <w:spacing w:val="22"/>
          <w:sz w:val="24"/>
          <w:szCs w:val="24"/>
        </w:rPr>
        <w:t>m</w:t>
      </w:r>
      <w:r w:rsidRPr="00385127">
        <w:rPr>
          <w:rFonts w:ascii="Times New Roman" w:hAnsi="Times New Roman" w:cs="Times New Roman"/>
          <w:spacing w:val="22"/>
          <w:sz w:val="24"/>
          <w:szCs w:val="24"/>
        </w:rPr>
        <w:t>, které se vyskytuje ve skupinách m+f, m+v</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 – </w:t>
      </w:r>
      <w:r w:rsidRPr="00385127">
        <w:rPr>
          <w:rFonts w:ascii="Times New Roman" w:hAnsi="Times New Roman" w:cs="Times New Roman"/>
          <w:spacing w:val="22"/>
          <w:sz w:val="24"/>
          <w:szCs w:val="24"/>
        </w:rPr>
        <w:t xml:space="preserve">neznělé </w:t>
      </w:r>
      <w:r w:rsidRPr="00385127">
        <w:rPr>
          <w:rFonts w:ascii="Times New Roman" w:hAnsi="Times New Roman" w:cs="Times New Roman"/>
          <w:i/>
          <w:spacing w:val="22"/>
          <w:sz w:val="24"/>
          <w:szCs w:val="24"/>
        </w:rPr>
        <w:t>ř</w:t>
      </w:r>
      <w:r w:rsidRPr="00385127">
        <w:rPr>
          <w:rFonts w:ascii="Times New Roman" w:hAnsi="Times New Roman" w:cs="Times New Roman"/>
          <w:spacing w:val="22"/>
          <w:sz w:val="24"/>
          <w:szCs w:val="24"/>
        </w:rPr>
        <w:t xml:space="preserve"> vznikající asimilací znělosti</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 – </w:t>
      </w:r>
      <w:r w:rsidRPr="00385127">
        <w:rPr>
          <w:rFonts w:ascii="Times New Roman" w:hAnsi="Times New Roman" w:cs="Times New Roman"/>
          <w:spacing w:val="22"/>
          <w:sz w:val="24"/>
          <w:szCs w:val="24"/>
        </w:rPr>
        <w:t>ráz, neznělá hlasivková závěrová hláska, která předchází v pečlivé výslovnosti</w:t>
      </w:r>
      <w:r w:rsidR="00CE2B77">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samohlásku na počátku slova</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x – </w:t>
      </w:r>
      <w:r w:rsidRPr="00385127">
        <w:rPr>
          <w:rFonts w:ascii="Times New Roman" w:hAnsi="Times New Roman" w:cs="Times New Roman"/>
          <w:spacing w:val="22"/>
          <w:sz w:val="24"/>
          <w:szCs w:val="24"/>
        </w:rPr>
        <w:t xml:space="preserve">neznělé </w:t>
      </w:r>
      <w:r w:rsidRPr="00385127">
        <w:rPr>
          <w:rFonts w:ascii="Times New Roman" w:hAnsi="Times New Roman" w:cs="Times New Roman"/>
          <w:i/>
          <w:spacing w:val="22"/>
          <w:sz w:val="24"/>
          <w:szCs w:val="24"/>
        </w:rPr>
        <w:t>ch</w:t>
      </w:r>
      <w:r w:rsidRPr="00385127">
        <w:rPr>
          <w:rFonts w:ascii="Times New Roman" w:hAnsi="Times New Roman" w:cs="Times New Roman"/>
          <w:spacing w:val="22"/>
          <w:sz w:val="24"/>
          <w:szCs w:val="24"/>
        </w:rPr>
        <w:t>, které se vyslovuje před neznělým konsonantem</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γ – </w:t>
      </w:r>
      <w:r w:rsidRPr="00385127">
        <w:rPr>
          <w:rFonts w:ascii="Times New Roman" w:hAnsi="Times New Roman" w:cs="Times New Roman"/>
          <w:spacing w:val="22"/>
          <w:sz w:val="24"/>
          <w:szCs w:val="24"/>
        </w:rPr>
        <w:t xml:space="preserve">znělé </w:t>
      </w:r>
      <w:r w:rsidRPr="00385127">
        <w:rPr>
          <w:rFonts w:ascii="Times New Roman" w:hAnsi="Times New Roman" w:cs="Times New Roman"/>
          <w:i/>
          <w:spacing w:val="22"/>
          <w:sz w:val="24"/>
          <w:szCs w:val="24"/>
        </w:rPr>
        <w:t>ch</w:t>
      </w:r>
      <w:r w:rsidRPr="00385127">
        <w:rPr>
          <w:rFonts w:ascii="Times New Roman" w:hAnsi="Times New Roman" w:cs="Times New Roman"/>
          <w:spacing w:val="22"/>
          <w:sz w:val="24"/>
          <w:szCs w:val="24"/>
        </w:rPr>
        <w:t xml:space="preserve"> vznikající asimilací znělosti</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 – </w:t>
      </w:r>
      <w:r w:rsidRPr="00385127">
        <w:rPr>
          <w:rFonts w:ascii="Times New Roman" w:hAnsi="Times New Roman" w:cs="Times New Roman"/>
          <w:spacing w:val="22"/>
          <w:sz w:val="24"/>
          <w:szCs w:val="24"/>
        </w:rPr>
        <w:t>zvuk tvořící druhou, nevokalickou součást diftongu</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Doulos SIL" w:hAnsi="Doulos SIL" w:cs="Doulos SIL"/>
          <w:spacing w:val="22"/>
          <w:sz w:val="24"/>
          <w:szCs w:val="24"/>
        </w:rPr>
      </w:pPr>
      <w:r w:rsidRPr="00385127">
        <w:rPr>
          <w:rFonts w:ascii="Doulos SIL" w:hAnsi="Doulos SIL" w:cs="Doulos SIL"/>
          <w:spacing w:val="22"/>
          <w:sz w:val="24"/>
          <w:szCs w:val="24"/>
        </w:rPr>
        <w:t xml:space="preserve"> – </w:t>
      </w:r>
      <w:r w:rsidRPr="00385127">
        <w:rPr>
          <w:rFonts w:ascii="Times New Roman" w:hAnsi="Times New Roman" w:cs="Times New Roman"/>
          <w:spacing w:val="22"/>
          <w:sz w:val="24"/>
          <w:szCs w:val="24"/>
        </w:rPr>
        <w:t xml:space="preserve">slabikotvorné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suplující funkci vokálu tvoř</w:t>
      </w:r>
      <w:r w:rsidR="00CE2B77">
        <w:rPr>
          <w:rFonts w:ascii="Times New Roman" w:hAnsi="Times New Roman" w:cs="Times New Roman"/>
          <w:spacing w:val="22"/>
          <w:sz w:val="24"/>
          <w:szCs w:val="24"/>
        </w:rPr>
        <w:t>ící</w:t>
      </w:r>
      <w:r w:rsidRPr="00385127">
        <w:rPr>
          <w:rFonts w:ascii="Times New Roman" w:hAnsi="Times New Roman" w:cs="Times New Roman"/>
          <w:spacing w:val="22"/>
          <w:sz w:val="24"/>
          <w:szCs w:val="24"/>
        </w:rPr>
        <w:t xml:space="preserve"> jádro slabiky</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 – </w:t>
      </w:r>
      <w:r w:rsidRPr="00385127">
        <w:rPr>
          <w:rFonts w:ascii="Times New Roman" w:hAnsi="Times New Roman" w:cs="Times New Roman"/>
          <w:spacing w:val="22"/>
          <w:sz w:val="24"/>
          <w:szCs w:val="24"/>
        </w:rPr>
        <w:t xml:space="preserve">slabikotvorné </w:t>
      </w:r>
      <w:r w:rsidRPr="00385127">
        <w:rPr>
          <w:rFonts w:ascii="Times New Roman" w:hAnsi="Times New Roman" w:cs="Times New Roman"/>
          <w:i/>
          <w:spacing w:val="22"/>
          <w:sz w:val="24"/>
          <w:szCs w:val="24"/>
        </w:rPr>
        <w:t>r</w:t>
      </w:r>
      <w:r w:rsidRPr="00385127">
        <w:rPr>
          <w:rFonts w:ascii="Times New Roman" w:hAnsi="Times New Roman" w:cs="Times New Roman"/>
          <w:spacing w:val="22"/>
          <w:sz w:val="24"/>
          <w:szCs w:val="24"/>
        </w:rPr>
        <w:t xml:space="preserve"> suplující funkci vokálu tvoř</w:t>
      </w:r>
      <w:r w:rsidR="00CE2B77">
        <w:rPr>
          <w:rFonts w:ascii="Times New Roman" w:hAnsi="Times New Roman" w:cs="Times New Roman"/>
          <w:spacing w:val="22"/>
          <w:sz w:val="24"/>
          <w:szCs w:val="24"/>
        </w:rPr>
        <w:t>ící</w:t>
      </w:r>
      <w:r w:rsidRPr="00385127">
        <w:rPr>
          <w:rFonts w:ascii="Times New Roman" w:hAnsi="Times New Roman" w:cs="Times New Roman"/>
          <w:spacing w:val="22"/>
          <w:sz w:val="24"/>
          <w:szCs w:val="24"/>
        </w:rPr>
        <w:t xml:space="preserve"> jádro slabiky</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C95224" w:rsidP="00006946">
      <w:pPr>
        <w:pStyle w:val="Odstavecseseznamem"/>
        <w:numPr>
          <w:ilvl w:val="3"/>
          <w:numId w:val="1"/>
        </w:numPr>
        <w:spacing w:after="0" w:line="360" w:lineRule="auto"/>
        <w:ind w:hanging="357"/>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další jevy</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Délka vokálů je značena podle skut</w:t>
      </w:r>
      <w:r w:rsidR="00773DC4">
        <w:rPr>
          <w:rFonts w:ascii="Times New Roman" w:hAnsi="Times New Roman" w:cs="Times New Roman"/>
          <w:spacing w:val="22"/>
          <w:sz w:val="24"/>
          <w:szCs w:val="24"/>
        </w:rPr>
        <w:t>ečné výslovnosti, včetně krácení</w:t>
      </w:r>
      <w:r w:rsidRPr="00385127">
        <w:rPr>
          <w:rFonts w:ascii="Times New Roman" w:hAnsi="Times New Roman" w:cs="Times New Roman"/>
          <w:spacing w:val="22"/>
          <w:sz w:val="24"/>
          <w:szCs w:val="24"/>
        </w:rPr>
        <w:t xml:space="preserve"> vokálů. Emfáze, dloužení krátkých či dlouhých vokálů, je značena pomocí dvojtečky bez mezery.</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Hezitace je označena pomocnou značkou @, která je z obou stran oddělena mezerou. Pokud je hezitace delší, jsou použity dva nebo tři zavináče.</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Nesrozumitelnost úseku je zaznamenána třemi pomlčkami.</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Pauza je označena jedním, dvěma či třemi lomítky podle jejich délky. Jedno lomítko značí krátkou pauzu, která je realizovaná při běžném tempu, tři jsou určené pro dlouhou.</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Intonační průběh je zaznamenán pomocí šipek ↑ → ↓.</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Smích je značen usměvavým smajlíkem.</w:t>
      </w:r>
      <w:r w:rsidRPr="00385127">
        <w:rPr>
          <w:rStyle w:val="Znakapoznpodarou"/>
          <w:rFonts w:ascii="Times New Roman" w:hAnsi="Times New Roman" w:cs="Times New Roman"/>
          <w:spacing w:val="22"/>
          <w:sz w:val="24"/>
          <w:szCs w:val="24"/>
        </w:rPr>
        <w:footnoteReference w:id="36"/>
      </w:r>
    </w:p>
    <w:p w:rsidR="00C95224" w:rsidRDefault="00C95224" w:rsidP="00006946">
      <w:pPr>
        <w:spacing w:after="0" w:line="360" w:lineRule="auto"/>
        <w:jc w:val="both"/>
        <w:rPr>
          <w:rFonts w:ascii="Times New Roman" w:hAnsi="Times New Roman" w:cs="Times New Roman"/>
          <w:sz w:val="24"/>
          <w:szCs w:val="24"/>
        </w:rPr>
      </w:pPr>
    </w:p>
    <w:p w:rsidR="00EE0C8B" w:rsidRPr="00EE0C8B" w:rsidRDefault="00EE0C8B" w:rsidP="003B703A">
      <w:pPr>
        <w:pStyle w:val="Nadpis1"/>
      </w:pPr>
      <w:bookmarkStart w:id="18" w:name="_Toc448302691"/>
      <w:r w:rsidRPr="00EE0C8B">
        <w:t>2.1</w:t>
      </w:r>
      <w:r w:rsidRPr="00EE0C8B">
        <w:tab/>
        <w:t>Hláskosloví</w:t>
      </w:r>
      <w:bookmarkEnd w:id="18"/>
    </w:p>
    <w:p w:rsidR="00EE0C8B" w:rsidRDefault="00EE0C8B" w:rsidP="003B703A">
      <w:pPr>
        <w:pStyle w:val="Nadpis2"/>
      </w:pPr>
      <w:bookmarkStart w:id="19" w:name="_Toc448302692"/>
      <w:r w:rsidRPr="00EE0C8B">
        <w:t>2.1.1</w:t>
      </w:r>
      <w:r w:rsidRPr="00EE0C8B">
        <w:tab/>
        <w:t>Diftongizace ý &gt; ej</w:t>
      </w:r>
      <w:bookmarkEnd w:id="19"/>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První známka diftongizace </w:t>
      </w:r>
      <w:r w:rsidRPr="00385127">
        <w:rPr>
          <w:rFonts w:ascii="Times New Roman" w:hAnsi="Times New Roman" w:cs="Times New Roman"/>
          <w:i/>
          <w:spacing w:val="22"/>
          <w:sz w:val="24"/>
          <w:szCs w:val="24"/>
        </w:rPr>
        <w:t>ý &gt; ej</w:t>
      </w:r>
      <w:r w:rsidRPr="00385127">
        <w:rPr>
          <w:rFonts w:ascii="Times New Roman" w:hAnsi="Times New Roman" w:cs="Times New Roman"/>
          <w:spacing w:val="22"/>
          <w:sz w:val="24"/>
          <w:szCs w:val="24"/>
        </w:rPr>
        <w:t xml:space="preserve"> se objevuje koncem 14. století, kdy na místě starého y nacházíme také grafiku </w:t>
      </w:r>
      <w:r w:rsidRPr="00385127">
        <w:rPr>
          <w:rFonts w:ascii="Times New Roman" w:hAnsi="Times New Roman" w:cs="Times New Roman"/>
          <w:i/>
          <w:spacing w:val="22"/>
          <w:sz w:val="24"/>
          <w:szCs w:val="24"/>
        </w:rPr>
        <w:t>ay</w:t>
      </w:r>
      <w:r w:rsidRPr="00385127">
        <w:rPr>
          <w:rFonts w:ascii="Times New Roman" w:hAnsi="Times New Roman" w:cs="Times New Roman"/>
          <w:spacing w:val="22"/>
          <w:sz w:val="24"/>
          <w:szCs w:val="24"/>
        </w:rPr>
        <w:t xml:space="preserve">. V 15., 16. a 17. století psané památky zachovávají spíše starý stav s </w:t>
      </w:r>
      <w:r w:rsidRPr="00385127">
        <w:rPr>
          <w:rFonts w:ascii="Times New Roman" w:hAnsi="Times New Roman" w:cs="Times New Roman"/>
          <w:i/>
          <w:spacing w:val="22"/>
          <w:sz w:val="24"/>
          <w:szCs w:val="24"/>
        </w:rPr>
        <w:t>ý</w:t>
      </w:r>
      <w:r w:rsidRPr="00385127">
        <w:rPr>
          <w:rFonts w:ascii="Times New Roman" w:hAnsi="Times New Roman" w:cs="Times New Roman"/>
          <w:spacing w:val="22"/>
          <w:sz w:val="24"/>
          <w:szCs w:val="24"/>
        </w:rPr>
        <w:t>. Tím se podstatně oddalují od normy lidového mluveného jazyka. Zde byla od 15. století změna provedena na většině českého jazykového území, a to jak v Čechách, tak i na Moravě v oblasti hanáckých nářečí.</w:t>
      </w:r>
      <w:r w:rsidRPr="00385127">
        <w:rPr>
          <w:rStyle w:val="Znakapoznpodarou"/>
          <w:rFonts w:ascii="Times New Roman" w:hAnsi="Times New Roman" w:cs="Times New Roman"/>
          <w:spacing w:val="22"/>
          <w:sz w:val="24"/>
          <w:szCs w:val="24"/>
        </w:rPr>
        <w:footnoteReference w:id="37"/>
      </w:r>
      <w:r w:rsidR="00551C44" w:rsidRPr="00385127">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Tato změna nepronikla do spisovného jazyka (na rozdíl od změny </w:t>
      </w:r>
      <w:r w:rsidRPr="00385127">
        <w:rPr>
          <w:rFonts w:ascii="Times New Roman" w:hAnsi="Times New Roman" w:cs="Times New Roman"/>
          <w:i/>
          <w:spacing w:val="22"/>
          <w:sz w:val="24"/>
          <w:szCs w:val="24"/>
        </w:rPr>
        <w:t>ú &gt; ou</w:t>
      </w:r>
      <w:r w:rsidRPr="00385127">
        <w:rPr>
          <w:rFonts w:ascii="Times New Roman" w:hAnsi="Times New Roman" w:cs="Times New Roman"/>
          <w:spacing w:val="22"/>
          <w:sz w:val="24"/>
          <w:szCs w:val="24"/>
        </w:rPr>
        <w:t>), na rozhraní 15. a 16. století byla však provedena na značném teritoriu našich dialektů.</w:t>
      </w:r>
      <w:r w:rsidR="00551C44"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38"/>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 severnějších částech východomoravské nářeční skupiny zůstalo </w:t>
      </w:r>
      <w:r w:rsidRPr="00385127">
        <w:rPr>
          <w:rFonts w:ascii="Times New Roman" w:hAnsi="Times New Roman" w:cs="Times New Roman"/>
          <w:i/>
          <w:spacing w:val="22"/>
          <w:sz w:val="24"/>
          <w:szCs w:val="24"/>
        </w:rPr>
        <w:t>ý</w:t>
      </w:r>
      <w:r w:rsidRPr="00385127">
        <w:rPr>
          <w:rFonts w:ascii="Times New Roman" w:hAnsi="Times New Roman" w:cs="Times New Roman"/>
          <w:spacing w:val="22"/>
          <w:sz w:val="24"/>
          <w:szCs w:val="24"/>
        </w:rPr>
        <w:t xml:space="preserve"> zachováno jako zvláštní foném nebo jako výrazná fonetická varianta </w:t>
      </w:r>
      <w:r w:rsidRPr="00385127">
        <w:rPr>
          <w:rFonts w:ascii="Times New Roman" w:hAnsi="Times New Roman" w:cs="Times New Roman"/>
          <w:i/>
          <w:spacing w:val="22"/>
          <w:sz w:val="24"/>
          <w:szCs w:val="24"/>
        </w:rPr>
        <w:t>í</w:t>
      </w:r>
      <w:r w:rsidRPr="00385127">
        <w:rPr>
          <w:rFonts w:ascii="Times New Roman" w:hAnsi="Times New Roman" w:cs="Times New Roman"/>
          <w:spacing w:val="22"/>
          <w:sz w:val="24"/>
          <w:szCs w:val="24"/>
        </w:rPr>
        <w:t xml:space="preserve">, a to většinou ve shodě s dvojicí </w:t>
      </w:r>
      <w:r w:rsidRPr="00385127">
        <w:rPr>
          <w:rFonts w:ascii="Times New Roman" w:hAnsi="Times New Roman" w:cs="Times New Roman"/>
          <w:i/>
          <w:spacing w:val="22"/>
          <w:sz w:val="24"/>
          <w:szCs w:val="24"/>
        </w:rPr>
        <w:t>i/y</w:t>
      </w:r>
      <w:r w:rsidRPr="00385127">
        <w:rPr>
          <w:rFonts w:ascii="Times New Roman" w:hAnsi="Times New Roman" w:cs="Times New Roman"/>
          <w:spacing w:val="22"/>
          <w:sz w:val="24"/>
          <w:szCs w:val="24"/>
        </w:rPr>
        <w:t xml:space="preserve"> v souboru krátkých samohlásek.</w:t>
      </w:r>
      <w:r w:rsidRPr="00385127">
        <w:rPr>
          <w:rStyle w:val="Znakapoznpodarou"/>
          <w:rFonts w:ascii="Times New Roman" w:hAnsi="Times New Roman" w:cs="Times New Roman"/>
          <w:spacing w:val="22"/>
          <w:sz w:val="24"/>
          <w:szCs w:val="24"/>
        </w:rPr>
        <w:footnoteReference w:id="39"/>
      </w:r>
      <w:r w:rsidRPr="00385127">
        <w:rPr>
          <w:rFonts w:ascii="Times New Roman" w:hAnsi="Times New Roman" w:cs="Times New Roman"/>
          <w:spacing w:val="22"/>
          <w:sz w:val="24"/>
          <w:szCs w:val="24"/>
        </w:rPr>
        <w:t xml:space="preserve"> V jižním úseku východomoravských dialektů samohláska </w:t>
      </w:r>
      <w:r w:rsidRPr="00385127">
        <w:rPr>
          <w:rFonts w:ascii="Times New Roman" w:hAnsi="Times New Roman" w:cs="Times New Roman"/>
          <w:i/>
          <w:spacing w:val="22"/>
          <w:sz w:val="24"/>
          <w:szCs w:val="24"/>
        </w:rPr>
        <w:t>ý</w:t>
      </w:r>
      <w:r w:rsidRPr="00385127">
        <w:rPr>
          <w:rFonts w:ascii="Times New Roman" w:hAnsi="Times New Roman" w:cs="Times New Roman"/>
          <w:spacing w:val="22"/>
          <w:sz w:val="24"/>
          <w:szCs w:val="24"/>
        </w:rPr>
        <w:t xml:space="preserve"> splynula s </w:t>
      </w:r>
      <w:r w:rsidRPr="00385127">
        <w:rPr>
          <w:rFonts w:ascii="Times New Roman" w:hAnsi="Times New Roman" w:cs="Times New Roman"/>
          <w:i/>
          <w:spacing w:val="22"/>
          <w:sz w:val="24"/>
          <w:szCs w:val="24"/>
        </w:rPr>
        <w:t>í</w:t>
      </w:r>
      <w:r w:rsidRPr="00385127">
        <w:rPr>
          <w:rFonts w:ascii="Times New Roman" w:hAnsi="Times New Roman" w:cs="Times New Roman"/>
          <w:spacing w:val="22"/>
          <w:sz w:val="24"/>
          <w:szCs w:val="24"/>
        </w:rPr>
        <w:t xml:space="preserve"> jako v mluvené podobě spisovného jazyka.</w:t>
      </w:r>
      <w:r w:rsidRPr="00385127">
        <w:rPr>
          <w:rStyle w:val="Znakapoznpodarou"/>
          <w:rFonts w:ascii="Times New Roman" w:hAnsi="Times New Roman" w:cs="Times New Roman"/>
          <w:spacing w:val="22"/>
          <w:sz w:val="24"/>
          <w:szCs w:val="24"/>
        </w:rPr>
        <w:footnoteReference w:id="40"/>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Celkový graf výskytu diftongizace </w:t>
      </w:r>
      <w:r w:rsidRPr="00385127">
        <w:rPr>
          <w:rFonts w:ascii="Times New Roman" w:hAnsi="Times New Roman" w:cs="Times New Roman"/>
          <w:i/>
          <w:spacing w:val="22"/>
          <w:sz w:val="24"/>
          <w:szCs w:val="24"/>
        </w:rPr>
        <w:t>ý &gt; ej</w:t>
      </w:r>
      <w:r w:rsidRPr="00385127">
        <w:rPr>
          <w:rFonts w:ascii="Times New Roman" w:hAnsi="Times New Roman" w:cs="Times New Roman"/>
          <w:spacing w:val="22"/>
          <w:sz w:val="24"/>
          <w:szCs w:val="24"/>
        </w:rPr>
        <w:t xml:space="preserve"> dokazuje, že se tato změna ve zkoumaném textu objevuje pouze v omezeném množství, a to v necelých 7</w:t>
      </w:r>
      <w:r w:rsidR="00D0187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r w:rsidR="00182ACE">
        <w:rPr>
          <w:rFonts w:ascii="Times New Roman" w:hAnsi="Times New Roman" w:cs="Times New Roman"/>
          <w:spacing w:val="22"/>
          <w:sz w:val="24"/>
          <w:szCs w:val="24"/>
        </w:rPr>
        <w:t xml:space="preserve"> </w:t>
      </w:r>
      <w:r w:rsidR="001D0ECF" w:rsidRPr="00385127">
        <w:rPr>
          <w:rFonts w:ascii="Times New Roman" w:hAnsi="Times New Roman" w:cs="Times New Roman"/>
          <w:spacing w:val="22"/>
          <w:sz w:val="24"/>
          <w:szCs w:val="24"/>
        </w:rPr>
        <w:t>případů, kdy byly objektivně</w:t>
      </w:r>
      <w:r w:rsidR="00081723" w:rsidRPr="00385127">
        <w:rPr>
          <w:rFonts w:ascii="Times New Roman" w:hAnsi="Times New Roman" w:cs="Times New Roman"/>
          <w:spacing w:val="22"/>
          <w:sz w:val="24"/>
          <w:szCs w:val="24"/>
        </w:rPr>
        <w:t xml:space="preserve"> splněny podmínky pro diftongizaci</w:t>
      </w:r>
      <w:r w:rsidRPr="00385127">
        <w:rPr>
          <w:rFonts w:ascii="Times New Roman" w:hAnsi="Times New Roman" w:cs="Times New Roman"/>
          <w:spacing w:val="22"/>
          <w:sz w:val="24"/>
          <w:szCs w:val="24"/>
        </w:rPr>
        <w:t>.</w:t>
      </w:r>
      <w:r w:rsidR="00603914" w:rsidRPr="00385127">
        <w:rPr>
          <w:rFonts w:ascii="Times New Roman" w:hAnsi="Times New Roman" w:cs="Times New Roman"/>
          <w:spacing w:val="22"/>
          <w:sz w:val="24"/>
          <w:szCs w:val="24"/>
        </w:rPr>
        <w:t xml:space="preserve"> Absolutní počet takových pozic ve zkoumané oblasti byl 147.</w:t>
      </w:r>
      <w:r w:rsidRPr="00385127">
        <w:rPr>
          <w:rFonts w:ascii="Times New Roman" w:hAnsi="Times New Roman" w:cs="Times New Roman"/>
          <w:spacing w:val="22"/>
          <w:sz w:val="24"/>
          <w:szCs w:val="24"/>
        </w:rPr>
        <w:t xml:space="preserve"> Z</w:t>
      </w:r>
      <w:r w:rsidR="00D0187E">
        <w:rPr>
          <w:rFonts w:ascii="Times New Roman" w:hAnsi="Times New Roman" w:cs="Times New Roman"/>
          <w:spacing w:val="22"/>
          <w:sz w:val="24"/>
          <w:szCs w:val="24"/>
        </w:rPr>
        <w:t> </w:t>
      </w:r>
      <w:r w:rsidRPr="00385127">
        <w:rPr>
          <w:rFonts w:ascii="Times New Roman" w:hAnsi="Times New Roman" w:cs="Times New Roman"/>
          <w:spacing w:val="22"/>
          <w:sz w:val="24"/>
          <w:szCs w:val="24"/>
        </w:rPr>
        <w:t>93</w:t>
      </w:r>
      <w:r w:rsidR="00D0187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se v přepisu mluveného textu objevuje monoftong </w:t>
      </w:r>
      <w:r w:rsidRPr="00385127">
        <w:rPr>
          <w:rFonts w:ascii="Times New Roman" w:hAnsi="Times New Roman" w:cs="Times New Roman"/>
          <w:i/>
          <w:spacing w:val="22"/>
          <w:sz w:val="24"/>
          <w:szCs w:val="24"/>
        </w:rPr>
        <w:t xml:space="preserve">ý. </w:t>
      </w:r>
      <w:r w:rsidRPr="00385127">
        <w:rPr>
          <w:rFonts w:ascii="Times New Roman" w:hAnsi="Times New Roman" w:cs="Times New Roman"/>
          <w:spacing w:val="22"/>
          <w:sz w:val="24"/>
          <w:szCs w:val="24"/>
        </w:rPr>
        <w:t>To potvrzuje předchozí tvrzení, že je tento monoftong charakteristický pro východomoravská nářečí a lze jej v současné době p</w:t>
      </w:r>
      <w:r w:rsidR="00183E3F">
        <w:rPr>
          <w:rFonts w:ascii="Times New Roman" w:hAnsi="Times New Roman" w:cs="Times New Roman"/>
          <w:spacing w:val="22"/>
          <w:sz w:val="24"/>
          <w:szCs w:val="24"/>
        </w:rPr>
        <w:t>ovažovat stále za aktivní a živě</w:t>
      </w:r>
      <w:r w:rsidRPr="00385127">
        <w:rPr>
          <w:rFonts w:ascii="Times New Roman" w:hAnsi="Times New Roman" w:cs="Times New Roman"/>
          <w:spacing w:val="22"/>
          <w:sz w:val="24"/>
          <w:szCs w:val="24"/>
        </w:rPr>
        <w:t xml:space="preserve"> užívaný v běžné spontánní mluvě. </w:t>
      </w:r>
    </w:p>
    <w:p w:rsidR="00C95224" w:rsidRPr="00385127" w:rsidRDefault="00C95224" w:rsidP="00006946">
      <w:pPr>
        <w:jc w:val="both"/>
        <w:rPr>
          <w:spacing w:val="22"/>
        </w:rPr>
      </w:pPr>
    </w:p>
    <w:p w:rsidR="00C95224" w:rsidRDefault="00C95224" w:rsidP="00006946">
      <w:pPr>
        <w:jc w:val="both"/>
      </w:pPr>
      <w:r>
        <w:rPr>
          <w:noProof/>
          <w:lang w:eastAsia="cs-CZ"/>
        </w:rPr>
        <w:drawing>
          <wp:inline distT="0" distB="0" distL="0" distR="0" wp14:anchorId="72C0D6FF" wp14:editId="6B04F8BC">
            <wp:extent cx="3405637" cy="2113472"/>
            <wp:effectExtent l="19050" t="0" r="23363" b="1078"/>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95224" w:rsidRPr="008D4246" w:rsidRDefault="00C95224" w:rsidP="00006946">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Graf č.1 </w:t>
      </w:r>
      <w:r w:rsidRPr="008D4246">
        <w:rPr>
          <w:rFonts w:ascii="Times New Roman" w:hAnsi="Times New Roman" w:cs="Times New Roman"/>
          <w:sz w:val="24"/>
          <w:szCs w:val="24"/>
        </w:rPr>
        <w:t xml:space="preserve">Diftongizace </w:t>
      </w:r>
      <w:r w:rsidRPr="007F19A7">
        <w:rPr>
          <w:rFonts w:ascii="Times New Roman" w:hAnsi="Times New Roman" w:cs="Times New Roman"/>
          <w:i/>
          <w:sz w:val="24"/>
          <w:szCs w:val="24"/>
        </w:rPr>
        <w:t>ý &gt; ej</w:t>
      </w:r>
    </w:p>
    <w:p w:rsidR="00C95224" w:rsidRPr="00385127" w:rsidRDefault="00C95224" w:rsidP="00006946">
      <w:pPr>
        <w:jc w:val="both"/>
        <w:rPr>
          <w:spacing w:val="22"/>
        </w:rPr>
      </w:pPr>
    </w:p>
    <w:p w:rsidR="00C95224" w:rsidRPr="00385127" w:rsidRDefault="00C95224" w:rsidP="00006946">
      <w:pPr>
        <w:spacing w:after="0" w:line="360" w:lineRule="auto"/>
        <w:ind w:firstLine="709"/>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Následující grafy č. 2 a č. 3 ukazují výskyt změny u jednotlivých mluvčích jak v procentech, tak v číslech. Největší procento výskytu lze pozorovat u mluvčího č. 4, a to s celkovým počtem 6 uskutečněných realizací ze 41 možných, to se rovná necelým 15</w:t>
      </w:r>
      <w:r w:rsidR="0021544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U mluvčí č. 5. došlo k této změně v</w:t>
      </w:r>
      <w:r w:rsidR="0021544E">
        <w:rPr>
          <w:rFonts w:ascii="Times New Roman" w:hAnsi="Times New Roman" w:cs="Times New Roman"/>
          <w:spacing w:val="22"/>
          <w:sz w:val="24"/>
          <w:szCs w:val="24"/>
        </w:rPr>
        <w:t> </w:t>
      </w:r>
      <w:r w:rsidRPr="00385127">
        <w:rPr>
          <w:rFonts w:ascii="Times New Roman" w:hAnsi="Times New Roman" w:cs="Times New Roman"/>
          <w:spacing w:val="22"/>
          <w:sz w:val="24"/>
          <w:szCs w:val="24"/>
        </w:rPr>
        <w:t>10</w:t>
      </w:r>
      <w:r w:rsidR="0021544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kdy zrealizovala 3 případy z 30 možných. U dvou respondentů se diftongizace </w:t>
      </w:r>
      <w:r w:rsidRPr="00385127">
        <w:rPr>
          <w:rFonts w:ascii="Times New Roman" w:hAnsi="Times New Roman" w:cs="Times New Roman"/>
          <w:i/>
          <w:spacing w:val="22"/>
          <w:sz w:val="24"/>
          <w:szCs w:val="24"/>
        </w:rPr>
        <w:t>ý &gt; ej</w:t>
      </w:r>
      <w:r w:rsidRPr="00385127">
        <w:rPr>
          <w:rFonts w:ascii="Times New Roman" w:hAnsi="Times New Roman" w:cs="Times New Roman"/>
          <w:spacing w:val="22"/>
          <w:sz w:val="24"/>
          <w:szCs w:val="24"/>
        </w:rPr>
        <w:t xml:space="preserve"> neuskutečnila ani v jediném případě. Všechny slova s výskytem monoftongu </w:t>
      </w:r>
      <w:r w:rsidRPr="00385127">
        <w:rPr>
          <w:rFonts w:ascii="Times New Roman" w:hAnsi="Times New Roman" w:cs="Times New Roman"/>
          <w:i/>
          <w:spacing w:val="22"/>
          <w:sz w:val="24"/>
          <w:szCs w:val="24"/>
        </w:rPr>
        <w:t>y/i</w:t>
      </w:r>
      <w:r w:rsidRPr="00385127">
        <w:rPr>
          <w:rFonts w:ascii="Times New Roman" w:hAnsi="Times New Roman" w:cs="Times New Roman"/>
          <w:spacing w:val="22"/>
          <w:sz w:val="24"/>
          <w:szCs w:val="24"/>
        </w:rPr>
        <w:t xml:space="preserve"> jsou v souladu se spisovnou češtinou.</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Změna byla pozorovaná například ve slovech </w:t>
      </w:r>
      <w:r w:rsidRPr="00385127">
        <w:rPr>
          <w:rFonts w:ascii="Times New Roman" w:hAnsi="Times New Roman" w:cs="Times New Roman"/>
          <w:i/>
          <w:spacing w:val="22"/>
          <w:sz w:val="24"/>
          <w:szCs w:val="24"/>
        </w:rPr>
        <w:t>prej, zlejte</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mladej</w:t>
      </w:r>
      <w:r w:rsidRPr="00385127">
        <w:rPr>
          <w:rFonts w:ascii="Times New Roman" w:hAnsi="Times New Roman" w:cs="Times New Roman"/>
          <w:spacing w:val="22"/>
          <w:sz w:val="24"/>
          <w:szCs w:val="24"/>
        </w:rPr>
        <w:t xml:space="preserve">. Oproti tomu ve slovech </w:t>
      </w:r>
      <w:r w:rsidRPr="00385127">
        <w:rPr>
          <w:rFonts w:ascii="Times New Roman" w:hAnsi="Times New Roman" w:cs="Times New Roman"/>
          <w:i/>
          <w:spacing w:val="22"/>
          <w:sz w:val="24"/>
          <w:szCs w:val="24"/>
        </w:rPr>
        <w:t>víborní, apsolvenskí, omrzlí, ožrali, dotlučení, vozí, musí, pátí</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devátí</w:t>
      </w:r>
      <w:r w:rsidRPr="00385127">
        <w:rPr>
          <w:rFonts w:ascii="Times New Roman" w:hAnsi="Times New Roman" w:cs="Times New Roman"/>
          <w:spacing w:val="22"/>
          <w:sz w:val="24"/>
          <w:szCs w:val="24"/>
        </w:rPr>
        <w:t xml:space="preserve"> apod. k diftongizaci nedochází. Z doložených výsledků lze vyvodit závěr, že do jisté míry mají česká nářečí vliv na východomoravský dialekt, u tohoto jevu k tomu však u mluvčích dochází pouze v malém procentu.</w:t>
      </w:r>
    </w:p>
    <w:p w:rsidR="00C95224" w:rsidRPr="00186F2E" w:rsidRDefault="00C95224" w:rsidP="00006946">
      <w:pPr>
        <w:spacing w:after="0" w:line="360" w:lineRule="auto"/>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38C72721" wp14:editId="4B34E6F1">
            <wp:extent cx="5259705" cy="2324100"/>
            <wp:effectExtent l="19050" t="0" r="17145"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5224" w:rsidRPr="008D4246" w:rsidRDefault="00C95224" w:rsidP="00006946">
      <w:pPr>
        <w:spacing w:after="0" w:line="360" w:lineRule="auto"/>
        <w:jc w:val="both"/>
        <w:rPr>
          <w:rFonts w:ascii="Times New Roman" w:hAnsi="Times New Roman" w:cs="Times New Roman"/>
          <w:sz w:val="24"/>
          <w:szCs w:val="24"/>
        </w:rPr>
      </w:pPr>
      <w:r w:rsidRPr="008D4246">
        <w:rPr>
          <w:rFonts w:ascii="Times New Roman" w:hAnsi="Times New Roman" w:cs="Times New Roman"/>
          <w:sz w:val="24"/>
          <w:szCs w:val="24"/>
        </w:rPr>
        <w:t xml:space="preserve">Graf č. 2 Diftongizace </w:t>
      </w:r>
      <w:r w:rsidRPr="00BD760B">
        <w:rPr>
          <w:rFonts w:ascii="Times New Roman" w:hAnsi="Times New Roman" w:cs="Times New Roman"/>
          <w:i/>
          <w:sz w:val="24"/>
          <w:szCs w:val="24"/>
        </w:rPr>
        <w:t>ý &gt; ej</w:t>
      </w:r>
      <w:r w:rsidRPr="008D4246">
        <w:rPr>
          <w:rFonts w:ascii="Times New Roman" w:hAnsi="Times New Roman" w:cs="Times New Roman"/>
          <w:sz w:val="24"/>
          <w:szCs w:val="24"/>
        </w:rPr>
        <w:t xml:space="preserve"> v procentech</w:t>
      </w:r>
    </w:p>
    <w:p w:rsidR="00C95224" w:rsidRDefault="00C95224" w:rsidP="00006946">
      <w:pPr>
        <w:spacing w:after="0" w:line="360" w:lineRule="auto"/>
        <w:jc w:val="both"/>
      </w:pPr>
      <w:r>
        <w:rPr>
          <w:noProof/>
          <w:lang w:eastAsia="cs-CZ"/>
        </w:rPr>
        <w:drawing>
          <wp:inline distT="0" distB="0" distL="0" distR="0" wp14:anchorId="478C901B" wp14:editId="76812C81">
            <wp:extent cx="5259705" cy="2238375"/>
            <wp:effectExtent l="19050" t="0" r="17145"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5224" w:rsidRPr="008D4246"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3</w:t>
      </w:r>
      <w:r w:rsidRPr="008D4246">
        <w:rPr>
          <w:rFonts w:ascii="Times New Roman" w:hAnsi="Times New Roman" w:cs="Times New Roman"/>
          <w:sz w:val="24"/>
          <w:szCs w:val="24"/>
        </w:rPr>
        <w:t xml:space="preserve"> Diftongizace </w:t>
      </w:r>
      <w:r w:rsidRPr="00BD760B">
        <w:rPr>
          <w:rFonts w:ascii="Times New Roman" w:hAnsi="Times New Roman" w:cs="Times New Roman"/>
          <w:i/>
          <w:sz w:val="24"/>
          <w:szCs w:val="24"/>
        </w:rPr>
        <w:t>ý &gt; ej</w:t>
      </w:r>
      <w:r w:rsidR="006603C7">
        <w:rPr>
          <w:rFonts w:ascii="Times New Roman" w:hAnsi="Times New Roman" w:cs="Times New Roman"/>
          <w:i/>
          <w:sz w:val="24"/>
          <w:szCs w:val="24"/>
        </w:rPr>
        <w:t xml:space="preserve"> </w:t>
      </w:r>
      <w:r w:rsidRPr="008D4246">
        <w:rPr>
          <w:rFonts w:ascii="Times New Roman" w:hAnsi="Times New Roman" w:cs="Times New Roman"/>
          <w:sz w:val="24"/>
          <w:szCs w:val="24"/>
        </w:rPr>
        <w:t>v číslech</w:t>
      </w:r>
    </w:p>
    <w:p w:rsidR="00C95224" w:rsidRDefault="00C95224" w:rsidP="00006946">
      <w:pPr>
        <w:spacing w:after="0" w:line="360" w:lineRule="auto"/>
        <w:jc w:val="both"/>
      </w:pPr>
    </w:p>
    <w:p w:rsidR="00C95224" w:rsidRPr="00385127" w:rsidRDefault="000A0FC7" w:rsidP="003B703A">
      <w:pPr>
        <w:pStyle w:val="Nadpis2"/>
      </w:pPr>
      <w:bookmarkStart w:id="20" w:name="_Toc448302693"/>
      <w:r>
        <w:t>2.1.2</w:t>
      </w:r>
      <w:r>
        <w:tab/>
      </w:r>
      <w:r w:rsidR="00C95224" w:rsidRPr="00385127">
        <w:t xml:space="preserve">Diftongizace </w:t>
      </w:r>
      <w:r w:rsidR="00C95224" w:rsidRPr="00385127">
        <w:rPr>
          <w:i/>
        </w:rPr>
        <w:t>ú &gt; ou</w:t>
      </w:r>
      <w:bookmarkEnd w:id="20"/>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Diftongizace </w:t>
      </w:r>
      <w:r w:rsidRPr="00385127">
        <w:rPr>
          <w:rFonts w:ascii="Times New Roman" w:hAnsi="Times New Roman" w:cs="Times New Roman"/>
          <w:i/>
          <w:spacing w:val="22"/>
          <w:sz w:val="24"/>
          <w:szCs w:val="24"/>
        </w:rPr>
        <w:t>ú &gt; ou</w:t>
      </w:r>
      <w:r w:rsidRPr="00385127">
        <w:rPr>
          <w:rFonts w:ascii="Times New Roman" w:hAnsi="Times New Roman" w:cs="Times New Roman"/>
          <w:spacing w:val="22"/>
          <w:sz w:val="24"/>
          <w:szCs w:val="24"/>
        </w:rPr>
        <w:t xml:space="preserve"> probíhala paralelně s diftongizací </w:t>
      </w:r>
      <w:r w:rsidRPr="00385127">
        <w:rPr>
          <w:rFonts w:ascii="Times New Roman" w:hAnsi="Times New Roman" w:cs="Times New Roman"/>
          <w:i/>
          <w:spacing w:val="22"/>
          <w:sz w:val="24"/>
          <w:szCs w:val="24"/>
        </w:rPr>
        <w:t>ý &gt; ej</w:t>
      </w:r>
      <w:r w:rsidRPr="00385127">
        <w:rPr>
          <w:rFonts w:ascii="Times New Roman" w:hAnsi="Times New Roman" w:cs="Times New Roman"/>
          <w:spacing w:val="22"/>
          <w:sz w:val="24"/>
          <w:szCs w:val="24"/>
        </w:rPr>
        <w:t xml:space="preserve"> v téměř stejném geografickém rozsahu.</w:t>
      </w:r>
      <w:r w:rsidRPr="00385127">
        <w:rPr>
          <w:rStyle w:val="Znakapoznpodarou"/>
          <w:rFonts w:ascii="Times New Roman" w:hAnsi="Times New Roman" w:cs="Times New Roman"/>
          <w:spacing w:val="22"/>
          <w:sz w:val="24"/>
          <w:szCs w:val="24"/>
        </w:rPr>
        <w:footnoteReference w:id="41"/>
      </w:r>
      <w:r w:rsidRPr="00385127">
        <w:rPr>
          <w:rFonts w:ascii="Times New Roman" w:hAnsi="Times New Roman" w:cs="Times New Roman"/>
          <w:spacing w:val="22"/>
          <w:sz w:val="24"/>
          <w:szCs w:val="24"/>
        </w:rPr>
        <w:t xml:space="preserve"> Ke změně došlo bez ohledu na postavení ve slově, a to jak po tvrdých, tak i měkkých souhláskách.</w:t>
      </w:r>
      <w:r w:rsidRPr="00385127">
        <w:rPr>
          <w:rStyle w:val="Znakapoznpodarou"/>
          <w:rFonts w:ascii="Times New Roman" w:hAnsi="Times New Roman" w:cs="Times New Roman"/>
          <w:spacing w:val="22"/>
          <w:sz w:val="24"/>
          <w:szCs w:val="24"/>
        </w:rPr>
        <w:footnoteReference w:id="42"/>
      </w:r>
      <w:r w:rsidR="00183E3F">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V památkách se diftong </w:t>
      </w:r>
      <w:r w:rsidRPr="00385127">
        <w:rPr>
          <w:rFonts w:ascii="Times New Roman" w:hAnsi="Times New Roman" w:cs="Times New Roman"/>
          <w:i/>
          <w:spacing w:val="22"/>
          <w:sz w:val="24"/>
          <w:szCs w:val="24"/>
        </w:rPr>
        <w:t>ou</w:t>
      </w:r>
      <w:r w:rsidRPr="00385127">
        <w:rPr>
          <w:rFonts w:ascii="Times New Roman" w:hAnsi="Times New Roman" w:cs="Times New Roman"/>
          <w:spacing w:val="22"/>
          <w:sz w:val="24"/>
          <w:szCs w:val="24"/>
        </w:rPr>
        <w:t xml:space="preserve"> nejčastěji označuje spřežkou </w:t>
      </w:r>
      <w:r w:rsidRPr="00385127">
        <w:rPr>
          <w:rFonts w:ascii="Times New Roman" w:hAnsi="Times New Roman" w:cs="Times New Roman"/>
          <w:i/>
          <w:spacing w:val="22"/>
          <w:sz w:val="24"/>
          <w:szCs w:val="24"/>
        </w:rPr>
        <w:t>au</w:t>
      </w:r>
      <w:r w:rsidRPr="00385127">
        <w:rPr>
          <w:rFonts w:ascii="Times New Roman" w:hAnsi="Times New Roman" w:cs="Times New Roman"/>
          <w:spacing w:val="22"/>
          <w:sz w:val="24"/>
          <w:szCs w:val="24"/>
        </w:rPr>
        <w:t xml:space="preserve">. Tento způsob psaní se v pravopise udržel až do poloviny 19. století. V 16. století byla změna </w:t>
      </w:r>
      <w:r w:rsidRPr="00385127">
        <w:rPr>
          <w:rFonts w:ascii="Times New Roman" w:hAnsi="Times New Roman" w:cs="Times New Roman"/>
          <w:i/>
          <w:spacing w:val="22"/>
          <w:sz w:val="24"/>
          <w:szCs w:val="24"/>
        </w:rPr>
        <w:t>ú &gt; ou</w:t>
      </w:r>
      <w:r w:rsidRPr="00385127">
        <w:rPr>
          <w:rFonts w:ascii="Times New Roman" w:hAnsi="Times New Roman" w:cs="Times New Roman"/>
          <w:spacing w:val="22"/>
          <w:sz w:val="24"/>
          <w:szCs w:val="24"/>
        </w:rPr>
        <w:t xml:space="preserve"> přijata do spisovného jazyka, oproti tomu změna </w:t>
      </w:r>
      <w:r w:rsidRPr="00385127">
        <w:rPr>
          <w:rFonts w:ascii="Times New Roman" w:hAnsi="Times New Roman" w:cs="Times New Roman"/>
          <w:i/>
          <w:spacing w:val="22"/>
          <w:sz w:val="24"/>
          <w:szCs w:val="24"/>
        </w:rPr>
        <w:t>ý &gt; ej</w:t>
      </w:r>
      <w:r w:rsidRPr="00385127">
        <w:rPr>
          <w:rFonts w:ascii="Times New Roman" w:hAnsi="Times New Roman" w:cs="Times New Roman"/>
          <w:spacing w:val="22"/>
          <w:sz w:val="24"/>
          <w:szCs w:val="24"/>
        </w:rPr>
        <w:t xml:space="preserve"> se neprosadila.</w:t>
      </w:r>
      <w:r w:rsidRPr="00385127">
        <w:rPr>
          <w:rStyle w:val="Znakapoznpodarou"/>
          <w:rFonts w:ascii="Times New Roman" w:hAnsi="Times New Roman" w:cs="Times New Roman"/>
          <w:spacing w:val="22"/>
          <w:sz w:val="24"/>
          <w:szCs w:val="24"/>
        </w:rPr>
        <w:footnoteReference w:id="43"/>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Ve východomoravských nářečích je s výjimkou některých okrajových úseků zachováno staré </w:t>
      </w:r>
      <w:r w:rsidRPr="00B83100">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v českých nářečích se veskrze používá </w:t>
      </w:r>
      <w:r w:rsidRPr="00B83100">
        <w:rPr>
          <w:rFonts w:ascii="Times New Roman" w:hAnsi="Times New Roman" w:cs="Times New Roman"/>
          <w:i/>
          <w:spacing w:val="22"/>
          <w:sz w:val="24"/>
          <w:szCs w:val="24"/>
        </w:rPr>
        <w:t>ou</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44"/>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Celkový graf výskytu diftongizace </w:t>
      </w:r>
      <w:r w:rsidRPr="00B83100">
        <w:rPr>
          <w:rFonts w:ascii="Times New Roman" w:hAnsi="Times New Roman" w:cs="Times New Roman"/>
          <w:i/>
          <w:spacing w:val="22"/>
          <w:sz w:val="24"/>
          <w:szCs w:val="24"/>
        </w:rPr>
        <w:t>ú &gt; ou</w:t>
      </w:r>
      <w:r w:rsidRPr="00385127">
        <w:rPr>
          <w:rFonts w:ascii="Times New Roman" w:hAnsi="Times New Roman" w:cs="Times New Roman"/>
          <w:spacing w:val="22"/>
          <w:sz w:val="24"/>
          <w:szCs w:val="24"/>
        </w:rPr>
        <w:t xml:space="preserve"> ukazuje, že ve zkoumaném textu změna proběhla v necelých 70</w:t>
      </w:r>
      <w:r w:rsidR="002F5AB3">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r w:rsidR="005107D4" w:rsidRPr="00385127">
        <w:rPr>
          <w:rFonts w:ascii="Times New Roman" w:hAnsi="Times New Roman" w:cs="Times New Roman"/>
          <w:spacing w:val="22"/>
          <w:sz w:val="24"/>
          <w:szCs w:val="24"/>
        </w:rPr>
        <w:t xml:space="preserve"> Celkový počet pozic, ve kterých byly ve zkoumaném textu splněny podmínky pro diftongizaci</w:t>
      </w:r>
      <w:r w:rsidR="008A1F34" w:rsidRPr="00385127">
        <w:rPr>
          <w:rFonts w:ascii="Times New Roman" w:hAnsi="Times New Roman" w:cs="Times New Roman"/>
          <w:spacing w:val="22"/>
          <w:sz w:val="24"/>
          <w:szCs w:val="24"/>
        </w:rPr>
        <w:t>,</w:t>
      </w:r>
      <w:r w:rsidR="005107D4" w:rsidRPr="00385127">
        <w:rPr>
          <w:rFonts w:ascii="Times New Roman" w:hAnsi="Times New Roman" w:cs="Times New Roman"/>
          <w:spacing w:val="22"/>
          <w:sz w:val="24"/>
          <w:szCs w:val="24"/>
        </w:rPr>
        <w:t xml:space="preserve"> byl 262.</w:t>
      </w:r>
      <w:r w:rsidRPr="00385127">
        <w:rPr>
          <w:rFonts w:ascii="Times New Roman" w:hAnsi="Times New Roman" w:cs="Times New Roman"/>
          <w:spacing w:val="22"/>
          <w:sz w:val="24"/>
          <w:szCs w:val="24"/>
        </w:rPr>
        <w:t xml:space="preserve"> </w:t>
      </w:r>
      <w:r w:rsidR="002F5AB3">
        <w:rPr>
          <w:rFonts w:ascii="Times New Roman" w:hAnsi="Times New Roman" w:cs="Times New Roman"/>
          <w:spacing w:val="22"/>
          <w:sz w:val="24"/>
          <w:szCs w:val="24"/>
        </w:rPr>
        <w:t xml:space="preserve">Ve 30 </w:t>
      </w:r>
      <w:r w:rsidRPr="00385127">
        <w:rPr>
          <w:rFonts w:ascii="Times New Roman" w:hAnsi="Times New Roman" w:cs="Times New Roman"/>
          <w:spacing w:val="22"/>
          <w:sz w:val="24"/>
          <w:szCs w:val="24"/>
        </w:rPr>
        <w:t xml:space="preserve">% mluvčí ve své spontánní promluvě využili monoftong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charakteristický pro valašský dialekt. S ohledem na výsledky lze tvrdit, že se diftong </w:t>
      </w:r>
      <w:r w:rsidRPr="00385127">
        <w:rPr>
          <w:rFonts w:ascii="Times New Roman" w:hAnsi="Times New Roman" w:cs="Times New Roman"/>
          <w:i/>
          <w:spacing w:val="22"/>
          <w:sz w:val="24"/>
          <w:szCs w:val="24"/>
        </w:rPr>
        <w:t>ou</w:t>
      </w:r>
      <w:r w:rsidR="002F5AB3">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poměrně rychle dostává do běžné mluvy mladých lidí a je stále více využívaný. Dochází tady k postupnému stírání striktních hranic, které od sebe oddělují jednotlivé dialekty a jejich specifické nářeční rysy.</w:t>
      </w:r>
    </w:p>
    <w:p w:rsidR="00C95224" w:rsidRPr="00304D6C" w:rsidRDefault="00C95224" w:rsidP="00006946">
      <w:pPr>
        <w:spacing w:after="0" w:line="360" w:lineRule="auto"/>
        <w:ind w:firstLine="708"/>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549542C1" wp14:editId="7D2EC38C">
            <wp:extent cx="3430905" cy="2061210"/>
            <wp:effectExtent l="19050" t="0" r="17145"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4 D</w:t>
      </w:r>
      <w:r w:rsidRPr="008331F7">
        <w:rPr>
          <w:rFonts w:ascii="Times New Roman" w:hAnsi="Times New Roman" w:cs="Times New Roman"/>
          <w:sz w:val="24"/>
          <w:szCs w:val="24"/>
        </w:rPr>
        <w:t xml:space="preserve">iftongizace </w:t>
      </w:r>
      <w:r w:rsidRPr="00A17FC4">
        <w:rPr>
          <w:rFonts w:ascii="Times New Roman" w:hAnsi="Times New Roman" w:cs="Times New Roman"/>
          <w:i/>
          <w:sz w:val="24"/>
          <w:szCs w:val="24"/>
        </w:rPr>
        <w:t>ú &gt; ou</w:t>
      </w:r>
    </w:p>
    <w:p w:rsidR="00C95224" w:rsidRDefault="00C95224" w:rsidP="00006946">
      <w:pPr>
        <w:spacing w:after="0" w:line="360" w:lineRule="auto"/>
        <w:ind w:firstLine="708"/>
        <w:jc w:val="both"/>
        <w:rPr>
          <w:rFonts w:ascii="Times New Roman" w:hAnsi="Times New Roman" w:cs="Times New Roman"/>
          <w:sz w:val="24"/>
          <w:szCs w:val="24"/>
        </w:rPr>
      </w:pP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největším počtu se diftong </w:t>
      </w:r>
      <w:r w:rsidRPr="00385127">
        <w:rPr>
          <w:rFonts w:ascii="Times New Roman" w:hAnsi="Times New Roman" w:cs="Times New Roman"/>
          <w:i/>
          <w:spacing w:val="22"/>
          <w:sz w:val="24"/>
          <w:szCs w:val="24"/>
        </w:rPr>
        <w:t>ou</w:t>
      </w:r>
      <w:r w:rsidRPr="00385127">
        <w:rPr>
          <w:rFonts w:ascii="Times New Roman" w:hAnsi="Times New Roman" w:cs="Times New Roman"/>
          <w:spacing w:val="22"/>
          <w:sz w:val="24"/>
          <w:szCs w:val="24"/>
        </w:rPr>
        <w:t xml:space="preserve"> vyskytuje u mluvčího č.1, který z 51 možných realizací ani v jediném případě nepoužil monoftong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typický pro východomoravský dialekt. Obdobně je tomu i u mluvčí č. 5, u které se monoftong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vyskytuje pouze v</w:t>
      </w:r>
      <w:r w:rsidR="002F5AB3">
        <w:rPr>
          <w:rFonts w:ascii="Times New Roman" w:hAnsi="Times New Roman" w:cs="Times New Roman"/>
          <w:spacing w:val="22"/>
          <w:sz w:val="24"/>
          <w:szCs w:val="24"/>
        </w:rPr>
        <w:t> </w:t>
      </w:r>
      <w:r w:rsidRPr="00385127">
        <w:rPr>
          <w:rFonts w:ascii="Times New Roman" w:hAnsi="Times New Roman" w:cs="Times New Roman"/>
          <w:spacing w:val="22"/>
          <w:sz w:val="24"/>
          <w:szCs w:val="24"/>
        </w:rPr>
        <w:t>10</w:t>
      </w:r>
      <w:r w:rsidR="002F5AB3">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U ní k realizaci monoftongu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došlo ve 34 případech z 38 možných. Tyto výsledky lze vysvětlit tím, že oba respondenti mají </w:t>
      </w:r>
      <w:r w:rsidR="002D5A44">
        <w:rPr>
          <w:rFonts w:ascii="Times New Roman" w:hAnsi="Times New Roman" w:cs="Times New Roman"/>
          <w:spacing w:val="22"/>
          <w:sz w:val="24"/>
          <w:szCs w:val="24"/>
        </w:rPr>
        <w:t xml:space="preserve">vystudovanou </w:t>
      </w:r>
      <w:r w:rsidRPr="00385127">
        <w:rPr>
          <w:rFonts w:ascii="Times New Roman" w:hAnsi="Times New Roman" w:cs="Times New Roman"/>
          <w:spacing w:val="22"/>
          <w:sz w:val="24"/>
          <w:szCs w:val="24"/>
        </w:rPr>
        <w:t>vysokou školu. Při svém studiu byli delší čas mimo své bydliště. Díky tomu své vyjadřování nevědomě přizpůsobili mluvě, která je v té době obklopovala.</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U ostatních mluvčích je již výskyt monoftongu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častější. V největším počtu byl nalezen u mluvčí č. 4, která uskutečnila 33 realizací z možných 49, to se rovná 67,35</w:t>
      </w:r>
      <w:r w:rsidR="00BC38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U zbylých respondentů se procento výskytu pohybuje pod 50</w:t>
      </w:r>
      <w:r w:rsidR="00BC38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U mluvčí č. 2 je to 43,24</w:t>
      </w:r>
      <w:r w:rsidR="00BC38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a u mluvčí č. 3 22</w:t>
      </w:r>
      <w:r w:rsidR="00BC38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Monoftong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se v největším počtu zrealizoval v substantivech, a</w:t>
      </w:r>
      <w:r w:rsidR="005107D4" w:rsidRPr="00385127">
        <w:rPr>
          <w:rFonts w:ascii="Times New Roman" w:hAnsi="Times New Roman" w:cs="Times New Roman"/>
          <w:spacing w:val="22"/>
          <w:sz w:val="24"/>
          <w:szCs w:val="24"/>
        </w:rPr>
        <w:t>djektivech, verbech a propriích. Ta zde pro jejich specifičnost pracovně oddělujeme od ostatních substantiv,</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kupit, +sú, poslúxat, kuřim, na makarsku, dluho, z janú, se mnu, susedé, trúbeňí, prázdnu, z mirú, rozřezanú</w:t>
      </w:r>
      <w:r w:rsidRPr="00385127">
        <w:rPr>
          <w:rFonts w:ascii="Times New Roman" w:hAnsi="Times New Roman" w:cs="Times New Roman"/>
          <w:spacing w:val="22"/>
          <w:sz w:val="24"/>
          <w:szCs w:val="24"/>
        </w:rPr>
        <w:t xml:space="preserve"> apod.</w:t>
      </w:r>
    </w:p>
    <w:p w:rsidR="00C95224" w:rsidRPr="008331F7" w:rsidRDefault="00C95224" w:rsidP="00006946">
      <w:pPr>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0610BF1C" wp14:editId="4B80425A">
            <wp:extent cx="5229225" cy="2333625"/>
            <wp:effectExtent l="19050" t="0" r="9525"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5224" w:rsidRPr="008331F7"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5</w:t>
      </w:r>
      <w:r w:rsidRPr="008331F7">
        <w:rPr>
          <w:rFonts w:ascii="Times New Roman" w:hAnsi="Times New Roman" w:cs="Times New Roman"/>
          <w:sz w:val="24"/>
          <w:szCs w:val="24"/>
        </w:rPr>
        <w:t xml:space="preserve"> Diftongizace </w:t>
      </w:r>
      <w:r w:rsidRPr="00882D33">
        <w:rPr>
          <w:rFonts w:ascii="Times New Roman" w:hAnsi="Times New Roman" w:cs="Times New Roman"/>
          <w:i/>
          <w:sz w:val="24"/>
          <w:szCs w:val="24"/>
        </w:rPr>
        <w:t>ú &gt; ou</w:t>
      </w:r>
      <w:r w:rsidRPr="008331F7">
        <w:rPr>
          <w:rFonts w:ascii="Times New Roman" w:hAnsi="Times New Roman" w:cs="Times New Roman"/>
          <w:sz w:val="24"/>
          <w:szCs w:val="24"/>
        </w:rPr>
        <w:t xml:space="preserve"> v procentech</w:t>
      </w:r>
    </w:p>
    <w:p w:rsidR="00C95224" w:rsidRDefault="00C95224" w:rsidP="00006946">
      <w:pPr>
        <w:jc w:val="both"/>
      </w:pPr>
    </w:p>
    <w:p w:rsidR="00C95224" w:rsidRDefault="00C95224" w:rsidP="00006946">
      <w:pPr>
        <w:jc w:val="both"/>
      </w:pPr>
      <w:r>
        <w:rPr>
          <w:noProof/>
          <w:lang w:eastAsia="cs-CZ"/>
        </w:rPr>
        <w:drawing>
          <wp:inline distT="0" distB="0" distL="0" distR="0" wp14:anchorId="127E64D8" wp14:editId="15EF6666">
            <wp:extent cx="5229225" cy="2390775"/>
            <wp:effectExtent l="19050" t="0" r="9525"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5224" w:rsidRPr="00E62526" w:rsidRDefault="00C95224" w:rsidP="00006946">
      <w:pPr>
        <w:spacing w:after="0" w:line="360" w:lineRule="auto"/>
        <w:jc w:val="both"/>
        <w:rPr>
          <w:rFonts w:ascii="Times New Roman" w:hAnsi="Times New Roman" w:cs="Times New Roman"/>
          <w:sz w:val="24"/>
          <w:szCs w:val="24"/>
        </w:rPr>
      </w:pPr>
      <w:r w:rsidRPr="00E62526">
        <w:rPr>
          <w:rFonts w:ascii="Times New Roman" w:hAnsi="Times New Roman" w:cs="Times New Roman"/>
          <w:sz w:val="24"/>
          <w:szCs w:val="24"/>
        </w:rPr>
        <w:t>Graf č. 6</w:t>
      </w:r>
      <w:r w:rsidR="00CD2F44">
        <w:rPr>
          <w:rFonts w:ascii="Times New Roman" w:hAnsi="Times New Roman" w:cs="Times New Roman"/>
          <w:sz w:val="24"/>
          <w:szCs w:val="24"/>
        </w:rPr>
        <w:t xml:space="preserve"> </w:t>
      </w:r>
      <w:r w:rsidRPr="00E62526">
        <w:rPr>
          <w:rFonts w:ascii="Times New Roman" w:hAnsi="Times New Roman" w:cs="Times New Roman"/>
          <w:sz w:val="24"/>
          <w:szCs w:val="24"/>
        </w:rPr>
        <w:t xml:space="preserve">Diftongizace </w:t>
      </w:r>
      <w:r w:rsidRPr="00957099">
        <w:rPr>
          <w:rFonts w:ascii="Times New Roman" w:hAnsi="Times New Roman" w:cs="Times New Roman"/>
          <w:i/>
          <w:sz w:val="24"/>
          <w:szCs w:val="24"/>
        </w:rPr>
        <w:t>ú &gt; ou</w:t>
      </w:r>
      <w:r w:rsidRPr="00E62526">
        <w:rPr>
          <w:rFonts w:ascii="Times New Roman" w:hAnsi="Times New Roman" w:cs="Times New Roman"/>
          <w:sz w:val="24"/>
          <w:szCs w:val="24"/>
        </w:rPr>
        <w:t xml:space="preserve"> v číslech</w:t>
      </w:r>
    </w:p>
    <w:p w:rsidR="00C95224" w:rsidRDefault="00C95224" w:rsidP="00006946">
      <w:pPr>
        <w:spacing w:after="0" w:line="360" w:lineRule="auto"/>
        <w:jc w:val="both"/>
        <w:rPr>
          <w:rFonts w:ascii="Times New Roman" w:hAnsi="Times New Roman" w:cs="Times New Roman"/>
          <w:sz w:val="24"/>
          <w:szCs w:val="24"/>
        </w:rPr>
      </w:pPr>
    </w:p>
    <w:p w:rsidR="00C95224" w:rsidRPr="00385127" w:rsidRDefault="000A0FC7" w:rsidP="003B703A">
      <w:pPr>
        <w:pStyle w:val="Nadpis2"/>
      </w:pPr>
      <w:bookmarkStart w:id="21" w:name="_Toc448302694"/>
      <w:r>
        <w:t>2.1.3</w:t>
      </w:r>
      <w:r>
        <w:tab/>
      </w:r>
      <w:r w:rsidR="00C95224" w:rsidRPr="00385127">
        <w:t xml:space="preserve">Tautosylabické </w:t>
      </w:r>
      <w:r w:rsidR="00C95224" w:rsidRPr="00CD2F44">
        <w:rPr>
          <w:i/>
        </w:rPr>
        <w:t>aj</w:t>
      </w:r>
      <w:bookmarkEnd w:id="21"/>
    </w:p>
    <w:p w:rsidR="00C95224" w:rsidRPr="00385127" w:rsidRDefault="00C95224" w:rsidP="00006946">
      <w:pPr>
        <w:spacing w:after="0" w:line="360" w:lineRule="auto"/>
        <w:jc w:val="both"/>
        <w:rPr>
          <w:rFonts w:ascii="Times New Roman" w:eastAsia="Times New Roman" w:hAnsi="Times New Roman" w:cs="Times New Roman"/>
          <w:spacing w:val="22"/>
          <w:sz w:val="24"/>
          <w:szCs w:val="24"/>
          <w:lang w:eastAsia="cs-CZ"/>
        </w:rPr>
      </w:pPr>
      <w:r w:rsidRPr="00385127">
        <w:rPr>
          <w:rFonts w:ascii="Times New Roman" w:eastAsia="Times New Roman" w:hAnsi="Times New Roman" w:cs="Times New Roman"/>
          <w:spacing w:val="22"/>
          <w:sz w:val="24"/>
          <w:szCs w:val="24"/>
          <w:lang w:eastAsia="cs-CZ"/>
        </w:rPr>
        <w:tab/>
        <w:t xml:space="preserve">Změna </w:t>
      </w:r>
      <w:r w:rsidRPr="00385127">
        <w:rPr>
          <w:rFonts w:ascii="Times New Roman" w:eastAsia="Times New Roman" w:hAnsi="Times New Roman" w:cs="Times New Roman"/>
          <w:i/>
          <w:spacing w:val="22"/>
          <w:sz w:val="24"/>
          <w:szCs w:val="24"/>
          <w:lang w:eastAsia="cs-CZ"/>
        </w:rPr>
        <w:t>aj</w:t>
      </w:r>
      <w:r w:rsidR="00CD2F44">
        <w:rPr>
          <w:rFonts w:ascii="Times New Roman" w:eastAsia="Times New Roman" w:hAnsi="Times New Roman" w:cs="Times New Roman"/>
          <w:i/>
          <w:spacing w:val="22"/>
          <w:sz w:val="24"/>
          <w:szCs w:val="24"/>
          <w:lang w:eastAsia="cs-CZ"/>
        </w:rPr>
        <w:t xml:space="preserve"> </w:t>
      </w:r>
      <w:r w:rsidRPr="00385127">
        <w:rPr>
          <w:rFonts w:ascii="Times New Roman" w:hAnsi="Times New Roman" w:cs="Times New Roman"/>
          <w:i/>
          <w:spacing w:val="22"/>
          <w:sz w:val="24"/>
          <w:szCs w:val="24"/>
        </w:rPr>
        <w:t>&gt;</w:t>
      </w:r>
      <w:r w:rsidRPr="00385127">
        <w:rPr>
          <w:rFonts w:ascii="Times New Roman" w:eastAsia="Times New Roman" w:hAnsi="Times New Roman" w:cs="Times New Roman"/>
          <w:i/>
          <w:spacing w:val="22"/>
          <w:sz w:val="24"/>
          <w:szCs w:val="24"/>
          <w:lang w:eastAsia="cs-CZ"/>
        </w:rPr>
        <w:t xml:space="preserve"> ej</w:t>
      </w:r>
      <w:r w:rsidRPr="00385127">
        <w:rPr>
          <w:rFonts w:ascii="Times New Roman" w:eastAsia="Times New Roman" w:hAnsi="Times New Roman" w:cs="Times New Roman"/>
          <w:spacing w:val="22"/>
          <w:sz w:val="24"/>
          <w:szCs w:val="24"/>
          <w:lang w:eastAsia="cs-CZ"/>
        </w:rPr>
        <w:t xml:space="preserve">, která probíhala v 15. a 16. století, se obvykle vykládá jako kombinační hlásková změna, kdy palatální souhláska </w:t>
      </w:r>
      <w:r w:rsidRPr="00385127">
        <w:rPr>
          <w:rFonts w:ascii="Times New Roman" w:eastAsia="Times New Roman" w:hAnsi="Times New Roman" w:cs="Times New Roman"/>
          <w:i/>
          <w:spacing w:val="22"/>
          <w:sz w:val="24"/>
          <w:szCs w:val="24"/>
          <w:lang w:eastAsia="cs-CZ"/>
        </w:rPr>
        <w:t>j</w:t>
      </w:r>
      <w:r w:rsidRPr="00385127">
        <w:rPr>
          <w:rFonts w:ascii="Times New Roman" w:eastAsia="Times New Roman" w:hAnsi="Times New Roman" w:cs="Times New Roman"/>
          <w:spacing w:val="22"/>
          <w:sz w:val="24"/>
          <w:szCs w:val="24"/>
          <w:lang w:eastAsia="cs-CZ"/>
        </w:rPr>
        <w:t xml:space="preserve"> působila na předcházející téžeslabičnou samohlásku </w:t>
      </w:r>
      <w:r w:rsidRPr="00385127">
        <w:rPr>
          <w:rFonts w:ascii="Times New Roman" w:eastAsia="Times New Roman" w:hAnsi="Times New Roman" w:cs="Times New Roman"/>
          <w:i/>
          <w:spacing w:val="22"/>
          <w:sz w:val="24"/>
          <w:szCs w:val="24"/>
          <w:lang w:eastAsia="cs-CZ"/>
        </w:rPr>
        <w:t>a</w:t>
      </w:r>
      <w:r w:rsidRPr="00385127">
        <w:rPr>
          <w:rFonts w:ascii="Times New Roman" w:eastAsia="Times New Roman" w:hAnsi="Times New Roman" w:cs="Times New Roman"/>
          <w:spacing w:val="22"/>
          <w:sz w:val="24"/>
          <w:szCs w:val="24"/>
          <w:lang w:eastAsia="cs-CZ"/>
        </w:rPr>
        <w:t xml:space="preserve">. Pokud </w:t>
      </w:r>
      <w:r w:rsidRPr="00385127">
        <w:rPr>
          <w:rFonts w:ascii="Times New Roman" w:eastAsia="Times New Roman" w:hAnsi="Times New Roman" w:cs="Times New Roman"/>
          <w:i/>
          <w:spacing w:val="22"/>
          <w:sz w:val="24"/>
          <w:szCs w:val="24"/>
          <w:lang w:eastAsia="cs-CZ"/>
        </w:rPr>
        <w:t>aj</w:t>
      </w:r>
      <w:r w:rsidRPr="00385127">
        <w:rPr>
          <w:rFonts w:ascii="Times New Roman" w:eastAsia="Times New Roman" w:hAnsi="Times New Roman" w:cs="Times New Roman"/>
          <w:spacing w:val="22"/>
          <w:sz w:val="24"/>
          <w:szCs w:val="24"/>
          <w:lang w:eastAsia="cs-CZ"/>
        </w:rPr>
        <w:t xml:space="preserve"> bylo různoslabičné, přehláska se neuskutečnila. Zpočátku se tato změna šířila všude, kde pro ni byly příznivé podmínky. Ve spisovném jazyce, ale i v nářečích velmi silně působil vliv nepřehlasovaných tvarů.</w:t>
      </w:r>
      <w:r w:rsidRPr="00385127">
        <w:rPr>
          <w:rStyle w:val="Znakapoznpodarou"/>
          <w:rFonts w:ascii="Times New Roman" w:eastAsia="Times New Roman" w:hAnsi="Times New Roman" w:cs="Times New Roman"/>
          <w:spacing w:val="22"/>
          <w:sz w:val="24"/>
          <w:szCs w:val="24"/>
          <w:lang w:eastAsia="cs-CZ"/>
        </w:rPr>
        <w:footnoteReference w:id="45"/>
      </w:r>
      <w:r w:rsidR="00CD2F44">
        <w:rPr>
          <w:rFonts w:ascii="Times New Roman" w:eastAsia="Times New Roman" w:hAnsi="Times New Roman" w:cs="Times New Roman"/>
          <w:spacing w:val="22"/>
          <w:sz w:val="24"/>
          <w:szCs w:val="24"/>
          <w:lang w:eastAsia="cs-CZ"/>
        </w:rPr>
        <w:t xml:space="preserve"> </w:t>
      </w:r>
      <w:r w:rsidRPr="00385127">
        <w:rPr>
          <w:rFonts w:ascii="Times New Roman" w:hAnsi="Times New Roman" w:cs="Times New Roman"/>
          <w:spacing w:val="22"/>
          <w:sz w:val="24"/>
          <w:szCs w:val="24"/>
        </w:rPr>
        <w:t xml:space="preserve">Postupem času byl vývoj změny tautosylabického </w:t>
      </w:r>
      <w:r w:rsidRPr="00385127">
        <w:rPr>
          <w:rFonts w:ascii="Times New Roman" w:hAnsi="Times New Roman" w:cs="Times New Roman"/>
          <w:i/>
          <w:spacing w:val="22"/>
          <w:sz w:val="24"/>
          <w:szCs w:val="24"/>
        </w:rPr>
        <w:t>aj &gt; ej</w:t>
      </w:r>
      <w:r w:rsidRPr="00385127">
        <w:rPr>
          <w:rFonts w:ascii="Times New Roman" w:hAnsi="Times New Roman" w:cs="Times New Roman"/>
          <w:spacing w:val="22"/>
          <w:sz w:val="24"/>
          <w:szCs w:val="24"/>
        </w:rPr>
        <w:t xml:space="preserve"> omezen, zvláště ve spisovném jazyce na imperativ typu </w:t>
      </w:r>
      <w:r w:rsidRPr="00385127">
        <w:rPr>
          <w:rFonts w:ascii="Times New Roman" w:hAnsi="Times New Roman" w:cs="Times New Roman"/>
          <w:i/>
          <w:spacing w:val="22"/>
          <w:sz w:val="24"/>
          <w:szCs w:val="24"/>
        </w:rPr>
        <w:t>dělej</w:t>
      </w:r>
      <w:r w:rsidRPr="00385127">
        <w:rPr>
          <w:rFonts w:ascii="Times New Roman" w:hAnsi="Times New Roman" w:cs="Times New Roman"/>
          <w:spacing w:val="22"/>
          <w:sz w:val="24"/>
          <w:szCs w:val="24"/>
        </w:rPr>
        <w:t xml:space="preserve"> a na slova ve kterých povědomí s tvary tautosylabického </w:t>
      </w:r>
      <w:r w:rsidRPr="00385127">
        <w:rPr>
          <w:rFonts w:ascii="Times New Roman" w:hAnsi="Times New Roman" w:cs="Times New Roman"/>
          <w:i/>
          <w:spacing w:val="22"/>
          <w:sz w:val="24"/>
          <w:szCs w:val="24"/>
        </w:rPr>
        <w:t>aj</w:t>
      </w:r>
      <w:r w:rsidRPr="00385127">
        <w:rPr>
          <w:rFonts w:ascii="Times New Roman" w:hAnsi="Times New Roman" w:cs="Times New Roman"/>
          <w:spacing w:val="22"/>
          <w:sz w:val="24"/>
          <w:szCs w:val="24"/>
        </w:rPr>
        <w:t xml:space="preserve"> zaniklo (např. </w:t>
      </w:r>
      <w:r w:rsidRPr="00385127">
        <w:rPr>
          <w:rFonts w:ascii="Times New Roman" w:hAnsi="Times New Roman" w:cs="Times New Roman"/>
          <w:i/>
          <w:spacing w:val="22"/>
          <w:sz w:val="24"/>
          <w:szCs w:val="24"/>
        </w:rPr>
        <w:t>krájet - krejčí</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46"/>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Původní tautosylabické spojení </w:t>
      </w:r>
      <w:r w:rsidRPr="00385127">
        <w:rPr>
          <w:rFonts w:ascii="Times New Roman" w:hAnsi="Times New Roman" w:cs="Times New Roman"/>
          <w:i/>
          <w:spacing w:val="22"/>
          <w:sz w:val="24"/>
          <w:szCs w:val="24"/>
        </w:rPr>
        <w:t>a+j</w:t>
      </w:r>
      <w:r w:rsidRPr="00385127">
        <w:rPr>
          <w:rFonts w:ascii="Times New Roman" w:hAnsi="Times New Roman" w:cs="Times New Roman"/>
          <w:spacing w:val="22"/>
          <w:sz w:val="24"/>
          <w:szCs w:val="24"/>
        </w:rPr>
        <w:t xml:space="preserve">  je důsledně zachováno pouze ve většině východomoravského nářečí (mimo okrajové úseky na západě) a v západnějších slezských nářečích.</w:t>
      </w:r>
      <w:r w:rsidRPr="00385127">
        <w:rPr>
          <w:rStyle w:val="Znakapoznpodarou"/>
          <w:rFonts w:ascii="Times New Roman" w:hAnsi="Times New Roman" w:cs="Times New Roman"/>
          <w:spacing w:val="22"/>
          <w:sz w:val="24"/>
          <w:szCs w:val="24"/>
        </w:rPr>
        <w:footnoteReference w:id="47"/>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Ve zkoumaných textech tento jev není častý. Vyskytl se jen u mluvčích č. 3 a 4, a to pouze ve třech případech z pěti možných, což se rovná 60</w:t>
      </w:r>
      <w:r w:rsidR="00BC38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Jedná se o slova </w:t>
      </w:r>
      <w:r w:rsidRPr="00385127">
        <w:rPr>
          <w:rFonts w:ascii="Times New Roman" w:hAnsi="Times New Roman" w:cs="Times New Roman"/>
          <w:i/>
          <w:spacing w:val="22"/>
          <w:sz w:val="24"/>
          <w:szCs w:val="24"/>
        </w:rPr>
        <w:t>vajce</w:t>
      </w:r>
      <w:r w:rsidR="00BC3820">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a</w:t>
      </w:r>
      <w:r w:rsidR="00BC3820">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ďivaj</w:t>
      </w:r>
      <w:r w:rsidRPr="00385127">
        <w:rPr>
          <w:rFonts w:ascii="Times New Roman" w:hAnsi="Times New Roman" w:cs="Times New Roman"/>
          <w:spacing w:val="22"/>
          <w:sz w:val="24"/>
          <w:szCs w:val="24"/>
        </w:rPr>
        <w:t>. Dle získaných informací lze konstatovat, že zkoumaný prvek je již zastaralý a ve valašském dialektu málo užívaný.</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Default="00C95224" w:rsidP="00006946">
      <w:pPr>
        <w:jc w:val="both"/>
      </w:pPr>
      <w:r>
        <w:rPr>
          <w:noProof/>
          <w:lang w:eastAsia="cs-CZ"/>
        </w:rPr>
        <w:drawing>
          <wp:inline distT="0" distB="0" distL="0" distR="0" wp14:anchorId="1C3805D0" wp14:editId="2C43BD3A">
            <wp:extent cx="3430905" cy="2047875"/>
            <wp:effectExtent l="19050" t="0" r="17145"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5224" w:rsidRPr="008331F7" w:rsidRDefault="00C95224" w:rsidP="00006946">
      <w:pPr>
        <w:jc w:val="both"/>
        <w:rPr>
          <w:rFonts w:ascii="Times New Roman" w:hAnsi="Times New Roman" w:cs="Times New Roman"/>
          <w:sz w:val="24"/>
          <w:szCs w:val="24"/>
        </w:rPr>
      </w:pPr>
      <w:r w:rsidRPr="008331F7">
        <w:rPr>
          <w:rFonts w:ascii="Times New Roman" w:hAnsi="Times New Roman" w:cs="Times New Roman"/>
          <w:sz w:val="24"/>
          <w:szCs w:val="24"/>
        </w:rPr>
        <w:t>Graf č. 7</w:t>
      </w:r>
      <w:r w:rsidR="00802D73">
        <w:rPr>
          <w:rFonts w:ascii="Times New Roman" w:hAnsi="Times New Roman" w:cs="Times New Roman"/>
          <w:sz w:val="24"/>
          <w:szCs w:val="24"/>
        </w:rPr>
        <w:t xml:space="preserve"> </w:t>
      </w:r>
      <w:r w:rsidR="00D85B2D">
        <w:rPr>
          <w:rFonts w:ascii="Times New Roman" w:hAnsi="Times New Roman" w:cs="Times New Roman"/>
          <w:sz w:val="24"/>
          <w:szCs w:val="24"/>
        </w:rPr>
        <w:t>T</w:t>
      </w:r>
      <w:r w:rsidRPr="008331F7">
        <w:rPr>
          <w:rFonts w:ascii="Times New Roman" w:hAnsi="Times New Roman" w:cs="Times New Roman"/>
          <w:sz w:val="24"/>
          <w:szCs w:val="24"/>
        </w:rPr>
        <w:t xml:space="preserve">autosylabického </w:t>
      </w:r>
      <w:r w:rsidRPr="00665EBB">
        <w:rPr>
          <w:rFonts w:ascii="Times New Roman" w:hAnsi="Times New Roman" w:cs="Times New Roman"/>
          <w:i/>
          <w:sz w:val="24"/>
          <w:szCs w:val="24"/>
        </w:rPr>
        <w:t>aj</w:t>
      </w:r>
    </w:p>
    <w:p w:rsidR="000A0FC7" w:rsidRDefault="000A0FC7" w:rsidP="00006946">
      <w:pPr>
        <w:spacing w:after="0" w:line="360" w:lineRule="auto"/>
        <w:jc w:val="both"/>
        <w:rPr>
          <w:rFonts w:ascii="Times New Roman" w:hAnsi="Times New Roman" w:cs="Times New Roman"/>
          <w:spacing w:val="22"/>
          <w:sz w:val="24"/>
          <w:szCs w:val="24"/>
        </w:rPr>
      </w:pPr>
    </w:p>
    <w:p w:rsidR="00C95224" w:rsidRPr="00385127" w:rsidRDefault="000A0FC7" w:rsidP="003B703A">
      <w:pPr>
        <w:pStyle w:val="Nadpis2"/>
      </w:pPr>
      <w:bookmarkStart w:id="22" w:name="_Toc448302695"/>
      <w:r>
        <w:t>2.1.4</w:t>
      </w:r>
      <w:r>
        <w:tab/>
      </w:r>
      <w:r w:rsidR="00C95224" w:rsidRPr="00385127">
        <w:t xml:space="preserve">Úžení </w:t>
      </w:r>
      <w:r w:rsidR="00C95224" w:rsidRPr="00802D73">
        <w:rPr>
          <w:i/>
        </w:rPr>
        <w:t>é &gt; í</w:t>
      </w:r>
      <w:bookmarkEnd w:id="22"/>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Podmínky pro tuto změnu nastaly v polovině 14. století, a to po změně </w:t>
      </w:r>
      <w:r w:rsidRPr="00385127">
        <w:rPr>
          <w:rFonts w:ascii="Times New Roman" w:hAnsi="Times New Roman" w:cs="Times New Roman"/>
          <w:i/>
          <w:spacing w:val="22"/>
          <w:sz w:val="24"/>
          <w:szCs w:val="24"/>
        </w:rPr>
        <w:t>ó &gt;</w:t>
      </w:r>
      <w:r w:rsidR="00DF67EF">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uó</w:t>
      </w:r>
      <w:r w:rsidRPr="00385127">
        <w:rPr>
          <w:rFonts w:ascii="Times New Roman" w:hAnsi="Times New Roman" w:cs="Times New Roman"/>
          <w:spacing w:val="22"/>
          <w:sz w:val="24"/>
          <w:szCs w:val="24"/>
        </w:rPr>
        <w:t xml:space="preserve">, kdy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xml:space="preserve"> ztratilo svůj zadní protějšek. K největšímu rozšíření t</w:t>
      </w:r>
      <w:r w:rsidR="00DF67EF">
        <w:rPr>
          <w:rFonts w:ascii="Times New Roman" w:hAnsi="Times New Roman" w:cs="Times New Roman"/>
          <w:spacing w:val="22"/>
          <w:sz w:val="24"/>
          <w:szCs w:val="24"/>
        </w:rPr>
        <w:t xml:space="preserve">ohoto jevu </w:t>
      </w:r>
      <w:r w:rsidRPr="00385127">
        <w:rPr>
          <w:rFonts w:ascii="Times New Roman" w:hAnsi="Times New Roman" w:cs="Times New Roman"/>
          <w:spacing w:val="22"/>
          <w:sz w:val="24"/>
          <w:szCs w:val="24"/>
        </w:rPr>
        <w:t xml:space="preserve">dochází až v 15. a 16. století. Změna nastala jak v měkkých, tak i v tvrdých slabikách, kdy v nářečí docházelo ještě k následnému krácení (např. </w:t>
      </w:r>
      <w:r w:rsidRPr="00385127">
        <w:rPr>
          <w:rFonts w:ascii="Times New Roman" w:hAnsi="Times New Roman" w:cs="Times New Roman"/>
          <w:i/>
          <w:spacing w:val="22"/>
          <w:sz w:val="24"/>
          <w:szCs w:val="24"/>
        </w:rPr>
        <w:t>mliko</w:t>
      </w:r>
      <w:r w:rsidRPr="00385127">
        <w:rPr>
          <w:rFonts w:ascii="Times New Roman" w:hAnsi="Times New Roman" w:cs="Times New Roman"/>
          <w:spacing w:val="22"/>
          <w:sz w:val="24"/>
          <w:szCs w:val="24"/>
        </w:rPr>
        <w:t>). K výraznému rozšíření přispěla adjektiva, neboť docházelo k vyrovnání rozdílu mezi tvrdým a měkkým skloňováním.</w:t>
      </w:r>
      <w:r w:rsidRPr="00385127">
        <w:rPr>
          <w:rStyle w:val="Znakapoznpodarou"/>
          <w:rFonts w:ascii="Times New Roman" w:hAnsi="Times New Roman" w:cs="Times New Roman"/>
          <w:spacing w:val="22"/>
          <w:sz w:val="24"/>
          <w:szCs w:val="24"/>
        </w:rPr>
        <w:footnoteReference w:id="48"/>
      </w:r>
      <w:r w:rsidRPr="00385127">
        <w:rPr>
          <w:rFonts w:ascii="Times New Roman" w:hAnsi="Times New Roman" w:cs="Times New Roman"/>
          <w:spacing w:val="22"/>
          <w:sz w:val="24"/>
          <w:szCs w:val="24"/>
        </w:rPr>
        <w:t>Do spisovného jazyka tato změna pronikala velmi pomalu a v značně omezené míře.</w:t>
      </w:r>
      <w:r w:rsidRPr="00385127">
        <w:rPr>
          <w:rStyle w:val="Znakapoznpodarou"/>
          <w:rFonts w:ascii="Times New Roman" w:hAnsi="Times New Roman" w:cs="Times New Roman"/>
          <w:spacing w:val="22"/>
          <w:sz w:val="24"/>
          <w:szCs w:val="24"/>
        </w:rPr>
        <w:footnoteReference w:id="49"/>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Změna </w:t>
      </w:r>
      <w:r w:rsidRPr="00385127">
        <w:rPr>
          <w:rFonts w:ascii="Times New Roman" w:hAnsi="Times New Roman" w:cs="Times New Roman"/>
          <w:i/>
          <w:spacing w:val="22"/>
          <w:sz w:val="24"/>
          <w:szCs w:val="24"/>
        </w:rPr>
        <w:t>é &gt; í</w:t>
      </w:r>
      <w:r w:rsidRPr="00385127">
        <w:rPr>
          <w:rFonts w:ascii="Times New Roman" w:hAnsi="Times New Roman" w:cs="Times New Roman"/>
          <w:spacing w:val="22"/>
          <w:sz w:val="24"/>
          <w:szCs w:val="24"/>
        </w:rPr>
        <w:t xml:space="preserve"> byla provedena jen na části území českého jazyka, zejména v českých nářečích v užším slova smyslu, ve středomoravských a přilehlých dolských nářečích, a ve východní podskupině slezských nářečí. Oproti tomu neproběhla ve zbývající části východomoravských nářečí a v západní části slezských nářečí.</w:t>
      </w:r>
      <w:r w:rsidRPr="00385127">
        <w:rPr>
          <w:rStyle w:val="Znakapoznpodarou"/>
          <w:rFonts w:ascii="Times New Roman" w:hAnsi="Times New Roman" w:cs="Times New Roman"/>
          <w:spacing w:val="22"/>
          <w:sz w:val="24"/>
          <w:szCs w:val="24"/>
        </w:rPr>
        <w:footnoteReference w:id="50"/>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Z analýzy zkoumaného materiálu lze potvrdit, že ve velké míře</w:t>
      </w:r>
      <w:r w:rsidR="00DF67EF">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k úžení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xml:space="preserve"> nedošlo. To bylo v rámci celkové statistiky prokázáno pouze v 9,16</w:t>
      </w:r>
      <w:r w:rsidR="003F184D">
        <w:rPr>
          <w:rFonts w:ascii="Times New Roman" w:hAnsi="Times New Roman" w:cs="Times New Roman"/>
          <w:spacing w:val="22"/>
          <w:sz w:val="24"/>
          <w:szCs w:val="24"/>
        </w:rPr>
        <w:t xml:space="preserve"> </w:t>
      </w:r>
      <w:r w:rsidR="001D44A6" w:rsidRPr="00385127">
        <w:rPr>
          <w:rFonts w:ascii="Times New Roman" w:hAnsi="Times New Roman" w:cs="Times New Roman"/>
          <w:spacing w:val="22"/>
          <w:sz w:val="24"/>
          <w:szCs w:val="24"/>
        </w:rPr>
        <w:t>%</w:t>
      </w:r>
      <w:r w:rsidR="00100CC9" w:rsidRPr="00385127">
        <w:rPr>
          <w:rFonts w:ascii="Times New Roman" w:hAnsi="Times New Roman" w:cs="Times New Roman"/>
          <w:spacing w:val="22"/>
          <w:sz w:val="24"/>
          <w:szCs w:val="24"/>
        </w:rPr>
        <w:t xml:space="preserve"> z</w:t>
      </w:r>
      <w:r w:rsidR="001D44A6" w:rsidRPr="00385127">
        <w:rPr>
          <w:rFonts w:ascii="Times New Roman" w:hAnsi="Times New Roman" w:cs="Times New Roman"/>
          <w:spacing w:val="22"/>
          <w:sz w:val="24"/>
          <w:szCs w:val="24"/>
        </w:rPr>
        <w:t xml:space="preserve"> případů, kdy byly objektivně splněny podmínky pro úžení. Absolutní počet takových pozic ve zkoumaném textu byl 415. </w:t>
      </w:r>
      <w:r w:rsidRPr="00385127">
        <w:rPr>
          <w:rFonts w:ascii="Times New Roman" w:hAnsi="Times New Roman" w:cs="Times New Roman"/>
          <w:spacing w:val="22"/>
          <w:sz w:val="24"/>
          <w:szCs w:val="24"/>
        </w:rPr>
        <w:t>Ve zbylých 90,84</w:t>
      </w:r>
      <w:r w:rsidR="003F184D">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pozorovaného jevu se u respondentů ve spontánním mluveném projevu vyskytuje spíše monoftong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Z dostupných výsledků můžeme výskyt této změny ve valašském dialektu v současné době vyhodnotit jako ojedinělý.</w:t>
      </w:r>
    </w:p>
    <w:p w:rsidR="00C95224" w:rsidRDefault="00C95224" w:rsidP="00006946">
      <w:pPr>
        <w:jc w:val="both"/>
      </w:pPr>
    </w:p>
    <w:p w:rsidR="00C95224" w:rsidRDefault="00C95224" w:rsidP="00006946">
      <w:pPr>
        <w:jc w:val="both"/>
      </w:pPr>
      <w:r>
        <w:rPr>
          <w:noProof/>
          <w:lang w:eastAsia="cs-CZ"/>
        </w:rPr>
        <w:drawing>
          <wp:inline distT="0" distB="0" distL="0" distR="0" wp14:anchorId="3DBF2A8B" wp14:editId="69CFF37B">
            <wp:extent cx="3430905" cy="2167255"/>
            <wp:effectExtent l="19050" t="0" r="17145" b="444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5224" w:rsidRPr="00936192" w:rsidRDefault="00C95224" w:rsidP="00006946">
      <w:pPr>
        <w:spacing w:after="0" w:line="360" w:lineRule="auto"/>
        <w:jc w:val="both"/>
        <w:rPr>
          <w:rFonts w:ascii="Times New Roman" w:hAnsi="Times New Roman" w:cs="Times New Roman"/>
          <w:sz w:val="24"/>
          <w:szCs w:val="24"/>
        </w:rPr>
      </w:pPr>
      <w:r w:rsidRPr="00936192">
        <w:rPr>
          <w:rFonts w:ascii="Times New Roman" w:hAnsi="Times New Roman" w:cs="Times New Roman"/>
          <w:sz w:val="24"/>
          <w:szCs w:val="24"/>
        </w:rPr>
        <w:t xml:space="preserve">Graf č. 8 </w:t>
      </w:r>
      <w:r w:rsidR="00D85B2D">
        <w:rPr>
          <w:rFonts w:ascii="Times New Roman" w:hAnsi="Times New Roman" w:cs="Times New Roman"/>
          <w:sz w:val="24"/>
          <w:szCs w:val="24"/>
        </w:rPr>
        <w:t>Ú</w:t>
      </w:r>
      <w:r w:rsidRPr="00936192">
        <w:rPr>
          <w:rFonts w:ascii="Times New Roman" w:hAnsi="Times New Roman" w:cs="Times New Roman"/>
          <w:sz w:val="24"/>
          <w:szCs w:val="24"/>
        </w:rPr>
        <w:t xml:space="preserve">žení </w:t>
      </w:r>
      <w:r w:rsidRPr="00012F3E">
        <w:rPr>
          <w:rFonts w:ascii="Times New Roman" w:hAnsi="Times New Roman" w:cs="Times New Roman"/>
          <w:i/>
          <w:sz w:val="24"/>
          <w:szCs w:val="24"/>
        </w:rPr>
        <w:t>é &gt; í</w:t>
      </w:r>
    </w:p>
    <w:p w:rsidR="00C95224" w:rsidRPr="00936192" w:rsidRDefault="00C95224" w:rsidP="00006946">
      <w:pPr>
        <w:spacing w:after="0" w:line="360" w:lineRule="auto"/>
        <w:jc w:val="both"/>
        <w:rPr>
          <w:rFonts w:ascii="Times New Roman" w:hAnsi="Times New Roman" w:cs="Times New Roman"/>
          <w:b/>
          <w:sz w:val="18"/>
          <w:szCs w:val="18"/>
        </w:rPr>
      </w:pP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největší míře se změna projevila u mluvčí č. 5, u které došlo k 15 realizacím z 84 možných, což odpovídá 17,86</w:t>
      </w:r>
      <w:r w:rsidR="00E87A1A">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Na druhém místě s největším množstvím výskytu úžení </w:t>
      </w:r>
      <w:r w:rsidRPr="00385127">
        <w:rPr>
          <w:rFonts w:ascii="Times New Roman" w:hAnsi="Times New Roman" w:cs="Times New Roman"/>
          <w:i/>
          <w:spacing w:val="22"/>
          <w:sz w:val="24"/>
          <w:szCs w:val="24"/>
        </w:rPr>
        <w:t>é &gt; í</w:t>
      </w:r>
      <w:r w:rsidRPr="00385127">
        <w:rPr>
          <w:rFonts w:ascii="Times New Roman" w:hAnsi="Times New Roman" w:cs="Times New Roman"/>
          <w:spacing w:val="22"/>
          <w:sz w:val="24"/>
          <w:szCs w:val="24"/>
        </w:rPr>
        <w:t xml:space="preserve"> se umístila mluvčí č. 2 s 11,24</w:t>
      </w:r>
      <w:r w:rsidR="00E87A1A">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U ní došlo k 10 uskutečněním z 89 možných. U ostatních respondentů se objevují výsledky pod 10</w:t>
      </w:r>
      <w:r w:rsidR="00E87A1A">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Mluvčí č. 1 zrealizoval v 7,59</w:t>
      </w:r>
      <w:r w:rsidR="00E87A1A">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6 možností ze 79, mluvčí č. 4 v 6,35</w:t>
      </w:r>
      <w:r w:rsidR="00E87A1A">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4 možnosti z 63 a mluvčí č. 3 pouze ve 3</w:t>
      </w:r>
      <w:r w:rsidR="00E87A1A">
        <w:rPr>
          <w:rFonts w:ascii="Times New Roman" w:hAnsi="Times New Roman" w:cs="Times New Roman"/>
          <w:spacing w:val="22"/>
          <w:sz w:val="24"/>
          <w:szCs w:val="24"/>
        </w:rPr>
        <w:t xml:space="preserve"> </w:t>
      </w:r>
      <w:r w:rsidR="00344D69" w:rsidRPr="00385127">
        <w:rPr>
          <w:rFonts w:ascii="Times New Roman" w:hAnsi="Times New Roman" w:cs="Times New Roman"/>
          <w:spacing w:val="22"/>
          <w:sz w:val="24"/>
          <w:szCs w:val="24"/>
        </w:rPr>
        <w:t>% 3 možnost</w:t>
      </w:r>
      <w:r w:rsidRPr="00385127">
        <w:rPr>
          <w:rFonts w:ascii="Times New Roman" w:hAnsi="Times New Roman" w:cs="Times New Roman"/>
          <w:spacing w:val="22"/>
          <w:sz w:val="24"/>
          <w:szCs w:val="24"/>
        </w:rPr>
        <w:t>i ze 100.</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Nezúžené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xml:space="preserve"> se zaznamenalo v několika případech, a to ve slovech například </w:t>
      </w:r>
      <w:r w:rsidRPr="00385127">
        <w:rPr>
          <w:rFonts w:ascii="Times New Roman" w:hAnsi="Times New Roman" w:cs="Times New Roman"/>
          <w:i/>
          <w:spacing w:val="22"/>
          <w:sz w:val="24"/>
          <w:szCs w:val="24"/>
        </w:rPr>
        <w:t>heské, velké, zaparkované, podruhé, levné, na té podhájské, smičcové nástroje, šestém ročníku, sólového, malému</w:t>
      </w:r>
      <w:r w:rsidRPr="00385127">
        <w:rPr>
          <w:rFonts w:ascii="Times New Roman" w:hAnsi="Times New Roman" w:cs="Times New Roman"/>
          <w:spacing w:val="22"/>
          <w:sz w:val="24"/>
          <w:szCs w:val="24"/>
        </w:rPr>
        <w:t xml:space="preserve"> apod.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Naopak zúžené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xml:space="preserve"> se zaznamenalo například ve slovech …</w:t>
      </w:r>
      <w:r w:rsidRPr="00385127">
        <w:rPr>
          <w:rFonts w:ascii="Times New Roman" w:hAnsi="Times New Roman" w:cs="Times New Roman"/>
          <w:i/>
          <w:spacing w:val="22"/>
          <w:sz w:val="24"/>
          <w:szCs w:val="24"/>
        </w:rPr>
        <w:t>druhi jim nexutná…, takovi, polifku, …po ti</w:t>
      </w:r>
      <w:r w:rsidR="00136D73">
        <w:rPr>
          <w:rFonts w:ascii="Times New Roman" w:hAnsi="Times New Roman" w:cs="Times New Roman"/>
          <w:i/>
          <w:spacing w:val="22"/>
          <w:sz w:val="24"/>
          <w:szCs w:val="24"/>
        </w:rPr>
        <w:t xml:space="preserve"> </w:t>
      </w:r>
      <w:r w:rsidRPr="00385127">
        <w:rPr>
          <w:rFonts w:ascii="Doulos SIL" w:hAnsi="Doulos SIL" w:cs="Doulos SIL"/>
          <w:i/>
          <w:spacing w:val="22"/>
          <w:sz w:val="24"/>
          <w:szCs w:val="24"/>
        </w:rPr>
        <w:t>stedňi...</w:t>
      </w:r>
      <w:r w:rsidRPr="00385127">
        <w:rPr>
          <w:rFonts w:ascii="Times New Roman" w:hAnsi="Times New Roman" w:cs="Times New Roman"/>
          <w:i/>
          <w:spacing w:val="22"/>
          <w:sz w:val="24"/>
          <w:szCs w:val="24"/>
        </w:rPr>
        <w:t>, dobri, zbiteční</w:t>
      </w:r>
      <w:r w:rsidRPr="00385127">
        <w:rPr>
          <w:rFonts w:ascii="Times New Roman" w:hAnsi="Times New Roman" w:cs="Times New Roman"/>
          <w:spacing w:val="22"/>
          <w:sz w:val="24"/>
          <w:szCs w:val="24"/>
        </w:rPr>
        <w:t xml:space="preserve"> apod.</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Ze získaných informací lze vyvodit závěr, že se sice úžení </w:t>
      </w:r>
      <w:r w:rsidRPr="00385127">
        <w:rPr>
          <w:rFonts w:ascii="Times New Roman" w:hAnsi="Times New Roman" w:cs="Times New Roman"/>
          <w:i/>
          <w:spacing w:val="22"/>
          <w:sz w:val="24"/>
          <w:szCs w:val="24"/>
        </w:rPr>
        <w:t>é &gt; í</w:t>
      </w:r>
      <w:r w:rsidR="00136D73">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 xml:space="preserve">vyskytuje u všech respondentů, není to však v tak velké míře.  U většiny případů mluvčí spíše využili monoftong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který je typický pro zkoumanou oblast.</w:t>
      </w:r>
    </w:p>
    <w:p w:rsidR="00C95224" w:rsidRPr="003658A7" w:rsidRDefault="00C95224" w:rsidP="00006946">
      <w:pPr>
        <w:spacing w:after="0" w:line="360" w:lineRule="auto"/>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69BC9F7B" wp14:editId="043F1DCF">
            <wp:extent cx="5240655" cy="2395855"/>
            <wp:effectExtent l="19050" t="0" r="17145" b="4445"/>
            <wp:docPr id="2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224" w:rsidRPr="00C01181"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9 </w:t>
      </w:r>
      <w:r w:rsidRPr="005A50FF">
        <w:rPr>
          <w:rFonts w:ascii="Times New Roman" w:hAnsi="Times New Roman" w:cs="Times New Roman"/>
          <w:sz w:val="24"/>
          <w:szCs w:val="24"/>
        </w:rPr>
        <w:t xml:space="preserve">Úžení </w:t>
      </w:r>
      <w:r w:rsidRPr="00B6555A">
        <w:rPr>
          <w:rFonts w:ascii="Times New Roman" w:hAnsi="Times New Roman" w:cs="Times New Roman"/>
          <w:i/>
          <w:sz w:val="24"/>
          <w:szCs w:val="24"/>
        </w:rPr>
        <w:t>é &gt; í</w:t>
      </w:r>
      <w:r w:rsidRPr="00C01181">
        <w:rPr>
          <w:rFonts w:ascii="Times New Roman" w:hAnsi="Times New Roman" w:cs="Times New Roman"/>
          <w:sz w:val="24"/>
          <w:szCs w:val="24"/>
        </w:rPr>
        <w:t xml:space="preserve"> v procentech</w:t>
      </w:r>
    </w:p>
    <w:p w:rsidR="00C95224" w:rsidRDefault="00C95224" w:rsidP="00006946">
      <w:pPr>
        <w:jc w:val="both"/>
      </w:pPr>
      <w:r w:rsidRPr="007F091B">
        <w:rPr>
          <w:noProof/>
          <w:lang w:eastAsia="cs-CZ"/>
        </w:rPr>
        <w:drawing>
          <wp:inline distT="0" distB="0" distL="0" distR="0" wp14:anchorId="046745CD" wp14:editId="08ED7469">
            <wp:extent cx="5240655" cy="2367280"/>
            <wp:effectExtent l="19050" t="0" r="17145" b="0"/>
            <wp:docPr id="2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5224" w:rsidRPr="00E62526" w:rsidRDefault="00C95224" w:rsidP="00006946">
      <w:pPr>
        <w:spacing w:after="0" w:line="360" w:lineRule="auto"/>
        <w:jc w:val="both"/>
        <w:rPr>
          <w:rFonts w:ascii="Times New Roman" w:hAnsi="Times New Roman" w:cs="Times New Roman"/>
          <w:sz w:val="24"/>
          <w:szCs w:val="24"/>
        </w:rPr>
      </w:pPr>
      <w:r w:rsidRPr="00E62526">
        <w:rPr>
          <w:rFonts w:ascii="Times New Roman" w:hAnsi="Times New Roman" w:cs="Times New Roman"/>
          <w:sz w:val="24"/>
          <w:szCs w:val="24"/>
        </w:rPr>
        <w:t>Graf č. 10</w:t>
      </w:r>
      <w:r w:rsidR="00282FE3">
        <w:rPr>
          <w:rFonts w:ascii="Times New Roman" w:hAnsi="Times New Roman" w:cs="Times New Roman"/>
          <w:sz w:val="24"/>
          <w:szCs w:val="24"/>
        </w:rPr>
        <w:t xml:space="preserve"> </w:t>
      </w:r>
      <w:r w:rsidRPr="00E62526">
        <w:rPr>
          <w:rFonts w:ascii="Times New Roman" w:hAnsi="Times New Roman" w:cs="Times New Roman"/>
          <w:sz w:val="24"/>
          <w:szCs w:val="24"/>
        </w:rPr>
        <w:t xml:space="preserve">Úžení </w:t>
      </w:r>
      <w:r w:rsidRPr="00B6555A">
        <w:rPr>
          <w:rFonts w:ascii="Times New Roman" w:hAnsi="Times New Roman" w:cs="Times New Roman"/>
          <w:i/>
          <w:sz w:val="24"/>
          <w:szCs w:val="24"/>
        </w:rPr>
        <w:t>é &gt; í</w:t>
      </w:r>
      <w:r w:rsidR="00282FE3">
        <w:rPr>
          <w:rFonts w:ascii="Times New Roman" w:hAnsi="Times New Roman" w:cs="Times New Roman"/>
          <w:i/>
          <w:sz w:val="24"/>
          <w:szCs w:val="24"/>
        </w:rPr>
        <w:t xml:space="preserve"> </w:t>
      </w:r>
      <w:r w:rsidRPr="00E62526">
        <w:rPr>
          <w:rFonts w:ascii="Times New Roman" w:hAnsi="Times New Roman" w:cs="Times New Roman"/>
          <w:sz w:val="24"/>
          <w:szCs w:val="24"/>
        </w:rPr>
        <w:t>v číslech</w:t>
      </w:r>
    </w:p>
    <w:p w:rsidR="00C95224" w:rsidRPr="003E23C7" w:rsidRDefault="00C95224" w:rsidP="00006946">
      <w:pPr>
        <w:jc w:val="both"/>
      </w:pPr>
    </w:p>
    <w:p w:rsidR="00C95224" w:rsidRPr="00385127" w:rsidRDefault="000A0FC7" w:rsidP="003B703A">
      <w:pPr>
        <w:pStyle w:val="Nadpis2"/>
      </w:pPr>
      <w:bookmarkStart w:id="23" w:name="_Toc448302696"/>
      <w:r>
        <w:t>2.1.5</w:t>
      </w:r>
      <w:r>
        <w:tab/>
      </w:r>
      <w:r w:rsidR="00C95224" w:rsidRPr="00385127">
        <w:t xml:space="preserve">Přehláska </w:t>
      </w:r>
      <w:r w:rsidR="00C95224" w:rsidRPr="00C15E21">
        <w:rPr>
          <w:i/>
        </w:rPr>
        <w:t>u &gt; i</w:t>
      </w:r>
      <w:bookmarkEnd w:id="23"/>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Přehláska </w:t>
      </w:r>
      <w:r w:rsidRPr="00385127">
        <w:rPr>
          <w:rFonts w:ascii="Times New Roman" w:hAnsi="Times New Roman" w:cs="Times New Roman"/>
          <w:i/>
          <w:spacing w:val="22"/>
          <w:sz w:val="24"/>
          <w:szCs w:val="24"/>
        </w:rPr>
        <w:t>u &gt; i</w:t>
      </w:r>
      <w:r w:rsidRPr="00385127">
        <w:rPr>
          <w:rFonts w:ascii="Times New Roman" w:hAnsi="Times New Roman" w:cs="Times New Roman"/>
          <w:spacing w:val="22"/>
          <w:sz w:val="24"/>
          <w:szCs w:val="24"/>
        </w:rPr>
        <w:t xml:space="preserve"> se objevuje již ve 2. čtvrtině 14. století, a to jak v základech slov, tak i v morfologických koncovkách.</w:t>
      </w:r>
      <w:r w:rsidRPr="00385127">
        <w:rPr>
          <w:rStyle w:val="Znakapoznpodarou"/>
          <w:rFonts w:ascii="Times New Roman" w:hAnsi="Times New Roman" w:cs="Times New Roman"/>
          <w:spacing w:val="22"/>
          <w:sz w:val="24"/>
          <w:szCs w:val="24"/>
        </w:rPr>
        <w:footnoteReference w:id="51"/>
      </w:r>
      <w:r w:rsidRPr="00385127">
        <w:rPr>
          <w:rFonts w:ascii="Times New Roman" w:hAnsi="Times New Roman" w:cs="Times New Roman"/>
          <w:spacing w:val="22"/>
          <w:sz w:val="24"/>
          <w:szCs w:val="24"/>
        </w:rPr>
        <w:t xml:space="preserve"> Změna zasáhla jen oblast českých nářečí v užším slova smyslu. Tam, kde k přehlásce nedošlo, mohla samohláska </w:t>
      </w:r>
      <w:r w:rsidRPr="00385127">
        <w:rPr>
          <w:rFonts w:ascii="Times New Roman" w:hAnsi="Times New Roman" w:cs="Times New Roman"/>
          <w:i/>
          <w:spacing w:val="22"/>
          <w:sz w:val="24"/>
          <w:szCs w:val="24"/>
        </w:rPr>
        <w:t>u</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podlehnout dalším hláskovým změnám (např. </w:t>
      </w:r>
      <w:r w:rsidRPr="00385127">
        <w:rPr>
          <w:rFonts w:ascii="Times New Roman" w:hAnsi="Times New Roman" w:cs="Times New Roman"/>
          <w:i/>
          <w:spacing w:val="22"/>
          <w:sz w:val="24"/>
          <w:szCs w:val="24"/>
        </w:rPr>
        <w:t>u &gt; o, ú &gt; ou &gt; ó</w:t>
      </w:r>
      <w:r w:rsidRPr="00385127">
        <w:rPr>
          <w:rFonts w:ascii="Times New Roman" w:hAnsi="Times New Roman" w:cs="Times New Roman"/>
          <w:spacing w:val="22"/>
          <w:sz w:val="24"/>
          <w:szCs w:val="24"/>
        </w:rPr>
        <w:t>).</w:t>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Na východě území českého jazyka přehláska </w:t>
      </w:r>
      <w:r w:rsidRPr="00385127">
        <w:rPr>
          <w:rFonts w:ascii="Times New Roman" w:hAnsi="Times New Roman" w:cs="Times New Roman"/>
          <w:i/>
          <w:spacing w:val="22"/>
          <w:sz w:val="24"/>
          <w:szCs w:val="24"/>
        </w:rPr>
        <w:t xml:space="preserve">u &gt; i </w:t>
      </w:r>
      <w:r w:rsidRPr="00385127">
        <w:rPr>
          <w:rFonts w:ascii="Times New Roman" w:hAnsi="Times New Roman" w:cs="Times New Roman"/>
          <w:spacing w:val="22"/>
          <w:sz w:val="24"/>
          <w:szCs w:val="24"/>
        </w:rPr>
        <w:t xml:space="preserve">neproběhla nebo se projevila jen v náznacích. Ve východomoravských a slezských nářečích se objevují slova s přehlasovaným </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méně často než ve středomoravských dialektech.</w:t>
      </w:r>
      <w:r w:rsidRPr="00385127">
        <w:rPr>
          <w:rStyle w:val="Znakapoznpodarou"/>
          <w:rFonts w:ascii="Times New Roman" w:hAnsi="Times New Roman" w:cs="Times New Roman"/>
          <w:spacing w:val="22"/>
          <w:sz w:val="24"/>
          <w:szCs w:val="24"/>
        </w:rPr>
        <w:footnoteReference w:id="52"/>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 celkové statistiky lze vyčíst, že se přehláska </w:t>
      </w:r>
      <w:r w:rsidRPr="00385127">
        <w:rPr>
          <w:rFonts w:ascii="Times New Roman" w:hAnsi="Times New Roman" w:cs="Times New Roman"/>
          <w:i/>
          <w:spacing w:val="22"/>
          <w:sz w:val="24"/>
          <w:szCs w:val="24"/>
        </w:rPr>
        <w:t>u &gt; i</w:t>
      </w:r>
      <w:r w:rsidR="00C15E21">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v přepisu mluveného textu</w:t>
      </w:r>
      <w:r w:rsidR="00C15E21">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vyskytla pouze v 16,87</w:t>
      </w:r>
      <w:r w:rsidR="00C15E21">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r w:rsidR="00C45FEB" w:rsidRPr="00385127">
        <w:rPr>
          <w:rFonts w:ascii="Times New Roman" w:hAnsi="Times New Roman" w:cs="Times New Roman"/>
          <w:spacing w:val="22"/>
          <w:sz w:val="24"/>
          <w:szCs w:val="24"/>
        </w:rPr>
        <w:t xml:space="preserve"> Celkový počet pozic, ve kterých byly ve zkoumaném textu splněny podmínky pro přehlásky, byl 83.</w:t>
      </w:r>
      <w:r w:rsidRPr="00385127">
        <w:rPr>
          <w:rFonts w:ascii="Times New Roman" w:hAnsi="Times New Roman" w:cs="Times New Roman"/>
          <w:spacing w:val="22"/>
          <w:sz w:val="24"/>
          <w:szCs w:val="24"/>
        </w:rPr>
        <w:t xml:space="preserve"> V 83,13</w:t>
      </w:r>
      <w:r w:rsidR="00C15E21">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respondenti ve svém projevu tuto změnu ne</w:t>
      </w:r>
      <w:r w:rsidR="00005772" w:rsidRPr="00385127">
        <w:rPr>
          <w:rFonts w:ascii="Times New Roman" w:hAnsi="Times New Roman" w:cs="Times New Roman"/>
          <w:spacing w:val="22"/>
          <w:sz w:val="24"/>
          <w:szCs w:val="24"/>
        </w:rPr>
        <w:t>aplikovali</w:t>
      </w:r>
      <w:r w:rsidRPr="00385127">
        <w:rPr>
          <w:rFonts w:ascii="Times New Roman" w:hAnsi="Times New Roman" w:cs="Times New Roman"/>
          <w:spacing w:val="22"/>
          <w:sz w:val="24"/>
          <w:szCs w:val="24"/>
        </w:rPr>
        <w:t xml:space="preserve">. Dostupné výsledky provedené analýzy tudíž potvrzují pravidlo, že výskyt monoftongu </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není u východomoravských nářečí aktivně využívaný, jak je tomu v oblasti českých dialektů. </w:t>
      </w:r>
    </w:p>
    <w:p w:rsidR="00C95224" w:rsidRPr="006E305F" w:rsidRDefault="00C95224" w:rsidP="00006946">
      <w:pPr>
        <w:spacing w:after="0" w:line="360" w:lineRule="auto"/>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189796B2" wp14:editId="0A7CE723">
            <wp:extent cx="3411855" cy="2311400"/>
            <wp:effectExtent l="19050" t="0" r="17145"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11 </w:t>
      </w:r>
      <w:r w:rsidR="00E16DF4">
        <w:rPr>
          <w:rFonts w:ascii="Times New Roman" w:hAnsi="Times New Roman" w:cs="Times New Roman"/>
          <w:sz w:val="24"/>
          <w:szCs w:val="24"/>
        </w:rPr>
        <w:t>Přehláska</w:t>
      </w:r>
      <w:r w:rsidR="00C15E21">
        <w:rPr>
          <w:rFonts w:ascii="Times New Roman" w:hAnsi="Times New Roman" w:cs="Times New Roman"/>
          <w:sz w:val="24"/>
          <w:szCs w:val="24"/>
        </w:rPr>
        <w:t xml:space="preserve"> </w:t>
      </w:r>
      <w:r w:rsidRPr="00880A5C">
        <w:rPr>
          <w:rFonts w:ascii="Times New Roman" w:hAnsi="Times New Roman" w:cs="Times New Roman"/>
          <w:i/>
          <w:sz w:val="24"/>
          <w:szCs w:val="24"/>
        </w:rPr>
        <w:t>u &gt; i</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nejmenší míře se přehláska </w:t>
      </w:r>
      <w:r w:rsidRPr="00385127">
        <w:rPr>
          <w:rFonts w:ascii="Times New Roman" w:hAnsi="Times New Roman" w:cs="Times New Roman"/>
          <w:i/>
          <w:spacing w:val="22"/>
          <w:sz w:val="24"/>
          <w:szCs w:val="24"/>
        </w:rPr>
        <w:t>u &gt; i</w:t>
      </w:r>
      <w:r w:rsidRPr="00385127">
        <w:rPr>
          <w:rFonts w:ascii="Times New Roman" w:hAnsi="Times New Roman" w:cs="Times New Roman"/>
          <w:spacing w:val="22"/>
          <w:sz w:val="24"/>
          <w:szCs w:val="24"/>
        </w:rPr>
        <w:t xml:space="preserve"> ve spontánní mluvě vyskytovala u mluvčí č. 2 a u mluvčího č. 4. Ti ve svém projevu využili monoftong </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pouze v necelých 10</w:t>
      </w:r>
      <w:r w:rsidR="003204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kdy mluvčí č. 2 zrealizovala 2 možnosti z 24 možných a mluvčí č. 4 zrealizoval 2 možnosti z 22. Naopak je tomu u mluvčího č.1, u kterého dochází k přehlásce v</w:t>
      </w:r>
      <w:r w:rsidR="00320420">
        <w:rPr>
          <w:rFonts w:ascii="Times New Roman" w:hAnsi="Times New Roman" w:cs="Times New Roman"/>
          <w:spacing w:val="22"/>
          <w:sz w:val="24"/>
          <w:szCs w:val="24"/>
        </w:rPr>
        <w:t> </w:t>
      </w:r>
      <w:r w:rsidRPr="00385127">
        <w:rPr>
          <w:rFonts w:ascii="Times New Roman" w:hAnsi="Times New Roman" w:cs="Times New Roman"/>
          <w:spacing w:val="22"/>
          <w:sz w:val="24"/>
          <w:szCs w:val="24"/>
        </w:rPr>
        <w:t>50</w:t>
      </w:r>
      <w:r w:rsidR="003204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Ten využil 4 realizace z 8 možných. Ostatní respondenti se pohybují okolo 20</w:t>
      </w:r>
      <w:r w:rsidR="003204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hranice.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 výsledků si lze také všimnout, že mluvčí č. 1 a 5, kteří mají vystudovanou školu, měli podstatně méně možných realizací přehlásky </w:t>
      </w:r>
      <w:r w:rsidRPr="00385127">
        <w:rPr>
          <w:rFonts w:ascii="Times New Roman" w:hAnsi="Times New Roman" w:cs="Times New Roman"/>
          <w:i/>
          <w:spacing w:val="22"/>
          <w:sz w:val="24"/>
          <w:szCs w:val="24"/>
        </w:rPr>
        <w:t>u &gt; i</w:t>
      </w:r>
      <w:r w:rsidRPr="00385127">
        <w:rPr>
          <w:rFonts w:ascii="Times New Roman" w:hAnsi="Times New Roman" w:cs="Times New Roman"/>
          <w:spacing w:val="22"/>
          <w:sz w:val="24"/>
          <w:szCs w:val="24"/>
        </w:rPr>
        <w:t>, než je tomu u zbylých mluvčích, kteří se pohybovali v rozmezí 20 – 24 možností.</w:t>
      </w:r>
    </w:p>
    <w:p w:rsidR="00C95224" w:rsidRPr="00385127" w:rsidRDefault="00C95224" w:rsidP="00006946">
      <w:pPr>
        <w:spacing w:after="0" w:line="360" w:lineRule="auto"/>
        <w:ind w:firstLine="709"/>
        <w:jc w:val="both"/>
        <w:rPr>
          <w:rFonts w:ascii="Doulos SIL" w:hAnsi="Doulos SIL" w:cs="Doulos SIL"/>
          <w:spacing w:val="22"/>
          <w:sz w:val="24"/>
          <w:szCs w:val="24"/>
        </w:rPr>
      </w:pPr>
      <w:r w:rsidRPr="00385127">
        <w:rPr>
          <w:rFonts w:ascii="Times New Roman" w:hAnsi="Times New Roman" w:cs="Times New Roman"/>
          <w:spacing w:val="22"/>
          <w:sz w:val="24"/>
          <w:szCs w:val="24"/>
        </w:rPr>
        <w:t xml:space="preserve">Neprovedená přehláska </w:t>
      </w:r>
      <w:r w:rsidRPr="00385127">
        <w:rPr>
          <w:rFonts w:ascii="Times New Roman" w:hAnsi="Times New Roman" w:cs="Times New Roman"/>
          <w:i/>
          <w:spacing w:val="22"/>
          <w:sz w:val="24"/>
          <w:szCs w:val="24"/>
        </w:rPr>
        <w:t>u &gt; i</w:t>
      </w:r>
      <w:r w:rsidRPr="00385127">
        <w:rPr>
          <w:rFonts w:ascii="Times New Roman" w:hAnsi="Times New Roman" w:cs="Times New Roman"/>
          <w:spacing w:val="22"/>
          <w:sz w:val="24"/>
          <w:szCs w:val="24"/>
        </w:rPr>
        <w:t xml:space="preserve"> se vyskytovala u substantiv v genitivu plurálu (</w:t>
      </w:r>
      <w:r w:rsidRPr="00385127">
        <w:rPr>
          <w:rFonts w:ascii="Times New Roman" w:hAnsi="Times New Roman" w:cs="Times New Roman"/>
          <w:i/>
          <w:spacing w:val="22"/>
          <w:sz w:val="24"/>
          <w:szCs w:val="24"/>
        </w:rPr>
        <w:t>deset dnů</w:t>
      </w:r>
      <w:r w:rsidRPr="00385127">
        <w:rPr>
          <w:rFonts w:ascii="Times New Roman" w:hAnsi="Times New Roman" w:cs="Times New Roman"/>
          <w:spacing w:val="22"/>
          <w:sz w:val="24"/>
          <w:szCs w:val="24"/>
        </w:rPr>
        <w:t>), dále v akuzativu singuláru (</w:t>
      </w:r>
      <w:r w:rsidRPr="00385127">
        <w:rPr>
          <w:rFonts w:ascii="Times New Roman" w:hAnsi="Times New Roman" w:cs="Times New Roman"/>
          <w:i/>
          <w:spacing w:val="22"/>
          <w:sz w:val="24"/>
          <w:szCs w:val="24"/>
        </w:rPr>
        <w:t>prácu máš, ať to xvilu</w:t>
      </w:r>
      <w:r w:rsidR="00320420">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vidrží, nové jádro kuxiňu, bramborovú</w:t>
      </w:r>
      <w:r w:rsidR="00320420">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kašu, ma tam ledňicu, p</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idávat tu kiselicu</w:t>
      </w:r>
      <w:r w:rsidR="00320420">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apod</w:t>
      </w:r>
      <w:r w:rsidRPr="00385127">
        <w:rPr>
          <w:rFonts w:ascii="Doulos SIL" w:hAnsi="Doulos SIL" w:cs="Doulos SIL"/>
          <w:spacing w:val="22"/>
          <w:sz w:val="24"/>
          <w:szCs w:val="24"/>
        </w:rPr>
        <w:t>.)</w:t>
      </w:r>
      <w:r w:rsidRPr="00385127">
        <w:rPr>
          <w:rFonts w:ascii="Times New Roman" w:hAnsi="Times New Roman" w:cs="Times New Roman"/>
          <w:spacing w:val="22"/>
          <w:sz w:val="24"/>
          <w:szCs w:val="24"/>
        </w:rPr>
        <w:t>a v lokálu singuláru (</w:t>
      </w:r>
      <w:r w:rsidRPr="00385127">
        <w:rPr>
          <w:rFonts w:ascii="Times New Roman" w:hAnsi="Times New Roman" w:cs="Times New Roman"/>
          <w:i/>
          <w:spacing w:val="22"/>
          <w:sz w:val="24"/>
          <w:szCs w:val="24"/>
        </w:rPr>
        <w:t>na koncu</w:t>
      </w:r>
      <w:r w:rsidRPr="00385127">
        <w:rPr>
          <w:rFonts w:ascii="Times New Roman" w:hAnsi="Times New Roman" w:cs="Times New Roman"/>
          <w:spacing w:val="22"/>
          <w:sz w:val="24"/>
          <w:szCs w:val="24"/>
        </w:rPr>
        <w:t>). U proprií byly zaznamenány případy v instrumentálu singuláru (</w:t>
      </w:r>
      <w:r w:rsidRPr="00385127">
        <w:rPr>
          <w:rFonts w:ascii="Times New Roman" w:hAnsi="Times New Roman" w:cs="Times New Roman"/>
          <w:i/>
          <w:spacing w:val="22"/>
          <w:sz w:val="24"/>
          <w:szCs w:val="24"/>
        </w:rPr>
        <w:t>pod ňú, s ňú</w:t>
      </w:r>
      <w:r w:rsidRPr="00385127">
        <w:rPr>
          <w:rFonts w:ascii="Times New Roman" w:hAnsi="Times New Roman" w:cs="Times New Roman"/>
          <w:spacing w:val="22"/>
          <w:sz w:val="24"/>
          <w:szCs w:val="24"/>
        </w:rPr>
        <w:t>)</w:t>
      </w:r>
      <w:r w:rsidRPr="00385127">
        <w:rPr>
          <w:rFonts w:ascii="Doulos SIL" w:hAnsi="Doulos SIL" w:cs="Doulos SIL"/>
          <w:spacing w:val="22"/>
          <w:sz w:val="24"/>
          <w:szCs w:val="24"/>
        </w:rPr>
        <w:t>.</w:t>
      </w:r>
    </w:p>
    <w:p w:rsidR="00C95224" w:rsidRPr="00385127" w:rsidRDefault="00C95224" w:rsidP="00006946">
      <w:pPr>
        <w:spacing w:after="0" w:line="360" w:lineRule="auto"/>
        <w:ind w:firstLine="709"/>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jediném případě byla přehláska </w:t>
      </w:r>
      <w:r w:rsidRPr="00385127">
        <w:rPr>
          <w:rFonts w:ascii="Times New Roman" w:hAnsi="Times New Roman" w:cs="Times New Roman"/>
          <w:i/>
          <w:spacing w:val="22"/>
          <w:sz w:val="24"/>
          <w:szCs w:val="24"/>
        </w:rPr>
        <w:t>u &gt; i</w:t>
      </w:r>
      <w:r w:rsidRPr="00385127">
        <w:rPr>
          <w:rFonts w:ascii="Times New Roman" w:hAnsi="Times New Roman" w:cs="Times New Roman"/>
          <w:spacing w:val="22"/>
          <w:sz w:val="24"/>
          <w:szCs w:val="24"/>
        </w:rPr>
        <w:t xml:space="preserve"> zaznamenána v základu slova, a to ve slově</w:t>
      </w:r>
      <w:r w:rsidR="00320420">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ďurka</w:t>
      </w:r>
      <w:r w:rsidRPr="00385127">
        <w:rPr>
          <w:rFonts w:ascii="Times New Roman" w:hAnsi="Times New Roman" w:cs="Times New Roman"/>
          <w:spacing w:val="22"/>
          <w:sz w:val="24"/>
          <w:szCs w:val="24"/>
        </w:rPr>
        <w:t xml:space="preserve">. </w:t>
      </w:r>
    </w:p>
    <w:p w:rsidR="00C95224" w:rsidRPr="00385127" w:rsidRDefault="00C95224" w:rsidP="00006946">
      <w:pPr>
        <w:spacing w:after="0" w:line="360" w:lineRule="auto"/>
        <w:ind w:firstLine="709"/>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 provedené analýzy přepisu mluveného textu lze vyvodit závěr, že změna sice pronikla do projevů všech respondentů, jedná se však o jev vyskytující se ojediněle.  </w:t>
      </w:r>
    </w:p>
    <w:p w:rsidR="00C95224" w:rsidRPr="00CB667F" w:rsidRDefault="00C95224" w:rsidP="00006946">
      <w:pPr>
        <w:spacing w:after="0" w:line="360" w:lineRule="auto"/>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74BBCD3A" wp14:editId="63BD2E04">
            <wp:extent cx="5240655" cy="2319655"/>
            <wp:effectExtent l="19050" t="0" r="17145" b="444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5224" w:rsidRPr="00CB667F"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12 </w:t>
      </w:r>
      <w:r w:rsidRPr="006E305F">
        <w:rPr>
          <w:rFonts w:ascii="Times New Roman" w:hAnsi="Times New Roman" w:cs="Times New Roman"/>
          <w:sz w:val="24"/>
          <w:szCs w:val="24"/>
        </w:rPr>
        <w:t xml:space="preserve">Přehláska </w:t>
      </w:r>
      <w:r w:rsidRPr="00752723">
        <w:rPr>
          <w:rFonts w:ascii="Times New Roman" w:hAnsi="Times New Roman" w:cs="Times New Roman"/>
          <w:i/>
          <w:sz w:val="24"/>
          <w:szCs w:val="24"/>
        </w:rPr>
        <w:t>u &gt; i</w:t>
      </w:r>
      <w:r w:rsidR="00C15E21">
        <w:rPr>
          <w:rFonts w:ascii="Times New Roman" w:hAnsi="Times New Roman" w:cs="Times New Roman"/>
          <w:i/>
          <w:sz w:val="24"/>
          <w:szCs w:val="24"/>
        </w:rPr>
        <w:t xml:space="preserve"> </w:t>
      </w:r>
      <w:r w:rsidRPr="00CB667F">
        <w:rPr>
          <w:rFonts w:ascii="Times New Roman" w:hAnsi="Times New Roman" w:cs="Times New Roman"/>
          <w:sz w:val="24"/>
          <w:szCs w:val="24"/>
        </w:rPr>
        <w:t>v procentech</w:t>
      </w:r>
    </w:p>
    <w:p w:rsidR="00C95224" w:rsidRDefault="00C95224" w:rsidP="00006946">
      <w:pPr>
        <w:jc w:val="both"/>
      </w:pPr>
    </w:p>
    <w:p w:rsidR="00C95224" w:rsidRDefault="00C95224" w:rsidP="00006946">
      <w:pPr>
        <w:jc w:val="both"/>
      </w:pPr>
      <w:r>
        <w:rPr>
          <w:noProof/>
          <w:lang w:eastAsia="cs-CZ"/>
        </w:rPr>
        <w:drawing>
          <wp:inline distT="0" distB="0" distL="0" distR="0" wp14:anchorId="6B9B4AB5" wp14:editId="3F8DFA3D">
            <wp:extent cx="5240655" cy="2371725"/>
            <wp:effectExtent l="19050" t="0" r="17145"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12</w:t>
      </w:r>
      <w:r w:rsidRPr="00E62526">
        <w:rPr>
          <w:rFonts w:ascii="Times New Roman" w:hAnsi="Times New Roman" w:cs="Times New Roman"/>
          <w:sz w:val="24"/>
          <w:szCs w:val="24"/>
        </w:rPr>
        <w:t xml:space="preserve"> Přehláska </w:t>
      </w:r>
      <w:r w:rsidRPr="00752723">
        <w:rPr>
          <w:rFonts w:ascii="Times New Roman" w:hAnsi="Times New Roman" w:cs="Times New Roman"/>
          <w:i/>
          <w:sz w:val="24"/>
          <w:szCs w:val="24"/>
        </w:rPr>
        <w:t>u &gt; i</w:t>
      </w:r>
      <w:r w:rsidRPr="00E62526">
        <w:rPr>
          <w:rFonts w:ascii="Times New Roman" w:hAnsi="Times New Roman" w:cs="Times New Roman"/>
          <w:sz w:val="24"/>
          <w:szCs w:val="24"/>
        </w:rPr>
        <w:t xml:space="preserve"> v</w:t>
      </w:r>
      <w:r>
        <w:rPr>
          <w:rFonts w:ascii="Times New Roman" w:hAnsi="Times New Roman" w:cs="Times New Roman"/>
          <w:sz w:val="24"/>
          <w:szCs w:val="24"/>
        </w:rPr>
        <w:t> </w:t>
      </w:r>
      <w:r w:rsidRPr="00E62526">
        <w:rPr>
          <w:rFonts w:ascii="Times New Roman" w:hAnsi="Times New Roman" w:cs="Times New Roman"/>
          <w:sz w:val="24"/>
          <w:szCs w:val="24"/>
        </w:rPr>
        <w:t>číslech</w:t>
      </w:r>
    </w:p>
    <w:p w:rsidR="00320420" w:rsidRDefault="00320420" w:rsidP="00006946">
      <w:pPr>
        <w:pStyle w:val="Nadpis3"/>
      </w:pPr>
    </w:p>
    <w:p w:rsidR="00C95224" w:rsidRPr="00385127" w:rsidRDefault="000A0FC7" w:rsidP="003B703A">
      <w:pPr>
        <w:pStyle w:val="Nadpis2"/>
      </w:pPr>
      <w:bookmarkStart w:id="24" w:name="_Toc448302697"/>
      <w:r>
        <w:t>2.1.6</w:t>
      </w:r>
      <w:r>
        <w:tab/>
      </w:r>
      <w:r w:rsidR="00C95224" w:rsidRPr="00385127">
        <w:t xml:space="preserve">Přehláska </w:t>
      </w:r>
      <w:r w:rsidR="00C95224" w:rsidRPr="00385127">
        <w:rPr>
          <w:i/>
        </w:rPr>
        <w:t xml:space="preserve">a </w:t>
      </w:r>
      <w:r w:rsidR="00C95224" w:rsidRPr="00385127">
        <w:rPr>
          <w:i/>
          <w:lang w:val="en-US"/>
        </w:rPr>
        <w:t>&gt;</w:t>
      </w:r>
      <w:r w:rsidR="00C95224" w:rsidRPr="00385127">
        <w:rPr>
          <w:i/>
        </w:rPr>
        <w:t xml:space="preserve"> e</w:t>
      </w:r>
      <w:bookmarkEnd w:id="24"/>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Samohláska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se ve staré češtině změnila v</w:t>
      </w:r>
      <w:r w:rsidR="00B82E6B">
        <w:rPr>
          <w:rFonts w:ascii="Times New Roman" w:hAnsi="Times New Roman" w:cs="Times New Roman"/>
          <w:spacing w:val="22"/>
          <w:sz w:val="24"/>
          <w:szCs w:val="24"/>
        </w:rPr>
        <w:t> </w:t>
      </w:r>
      <w:r w:rsidRPr="00385127">
        <w:rPr>
          <w:rFonts w:ascii="Times New Roman" w:hAnsi="Times New Roman" w:cs="Times New Roman"/>
          <w:spacing w:val="22"/>
          <w:sz w:val="24"/>
          <w:szCs w:val="24"/>
        </w:rPr>
        <w:t>samohlásku</w:t>
      </w:r>
      <w:r w:rsidR="00B82E6B">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ě</w:t>
      </w:r>
      <w:r w:rsidRPr="00385127">
        <w:rPr>
          <w:rFonts w:ascii="Times New Roman" w:hAnsi="Times New Roman" w:cs="Times New Roman"/>
          <w:spacing w:val="22"/>
          <w:sz w:val="24"/>
          <w:szCs w:val="24"/>
        </w:rPr>
        <w:t xml:space="preserve"> jen tehdy, pokud před ní předcházela měkká souhláska a za ní nenásledovala tvrdá souhláska. Přehláska byla provedena důsledně pouze v západních nářečích českého jazyka. I zde se však objevuje častá analogie, která zvláště silně působila v českomoravském a moravskočeském nářečí a v hanáčtině, kde byly většinou u měkkých vzorů substantiv a zájmen restituovány nepřehlasované koncovky. Východomoravská nářečí přehlásku </w:t>
      </w:r>
      <w:r w:rsidRPr="00385127">
        <w:rPr>
          <w:rFonts w:ascii="Times New Roman" w:hAnsi="Times New Roman" w:cs="Times New Roman"/>
          <w:i/>
          <w:spacing w:val="22"/>
          <w:sz w:val="24"/>
          <w:szCs w:val="24"/>
        </w:rPr>
        <w:t xml:space="preserve">a </w:t>
      </w:r>
      <w:r w:rsidRPr="00385127">
        <w:rPr>
          <w:rFonts w:ascii="Times New Roman" w:hAnsi="Times New Roman" w:cs="Times New Roman"/>
          <w:i/>
          <w:spacing w:val="22"/>
          <w:sz w:val="24"/>
          <w:szCs w:val="24"/>
          <w:lang w:val="en-US"/>
        </w:rPr>
        <w:t>&gt;</w:t>
      </w:r>
      <w:r w:rsidRPr="00385127">
        <w:rPr>
          <w:rFonts w:ascii="Times New Roman" w:hAnsi="Times New Roman" w:cs="Times New Roman"/>
          <w:i/>
          <w:spacing w:val="22"/>
          <w:sz w:val="24"/>
          <w:szCs w:val="24"/>
        </w:rPr>
        <w:t xml:space="preserve"> e</w:t>
      </w:r>
      <w:r w:rsidRPr="00385127">
        <w:rPr>
          <w:rFonts w:ascii="Times New Roman" w:hAnsi="Times New Roman" w:cs="Times New Roman"/>
          <w:spacing w:val="22"/>
          <w:sz w:val="24"/>
          <w:szCs w:val="24"/>
        </w:rPr>
        <w:t xml:space="preserve"> jako hláskový zákon neprovedla, pouze se objevují náběhy k přehlásce ve slovech vzniklých stahováním.</w:t>
      </w:r>
      <w:r w:rsidRPr="00385127">
        <w:rPr>
          <w:rStyle w:val="Znakapoznpodarou"/>
          <w:rFonts w:ascii="Times New Roman" w:hAnsi="Times New Roman" w:cs="Times New Roman"/>
          <w:spacing w:val="22"/>
          <w:sz w:val="24"/>
          <w:szCs w:val="24"/>
        </w:rPr>
        <w:footnoteReference w:id="53"/>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 provedeného výzkumu byl v celkové statistice výskyt monoftongu </w:t>
      </w:r>
      <w:r w:rsidRPr="00385127">
        <w:rPr>
          <w:rFonts w:ascii="Times New Roman" w:hAnsi="Times New Roman" w:cs="Times New Roman"/>
          <w:i/>
          <w:spacing w:val="22"/>
          <w:sz w:val="24"/>
          <w:szCs w:val="24"/>
        </w:rPr>
        <w:t>e</w:t>
      </w:r>
      <w:r w:rsidRPr="00385127">
        <w:rPr>
          <w:rFonts w:ascii="Times New Roman" w:hAnsi="Times New Roman" w:cs="Times New Roman"/>
          <w:spacing w:val="22"/>
          <w:sz w:val="24"/>
          <w:szCs w:val="24"/>
        </w:rPr>
        <w:t xml:space="preserve"> zaznamenán v</w:t>
      </w:r>
      <w:r w:rsidR="00A411ED" w:rsidRPr="00385127">
        <w:rPr>
          <w:rFonts w:ascii="Times New Roman" w:hAnsi="Times New Roman" w:cs="Times New Roman"/>
          <w:spacing w:val="22"/>
          <w:sz w:val="24"/>
          <w:szCs w:val="24"/>
        </w:rPr>
        <w:t> </w:t>
      </w:r>
      <w:r w:rsidRPr="00385127">
        <w:rPr>
          <w:rFonts w:ascii="Times New Roman" w:hAnsi="Times New Roman" w:cs="Times New Roman"/>
          <w:spacing w:val="22"/>
          <w:sz w:val="24"/>
          <w:szCs w:val="24"/>
        </w:rPr>
        <w:t>77</w:t>
      </w:r>
      <w:r w:rsidR="00A411ED" w:rsidRPr="00385127">
        <w:rPr>
          <w:rFonts w:ascii="Times New Roman" w:hAnsi="Times New Roman" w:cs="Times New Roman"/>
          <w:spacing w:val="22"/>
          <w:sz w:val="24"/>
          <w:szCs w:val="24"/>
        </w:rPr>
        <w:t xml:space="preserve"> % z případů, kdy byly objektivně splněny podmínky pro přehlásku. Celkový počet takových pozic ve zkoumaném textu byl 275.</w:t>
      </w:r>
      <w:r w:rsidRPr="00385127">
        <w:rPr>
          <w:rFonts w:ascii="Times New Roman" w:hAnsi="Times New Roman" w:cs="Times New Roman"/>
          <w:spacing w:val="22"/>
          <w:sz w:val="24"/>
          <w:szCs w:val="24"/>
        </w:rPr>
        <w:t xml:space="preserve"> Ve zbylých 23</w:t>
      </w:r>
      <w:r w:rsidR="00B82E6B">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se ve slovech vyskytoval monoftong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Lze konstatovat, že nářeční jev se u respondentů ve východomoravských dialektech vyskytuje v menší míře, než tomu bylo v minulosti, je tudíž méně frekventovaný a méně užívaný. Poměrně častěji mluvčí ve svém projevu využívají monoftong </w:t>
      </w:r>
      <w:r w:rsidRPr="00385127">
        <w:rPr>
          <w:rFonts w:ascii="Times New Roman" w:hAnsi="Times New Roman" w:cs="Times New Roman"/>
          <w:i/>
          <w:spacing w:val="22"/>
          <w:sz w:val="24"/>
          <w:szCs w:val="24"/>
        </w:rPr>
        <w:t>e</w:t>
      </w:r>
      <w:r w:rsidRPr="00385127">
        <w:rPr>
          <w:rFonts w:ascii="Times New Roman" w:hAnsi="Times New Roman" w:cs="Times New Roman"/>
          <w:spacing w:val="22"/>
          <w:sz w:val="24"/>
          <w:szCs w:val="24"/>
        </w:rPr>
        <w:t>, který je typický zvláště pro západní dialekty.</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Default="00C95224" w:rsidP="00006946">
      <w:pPr>
        <w:jc w:val="both"/>
      </w:pPr>
      <w:r>
        <w:rPr>
          <w:noProof/>
          <w:lang w:eastAsia="cs-CZ"/>
        </w:rPr>
        <w:drawing>
          <wp:inline distT="0" distB="0" distL="0" distR="0" wp14:anchorId="44C5D2FF" wp14:editId="743C5C7F">
            <wp:extent cx="3430905" cy="2024380"/>
            <wp:effectExtent l="19050" t="0" r="17145" b="0"/>
            <wp:docPr id="26"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13 </w:t>
      </w:r>
      <w:r w:rsidR="00E16DF4">
        <w:rPr>
          <w:rFonts w:ascii="Times New Roman" w:hAnsi="Times New Roman" w:cs="Times New Roman"/>
          <w:sz w:val="24"/>
          <w:szCs w:val="24"/>
        </w:rPr>
        <w:t>Přehláska</w:t>
      </w:r>
      <w:r w:rsidR="00D50753">
        <w:rPr>
          <w:rFonts w:ascii="Times New Roman" w:hAnsi="Times New Roman" w:cs="Times New Roman"/>
          <w:sz w:val="24"/>
          <w:szCs w:val="24"/>
        </w:rPr>
        <w:t xml:space="preserve"> </w:t>
      </w:r>
      <w:r w:rsidRPr="00761B43">
        <w:rPr>
          <w:rFonts w:ascii="Times New Roman" w:hAnsi="Times New Roman" w:cs="Times New Roman"/>
          <w:i/>
          <w:sz w:val="24"/>
          <w:szCs w:val="24"/>
        </w:rPr>
        <w:t xml:space="preserve">a </w:t>
      </w:r>
      <w:r w:rsidRPr="00761B43">
        <w:rPr>
          <w:rFonts w:ascii="Times New Roman" w:hAnsi="Times New Roman" w:cs="Times New Roman"/>
          <w:i/>
          <w:sz w:val="24"/>
          <w:szCs w:val="24"/>
          <w:lang w:val="en-US"/>
        </w:rPr>
        <w:t>&gt;</w:t>
      </w:r>
      <w:r w:rsidRPr="00761B43">
        <w:rPr>
          <w:rFonts w:ascii="Times New Roman" w:hAnsi="Times New Roman" w:cs="Times New Roman"/>
          <w:i/>
          <w:sz w:val="24"/>
          <w:szCs w:val="24"/>
        </w:rPr>
        <w:t xml:space="preserve"> e</w:t>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Pro východomoravskou oblast bylo v minulosti typické, že se v proudu řeči nerealizovala přehláska </w:t>
      </w:r>
      <w:r w:rsidRPr="00385127">
        <w:rPr>
          <w:rFonts w:ascii="Times New Roman" w:hAnsi="Times New Roman" w:cs="Times New Roman"/>
          <w:i/>
          <w:spacing w:val="22"/>
          <w:sz w:val="24"/>
          <w:szCs w:val="24"/>
        </w:rPr>
        <w:t xml:space="preserve">a </w:t>
      </w:r>
      <w:r w:rsidRPr="00385127">
        <w:rPr>
          <w:rFonts w:ascii="Times New Roman" w:hAnsi="Times New Roman" w:cs="Times New Roman"/>
          <w:i/>
          <w:spacing w:val="22"/>
          <w:sz w:val="24"/>
          <w:szCs w:val="24"/>
          <w:lang w:val="en-US"/>
        </w:rPr>
        <w:t>&gt;</w:t>
      </w:r>
      <w:r w:rsidRPr="00385127">
        <w:rPr>
          <w:rFonts w:ascii="Times New Roman" w:hAnsi="Times New Roman" w:cs="Times New Roman"/>
          <w:i/>
          <w:spacing w:val="22"/>
          <w:sz w:val="24"/>
          <w:szCs w:val="24"/>
        </w:rPr>
        <w:t xml:space="preserve"> e</w:t>
      </w:r>
      <w:r w:rsidRPr="00385127">
        <w:rPr>
          <w:rFonts w:ascii="Times New Roman" w:hAnsi="Times New Roman" w:cs="Times New Roman"/>
          <w:spacing w:val="22"/>
          <w:sz w:val="24"/>
          <w:szCs w:val="24"/>
        </w:rPr>
        <w:t>. Ze statistik jednotlivých respondentů je patrné, že ve spontánních projevech ke změně dochází. Nejvíce je to evidentní u mluvčích č. 1, 3 a 5, u kterých změna proběhla ve více jak 90</w:t>
      </w:r>
      <w:r w:rsidR="00D50753">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kdy mluvčí č. 1 zrealizovala 64 možností z 67 možných, mluvčí č. 3 37 možností ze 73 a mluvčí č. 5 29 z 31 možných realizací. Oproti tomu u mluvčího č. 4 se přehláska uskutečnila pouze v 37,68</w:t>
      </w:r>
      <w:r w:rsidR="00D50753">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Ten ve svém projevu využil ve 43 případech z 69 monoftong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Výskyt monoftongu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byl zaznamenán v nominativu a genitivu substantiv (např. </w:t>
      </w:r>
      <w:r w:rsidRPr="00385127">
        <w:rPr>
          <w:rFonts w:ascii="Times New Roman" w:hAnsi="Times New Roman" w:cs="Times New Roman"/>
          <w:i/>
          <w:spacing w:val="22"/>
          <w:sz w:val="24"/>
          <w:szCs w:val="24"/>
        </w:rPr>
        <w:t>sama praca, ložnica, do zuberca</w:t>
      </w:r>
      <w:r w:rsidRPr="00385127">
        <w:rPr>
          <w:rFonts w:ascii="Times New Roman" w:hAnsi="Times New Roman" w:cs="Times New Roman"/>
          <w:spacing w:val="22"/>
          <w:sz w:val="24"/>
          <w:szCs w:val="24"/>
        </w:rPr>
        <w:t xml:space="preserve"> apod.) a u verb (např. </w:t>
      </w:r>
      <w:r w:rsidRPr="00385127">
        <w:rPr>
          <w:rFonts w:ascii="Times New Roman" w:hAnsi="Times New Roman" w:cs="Times New Roman"/>
          <w:i/>
          <w:spacing w:val="22"/>
          <w:sz w:val="24"/>
          <w:szCs w:val="24"/>
        </w:rPr>
        <w:t>ležal</w:t>
      </w:r>
      <w:r w:rsidRPr="00385127">
        <w:rPr>
          <w:rFonts w:ascii="Times New Roman" w:hAnsi="Times New Roman" w:cs="Times New Roman"/>
          <w:spacing w:val="22"/>
          <w:sz w:val="24"/>
          <w:szCs w:val="24"/>
        </w:rPr>
        <w:t xml:space="preserve"> apod.). Také se zaznamenaly případy užití zvratného zájmena </w:t>
      </w:r>
      <w:r w:rsidRPr="00385127">
        <w:rPr>
          <w:rFonts w:ascii="Times New Roman" w:hAnsi="Times New Roman" w:cs="Times New Roman"/>
          <w:i/>
          <w:spacing w:val="22"/>
          <w:sz w:val="24"/>
          <w:szCs w:val="24"/>
        </w:rPr>
        <w:t>„se“</w:t>
      </w:r>
      <w:r w:rsidRPr="00385127">
        <w:rPr>
          <w:rFonts w:ascii="Times New Roman" w:hAnsi="Times New Roman" w:cs="Times New Roman"/>
          <w:spacing w:val="22"/>
          <w:sz w:val="24"/>
          <w:szCs w:val="24"/>
        </w:rPr>
        <w:t xml:space="preserve"> v podobě </w:t>
      </w:r>
      <w:r w:rsidRPr="00385127">
        <w:rPr>
          <w:rFonts w:ascii="Times New Roman" w:hAnsi="Times New Roman" w:cs="Times New Roman"/>
          <w:i/>
          <w:spacing w:val="22"/>
          <w:sz w:val="24"/>
          <w:szCs w:val="24"/>
        </w:rPr>
        <w:t>„sa“</w:t>
      </w:r>
      <w:r w:rsidRPr="00385127">
        <w:rPr>
          <w:rFonts w:ascii="Times New Roman" w:hAnsi="Times New Roman" w:cs="Times New Roman"/>
          <w:spacing w:val="22"/>
          <w:sz w:val="24"/>
          <w:szCs w:val="24"/>
        </w:rPr>
        <w:t xml:space="preserve">, u pádů osobního zájmena </w:t>
      </w:r>
      <w:r w:rsidRPr="00385127">
        <w:rPr>
          <w:rFonts w:ascii="Times New Roman" w:hAnsi="Times New Roman" w:cs="Times New Roman"/>
          <w:i/>
          <w:spacing w:val="22"/>
          <w:sz w:val="24"/>
          <w:szCs w:val="24"/>
        </w:rPr>
        <w:t>„já“</w:t>
      </w:r>
      <w:r w:rsidRPr="00385127">
        <w:rPr>
          <w:rFonts w:ascii="Times New Roman" w:hAnsi="Times New Roman" w:cs="Times New Roman"/>
          <w:spacing w:val="22"/>
          <w:sz w:val="24"/>
          <w:szCs w:val="24"/>
        </w:rPr>
        <w:t xml:space="preserve"> tvary </w:t>
      </w:r>
      <w:r w:rsidRPr="00385127">
        <w:rPr>
          <w:rFonts w:ascii="Times New Roman" w:hAnsi="Times New Roman" w:cs="Times New Roman"/>
          <w:i/>
          <w:spacing w:val="22"/>
          <w:sz w:val="24"/>
          <w:szCs w:val="24"/>
        </w:rPr>
        <w:t>„mňa“</w:t>
      </w:r>
      <w:r w:rsidRPr="00385127">
        <w:rPr>
          <w:rFonts w:ascii="Times New Roman" w:hAnsi="Times New Roman" w:cs="Times New Roman"/>
          <w:spacing w:val="22"/>
          <w:sz w:val="24"/>
          <w:szCs w:val="24"/>
        </w:rPr>
        <w:t xml:space="preserve"> a osobního zájmena </w:t>
      </w:r>
      <w:r w:rsidRPr="00385127">
        <w:rPr>
          <w:rFonts w:ascii="Times New Roman" w:hAnsi="Times New Roman" w:cs="Times New Roman"/>
          <w:i/>
          <w:spacing w:val="22"/>
          <w:sz w:val="24"/>
          <w:szCs w:val="24"/>
        </w:rPr>
        <w:t>„ty“</w:t>
      </w:r>
      <w:r w:rsidRPr="00385127">
        <w:rPr>
          <w:rFonts w:ascii="Times New Roman" w:hAnsi="Times New Roman" w:cs="Times New Roman"/>
          <w:spacing w:val="22"/>
          <w:sz w:val="24"/>
          <w:szCs w:val="24"/>
        </w:rPr>
        <w:t xml:space="preserve"> tvary </w:t>
      </w:r>
      <w:r w:rsidRPr="00385127">
        <w:rPr>
          <w:rFonts w:ascii="Times New Roman" w:hAnsi="Times New Roman" w:cs="Times New Roman"/>
          <w:i/>
          <w:spacing w:val="22"/>
          <w:sz w:val="24"/>
          <w:szCs w:val="24"/>
        </w:rPr>
        <w:t>„ťa“</w:t>
      </w:r>
      <w:r w:rsidRPr="00385127">
        <w:rPr>
          <w:rFonts w:ascii="Times New Roman" w:hAnsi="Times New Roman" w:cs="Times New Roman"/>
          <w:spacing w:val="22"/>
          <w:sz w:val="24"/>
          <w:szCs w:val="24"/>
        </w:rPr>
        <w:t>.</w:t>
      </w:r>
      <w:r w:rsidRPr="00385127">
        <w:rPr>
          <w:rFonts w:ascii="Times New Roman" w:hAnsi="Times New Roman" w:cs="Times New Roman"/>
          <w:spacing w:val="22"/>
          <w:sz w:val="24"/>
          <w:szCs w:val="24"/>
        </w:rPr>
        <w:tab/>
      </w:r>
    </w:p>
    <w:p w:rsidR="00C95224" w:rsidRPr="00385127" w:rsidRDefault="00754DD7"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Na základě</w:t>
      </w:r>
      <w:r w:rsidR="00C95224" w:rsidRPr="00385127">
        <w:rPr>
          <w:rFonts w:ascii="Times New Roman" w:hAnsi="Times New Roman" w:cs="Times New Roman"/>
          <w:spacing w:val="22"/>
          <w:sz w:val="24"/>
          <w:szCs w:val="24"/>
        </w:rPr>
        <w:t xml:space="preserve"> uvedených výsledků průzkumu lze konstatovat, že mladí lidé ve </w:t>
      </w:r>
      <w:r w:rsidRPr="00385127">
        <w:rPr>
          <w:rFonts w:ascii="Times New Roman" w:hAnsi="Times New Roman" w:cs="Times New Roman"/>
          <w:spacing w:val="22"/>
          <w:sz w:val="24"/>
          <w:szCs w:val="24"/>
        </w:rPr>
        <w:t>svém běžně mluveném projevu ne</w:t>
      </w:r>
      <w:r w:rsidR="00C95224" w:rsidRPr="00385127">
        <w:rPr>
          <w:rFonts w:ascii="Times New Roman" w:hAnsi="Times New Roman" w:cs="Times New Roman"/>
          <w:spacing w:val="22"/>
          <w:sz w:val="24"/>
          <w:szCs w:val="24"/>
        </w:rPr>
        <w:t>užívají tak frekventovaně</w:t>
      </w:r>
      <w:r w:rsidRPr="00385127">
        <w:rPr>
          <w:rFonts w:ascii="Times New Roman" w:hAnsi="Times New Roman" w:cs="Times New Roman"/>
          <w:spacing w:val="22"/>
          <w:sz w:val="24"/>
          <w:szCs w:val="24"/>
        </w:rPr>
        <w:t xml:space="preserve"> původní</w:t>
      </w:r>
      <w:r w:rsidR="001D31F9">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vokál</w:t>
      </w:r>
      <w:r w:rsidR="004562A1">
        <w:rPr>
          <w:rFonts w:ascii="Times New Roman" w:hAnsi="Times New Roman" w:cs="Times New Roman"/>
          <w:spacing w:val="22"/>
          <w:sz w:val="24"/>
          <w:szCs w:val="24"/>
        </w:rPr>
        <w:t xml:space="preserve"> </w:t>
      </w:r>
      <w:r w:rsidR="00C95224" w:rsidRPr="00385127">
        <w:rPr>
          <w:rFonts w:ascii="Times New Roman" w:hAnsi="Times New Roman" w:cs="Times New Roman"/>
          <w:i/>
          <w:spacing w:val="22"/>
          <w:sz w:val="24"/>
          <w:szCs w:val="24"/>
        </w:rPr>
        <w:t>a</w:t>
      </w:r>
      <w:r w:rsidR="004562A1">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po měkkém konsonantu</w:t>
      </w:r>
      <w:r w:rsidR="00C95224" w:rsidRPr="00385127">
        <w:rPr>
          <w:rFonts w:ascii="Times New Roman" w:hAnsi="Times New Roman" w:cs="Times New Roman"/>
          <w:spacing w:val="22"/>
          <w:sz w:val="24"/>
          <w:szCs w:val="24"/>
        </w:rPr>
        <w:t>, typický pro zkoumanou oblast, jak tomu bylo</w:t>
      </w:r>
      <w:r w:rsidRPr="00385127">
        <w:rPr>
          <w:rFonts w:ascii="Times New Roman" w:hAnsi="Times New Roman" w:cs="Times New Roman"/>
          <w:spacing w:val="22"/>
          <w:sz w:val="24"/>
          <w:szCs w:val="24"/>
        </w:rPr>
        <w:t xml:space="preserve"> podle sekundární literatury</w:t>
      </w:r>
      <w:r w:rsidR="00C95224" w:rsidRPr="00385127">
        <w:rPr>
          <w:rFonts w:ascii="Times New Roman" w:hAnsi="Times New Roman" w:cs="Times New Roman"/>
          <w:spacing w:val="22"/>
          <w:sz w:val="24"/>
          <w:szCs w:val="24"/>
        </w:rPr>
        <w:t xml:space="preserve"> doposud.</w:t>
      </w:r>
    </w:p>
    <w:p w:rsidR="00C95224" w:rsidRDefault="00C95224" w:rsidP="00006946">
      <w:pPr>
        <w:jc w:val="both"/>
      </w:pPr>
      <w:r>
        <w:rPr>
          <w:noProof/>
          <w:lang w:eastAsia="cs-CZ"/>
        </w:rPr>
        <w:drawing>
          <wp:inline distT="0" distB="0" distL="0" distR="0" wp14:anchorId="4AB56880" wp14:editId="2C76D3CA">
            <wp:extent cx="5240655" cy="2319655"/>
            <wp:effectExtent l="19050" t="0" r="17145" b="4445"/>
            <wp:docPr id="27"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5224" w:rsidRPr="003D5FFC" w:rsidRDefault="00C95224" w:rsidP="00006946">
      <w:pPr>
        <w:spacing w:after="0" w:line="360" w:lineRule="auto"/>
        <w:jc w:val="both"/>
        <w:rPr>
          <w:rFonts w:ascii="Times New Roman" w:hAnsi="Times New Roman" w:cs="Times New Roman"/>
          <w:sz w:val="24"/>
          <w:szCs w:val="24"/>
        </w:rPr>
      </w:pPr>
      <w:r w:rsidRPr="003D5FFC">
        <w:rPr>
          <w:rFonts w:ascii="Times New Roman" w:hAnsi="Times New Roman" w:cs="Times New Roman"/>
          <w:sz w:val="24"/>
          <w:szCs w:val="24"/>
        </w:rPr>
        <w:t>Graf č. 14</w:t>
      </w:r>
      <w:r w:rsidR="00AA7FEA">
        <w:rPr>
          <w:rFonts w:ascii="Times New Roman" w:hAnsi="Times New Roman" w:cs="Times New Roman"/>
          <w:sz w:val="24"/>
          <w:szCs w:val="24"/>
        </w:rPr>
        <w:t xml:space="preserve"> </w:t>
      </w:r>
      <w:r w:rsidRPr="003D5FFC">
        <w:rPr>
          <w:rFonts w:ascii="Times New Roman" w:hAnsi="Times New Roman" w:cs="Times New Roman"/>
          <w:sz w:val="24"/>
          <w:szCs w:val="24"/>
        </w:rPr>
        <w:t xml:space="preserve">Přehláska </w:t>
      </w:r>
      <w:r w:rsidRPr="00902F55">
        <w:rPr>
          <w:rFonts w:ascii="Times New Roman" w:hAnsi="Times New Roman" w:cs="Times New Roman"/>
          <w:i/>
          <w:sz w:val="24"/>
          <w:szCs w:val="24"/>
        </w:rPr>
        <w:t xml:space="preserve">a </w:t>
      </w:r>
      <w:r w:rsidRPr="00902F55">
        <w:rPr>
          <w:rFonts w:ascii="Times New Roman" w:hAnsi="Times New Roman" w:cs="Times New Roman"/>
          <w:i/>
          <w:sz w:val="24"/>
          <w:szCs w:val="24"/>
          <w:lang w:val="en-US"/>
        </w:rPr>
        <w:t>&gt;</w:t>
      </w:r>
      <w:r w:rsidRPr="00902F55">
        <w:rPr>
          <w:rFonts w:ascii="Times New Roman" w:hAnsi="Times New Roman" w:cs="Times New Roman"/>
          <w:i/>
          <w:sz w:val="24"/>
          <w:szCs w:val="24"/>
        </w:rPr>
        <w:t xml:space="preserve"> e</w:t>
      </w:r>
      <w:r w:rsidRPr="003D5FFC">
        <w:rPr>
          <w:rFonts w:ascii="Times New Roman" w:hAnsi="Times New Roman" w:cs="Times New Roman"/>
          <w:sz w:val="24"/>
          <w:szCs w:val="24"/>
        </w:rPr>
        <w:t xml:space="preserve"> v procentech</w:t>
      </w:r>
    </w:p>
    <w:p w:rsidR="00C95224" w:rsidRDefault="00C95224" w:rsidP="00006946">
      <w:pPr>
        <w:jc w:val="both"/>
      </w:pPr>
    </w:p>
    <w:p w:rsidR="00C95224" w:rsidRDefault="00C95224" w:rsidP="00006946">
      <w:pPr>
        <w:spacing w:after="0" w:line="360" w:lineRule="auto"/>
        <w:jc w:val="both"/>
        <w:rPr>
          <w:rFonts w:ascii="Times New Roman" w:hAnsi="Times New Roman" w:cs="Times New Roman"/>
          <w:sz w:val="24"/>
          <w:szCs w:val="24"/>
        </w:rPr>
      </w:pPr>
      <w:r w:rsidRPr="007F091B">
        <w:rPr>
          <w:rFonts w:ascii="Times New Roman" w:hAnsi="Times New Roman" w:cs="Times New Roman"/>
          <w:noProof/>
          <w:sz w:val="24"/>
          <w:szCs w:val="24"/>
          <w:lang w:eastAsia="cs-CZ"/>
        </w:rPr>
        <w:drawing>
          <wp:inline distT="0" distB="0" distL="0" distR="0" wp14:anchorId="65A7A554" wp14:editId="6B7E6327">
            <wp:extent cx="5240655" cy="2167255"/>
            <wp:effectExtent l="19050" t="0" r="17145" b="4445"/>
            <wp:docPr id="28"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15 </w:t>
      </w:r>
      <w:r w:rsidRPr="00F579A3">
        <w:rPr>
          <w:rFonts w:ascii="Times New Roman" w:hAnsi="Times New Roman" w:cs="Times New Roman"/>
          <w:sz w:val="24"/>
          <w:szCs w:val="24"/>
        </w:rPr>
        <w:t xml:space="preserve">Přehláska </w:t>
      </w:r>
      <w:r w:rsidRPr="00336196">
        <w:rPr>
          <w:rFonts w:ascii="Times New Roman" w:hAnsi="Times New Roman" w:cs="Times New Roman"/>
          <w:i/>
          <w:sz w:val="24"/>
          <w:szCs w:val="24"/>
        </w:rPr>
        <w:t xml:space="preserve">a </w:t>
      </w:r>
      <w:r w:rsidRPr="00336196">
        <w:rPr>
          <w:rFonts w:ascii="Times New Roman" w:hAnsi="Times New Roman" w:cs="Times New Roman"/>
          <w:i/>
          <w:sz w:val="24"/>
          <w:szCs w:val="24"/>
          <w:lang w:val="en-US"/>
        </w:rPr>
        <w:t>&gt;</w:t>
      </w:r>
      <w:r w:rsidRPr="00336196">
        <w:rPr>
          <w:rFonts w:ascii="Times New Roman" w:hAnsi="Times New Roman" w:cs="Times New Roman"/>
          <w:i/>
          <w:sz w:val="24"/>
          <w:szCs w:val="24"/>
        </w:rPr>
        <w:t xml:space="preserve"> e</w:t>
      </w:r>
      <w:r w:rsidR="00AA7FEA">
        <w:rPr>
          <w:rFonts w:ascii="Times New Roman" w:hAnsi="Times New Roman" w:cs="Times New Roman"/>
          <w:i/>
          <w:sz w:val="24"/>
          <w:szCs w:val="24"/>
        </w:rPr>
        <w:t xml:space="preserve"> </w:t>
      </w:r>
      <w:r w:rsidRPr="008D4246">
        <w:rPr>
          <w:rFonts w:ascii="Times New Roman" w:hAnsi="Times New Roman" w:cs="Times New Roman"/>
          <w:sz w:val="24"/>
          <w:szCs w:val="24"/>
        </w:rPr>
        <w:t>v</w:t>
      </w:r>
      <w:r w:rsidR="00896F08">
        <w:rPr>
          <w:rFonts w:ascii="Times New Roman" w:hAnsi="Times New Roman" w:cs="Times New Roman"/>
          <w:sz w:val="24"/>
          <w:szCs w:val="24"/>
        </w:rPr>
        <w:t> </w:t>
      </w:r>
      <w:r w:rsidRPr="008D4246">
        <w:rPr>
          <w:rFonts w:ascii="Times New Roman" w:hAnsi="Times New Roman" w:cs="Times New Roman"/>
          <w:sz w:val="24"/>
          <w:szCs w:val="24"/>
        </w:rPr>
        <w:t>číslech</w:t>
      </w:r>
    </w:p>
    <w:p w:rsidR="00896F08" w:rsidRDefault="00896F08" w:rsidP="00006946">
      <w:pPr>
        <w:spacing w:after="0" w:line="360" w:lineRule="auto"/>
        <w:jc w:val="both"/>
        <w:rPr>
          <w:rFonts w:ascii="Times New Roman" w:hAnsi="Times New Roman" w:cs="Times New Roman"/>
          <w:sz w:val="24"/>
          <w:szCs w:val="24"/>
        </w:rPr>
      </w:pPr>
    </w:p>
    <w:p w:rsidR="00C95224" w:rsidRPr="00385127" w:rsidRDefault="000A0FC7" w:rsidP="003B703A">
      <w:pPr>
        <w:pStyle w:val="Nadpis2"/>
      </w:pPr>
      <w:bookmarkStart w:id="25" w:name="_Toc448302698"/>
      <w:r>
        <w:t>2.1.7</w:t>
      </w:r>
      <w:r>
        <w:tab/>
      </w:r>
      <w:r w:rsidR="00C95224" w:rsidRPr="00385127">
        <w:t xml:space="preserve">Zánik </w:t>
      </w:r>
      <w:r w:rsidR="00C95224" w:rsidRPr="00385127">
        <w:rPr>
          <w:i/>
        </w:rPr>
        <w:t>j</w:t>
      </w:r>
      <w:bookmarkEnd w:id="25"/>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 nářečích je poměrně živé a časté fakultativní zanikání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na mezislovním předělu po měkkých a bývalých měkkých, ale zčásti i po jiných souhláskách (především před </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Tímto střídáním vznikly v daném nářečí dublety jako </w:t>
      </w:r>
      <w:r w:rsidRPr="00385127">
        <w:rPr>
          <w:rFonts w:ascii="Times New Roman" w:hAnsi="Times New Roman" w:cs="Times New Roman"/>
          <w:i/>
          <w:spacing w:val="22"/>
          <w:sz w:val="24"/>
          <w:szCs w:val="24"/>
        </w:rPr>
        <w:t>ješče/ešče</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jenom/enom</w:t>
      </w:r>
      <w:r w:rsidRPr="00385127">
        <w:rPr>
          <w:rFonts w:ascii="Times New Roman" w:hAnsi="Times New Roman" w:cs="Times New Roman"/>
          <w:spacing w:val="22"/>
          <w:sz w:val="24"/>
          <w:szCs w:val="24"/>
        </w:rPr>
        <w:t xml:space="preserve">. Podoby s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nebo bez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se staly foneticky nezávislými, neboť se jich užívá bez zřetele k fonetickým podmínkám.</w:t>
      </w:r>
      <w:r w:rsidRPr="00385127">
        <w:rPr>
          <w:rStyle w:val="Znakapoznpodarou"/>
          <w:rFonts w:ascii="Times New Roman" w:hAnsi="Times New Roman" w:cs="Times New Roman"/>
          <w:spacing w:val="22"/>
          <w:sz w:val="24"/>
          <w:szCs w:val="24"/>
        </w:rPr>
        <w:footnoteReference w:id="54"/>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r>
      <w:r w:rsidRPr="00AA7FEA">
        <w:rPr>
          <w:rFonts w:ascii="Times New Roman" w:hAnsi="Times New Roman" w:cs="Times New Roman"/>
          <w:i/>
          <w:spacing w:val="22"/>
          <w:sz w:val="24"/>
          <w:szCs w:val="24"/>
        </w:rPr>
        <w:t>Český jazykový atlas</w:t>
      </w:r>
      <w:r w:rsidRPr="00385127">
        <w:rPr>
          <w:rFonts w:ascii="Times New Roman" w:hAnsi="Times New Roman" w:cs="Times New Roman"/>
          <w:spacing w:val="22"/>
          <w:sz w:val="24"/>
          <w:szCs w:val="24"/>
        </w:rPr>
        <w:t xml:space="preserve"> na Vsetínsku předpokládá výskyt tvarů </w:t>
      </w:r>
      <w:r w:rsidRPr="00385127">
        <w:rPr>
          <w:rFonts w:ascii="Times New Roman" w:hAnsi="Times New Roman" w:cs="Times New Roman"/>
          <w:i/>
          <w:spacing w:val="22"/>
          <w:sz w:val="24"/>
          <w:szCs w:val="24"/>
        </w:rPr>
        <w:t>inačí, inší, itrnice, iskra</w:t>
      </w:r>
      <w:r w:rsidRPr="00385127">
        <w:rPr>
          <w:rFonts w:ascii="Times New Roman" w:hAnsi="Times New Roman" w:cs="Times New Roman"/>
          <w:spacing w:val="22"/>
          <w:sz w:val="24"/>
          <w:szCs w:val="24"/>
        </w:rPr>
        <w:t xml:space="preserve">, tudíž tvary bez počátečního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55"/>
      </w:r>
    </w:p>
    <w:p w:rsidR="00754DD7"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 analýzy přepisu mluveného textu vyplývá, že k zániku počátečního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dochází v průměru u poloviny z celkového množství možných realizací.</w:t>
      </w:r>
    </w:p>
    <w:p w:rsidR="00C95224" w:rsidRPr="00385127" w:rsidRDefault="00DA09DF"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w:t>
      </w:r>
      <w:r w:rsidR="00754DD7" w:rsidRPr="00385127">
        <w:rPr>
          <w:rFonts w:ascii="Times New Roman" w:hAnsi="Times New Roman" w:cs="Times New Roman"/>
          <w:spacing w:val="22"/>
          <w:sz w:val="24"/>
          <w:szCs w:val="24"/>
        </w:rPr>
        <w:t xml:space="preserve">bsolutní počet pozic, ve kterém byly ve zkoumaném textu splněny podmínky pro zánik počátečního </w:t>
      </w:r>
      <w:r w:rsidR="00754DD7" w:rsidRPr="00385127">
        <w:rPr>
          <w:rFonts w:ascii="Times New Roman" w:hAnsi="Times New Roman" w:cs="Times New Roman"/>
          <w:i/>
          <w:spacing w:val="22"/>
          <w:sz w:val="24"/>
          <w:szCs w:val="24"/>
        </w:rPr>
        <w:t>j</w:t>
      </w:r>
      <w:r w:rsidRPr="00385127">
        <w:rPr>
          <w:rFonts w:ascii="Times New Roman" w:hAnsi="Times New Roman" w:cs="Times New Roman"/>
          <w:i/>
          <w:spacing w:val="22"/>
          <w:sz w:val="24"/>
          <w:szCs w:val="24"/>
        </w:rPr>
        <w:t>,</w:t>
      </w:r>
      <w:r w:rsidR="00754DD7" w:rsidRPr="00385127">
        <w:rPr>
          <w:rFonts w:ascii="Times New Roman" w:hAnsi="Times New Roman" w:cs="Times New Roman"/>
          <w:spacing w:val="22"/>
          <w:sz w:val="24"/>
          <w:szCs w:val="24"/>
        </w:rPr>
        <w:t xml:space="preserve"> byl 115.</w:t>
      </w:r>
      <w:r w:rsidR="00C95224" w:rsidRPr="00385127">
        <w:rPr>
          <w:rFonts w:ascii="Times New Roman" w:hAnsi="Times New Roman" w:cs="Times New Roman"/>
          <w:spacing w:val="22"/>
          <w:sz w:val="24"/>
          <w:szCs w:val="24"/>
        </w:rPr>
        <w:t xml:space="preserve"> Zkoumaný jev lze tudíž v dnešní době hodnotit ve valašském dialektu jako živý a poměrně hojně užívaný.</w:t>
      </w:r>
    </w:p>
    <w:p w:rsidR="00C95224" w:rsidRPr="00707F0E" w:rsidRDefault="00C95224" w:rsidP="00006946">
      <w:pPr>
        <w:spacing w:after="0" w:line="360" w:lineRule="auto"/>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6AAEAEA0" wp14:editId="4A6E19D9">
            <wp:extent cx="3430905" cy="1824355"/>
            <wp:effectExtent l="19050" t="0" r="17145" b="444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5224" w:rsidRDefault="00C95224" w:rsidP="00006946">
      <w:pPr>
        <w:spacing w:after="0" w:line="360" w:lineRule="auto"/>
        <w:jc w:val="both"/>
        <w:rPr>
          <w:rFonts w:ascii="Times New Roman" w:hAnsi="Times New Roman" w:cs="Times New Roman"/>
          <w:sz w:val="24"/>
          <w:szCs w:val="24"/>
        </w:rPr>
      </w:pPr>
      <w:r w:rsidRPr="003D5FFC">
        <w:rPr>
          <w:rFonts w:ascii="Times New Roman" w:hAnsi="Times New Roman" w:cs="Times New Roman"/>
          <w:sz w:val="24"/>
          <w:szCs w:val="24"/>
        </w:rPr>
        <w:t>Graf č. 16</w:t>
      </w:r>
      <w:r w:rsidR="00254928">
        <w:rPr>
          <w:rFonts w:ascii="Times New Roman" w:hAnsi="Times New Roman" w:cs="Times New Roman"/>
          <w:sz w:val="24"/>
          <w:szCs w:val="24"/>
        </w:rPr>
        <w:t xml:space="preserve"> </w:t>
      </w:r>
      <w:r w:rsidR="00E72F2E">
        <w:rPr>
          <w:rFonts w:ascii="Times New Roman" w:hAnsi="Times New Roman" w:cs="Times New Roman"/>
          <w:sz w:val="24"/>
          <w:szCs w:val="24"/>
        </w:rPr>
        <w:t>Z</w:t>
      </w:r>
      <w:r w:rsidR="00254928">
        <w:rPr>
          <w:rFonts w:ascii="Times New Roman" w:hAnsi="Times New Roman" w:cs="Times New Roman"/>
          <w:sz w:val="24"/>
          <w:szCs w:val="24"/>
        </w:rPr>
        <w:t>ánik</w:t>
      </w:r>
      <w:r w:rsidRPr="003D5FFC">
        <w:rPr>
          <w:rFonts w:ascii="Times New Roman" w:hAnsi="Times New Roman" w:cs="Times New Roman"/>
          <w:sz w:val="24"/>
          <w:szCs w:val="24"/>
        </w:rPr>
        <w:t xml:space="preserve"> konsonantu </w:t>
      </w:r>
      <w:r w:rsidRPr="003D5FFC">
        <w:rPr>
          <w:rFonts w:ascii="Times New Roman" w:hAnsi="Times New Roman" w:cs="Times New Roman"/>
          <w:i/>
          <w:sz w:val="24"/>
          <w:szCs w:val="24"/>
        </w:rPr>
        <w:t>j</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 největší míře dochází k zániku počátečního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u mluvčího č. 1, který využil 11 případů z 15 možných, což to se rovná 73,33</w:t>
      </w:r>
      <w:r w:rsidR="00254928">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Mluvčí č. 2 a 4 se pohybují okolo 60</w:t>
      </w:r>
      <w:r w:rsidR="001D31F9">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hranice provedené změny. Mluvčí č. 2 uskutečnila 10 možností z 16 možných realizací a mluvčí č. 4 11 z 18 možných realizací. U respondentky č. 5 docházelo k poměrně </w:t>
      </w:r>
      <w:r w:rsidR="004E1B4C" w:rsidRPr="00385127">
        <w:rPr>
          <w:rFonts w:ascii="Times New Roman" w:hAnsi="Times New Roman" w:cs="Times New Roman"/>
          <w:spacing w:val="22"/>
          <w:sz w:val="24"/>
          <w:szCs w:val="24"/>
        </w:rPr>
        <w:t>„</w:t>
      </w:r>
      <w:r w:rsidRPr="00385127">
        <w:rPr>
          <w:rFonts w:ascii="Times New Roman" w:hAnsi="Times New Roman" w:cs="Times New Roman"/>
          <w:spacing w:val="22"/>
          <w:sz w:val="24"/>
          <w:szCs w:val="24"/>
        </w:rPr>
        <w:t>poctivému</w:t>
      </w:r>
      <w:r w:rsidR="004E1B4C" w:rsidRPr="00385127">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vyslovování, počáteční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vynechala pouze v 8 případech z 30 a to se rovná 26,67</w:t>
      </w:r>
      <w:r w:rsidR="00254928">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U respondentky č. 3 byly výsledky výskytu a zániku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vyrovnané. Zrealizovala 18 možností z 36, což odpovídá 50</w:t>
      </w:r>
      <w:r w:rsidR="00254928">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p>
    <w:p w:rsidR="00C95224" w:rsidRPr="00385127" w:rsidRDefault="00C95224" w:rsidP="00006946">
      <w:pPr>
        <w:spacing w:after="0" w:line="360" w:lineRule="auto"/>
        <w:jc w:val="both"/>
        <w:rPr>
          <w:rFonts w:ascii="Times New Roman" w:hAnsi="Times New Roman" w:cs="Times New Roman"/>
          <w:spacing w:val="22"/>
          <w:sz w:val="24"/>
          <w:szCs w:val="24"/>
        </w:rPr>
      </w:pPr>
      <w:r>
        <w:rPr>
          <w:rFonts w:ascii="Times New Roman" w:hAnsi="Times New Roman" w:cs="Times New Roman"/>
          <w:sz w:val="24"/>
          <w:szCs w:val="24"/>
        </w:rPr>
        <w:tab/>
      </w:r>
      <w:r w:rsidRPr="00385127">
        <w:rPr>
          <w:rFonts w:ascii="Times New Roman" w:hAnsi="Times New Roman" w:cs="Times New Roman"/>
          <w:spacing w:val="22"/>
          <w:sz w:val="24"/>
          <w:szCs w:val="24"/>
        </w:rPr>
        <w:t xml:space="preserve">Ve většině případů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zaniklo ve slovech </w:t>
      </w:r>
      <w:r w:rsidRPr="00385127">
        <w:rPr>
          <w:rFonts w:ascii="Times New Roman" w:hAnsi="Times New Roman" w:cs="Times New Roman"/>
          <w:i/>
          <w:spacing w:val="22"/>
          <w:sz w:val="24"/>
          <w:szCs w:val="24"/>
        </w:rPr>
        <w:t>+?ešťe, pu+du, +inčího, p</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i+deš, +enom</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+est</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w:t>
      </w:r>
    </w:p>
    <w:p w:rsidR="00C95224" w:rsidRPr="003D5FFC"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C95224" w:rsidRDefault="00C95224" w:rsidP="00006946">
      <w:pPr>
        <w:jc w:val="both"/>
      </w:pPr>
      <w:r>
        <w:rPr>
          <w:noProof/>
          <w:lang w:eastAsia="cs-CZ"/>
        </w:rPr>
        <w:drawing>
          <wp:inline distT="0" distB="0" distL="0" distR="0" wp14:anchorId="7CE27EFB" wp14:editId="182E6BA1">
            <wp:extent cx="5240655" cy="2262505"/>
            <wp:effectExtent l="19050" t="0" r="17145" b="444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95224" w:rsidRPr="003D5FFC"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17 </w:t>
      </w:r>
      <w:r w:rsidRPr="00707F0E">
        <w:rPr>
          <w:rFonts w:ascii="Times New Roman" w:hAnsi="Times New Roman" w:cs="Times New Roman"/>
          <w:sz w:val="24"/>
          <w:szCs w:val="24"/>
        </w:rPr>
        <w:t>Zánik</w:t>
      </w:r>
      <w:r>
        <w:rPr>
          <w:rFonts w:ascii="Times New Roman" w:hAnsi="Times New Roman" w:cs="Times New Roman"/>
          <w:sz w:val="24"/>
          <w:szCs w:val="24"/>
        </w:rPr>
        <w:t xml:space="preserve"> konsonantu</w:t>
      </w:r>
      <w:r w:rsidR="002C6478">
        <w:rPr>
          <w:rFonts w:ascii="Times New Roman" w:hAnsi="Times New Roman" w:cs="Times New Roman"/>
          <w:sz w:val="24"/>
          <w:szCs w:val="24"/>
        </w:rPr>
        <w:t xml:space="preserve"> </w:t>
      </w:r>
      <w:r w:rsidRPr="00A9652D">
        <w:rPr>
          <w:rFonts w:ascii="Times New Roman" w:hAnsi="Times New Roman" w:cs="Times New Roman"/>
          <w:i/>
          <w:sz w:val="24"/>
          <w:szCs w:val="24"/>
        </w:rPr>
        <w:t>j</w:t>
      </w:r>
      <w:r w:rsidR="002C6478">
        <w:rPr>
          <w:rFonts w:ascii="Times New Roman" w:hAnsi="Times New Roman" w:cs="Times New Roman"/>
          <w:i/>
          <w:sz w:val="24"/>
          <w:szCs w:val="24"/>
        </w:rPr>
        <w:t xml:space="preserve"> </w:t>
      </w:r>
      <w:r w:rsidRPr="003D5FFC">
        <w:rPr>
          <w:rFonts w:ascii="Times New Roman" w:hAnsi="Times New Roman" w:cs="Times New Roman"/>
          <w:sz w:val="24"/>
          <w:szCs w:val="24"/>
        </w:rPr>
        <w:t>v procentech</w:t>
      </w:r>
    </w:p>
    <w:p w:rsidR="00C95224" w:rsidRDefault="00C95224" w:rsidP="00006946">
      <w:pPr>
        <w:jc w:val="both"/>
      </w:pPr>
    </w:p>
    <w:p w:rsidR="00C95224" w:rsidRDefault="00C95224" w:rsidP="00006946">
      <w:pPr>
        <w:jc w:val="both"/>
      </w:pPr>
      <w:r>
        <w:rPr>
          <w:noProof/>
          <w:lang w:eastAsia="cs-CZ"/>
        </w:rPr>
        <w:drawing>
          <wp:inline distT="0" distB="0" distL="0" distR="0" wp14:anchorId="47E3D07C" wp14:editId="09C20C74">
            <wp:extent cx="5259705" cy="2281555"/>
            <wp:effectExtent l="19050" t="0" r="17145" b="444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5224" w:rsidRDefault="00C95224" w:rsidP="00006946">
      <w:pPr>
        <w:spacing w:after="0" w:line="360" w:lineRule="auto"/>
        <w:jc w:val="both"/>
        <w:rPr>
          <w:rFonts w:ascii="Times New Roman" w:hAnsi="Times New Roman" w:cs="Times New Roman"/>
          <w:sz w:val="24"/>
          <w:szCs w:val="24"/>
        </w:rPr>
      </w:pPr>
      <w:r w:rsidRPr="00E62526">
        <w:rPr>
          <w:rFonts w:ascii="Times New Roman" w:hAnsi="Times New Roman" w:cs="Times New Roman"/>
          <w:sz w:val="24"/>
          <w:szCs w:val="24"/>
        </w:rPr>
        <w:t xml:space="preserve">Graf č. 18 Zánik konsonantu </w:t>
      </w:r>
      <w:r w:rsidRPr="00A9652D">
        <w:rPr>
          <w:rFonts w:ascii="Times New Roman" w:hAnsi="Times New Roman" w:cs="Times New Roman"/>
          <w:i/>
          <w:sz w:val="24"/>
          <w:szCs w:val="24"/>
        </w:rPr>
        <w:t>j</w:t>
      </w:r>
      <w:r w:rsidR="00E653BA">
        <w:rPr>
          <w:rFonts w:ascii="Times New Roman" w:hAnsi="Times New Roman" w:cs="Times New Roman"/>
          <w:i/>
          <w:sz w:val="24"/>
          <w:szCs w:val="24"/>
        </w:rPr>
        <w:t xml:space="preserve"> </w:t>
      </w:r>
      <w:r w:rsidRPr="00E62526">
        <w:rPr>
          <w:rFonts w:ascii="Times New Roman" w:hAnsi="Times New Roman" w:cs="Times New Roman"/>
          <w:sz w:val="24"/>
          <w:szCs w:val="24"/>
        </w:rPr>
        <w:t>v</w:t>
      </w:r>
      <w:r>
        <w:rPr>
          <w:rFonts w:ascii="Times New Roman" w:hAnsi="Times New Roman" w:cs="Times New Roman"/>
          <w:sz w:val="24"/>
          <w:szCs w:val="24"/>
        </w:rPr>
        <w:t> </w:t>
      </w:r>
      <w:r w:rsidRPr="00E62526">
        <w:rPr>
          <w:rFonts w:ascii="Times New Roman" w:hAnsi="Times New Roman" w:cs="Times New Roman"/>
          <w:sz w:val="24"/>
          <w:szCs w:val="24"/>
        </w:rPr>
        <w:t>číslech</w:t>
      </w:r>
    </w:p>
    <w:p w:rsidR="00C95224" w:rsidRPr="00E62526" w:rsidRDefault="00C95224" w:rsidP="00006946">
      <w:pPr>
        <w:spacing w:after="0" w:line="360" w:lineRule="auto"/>
        <w:jc w:val="both"/>
        <w:rPr>
          <w:rFonts w:ascii="Times New Roman" w:hAnsi="Times New Roman" w:cs="Times New Roman"/>
          <w:sz w:val="24"/>
          <w:szCs w:val="24"/>
        </w:rPr>
      </w:pPr>
    </w:p>
    <w:p w:rsidR="00C95224" w:rsidRPr="00385127" w:rsidRDefault="000A0FC7" w:rsidP="003B703A">
      <w:pPr>
        <w:pStyle w:val="Nadpis2"/>
      </w:pPr>
      <w:bookmarkStart w:id="26" w:name="_Toc448302699"/>
      <w:r>
        <w:t>2.1.8</w:t>
      </w:r>
      <w:r>
        <w:tab/>
      </w:r>
      <w:r w:rsidR="00C95224" w:rsidRPr="00385127">
        <w:t>Ráz</w:t>
      </w:r>
      <w:bookmarkEnd w:id="26"/>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Tzv. ráz, nesamostatný neznělý souhláskový element, který vzniká sevřením hlasivek a </w:t>
      </w:r>
      <w:r w:rsidR="00C605DD" w:rsidRPr="00385127">
        <w:rPr>
          <w:rFonts w:ascii="Times New Roman" w:hAnsi="Times New Roman" w:cs="Times New Roman"/>
          <w:spacing w:val="22"/>
          <w:sz w:val="24"/>
          <w:szCs w:val="24"/>
        </w:rPr>
        <w:t>uvo</w:t>
      </w:r>
      <w:r w:rsidR="001C76AC" w:rsidRPr="00385127">
        <w:rPr>
          <w:rFonts w:ascii="Times New Roman" w:hAnsi="Times New Roman" w:cs="Times New Roman"/>
          <w:spacing w:val="22"/>
          <w:sz w:val="24"/>
          <w:szCs w:val="24"/>
        </w:rPr>
        <w:t>l</w:t>
      </w:r>
      <w:r w:rsidR="00C605DD" w:rsidRPr="00385127">
        <w:rPr>
          <w:rFonts w:ascii="Times New Roman" w:hAnsi="Times New Roman" w:cs="Times New Roman"/>
          <w:spacing w:val="22"/>
          <w:sz w:val="24"/>
          <w:szCs w:val="24"/>
        </w:rPr>
        <w:t>ně</w:t>
      </w:r>
      <w:r w:rsidRPr="00385127">
        <w:rPr>
          <w:rFonts w:ascii="Times New Roman" w:hAnsi="Times New Roman" w:cs="Times New Roman"/>
          <w:spacing w:val="22"/>
          <w:sz w:val="24"/>
          <w:szCs w:val="24"/>
        </w:rPr>
        <w:t>ním tohoto závěru artikulačním proudem před vlastní artikulací samohlásky, se pravidelně vyslovuje po celém území, především před samohláskami po pauze. V jiném postavení (před samohláskou na mezislovním předělu, p</w:t>
      </w:r>
      <w:r w:rsidR="00E21ED8">
        <w:rPr>
          <w:rFonts w:ascii="Times New Roman" w:hAnsi="Times New Roman" w:cs="Times New Roman"/>
          <w:spacing w:val="22"/>
          <w:sz w:val="24"/>
          <w:szCs w:val="24"/>
        </w:rPr>
        <w:t>o předložce, na švu složeniny..</w:t>
      </w:r>
      <w:r w:rsidRPr="00385127">
        <w:rPr>
          <w:rFonts w:ascii="Times New Roman" w:hAnsi="Times New Roman" w:cs="Times New Roman"/>
          <w:spacing w:val="22"/>
          <w:sz w:val="24"/>
          <w:szCs w:val="24"/>
        </w:rPr>
        <w:t>.) je ráz spíše fakultativní a závisí na tempu řeči a pečlivosti artikulace.</w:t>
      </w:r>
      <w:r w:rsidRPr="00385127">
        <w:rPr>
          <w:rStyle w:val="Znakapoznpodarou"/>
          <w:rFonts w:ascii="Times New Roman" w:hAnsi="Times New Roman" w:cs="Times New Roman"/>
          <w:spacing w:val="22"/>
          <w:sz w:val="24"/>
          <w:szCs w:val="24"/>
        </w:rPr>
        <w:footnoteReference w:id="56"/>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Pro východomoravskou oblast je typická absence rázu, proto jsem se zaměřila i na tento hláskoslovný jev.</w:t>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Z celkové statistiky dostupného materiálu vyplývá, že ve větší míře docházelo k výpovědi bez rázu, a to v</w:t>
      </w:r>
      <w:r w:rsidR="001D31F9">
        <w:rPr>
          <w:rFonts w:ascii="Times New Roman" w:hAnsi="Times New Roman" w:cs="Times New Roman"/>
          <w:spacing w:val="22"/>
          <w:sz w:val="24"/>
          <w:szCs w:val="24"/>
        </w:rPr>
        <w:t> </w:t>
      </w:r>
      <w:r w:rsidRPr="00385127">
        <w:rPr>
          <w:rFonts w:ascii="Times New Roman" w:hAnsi="Times New Roman" w:cs="Times New Roman"/>
          <w:spacing w:val="22"/>
          <w:sz w:val="24"/>
          <w:szCs w:val="24"/>
        </w:rPr>
        <w:t>57</w:t>
      </w:r>
      <w:r w:rsidR="001D31F9">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r w:rsidR="0038660D" w:rsidRPr="00385127">
        <w:rPr>
          <w:rFonts w:ascii="Times New Roman" w:hAnsi="Times New Roman" w:cs="Times New Roman"/>
          <w:spacing w:val="22"/>
          <w:sz w:val="24"/>
          <w:szCs w:val="24"/>
        </w:rPr>
        <w:t xml:space="preserve"> Celkový počet pozic, ve kterých byly ve zkoumaném textu splněny podmínky pro ráz, byl 1 698.</w:t>
      </w:r>
      <w:r w:rsidRPr="00385127">
        <w:rPr>
          <w:rFonts w:ascii="Times New Roman" w:hAnsi="Times New Roman" w:cs="Times New Roman"/>
          <w:spacing w:val="22"/>
          <w:sz w:val="24"/>
          <w:szCs w:val="24"/>
        </w:rPr>
        <w:t xml:space="preserve"> V</w:t>
      </w:r>
      <w:r w:rsidR="001D31F9">
        <w:rPr>
          <w:rFonts w:ascii="Times New Roman" w:hAnsi="Times New Roman" w:cs="Times New Roman"/>
          <w:spacing w:val="22"/>
          <w:sz w:val="24"/>
          <w:szCs w:val="24"/>
        </w:rPr>
        <w:t> </w:t>
      </w:r>
      <w:r w:rsidRPr="00385127">
        <w:rPr>
          <w:rFonts w:ascii="Times New Roman" w:hAnsi="Times New Roman" w:cs="Times New Roman"/>
          <w:spacing w:val="22"/>
          <w:sz w:val="24"/>
          <w:szCs w:val="24"/>
        </w:rPr>
        <w:t>43</w:t>
      </w:r>
      <w:r w:rsidR="001D31F9">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byla přítomnost rázu před samohláskami potvrzena. Z vykonané analýzy přepisu mluveného textu přesto není příliš patrné, že se ve spontánním projevu mluvčích z oblasti okolo Liptálu ráz nevyužívá. </w:t>
      </w:r>
    </w:p>
    <w:p w:rsidR="00C95224" w:rsidRPr="00385127" w:rsidRDefault="00F60040" w:rsidP="00006946">
      <w:pPr>
        <w:spacing w:after="0" w:line="360" w:lineRule="auto"/>
        <w:jc w:val="both"/>
        <w:rPr>
          <w:rFonts w:ascii="Times New Roman" w:hAnsi="Times New Roman" w:cs="Times New Roman"/>
          <w:spacing w:val="22"/>
          <w:sz w:val="24"/>
          <w:szCs w:val="24"/>
        </w:rPr>
      </w:pPr>
      <w:r>
        <w:rPr>
          <w:noProof/>
          <w:lang w:eastAsia="cs-CZ"/>
        </w:rPr>
        <w:drawing>
          <wp:anchor distT="0" distB="0" distL="114300" distR="114300" simplePos="0" relativeHeight="251663360" behindDoc="0" locked="0" layoutInCell="1" allowOverlap="1" wp14:anchorId="210B0AE4" wp14:editId="3FAD9A4E">
            <wp:simplePos x="0" y="0"/>
            <wp:positionH relativeFrom="column">
              <wp:posOffset>-3810</wp:posOffset>
            </wp:positionH>
            <wp:positionV relativeFrom="paragraph">
              <wp:posOffset>263525</wp:posOffset>
            </wp:positionV>
            <wp:extent cx="3430905" cy="2052955"/>
            <wp:effectExtent l="0" t="0" r="0" b="0"/>
            <wp:wrapTopAndBottom/>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rsidR="00C95224" w:rsidRDefault="00C95224" w:rsidP="00006946">
      <w:pPr>
        <w:jc w:val="both"/>
        <w:rPr>
          <w:rFonts w:ascii="Times New Roman" w:hAnsi="Times New Roman" w:cs="Times New Roman"/>
          <w:sz w:val="24"/>
          <w:szCs w:val="24"/>
        </w:rPr>
      </w:pPr>
      <w:r w:rsidRPr="002D606F">
        <w:rPr>
          <w:rFonts w:ascii="Times New Roman" w:hAnsi="Times New Roman" w:cs="Times New Roman"/>
          <w:sz w:val="24"/>
          <w:szCs w:val="24"/>
        </w:rPr>
        <w:t>Graf č. 19</w:t>
      </w:r>
      <w:r w:rsidR="00E21ED8">
        <w:rPr>
          <w:rFonts w:ascii="Times New Roman" w:hAnsi="Times New Roman" w:cs="Times New Roman"/>
          <w:sz w:val="24"/>
          <w:szCs w:val="24"/>
        </w:rPr>
        <w:t xml:space="preserve"> </w:t>
      </w:r>
      <w:r w:rsidR="007B14A8">
        <w:rPr>
          <w:rFonts w:ascii="Times New Roman" w:hAnsi="Times New Roman" w:cs="Times New Roman"/>
          <w:sz w:val="24"/>
          <w:szCs w:val="24"/>
        </w:rPr>
        <w:t>R</w:t>
      </w:r>
      <w:r w:rsidRPr="002D606F">
        <w:rPr>
          <w:rFonts w:ascii="Times New Roman" w:hAnsi="Times New Roman" w:cs="Times New Roman"/>
          <w:sz w:val="24"/>
          <w:szCs w:val="24"/>
        </w:rPr>
        <w:t>áz</w:t>
      </w:r>
    </w:p>
    <w:p w:rsidR="00C95224" w:rsidRDefault="00C95224" w:rsidP="00006946">
      <w:pPr>
        <w:spacing w:after="0" w:line="360" w:lineRule="auto"/>
        <w:jc w:val="both"/>
        <w:rPr>
          <w:rFonts w:ascii="Times New Roman" w:hAnsi="Times New Roman" w:cs="Times New Roman"/>
          <w:sz w:val="24"/>
          <w:szCs w:val="24"/>
        </w:rPr>
      </w:pP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U respondentů č. 1, č. 2 a č. 3 se hranice využití a nevyužití rázu pohybují okolo 50</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U mluvčího č. 1 byla nepřítomnost rázu zaznamenána v 46,84</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kdy uskutečnil 185 možností z 348 možných, u mluvčího č. 2 byla absence zachycena v 49,4</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při realizaci 169 možností z 334 možných a u mluvčí č. 3 v 53,75</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což odpovídá 154 uskutečněným realizacím z 333 možných.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 Ostatní účastníci výzkumu ve svém mluveném projevu spíše tíhnou k jeho nepřítomnosti. U respondentky č. 5 se nepřítomnost rázu potvrdila v 66,56</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když neuskutečnila 202 možných realizací z 305 možností a u mluvčího č. 4 se hranice pohybuje u necelých</w:t>
      </w:r>
      <w:r w:rsidR="00D2049F">
        <w:rPr>
          <w:rFonts w:ascii="Times New Roman" w:hAnsi="Times New Roman" w:cs="Times New Roman"/>
          <w:spacing w:val="22"/>
          <w:sz w:val="24"/>
          <w:szCs w:val="24"/>
        </w:rPr>
        <w:br/>
      </w:r>
      <w:r w:rsidRPr="00385127">
        <w:rPr>
          <w:rFonts w:ascii="Times New Roman" w:hAnsi="Times New Roman" w:cs="Times New Roman"/>
          <w:spacing w:val="22"/>
          <w:sz w:val="24"/>
          <w:szCs w:val="24"/>
        </w:rPr>
        <w:t>69</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což odpovídá 360 neuskutečněným možnostem z 378 možných realizací.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 dostupných výsledků sledovaného jevu zřetelně vyplývá fakt, že pouze u 4. a 5. respondenta byla výrazněji zaznamenána absence rázu typického pro východomoravský dialekt.</w:t>
      </w:r>
      <w:r w:rsidR="0024507E" w:rsidRPr="00385127">
        <w:rPr>
          <w:rFonts w:ascii="Times New Roman" w:hAnsi="Times New Roman" w:cs="Times New Roman"/>
          <w:spacing w:val="22"/>
          <w:sz w:val="24"/>
          <w:szCs w:val="24"/>
        </w:rPr>
        <w:t xml:space="preserve"> Došlo k tomu díky </w:t>
      </w:r>
      <w:r w:rsidR="007A5E43">
        <w:rPr>
          <w:rFonts w:ascii="Times New Roman" w:hAnsi="Times New Roman" w:cs="Times New Roman"/>
          <w:spacing w:val="22"/>
          <w:sz w:val="24"/>
          <w:szCs w:val="24"/>
        </w:rPr>
        <w:t>rychlé mluvě. Tím pádem neměli možnost dlouho nad svým projevem přemýšlet a dávat před vokály ráz.</w:t>
      </w:r>
      <w:r w:rsidR="0024507E" w:rsidRPr="00385127">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U ostatních účastníků provedeného výzkumu ráz již markantněji zasahuje do jejich běžné mluvy.</w:t>
      </w:r>
    </w:p>
    <w:p w:rsidR="00C95224" w:rsidRDefault="00C95224" w:rsidP="00006946">
      <w:pPr>
        <w:spacing w:after="0" w:line="360" w:lineRule="auto"/>
        <w:ind w:firstLine="708"/>
        <w:jc w:val="both"/>
        <w:rPr>
          <w:rFonts w:ascii="Times New Roman" w:hAnsi="Times New Roman" w:cs="Times New Roman"/>
          <w:sz w:val="24"/>
          <w:szCs w:val="24"/>
        </w:rPr>
      </w:pPr>
    </w:p>
    <w:p w:rsidR="00C95224" w:rsidRDefault="00C95224" w:rsidP="00006946">
      <w:pPr>
        <w:spacing w:after="0" w:line="360" w:lineRule="auto"/>
        <w:jc w:val="both"/>
        <w:rPr>
          <w:rFonts w:ascii="Times New Roman" w:hAnsi="Times New Roman" w:cs="Times New Roman"/>
          <w:sz w:val="24"/>
          <w:szCs w:val="24"/>
        </w:rPr>
      </w:pPr>
    </w:p>
    <w:p w:rsidR="00C95224" w:rsidRPr="002D606F" w:rsidRDefault="00C95224" w:rsidP="00006946">
      <w:pPr>
        <w:jc w:val="both"/>
        <w:rPr>
          <w:rFonts w:ascii="Times New Roman" w:hAnsi="Times New Roman" w:cs="Times New Roman"/>
          <w:sz w:val="24"/>
          <w:szCs w:val="24"/>
        </w:rPr>
      </w:pPr>
    </w:p>
    <w:p w:rsidR="00C95224" w:rsidRPr="00716B9D" w:rsidRDefault="00C95224" w:rsidP="00006946">
      <w:pPr>
        <w:spacing w:after="200" w:line="276" w:lineRule="auto"/>
        <w:jc w:val="both"/>
      </w:pPr>
      <w:r>
        <w:rPr>
          <w:noProof/>
          <w:lang w:eastAsia="cs-CZ"/>
        </w:rPr>
        <w:drawing>
          <wp:inline distT="0" distB="0" distL="0" distR="0" wp14:anchorId="242642E3" wp14:editId="6AE0C08D">
            <wp:extent cx="5240655" cy="2281555"/>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5224" w:rsidRPr="002D606F"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20 Ráz</w:t>
      </w:r>
      <w:r w:rsidRPr="002D606F">
        <w:rPr>
          <w:rFonts w:ascii="Times New Roman" w:hAnsi="Times New Roman" w:cs="Times New Roman"/>
          <w:sz w:val="24"/>
          <w:szCs w:val="24"/>
        </w:rPr>
        <w:t xml:space="preserve"> v procentech</w:t>
      </w:r>
    </w:p>
    <w:p w:rsidR="00C95224" w:rsidRDefault="00C95224" w:rsidP="00006946">
      <w:pPr>
        <w:jc w:val="both"/>
      </w:pPr>
    </w:p>
    <w:p w:rsidR="00C95224" w:rsidRDefault="00C95224" w:rsidP="00006946">
      <w:pPr>
        <w:jc w:val="both"/>
      </w:pPr>
      <w:r>
        <w:rPr>
          <w:noProof/>
          <w:lang w:eastAsia="cs-CZ"/>
        </w:rPr>
        <w:drawing>
          <wp:inline distT="0" distB="0" distL="0" distR="0" wp14:anchorId="4B47C301" wp14:editId="1B10D8DA">
            <wp:extent cx="5240655" cy="227203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95224" w:rsidRPr="0050487E" w:rsidRDefault="000A5C6E"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21 </w:t>
      </w:r>
      <w:r w:rsidR="00C95224" w:rsidRPr="0050487E">
        <w:rPr>
          <w:rFonts w:ascii="Times New Roman" w:hAnsi="Times New Roman" w:cs="Times New Roman"/>
          <w:sz w:val="24"/>
          <w:szCs w:val="24"/>
        </w:rPr>
        <w:t>Ráz</w:t>
      </w:r>
      <w:r w:rsidR="007A5E43">
        <w:rPr>
          <w:rFonts w:ascii="Times New Roman" w:hAnsi="Times New Roman" w:cs="Times New Roman"/>
          <w:sz w:val="24"/>
          <w:szCs w:val="24"/>
        </w:rPr>
        <w:t xml:space="preserve"> </w:t>
      </w:r>
      <w:r w:rsidR="00C95224" w:rsidRPr="0050487E">
        <w:rPr>
          <w:rFonts w:ascii="Times New Roman" w:hAnsi="Times New Roman" w:cs="Times New Roman"/>
          <w:sz w:val="24"/>
          <w:szCs w:val="24"/>
        </w:rPr>
        <w:t>v číslech</w:t>
      </w:r>
    </w:p>
    <w:p w:rsidR="00C95224" w:rsidRDefault="00C95224" w:rsidP="00006946">
      <w:pPr>
        <w:spacing w:after="0" w:line="360" w:lineRule="auto"/>
        <w:jc w:val="both"/>
        <w:rPr>
          <w:rFonts w:ascii="Times New Roman" w:hAnsi="Times New Roman" w:cs="Times New Roman"/>
          <w:sz w:val="24"/>
          <w:szCs w:val="24"/>
        </w:rPr>
      </w:pPr>
    </w:p>
    <w:p w:rsidR="00C95224" w:rsidRPr="00385127" w:rsidRDefault="000A0FC7" w:rsidP="003B703A">
      <w:pPr>
        <w:pStyle w:val="Nadpis2"/>
      </w:pPr>
      <w:bookmarkStart w:id="27" w:name="_Toc448302700"/>
      <w:r>
        <w:t>2.1.9</w:t>
      </w:r>
      <w:r>
        <w:tab/>
      </w:r>
      <w:r w:rsidR="00C95224" w:rsidRPr="00385127">
        <w:t>Asimilace</w:t>
      </w:r>
      <w:bookmarkEnd w:id="27"/>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caps/>
          <w:spacing w:val="22"/>
          <w:sz w:val="24"/>
          <w:szCs w:val="24"/>
        </w:rPr>
        <w:t>A</w:t>
      </w:r>
      <w:r w:rsidRPr="00385127">
        <w:rPr>
          <w:rFonts w:ascii="Times New Roman" w:hAnsi="Times New Roman" w:cs="Times New Roman"/>
          <w:spacing w:val="22"/>
          <w:sz w:val="24"/>
          <w:szCs w:val="24"/>
        </w:rPr>
        <w:t>similací znělosti se rozumí změna znělé souhlásky v neznělou a naopak. Počátky spodoby znělosti se objevují ve staré češtině kolem roku 1300. Její podstatou je vzájemné přejímání distinktivních rysů v určitých seskupeních souhlásek. Asimilace je dvojího způsobu. Buď regresivní, u které zpětně působí hláska na první konsonant, nebo progresivní, kde znělost určuje první konsonant ve skupině. Před pauzou se většinou vyslovuje neznělá souhláska.</w:t>
      </w:r>
      <w:r w:rsidRPr="00385127">
        <w:rPr>
          <w:rStyle w:val="Znakapoznpodarou"/>
          <w:rFonts w:ascii="Times New Roman" w:hAnsi="Times New Roman" w:cs="Times New Roman"/>
          <w:spacing w:val="22"/>
          <w:sz w:val="24"/>
          <w:szCs w:val="24"/>
        </w:rPr>
        <w:footnoteReference w:id="57"/>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provedeném výzkumu docházelo k regresivní asimilaci v předložkových spojení</w:t>
      </w:r>
      <w:r w:rsidR="000B342B" w:rsidRPr="00385127">
        <w:rPr>
          <w:rFonts w:ascii="Times New Roman" w:hAnsi="Times New Roman" w:cs="Times New Roman"/>
          <w:spacing w:val="22"/>
          <w:sz w:val="24"/>
          <w:szCs w:val="24"/>
        </w:rPr>
        <w:t>ch</w:t>
      </w:r>
      <w:r w:rsidRPr="00385127">
        <w:rPr>
          <w:rFonts w:ascii="Times New Roman" w:hAnsi="Times New Roman" w:cs="Times New Roman"/>
          <w:spacing w:val="22"/>
          <w:sz w:val="24"/>
          <w:szCs w:val="24"/>
        </w:rPr>
        <w:t xml:space="preserve">. Jednalo se především o spojení předložky </w:t>
      </w:r>
      <w:r w:rsidRPr="00385127">
        <w:rPr>
          <w:rFonts w:ascii="Times New Roman" w:hAnsi="Times New Roman" w:cs="Times New Roman"/>
          <w:i/>
          <w:spacing w:val="22"/>
          <w:sz w:val="24"/>
          <w:szCs w:val="24"/>
        </w:rPr>
        <w:t>s, k, v</w:t>
      </w:r>
      <w:r w:rsidRPr="00385127">
        <w:rPr>
          <w:rFonts w:ascii="Times New Roman" w:hAnsi="Times New Roman" w:cs="Times New Roman"/>
          <w:spacing w:val="22"/>
          <w:sz w:val="24"/>
          <w:szCs w:val="24"/>
        </w:rPr>
        <w:t xml:space="preserve"> se slovy začínající na </w:t>
      </w:r>
      <w:r w:rsidRPr="00385127">
        <w:rPr>
          <w:rFonts w:ascii="Times New Roman" w:hAnsi="Times New Roman" w:cs="Times New Roman"/>
          <w:i/>
          <w:spacing w:val="22"/>
          <w:sz w:val="24"/>
          <w:szCs w:val="24"/>
        </w:rPr>
        <w:t>v, h, s</w:t>
      </w:r>
      <w:r w:rsidRPr="00385127">
        <w:rPr>
          <w:rFonts w:ascii="Times New Roman" w:hAnsi="Times New Roman" w:cs="Times New Roman"/>
          <w:spacing w:val="22"/>
          <w:sz w:val="24"/>
          <w:szCs w:val="24"/>
        </w:rPr>
        <w:t xml:space="preserve"> nebo s jedinečnou souhláskou (např. </w:t>
      </w:r>
      <w:r w:rsidRPr="00385127">
        <w:rPr>
          <w:rFonts w:ascii="Times New Roman" w:hAnsi="Times New Roman" w:cs="Times New Roman"/>
          <w:i/>
          <w:spacing w:val="22"/>
          <w:sz w:val="24"/>
          <w:szCs w:val="24"/>
        </w:rPr>
        <w:t>f sobotu, no g ňičemu, f sedmé t</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íďe, dodnes s toho čerpám, z brekem</w:t>
      </w:r>
      <w:r w:rsidRPr="00385127">
        <w:rPr>
          <w:rFonts w:ascii="Times New Roman" w:hAnsi="Times New Roman" w:cs="Times New Roman"/>
          <w:spacing w:val="22"/>
          <w:sz w:val="24"/>
          <w:szCs w:val="24"/>
        </w:rPr>
        <w:t xml:space="preserve"> apod.).</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Dále se v analyzovaném textu objevila regresivní asimilace na rozhraní slov (např. </w:t>
      </w:r>
      <w:r w:rsidRPr="00385127">
        <w:rPr>
          <w:rFonts w:ascii="Times New Roman" w:hAnsi="Times New Roman" w:cs="Times New Roman"/>
          <w:i/>
          <w:spacing w:val="22"/>
          <w:sz w:val="24"/>
          <w:szCs w:val="24"/>
        </w:rPr>
        <w:t>takoví</w:t>
      </w:r>
      <w:r w:rsidRPr="00385127">
        <w:rPr>
          <w:rFonts w:ascii="Doulos SIL" w:hAnsi="Doulos SIL" w:cs="Doulos SIL"/>
          <w:spacing w:val="22"/>
          <w:sz w:val="24"/>
          <w:szCs w:val="24"/>
        </w:rPr>
        <w:t>γ</w:t>
      </w:r>
      <w:r w:rsidR="000A5C6E">
        <w:rPr>
          <w:rFonts w:ascii="Doulos SIL" w:hAnsi="Doulos SIL" w:cs="Doulos SIL"/>
          <w:spacing w:val="22"/>
          <w:sz w:val="24"/>
          <w:szCs w:val="24"/>
        </w:rPr>
        <w:t xml:space="preserve"> </w:t>
      </w:r>
      <w:r w:rsidRPr="00385127">
        <w:rPr>
          <w:rFonts w:ascii="Times New Roman" w:hAnsi="Times New Roman" w:cs="Times New Roman"/>
          <w:i/>
          <w:spacing w:val="22"/>
          <w:sz w:val="24"/>
          <w:szCs w:val="24"/>
        </w:rPr>
        <w:t>zlozvikú, ot</w:t>
      </w:r>
      <w:r w:rsidR="000A5C6E">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p</w:t>
      </w:r>
      <w:r w:rsidRPr="00385127">
        <w:rPr>
          <w:rFonts w:ascii="Doulos SIL" w:hAnsi="Doulos SIL" w:cs="Doulos SIL"/>
          <w:i/>
          <w:spacing w:val="22"/>
          <w:sz w:val="24"/>
          <w:szCs w:val="24"/>
        </w:rPr>
        <w:t>irodi,</w:t>
      </w:r>
      <w:r w:rsidR="000A5C6E">
        <w:rPr>
          <w:rFonts w:ascii="Doulos SIL" w:hAnsi="Doulos SIL" w:cs="Doulos SIL"/>
          <w:i/>
          <w:spacing w:val="22"/>
          <w:sz w:val="24"/>
          <w:szCs w:val="24"/>
        </w:rPr>
        <w:t xml:space="preserve"> </w:t>
      </w:r>
      <w:r w:rsidRPr="00385127">
        <w:rPr>
          <w:rFonts w:ascii="Times New Roman" w:hAnsi="Times New Roman" w:cs="Times New Roman"/>
          <w:i/>
          <w:spacing w:val="22"/>
          <w:sz w:val="24"/>
          <w:szCs w:val="24"/>
        </w:rPr>
        <w:t>toš ten foťák</w:t>
      </w:r>
      <w:r w:rsidRPr="00385127">
        <w:rPr>
          <w:rFonts w:ascii="Times New Roman" w:hAnsi="Times New Roman" w:cs="Times New Roman"/>
          <w:spacing w:val="22"/>
          <w:sz w:val="24"/>
          <w:szCs w:val="24"/>
        </w:rPr>
        <w:t xml:space="preserve"> apod.) a v seskupení s + znělá souhláska (např. </w:t>
      </w:r>
      <w:r w:rsidRPr="00385127">
        <w:rPr>
          <w:rFonts w:ascii="Times New Roman" w:hAnsi="Times New Roman" w:cs="Times New Roman"/>
          <w:i/>
          <w:spacing w:val="22"/>
          <w:sz w:val="24"/>
          <w:szCs w:val="24"/>
        </w:rPr>
        <w:t xml:space="preserve">+zme, </w:t>
      </w:r>
      <w:r w:rsidR="000A5C6E">
        <w:rPr>
          <w:rFonts w:ascii="Times New Roman" w:hAnsi="Times New Roman" w:cs="Times New Roman"/>
          <w:i/>
          <w:spacing w:val="22"/>
          <w:sz w:val="24"/>
          <w:szCs w:val="24"/>
        </w:rPr>
        <w:t xml:space="preserve">šest </w:t>
      </w:r>
      <w:r w:rsidRPr="00385127">
        <w:rPr>
          <w:rFonts w:ascii="Times New Roman" w:hAnsi="Times New Roman" w:cs="Times New Roman"/>
          <w:i/>
          <w:spacing w:val="22"/>
          <w:sz w:val="24"/>
          <w:szCs w:val="24"/>
        </w:rPr>
        <w:t>izborex</w:t>
      </w:r>
      <w:r w:rsidRPr="00385127">
        <w:rPr>
          <w:rFonts w:ascii="Times New Roman" w:hAnsi="Times New Roman" w:cs="Times New Roman"/>
          <w:spacing w:val="22"/>
          <w:sz w:val="24"/>
          <w:szCs w:val="24"/>
        </w:rPr>
        <w:t xml:space="preserve"> apod.).</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0A0FC7" w:rsidP="003B703A">
      <w:pPr>
        <w:pStyle w:val="Nadpis2"/>
      </w:pPr>
      <w:bookmarkStart w:id="28" w:name="_Toc448302701"/>
      <w:r>
        <w:t>2.1.10</w:t>
      </w:r>
      <w:r w:rsidR="003B703A">
        <w:tab/>
      </w:r>
      <w:r>
        <w:tab/>
      </w:r>
      <w:r w:rsidR="007B14A8" w:rsidRPr="00385127">
        <w:t>Tzv. m</w:t>
      </w:r>
      <w:r w:rsidR="00C95224" w:rsidRPr="00385127">
        <w:t>oravská krátkost</w:t>
      </w:r>
      <w:bookmarkEnd w:id="28"/>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Tzv. moravská krátkost je nářeční jev, který je důsledkem vývoje kvantity slovanských samohlásek jako reflexe intonace v první slabice dvojslabičných slov.</w:t>
      </w:r>
      <w:r w:rsidRPr="00385127">
        <w:rPr>
          <w:rStyle w:val="Znakapoznpodarou"/>
          <w:rFonts w:ascii="Times New Roman" w:hAnsi="Times New Roman" w:cs="Times New Roman"/>
          <w:spacing w:val="22"/>
          <w:sz w:val="24"/>
          <w:szCs w:val="24"/>
        </w:rPr>
        <w:footnoteReference w:id="58"/>
      </w:r>
      <w:r w:rsidRPr="00385127">
        <w:rPr>
          <w:rFonts w:ascii="Times New Roman" w:hAnsi="Times New Roman" w:cs="Times New Roman"/>
          <w:spacing w:val="22"/>
          <w:sz w:val="24"/>
          <w:szCs w:val="24"/>
        </w:rPr>
        <w:t xml:space="preserve"> Jeho počátky spadají do pozdně praslovanského období. Vyskytuje se zejména u substantiv typu </w:t>
      </w:r>
      <w:r w:rsidRPr="00385127">
        <w:rPr>
          <w:rFonts w:ascii="Times New Roman" w:hAnsi="Times New Roman" w:cs="Times New Roman"/>
          <w:i/>
          <w:spacing w:val="22"/>
          <w:sz w:val="24"/>
          <w:szCs w:val="24"/>
        </w:rPr>
        <w:t>jáma, bláto, mák</w:t>
      </w:r>
      <w:r w:rsidRPr="00385127">
        <w:rPr>
          <w:rFonts w:ascii="Times New Roman" w:hAnsi="Times New Roman" w:cs="Times New Roman"/>
          <w:spacing w:val="22"/>
          <w:sz w:val="24"/>
          <w:szCs w:val="24"/>
        </w:rPr>
        <w:t xml:space="preserve">, u infinitivů typu </w:t>
      </w:r>
      <w:r w:rsidRPr="00385127">
        <w:rPr>
          <w:rFonts w:ascii="Times New Roman" w:hAnsi="Times New Roman" w:cs="Times New Roman"/>
          <w:i/>
          <w:spacing w:val="22"/>
          <w:sz w:val="24"/>
          <w:szCs w:val="24"/>
        </w:rPr>
        <w:t>dát</w:t>
      </w:r>
      <w:r w:rsidRPr="00385127">
        <w:rPr>
          <w:rFonts w:ascii="Times New Roman" w:hAnsi="Times New Roman" w:cs="Times New Roman"/>
          <w:spacing w:val="22"/>
          <w:sz w:val="24"/>
          <w:szCs w:val="24"/>
        </w:rPr>
        <w:t xml:space="preserve">, u morfologických tvarů jako např. </w:t>
      </w:r>
      <w:r w:rsidRPr="00385127">
        <w:rPr>
          <w:rFonts w:ascii="Times New Roman" w:hAnsi="Times New Roman" w:cs="Times New Roman"/>
          <w:i/>
          <w:spacing w:val="22"/>
          <w:sz w:val="24"/>
          <w:szCs w:val="24"/>
        </w:rPr>
        <w:t>námi</w:t>
      </w:r>
      <w:r w:rsidRPr="00385127">
        <w:rPr>
          <w:rFonts w:ascii="Times New Roman" w:hAnsi="Times New Roman" w:cs="Times New Roman"/>
          <w:spacing w:val="22"/>
          <w:sz w:val="24"/>
          <w:szCs w:val="24"/>
        </w:rPr>
        <w:t xml:space="preserve">. V nářečích v Čechách a ve spisovném jazyce je u těchto slov v první slabice typická délka, pro nářečí na Moravě je charakteristická krátkost, která se důsledně dodržuje, tudíž přežívá i ve východomoravských nářečích.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 provedené analýzy přepisu mluveného textu bylo patrné, že se moravská krátkost ve velké míře uskutečnila u všech respondentů. Nejvíce se tato tendence</w:t>
      </w:r>
      <w:r w:rsidR="001A70DB" w:rsidRPr="00385127">
        <w:rPr>
          <w:rFonts w:ascii="Times New Roman" w:hAnsi="Times New Roman" w:cs="Times New Roman"/>
          <w:spacing w:val="22"/>
          <w:sz w:val="24"/>
          <w:szCs w:val="24"/>
        </w:rPr>
        <w:t xml:space="preserve"> projevovala u mluvčích č. 2, 3</w:t>
      </w:r>
      <w:r w:rsidRPr="00385127">
        <w:rPr>
          <w:rFonts w:ascii="Times New Roman" w:hAnsi="Times New Roman" w:cs="Times New Roman"/>
          <w:spacing w:val="22"/>
          <w:sz w:val="24"/>
          <w:szCs w:val="24"/>
        </w:rPr>
        <w:t xml:space="preserve"> a 4. I díky studiu na vysoké škole mimo svou rodnou obec</w:t>
      </w:r>
      <w:r w:rsidR="007D1B05">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a tím v důsledku i mimo vliv východomora</w:t>
      </w:r>
      <w:r w:rsidR="002C5EAC">
        <w:rPr>
          <w:rFonts w:ascii="Times New Roman" w:hAnsi="Times New Roman" w:cs="Times New Roman"/>
          <w:spacing w:val="22"/>
          <w:sz w:val="24"/>
          <w:szCs w:val="24"/>
        </w:rPr>
        <w:t>vského nářečí</w:t>
      </w:r>
      <w:r w:rsidR="007D1B05">
        <w:rPr>
          <w:rFonts w:ascii="Times New Roman" w:hAnsi="Times New Roman" w:cs="Times New Roman"/>
          <w:spacing w:val="22"/>
          <w:sz w:val="24"/>
          <w:szCs w:val="24"/>
        </w:rPr>
        <w:t>,</w:t>
      </w:r>
      <w:r w:rsidR="002C5EAC">
        <w:rPr>
          <w:rFonts w:ascii="Times New Roman" w:hAnsi="Times New Roman" w:cs="Times New Roman"/>
          <w:spacing w:val="22"/>
          <w:sz w:val="24"/>
          <w:szCs w:val="24"/>
        </w:rPr>
        <w:t xml:space="preserve"> se u mluvčích č. 1</w:t>
      </w:r>
      <w:r w:rsidRPr="00385127">
        <w:rPr>
          <w:rFonts w:ascii="Times New Roman" w:hAnsi="Times New Roman" w:cs="Times New Roman"/>
          <w:spacing w:val="22"/>
          <w:sz w:val="24"/>
          <w:szCs w:val="24"/>
        </w:rPr>
        <w:t xml:space="preserve"> a 5. tento jev na první pohled nevyskytuje tak markantně jak je tomu u ostatních.</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0A0FC7" w:rsidP="003B703A">
      <w:pPr>
        <w:pStyle w:val="Nadpis2"/>
      </w:pPr>
      <w:bookmarkStart w:id="29" w:name="_Toc448302702"/>
      <w:r>
        <w:t>2.1.11</w:t>
      </w:r>
      <w:r>
        <w:tab/>
      </w:r>
      <w:r w:rsidR="003B703A">
        <w:tab/>
      </w:r>
      <w:r w:rsidR="00C95224" w:rsidRPr="00385127">
        <w:t>Zdvojené souhlásky</w:t>
      </w:r>
      <w:bookmarkEnd w:id="29"/>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Dvě stejné souhlásky mezi samohláskami uvnitř slova se zachovaly ve výslovnosti buď jako skutečné dvě souhlásky s dvojí detenzí, nebo častěji jako jedna souhláska dlouhá s déle trvající tenzí. Na většině území dochází ke splývavé výslovnosti. Jev se vyskytuje pouze ve východomoravské enklávě kolem Valašských Klobouk zčásti sahající až na jižní Vsetínsko a východní </w:t>
      </w:r>
      <w:r w:rsidR="001A70DB" w:rsidRPr="00385127">
        <w:rPr>
          <w:rFonts w:ascii="Times New Roman" w:hAnsi="Times New Roman" w:cs="Times New Roman"/>
          <w:spacing w:val="22"/>
          <w:sz w:val="24"/>
          <w:szCs w:val="24"/>
        </w:rPr>
        <w:t>Zlínsko</w:t>
      </w:r>
      <w:r w:rsidRPr="00385127">
        <w:rPr>
          <w:rFonts w:ascii="Times New Roman" w:hAnsi="Times New Roman" w:cs="Times New Roman"/>
          <w:spacing w:val="22"/>
          <w:sz w:val="24"/>
          <w:szCs w:val="24"/>
        </w:rPr>
        <w:t xml:space="preserve"> a Uherskohradišťsko. V jistých případech se vyslovují zdvojeně také souhlásky od jednoduchého původu.</w:t>
      </w:r>
      <w:r w:rsidRPr="00385127">
        <w:rPr>
          <w:rStyle w:val="Znakapoznpodarou"/>
          <w:rFonts w:ascii="Times New Roman" w:hAnsi="Times New Roman" w:cs="Times New Roman"/>
          <w:spacing w:val="22"/>
          <w:sz w:val="24"/>
          <w:szCs w:val="24"/>
        </w:rPr>
        <w:footnoteReference w:id="59"/>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Ve zkoumaném textu se objevuje pouze jeden případ, kdy došlo k přesné výslovnosti zdvojené souhlásky, a to ve slově …</w:t>
      </w:r>
      <w:r w:rsidRPr="00385127">
        <w:rPr>
          <w:rFonts w:ascii="Times New Roman" w:hAnsi="Times New Roman" w:cs="Times New Roman"/>
          <w:i/>
          <w:spacing w:val="22"/>
          <w:sz w:val="24"/>
          <w:szCs w:val="24"/>
        </w:rPr>
        <w:t>kamenných pláží…</w:t>
      </w:r>
      <w:r w:rsidRPr="00385127">
        <w:rPr>
          <w:rFonts w:ascii="Times New Roman" w:hAnsi="Times New Roman" w:cs="Times New Roman"/>
          <w:spacing w:val="22"/>
          <w:sz w:val="24"/>
          <w:szCs w:val="24"/>
        </w:rPr>
        <w:t xml:space="preserve"> u mluvčího č. 4. V jediném případě došlo ke zdvojené výslovnosti souhlásky jednoduchého původu. Jedná se o slovo </w:t>
      </w:r>
      <w:r w:rsidRPr="00385127">
        <w:rPr>
          <w:rFonts w:ascii="Times New Roman" w:hAnsi="Times New Roman" w:cs="Times New Roman"/>
          <w:i/>
          <w:spacing w:val="22"/>
          <w:sz w:val="24"/>
          <w:szCs w:val="24"/>
        </w:rPr>
        <w:t>…pokaženné…</w:t>
      </w:r>
      <w:r w:rsidRPr="00385127">
        <w:rPr>
          <w:rFonts w:ascii="Times New Roman" w:hAnsi="Times New Roman" w:cs="Times New Roman"/>
          <w:spacing w:val="22"/>
          <w:sz w:val="24"/>
          <w:szCs w:val="24"/>
        </w:rPr>
        <w:t xml:space="preserve"> vyskytující se u mluvčí č. 3. I když je zdvojená výslovnost souhlásek typická pro oblast Vsetínska, ve zkoumaném textu se vyskytuje pouze sporadicky, tudíž její užívání v současné době není důsledně dodržováno.</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0A0FC7" w:rsidP="003B703A">
      <w:pPr>
        <w:pStyle w:val="Nadpis2"/>
      </w:pPr>
      <w:bookmarkStart w:id="30" w:name="_Toc448302703"/>
      <w:r>
        <w:t>2.1.12</w:t>
      </w:r>
      <w:r>
        <w:tab/>
      </w:r>
      <w:r w:rsidR="003B703A">
        <w:tab/>
      </w:r>
      <w:r w:rsidR="00C95224" w:rsidRPr="00385127">
        <w:t xml:space="preserve">Protetické </w:t>
      </w:r>
      <w:r w:rsidR="00C95224" w:rsidRPr="00C24225">
        <w:rPr>
          <w:i/>
        </w:rPr>
        <w:t>v-</w:t>
      </w:r>
      <w:bookmarkEnd w:id="30"/>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Protetické </w:t>
      </w:r>
      <w:r w:rsidRPr="00385127">
        <w:rPr>
          <w:rFonts w:ascii="Times New Roman" w:hAnsi="Times New Roman" w:cs="Times New Roman"/>
          <w:i/>
          <w:spacing w:val="22"/>
          <w:sz w:val="24"/>
          <w:szCs w:val="24"/>
        </w:rPr>
        <w:t>v-</w:t>
      </w:r>
      <w:r w:rsidRPr="00385127">
        <w:rPr>
          <w:rFonts w:ascii="Times New Roman" w:hAnsi="Times New Roman" w:cs="Times New Roman"/>
          <w:spacing w:val="22"/>
          <w:sz w:val="24"/>
          <w:szCs w:val="24"/>
        </w:rPr>
        <w:t xml:space="preserve"> před samohláskou </w:t>
      </w:r>
      <w:r w:rsidR="00F94E40" w:rsidRPr="00385127">
        <w:rPr>
          <w:rFonts w:ascii="Times New Roman" w:hAnsi="Times New Roman" w:cs="Times New Roman"/>
          <w:i/>
          <w:spacing w:val="22"/>
          <w:sz w:val="24"/>
          <w:szCs w:val="24"/>
        </w:rPr>
        <w:t>o</w:t>
      </w:r>
      <w:r w:rsidRPr="00385127">
        <w:rPr>
          <w:rFonts w:ascii="Times New Roman" w:hAnsi="Times New Roman" w:cs="Times New Roman"/>
          <w:spacing w:val="22"/>
          <w:sz w:val="24"/>
          <w:szCs w:val="24"/>
        </w:rPr>
        <w:t xml:space="preserve"> vzniklo již ve 14. století. V 16. století se rozšířilo z Čech na západní polovinu Moravy. Do spisovného jazyka proniklo zčásti jen v textech nižšího stylu.</w:t>
      </w:r>
      <w:r w:rsidRPr="00385127">
        <w:rPr>
          <w:rStyle w:val="Znakapoznpodarou"/>
          <w:rFonts w:ascii="Times New Roman" w:hAnsi="Times New Roman" w:cs="Times New Roman"/>
          <w:spacing w:val="22"/>
          <w:sz w:val="24"/>
          <w:szCs w:val="24"/>
        </w:rPr>
        <w:footnoteReference w:id="60"/>
      </w:r>
      <w:r w:rsidRPr="00385127">
        <w:rPr>
          <w:rFonts w:ascii="Times New Roman" w:hAnsi="Times New Roman" w:cs="Times New Roman"/>
          <w:spacing w:val="22"/>
          <w:sz w:val="24"/>
          <w:szCs w:val="24"/>
        </w:rPr>
        <w:t xml:space="preserve"> Ve zkoumaném materiálu se protetické </w:t>
      </w:r>
      <w:r w:rsidRPr="00385127">
        <w:rPr>
          <w:rFonts w:ascii="Times New Roman" w:hAnsi="Times New Roman" w:cs="Times New Roman"/>
          <w:i/>
          <w:spacing w:val="22"/>
          <w:sz w:val="24"/>
          <w:szCs w:val="24"/>
        </w:rPr>
        <w:t>v-</w:t>
      </w:r>
      <w:r w:rsidR="00C24225">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 xml:space="preserve">objevilo pouze v jediném případě, a to u mluvčí č. 5 ve slově </w:t>
      </w:r>
      <w:r w:rsidRPr="00385127">
        <w:rPr>
          <w:rFonts w:ascii="Times New Roman" w:hAnsi="Times New Roman" w:cs="Times New Roman"/>
          <w:i/>
          <w:spacing w:val="22"/>
          <w:sz w:val="24"/>
          <w:szCs w:val="24"/>
        </w:rPr>
        <w:t>…vobjehli…</w:t>
      </w:r>
      <w:r w:rsidRPr="00385127">
        <w:rPr>
          <w:rFonts w:ascii="Times New Roman" w:hAnsi="Times New Roman" w:cs="Times New Roman"/>
          <w:spacing w:val="22"/>
          <w:sz w:val="24"/>
          <w:szCs w:val="24"/>
        </w:rPr>
        <w:t xml:space="preserve"> U jiných případů nebylo používání zkoumaného jevu dokázáno, tudíž lze potvrdit, že se ve východomoravském nářečí neužívá.</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0A0FC7" w:rsidP="003B703A">
      <w:pPr>
        <w:pStyle w:val="Nadpis2"/>
      </w:pPr>
      <w:bookmarkStart w:id="31" w:name="_Toc448302704"/>
      <w:r>
        <w:t>2.1.13</w:t>
      </w:r>
      <w:r>
        <w:tab/>
      </w:r>
      <w:r w:rsidR="003B703A">
        <w:tab/>
      </w:r>
      <w:r w:rsidR="00C95224" w:rsidRPr="00385127">
        <w:t>S</w:t>
      </w:r>
      <w:r w:rsidR="00DB6957">
        <w:t>hrnutí</w:t>
      </w:r>
      <w:bookmarkEnd w:id="31"/>
    </w:p>
    <w:p w:rsidR="00C95224" w:rsidRPr="00385127" w:rsidRDefault="00C95224" w:rsidP="00006946">
      <w:pPr>
        <w:spacing w:after="0" w:line="360" w:lineRule="auto"/>
        <w:jc w:val="both"/>
        <w:rPr>
          <w:rFonts w:ascii="Times New Roman" w:hAnsi="Times New Roman" w:cs="Times New Roman"/>
          <w:spacing w:val="22"/>
          <w:sz w:val="24"/>
          <w:szCs w:val="24"/>
          <w:lang w:val="en-US"/>
        </w:rPr>
      </w:pPr>
      <w:r w:rsidRPr="00385127">
        <w:rPr>
          <w:rFonts w:ascii="Times New Roman" w:hAnsi="Times New Roman" w:cs="Times New Roman"/>
          <w:spacing w:val="22"/>
          <w:sz w:val="24"/>
          <w:szCs w:val="24"/>
        </w:rPr>
        <w:tab/>
        <w:t>V tét</w:t>
      </w:r>
      <w:r w:rsidR="00DA6BBE" w:rsidRPr="00385127">
        <w:rPr>
          <w:rFonts w:ascii="Times New Roman" w:hAnsi="Times New Roman" w:cs="Times New Roman"/>
          <w:spacing w:val="22"/>
          <w:sz w:val="24"/>
          <w:szCs w:val="24"/>
        </w:rPr>
        <w:t>o kapitole byla pozornost věnována</w:t>
      </w:r>
      <w:r w:rsidRPr="00385127">
        <w:rPr>
          <w:rFonts w:ascii="Times New Roman" w:hAnsi="Times New Roman" w:cs="Times New Roman"/>
          <w:spacing w:val="22"/>
          <w:sz w:val="24"/>
          <w:szCs w:val="24"/>
        </w:rPr>
        <w:t xml:space="preserve"> hláskoslovným jevům, které se vyskytovaly v přepisech mluveného textu 5 respondentů, kteří pocházejí z východomoravské nářeční skupiny, přesněji řečeno</w:t>
      </w:r>
      <w:r w:rsidR="00DA6BBE" w:rsidRPr="00385127">
        <w:rPr>
          <w:rFonts w:ascii="Times New Roman" w:hAnsi="Times New Roman" w:cs="Times New Roman"/>
          <w:spacing w:val="22"/>
          <w:sz w:val="24"/>
          <w:szCs w:val="24"/>
        </w:rPr>
        <w:t>, jsou mluvčími tzv. východomoravských</w:t>
      </w:r>
      <w:r w:rsidRPr="00385127">
        <w:rPr>
          <w:rFonts w:ascii="Times New Roman" w:hAnsi="Times New Roman" w:cs="Times New Roman"/>
          <w:spacing w:val="22"/>
          <w:sz w:val="24"/>
          <w:szCs w:val="24"/>
        </w:rPr>
        <w:t xml:space="preserve"> valašský</w:t>
      </w:r>
      <w:r w:rsidR="00DA6BBE" w:rsidRPr="00385127">
        <w:rPr>
          <w:rFonts w:ascii="Times New Roman" w:hAnsi="Times New Roman" w:cs="Times New Roman"/>
          <w:spacing w:val="22"/>
          <w:sz w:val="24"/>
          <w:szCs w:val="24"/>
        </w:rPr>
        <w:t>ch</w:t>
      </w:r>
      <w:r w:rsidRPr="00385127">
        <w:rPr>
          <w:rFonts w:ascii="Times New Roman" w:hAnsi="Times New Roman" w:cs="Times New Roman"/>
          <w:spacing w:val="22"/>
          <w:sz w:val="24"/>
          <w:szCs w:val="24"/>
        </w:rPr>
        <w:t xml:space="preserve"> dialekt</w:t>
      </w:r>
      <w:r w:rsidR="00DA6BBE" w:rsidRPr="00385127">
        <w:rPr>
          <w:rFonts w:ascii="Times New Roman" w:hAnsi="Times New Roman" w:cs="Times New Roman"/>
          <w:spacing w:val="22"/>
          <w:sz w:val="24"/>
          <w:szCs w:val="24"/>
        </w:rPr>
        <w:t>ů</w:t>
      </w:r>
      <w:r w:rsidRPr="00385127">
        <w:rPr>
          <w:rFonts w:ascii="Times New Roman" w:hAnsi="Times New Roman" w:cs="Times New Roman"/>
          <w:spacing w:val="22"/>
          <w:sz w:val="24"/>
          <w:szCs w:val="24"/>
        </w:rPr>
        <w:t xml:space="preserve">. Mezi nevyužívanější jevy, typické pro zkoumanou oblast, patří důsledné neprovádění přehlásky </w:t>
      </w:r>
      <w:r w:rsidRPr="00385127">
        <w:rPr>
          <w:rFonts w:ascii="Times New Roman" w:hAnsi="Times New Roman" w:cs="Times New Roman"/>
          <w:i/>
          <w:spacing w:val="22"/>
          <w:sz w:val="24"/>
          <w:szCs w:val="24"/>
        </w:rPr>
        <w:t xml:space="preserve">ý </w:t>
      </w:r>
      <w:r w:rsidRPr="00385127">
        <w:rPr>
          <w:rFonts w:ascii="Times New Roman" w:hAnsi="Times New Roman" w:cs="Times New Roman"/>
          <w:i/>
          <w:spacing w:val="22"/>
          <w:sz w:val="24"/>
          <w:szCs w:val="24"/>
          <w:lang w:val="en-US"/>
        </w:rPr>
        <w:t>&gt;ej</w:t>
      </w:r>
      <w:r w:rsidRPr="00385127">
        <w:rPr>
          <w:rFonts w:ascii="Times New Roman" w:hAnsi="Times New Roman" w:cs="Times New Roman"/>
          <w:spacing w:val="22"/>
          <w:sz w:val="24"/>
          <w:szCs w:val="24"/>
          <w:lang w:val="en-US"/>
        </w:rPr>
        <w:t>,</w:t>
      </w:r>
      <w:r w:rsidR="00FF603D">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poměrně</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spolehlivé</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dodržování</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nezúženého</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i/>
          <w:spacing w:val="22"/>
          <w:sz w:val="24"/>
          <w:szCs w:val="24"/>
          <w:lang w:val="en-US"/>
        </w:rPr>
        <w:t>e</w:t>
      </w:r>
      <w:r w:rsidRPr="00385127">
        <w:rPr>
          <w:rFonts w:ascii="Times New Roman" w:hAnsi="Times New Roman" w:cs="Times New Roman"/>
          <w:spacing w:val="22"/>
          <w:sz w:val="24"/>
          <w:szCs w:val="24"/>
          <w:lang w:val="en-US"/>
        </w:rPr>
        <w:t xml:space="preserve"> a výskyt</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tzv. moravské</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krátkosti. Naopak</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nebylo</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dokázáno</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poctivé</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dodržování</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výslovnosti</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zdvojených</w:t>
      </w:r>
      <w:r w:rsidR="00C24225">
        <w:rPr>
          <w:rFonts w:ascii="Times New Roman" w:hAnsi="Times New Roman" w:cs="Times New Roman"/>
          <w:spacing w:val="22"/>
          <w:sz w:val="24"/>
          <w:szCs w:val="24"/>
          <w:lang w:val="en-US"/>
        </w:rPr>
        <w:t xml:space="preserve"> </w:t>
      </w:r>
      <w:r w:rsidRPr="00385127">
        <w:rPr>
          <w:rFonts w:ascii="Times New Roman" w:hAnsi="Times New Roman" w:cs="Times New Roman"/>
          <w:spacing w:val="22"/>
          <w:sz w:val="24"/>
          <w:szCs w:val="24"/>
          <w:lang w:val="en-US"/>
        </w:rPr>
        <w:t xml:space="preserve">souhlásek.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Některé jevy, vyskytující se v analyzovaném textu, jsou na ústupu. Jedná se především o zánik počátečního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tautosylabické </w:t>
      </w:r>
      <w:r w:rsidRPr="00385127">
        <w:rPr>
          <w:rFonts w:ascii="Times New Roman" w:hAnsi="Times New Roman" w:cs="Times New Roman"/>
          <w:i/>
          <w:spacing w:val="22"/>
          <w:sz w:val="24"/>
          <w:szCs w:val="24"/>
        </w:rPr>
        <w:t>aj</w:t>
      </w:r>
      <w:r w:rsidRPr="00385127">
        <w:rPr>
          <w:rFonts w:ascii="Times New Roman" w:hAnsi="Times New Roman" w:cs="Times New Roman"/>
          <w:spacing w:val="22"/>
          <w:sz w:val="24"/>
          <w:szCs w:val="24"/>
        </w:rPr>
        <w:t xml:space="preserve">, absence rázu a přítomnost monoftongu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w:t>
      </w:r>
    </w:p>
    <w:p w:rsidR="00C95224" w:rsidRPr="00385127" w:rsidRDefault="00C95224" w:rsidP="00006946">
      <w:pPr>
        <w:spacing w:after="0" w:line="360" w:lineRule="auto"/>
        <w:ind w:firstLine="708"/>
        <w:jc w:val="both"/>
        <w:rPr>
          <w:rFonts w:ascii="Times New Roman" w:hAnsi="Times New Roman" w:cs="Times New Roman"/>
          <w:i/>
          <w:spacing w:val="22"/>
          <w:sz w:val="24"/>
          <w:szCs w:val="24"/>
          <w:lang w:val="en-US"/>
        </w:rPr>
      </w:pPr>
      <w:r w:rsidRPr="00385127">
        <w:rPr>
          <w:rFonts w:ascii="Times New Roman" w:hAnsi="Times New Roman" w:cs="Times New Roman"/>
          <w:spacing w:val="22"/>
          <w:sz w:val="24"/>
          <w:szCs w:val="24"/>
        </w:rPr>
        <w:t xml:space="preserve">V současné době dochází k poměrně velkému prolínání nářečních jevů patřících pod jiné dialekty. Ve zkoumané oblasti byl zaznamenán vliv českých dialektů, což se projevilo především na provedené přehlásce </w:t>
      </w:r>
      <w:r w:rsidRPr="00385127">
        <w:rPr>
          <w:rFonts w:ascii="Times New Roman" w:hAnsi="Times New Roman" w:cs="Times New Roman"/>
          <w:i/>
          <w:spacing w:val="22"/>
          <w:sz w:val="24"/>
          <w:szCs w:val="24"/>
        </w:rPr>
        <w:t>ú</w:t>
      </w:r>
      <w:r w:rsidR="009116A9">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lang w:val="en-US"/>
        </w:rPr>
        <w:t>&gt;</w:t>
      </w:r>
      <w:r w:rsidR="00FF603D">
        <w:rPr>
          <w:rFonts w:ascii="Times New Roman" w:hAnsi="Times New Roman" w:cs="Times New Roman"/>
          <w:i/>
          <w:spacing w:val="22"/>
          <w:sz w:val="24"/>
          <w:szCs w:val="24"/>
          <w:lang w:val="en-US"/>
        </w:rPr>
        <w:t xml:space="preserve"> </w:t>
      </w:r>
      <w:r w:rsidRPr="00385127">
        <w:rPr>
          <w:rFonts w:ascii="Times New Roman" w:hAnsi="Times New Roman" w:cs="Times New Roman"/>
          <w:i/>
          <w:spacing w:val="22"/>
          <w:sz w:val="24"/>
          <w:szCs w:val="24"/>
          <w:lang w:val="en-US"/>
        </w:rPr>
        <w:t>ou</w:t>
      </w:r>
      <w:r w:rsidR="009116A9">
        <w:rPr>
          <w:rFonts w:ascii="Times New Roman" w:hAnsi="Times New Roman" w:cs="Times New Roman"/>
          <w:i/>
          <w:spacing w:val="22"/>
          <w:sz w:val="24"/>
          <w:szCs w:val="24"/>
          <w:lang w:val="en-US"/>
        </w:rPr>
        <w:t xml:space="preserve"> </w:t>
      </w:r>
      <w:r w:rsidRPr="00385127">
        <w:rPr>
          <w:rFonts w:ascii="Times New Roman" w:hAnsi="Times New Roman" w:cs="Times New Roman"/>
          <w:spacing w:val="22"/>
          <w:sz w:val="24"/>
          <w:szCs w:val="24"/>
          <w:lang w:val="en-US"/>
        </w:rPr>
        <w:t xml:space="preserve">a </w:t>
      </w:r>
      <w:r w:rsidRPr="00385127">
        <w:rPr>
          <w:rFonts w:ascii="Times New Roman" w:hAnsi="Times New Roman" w:cs="Times New Roman"/>
          <w:i/>
          <w:spacing w:val="22"/>
          <w:sz w:val="24"/>
          <w:szCs w:val="24"/>
        </w:rPr>
        <w:t>u</w:t>
      </w:r>
      <w:r w:rsidR="009116A9">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lang w:val="en-US"/>
        </w:rPr>
        <w:t>&gt;</w:t>
      </w:r>
      <w:r w:rsidR="009116A9">
        <w:rPr>
          <w:rFonts w:ascii="Times New Roman" w:hAnsi="Times New Roman" w:cs="Times New Roman"/>
          <w:i/>
          <w:spacing w:val="22"/>
          <w:sz w:val="24"/>
          <w:szCs w:val="24"/>
          <w:lang w:val="en-US"/>
        </w:rPr>
        <w:t xml:space="preserve"> </w:t>
      </w:r>
      <w:r w:rsidRPr="00385127">
        <w:rPr>
          <w:rFonts w:ascii="Times New Roman" w:hAnsi="Times New Roman" w:cs="Times New Roman"/>
          <w:i/>
          <w:spacing w:val="22"/>
          <w:sz w:val="24"/>
          <w:szCs w:val="24"/>
          <w:lang w:val="en-US"/>
        </w:rPr>
        <w:t>i.</w:t>
      </w:r>
    </w:p>
    <w:p w:rsidR="00C804D4" w:rsidRPr="00385127" w:rsidRDefault="00C804D4" w:rsidP="00006946">
      <w:pPr>
        <w:spacing w:after="0" w:line="360" w:lineRule="auto"/>
        <w:ind w:firstLine="708"/>
        <w:jc w:val="both"/>
        <w:rPr>
          <w:rFonts w:ascii="Times New Roman" w:hAnsi="Times New Roman" w:cs="Times New Roman"/>
          <w:i/>
          <w:spacing w:val="22"/>
          <w:sz w:val="24"/>
          <w:szCs w:val="24"/>
          <w:lang w:val="en-US"/>
        </w:rPr>
      </w:pPr>
    </w:p>
    <w:p w:rsidR="00896F08" w:rsidRDefault="00896F08" w:rsidP="00006946">
      <w:pPr>
        <w:pStyle w:val="Nadpis2"/>
        <w:jc w:val="both"/>
      </w:pPr>
    </w:p>
    <w:p w:rsidR="00896F08" w:rsidRDefault="00896F08" w:rsidP="00006946">
      <w:pPr>
        <w:jc w:val="both"/>
        <w:rPr>
          <w:rFonts w:ascii="Times New Roman" w:eastAsiaTheme="majorEastAsia" w:hAnsi="Times New Roman" w:cstheme="majorBidi"/>
          <w:b/>
          <w:color w:val="000000" w:themeColor="text1"/>
          <w:sz w:val="28"/>
          <w:szCs w:val="26"/>
        </w:rPr>
      </w:pPr>
      <w:r>
        <w:br w:type="page"/>
      </w:r>
    </w:p>
    <w:p w:rsidR="00C804D4" w:rsidRPr="00385127" w:rsidRDefault="000A0FC7" w:rsidP="003B703A">
      <w:pPr>
        <w:pStyle w:val="Nadpis1"/>
      </w:pPr>
      <w:bookmarkStart w:id="32" w:name="_Toc448302705"/>
      <w:r>
        <w:t>2.2</w:t>
      </w:r>
      <w:r>
        <w:tab/>
      </w:r>
      <w:r w:rsidR="00C804D4" w:rsidRPr="00385127">
        <w:t>T</w:t>
      </w:r>
      <w:r w:rsidR="00DB6957">
        <w:t>varosloví</w:t>
      </w:r>
      <w:bookmarkEnd w:id="32"/>
    </w:p>
    <w:p w:rsidR="00C804D4" w:rsidRPr="00385127" w:rsidRDefault="000A0FC7" w:rsidP="003B703A">
      <w:pPr>
        <w:pStyle w:val="Nadpis2"/>
      </w:pPr>
      <w:bookmarkStart w:id="33" w:name="_Toc448302706"/>
      <w:r>
        <w:t>2.2.1</w:t>
      </w:r>
      <w:r>
        <w:tab/>
      </w:r>
      <w:r w:rsidR="00C804D4" w:rsidRPr="00385127">
        <w:t>Podstatná jména</w:t>
      </w:r>
      <w:bookmarkEnd w:id="33"/>
    </w:p>
    <w:p w:rsidR="00C804D4" w:rsidRPr="00385127" w:rsidRDefault="00B44625" w:rsidP="003B703A">
      <w:pPr>
        <w:pStyle w:val="Nadpis3"/>
      </w:pPr>
      <w:bookmarkStart w:id="34" w:name="_Toc448302707"/>
      <w:r>
        <w:t>2.2.1.1</w:t>
      </w:r>
      <w:r w:rsidR="00B9691D">
        <w:tab/>
      </w:r>
      <w:r w:rsidR="00C804D4" w:rsidRPr="00385127">
        <w:t>Deklinační typy - tendence zařazení mezi měkké skloňovací typy</w:t>
      </w:r>
      <w:bookmarkEnd w:id="34"/>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Původní členění deklinačních typů vycházelo z kmenového principu. V pozdější době se uplatňoval rodový princip, díky kterému nastaly určité změny. Některé starší prvky skloňování však přetrvaly do dnešní doby.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Ve skloňování podstatných jmen došlo k vývojovému procesu, který byl ovlivněn různými činiteli:</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prosazování principu životnosti a neživotnosti (u maskulin)</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tendence k unifikaci koncovek v některých pádech, zvláště v množném čísle</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vzájemné ovlivňování deklinačních typů</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tvarové vyrovnávání odstraňování nefunkčních alternací v</w:t>
      </w:r>
      <w:r w:rsidR="00B44625">
        <w:rPr>
          <w:rFonts w:ascii="Times New Roman" w:hAnsi="Times New Roman" w:cs="Times New Roman"/>
          <w:spacing w:val="22"/>
          <w:sz w:val="24"/>
          <w:szCs w:val="24"/>
        </w:rPr>
        <w:t> </w:t>
      </w:r>
      <w:r w:rsidRPr="00385127">
        <w:rPr>
          <w:rFonts w:ascii="Times New Roman" w:hAnsi="Times New Roman" w:cs="Times New Roman"/>
          <w:spacing w:val="22"/>
          <w:sz w:val="24"/>
          <w:szCs w:val="24"/>
        </w:rPr>
        <w:t>kmeni</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odstraňování tvarové homonymie v pádech s různou funkcí</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vliv zájmenného a složeného (adjektivního) skloňování</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hláskové změny (především přehlásky).</w:t>
      </w:r>
      <w:r w:rsidRPr="00385127">
        <w:rPr>
          <w:rStyle w:val="Znakapoznpodarou"/>
          <w:rFonts w:ascii="Times New Roman" w:hAnsi="Times New Roman" w:cs="Times New Roman"/>
          <w:spacing w:val="22"/>
          <w:sz w:val="24"/>
          <w:szCs w:val="24"/>
        </w:rPr>
        <w:footnoteReference w:id="61"/>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současné době se základní skloňovací typy</w:t>
      </w:r>
      <w:r w:rsidR="006110E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jak ve spisovném jazyce, tak v</w:t>
      </w:r>
      <w:r w:rsidR="006110EF">
        <w:rPr>
          <w:rFonts w:ascii="Times New Roman" w:hAnsi="Times New Roman" w:cs="Times New Roman"/>
          <w:spacing w:val="22"/>
          <w:sz w:val="24"/>
          <w:szCs w:val="24"/>
        </w:rPr>
        <w:t> </w:t>
      </w:r>
      <w:r w:rsidRPr="00385127">
        <w:rPr>
          <w:rFonts w:ascii="Times New Roman" w:hAnsi="Times New Roman" w:cs="Times New Roman"/>
          <w:spacing w:val="22"/>
          <w:sz w:val="24"/>
          <w:szCs w:val="24"/>
        </w:rPr>
        <w:t>nářečí</w:t>
      </w:r>
      <w:r w:rsidR="006110E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shodují. Nejvýraznějším diferenčním rozdílem, který se projevuje v deklinaci všech rodů, je nestejný rozsah rozdílů mezi měkkými a tvrdými tvary skloňovacích typů. Tyto rozdíly jsou způsobeny hlavně tím, zda se provedla a využila</w:t>
      </w:r>
      <w:r w:rsidR="00E370F0">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či neprovedla a nevyužila</w:t>
      </w:r>
      <w:r w:rsidR="00E370F0">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přehláska </w:t>
      </w:r>
      <w:r w:rsidRPr="00385127">
        <w:rPr>
          <w:rFonts w:ascii="Times New Roman" w:hAnsi="Times New Roman" w:cs="Times New Roman"/>
          <w:i/>
          <w:spacing w:val="22"/>
          <w:sz w:val="24"/>
          <w:szCs w:val="24"/>
        </w:rPr>
        <w:t>a</w:t>
      </w:r>
      <w:r w:rsidR="006110EF">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&gt;</w:t>
      </w:r>
      <w:r w:rsidR="006110EF">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e</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růža – žena</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u</w:t>
      </w:r>
      <w:r w:rsidR="006110EF">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&gt;</w:t>
      </w:r>
      <w:r w:rsidR="006110EF">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v koncovkách měkkých skloňovacích typů.</w:t>
      </w:r>
      <w:r w:rsidRPr="00385127">
        <w:rPr>
          <w:rStyle w:val="Znakapoznpodarou"/>
          <w:rFonts w:ascii="Times New Roman" w:hAnsi="Times New Roman" w:cs="Times New Roman"/>
          <w:spacing w:val="22"/>
          <w:sz w:val="24"/>
          <w:szCs w:val="24"/>
        </w:rPr>
        <w:footnoteReference w:id="62"/>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Dále docházelo k vyrovnávání tvarového systému.  V některých nářečích je shodný např. tvar vokativu singuláru </w:t>
      </w:r>
      <w:r w:rsidRPr="00385127">
        <w:rPr>
          <w:rFonts w:ascii="Times New Roman" w:hAnsi="Times New Roman" w:cs="Times New Roman"/>
          <w:i/>
          <w:spacing w:val="22"/>
          <w:sz w:val="24"/>
          <w:szCs w:val="24"/>
        </w:rPr>
        <w:t>ženo</w:t>
      </w:r>
      <w:r w:rsidRPr="00385127">
        <w:rPr>
          <w:rFonts w:ascii="Times New Roman" w:hAnsi="Times New Roman" w:cs="Times New Roman"/>
          <w:spacing w:val="22"/>
          <w:sz w:val="24"/>
          <w:szCs w:val="24"/>
        </w:rPr>
        <w:t xml:space="preserve"> i </w:t>
      </w:r>
      <w:r w:rsidRPr="00385127">
        <w:rPr>
          <w:rFonts w:ascii="Times New Roman" w:hAnsi="Times New Roman" w:cs="Times New Roman"/>
          <w:i/>
          <w:spacing w:val="22"/>
          <w:sz w:val="24"/>
          <w:szCs w:val="24"/>
        </w:rPr>
        <w:t>dušo</w:t>
      </w:r>
      <w:r w:rsidRPr="00385127">
        <w:rPr>
          <w:rFonts w:ascii="Times New Roman" w:hAnsi="Times New Roman" w:cs="Times New Roman"/>
          <w:spacing w:val="22"/>
          <w:sz w:val="24"/>
          <w:szCs w:val="24"/>
        </w:rPr>
        <w:t>. Na omezeném území se shoduje zakončení genitivu plurálu tvrdých a měkkých feminin. Rozdíly se projevují také u substantiv končící na -</w:t>
      </w:r>
      <w:r w:rsidRPr="00385127">
        <w:rPr>
          <w:rFonts w:ascii="Times New Roman" w:hAnsi="Times New Roman" w:cs="Times New Roman"/>
          <w:i/>
          <w:spacing w:val="22"/>
          <w:sz w:val="24"/>
          <w:szCs w:val="24"/>
        </w:rPr>
        <w:t>na</w:t>
      </w:r>
      <w:r w:rsidRPr="00385127">
        <w:rPr>
          <w:rFonts w:ascii="Times New Roman" w:hAnsi="Times New Roman" w:cs="Times New Roman"/>
          <w:spacing w:val="22"/>
          <w:sz w:val="24"/>
          <w:szCs w:val="24"/>
        </w:rPr>
        <w:t xml:space="preserve"> x -</w:t>
      </w:r>
      <w:r w:rsidRPr="00385127">
        <w:rPr>
          <w:rFonts w:ascii="Times New Roman" w:hAnsi="Times New Roman" w:cs="Times New Roman"/>
          <w:i/>
          <w:spacing w:val="22"/>
          <w:sz w:val="24"/>
          <w:szCs w:val="24"/>
        </w:rPr>
        <w:t>ňa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kůlna/kůlňa</w:t>
      </w:r>
      <w:r w:rsidRPr="00385127">
        <w:rPr>
          <w:rFonts w:ascii="Times New Roman" w:hAnsi="Times New Roman" w:cs="Times New Roman"/>
          <w:spacing w:val="22"/>
          <w:sz w:val="24"/>
          <w:szCs w:val="24"/>
        </w:rPr>
        <w:t>). Výrazná je hranice příslušnosti k tvrdému nebo měkkému skloňování u substantiv, která původně patřila k mužským nebo ženským i-kmenům (</w:t>
      </w:r>
      <w:r w:rsidRPr="00385127">
        <w:rPr>
          <w:rFonts w:ascii="Times New Roman" w:hAnsi="Times New Roman" w:cs="Times New Roman"/>
          <w:i/>
          <w:spacing w:val="22"/>
          <w:sz w:val="24"/>
          <w:szCs w:val="24"/>
        </w:rPr>
        <w:t>host, kost</w:t>
      </w:r>
      <w:r w:rsidRPr="00385127">
        <w:rPr>
          <w:rFonts w:ascii="Times New Roman" w:hAnsi="Times New Roman" w:cs="Times New Roman"/>
          <w:spacing w:val="22"/>
          <w:sz w:val="24"/>
          <w:szCs w:val="24"/>
        </w:rPr>
        <w:t>), k n-kmenům a t-kmenům (</w:t>
      </w:r>
      <w:r w:rsidRPr="00385127">
        <w:rPr>
          <w:rFonts w:ascii="Times New Roman" w:hAnsi="Times New Roman" w:cs="Times New Roman"/>
          <w:i/>
          <w:spacing w:val="22"/>
          <w:sz w:val="24"/>
          <w:szCs w:val="24"/>
        </w:rPr>
        <w:t>kámen, loket</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63"/>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Provedená analýza přepisu mluveného textu odhalila přítomnost přechodu tvrdých substantiv k</w:t>
      </w:r>
      <w:r w:rsidR="00186C30" w:rsidRPr="00385127">
        <w:rPr>
          <w:rFonts w:ascii="Times New Roman" w:hAnsi="Times New Roman" w:cs="Times New Roman"/>
          <w:spacing w:val="22"/>
          <w:sz w:val="24"/>
          <w:szCs w:val="24"/>
        </w:rPr>
        <w:t> </w:t>
      </w:r>
      <w:r w:rsidRPr="00385127">
        <w:rPr>
          <w:rFonts w:ascii="Times New Roman" w:hAnsi="Times New Roman" w:cs="Times New Roman"/>
          <w:spacing w:val="22"/>
          <w:sz w:val="24"/>
          <w:szCs w:val="24"/>
        </w:rPr>
        <w:t>měkkým</w:t>
      </w:r>
      <w:r w:rsidR="00186C30" w:rsidRPr="00385127">
        <w:rPr>
          <w:rFonts w:ascii="Times New Roman" w:hAnsi="Times New Roman" w:cs="Times New Roman"/>
          <w:spacing w:val="22"/>
          <w:sz w:val="24"/>
          <w:szCs w:val="24"/>
        </w:rPr>
        <w:t xml:space="preserve"> dohromady</w:t>
      </w:r>
      <w:r w:rsidR="00D601C0" w:rsidRPr="00385127">
        <w:rPr>
          <w:rFonts w:ascii="Times New Roman" w:hAnsi="Times New Roman" w:cs="Times New Roman"/>
          <w:spacing w:val="22"/>
          <w:sz w:val="24"/>
          <w:szCs w:val="24"/>
        </w:rPr>
        <w:t xml:space="preserve"> v šesti případech</w:t>
      </w:r>
      <w:r w:rsidRPr="00385127">
        <w:rPr>
          <w:rFonts w:ascii="Times New Roman" w:hAnsi="Times New Roman" w:cs="Times New Roman"/>
          <w:spacing w:val="22"/>
          <w:sz w:val="24"/>
          <w:szCs w:val="24"/>
        </w:rPr>
        <w:t xml:space="preserve"> u tří respondentů, a to u mluvčí č. 2 ve spojení </w:t>
      </w:r>
      <w:r w:rsidRPr="00385127">
        <w:rPr>
          <w:rFonts w:ascii="Times New Roman" w:hAnsi="Times New Roman" w:cs="Times New Roman"/>
          <w:i/>
          <w:spacing w:val="22"/>
          <w:sz w:val="24"/>
          <w:szCs w:val="24"/>
        </w:rPr>
        <w:t>f tom tídňi</w:t>
      </w:r>
      <w:r w:rsidR="00186C30" w:rsidRPr="00385127">
        <w:rPr>
          <w:rFonts w:ascii="Times New Roman" w:hAnsi="Times New Roman" w:cs="Times New Roman"/>
          <w:spacing w:val="22"/>
          <w:sz w:val="24"/>
          <w:szCs w:val="24"/>
        </w:rPr>
        <w:t xml:space="preserve">, u mluvčího č. 4 </w:t>
      </w:r>
      <w:r w:rsidRPr="00385127">
        <w:rPr>
          <w:rFonts w:ascii="Times New Roman" w:hAnsi="Times New Roman" w:cs="Times New Roman"/>
          <w:spacing w:val="22"/>
          <w:sz w:val="24"/>
          <w:szCs w:val="24"/>
        </w:rPr>
        <w:t xml:space="preserve">ve slovech </w:t>
      </w:r>
      <w:r w:rsidRPr="00385127">
        <w:rPr>
          <w:rFonts w:ascii="Times New Roman" w:hAnsi="Times New Roman" w:cs="Times New Roman"/>
          <w:i/>
          <w:spacing w:val="22"/>
          <w:sz w:val="24"/>
          <w:szCs w:val="24"/>
        </w:rPr>
        <w:t>dňi, deň</w:t>
      </w:r>
      <w:r w:rsidRPr="00385127">
        <w:rPr>
          <w:rFonts w:ascii="Times New Roman" w:hAnsi="Times New Roman" w:cs="Times New Roman"/>
          <w:spacing w:val="22"/>
          <w:sz w:val="24"/>
          <w:szCs w:val="24"/>
        </w:rPr>
        <w:t xml:space="preserve"> a u mluvčí č. 5 ve slově </w:t>
      </w:r>
      <w:r w:rsidRPr="00385127">
        <w:rPr>
          <w:rFonts w:ascii="Times New Roman" w:hAnsi="Times New Roman" w:cs="Times New Roman"/>
          <w:i/>
          <w:spacing w:val="22"/>
          <w:sz w:val="24"/>
          <w:szCs w:val="24"/>
        </w:rPr>
        <w:t>pekárňa</w:t>
      </w:r>
      <w:r w:rsidR="00D601C0" w:rsidRPr="00385127">
        <w:rPr>
          <w:rFonts w:ascii="Times New Roman" w:hAnsi="Times New Roman" w:cs="Times New Roman"/>
          <w:spacing w:val="22"/>
          <w:sz w:val="24"/>
          <w:szCs w:val="24"/>
        </w:rPr>
        <w:t xml:space="preserve">, což se rovná 30 %. Celkový počet pozic, ve kterých byly objektivně splněny podmínky pro zařazení mezi měkké skloňovací typy, byl 20. </w:t>
      </w:r>
      <w:r w:rsidRPr="00385127">
        <w:rPr>
          <w:rFonts w:ascii="Times New Roman" w:hAnsi="Times New Roman" w:cs="Times New Roman"/>
          <w:spacing w:val="22"/>
          <w:sz w:val="24"/>
          <w:szCs w:val="24"/>
        </w:rPr>
        <w:t>U ostatních mluvčích zkoumaný jev nebyl</w:t>
      </w:r>
      <w:r w:rsidR="002A08BA" w:rsidRPr="00385127">
        <w:rPr>
          <w:rFonts w:ascii="Times New Roman" w:hAnsi="Times New Roman" w:cs="Times New Roman"/>
          <w:spacing w:val="22"/>
          <w:sz w:val="24"/>
          <w:szCs w:val="24"/>
        </w:rPr>
        <w:t xml:space="preserve"> sice</w:t>
      </w:r>
      <w:r w:rsidRPr="00385127">
        <w:rPr>
          <w:rFonts w:ascii="Times New Roman" w:hAnsi="Times New Roman" w:cs="Times New Roman"/>
          <w:spacing w:val="22"/>
          <w:sz w:val="24"/>
          <w:szCs w:val="24"/>
        </w:rPr>
        <w:t xml:space="preserve"> nalezen, přesto můžeme konstatovat, že se ve spontánní promluvě běžně vyskytuje a je tudíž živý a aktivně užívaný. </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E370F0" w:rsidP="00A322C3">
      <w:pPr>
        <w:pStyle w:val="Nadpis3"/>
      </w:pPr>
      <w:bookmarkStart w:id="35" w:name="_Toc448302708"/>
      <w:r>
        <w:t>2.2.1.2</w:t>
      </w:r>
      <w:r w:rsidR="000A0FC7">
        <w:tab/>
      </w:r>
      <w:r w:rsidR="00C804D4" w:rsidRPr="00385127">
        <w:t>Deklinační koncovky u maskulin a neuter</w:t>
      </w:r>
      <w:bookmarkEnd w:id="35"/>
    </w:p>
    <w:p w:rsidR="00C804D4" w:rsidRPr="006E750D" w:rsidRDefault="00C804D4" w:rsidP="006E750D">
      <w:pPr>
        <w:rPr>
          <w:rFonts w:ascii="Times New Roman" w:hAnsi="Times New Roman" w:cs="Times New Roman"/>
          <w:spacing w:val="22"/>
          <w:sz w:val="24"/>
          <w:szCs w:val="24"/>
          <w:u w:val="single"/>
        </w:rPr>
      </w:pPr>
      <w:bookmarkStart w:id="36" w:name="_Toc448079633"/>
      <w:bookmarkStart w:id="37" w:name="_Toc448083480"/>
      <w:r w:rsidRPr="006E750D">
        <w:rPr>
          <w:rFonts w:ascii="Times New Roman" w:hAnsi="Times New Roman" w:cs="Times New Roman"/>
          <w:spacing w:val="22"/>
          <w:sz w:val="24"/>
          <w:szCs w:val="24"/>
          <w:u w:val="single"/>
        </w:rPr>
        <w:t xml:space="preserve">Koncovka </w:t>
      </w:r>
      <w:r w:rsidRPr="006E750D">
        <w:rPr>
          <w:rFonts w:ascii="Times New Roman" w:hAnsi="Times New Roman" w:cs="Times New Roman"/>
          <w:i/>
          <w:spacing w:val="22"/>
          <w:sz w:val="24"/>
          <w:szCs w:val="24"/>
          <w:u w:val="single"/>
        </w:rPr>
        <w:t>-om</w:t>
      </w:r>
      <w:r w:rsidRPr="006E750D">
        <w:rPr>
          <w:rFonts w:ascii="Times New Roman" w:hAnsi="Times New Roman" w:cs="Times New Roman"/>
          <w:spacing w:val="22"/>
          <w:sz w:val="24"/>
          <w:szCs w:val="24"/>
          <w:u w:val="single"/>
        </w:rPr>
        <w:t xml:space="preserve"> v dativu plurálu a </w:t>
      </w:r>
      <w:r w:rsidRPr="006E750D">
        <w:rPr>
          <w:rFonts w:ascii="Times New Roman" w:hAnsi="Times New Roman" w:cs="Times New Roman"/>
          <w:i/>
          <w:spacing w:val="22"/>
          <w:sz w:val="24"/>
          <w:szCs w:val="24"/>
          <w:u w:val="single"/>
        </w:rPr>
        <w:t>-och</w:t>
      </w:r>
      <w:r w:rsidRPr="006E750D">
        <w:rPr>
          <w:rFonts w:ascii="Times New Roman" w:hAnsi="Times New Roman" w:cs="Times New Roman"/>
          <w:spacing w:val="22"/>
          <w:sz w:val="24"/>
          <w:szCs w:val="24"/>
          <w:u w:val="single"/>
        </w:rPr>
        <w:t xml:space="preserve"> v lokálu plurálu</w:t>
      </w:r>
      <w:bookmarkEnd w:id="36"/>
      <w:bookmarkEnd w:id="37"/>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Ve spisovném jazyce se v dativu plurálu maskulin a neuter uplatňuje u všech typů koncovka </w:t>
      </w:r>
      <w:r w:rsidRPr="00385127">
        <w:rPr>
          <w:rFonts w:ascii="Times New Roman" w:hAnsi="Times New Roman" w:cs="Times New Roman"/>
          <w:i/>
          <w:spacing w:val="22"/>
          <w:sz w:val="24"/>
          <w:szCs w:val="24"/>
        </w:rPr>
        <w:t>-ům</w:t>
      </w:r>
      <w:r w:rsidRPr="00385127">
        <w:rPr>
          <w:rFonts w:ascii="Times New Roman" w:hAnsi="Times New Roman" w:cs="Times New Roman"/>
          <w:spacing w:val="22"/>
          <w:sz w:val="24"/>
          <w:szCs w:val="24"/>
        </w:rPr>
        <w:t xml:space="preserve">. Zakončení </w:t>
      </w:r>
      <w:r w:rsidRPr="00385127">
        <w:rPr>
          <w:rFonts w:ascii="Times New Roman" w:hAnsi="Times New Roman" w:cs="Times New Roman"/>
          <w:i/>
          <w:spacing w:val="22"/>
          <w:sz w:val="24"/>
          <w:szCs w:val="24"/>
        </w:rPr>
        <w:t>-om</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chlapom, pekařom, polom</w:t>
      </w:r>
      <w:r w:rsidR="00E370F0">
        <w:rPr>
          <w:rFonts w:ascii="Times New Roman" w:hAnsi="Times New Roman" w:cs="Times New Roman"/>
          <w:spacing w:val="22"/>
          <w:sz w:val="24"/>
          <w:szCs w:val="24"/>
        </w:rPr>
        <w:t>) je krátká varianta o-</w:t>
      </w:r>
      <w:r w:rsidRPr="00385127">
        <w:rPr>
          <w:rFonts w:ascii="Times New Roman" w:hAnsi="Times New Roman" w:cs="Times New Roman"/>
          <w:spacing w:val="22"/>
          <w:sz w:val="24"/>
          <w:szCs w:val="24"/>
        </w:rPr>
        <w:t xml:space="preserve">kmenové koncovky </w:t>
      </w:r>
      <w:r w:rsidRPr="00385127">
        <w:rPr>
          <w:rFonts w:ascii="Times New Roman" w:hAnsi="Times New Roman" w:cs="Times New Roman"/>
          <w:i/>
          <w:spacing w:val="22"/>
          <w:sz w:val="24"/>
          <w:szCs w:val="24"/>
        </w:rPr>
        <w:t>-</w:t>
      </w:r>
      <w:r w:rsidR="00CA72E7">
        <w:rPr>
          <w:rFonts w:ascii="Times New Roman" w:hAnsi="Times New Roman" w:cs="Times New Roman"/>
          <w:i/>
          <w:spacing w:val="22"/>
          <w:sz w:val="24"/>
          <w:szCs w:val="24"/>
        </w:rPr>
        <w:t>óm</w:t>
      </w:r>
      <w:r w:rsidR="00E370F0">
        <w:rPr>
          <w:rFonts w:ascii="Times New Roman" w:hAnsi="Times New Roman" w:cs="Times New Roman"/>
          <w:i/>
          <w:spacing w:val="22"/>
          <w:sz w:val="24"/>
          <w:szCs w:val="24"/>
        </w:rPr>
        <w:t>,</w:t>
      </w:r>
      <w:r w:rsidRPr="00385127">
        <w:rPr>
          <w:rFonts w:ascii="Times New Roman" w:hAnsi="Times New Roman" w:cs="Times New Roman"/>
          <w:spacing w:val="22"/>
          <w:sz w:val="24"/>
          <w:szCs w:val="24"/>
        </w:rPr>
        <w:t xml:space="preserve"> doložené hojně již ve staročeštině</w:t>
      </w:r>
      <w:r w:rsidR="00704A7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a vytváří větší areál v oblasti východomoravských nářečí.</w:t>
      </w:r>
      <w:r w:rsidRPr="00385127">
        <w:rPr>
          <w:rStyle w:val="Znakapoznpodarou"/>
          <w:rFonts w:ascii="Times New Roman" w:hAnsi="Times New Roman" w:cs="Times New Roman"/>
          <w:spacing w:val="22"/>
          <w:sz w:val="24"/>
          <w:szCs w:val="24"/>
        </w:rPr>
        <w:footnoteReference w:id="64"/>
      </w:r>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Koncovka </w:t>
      </w:r>
      <w:r w:rsidRPr="00385127">
        <w:rPr>
          <w:rFonts w:ascii="Times New Roman" w:hAnsi="Times New Roman" w:cs="Times New Roman"/>
          <w:i/>
          <w:spacing w:val="22"/>
          <w:sz w:val="24"/>
          <w:szCs w:val="24"/>
        </w:rPr>
        <w:t>-och</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súsedoch, poloch, nohavicoch</w:t>
      </w:r>
      <w:r w:rsidRPr="00385127">
        <w:rPr>
          <w:rFonts w:ascii="Times New Roman" w:hAnsi="Times New Roman" w:cs="Times New Roman"/>
          <w:spacing w:val="22"/>
          <w:sz w:val="24"/>
          <w:szCs w:val="24"/>
        </w:rPr>
        <w:t xml:space="preserve">) vznikla patrně paradigmatickým vyrovnáním podle dativní koncovky </w:t>
      </w:r>
      <w:r w:rsidRPr="00385127">
        <w:rPr>
          <w:rFonts w:ascii="Times New Roman" w:hAnsi="Times New Roman" w:cs="Times New Roman"/>
          <w:i/>
          <w:spacing w:val="22"/>
          <w:sz w:val="24"/>
          <w:szCs w:val="24"/>
        </w:rPr>
        <w:t>-om</w:t>
      </w:r>
      <w:r w:rsidRPr="00385127">
        <w:rPr>
          <w:rFonts w:ascii="Times New Roman" w:hAnsi="Times New Roman" w:cs="Times New Roman"/>
          <w:spacing w:val="22"/>
          <w:sz w:val="24"/>
          <w:szCs w:val="24"/>
        </w:rPr>
        <w:t>. Jedná se o zakončení, které je u substantiv všech rodů a typů.</w:t>
      </w:r>
      <w:r w:rsidRPr="00385127">
        <w:rPr>
          <w:rStyle w:val="Znakapoznpodarou"/>
          <w:rFonts w:ascii="Times New Roman" w:hAnsi="Times New Roman" w:cs="Times New Roman"/>
          <w:spacing w:val="22"/>
          <w:sz w:val="24"/>
          <w:szCs w:val="24"/>
        </w:rPr>
        <w:footnoteReference w:id="65"/>
      </w:r>
      <w:r w:rsidRPr="00385127">
        <w:rPr>
          <w:rFonts w:ascii="Times New Roman" w:hAnsi="Times New Roman" w:cs="Times New Roman"/>
          <w:spacing w:val="22"/>
          <w:sz w:val="24"/>
          <w:szCs w:val="24"/>
        </w:rPr>
        <w:t xml:space="preserve"> Tato koncovka je typická pro část východomoravského nářečí spolu s přilehlým severním úsekem středomoravského nářečí shodně se slovenštinou.</w:t>
      </w:r>
      <w:r w:rsidRPr="00385127">
        <w:rPr>
          <w:rStyle w:val="Znakapoznpodarou"/>
          <w:rFonts w:ascii="Times New Roman" w:hAnsi="Times New Roman" w:cs="Times New Roman"/>
          <w:spacing w:val="22"/>
          <w:sz w:val="24"/>
          <w:szCs w:val="24"/>
        </w:rPr>
        <w:footnoteReference w:id="66"/>
      </w:r>
    </w:p>
    <w:p w:rsidR="00E322F7"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Ve spontánní promluvě se zakončení </w:t>
      </w:r>
      <w:r w:rsidRPr="00385127">
        <w:rPr>
          <w:rFonts w:ascii="Times New Roman" w:hAnsi="Times New Roman" w:cs="Times New Roman"/>
          <w:i/>
          <w:spacing w:val="22"/>
          <w:sz w:val="24"/>
          <w:szCs w:val="24"/>
        </w:rPr>
        <w:t>-om</w:t>
      </w:r>
      <w:r w:rsidRPr="00385127">
        <w:rPr>
          <w:rFonts w:ascii="Times New Roman" w:hAnsi="Times New Roman" w:cs="Times New Roman"/>
          <w:spacing w:val="22"/>
          <w:sz w:val="24"/>
          <w:szCs w:val="24"/>
        </w:rPr>
        <w:t xml:space="preserve"> vyskytlo pouze v jediném případě, </w:t>
      </w:r>
      <w:r w:rsidR="0068782B" w:rsidRPr="00385127">
        <w:rPr>
          <w:rFonts w:ascii="Times New Roman" w:hAnsi="Times New Roman" w:cs="Times New Roman"/>
          <w:spacing w:val="22"/>
          <w:sz w:val="24"/>
          <w:szCs w:val="24"/>
        </w:rPr>
        <w:t xml:space="preserve">kdy byly objektivně splněny podmínky pro tuto koncovku, </w:t>
      </w:r>
      <w:r w:rsidRPr="00385127">
        <w:rPr>
          <w:rFonts w:ascii="Times New Roman" w:hAnsi="Times New Roman" w:cs="Times New Roman"/>
          <w:spacing w:val="22"/>
          <w:sz w:val="24"/>
          <w:szCs w:val="24"/>
        </w:rPr>
        <w:t xml:space="preserve">a to u mluvčího č. 5 ve slově </w:t>
      </w:r>
      <w:r w:rsidRPr="00385127">
        <w:rPr>
          <w:rFonts w:ascii="Times New Roman" w:hAnsi="Times New Roman" w:cs="Times New Roman"/>
          <w:i/>
          <w:spacing w:val="22"/>
          <w:sz w:val="24"/>
          <w:szCs w:val="24"/>
        </w:rPr>
        <w:t>s</w:t>
      </w:r>
      <w:r w:rsidR="0068782B" w:rsidRPr="00385127">
        <w:rPr>
          <w:rFonts w:ascii="Times New Roman" w:hAnsi="Times New Roman" w:cs="Times New Roman"/>
          <w:i/>
          <w:spacing w:val="22"/>
          <w:sz w:val="24"/>
          <w:szCs w:val="24"/>
        </w:rPr>
        <w:t> </w:t>
      </w:r>
      <w:r w:rsidRPr="00385127">
        <w:rPr>
          <w:rFonts w:ascii="Times New Roman" w:hAnsi="Times New Roman" w:cs="Times New Roman"/>
          <w:i/>
          <w:spacing w:val="22"/>
          <w:sz w:val="24"/>
          <w:szCs w:val="24"/>
        </w:rPr>
        <w:t>hošakom</w:t>
      </w:r>
      <w:r w:rsidR="0068782B" w:rsidRPr="00385127">
        <w:rPr>
          <w:rFonts w:ascii="Times New Roman" w:hAnsi="Times New Roman" w:cs="Times New Roman"/>
          <w:spacing w:val="22"/>
          <w:sz w:val="24"/>
          <w:szCs w:val="24"/>
        </w:rPr>
        <w:t>, což se rovná 5,88 %. Absolutní počet pozic</w:t>
      </w:r>
      <w:r w:rsidR="00E322F7" w:rsidRPr="00385127">
        <w:rPr>
          <w:rFonts w:ascii="Times New Roman" w:hAnsi="Times New Roman" w:cs="Times New Roman"/>
          <w:spacing w:val="22"/>
          <w:sz w:val="24"/>
          <w:szCs w:val="24"/>
        </w:rPr>
        <w:t>, ve kterých by mohlo dojít k využití tohoto zakončení,</w:t>
      </w:r>
      <w:r w:rsidR="0068782B" w:rsidRPr="00385127">
        <w:rPr>
          <w:rFonts w:ascii="Times New Roman" w:hAnsi="Times New Roman" w:cs="Times New Roman"/>
          <w:spacing w:val="22"/>
          <w:sz w:val="24"/>
          <w:szCs w:val="24"/>
        </w:rPr>
        <w:t xml:space="preserve"> byl 17.</w:t>
      </w:r>
    </w:p>
    <w:p w:rsidR="00C804D4" w:rsidRPr="00385127" w:rsidRDefault="00E322F7"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K zakončení na </w:t>
      </w:r>
      <w:r w:rsidRPr="00385127">
        <w:rPr>
          <w:rFonts w:ascii="Times New Roman" w:hAnsi="Times New Roman" w:cs="Times New Roman"/>
          <w:i/>
          <w:spacing w:val="22"/>
          <w:sz w:val="24"/>
          <w:szCs w:val="24"/>
        </w:rPr>
        <w:t>-och</w:t>
      </w:r>
      <w:r w:rsidRPr="00385127">
        <w:rPr>
          <w:rFonts w:ascii="Times New Roman" w:hAnsi="Times New Roman" w:cs="Times New Roman"/>
          <w:spacing w:val="22"/>
          <w:sz w:val="24"/>
          <w:szCs w:val="24"/>
        </w:rPr>
        <w:t xml:space="preserve"> mohlo</w:t>
      </w:r>
      <w:r w:rsidR="006C59BE" w:rsidRPr="00385127">
        <w:rPr>
          <w:rFonts w:ascii="Times New Roman" w:hAnsi="Times New Roman" w:cs="Times New Roman"/>
          <w:spacing w:val="22"/>
          <w:sz w:val="24"/>
          <w:szCs w:val="24"/>
        </w:rPr>
        <w:t xml:space="preserve"> celkově</w:t>
      </w:r>
      <w:r w:rsidRPr="00385127">
        <w:rPr>
          <w:rFonts w:ascii="Times New Roman" w:hAnsi="Times New Roman" w:cs="Times New Roman"/>
          <w:spacing w:val="22"/>
          <w:sz w:val="24"/>
          <w:szCs w:val="24"/>
        </w:rPr>
        <w:t xml:space="preserve"> dojít ve 4 případech, avšak ve spontánní promluvě k tomu nedošlo ani u jediného mluvčího. </w:t>
      </w:r>
      <w:r w:rsidR="00C804D4" w:rsidRPr="00385127">
        <w:rPr>
          <w:rFonts w:ascii="Times New Roman" w:hAnsi="Times New Roman" w:cs="Times New Roman"/>
          <w:spacing w:val="22"/>
          <w:sz w:val="24"/>
          <w:szCs w:val="24"/>
        </w:rPr>
        <w:t xml:space="preserve">Pro nedostatek dalšího jazykového materiálu lze usoudit, že daný jev ve zkoumané oblasti východomoravského nářečí ve velké míře již vymizel a není tudíž aktivně používán. </w:t>
      </w:r>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p>
    <w:p w:rsidR="00C804D4" w:rsidRPr="006E750D" w:rsidRDefault="00C804D4" w:rsidP="006E750D">
      <w:pPr>
        <w:rPr>
          <w:rFonts w:ascii="Times New Roman" w:hAnsi="Times New Roman" w:cs="Times New Roman"/>
          <w:spacing w:val="22"/>
          <w:sz w:val="24"/>
          <w:szCs w:val="24"/>
          <w:u w:val="single"/>
        </w:rPr>
      </w:pPr>
      <w:bookmarkStart w:id="38" w:name="_Toc448079634"/>
      <w:bookmarkStart w:id="39" w:name="_Toc448083481"/>
      <w:r w:rsidRPr="006E750D">
        <w:rPr>
          <w:rFonts w:ascii="Times New Roman" w:hAnsi="Times New Roman" w:cs="Times New Roman"/>
          <w:spacing w:val="22"/>
          <w:sz w:val="24"/>
          <w:szCs w:val="24"/>
          <w:u w:val="single"/>
        </w:rPr>
        <w:t xml:space="preserve">O-kmenové zakončení </w:t>
      </w:r>
      <w:r w:rsidRPr="006E750D">
        <w:rPr>
          <w:rFonts w:ascii="Times New Roman" w:hAnsi="Times New Roman" w:cs="Times New Roman"/>
          <w:i/>
          <w:spacing w:val="22"/>
          <w:sz w:val="24"/>
          <w:szCs w:val="24"/>
          <w:u w:val="single"/>
        </w:rPr>
        <w:t>-i</w:t>
      </w:r>
      <w:bookmarkEnd w:id="38"/>
      <w:bookmarkEnd w:id="39"/>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Pro východomoravská nářečí je charakteristické, že instrumentál plurálu maskulin je zakončen na </w:t>
      </w:r>
      <w:r w:rsidRPr="00385127">
        <w:rPr>
          <w:rFonts w:ascii="Times New Roman" w:hAnsi="Times New Roman" w:cs="Times New Roman"/>
          <w:i/>
          <w:spacing w:val="22"/>
          <w:sz w:val="24"/>
          <w:szCs w:val="24"/>
        </w:rPr>
        <w:t>-y/-i</w:t>
      </w:r>
      <w:r w:rsidRPr="00385127">
        <w:rPr>
          <w:rFonts w:ascii="Times New Roman" w:hAnsi="Times New Roman" w:cs="Times New Roman"/>
          <w:spacing w:val="22"/>
          <w:sz w:val="24"/>
          <w:szCs w:val="24"/>
        </w:rPr>
        <w:t xml:space="preserve">, popř. na </w:t>
      </w:r>
      <w:r w:rsidRPr="00385127">
        <w:rPr>
          <w:rFonts w:ascii="Times New Roman" w:hAnsi="Times New Roman" w:cs="Times New Roman"/>
          <w:i/>
          <w:spacing w:val="22"/>
          <w:sz w:val="24"/>
          <w:szCs w:val="24"/>
        </w:rPr>
        <w:t>-mi, -ami, -ámy</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súsedy, pekaři, súsedami, nožami</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67"/>
      </w:r>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Konstituanty starých koncovek mužských skloňovacích typů </w:t>
      </w:r>
      <w:r w:rsidRPr="00385127">
        <w:rPr>
          <w:rFonts w:ascii="Times New Roman" w:hAnsi="Times New Roman" w:cs="Times New Roman"/>
          <w:i/>
          <w:spacing w:val="22"/>
          <w:sz w:val="24"/>
          <w:szCs w:val="24"/>
        </w:rPr>
        <w:t>-y/-i</w:t>
      </w:r>
      <w:r w:rsidRPr="00385127">
        <w:rPr>
          <w:rFonts w:ascii="Times New Roman" w:hAnsi="Times New Roman" w:cs="Times New Roman"/>
          <w:spacing w:val="22"/>
          <w:sz w:val="24"/>
          <w:szCs w:val="24"/>
        </w:rPr>
        <w:t xml:space="preserve"> se ve větší míře udržely pouze v okolí Vsetína a Rožnova pod Radhoštěm. Zakončení na </w:t>
      </w:r>
      <w:r w:rsidRPr="00385127">
        <w:rPr>
          <w:rFonts w:ascii="Times New Roman" w:hAnsi="Times New Roman" w:cs="Times New Roman"/>
          <w:i/>
          <w:spacing w:val="22"/>
          <w:sz w:val="24"/>
          <w:szCs w:val="24"/>
        </w:rPr>
        <w:t>-mi</w:t>
      </w:r>
      <w:r w:rsidRPr="00385127">
        <w:rPr>
          <w:rFonts w:ascii="Times New Roman" w:hAnsi="Times New Roman" w:cs="Times New Roman"/>
          <w:spacing w:val="22"/>
          <w:sz w:val="24"/>
          <w:szCs w:val="24"/>
        </w:rPr>
        <w:t xml:space="preserve"> je více univerzální a uplatňuje se jak v ženském rodě, tak s nevelkými výjimkami i v rodě mužském a středním.</w:t>
      </w:r>
      <w:r w:rsidRPr="00385127">
        <w:rPr>
          <w:rStyle w:val="Znakapoznpodarou"/>
          <w:rFonts w:ascii="Times New Roman" w:hAnsi="Times New Roman" w:cs="Times New Roman"/>
          <w:spacing w:val="22"/>
          <w:sz w:val="24"/>
          <w:szCs w:val="24"/>
        </w:rPr>
        <w:footnoteReference w:id="68"/>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Zakončení na:</w:t>
      </w:r>
    </w:p>
    <w:p w:rsidR="00C804D4" w:rsidRPr="00385127" w:rsidRDefault="00C804D4" w:rsidP="00006946">
      <w:pPr>
        <w:pStyle w:val="Odstavecseseznamem"/>
        <w:numPr>
          <w:ilvl w:val="0"/>
          <w:numId w:val="10"/>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i/>
          <w:spacing w:val="22"/>
          <w:sz w:val="24"/>
          <w:szCs w:val="24"/>
        </w:rPr>
        <w:t>-y</w:t>
      </w:r>
      <w:r w:rsidRPr="00385127">
        <w:rPr>
          <w:rFonts w:ascii="Times New Roman" w:hAnsi="Times New Roman" w:cs="Times New Roman"/>
          <w:spacing w:val="22"/>
          <w:sz w:val="24"/>
          <w:szCs w:val="24"/>
        </w:rPr>
        <w:t xml:space="preserve"> je původem o-kmenové (nebo nt-ové)</w:t>
      </w:r>
      <w:r w:rsidR="001D36D8">
        <w:rPr>
          <w:rFonts w:ascii="Times New Roman" w:hAnsi="Times New Roman" w:cs="Times New Roman"/>
          <w:spacing w:val="22"/>
          <w:sz w:val="24"/>
          <w:szCs w:val="24"/>
        </w:rPr>
        <w:t>,</w:t>
      </w:r>
    </w:p>
    <w:p w:rsidR="00C804D4" w:rsidRPr="00385127" w:rsidRDefault="00C804D4" w:rsidP="00006946">
      <w:pPr>
        <w:pStyle w:val="Odstavecseseznamem"/>
        <w:numPr>
          <w:ilvl w:val="0"/>
          <w:numId w:val="10"/>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je původem jo-kmenové</w:t>
      </w:r>
      <w:r w:rsidR="001D36D8">
        <w:rPr>
          <w:rFonts w:ascii="Times New Roman" w:hAnsi="Times New Roman" w:cs="Times New Roman"/>
          <w:spacing w:val="22"/>
          <w:sz w:val="24"/>
          <w:szCs w:val="24"/>
        </w:rPr>
        <w:t>,</w:t>
      </w:r>
    </w:p>
    <w:p w:rsidR="00C804D4" w:rsidRPr="00385127" w:rsidRDefault="00C804D4" w:rsidP="00006946">
      <w:pPr>
        <w:pStyle w:val="Odstavecseseznamem"/>
        <w:numPr>
          <w:ilvl w:val="0"/>
          <w:numId w:val="10"/>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i/>
          <w:spacing w:val="22"/>
          <w:sz w:val="24"/>
          <w:szCs w:val="24"/>
        </w:rPr>
        <w:t>-mi</w:t>
      </w:r>
      <w:r w:rsidRPr="00385127">
        <w:rPr>
          <w:rFonts w:ascii="Times New Roman" w:hAnsi="Times New Roman" w:cs="Times New Roman"/>
          <w:spacing w:val="22"/>
          <w:sz w:val="24"/>
          <w:szCs w:val="24"/>
        </w:rPr>
        <w:t xml:space="preserve"> je původem zakončení instrumentálu plurálu u-kmenových substantiv nebo i-kmenových substantiv; jeho užití plyne ze snahy potlačit nářeční tvary a přiblížit se spisovnému jazyku</w:t>
      </w:r>
      <w:r w:rsidR="001D36D8">
        <w:rPr>
          <w:rFonts w:ascii="Times New Roman" w:hAnsi="Times New Roman" w:cs="Times New Roman"/>
          <w:spacing w:val="22"/>
          <w:sz w:val="24"/>
          <w:szCs w:val="24"/>
        </w:rPr>
        <w:t>,</w:t>
      </w:r>
    </w:p>
    <w:p w:rsidR="00C804D4" w:rsidRPr="00385127" w:rsidRDefault="00C804D4" w:rsidP="00006946">
      <w:pPr>
        <w:pStyle w:val="Odstavecseseznamem"/>
        <w:numPr>
          <w:ilvl w:val="0"/>
          <w:numId w:val="10"/>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i/>
          <w:spacing w:val="22"/>
          <w:sz w:val="24"/>
          <w:szCs w:val="24"/>
        </w:rPr>
        <w:t>-ami</w:t>
      </w:r>
      <w:r w:rsidRPr="00385127">
        <w:rPr>
          <w:rFonts w:ascii="Times New Roman" w:hAnsi="Times New Roman" w:cs="Times New Roman"/>
          <w:spacing w:val="22"/>
          <w:sz w:val="24"/>
          <w:szCs w:val="24"/>
        </w:rPr>
        <w:t xml:space="preserve"> je původem</w:t>
      </w:r>
      <w:r w:rsidR="0017069E" w:rsidRPr="00385127">
        <w:rPr>
          <w:rFonts w:ascii="Times New Roman" w:hAnsi="Times New Roman" w:cs="Times New Roman"/>
          <w:spacing w:val="22"/>
          <w:sz w:val="24"/>
          <w:szCs w:val="24"/>
        </w:rPr>
        <w:t xml:space="preserve"> zakončení</w:t>
      </w:r>
      <w:r w:rsidRPr="00385127">
        <w:rPr>
          <w:rFonts w:ascii="Times New Roman" w:hAnsi="Times New Roman" w:cs="Times New Roman"/>
          <w:spacing w:val="22"/>
          <w:sz w:val="24"/>
          <w:szCs w:val="24"/>
        </w:rPr>
        <w:t xml:space="preserve"> instrumentálu plurálu a-kmenových substantiv</w:t>
      </w:r>
      <w:r w:rsidR="001D36D8">
        <w:rPr>
          <w:rFonts w:ascii="Times New Roman" w:hAnsi="Times New Roman" w:cs="Times New Roman"/>
          <w:spacing w:val="22"/>
          <w:sz w:val="24"/>
          <w:szCs w:val="24"/>
        </w:rPr>
        <w:t>,</w:t>
      </w:r>
    </w:p>
    <w:p w:rsidR="00C804D4" w:rsidRPr="00385127" w:rsidRDefault="00C804D4" w:rsidP="00006946">
      <w:pPr>
        <w:pStyle w:val="Odstavecseseznamem"/>
        <w:numPr>
          <w:ilvl w:val="0"/>
          <w:numId w:val="10"/>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i/>
          <w:spacing w:val="22"/>
          <w:sz w:val="24"/>
          <w:szCs w:val="24"/>
        </w:rPr>
        <w:t>-ámi</w:t>
      </w:r>
      <w:r w:rsidRPr="00385127">
        <w:rPr>
          <w:rFonts w:ascii="Times New Roman" w:hAnsi="Times New Roman" w:cs="Times New Roman"/>
          <w:spacing w:val="22"/>
          <w:sz w:val="24"/>
          <w:szCs w:val="24"/>
        </w:rPr>
        <w:t xml:space="preserve"> vzniklo dloužením původního a-kmenového zakončení v důsledku analogického vyrovnání s dativem a lokálem na </w:t>
      </w:r>
      <w:r w:rsidRPr="00385127">
        <w:rPr>
          <w:rFonts w:ascii="Times New Roman" w:hAnsi="Times New Roman" w:cs="Times New Roman"/>
          <w:i/>
          <w:spacing w:val="22"/>
          <w:sz w:val="24"/>
          <w:szCs w:val="24"/>
        </w:rPr>
        <w:t>-ám, -ách</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69"/>
      </w:r>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rozboru mluveného textu byla zaznamenána pouze koncovka instrumentálu plurálu končící na -</w:t>
      </w:r>
      <w:r w:rsidRPr="00385127">
        <w:rPr>
          <w:rFonts w:ascii="Times New Roman" w:hAnsi="Times New Roman" w:cs="Times New Roman"/>
          <w:i/>
          <w:spacing w:val="22"/>
          <w:sz w:val="24"/>
          <w:szCs w:val="24"/>
        </w:rPr>
        <w:t>ama</w:t>
      </w:r>
      <w:r w:rsidRPr="00385127">
        <w:rPr>
          <w:rFonts w:ascii="Times New Roman" w:hAnsi="Times New Roman" w:cs="Times New Roman"/>
          <w:spacing w:val="22"/>
          <w:sz w:val="24"/>
          <w:szCs w:val="24"/>
        </w:rPr>
        <w:t xml:space="preserve">. Jedná se o formant původního instrumentálu duálu a-kmenových substantiv vyskytující se především v Čechách, kde se může jednat o paradigmatické dotvoření k dativu a lokálu plurálu </w:t>
      </w:r>
      <w:r w:rsidR="001D36D8">
        <w:rPr>
          <w:rFonts w:ascii="Times New Roman" w:hAnsi="Times New Roman" w:cs="Times New Roman"/>
          <w:i/>
          <w:spacing w:val="22"/>
          <w:sz w:val="24"/>
          <w:szCs w:val="24"/>
        </w:rPr>
        <w:t>klukam -</w:t>
      </w:r>
      <w:r w:rsidRPr="00385127">
        <w:rPr>
          <w:rFonts w:ascii="Times New Roman" w:hAnsi="Times New Roman" w:cs="Times New Roman"/>
          <w:i/>
          <w:spacing w:val="22"/>
          <w:sz w:val="24"/>
          <w:szCs w:val="24"/>
        </w:rPr>
        <w:t xml:space="preserve"> klukach</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70"/>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Tato zmíněná koncovka se vyskytovala</w:t>
      </w:r>
      <w:r w:rsidR="006C59BE" w:rsidRPr="00385127">
        <w:rPr>
          <w:rFonts w:ascii="Times New Roman" w:hAnsi="Times New Roman" w:cs="Times New Roman"/>
          <w:spacing w:val="22"/>
          <w:sz w:val="24"/>
          <w:szCs w:val="24"/>
        </w:rPr>
        <w:t xml:space="preserve"> celkově v 6 případech, kdy byly objektivně splněny podmínky pro toto zakončení, a to pouze </w:t>
      </w:r>
      <w:r w:rsidRPr="00385127">
        <w:rPr>
          <w:rFonts w:ascii="Times New Roman" w:hAnsi="Times New Roman" w:cs="Times New Roman"/>
          <w:spacing w:val="22"/>
          <w:sz w:val="24"/>
          <w:szCs w:val="24"/>
        </w:rPr>
        <w:t xml:space="preserve">u mluvčího č. 1 (např. </w:t>
      </w:r>
      <w:r w:rsidRPr="00385127">
        <w:rPr>
          <w:rFonts w:ascii="Times New Roman" w:hAnsi="Times New Roman" w:cs="Times New Roman"/>
          <w:i/>
          <w:spacing w:val="22"/>
          <w:sz w:val="24"/>
          <w:szCs w:val="24"/>
        </w:rPr>
        <w:t>s kamarádama, gdiž +zme</w:t>
      </w:r>
      <w:r w:rsidR="004D066D">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jezďili s</w:t>
      </w:r>
      <w:r w:rsidR="00451ED0" w:rsidRPr="00385127">
        <w:rPr>
          <w:rFonts w:ascii="Times New Roman" w:hAnsi="Times New Roman" w:cs="Times New Roman"/>
          <w:i/>
          <w:spacing w:val="22"/>
          <w:sz w:val="24"/>
          <w:szCs w:val="24"/>
        </w:rPr>
        <w:t xml:space="preserve"> kolegama </w:t>
      </w:r>
      <w:r w:rsidRPr="00385127">
        <w:rPr>
          <w:rFonts w:ascii="Times New Roman" w:hAnsi="Times New Roman" w:cs="Times New Roman"/>
          <w:i/>
          <w:spacing w:val="22"/>
          <w:sz w:val="24"/>
          <w:szCs w:val="24"/>
        </w:rPr>
        <w:t>a</w:t>
      </w:r>
      <w:r w:rsidRPr="00385127">
        <w:rPr>
          <w:rFonts w:ascii="Doulos SIL" w:hAnsi="Doulos SIL" w:cs="Doulos SIL"/>
          <w:i/>
          <w:spacing w:val="22"/>
          <w:sz w:val="24"/>
          <w:szCs w:val="24"/>
        </w:rPr>
        <w:t>ṷ</w:t>
      </w:r>
      <w:r w:rsidRPr="00385127">
        <w:rPr>
          <w:rFonts w:ascii="Times New Roman" w:hAnsi="Times New Roman" w:cs="Times New Roman"/>
          <w:i/>
          <w:spacing w:val="22"/>
          <w:sz w:val="24"/>
          <w:szCs w:val="24"/>
        </w:rPr>
        <w:t>tem</w:t>
      </w:r>
      <w:r w:rsidRPr="00385127">
        <w:rPr>
          <w:rFonts w:ascii="Times New Roman" w:hAnsi="Times New Roman" w:cs="Times New Roman"/>
          <w:spacing w:val="22"/>
          <w:sz w:val="24"/>
          <w:szCs w:val="24"/>
        </w:rPr>
        <w:t xml:space="preserve">) a u mluvčí č. 3 (např. </w:t>
      </w:r>
      <w:r w:rsidRPr="00385127">
        <w:rPr>
          <w:rFonts w:ascii="Times New Roman" w:hAnsi="Times New Roman" w:cs="Times New Roman"/>
          <w:i/>
          <w:spacing w:val="22"/>
          <w:sz w:val="24"/>
          <w:szCs w:val="24"/>
        </w:rPr>
        <w:t>s</w:t>
      </w:r>
      <w:r w:rsidR="004D066D">
        <w:rPr>
          <w:rFonts w:ascii="Times New Roman" w:hAnsi="Times New Roman" w:cs="Times New Roman"/>
          <w:i/>
          <w:spacing w:val="22"/>
          <w:sz w:val="24"/>
          <w:szCs w:val="24"/>
        </w:rPr>
        <w:t> </w:t>
      </w:r>
      <w:r w:rsidRPr="00385127">
        <w:rPr>
          <w:rFonts w:ascii="Times New Roman" w:hAnsi="Times New Roman" w:cs="Times New Roman"/>
          <w:i/>
          <w:spacing w:val="22"/>
          <w:sz w:val="24"/>
          <w:szCs w:val="24"/>
        </w:rPr>
        <w:t>ťema</w:t>
      </w:r>
      <w:r w:rsidR="004D066D">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lidma, přet</w:t>
      </w:r>
      <w:r w:rsidR="004D066D">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svátkama</w:t>
      </w:r>
      <w:r w:rsidRPr="00385127">
        <w:rPr>
          <w:rFonts w:ascii="Times New Roman" w:hAnsi="Times New Roman" w:cs="Times New Roman"/>
          <w:spacing w:val="22"/>
          <w:sz w:val="24"/>
          <w:szCs w:val="24"/>
        </w:rPr>
        <w:t>). U ostatních respondentů se toto</w:t>
      </w:r>
      <w:r w:rsidR="00A04F6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ani jiné dříve uvedené zakončení</w:t>
      </w:r>
      <w:r w:rsidR="00A04F6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nevys</w:t>
      </w:r>
      <w:r w:rsidR="002A08BA" w:rsidRPr="00385127">
        <w:rPr>
          <w:rFonts w:ascii="Times New Roman" w:hAnsi="Times New Roman" w:cs="Times New Roman"/>
          <w:spacing w:val="22"/>
          <w:sz w:val="24"/>
          <w:szCs w:val="24"/>
        </w:rPr>
        <w:t>kytovalo. Výše popisovaný jev lze přesto</w:t>
      </w:r>
      <w:r w:rsidRPr="00385127">
        <w:rPr>
          <w:rFonts w:ascii="Times New Roman" w:hAnsi="Times New Roman" w:cs="Times New Roman"/>
          <w:spacing w:val="22"/>
          <w:sz w:val="24"/>
          <w:szCs w:val="24"/>
        </w:rPr>
        <w:t xml:space="preserve"> hodnotit jako živý a ze zkoumané oblasti </w:t>
      </w:r>
      <w:r w:rsidR="002A08BA" w:rsidRPr="00385127">
        <w:rPr>
          <w:rFonts w:ascii="Times New Roman" w:hAnsi="Times New Roman" w:cs="Times New Roman"/>
          <w:spacing w:val="22"/>
          <w:sz w:val="24"/>
          <w:szCs w:val="24"/>
        </w:rPr>
        <w:t>aktivně užívaný</w:t>
      </w:r>
      <w:r w:rsidRPr="00385127">
        <w:rPr>
          <w:rFonts w:ascii="Times New Roman" w:hAnsi="Times New Roman" w:cs="Times New Roman"/>
          <w:spacing w:val="22"/>
          <w:sz w:val="24"/>
          <w:szCs w:val="24"/>
        </w:rPr>
        <w:t xml:space="preserve">. </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0A0FC7" w:rsidRDefault="000A0FC7" w:rsidP="00A322C3">
      <w:pPr>
        <w:pStyle w:val="Nadpis3"/>
      </w:pPr>
      <w:bookmarkStart w:id="40" w:name="_Toc448302709"/>
      <w:r w:rsidRPr="000A0FC7">
        <w:t>2.2.</w:t>
      </w:r>
      <w:r w:rsidR="00CB71B4">
        <w:t>1.3</w:t>
      </w:r>
      <w:r>
        <w:tab/>
      </w:r>
      <w:r w:rsidR="00C804D4" w:rsidRPr="000A0FC7">
        <w:t>Genitiv – akuzativ u neživotných maskulin</w:t>
      </w:r>
      <w:bookmarkEnd w:id="40"/>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genitivu singuláru maskulin se v nářečích koncovkami odlišují substantiva životná od neživotných. U životných se objevuje výhradně zakončení na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u neživotných</w:t>
      </w:r>
      <w:r w:rsidR="002F1D31">
        <w:rPr>
          <w:rFonts w:ascii="Times New Roman" w:hAnsi="Times New Roman" w:cs="Times New Roman"/>
          <w:spacing w:val="22"/>
          <w:sz w:val="24"/>
          <w:szCs w:val="24"/>
        </w:rPr>
        <w:t xml:space="preserve"> se</w:t>
      </w:r>
      <w:r w:rsidRPr="00385127">
        <w:rPr>
          <w:rFonts w:ascii="Times New Roman" w:hAnsi="Times New Roman" w:cs="Times New Roman"/>
          <w:spacing w:val="22"/>
          <w:sz w:val="24"/>
          <w:szCs w:val="24"/>
        </w:rPr>
        <w:t xml:space="preserve"> však vyskytuje koncovka </w:t>
      </w:r>
      <w:r w:rsidRPr="00385127">
        <w:rPr>
          <w:rFonts w:ascii="Times New Roman" w:hAnsi="Times New Roman" w:cs="Times New Roman"/>
          <w:i/>
          <w:spacing w:val="22"/>
          <w:sz w:val="24"/>
          <w:szCs w:val="24"/>
        </w:rPr>
        <w:t>-u</w:t>
      </w:r>
      <w:r w:rsidRPr="00385127">
        <w:rPr>
          <w:rFonts w:ascii="Times New Roman" w:hAnsi="Times New Roman" w:cs="Times New Roman"/>
          <w:spacing w:val="22"/>
          <w:sz w:val="24"/>
          <w:szCs w:val="24"/>
        </w:rPr>
        <w:t xml:space="preserve"> i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Zakončení na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je od původu o-kmenová, zakončení na </w:t>
      </w:r>
      <w:r w:rsidRPr="00385127">
        <w:rPr>
          <w:rFonts w:ascii="Times New Roman" w:hAnsi="Times New Roman" w:cs="Times New Roman"/>
          <w:i/>
          <w:spacing w:val="22"/>
          <w:sz w:val="24"/>
          <w:szCs w:val="24"/>
        </w:rPr>
        <w:t>-u</w:t>
      </w:r>
      <w:r w:rsidRPr="00385127">
        <w:rPr>
          <w:rFonts w:ascii="Times New Roman" w:hAnsi="Times New Roman" w:cs="Times New Roman"/>
          <w:spacing w:val="22"/>
          <w:sz w:val="24"/>
          <w:szCs w:val="24"/>
        </w:rPr>
        <w:t xml:space="preserve"> je pozdější, přejaté od u-kmenů.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dialektech se koncovka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u neživotných maskulin vyskytuje častěji než ve spisovném jazyce a směrem k východu její zastoupení stoupá. K tomu přispívají také menší rozdíly mezi tvrdým a měkkým skloněním.</w:t>
      </w:r>
      <w:r w:rsidRPr="00385127">
        <w:rPr>
          <w:rStyle w:val="Znakapoznpodarou"/>
          <w:rFonts w:ascii="Times New Roman" w:hAnsi="Times New Roman" w:cs="Times New Roman"/>
          <w:spacing w:val="22"/>
          <w:sz w:val="24"/>
          <w:szCs w:val="24"/>
        </w:rPr>
        <w:footnoteReference w:id="71"/>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Akuzativ singuláru neživotných maskulin se ve spisovném jazyce zpravidla shoduje s tvarem nominativu. V mluveném jazyce se však u neživotných maskulin objevuji i zakončení na </w:t>
      </w:r>
      <w:r w:rsidRPr="002F1D31">
        <w:rPr>
          <w:rFonts w:ascii="Times New Roman" w:hAnsi="Times New Roman" w:cs="Times New Roman"/>
          <w:i/>
          <w:spacing w:val="22"/>
          <w:sz w:val="24"/>
          <w:szCs w:val="24"/>
        </w:rPr>
        <w:t>-a</w:t>
      </w:r>
      <w:r w:rsidRPr="00385127">
        <w:rPr>
          <w:rFonts w:ascii="Times New Roman" w:hAnsi="Times New Roman" w:cs="Times New Roman"/>
          <w:spacing w:val="22"/>
          <w:sz w:val="24"/>
          <w:szCs w:val="24"/>
        </w:rPr>
        <w:t>, čímž dochází k porušení principu životnosti. Tyto tvary bývají spojovány s menší nebo větší mírou expresivity.</w:t>
      </w:r>
      <w:r w:rsidRPr="00385127">
        <w:rPr>
          <w:rStyle w:val="Znakapoznpodarou"/>
          <w:rFonts w:ascii="Times New Roman" w:hAnsi="Times New Roman" w:cs="Times New Roman"/>
          <w:spacing w:val="22"/>
          <w:sz w:val="24"/>
          <w:szCs w:val="24"/>
        </w:rPr>
        <w:footnoteReference w:id="72"/>
      </w:r>
    </w:p>
    <w:p w:rsidR="00C804D4" w:rsidRPr="00385127" w:rsidRDefault="00D6465A"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analýze spontánní promluvy byla v genitivu singuláru u všech mluvčích</w:t>
      </w:r>
      <w:r w:rsidR="003235C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ve všech 18 případech, kdy byly splněny podmínky pro toto zakončení, zaznamenána</w:t>
      </w:r>
      <w:r w:rsidR="00C804D4" w:rsidRPr="00385127">
        <w:rPr>
          <w:rFonts w:ascii="Times New Roman" w:hAnsi="Times New Roman" w:cs="Times New Roman"/>
          <w:spacing w:val="22"/>
          <w:sz w:val="24"/>
          <w:szCs w:val="24"/>
        </w:rPr>
        <w:t xml:space="preserve"> pouze koncovka na </w:t>
      </w:r>
      <w:r w:rsidR="00C804D4" w:rsidRPr="00385127">
        <w:rPr>
          <w:rFonts w:ascii="Times New Roman" w:hAnsi="Times New Roman" w:cs="Times New Roman"/>
          <w:i/>
          <w:spacing w:val="22"/>
          <w:sz w:val="24"/>
          <w:szCs w:val="24"/>
        </w:rPr>
        <w:t>-u</w:t>
      </w:r>
      <w:r w:rsidR="00C804D4" w:rsidRPr="00385127">
        <w:rPr>
          <w:rFonts w:ascii="Times New Roman" w:hAnsi="Times New Roman" w:cs="Times New Roman"/>
          <w:spacing w:val="22"/>
          <w:sz w:val="24"/>
          <w:szCs w:val="24"/>
        </w:rPr>
        <w:t xml:space="preserve">, např. ve slovech </w:t>
      </w:r>
      <w:r w:rsidR="00C804D4" w:rsidRPr="00385127">
        <w:rPr>
          <w:rFonts w:ascii="Times New Roman" w:hAnsi="Times New Roman" w:cs="Times New Roman"/>
          <w:i/>
          <w:spacing w:val="22"/>
          <w:sz w:val="24"/>
          <w:szCs w:val="24"/>
        </w:rPr>
        <w:t>do bazénu, ot pátého ročňíku, napadlo sňehu, do bitu, do nájmu, z domu, do klubu, z ve</w:t>
      </w:r>
      <w:r w:rsidR="00C804D4" w:rsidRPr="00385127">
        <w:rPr>
          <w:rFonts w:ascii="Doulos SIL" w:hAnsi="Doulos SIL" w:cs="Doulos SIL"/>
          <w:i/>
          <w:spacing w:val="22"/>
          <w:sz w:val="24"/>
          <w:szCs w:val="24"/>
        </w:rPr>
        <w:t>ŋ</w:t>
      </w:r>
      <w:r w:rsidR="00C804D4" w:rsidRPr="00385127">
        <w:rPr>
          <w:rFonts w:ascii="Times New Roman" w:hAnsi="Times New Roman" w:cs="Times New Roman"/>
          <w:i/>
          <w:spacing w:val="22"/>
          <w:sz w:val="24"/>
          <w:szCs w:val="24"/>
        </w:rPr>
        <w:t>ku, do tak+ého toho termosu</w:t>
      </w:r>
      <w:r w:rsidR="00C804D4" w:rsidRPr="00385127">
        <w:rPr>
          <w:rFonts w:ascii="Times New Roman" w:hAnsi="Times New Roman" w:cs="Times New Roman"/>
          <w:spacing w:val="22"/>
          <w:sz w:val="24"/>
          <w:szCs w:val="24"/>
        </w:rPr>
        <w:t xml:space="preserve"> apod.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Naopak nebyl nalezen ani jeden příklad</w:t>
      </w:r>
      <w:r w:rsidR="001609DB" w:rsidRPr="00385127">
        <w:rPr>
          <w:rFonts w:ascii="Times New Roman" w:hAnsi="Times New Roman" w:cs="Times New Roman"/>
          <w:spacing w:val="22"/>
          <w:sz w:val="24"/>
          <w:szCs w:val="24"/>
        </w:rPr>
        <w:t xml:space="preserve"> z 67 celkových pozic, ve kterých byly ve zkoumaném textu splněny podmínky pro toto zakončení,</w:t>
      </w:r>
      <w:r w:rsidRPr="00385127">
        <w:rPr>
          <w:rFonts w:ascii="Times New Roman" w:hAnsi="Times New Roman" w:cs="Times New Roman"/>
          <w:spacing w:val="22"/>
          <w:sz w:val="24"/>
          <w:szCs w:val="24"/>
        </w:rPr>
        <w:t xml:space="preserve"> dokazující porušení principu životnosti u maskulin pomocí akuzativní koncovky. Ve všech případech se dle spisovného jazyka shodovaly akuzativní tvary s nominativními, např. </w:t>
      </w:r>
      <w:r w:rsidRPr="00385127">
        <w:rPr>
          <w:rFonts w:ascii="Times New Roman" w:hAnsi="Times New Roman" w:cs="Times New Roman"/>
          <w:i/>
          <w:spacing w:val="22"/>
          <w:sz w:val="24"/>
          <w:szCs w:val="24"/>
        </w:rPr>
        <w:t>dáme muobjet, +sem nabral smňer, uďelaš si táborák, nejezďím si každí rok, donez</w:t>
      </w:r>
      <w:r w:rsidR="003235CF">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mňe ten foťák, má doma bazén</w:t>
      </w:r>
      <w:r w:rsidRPr="00385127">
        <w:rPr>
          <w:rFonts w:ascii="Times New Roman" w:hAnsi="Times New Roman" w:cs="Times New Roman"/>
          <w:spacing w:val="22"/>
          <w:sz w:val="24"/>
          <w:szCs w:val="24"/>
        </w:rPr>
        <w:t xml:space="preserve"> apod.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Ze zjištěných informací můžeme konstatovat, že se v genitivu – akuzativu u neživotných maskulin neuplatňují žádné nářeční jevy, které by byly typické pro východomoravský dialekt.</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CB71B4" w:rsidP="00A322C3">
      <w:pPr>
        <w:pStyle w:val="Nadpis3"/>
      </w:pPr>
      <w:bookmarkStart w:id="41" w:name="_Toc448302710"/>
      <w:r>
        <w:t>2.2.1.4</w:t>
      </w:r>
      <w:r w:rsidR="000A0FC7">
        <w:tab/>
      </w:r>
      <w:r w:rsidR="00C804D4" w:rsidRPr="00385127">
        <w:t>Vyrovnání ve prospěch původní koncovky</w:t>
      </w:r>
      <w:bookmarkEnd w:id="41"/>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genitivu, dativu a lokálu singuláru ženského rodu</w:t>
      </w:r>
      <w:r w:rsidR="00CB71B4">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tvrdého sklonění adjektiv a rodových zájmen</w:t>
      </w:r>
      <w:r w:rsidR="00CB71B4">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proběhlo vyrovnání ve prospěch původní koncovky dativu a lokálu, je zde tedy </w:t>
      </w:r>
      <w:r w:rsidRPr="00385127">
        <w:rPr>
          <w:rFonts w:ascii="Times New Roman" w:hAnsi="Times New Roman" w:cs="Times New Roman"/>
          <w:i/>
          <w:spacing w:val="22"/>
          <w:sz w:val="24"/>
          <w:szCs w:val="24"/>
        </w:rPr>
        <w:t>-ej</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z</w:t>
      </w:r>
      <w:r w:rsidR="00CB71B4">
        <w:rPr>
          <w:rFonts w:ascii="Times New Roman" w:hAnsi="Times New Roman" w:cs="Times New Roman"/>
          <w:i/>
          <w:spacing w:val="22"/>
          <w:sz w:val="24"/>
          <w:szCs w:val="24"/>
        </w:rPr>
        <w:t> </w:t>
      </w:r>
      <w:r w:rsidRPr="00385127">
        <w:rPr>
          <w:rFonts w:ascii="Times New Roman" w:hAnsi="Times New Roman" w:cs="Times New Roman"/>
          <w:i/>
          <w:spacing w:val="22"/>
          <w:sz w:val="24"/>
          <w:szCs w:val="24"/>
        </w:rPr>
        <w:t>tej</w:t>
      </w:r>
      <w:r w:rsidR="00CB71B4">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našej</w:t>
      </w:r>
      <w:r w:rsidR="00CB71B4">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druhej, na tej</w:t>
      </w:r>
      <w:r w:rsidR="00CB71B4">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našej</w:t>
      </w:r>
      <w:r w:rsidR="00CB71B4">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druhej</w:t>
      </w:r>
      <w:r w:rsidRPr="00385127">
        <w:rPr>
          <w:rFonts w:ascii="Times New Roman" w:hAnsi="Times New Roman" w:cs="Times New Roman"/>
          <w:spacing w:val="22"/>
          <w:sz w:val="24"/>
          <w:szCs w:val="24"/>
        </w:rPr>
        <w:t>). Totéž pravidlo platí i u číslovek.</w:t>
      </w:r>
      <w:r w:rsidRPr="00385127">
        <w:rPr>
          <w:rStyle w:val="Znakapoznpodarou"/>
          <w:rFonts w:ascii="Times New Roman" w:hAnsi="Times New Roman" w:cs="Times New Roman"/>
          <w:spacing w:val="22"/>
          <w:sz w:val="24"/>
          <w:szCs w:val="24"/>
        </w:rPr>
        <w:footnoteReference w:id="73"/>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Vyrovnání ve prospěch původní koncovky </w:t>
      </w:r>
      <w:r w:rsidR="0017207E" w:rsidRPr="00385127">
        <w:rPr>
          <w:rFonts w:ascii="Times New Roman" w:hAnsi="Times New Roman" w:cs="Times New Roman"/>
          <w:spacing w:val="22"/>
          <w:sz w:val="24"/>
          <w:szCs w:val="24"/>
        </w:rPr>
        <w:t>docházelo</w:t>
      </w:r>
      <w:r w:rsidRPr="00385127">
        <w:rPr>
          <w:rFonts w:ascii="Times New Roman" w:hAnsi="Times New Roman" w:cs="Times New Roman"/>
          <w:spacing w:val="22"/>
          <w:sz w:val="24"/>
          <w:szCs w:val="24"/>
        </w:rPr>
        <w:t xml:space="preserve"> v přepisu mluveného textu v menší míře, než by se dalo očekávat. Bylo nalezeno pouze u dvou</w:t>
      </w:r>
      <w:r w:rsidR="002A08BA" w:rsidRPr="00385127">
        <w:rPr>
          <w:rFonts w:ascii="Times New Roman" w:hAnsi="Times New Roman" w:cs="Times New Roman"/>
          <w:spacing w:val="22"/>
          <w:sz w:val="24"/>
          <w:szCs w:val="24"/>
        </w:rPr>
        <w:t xml:space="preserve"> mluvčích, a to u mluvčího č. 2</w:t>
      </w:r>
      <w:r w:rsidRPr="00385127">
        <w:rPr>
          <w:rFonts w:ascii="Times New Roman" w:hAnsi="Times New Roman" w:cs="Times New Roman"/>
          <w:spacing w:val="22"/>
          <w:sz w:val="24"/>
          <w:szCs w:val="24"/>
        </w:rPr>
        <w:t xml:space="preserve"> ve slovech </w:t>
      </w:r>
      <w:r w:rsidRPr="00385127">
        <w:rPr>
          <w:rFonts w:ascii="Times New Roman" w:hAnsi="Times New Roman" w:cs="Times New Roman"/>
          <w:i/>
          <w:spacing w:val="22"/>
          <w:sz w:val="24"/>
          <w:szCs w:val="24"/>
        </w:rPr>
        <w:t>f tej škole, do velkej</w:t>
      </w:r>
      <w:r w:rsidR="00CB71B4">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tej</w:t>
      </w:r>
      <w:r w:rsidR="002A08BA" w:rsidRPr="00385127">
        <w:rPr>
          <w:rFonts w:ascii="Times New Roman" w:hAnsi="Times New Roman" w:cs="Times New Roman"/>
          <w:spacing w:val="22"/>
          <w:sz w:val="24"/>
          <w:szCs w:val="24"/>
        </w:rPr>
        <w:t xml:space="preserve"> a u mluvčího č. 3 </w:t>
      </w:r>
      <w:r w:rsidRPr="00385127">
        <w:rPr>
          <w:rFonts w:ascii="Times New Roman" w:hAnsi="Times New Roman" w:cs="Times New Roman"/>
          <w:spacing w:val="22"/>
          <w:sz w:val="24"/>
          <w:szCs w:val="24"/>
        </w:rPr>
        <w:t xml:space="preserve">ve slově </w:t>
      </w:r>
      <w:r w:rsidRPr="00385127">
        <w:rPr>
          <w:rFonts w:ascii="Times New Roman" w:hAnsi="Times New Roman" w:cs="Times New Roman"/>
          <w:i/>
          <w:spacing w:val="22"/>
          <w:sz w:val="24"/>
          <w:szCs w:val="24"/>
        </w:rPr>
        <w:t>seš mladej</w:t>
      </w:r>
      <w:r w:rsidRPr="00385127">
        <w:rPr>
          <w:rFonts w:ascii="Times New Roman" w:hAnsi="Times New Roman" w:cs="Times New Roman"/>
          <w:spacing w:val="22"/>
          <w:sz w:val="24"/>
          <w:szCs w:val="24"/>
        </w:rPr>
        <w:t xml:space="preserve">. U ostatních respondentů se zkoumaný jev nevyskytoval ani v jediném případě. Z dostupných jazykových materiálů jej můžeme posoudit jako stále živý, avšak v menší míře užívaný.  </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441C15" w:rsidP="00A322C3">
      <w:pPr>
        <w:pStyle w:val="Nadpis3"/>
      </w:pPr>
      <w:bookmarkStart w:id="42" w:name="_Toc448302711"/>
      <w:r>
        <w:t>2.2.1.5</w:t>
      </w:r>
      <w:r w:rsidR="000A0FC7">
        <w:tab/>
      </w:r>
      <w:r w:rsidR="00C804D4" w:rsidRPr="00385127">
        <w:t>Instrumentál singuláru u feminin</w:t>
      </w:r>
      <w:bookmarkEnd w:id="42"/>
    </w:p>
    <w:p w:rsidR="00C804D4" w:rsidRPr="00385127" w:rsidRDefault="00C804D4" w:rsidP="00006946">
      <w:pPr>
        <w:spacing w:after="0" w:line="360" w:lineRule="auto"/>
        <w:jc w:val="both"/>
        <w:rPr>
          <w:rFonts w:ascii="Times New Roman" w:hAnsi="Times New Roman" w:cs="Times New Roman"/>
          <w:spacing w:val="22"/>
          <w:sz w:val="24"/>
          <w:szCs w:val="24"/>
        </w:rPr>
      </w:pPr>
      <w:r>
        <w:rPr>
          <w:rFonts w:ascii="Times New Roman" w:hAnsi="Times New Roman" w:cs="Times New Roman"/>
          <w:sz w:val="24"/>
          <w:szCs w:val="24"/>
        </w:rPr>
        <w:tab/>
      </w:r>
      <w:r w:rsidRPr="00385127">
        <w:rPr>
          <w:rFonts w:ascii="Times New Roman" w:hAnsi="Times New Roman" w:cs="Times New Roman"/>
          <w:spacing w:val="22"/>
          <w:sz w:val="24"/>
          <w:szCs w:val="24"/>
        </w:rPr>
        <w:t xml:space="preserve">Kromě změn v rozlišení tvrdých a měkkých skloňovacích typů u feminin jsou mezi nářečími hlavní rozdíly ve sklonění tvrdých podstatných jmen ženského rodu převážně jen hláskoslovného rázu. O tento případ se jedná i v instrumentálu singuláru, ve kterém alternují hlásky </w:t>
      </w:r>
      <w:r w:rsidRPr="00385127">
        <w:rPr>
          <w:rFonts w:ascii="Times New Roman" w:hAnsi="Times New Roman" w:cs="Times New Roman"/>
          <w:i/>
          <w:spacing w:val="22"/>
          <w:sz w:val="24"/>
          <w:szCs w:val="24"/>
        </w:rPr>
        <w:t>-ou</w:t>
      </w:r>
      <w:r w:rsidRPr="00385127">
        <w:rPr>
          <w:rFonts w:ascii="Times New Roman" w:hAnsi="Times New Roman" w:cs="Times New Roman"/>
          <w:spacing w:val="22"/>
          <w:sz w:val="24"/>
          <w:szCs w:val="24"/>
        </w:rPr>
        <w:t xml:space="preserve"> (česká nářečí v užším smyslu), </w:t>
      </w:r>
      <w:r w:rsidRPr="00385127">
        <w:rPr>
          <w:rFonts w:ascii="Times New Roman" w:hAnsi="Times New Roman" w:cs="Times New Roman"/>
          <w:i/>
          <w:spacing w:val="22"/>
          <w:sz w:val="24"/>
          <w:szCs w:val="24"/>
        </w:rPr>
        <w:t>-ó</w:t>
      </w:r>
      <w:r w:rsidRPr="00385127">
        <w:rPr>
          <w:rFonts w:ascii="Times New Roman" w:hAnsi="Times New Roman" w:cs="Times New Roman"/>
          <w:spacing w:val="22"/>
          <w:sz w:val="24"/>
          <w:szCs w:val="24"/>
        </w:rPr>
        <w:t xml:space="preserve"> (středomoravská nářečí) a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(východomoravská nářečí).</w:t>
      </w:r>
      <w:r w:rsidRPr="00385127">
        <w:rPr>
          <w:rStyle w:val="Znakapoznpodarou"/>
          <w:rFonts w:ascii="Times New Roman" w:hAnsi="Times New Roman" w:cs="Times New Roman"/>
          <w:spacing w:val="22"/>
          <w:sz w:val="24"/>
          <w:szCs w:val="24"/>
        </w:rPr>
        <w:footnoteReference w:id="74"/>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 rozboru mluveného textu vyplývá fakt, že respondenti </w:t>
      </w:r>
      <w:r w:rsidR="0026265B" w:rsidRPr="00385127">
        <w:rPr>
          <w:rFonts w:ascii="Times New Roman" w:hAnsi="Times New Roman" w:cs="Times New Roman"/>
          <w:spacing w:val="22"/>
          <w:sz w:val="24"/>
          <w:szCs w:val="24"/>
        </w:rPr>
        <w:t xml:space="preserve">v 72,73 % </w:t>
      </w:r>
      <w:r w:rsidRPr="00385127">
        <w:rPr>
          <w:rFonts w:ascii="Times New Roman" w:hAnsi="Times New Roman" w:cs="Times New Roman"/>
          <w:spacing w:val="22"/>
          <w:sz w:val="24"/>
          <w:szCs w:val="24"/>
        </w:rPr>
        <w:t xml:space="preserve">používali české zakončení na </w:t>
      </w:r>
      <w:r w:rsidRPr="00385127">
        <w:rPr>
          <w:rFonts w:ascii="Times New Roman" w:hAnsi="Times New Roman" w:cs="Times New Roman"/>
          <w:i/>
          <w:spacing w:val="22"/>
          <w:sz w:val="24"/>
          <w:szCs w:val="24"/>
        </w:rPr>
        <w:t>-ou</w:t>
      </w:r>
      <w:r w:rsidRPr="00385127">
        <w:rPr>
          <w:rFonts w:ascii="Times New Roman" w:hAnsi="Times New Roman" w:cs="Times New Roman"/>
          <w:spacing w:val="22"/>
          <w:sz w:val="24"/>
          <w:szCs w:val="24"/>
        </w:rPr>
        <w:t xml:space="preserve"> (např. </w:t>
      </w:r>
      <w:r w:rsidR="00821884">
        <w:rPr>
          <w:rFonts w:ascii="Times New Roman" w:hAnsi="Times New Roman" w:cs="Times New Roman"/>
          <w:i/>
          <w:spacing w:val="22"/>
          <w:sz w:val="24"/>
          <w:szCs w:val="24"/>
        </w:rPr>
        <w:t>ze sonáto</w:t>
      </w:r>
      <w:r w:rsidR="00821884">
        <w:rPr>
          <w:rFonts w:ascii="Doulos SIL" w:hAnsi="Doulos SIL" w:cs="Doulos SIL"/>
          <w:i/>
          <w:spacing w:val="22"/>
          <w:sz w:val="24"/>
          <w:szCs w:val="24"/>
        </w:rPr>
        <w:t>ṷ</w:t>
      </w:r>
      <w:r w:rsidRPr="00385127">
        <w:rPr>
          <w:rFonts w:ascii="Times New Roman" w:hAnsi="Times New Roman" w:cs="Times New Roman"/>
          <w:i/>
          <w:spacing w:val="22"/>
          <w:sz w:val="24"/>
          <w:szCs w:val="24"/>
        </w:rPr>
        <w:t xml:space="preserve"> betonovo</w:t>
      </w:r>
      <w:r w:rsidRPr="00385127">
        <w:rPr>
          <w:rFonts w:ascii="Doulos SIL" w:hAnsi="Doulos SIL" w:cs="Doulos SIL"/>
          <w:i/>
          <w:spacing w:val="22"/>
          <w:sz w:val="24"/>
          <w:szCs w:val="24"/>
        </w:rPr>
        <w:t>ṷ</w:t>
      </w:r>
      <w:r w:rsidRPr="00385127">
        <w:rPr>
          <w:rFonts w:ascii="Times New Roman" w:hAnsi="Times New Roman" w:cs="Times New Roman"/>
          <w:i/>
          <w:spacing w:val="22"/>
          <w:sz w:val="24"/>
          <w:szCs w:val="24"/>
        </w:rPr>
        <w:t xml:space="preserve"> ?a: molko</w:t>
      </w:r>
      <w:r w:rsidRPr="00385127">
        <w:rPr>
          <w:rFonts w:ascii="Doulos SIL" w:hAnsi="Doulos SIL" w:cs="Doulos SIL"/>
          <w:i/>
          <w:spacing w:val="22"/>
          <w:sz w:val="24"/>
          <w:szCs w:val="24"/>
        </w:rPr>
        <w:t>ṷ</w:t>
      </w:r>
      <w:r w:rsidRPr="00385127">
        <w:rPr>
          <w:rFonts w:ascii="Times New Roman" w:hAnsi="Times New Roman" w:cs="Times New Roman"/>
          <w:i/>
          <w:spacing w:val="22"/>
          <w:sz w:val="24"/>
          <w:szCs w:val="24"/>
        </w:rPr>
        <w:t>, vůbec z hro</w:t>
      </w:r>
      <w:r w:rsidRPr="00385127">
        <w:rPr>
          <w:rFonts w:ascii="Doulos SIL" w:hAnsi="Doulos SIL" w:cs="Doulos SIL"/>
          <w:i/>
          <w:spacing w:val="22"/>
          <w:sz w:val="24"/>
          <w:szCs w:val="24"/>
        </w:rPr>
        <w:t>ṷ</w:t>
      </w:r>
      <w:r w:rsidR="00821884">
        <w:rPr>
          <w:rFonts w:ascii="Times New Roman" w:hAnsi="Times New Roman" w:cs="Times New Roman"/>
          <w:i/>
          <w:spacing w:val="22"/>
          <w:sz w:val="24"/>
          <w:szCs w:val="24"/>
        </w:rPr>
        <w:t>, s to</w:t>
      </w:r>
      <w:r w:rsidR="00821884">
        <w:rPr>
          <w:rFonts w:ascii="Doulos SIL" w:hAnsi="Doulos SIL" w:cs="Doulos SIL"/>
          <w:i/>
          <w:spacing w:val="22"/>
          <w:sz w:val="24"/>
          <w:szCs w:val="24"/>
        </w:rPr>
        <w:t>ṷ</w:t>
      </w:r>
      <w:r w:rsidRPr="00385127">
        <w:rPr>
          <w:rFonts w:ascii="Times New Roman" w:hAnsi="Times New Roman" w:cs="Times New Roman"/>
          <w:i/>
          <w:spacing w:val="22"/>
          <w:sz w:val="24"/>
          <w:szCs w:val="24"/>
        </w:rPr>
        <w:t xml:space="preserve"> veru</w:t>
      </w:r>
      <w:r w:rsidRPr="00385127">
        <w:rPr>
          <w:rFonts w:ascii="Doulos SIL" w:hAnsi="Doulos SIL" w:cs="Doulos SIL"/>
          <w:i/>
          <w:spacing w:val="22"/>
          <w:sz w:val="24"/>
          <w:szCs w:val="24"/>
        </w:rPr>
        <w:t>ŋ</w:t>
      </w:r>
      <w:r w:rsidRPr="00385127">
        <w:rPr>
          <w:rFonts w:ascii="Times New Roman" w:hAnsi="Times New Roman" w:cs="Times New Roman"/>
          <w:i/>
          <w:spacing w:val="22"/>
          <w:sz w:val="24"/>
          <w:szCs w:val="24"/>
        </w:rPr>
        <w:t>ko</w:t>
      </w:r>
      <w:r w:rsidRPr="00385127">
        <w:rPr>
          <w:rFonts w:ascii="Doulos SIL" w:hAnsi="Doulos SIL" w:cs="Doulos SIL"/>
          <w:i/>
          <w:spacing w:val="22"/>
          <w:sz w:val="24"/>
          <w:szCs w:val="24"/>
        </w:rPr>
        <w:t>ṷ</w:t>
      </w:r>
      <w:r w:rsidRPr="00385127">
        <w:rPr>
          <w:rFonts w:ascii="Times New Roman" w:hAnsi="Times New Roman" w:cs="Times New Roman"/>
          <w:i/>
          <w:spacing w:val="22"/>
          <w:sz w:val="24"/>
          <w:szCs w:val="24"/>
        </w:rPr>
        <w:t>, z huso</w:t>
      </w:r>
      <w:r w:rsidRPr="00385127">
        <w:rPr>
          <w:rFonts w:ascii="Doulos SIL" w:hAnsi="Doulos SIL" w:cs="Doulos SIL"/>
          <w:i/>
          <w:spacing w:val="22"/>
          <w:sz w:val="24"/>
          <w:szCs w:val="24"/>
        </w:rPr>
        <w:t>ṷ</w:t>
      </w:r>
      <w:r w:rsidRPr="00385127">
        <w:rPr>
          <w:rFonts w:ascii="Times New Roman" w:hAnsi="Times New Roman" w:cs="Times New Roman"/>
          <w:i/>
          <w:spacing w:val="22"/>
          <w:sz w:val="24"/>
          <w:szCs w:val="24"/>
        </w:rPr>
        <w:t>, z ofco</w:t>
      </w:r>
      <w:r w:rsidRPr="00385127">
        <w:rPr>
          <w:rFonts w:ascii="Doulos SIL" w:hAnsi="Doulos SIL" w:cs="Doulos SIL"/>
          <w:i/>
          <w:spacing w:val="22"/>
          <w:sz w:val="24"/>
          <w:szCs w:val="24"/>
        </w:rPr>
        <w:t>ṷ</w:t>
      </w:r>
      <w:r w:rsidRPr="00385127">
        <w:rPr>
          <w:rFonts w:ascii="Times New Roman" w:hAnsi="Times New Roman" w:cs="Times New Roman"/>
          <w:i/>
          <w:spacing w:val="22"/>
          <w:sz w:val="24"/>
          <w:szCs w:val="24"/>
        </w:rPr>
        <w:t xml:space="preserve"> apod.</w:t>
      </w:r>
      <w:r w:rsidRPr="00385127">
        <w:rPr>
          <w:rFonts w:ascii="Times New Roman" w:hAnsi="Times New Roman" w:cs="Times New Roman"/>
          <w:spacing w:val="22"/>
          <w:sz w:val="24"/>
          <w:szCs w:val="24"/>
        </w:rPr>
        <w:t xml:space="preserve">). Zakončení na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se objevilo</w:t>
      </w:r>
      <w:r w:rsidR="0026265B" w:rsidRPr="00385127">
        <w:rPr>
          <w:rFonts w:ascii="Times New Roman" w:hAnsi="Times New Roman" w:cs="Times New Roman"/>
          <w:spacing w:val="22"/>
          <w:sz w:val="24"/>
          <w:szCs w:val="24"/>
        </w:rPr>
        <w:t xml:space="preserve"> ve 27,27 %, a to</w:t>
      </w:r>
      <w:r w:rsidRPr="00385127">
        <w:rPr>
          <w:rFonts w:ascii="Times New Roman" w:hAnsi="Times New Roman" w:cs="Times New Roman"/>
          <w:spacing w:val="22"/>
          <w:sz w:val="24"/>
          <w:szCs w:val="24"/>
        </w:rPr>
        <w:t xml:space="preserve"> pouze u mluvčího č. 4, který tento formant využil ve slovech </w:t>
      </w:r>
      <w:r w:rsidRPr="00385127">
        <w:rPr>
          <w:rFonts w:ascii="Times New Roman" w:hAnsi="Times New Roman" w:cs="Times New Roman"/>
          <w:i/>
          <w:spacing w:val="22"/>
          <w:sz w:val="24"/>
          <w:szCs w:val="24"/>
        </w:rPr>
        <w:t>gdo z</w:t>
      </w:r>
      <w:r w:rsidR="00451ED0" w:rsidRPr="00385127">
        <w:rPr>
          <w:rFonts w:ascii="Times New Roman" w:hAnsi="Times New Roman" w:cs="Times New Roman"/>
          <w:i/>
          <w:spacing w:val="22"/>
          <w:sz w:val="24"/>
          <w:szCs w:val="24"/>
        </w:rPr>
        <w:t> </w:t>
      </w:r>
      <w:r w:rsidR="00821884">
        <w:rPr>
          <w:rFonts w:ascii="Times New Roman" w:hAnsi="Times New Roman" w:cs="Times New Roman"/>
          <w:i/>
          <w:spacing w:val="22"/>
          <w:sz w:val="24"/>
          <w:szCs w:val="24"/>
        </w:rPr>
        <w:t>janúspal</w:t>
      </w:r>
      <w:r w:rsidR="00821884" w:rsidRPr="00821884">
        <w:rPr>
          <w:rFonts w:ascii="Times New Roman" w:hAnsi="Times New Roman" w:cs="Times New Roman"/>
          <w:spacing w:val="22"/>
          <w:sz w:val="24"/>
          <w:szCs w:val="24"/>
        </w:rPr>
        <w:t>a</w:t>
      </w:r>
      <w:r w:rsidRPr="00385127">
        <w:rPr>
          <w:rFonts w:ascii="Times New Roman" w:hAnsi="Times New Roman" w:cs="Times New Roman"/>
          <w:i/>
          <w:spacing w:val="22"/>
          <w:sz w:val="24"/>
          <w:szCs w:val="24"/>
        </w:rPr>
        <w:t xml:space="preserve"> s ?evú </w:t>
      </w:r>
      <w:r w:rsidRPr="00385127">
        <w:rPr>
          <w:rFonts w:ascii="Times New Roman" w:hAnsi="Times New Roman" w:cs="Times New Roman"/>
          <w:spacing w:val="22"/>
          <w:sz w:val="24"/>
          <w:szCs w:val="24"/>
        </w:rPr>
        <w:t>apod.</w:t>
      </w:r>
      <w:r w:rsidR="0026265B" w:rsidRPr="00385127">
        <w:rPr>
          <w:rFonts w:ascii="Times New Roman" w:hAnsi="Times New Roman" w:cs="Times New Roman"/>
          <w:spacing w:val="22"/>
          <w:sz w:val="24"/>
          <w:szCs w:val="24"/>
        </w:rPr>
        <w:t xml:space="preserve"> Celkový počet pozic, ve kterých byly ve zkoumaném textu splněny podmínky pro zakončení na </w:t>
      </w:r>
      <w:r w:rsidR="0026265B" w:rsidRPr="00385127">
        <w:rPr>
          <w:rFonts w:ascii="Times New Roman" w:hAnsi="Times New Roman" w:cs="Times New Roman"/>
          <w:i/>
          <w:spacing w:val="22"/>
          <w:sz w:val="24"/>
          <w:szCs w:val="24"/>
        </w:rPr>
        <w:t>-ú</w:t>
      </w:r>
      <w:r w:rsidR="0026265B" w:rsidRPr="00385127">
        <w:rPr>
          <w:rFonts w:ascii="Times New Roman" w:hAnsi="Times New Roman" w:cs="Times New Roman"/>
          <w:spacing w:val="22"/>
          <w:sz w:val="24"/>
          <w:szCs w:val="24"/>
        </w:rPr>
        <w:t>, byl 11.</w:t>
      </w:r>
      <w:r w:rsidRPr="00385127">
        <w:rPr>
          <w:rFonts w:ascii="Times New Roman" w:hAnsi="Times New Roman" w:cs="Times New Roman"/>
          <w:spacing w:val="22"/>
          <w:sz w:val="24"/>
          <w:szCs w:val="24"/>
        </w:rPr>
        <w:t xml:space="preserve"> Z dostupných výsledků lze vyvodit závěr, že do východomoravských dialektů stále více pronikají vlivy českých nářečí. Zkoumaný jev je do jisté míry stále živý, avšak dochází k jeho postupnému útlumu.</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7813F4" w:rsidP="00A322C3">
      <w:pPr>
        <w:pStyle w:val="Nadpis3"/>
      </w:pPr>
      <w:bookmarkStart w:id="43" w:name="_Toc448302712"/>
      <w:r>
        <w:t>2.2.1.6</w:t>
      </w:r>
      <w:r w:rsidR="000A0FC7">
        <w:tab/>
      </w:r>
      <w:r w:rsidR="00C804D4" w:rsidRPr="00385127">
        <w:t>Instrumentál plurálu u feminin</w:t>
      </w:r>
      <w:bookmarkEnd w:id="43"/>
    </w:p>
    <w:p w:rsidR="0017207E"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 instrumentálu plurálu feminin disponuje spisovný jazyk koncovkou </w:t>
      </w:r>
      <w:r w:rsidRPr="00385127">
        <w:rPr>
          <w:rFonts w:ascii="Times New Roman" w:hAnsi="Times New Roman" w:cs="Times New Roman"/>
          <w:i/>
          <w:spacing w:val="22"/>
          <w:sz w:val="24"/>
          <w:szCs w:val="24"/>
        </w:rPr>
        <w:t>-ami</w:t>
      </w:r>
      <w:r w:rsidRPr="00385127">
        <w:rPr>
          <w:rFonts w:ascii="Times New Roman" w:hAnsi="Times New Roman" w:cs="Times New Roman"/>
          <w:spacing w:val="22"/>
          <w:sz w:val="24"/>
          <w:szCs w:val="24"/>
        </w:rPr>
        <w:t xml:space="preserve">. Na Valašsku se koncové </w:t>
      </w:r>
      <w:r w:rsidRPr="00385127">
        <w:rPr>
          <w:rFonts w:ascii="Times New Roman" w:hAnsi="Times New Roman" w:cs="Times New Roman"/>
          <w:i/>
          <w:spacing w:val="22"/>
          <w:sz w:val="24"/>
          <w:szCs w:val="24"/>
        </w:rPr>
        <w:t>-ami</w:t>
      </w:r>
      <w:r w:rsidRPr="00385127">
        <w:rPr>
          <w:rFonts w:ascii="Times New Roman" w:hAnsi="Times New Roman" w:cs="Times New Roman"/>
          <w:spacing w:val="22"/>
          <w:sz w:val="24"/>
          <w:szCs w:val="24"/>
        </w:rPr>
        <w:t xml:space="preserve"> realizuje také jako </w:t>
      </w:r>
      <w:r w:rsidRPr="00385127">
        <w:rPr>
          <w:rFonts w:ascii="Times New Roman" w:hAnsi="Times New Roman" w:cs="Times New Roman"/>
          <w:i/>
          <w:spacing w:val="22"/>
          <w:sz w:val="24"/>
          <w:szCs w:val="24"/>
        </w:rPr>
        <w:t>-amy</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-ámi</w:t>
      </w:r>
      <w:r w:rsidRPr="00385127">
        <w:rPr>
          <w:rFonts w:ascii="Times New Roman" w:hAnsi="Times New Roman" w:cs="Times New Roman"/>
          <w:spacing w:val="22"/>
          <w:sz w:val="24"/>
          <w:szCs w:val="24"/>
        </w:rPr>
        <w:t xml:space="preserve">. V jižním úseku tohoto teritoria se vedle již zmíněných zakončení objevuje také formant </w:t>
      </w:r>
      <w:r w:rsidRPr="00385127">
        <w:rPr>
          <w:rFonts w:ascii="Times New Roman" w:hAnsi="Times New Roman" w:cs="Times New Roman"/>
          <w:i/>
          <w:spacing w:val="22"/>
          <w:sz w:val="24"/>
          <w:szCs w:val="24"/>
        </w:rPr>
        <w:t>-ama</w:t>
      </w:r>
      <w:r w:rsidRPr="00385127">
        <w:rPr>
          <w:rFonts w:ascii="Times New Roman" w:hAnsi="Times New Roman" w:cs="Times New Roman"/>
          <w:spacing w:val="22"/>
          <w:sz w:val="24"/>
          <w:szCs w:val="24"/>
        </w:rPr>
        <w:t>, jehož výskyt lze doložit už ze staré češtiny.</w:t>
      </w:r>
      <w:r w:rsidRPr="00385127">
        <w:rPr>
          <w:rStyle w:val="Znakapoznpodarou"/>
          <w:rFonts w:ascii="Times New Roman" w:hAnsi="Times New Roman" w:cs="Times New Roman"/>
          <w:spacing w:val="22"/>
          <w:sz w:val="24"/>
          <w:szCs w:val="24"/>
        </w:rPr>
        <w:footnoteReference w:id="75"/>
      </w:r>
      <w:r w:rsidR="002D7F92">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Jedná se o původní koncovku instrumentálu duálu a-kmenových substantiv.</w:t>
      </w:r>
      <w:r w:rsidRPr="00385127">
        <w:rPr>
          <w:rStyle w:val="Znakapoznpodarou"/>
          <w:rFonts w:ascii="Times New Roman" w:hAnsi="Times New Roman" w:cs="Times New Roman"/>
          <w:spacing w:val="22"/>
          <w:sz w:val="24"/>
          <w:szCs w:val="24"/>
        </w:rPr>
        <w:footnoteReference w:id="76"/>
      </w:r>
      <w:r w:rsidRPr="00385127">
        <w:rPr>
          <w:rFonts w:ascii="Times New Roman" w:hAnsi="Times New Roman" w:cs="Times New Roman"/>
          <w:spacing w:val="22"/>
          <w:sz w:val="24"/>
          <w:szCs w:val="24"/>
        </w:rPr>
        <w:tab/>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Ve spontánní promluvě bylo u všech mluvčích</w:t>
      </w:r>
      <w:r w:rsidR="0017207E" w:rsidRPr="00385127">
        <w:rPr>
          <w:rFonts w:ascii="Times New Roman" w:hAnsi="Times New Roman" w:cs="Times New Roman"/>
          <w:spacing w:val="22"/>
          <w:sz w:val="24"/>
          <w:szCs w:val="24"/>
        </w:rPr>
        <w:t xml:space="preserve"> v celkovém počtu 7 případů</w:t>
      </w:r>
      <w:r w:rsidRPr="00385127">
        <w:rPr>
          <w:rFonts w:ascii="Times New Roman" w:hAnsi="Times New Roman" w:cs="Times New Roman"/>
          <w:spacing w:val="22"/>
          <w:sz w:val="24"/>
          <w:szCs w:val="24"/>
        </w:rPr>
        <w:t xml:space="preserve"> v instrumentálu plurálu zachyceno pouze zakončení na </w:t>
      </w:r>
      <w:r w:rsidRPr="00385127">
        <w:rPr>
          <w:rFonts w:ascii="Times New Roman" w:hAnsi="Times New Roman" w:cs="Times New Roman"/>
          <w:i/>
          <w:spacing w:val="22"/>
          <w:sz w:val="24"/>
          <w:szCs w:val="24"/>
        </w:rPr>
        <w:t>-ama</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s</w:t>
      </w:r>
      <w:r w:rsidR="007813F4">
        <w:rPr>
          <w:rFonts w:ascii="Times New Roman" w:hAnsi="Times New Roman" w:cs="Times New Roman"/>
          <w:i/>
          <w:spacing w:val="22"/>
          <w:sz w:val="24"/>
          <w:szCs w:val="24"/>
        </w:rPr>
        <w:t> </w:t>
      </w:r>
      <w:r w:rsidRPr="00385127">
        <w:rPr>
          <w:rFonts w:ascii="Times New Roman" w:hAnsi="Times New Roman" w:cs="Times New Roman"/>
          <w:i/>
          <w:spacing w:val="22"/>
          <w:sz w:val="24"/>
          <w:szCs w:val="24"/>
        </w:rPr>
        <w:t>ťema</w:t>
      </w:r>
      <w:r w:rsidR="007813F4">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babama, za kamarátkama, za ťema</w:t>
      </w:r>
      <w:r w:rsidR="007813F4">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kuxa</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 xml:space="preserve">kama, začínal +sem </w:t>
      </w:r>
      <w:r w:rsidRPr="00385127">
        <w:rPr>
          <w:rFonts w:ascii="Times New Roman" w:hAnsi="Times New Roman" w:cs="Times New Roman"/>
          <w:spacing w:val="22"/>
          <w:sz w:val="24"/>
          <w:szCs w:val="24"/>
        </w:rPr>
        <w:t>@</w:t>
      </w:r>
      <w:r w:rsidRPr="00385127">
        <w:rPr>
          <w:rFonts w:ascii="Times New Roman" w:hAnsi="Times New Roman" w:cs="Times New Roman"/>
          <w:i/>
          <w:spacing w:val="22"/>
          <w:sz w:val="24"/>
          <w:szCs w:val="24"/>
        </w:rPr>
        <w:t>startkama, problémi z rukama</w:t>
      </w:r>
      <w:r w:rsidRPr="00385127">
        <w:rPr>
          <w:rFonts w:ascii="Times New Roman" w:hAnsi="Times New Roman" w:cs="Times New Roman"/>
          <w:spacing w:val="22"/>
          <w:sz w:val="24"/>
          <w:szCs w:val="24"/>
        </w:rPr>
        <w:t xml:space="preserve"> apod.).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Ze zjištěných informací můžeme konstatovat, že původní formanty </w:t>
      </w:r>
      <w:r w:rsidRPr="00385127">
        <w:rPr>
          <w:rFonts w:ascii="Times New Roman" w:hAnsi="Times New Roman" w:cs="Times New Roman"/>
          <w:i/>
          <w:spacing w:val="22"/>
          <w:sz w:val="24"/>
          <w:szCs w:val="24"/>
        </w:rPr>
        <w:t>-ami, -amy</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-ámi</w:t>
      </w:r>
      <w:r w:rsidRPr="00385127">
        <w:rPr>
          <w:rFonts w:ascii="Times New Roman" w:hAnsi="Times New Roman" w:cs="Times New Roman"/>
          <w:spacing w:val="22"/>
          <w:sz w:val="24"/>
          <w:szCs w:val="24"/>
        </w:rPr>
        <w:t xml:space="preserve"> ze zkoumané oblasti východomoravského dialektu již vymizely a aktivně se používá jen zakončení na </w:t>
      </w:r>
      <w:r w:rsidRPr="00385127">
        <w:rPr>
          <w:rFonts w:ascii="Times New Roman" w:hAnsi="Times New Roman" w:cs="Times New Roman"/>
          <w:i/>
          <w:spacing w:val="22"/>
          <w:sz w:val="24"/>
          <w:szCs w:val="24"/>
        </w:rPr>
        <w:t>-ama</w:t>
      </w:r>
      <w:r w:rsidRPr="00385127">
        <w:rPr>
          <w:rFonts w:ascii="Times New Roman" w:hAnsi="Times New Roman" w:cs="Times New Roman"/>
          <w:spacing w:val="22"/>
          <w:sz w:val="24"/>
          <w:szCs w:val="24"/>
        </w:rPr>
        <w:t>.</w:t>
      </w:r>
    </w:p>
    <w:p w:rsidR="00C804D4" w:rsidRPr="00DE2C1D" w:rsidRDefault="00C804D4" w:rsidP="00006946">
      <w:pPr>
        <w:spacing w:after="0" w:line="360" w:lineRule="auto"/>
        <w:jc w:val="both"/>
      </w:pPr>
    </w:p>
    <w:p w:rsidR="00C804D4" w:rsidRPr="00EE0C8B" w:rsidRDefault="000A0FC7" w:rsidP="00A322C3">
      <w:pPr>
        <w:pStyle w:val="Nadpis2"/>
      </w:pPr>
      <w:bookmarkStart w:id="44" w:name="_Toc448302713"/>
      <w:r w:rsidRPr="00EE0C8B">
        <w:t>2.2.2</w:t>
      </w:r>
      <w:r w:rsidRPr="00EE0C8B">
        <w:tab/>
      </w:r>
      <w:r w:rsidR="00C804D4" w:rsidRPr="00EE0C8B">
        <w:t>Zájmena</w:t>
      </w:r>
      <w:bookmarkEnd w:id="44"/>
    </w:p>
    <w:p w:rsidR="00C804D4" w:rsidRPr="00385127" w:rsidRDefault="00A765BB" w:rsidP="00A322C3">
      <w:pPr>
        <w:pStyle w:val="Nadpis3"/>
      </w:pPr>
      <w:bookmarkStart w:id="45" w:name="_Toc448302714"/>
      <w:r>
        <w:t>2.2.2.1</w:t>
      </w:r>
      <w:r>
        <w:tab/>
      </w:r>
      <w:r w:rsidR="00C804D4" w:rsidRPr="00385127">
        <w:t>Zájmena bezrodá</w:t>
      </w:r>
      <w:bookmarkEnd w:id="45"/>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Bezrodá zájmena se skloňují pomocí koncovek, ale také obměnou slovních základů. Často dochází ke kontaminacím tvarů, ale </w:t>
      </w:r>
      <w:r w:rsidR="008F3065">
        <w:rPr>
          <w:rFonts w:ascii="Times New Roman" w:hAnsi="Times New Roman" w:cs="Times New Roman"/>
          <w:spacing w:val="22"/>
          <w:sz w:val="24"/>
          <w:szCs w:val="24"/>
        </w:rPr>
        <w:t>téý</w:t>
      </w:r>
      <w:r w:rsidRPr="00385127">
        <w:rPr>
          <w:rFonts w:ascii="Times New Roman" w:hAnsi="Times New Roman" w:cs="Times New Roman"/>
          <w:spacing w:val="22"/>
          <w:sz w:val="24"/>
          <w:szCs w:val="24"/>
        </w:rPr>
        <w:t xml:space="preserve"> k jejich splývání. Další rozdíly jsou také hláskoslovného charakteru.</w:t>
      </w:r>
      <w:r w:rsidRPr="00385127">
        <w:rPr>
          <w:rStyle w:val="Znakapoznpodarou"/>
          <w:rFonts w:ascii="Times New Roman" w:hAnsi="Times New Roman" w:cs="Times New Roman"/>
          <w:spacing w:val="22"/>
          <w:sz w:val="24"/>
          <w:szCs w:val="24"/>
        </w:rPr>
        <w:footnoteReference w:id="77"/>
      </w:r>
      <w:r w:rsidRPr="00385127">
        <w:rPr>
          <w:rFonts w:ascii="Times New Roman" w:hAnsi="Times New Roman" w:cs="Times New Roman"/>
          <w:spacing w:val="22"/>
          <w:sz w:val="24"/>
          <w:szCs w:val="24"/>
        </w:rPr>
        <w:t xml:space="preserve"> V převážné části východomoravského dialektu nebyla provedena přehláska </w:t>
      </w:r>
      <w:r w:rsidRPr="00385127">
        <w:rPr>
          <w:rFonts w:ascii="Times New Roman" w:hAnsi="Times New Roman" w:cs="Times New Roman"/>
          <w:i/>
          <w:spacing w:val="22"/>
          <w:sz w:val="24"/>
          <w:szCs w:val="24"/>
        </w:rPr>
        <w:t>a &gt; e</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ú &gt; ou</w:t>
      </w:r>
      <w:r w:rsidRPr="00385127">
        <w:rPr>
          <w:rFonts w:ascii="Times New Roman" w:hAnsi="Times New Roman" w:cs="Times New Roman"/>
          <w:spacing w:val="22"/>
          <w:sz w:val="24"/>
          <w:szCs w:val="24"/>
        </w:rPr>
        <w:t xml:space="preserve">, proto se můžeme v genitivu a akuzativu setkat s tvary </w:t>
      </w:r>
      <w:r w:rsidRPr="00385127">
        <w:rPr>
          <w:rFonts w:ascii="Times New Roman" w:hAnsi="Times New Roman" w:cs="Times New Roman"/>
          <w:i/>
          <w:spacing w:val="22"/>
          <w:sz w:val="24"/>
          <w:szCs w:val="24"/>
        </w:rPr>
        <w:t>ťa, sa</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mňa</w:t>
      </w:r>
      <w:r w:rsidRPr="00385127">
        <w:rPr>
          <w:rFonts w:ascii="Times New Roman" w:hAnsi="Times New Roman" w:cs="Times New Roman"/>
          <w:spacing w:val="22"/>
          <w:sz w:val="24"/>
          <w:szCs w:val="24"/>
        </w:rPr>
        <w:t xml:space="preserve">, v instrumentálu </w:t>
      </w:r>
      <w:r w:rsidRPr="00385127">
        <w:rPr>
          <w:rFonts w:ascii="Times New Roman" w:hAnsi="Times New Roman" w:cs="Times New Roman"/>
          <w:i/>
          <w:spacing w:val="22"/>
          <w:sz w:val="24"/>
          <w:szCs w:val="24"/>
        </w:rPr>
        <w:t>se mnú</w:t>
      </w:r>
      <w:r w:rsidRPr="00385127">
        <w:rPr>
          <w:rFonts w:ascii="Times New Roman" w:hAnsi="Times New Roman" w:cs="Times New Roman"/>
          <w:spacing w:val="22"/>
          <w:sz w:val="24"/>
          <w:szCs w:val="24"/>
        </w:rPr>
        <w:t xml:space="preserve"> apod.</w:t>
      </w:r>
      <w:r w:rsidRPr="00385127">
        <w:rPr>
          <w:rStyle w:val="Znakapoznpodarou"/>
          <w:rFonts w:ascii="Times New Roman" w:hAnsi="Times New Roman" w:cs="Times New Roman"/>
          <w:spacing w:val="22"/>
          <w:sz w:val="24"/>
          <w:szCs w:val="24"/>
        </w:rPr>
        <w:footnoteReference w:id="78"/>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Neprovedení přehlásek </w:t>
      </w:r>
      <w:r w:rsidR="006927B4" w:rsidRPr="00385127">
        <w:rPr>
          <w:rFonts w:ascii="Times New Roman" w:hAnsi="Times New Roman" w:cs="Times New Roman"/>
          <w:spacing w:val="22"/>
          <w:sz w:val="24"/>
          <w:szCs w:val="24"/>
        </w:rPr>
        <w:t>u bezrodých zájmen bylo dokázáno v 19,37 %, což se rovná 55 případům z celkového počtu 284 pozic, ve kterých byly splněny podmínky pro přehlásky. Zkoumaný jazykový jev lze doložit u všech respondentů</w:t>
      </w:r>
      <w:r w:rsidRPr="00385127">
        <w:rPr>
          <w:rFonts w:ascii="Times New Roman" w:hAnsi="Times New Roman" w:cs="Times New Roman"/>
          <w:spacing w:val="22"/>
          <w:sz w:val="24"/>
          <w:szCs w:val="24"/>
        </w:rPr>
        <w:t xml:space="preserve">, např. u mluvčí č. 2 ve slovech </w:t>
      </w:r>
      <w:r w:rsidRPr="00385127">
        <w:rPr>
          <w:rFonts w:ascii="Times New Roman" w:hAnsi="Times New Roman" w:cs="Times New Roman"/>
          <w:i/>
          <w:spacing w:val="22"/>
          <w:sz w:val="24"/>
          <w:szCs w:val="24"/>
        </w:rPr>
        <w:t>mňa jako znajú, to jako sa nestalo</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prosím ťa</w:t>
      </w:r>
      <w:r w:rsidRPr="00385127">
        <w:rPr>
          <w:rFonts w:ascii="Times New Roman" w:hAnsi="Times New Roman" w:cs="Times New Roman"/>
          <w:spacing w:val="22"/>
          <w:sz w:val="24"/>
          <w:szCs w:val="24"/>
        </w:rPr>
        <w:t xml:space="preserve">, u mluvčí č. 3 ve slově </w:t>
      </w:r>
      <w:r w:rsidRPr="00385127">
        <w:rPr>
          <w:rFonts w:ascii="Times New Roman" w:hAnsi="Times New Roman" w:cs="Times New Roman"/>
          <w:i/>
          <w:spacing w:val="22"/>
          <w:sz w:val="24"/>
          <w:szCs w:val="24"/>
        </w:rPr>
        <w:t>jak sa máte</w:t>
      </w:r>
      <w:r w:rsidRPr="00385127">
        <w:rPr>
          <w:rFonts w:ascii="Times New Roman" w:hAnsi="Times New Roman" w:cs="Times New Roman"/>
          <w:spacing w:val="22"/>
          <w:sz w:val="24"/>
          <w:szCs w:val="24"/>
        </w:rPr>
        <w:t xml:space="preserve"> či u mluvčího č. 4 ve slovech </w:t>
      </w:r>
      <w:r w:rsidRPr="00385127">
        <w:rPr>
          <w:rFonts w:ascii="Times New Roman" w:hAnsi="Times New Roman" w:cs="Times New Roman"/>
          <w:i/>
          <w:spacing w:val="22"/>
          <w:sz w:val="24"/>
          <w:szCs w:val="24"/>
        </w:rPr>
        <w:t>sem sa probral, že se mnu nebila řeč, to do seba leju, gdo s tebú spal</w:t>
      </w:r>
      <w:r w:rsidRPr="00385127">
        <w:rPr>
          <w:rFonts w:ascii="Times New Roman" w:hAnsi="Times New Roman" w:cs="Times New Roman"/>
          <w:spacing w:val="22"/>
          <w:sz w:val="24"/>
          <w:szCs w:val="24"/>
        </w:rPr>
        <w:t xml:space="preserve"> apod.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Z dostupných výsledků lze tento jazykový jev vyskytující se u bezrodých zájmen vyhodnotit jako</w:t>
      </w:r>
      <w:r w:rsidR="006927B4" w:rsidRPr="00385127">
        <w:rPr>
          <w:rFonts w:ascii="Times New Roman" w:hAnsi="Times New Roman" w:cs="Times New Roman"/>
          <w:spacing w:val="22"/>
          <w:sz w:val="24"/>
          <w:szCs w:val="24"/>
        </w:rPr>
        <w:t xml:space="preserve"> poměrně živý, přesto</w:t>
      </w:r>
      <w:r w:rsidR="005661C3">
        <w:rPr>
          <w:rFonts w:ascii="Times New Roman" w:hAnsi="Times New Roman" w:cs="Times New Roman"/>
          <w:spacing w:val="22"/>
          <w:sz w:val="24"/>
          <w:szCs w:val="24"/>
        </w:rPr>
        <w:t xml:space="preserve"> </w:t>
      </w:r>
      <w:r w:rsidR="006927B4" w:rsidRPr="00385127">
        <w:rPr>
          <w:rFonts w:ascii="Times New Roman" w:hAnsi="Times New Roman" w:cs="Times New Roman"/>
          <w:spacing w:val="22"/>
          <w:sz w:val="24"/>
          <w:szCs w:val="24"/>
        </w:rPr>
        <w:t>méně užívaný</w:t>
      </w:r>
      <w:r w:rsidRPr="00385127">
        <w:rPr>
          <w:rFonts w:ascii="Times New Roman" w:hAnsi="Times New Roman" w:cs="Times New Roman"/>
          <w:spacing w:val="22"/>
          <w:sz w:val="24"/>
          <w:szCs w:val="24"/>
        </w:rPr>
        <w:t>.</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A765BB" w:rsidP="00A322C3">
      <w:pPr>
        <w:pStyle w:val="Nadpis3"/>
      </w:pPr>
      <w:bookmarkStart w:id="46" w:name="_Toc448302715"/>
      <w:r>
        <w:t>2.2.2.2</w:t>
      </w:r>
      <w:r>
        <w:tab/>
      </w:r>
      <w:r w:rsidR="00C804D4" w:rsidRPr="00385127">
        <w:t>Zájmena rodová</w:t>
      </w:r>
      <w:bookmarkEnd w:id="46"/>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Pro deklinaci rodových zájmen je v nářečích charakteristické zejména vyrovnávání mezi tvrdým a měkkým skloňováním. Na většině území východomoravského dialektu jsou tvary nepřímých pádů tvrdého sklonění mužského a středního rodu vyrovnávány podle měkkého skloňování, např. </w:t>
      </w:r>
      <w:r w:rsidRPr="00385127">
        <w:rPr>
          <w:rFonts w:ascii="Times New Roman" w:hAnsi="Times New Roman" w:cs="Times New Roman"/>
          <w:i/>
          <w:spacing w:val="22"/>
          <w:sz w:val="24"/>
          <w:szCs w:val="24"/>
        </w:rPr>
        <w:t>o našom, o ňom, teho, temu</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79"/>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Zkoumaný jev byl v přepisu m</w:t>
      </w:r>
      <w:r w:rsidR="001304C2" w:rsidRPr="00385127">
        <w:rPr>
          <w:rFonts w:ascii="Times New Roman" w:hAnsi="Times New Roman" w:cs="Times New Roman"/>
          <w:spacing w:val="22"/>
          <w:sz w:val="24"/>
          <w:szCs w:val="24"/>
        </w:rPr>
        <w:t>luveného textu zachycen pouze ve dvou případech</w:t>
      </w:r>
      <w:r w:rsidR="00B64FD5" w:rsidRPr="00385127">
        <w:rPr>
          <w:rFonts w:ascii="Times New Roman" w:hAnsi="Times New Roman" w:cs="Times New Roman"/>
          <w:spacing w:val="22"/>
          <w:sz w:val="24"/>
          <w:szCs w:val="24"/>
        </w:rPr>
        <w:t xml:space="preserve"> z 56 </w:t>
      </w:r>
      <w:r w:rsidR="003935EE" w:rsidRPr="00385127">
        <w:rPr>
          <w:rFonts w:ascii="Times New Roman" w:hAnsi="Times New Roman" w:cs="Times New Roman"/>
          <w:spacing w:val="22"/>
          <w:sz w:val="24"/>
          <w:szCs w:val="24"/>
        </w:rPr>
        <w:t>možností, kdy byly splněny podmínky pro realizaci</w:t>
      </w:r>
      <w:r w:rsidR="00B64FD5" w:rsidRPr="00385127">
        <w:rPr>
          <w:rFonts w:ascii="Times New Roman" w:hAnsi="Times New Roman" w:cs="Times New Roman"/>
          <w:spacing w:val="22"/>
          <w:sz w:val="24"/>
          <w:szCs w:val="24"/>
        </w:rPr>
        <w:t>, což se rovná 3,45 %</w:t>
      </w:r>
      <w:r w:rsidRPr="00385127">
        <w:rPr>
          <w:rFonts w:ascii="Times New Roman" w:hAnsi="Times New Roman" w:cs="Times New Roman"/>
          <w:spacing w:val="22"/>
          <w:sz w:val="24"/>
          <w:szCs w:val="24"/>
        </w:rPr>
        <w:t>, a to u mluvčí č. 2 ve spojení</w:t>
      </w:r>
      <w:r w:rsidR="00857F2E">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ot _ teho pátého</w:t>
      </w:r>
      <w:r w:rsidR="00857F2E">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ročňíku</w:t>
      </w:r>
      <w:r w:rsidR="001304C2" w:rsidRPr="00385127">
        <w:rPr>
          <w:rFonts w:ascii="Times New Roman" w:hAnsi="Times New Roman" w:cs="Times New Roman"/>
          <w:spacing w:val="22"/>
          <w:sz w:val="24"/>
          <w:szCs w:val="24"/>
        </w:rPr>
        <w:t xml:space="preserve"> a </w:t>
      </w:r>
      <w:r w:rsidR="00B64FD5" w:rsidRPr="00385127">
        <w:rPr>
          <w:rFonts w:ascii="Times New Roman" w:hAnsi="Times New Roman" w:cs="Times New Roman"/>
          <w:i/>
          <w:spacing w:val="22"/>
          <w:sz w:val="24"/>
          <w:szCs w:val="24"/>
        </w:rPr>
        <w:t>s teho se uďelá bramborová kaše</w:t>
      </w:r>
      <w:r w:rsidRPr="00385127">
        <w:rPr>
          <w:rFonts w:ascii="Times New Roman" w:hAnsi="Times New Roman" w:cs="Times New Roman"/>
          <w:spacing w:val="22"/>
          <w:sz w:val="24"/>
          <w:szCs w:val="24"/>
        </w:rPr>
        <w:t xml:space="preserve">. Ostatní analyzované prvky nebyly </w:t>
      </w:r>
      <w:r w:rsidR="00035DBD" w:rsidRPr="00385127">
        <w:rPr>
          <w:rFonts w:ascii="Times New Roman" w:hAnsi="Times New Roman" w:cs="Times New Roman"/>
          <w:spacing w:val="22"/>
          <w:sz w:val="24"/>
          <w:szCs w:val="24"/>
        </w:rPr>
        <w:t>v</w:t>
      </w:r>
      <w:r w:rsidRPr="00385127">
        <w:rPr>
          <w:rFonts w:ascii="Times New Roman" w:hAnsi="Times New Roman" w:cs="Times New Roman"/>
          <w:spacing w:val="22"/>
          <w:sz w:val="24"/>
          <w:szCs w:val="24"/>
        </w:rPr>
        <w:t xml:space="preserve"> provedené analýze zachyceny. Z dostupných výsledků tudíž vyplývá, že mluvčí ve své spontánní promluvě nevyužívají v dostatečné míře daného nářečního jevu. Ten již není živý a aktivně užívaný.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Na skloňování rodových zájmen také podstatně působí složená adjektivní flexe především tvrdých přídavných jmen, např. </w:t>
      </w:r>
      <w:r w:rsidRPr="00385127">
        <w:rPr>
          <w:rFonts w:ascii="Times New Roman" w:hAnsi="Times New Roman" w:cs="Times New Roman"/>
          <w:i/>
          <w:spacing w:val="22"/>
          <w:sz w:val="24"/>
          <w:szCs w:val="24"/>
        </w:rPr>
        <w:t>od téjmojéj</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od dobréj</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tá, tú</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dobrá, dobrú</w:t>
      </w:r>
      <w:r w:rsidRPr="00385127">
        <w:rPr>
          <w:rFonts w:ascii="Times New Roman" w:hAnsi="Times New Roman" w:cs="Times New Roman"/>
          <w:spacing w:val="22"/>
          <w:sz w:val="24"/>
          <w:szCs w:val="24"/>
        </w:rPr>
        <w:t>) apod.</w:t>
      </w:r>
      <w:r w:rsidRPr="00385127">
        <w:rPr>
          <w:rStyle w:val="Znakapoznpodarou"/>
          <w:rFonts w:ascii="Times New Roman" w:hAnsi="Times New Roman" w:cs="Times New Roman"/>
          <w:spacing w:val="22"/>
          <w:sz w:val="24"/>
          <w:szCs w:val="24"/>
        </w:rPr>
        <w:footnoteReference w:id="80"/>
      </w:r>
    </w:p>
    <w:p w:rsidR="000749BE"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Vliv složené adjektivní flexe na skloňování zájmen byl přítomen</w:t>
      </w:r>
      <w:r w:rsidR="00035DBD" w:rsidRPr="00385127">
        <w:rPr>
          <w:rFonts w:ascii="Times New Roman" w:hAnsi="Times New Roman" w:cs="Times New Roman"/>
          <w:spacing w:val="22"/>
          <w:sz w:val="24"/>
          <w:szCs w:val="24"/>
        </w:rPr>
        <w:t xml:space="preserve"> v 8 z 86 možných realizací, kdy byly splněny objektivní podmínky pro uskutečnění zkoumaného nářečního jevu, což se rovná 9,3 %. </w:t>
      </w:r>
      <w:r w:rsidR="00A94EEB" w:rsidRPr="00385127">
        <w:rPr>
          <w:rFonts w:ascii="Times New Roman" w:hAnsi="Times New Roman" w:cs="Times New Roman"/>
          <w:spacing w:val="22"/>
          <w:sz w:val="24"/>
          <w:szCs w:val="24"/>
        </w:rPr>
        <w:t xml:space="preserve">Zkoumaný jev se vyskytoval pouze u mluvčí č. 2, a to ve slovech např. </w:t>
      </w:r>
      <w:r w:rsidRPr="00385127">
        <w:rPr>
          <w:rFonts w:ascii="Times New Roman" w:hAnsi="Times New Roman" w:cs="Times New Roman"/>
          <w:i/>
          <w:spacing w:val="22"/>
          <w:sz w:val="24"/>
          <w:szCs w:val="24"/>
        </w:rPr>
        <w:t>f tej škole</w:t>
      </w:r>
      <w:r w:rsidR="00A94EEB" w:rsidRPr="00385127">
        <w:rPr>
          <w:rFonts w:ascii="Times New Roman" w:hAnsi="Times New Roman" w:cs="Times New Roman"/>
          <w:spacing w:val="22"/>
          <w:sz w:val="24"/>
          <w:szCs w:val="24"/>
        </w:rPr>
        <w:t xml:space="preserve">či </w:t>
      </w:r>
      <w:r w:rsidR="00A94EEB" w:rsidRPr="00385127">
        <w:rPr>
          <w:rFonts w:ascii="Times New Roman" w:hAnsi="Times New Roman" w:cs="Times New Roman"/>
          <w:i/>
          <w:spacing w:val="22"/>
          <w:sz w:val="24"/>
          <w:szCs w:val="24"/>
        </w:rPr>
        <w:t>do</w:t>
      </w:r>
      <w:r w:rsidRPr="00385127">
        <w:rPr>
          <w:rFonts w:ascii="Times New Roman" w:hAnsi="Times New Roman" w:cs="Times New Roman"/>
          <w:i/>
          <w:spacing w:val="22"/>
          <w:sz w:val="24"/>
          <w:szCs w:val="24"/>
        </w:rPr>
        <w:t xml:space="preserve"> velkejtej</w:t>
      </w:r>
      <w:r w:rsidRPr="00385127">
        <w:rPr>
          <w:rFonts w:ascii="Times New Roman" w:hAnsi="Times New Roman" w:cs="Times New Roman"/>
          <w:spacing w:val="22"/>
          <w:sz w:val="24"/>
          <w:szCs w:val="24"/>
        </w:rPr>
        <w:t xml:space="preserve">. U ostatních respondentů nebyl ve spontánní promluvě zkoumaný jev nalezen.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 dostupných výsledků lze vyvodit závěr, že působení adjektivní flexe na zájmena není v dnešní době již tak velké a mladí lidé tento jazykový jev nevyužívají v takové míře, jak tomu bylo v dobách minulých.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Stejně jako u bezrodých zájmen jsou i u rodových časté rozdíly hláskoslovného původu, tudíž se ve východomoravských nářečích</w:t>
      </w:r>
      <w:r w:rsidR="00EF73FF">
        <w:rPr>
          <w:rFonts w:ascii="Times New Roman" w:hAnsi="Times New Roman" w:cs="Times New Roman"/>
          <w:spacing w:val="22"/>
          <w:sz w:val="24"/>
          <w:szCs w:val="24"/>
        </w:rPr>
        <w:t xml:space="preserve"> můžeme</w:t>
      </w:r>
      <w:r w:rsidRPr="00385127">
        <w:rPr>
          <w:rFonts w:ascii="Times New Roman" w:hAnsi="Times New Roman" w:cs="Times New Roman"/>
          <w:spacing w:val="22"/>
          <w:sz w:val="24"/>
          <w:szCs w:val="24"/>
        </w:rPr>
        <w:t xml:space="preserve"> setkat s tvary </w:t>
      </w:r>
      <w:r w:rsidRPr="00385127">
        <w:rPr>
          <w:rFonts w:ascii="Times New Roman" w:hAnsi="Times New Roman" w:cs="Times New Roman"/>
          <w:i/>
          <w:spacing w:val="22"/>
          <w:sz w:val="24"/>
          <w:szCs w:val="24"/>
        </w:rPr>
        <w:t>naša, moja, našu, moju, s ňou</w:t>
      </w:r>
      <w:r w:rsidRPr="00385127">
        <w:rPr>
          <w:rFonts w:ascii="Times New Roman" w:hAnsi="Times New Roman" w:cs="Times New Roman"/>
          <w:spacing w:val="22"/>
          <w:sz w:val="24"/>
          <w:szCs w:val="24"/>
        </w:rPr>
        <w:t xml:space="preserve"> apod.</w:t>
      </w:r>
      <w:r w:rsidRPr="00385127">
        <w:rPr>
          <w:rStyle w:val="Znakapoznpodarou"/>
          <w:rFonts w:ascii="Times New Roman" w:hAnsi="Times New Roman" w:cs="Times New Roman"/>
          <w:spacing w:val="22"/>
          <w:sz w:val="24"/>
          <w:szCs w:val="24"/>
        </w:rPr>
        <w:footnoteReference w:id="81"/>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Oproti rodovým zájmenům se u bezrodých hláskoslovné rozdíly vyskytovaly v</w:t>
      </w:r>
      <w:r w:rsidR="000D73AC" w:rsidRPr="00385127">
        <w:rPr>
          <w:rFonts w:ascii="Times New Roman" w:hAnsi="Times New Roman" w:cs="Times New Roman"/>
          <w:spacing w:val="22"/>
          <w:sz w:val="24"/>
          <w:szCs w:val="24"/>
        </w:rPr>
        <w:t>e</w:t>
      </w:r>
      <w:r w:rsidRPr="00385127">
        <w:rPr>
          <w:rFonts w:ascii="Times New Roman" w:hAnsi="Times New Roman" w:cs="Times New Roman"/>
          <w:spacing w:val="22"/>
          <w:sz w:val="24"/>
          <w:szCs w:val="24"/>
        </w:rPr>
        <w:t> </w:t>
      </w:r>
      <w:r w:rsidR="000D73AC" w:rsidRPr="00385127">
        <w:rPr>
          <w:rFonts w:ascii="Times New Roman" w:hAnsi="Times New Roman" w:cs="Times New Roman"/>
          <w:spacing w:val="22"/>
          <w:sz w:val="24"/>
          <w:szCs w:val="24"/>
        </w:rPr>
        <w:t>větší míře, a to v 60 %, kdy bylo uskutečněno 18 případů z 30 možných.</w:t>
      </w:r>
      <w:r w:rsidRPr="00385127">
        <w:rPr>
          <w:rFonts w:ascii="Times New Roman" w:hAnsi="Times New Roman" w:cs="Times New Roman"/>
          <w:spacing w:val="22"/>
          <w:sz w:val="24"/>
          <w:szCs w:val="24"/>
        </w:rPr>
        <w:t xml:space="preserve"> Neprovedené přehlásky byly nalezeny u všech mluvčích, zejména u zájmen </w:t>
      </w:r>
      <w:r w:rsidRPr="00385127">
        <w:rPr>
          <w:rFonts w:ascii="Times New Roman" w:hAnsi="Times New Roman" w:cs="Times New Roman"/>
          <w:i/>
          <w:spacing w:val="22"/>
          <w:sz w:val="24"/>
          <w:szCs w:val="24"/>
        </w:rPr>
        <w:t>ona, můj</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svůj</w:t>
      </w:r>
      <w:r w:rsidRPr="00385127">
        <w:rPr>
          <w:rFonts w:ascii="Times New Roman" w:hAnsi="Times New Roman" w:cs="Times New Roman"/>
          <w:spacing w:val="22"/>
          <w:sz w:val="24"/>
          <w:szCs w:val="24"/>
        </w:rPr>
        <w:t xml:space="preserve"> (např. </w:t>
      </w:r>
      <w:r w:rsidR="002E7A09" w:rsidRPr="00385127">
        <w:rPr>
          <w:rFonts w:ascii="Times New Roman" w:hAnsi="Times New Roman" w:cs="Times New Roman"/>
          <w:i/>
          <w:spacing w:val="22"/>
          <w:sz w:val="24"/>
          <w:szCs w:val="24"/>
        </w:rPr>
        <w:t xml:space="preserve">gdiž </w:t>
      </w:r>
      <w:r w:rsidRPr="00385127">
        <w:rPr>
          <w:rFonts w:ascii="Times New Roman" w:hAnsi="Times New Roman" w:cs="Times New Roman"/>
          <w:i/>
          <w:spacing w:val="22"/>
          <w:sz w:val="24"/>
          <w:szCs w:val="24"/>
        </w:rPr>
        <w:t>ju</w:t>
      </w:r>
      <w:r w:rsidR="006540D3">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xvilu</w:t>
      </w:r>
      <w:r w:rsidR="006540D3">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neviďim, že na ňu</w:t>
      </w:r>
      <w:r w:rsidR="006540D3">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mislim, pod ňú, toto je moja, ze svojo</w:t>
      </w:r>
      <w:r w:rsidR="00B91196">
        <w:rPr>
          <w:rFonts w:ascii="Doulos SIL" w:hAnsi="Doulos SIL" w:cs="Doulos SIL"/>
          <w:i/>
          <w:spacing w:val="22"/>
          <w:sz w:val="24"/>
          <w:szCs w:val="24"/>
        </w:rPr>
        <w:t>ṷ</w:t>
      </w:r>
      <w:r w:rsidRPr="00385127">
        <w:rPr>
          <w:rFonts w:ascii="Times New Roman" w:hAnsi="Times New Roman" w:cs="Times New Roman"/>
          <w:spacing w:val="22"/>
          <w:sz w:val="24"/>
          <w:szCs w:val="24"/>
        </w:rPr>
        <w:t xml:space="preserve"> apod.). Díky neprovedeným přehláskám typických pro východomoravský dialekt je jev stále živý a aktivně užívaný.</w:t>
      </w:r>
    </w:p>
    <w:p w:rsidR="006540D3" w:rsidRDefault="006540D3" w:rsidP="00006946">
      <w:pPr>
        <w:pStyle w:val="Nadpis2"/>
        <w:jc w:val="both"/>
      </w:pPr>
    </w:p>
    <w:p w:rsidR="00C804D4" w:rsidRPr="00EE0C8B" w:rsidRDefault="00A765BB" w:rsidP="00A322C3">
      <w:pPr>
        <w:pStyle w:val="Nadpis2"/>
      </w:pPr>
      <w:bookmarkStart w:id="47" w:name="_Toc448302716"/>
      <w:r w:rsidRPr="00EE0C8B">
        <w:t>2.2.3</w:t>
      </w:r>
      <w:r w:rsidRPr="00EE0C8B">
        <w:tab/>
      </w:r>
      <w:r w:rsidR="00C804D4" w:rsidRPr="00EE0C8B">
        <w:t>Slovesa</w:t>
      </w:r>
      <w:bookmarkEnd w:id="47"/>
    </w:p>
    <w:p w:rsidR="00C804D4" w:rsidRPr="00385127" w:rsidRDefault="00A765BB" w:rsidP="00A322C3">
      <w:pPr>
        <w:pStyle w:val="Nadpis3"/>
      </w:pPr>
      <w:bookmarkStart w:id="48" w:name="_Toc448302717"/>
      <w:r>
        <w:t>2.2.3.1</w:t>
      </w:r>
      <w:r>
        <w:tab/>
      </w:r>
      <w:r w:rsidR="00C804D4" w:rsidRPr="00385127">
        <w:t>Infinitiv</w:t>
      </w:r>
      <w:bookmarkEnd w:id="48"/>
    </w:p>
    <w:p w:rsidR="00C804D4" w:rsidRPr="00385127" w:rsidRDefault="00C804D4" w:rsidP="00006946">
      <w:pPr>
        <w:spacing w:after="0" w:line="360" w:lineRule="auto"/>
        <w:ind w:firstLine="708"/>
        <w:jc w:val="both"/>
        <w:rPr>
          <w:spacing w:val="22"/>
        </w:rPr>
      </w:pPr>
      <w:r w:rsidRPr="00385127">
        <w:rPr>
          <w:rFonts w:ascii="Times New Roman" w:hAnsi="Times New Roman" w:cs="Times New Roman"/>
          <w:spacing w:val="22"/>
          <w:sz w:val="24"/>
          <w:szCs w:val="24"/>
        </w:rPr>
        <w:t xml:space="preserve">Ve staročeském období byl infinitiv zakončen na </w:t>
      </w:r>
      <w:r w:rsidRPr="00385127">
        <w:rPr>
          <w:rFonts w:ascii="Times New Roman" w:hAnsi="Times New Roman" w:cs="Times New Roman"/>
          <w:i/>
          <w:spacing w:val="22"/>
          <w:sz w:val="24"/>
          <w:szCs w:val="24"/>
        </w:rPr>
        <w:t>-ti</w:t>
      </w:r>
      <w:r w:rsidRPr="00385127">
        <w:rPr>
          <w:rFonts w:ascii="Times New Roman" w:hAnsi="Times New Roman" w:cs="Times New Roman"/>
          <w:spacing w:val="22"/>
          <w:sz w:val="24"/>
          <w:szCs w:val="24"/>
        </w:rPr>
        <w:t xml:space="preserve">, popř. na </w:t>
      </w:r>
      <w:r w:rsidRPr="00385127">
        <w:rPr>
          <w:rFonts w:ascii="Times New Roman" w:hAnsi="Times New Roman" w:cs="Times New Roman"/>
          <w:i/>
          <w:spacing w:val="22"/>
          <w:sz w:val="24"/>
          <w:szCs w:val="24"/>
        </w:rPr>
        <w:t>-ci</w:t>
      </w:r>
      <w:r w:rsidRPr="00385127">
        <w:rPr>
          <w:rFonts w:ascii="Times New Roman" w:hAnsi="Times New Roman" w:cs="Times New Roman"/>
          <w:spacing w:val="22"/>
          <w:sz w:val="24"/>
          <w:szCs w:val="24"/>
        </w:rPr>
        <w:t xml:space="preserve">. Tento stav ve spisovné češtině přetrvává dodnes, koncovky jsou však hodnoceny jako zastaralé či knižní. Běžnější je v současné době zakončení na </w:t>
      </w:r>
      <w:r w:rsidRPr="00385127">
        <w:rPr>
          <w:rFonts w:ascii="Times New Roman" w:hAnsi="Times New Roman" w:cs="Times New Roman"/>
          <w:i/>
          <w:spacing w:val="22"/>
          <w:sz w:val="24"/>
          <w:szCs w:val="24"/>
        </w:rPr>
        <w:t>-t</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82"/>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Na většině území východomoravských nářečí, slezských nářečí spolu s polsko-smíšeným pruhem</w:t>
      </w:r>
      <w:r w:rsidRPr="00385127">
        <w:rPr>
          <w:rStyle w:val="Znakapoznpodarou"/>
          <w:rFonts w:ascii="Times New Roman" w:hAnsi="Times New Roman" w:cs="Times New Roman"/>
          <w:spacing w:val="22"/>
          <w:sz w:val="24"/>
          <w:szCs w:val="24"/>
        </w:rPr>
        <w:footnoteReference w:id="83"/>
      </w:r>
      <w:r w:rsidRPr="00385127">
        <w:rPr>
          <w:rFonts w:ascii="Times New Roman" w:hAnsi="Times New Roman" w:cs="Times New Roman"/>
          <w:spacing w:val="22"/>
          <w:sz w:val="24"/>
          <w:szCs w:val="24"/>
        </w:rPr>
        <w:t xml:space="preserve"> bylo koncové </w:t>
      </w:r>
      <w:r w:rsidRPr="006540D3">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odsunuto a infinitiv je zakončen na </w:t>
      </w:r>
      <w:r w:rsidRPr="00385127">
        <w:rPr>
          <w:rFonts w:ascii="Times New Roman" w:hAnsi="Times New Roman" w:cs="Times New Roman"/>
          <w:i/>
          <w:spacing w:val="22"/>
          <w:sz w:val="24"/>
          <w:szCs w:val="24"/>
        </w:rPr>
        <w:t>-ť</w:t>
      </w:r>
      <w:r w:rsidRPr="00385127">
        <w:rPr>
          <w:rFonts w:ascii="Times New Roman" w:hAnsi="Times New Roman" w:cs="Times New Roman"/>
          <w:spacing w:val="22"/>
          <w:sz w:val="24"/>
          <w:szCs w:val="24"/>
        </w:rPr>
        <w:t xml:space="preserve">, popř. </w:t>
      </w:r>
      <w:r w:rsidRPr="00385127">
        <w:rPr>
          <w:rFonts w:ascii="Times New Roman" w:hAnsi="Times New Roman" w:cs="Times New Roman"/>
          <w:i/>
          <w:spacing w:val="22"/>
          <w:sz w:val="24"/>
          <w:szCs w:val="24"/>
        </w:rPr>
        <w:t>-c, -č</w:t>
      </w:r>
      <w:r w:rsidRPr="00385127">
        <w:rPr>
          <w:rFonts w:ascii="Times New Roman" w:hAnsi="Times New Roman" w:cs="Times New Roman"/>
          <w:spacing w:val="22"/>
          <w:sz w:val="24"/>
          <w:szCs w:val="24"/>
        </w:rPr>
        <w:t xml:space="preserve">. V mluveném projevu se tedy objevují tvary typu </w:t>
      </w:r>
      <w:r w:rsidRPr="00385127">
        <w:rPr>
          <w:rFonts w:ascii="Times New Roman" w:hAnsi="Times New Roman" w:cs="Times New Roman"/>
          <w:i/>
          <w:spacing w:val="22"/>
          <w:sz w:val="24"/>
          <w:szCs w:val="24"/>
        </w:rPr>
        <w:t>pécť, mocť, nésť, řécť</w:t>
      </w:r>
      <w:r w:rsidRPr="00385127">
        <w:rPr>
          <w:rFonts w:ascii="Times New Roman" w:hAnsi="Times New Roman" w:cs="Times New Roman"/>
          <w:spacing w:val="22"/>
          <w:sz w:val="24"/>
          <w:szCs w:val="24"/>
        </w:rPr>
        <w:t xml:space="preserve"> apod.</w:t>
      </w:r>
      <w:r w:rsidRPr="00385127">
        <w:rPr>
          <w:rStyle w:val="Znakapoznpodarou"/>
          <w:rFonts w:ascii="Times New Roman" w:hAnsi="Times New Roman" w:cs="Times New Roman"/>
          <w:spacing w:val="22"/>
          <w:sz w:val="24"/>
          <w:szCs w:val="24"/>
        </w:rPr>
        <w:footnoteReference w:id="84"/>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Ve spontánní promluvě bylo</w:t>
      </w:r>
      <w:r w:rsidR="00FA6012" w:rsidRPr="00385127">
        <w:rPr>
          <w:rFonts w:ascii="Times New Roman" w:hAnsi="Times New Roman" w:cs="Times New Roman"/>
          <w:spacing w:val="22"/>
          <w:sz w:val="24"/>
          <w:szCs w:val="24"/>
        </w:rPr>
        <w:t xml:space="preserve"> v 7 případech, což se rovná10 %,</w:t>
      </w:r>
      <w:r w:rsidRPr="00385127">
        <w:rPr>
          <w:rFonts w:ascii="Times New Roman" w:hAnsi="Times New Roman" w:cs="Times New Roman"/>
          <w:spacing w:val="22"/>
          <w:sz w:val="24"/>
          <w:szCs w:val="24"/>
        </w:rPr>
        <w:t xml:space="preserve"> zakončení na </w:t>
      </w:r>
      <w:r w:rsidR="00FA6012" w:rsidRPr="00385127">
        <w:rPr>
          <w:rFonts w:ascii="Times New Roman" w:hAnsi="Times New Roman" w:cs="Times New Roman"/>
          <w:i/>
          <w:spacing w:val="22"/>
          <w:sz w:val="24"/>
          <w:szCs w:val="24"/>
        </w:rPr>
        <w:t>-</w:t>
      </w:r>
      <w:r w:rsidRPr="00385127">
        <w:rPr>
          <w:rFonts w:ascii="Times New Roman" w:hAnsi="Times New Roman" w:cs="Times New Roman"/>
          <w:i/>
          <w:spacing w:val="22"/>
          <w:sz w:val="24"/>
          <w:szCs w:val="24"/>
        </w:rPr>
        <w:t>ť</w:t>
      </w:r>
      <w:r w:rsidRPr="00385127">
        <w:rPr>
          <w:rFonts w:ascii="Times New Roman" w:hAnsi="Times New Roman" w:cs="Times New Roman"/>
          <w:spacing w:val="22"/>
          <w:sz w:val="24"/>
          <w:szCs w:val="24"/>
        </w:rPr>
        <w:t xml:space="preserve"> zaznamenáno u dvou respondentů, a to u respondenta č. 4. ve slovech</w:t>
      </w:r>
      <w:r w:rsidR="00FA6012" w:rsidRPr="00385127">
        <w:rPr>
          <w:rFonts w:ascii="Times New Roman" w:hAnsi="Times New Roman" w:cs="Times New Roman"/>
          <w:spacing w:val="22"/>
          <w:sz w:val="24"/>
          <w:szCs w:val="24"/>
        </w:rPr>
        <w:t xml:space="preserve"> např.</w:t>
      </w:r>
      <w:r w:rsidR="0024216E">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spať, piť</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naťukať</w:t>
      </w:r>
      <w:r w:rsidRPr="00385127">
        <w:rPr>
          <w:rFonts w:ascii="Times New Roman" w:hAnsi="Times New Roman" w:cs="Times New Roman"/>
          <w:spacing w:val="22"/>
          <w:sz w:val="24"/>
          <w:szCs w:val="24"/>
        </w:rPr>
        <w:t xml:space="preserve"> a u respondenta č. 5 ve slově</w:t>
      </w:r>
      <w:r w:rsidR="00FA6012" w:rsidRPr="00385127">
        <w:rPr>
          <w:rFonts w:ascii="Times New Roman" w:hAnsi="Times New Roman" w:cs="Times New Roman"/>
          <w:spacing w:val="22"/>
          <w:sz w:val="24"/>
          <w:szCs w:val="24"/>
        </w:rPr>
        <w:t xml:space="preserve"> např.</w:t>
      </w:r>
      <w:r w:rsidR="005A06A3">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dať</w:t>
      </w:r>
      <w:r w:rsidRPr="00385127">
        <w:rPr>
          <w:rFonts w:ascii="Times New Roman" w:hAnsi="Times New Roman" w:cs="Times New Roman"/>
          <w:spacing w:val="22"/>
          <w:sz w:val="24"/>
          <w:szCs w:val="24"/>
        </w:rPr>
        <w:t xml:space="preserve">. </w:t>
      </w:r>
      <w:r w:rsidR="00FA6012" w:rsidRPr="00385127">
        <w:rPr>
          <w:rFonts w:ascii="Times New Roman" w:hAnsi="Times New Roman" w:cs="Times New Roman"/>
          <w:spacing w:val="22"/>
          <w:sz w:val="24"/>
          <w:szCs w:val="24"/>
        </w:rPr>
        <w:t xml:space="preserve">Celkový počet pozic, ve kterých byly ve zkoumaném textu splněny podmínky pro zakončení infinitivu na </w:t>
      </w:r>
      <w:r w:rsidR="00FA6012" w:rsidRPr="006540D3">
        <w:rPr>
          <w:rFonts w:ascii="Times New Roman" w:hAnsi="Times New Roman" w:cs="Times New Roman"/>
          <w:i/>
          <w:spacing w:val="22"/>
          <w:sz w:val="24"/>
          <w:szCs w:val="24"/>
        </w:rPr>
        <w:t>-ť</w:t>
      </w:r>
      <w:r w:rsidR="00FA6012" w:rsidRPr="00385127">
        <w:rPr>
          <w:rFonts w:ascii="Times New Roman" w:hAnsi="Times New Roman" w:cs="Times New Roman"/>
          <w:spacing w:val="22"/>
          <w:sz w:val="24"/>
          <w:szCs w:val="24"/>
        </w:rPr>
        <w:t xml:space="preserve">, byl 70. </w:t>
      </w:r>
      <w:r w:rsidRPr="00385127">
        <w:rPr>
          <w:rFonts w:ascii="Times New Roman" w:hAnsi="Times New Roman" w:cs="Times New Roman"/>
          <w:spacing w:val="22"/>
          <w:sz w:val="24"/>
          <w:szCs w:val="24"/>
        </w:rPr>
        <w:t xml:space="preserve">U ostatních mluvčích se vyskytuje infinitiv zakončen na </w:t>
      </w:r>
      <w:r w:rsidRPr="006540D3">
        <w:rPr>
          <w:rFonts w:ascii="Times New Roman" w:hAnsi="Times New Roman" w:cs="Times New Roman"/>
          <w:i/>
          <w:spacing w:val="22"/>
          <w:sz w:val="24"/>
          <w:szCs w:val="24"/>
        </w:rPr>
        <w:t>-t</w:t>
      </w:r>
      <w:r w:rsidRPr="00385127">
        <w:rPr>
          <w:rFonts w:ascii="Times New Roman" w:hAnsi="Times New Roman" w:cs="Times New Roman"/>
          <w:spacing w:val="22"/>
          <w:sz w:val="24"/>
          <w:szCs w:val="24"/>
        </w:rPr>
        <w:t xml:space="preserve"> (např. </w:t>
      </w:r>
      <w:r w:rsidR="005A06A3">
        <w:rPr>
          <w:rFonts w:ascii="Times New Roman" w:hAnsi="Times New Roman" w:cs="Times New Roman"/>
          <w:i/>
          <w:spacing w:val="22"/>
          <w:sz w:val="24"/>
          <w:szCs w:val="24"/>
        </w:rPr>
        <w:t>říct, ďe</w:t>
      </w:r>
      <w:r w:rsidRPr="00385127">
        <w:rPr>
          <w:rFonts w:ascii="Times New Roman" w:hAnsi="Times New Roman" w:cs="Times New Roman"/>
          <w:i/>
          <w:spacing w:val="22"/>
          <w:sz w:val="24"/>
          <w:szCs w:val="24"/>
        </w:rPr>
        <w:t>lat, zebrat, studovat</w:t>
      </w:r>
      <w:r w:rsidRPr="00385127">
        <w:rPr>
          <w:rFonts w:ascii="Times New Roman" w:hAnsi="Times New Roman" w:cs="Times New Roman"/>
          <w:spacing w:val="22"/>
          <w:sz w:val="24"/>
          <w:szCs w:val="24"/>
        </w:rPr>
        <w:t xml:space="preserve"> apod.). Zkoumaný jev se v přepisu vyskytoval hned několikrát, proto jej můžeme vyhodnotit jako</w:t>
      </w:r>
      <w:r w:rsidR="00FA6012" w:rsidRPr="00385127">
        <w:rPr>
          <w:rFonts w:ascii="Times New Roman" w:hAnsi="Times New Roman" w:cs="Times New Roman"/>
          <w:spacing w:val="22"/>
          <w:sz w:val="24"/>
          <w:szCs w:val="24"/>
        </w:rPr>
        <w:t xml:space="preserve"> poměrně</w:t>
      </w:r>
      <w:r w:rsidRPr="00385127">
        <w:rPr>
          <w:rFonts w:ascii="Times New Roman" w:hAnsi="Times New Roman" w:cs="Times New Roman"/>
          <w:spacing w:val="22"/>
          <w:sz w:val="24"/>
          <w:szCs w:val="24"/>
        </w:rPr>
        <w:t xml:space="preserve"> živý a aktivně užívaný. </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A765BB" w:rsidP="00A322C3">
      <w:pPr>
        <w:pStyle w:val="Nadpis3"/>
      </w:pPr>
      <w:bookmarkStart w:id="49" w:name="_Toc448302718"/>
      <w:r>
        <w:t>2.2.3.2</w:t>
      </w:r>
      <w:r>
        <w:tab/>
      </w:r>
      <w:r w:rsidR="00C804D4" w:rsidRPr="00385127">
        <w:t>Příčestí minulé</w:t>
      </w:r>
      <w:bookmarkEnd w:id="49"/>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Ve spisovném jazyce je tvar maskulina singuláru vždy zakončen formantem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(feminimum singuláru </w:t>
      </w:r>
      <w:r w:rsidRPr="00385127">
        <w:rPr>
          <w:rFonts w:ascii="Times New Roman" w:hAnsi="Times New Roman" w:cs="Times New Roman"/>
          <w:i/>
          <w:spacing w:val="22"/>
          <w:sz w:val="24"/>
          <w:szCs w:val="24"/>
        </w:rPr>
        <w:t>-la</w:t>
      </w:r>
      <w:r w:rsidRPr="00385127">
        <w:rPr>
          <w:rFonts w:ascii="Times New Roman" w:hAnsi="Times New Roman" w:cs="Times New Roman"/>
          <w:spacing w:val="22"/>
          <w:sz w:val="24"/>
          <w:szCs w:val="24"/>
        </w:rPr>
        <w:t xml:space="preserve"> a plurálu </w:t>
      </w:r>
      <w:r w:rsidRPr="00385127">
        <w:rPr>
          <w:rFonts w:ascii="Times New Roman" w:hAnsi="Times New Roman" w:cs="Times New Roman"/>
          <w:i/>
          <w:spacing w:val="22"/>
          <w:sz w:val="24"/>
          <w:szCs w:val="24"/>
        </w:rPr>
        <w:t>-ly</w:t>
      </w:r>
      <w:r w:rsidRPr="00385127">
        <w:rPr>
          <w:rFonts w:ascii="Times New Roman" w:hAnsi="Times New Roman" w:cs="Times New Roman"/>
          <w:spacing w:val="22"/>
          <w:sz w:val="24"/>
          <w:szCs w:val="24"/>
        </w:rPr>
        <w:t xml:space="preserve">, neutrum singuláru </w:t>
      </w:r>
      <w:r w:rsidRPr="00385127">
        <w:rPr>
          <w:rFonts w:ascii="Times New Roman" w:hAnsi="Times New Roman" w:cs="Times New Roman"/>
          <w:i/>
          <w:spacing w:val="22"/>
          <w:sz w:val="24"/>
          <w:szCs w:val="24"/>
        </w:rPr>
        <w:t>-lo</w:t>
      </w:r>
      <w:r w:rsidRPr="00385127">
        <w:rPr>
          <w:rFonts w:ascii="Times New Roman" w:hAnsi="Times New Roman" w:cs="Times New Roman"/>
          <w:spacing w:val="22"/>
          <w:sz w:val="24"/>
          <w:szCs w:val="24"/>
        </w:rPr>
        <w:t xml:space="preserve"> a plurálu </w:t>
      </w:r>
      <w:r w:rsidRPr="00385127">
        <w:rPr>
          <w:rFonts w:ascii="Times New Roman" w:hAnsi="Times New Roman" w:cs="Times New Roman"/>
          <w:i/>
          <w:spacing w:val="22"/>
          <w:sz w:val="24"/>
          <w:szCs w:val="24"/>
        </w:rPr>
        <w:t>-la</w:t>
      </w:r>
      <w:r w:rsidRPr="00385127">
        <w:rPr>
          <w:rFonts w:ascii="Times New Roman" w:hAnsi="Times New Roman" w:cs="Times New Roman"/>
          <w:spacing w:val="22"/>
          <w:sz w:val="24"/>
          <w:szCs w:val="24"/>
        </w:rPr>
        <w:t xml:space="preserve">, maskulinum plurálu </w:t>
      </w:r>
      <w:r w:rsidRPr="00385127">
        <w:rPr>
          <w:rFonts w:ascii="Times New Roman" w:hAnsi="Times New Roman" w:cs="Times New Roman"/>
          <w:i/>
          <w:spacing w:val="22"/>
          <w:sz w:val="24"/>
          <w:szCs w:val="24"/>
        </w:rPr>
        <w:t>-li, -ly</w:t>
      </w:r>
      <w:r w:rsidRPr="00385127">
        <w:rPr>
          <w:rFonts w:ascii="Times New Roman" w:hAnsi="Times New Roman" w:cs="Times New Roman"/>
          <w:spacing w:val="22"/>
          <w:sz w:val="24"/>
          <w:szCs w:val="24"/>
        </w:rPr>
        <w:t xml:space="preserve">). Formant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se připojuje k minulému kmeni zakončenému buď samohláskou, nebo souhláskou.</w:t>
      </w:r>
      <w:r w:rsidRPr="00385127">
        <w:rPr>
          <w:rStyle w:val="Znakapoznpodarou"/>
          <w:rFonts w:ascii="Times New Roman" w:hAnsi="Times New Roman" w:cs="Times New Roman"/>
          <w:spacing w:val="22"/>
          <w:sz w:val="24"/>
          <w:szCs w:val="24"/>
        </w:rPr>
        <w:footnoteReference w:id="85"/>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Ve tvarech příčestí minulého jsou nářeční rozdíly ve velké míře pouze čistě hláskoslovné. Jedná se především o slova s kvantitativními rozdíly</w:t>
      </w:r>
      <w:r w:rsidR="004225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86"/>
      </w:r>
      <w:r w:rsidRPr="00385127">
        <w:rPr>
          <w:rFonts w:ascii="Times New Roman" w:hAnsi="Times New Roman" w:cs="Times New Roman"/>
          <w:spacing w:val="22"/>
          <w:sz w:val="24"/>
          <w:szCs w:val="24"/>
        </w:rPr>
        <w:t xml:space="preserve"> Například ve slovech, ve kterých se formant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připojuje k základu zakončeném souhláskou, ve východomoravském dialektu zaniká.</w:t>
      </w:r>
      <w:r w:rsidRPr="00385127">
        <w:rPr>
          <w:rStyle w:val="Znakapoznpodarou"/>
          <w:rFonts w:ascii="Times New Roman" w:hAnsi="Times New Roman" w:cs="Times New Roman"/>
          <w:spacing w:val="22"/>
          <w:sz w:val="24"/>
          <w:szCs w:val="24"/>
        </w:rPr>
        <w:footnoteReference w:id="87"/>
      </w:r>
      <w:r w:rsidRPr="00385127">
        <w:rPr>
          <w:rFonts w:ascii="Times New Roman" w:hAnsi="Times New Roman" w:cs="Times New Roman"/>
          <w:spacing w:val="22"/>
          <w:sz w:val="24"/>
          <w:szCs w:val="24"/>
        </w:rPr>
        <w:t xml:space="preserve">Můžeme se tedy setkat se slovy s podobou </w:t>
      </w:r>
      <w:r w:rsidRPr="00385127">
        <w:rPr>
          <w:rFonts w:ascii="Times New Roman" w:hAnsi="Times New Roman" w:cs="Times New Roman"/>
          <w:i/>
          <w:spacing w:val="22"/>
          <w:sz w:val="24"/>
          <w:szCs w:val="24"/>
        </w:rPr>
        <w:t>nes, spad</w:t>
      </w:r>
      <w:r w:rsidRPr="00385127">
        <w:rPr>
          <w:rFonts w:ascii="Times New Roman" w:hAnsi="Times New Roman" w:cs="Times New Roman"/>
          <w:spacing w:val="22"/>
          <w:sz w:val="24"/>
          <w:szCs w:val="24"/>
        </w:rPr>
        <w:t xml:space="preserve"> apod.</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r>
      <w:r w:rsidR="00C3709E" w:rsidRPr="00385127">
        <w:rPr>
          <w:rFonts w:ascii="Times New Roman" w:hAnsi="Times New Roman" w:cs="Times New Roman"/>
          <w:spacing w:val="22"/>
          <w:sz w:val="24"/>
          <w:szCs w:val="24"/>
        </w:rPr>
        <w:t>V rozborech přepisu mluveného textu se zkoumaný prvek u mluvčích objevuje v 33,33 %, kdy respondenti využili</w:t>
      </w:r>
      <w:r w:rsidR="003736E7" w:rsidRPr="00385127">
        <w:rPr>
          <w:rFonts w:ascii="Times New Roman" w:hAnsi="Times New Roman" w:cs="Times New Roman"/>
          <w:spacing w:val="22"/>
          <w:sz w:val="24"/>
          <w:szCs w:val="24"/>
        </w:rPr>
        <w:t xml:space="preserve"> 8 případů z celkového počtu 24 možných realizací. V 66,67 % se však využila varianta </w:t>
      </w:r>
      <w:r w:rsidRPr="00385127">
        <w:rPr>
          <w:rFonts w:ascii="Times New Roman" w:hAnsi="Times New Roman" w:cs="Times New Roman"/>
          <w:spacing w:val="22"/>
          <w:sz w:val="24"/>
          <w:szCs w:val="24"/>
        </w:rPr>
        <w:t xml:space="preserve">s formantem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Jev byl doložen pouze u respondenta č. 1</w:t>
      </w:r>
      <w:r w:rsidR="003013B1" w:rsidRPr="00385127">
        <w:rPr>
          <w:rFonts w:ascii="Times New Roman" w:hAnsi="Times New Roman" w:cs="Times New Roman"/>
          <w:spacing w:val="22"/>
          <w:sz w:val="24"/>
          <w:szCs w:val="24"/>
        </w:rPr>
        <w:t xml:space="preserve"> např.</w:t>
      </w:r>
      <w:r w:rsidRPr="00385127">
        <w:rPr>
          <w:rFonts w:ascii="Times New Roman" w:hAnsi="Times New Roman" w:cs="Times New Roman"/>
          <w:spacing w:val="22"/>
          <w:sz w:val="24"/>
          <w:szCs w:val="24"/>
        </w:rPr>
        <w:t xml:space="preserve"> ve slovech </w:t>
      </w:r>
      <w:r w:rsidRPr="00385127">
        <w:rPr>
          <w:rFonts w:ascii="Times New Roman" w:hAnsi="Times New Roman" w:cs="Times New Roman"/>
          <w:i/>
          <w:spacing w:val="22"/>
          <w:sz w:val="24"/>
          <w:szCs w:val="24"/>
        </w:rPr>
        <w:t>moh+</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řek+</w:t>
      </w:r>
      <w:r w:rsidRPr="00385127">
        <w:rPr>
          <w:rFonts w:ascii="Times New Roman" w:hAnsi="Times New Roman" w:cs="Times New Roman"/>
          <w:spacing w:val="22"/>
          <w:sz w:val="24"/>
          <w:szCs w:val="24"/>
        </w:rPr>
        <w:t xml:space="preserve"> a u respondenta č. 4</w:t>
      </w:r>
      <w:r w:rsidR="003013B1" w:rsidRPr="00385127">
        <w:rPr>
          <w:rFonts w:ascii="Times New Roman" w:hAnsi="Times New Roman" w:cs="Times New Roman"/>
          <w:spacing w:val="22"/>
          <w:sz w:val="24"/>
          <w:szCs w:val="24"/>
        </w:rPr>
        <w:t xml:space="preserve"> např.</w:t>
      </w:r>
      <w:r w:rsidRPr="00385127">
        <w:rPr>
          <w:rFonts w:ascii="Times New Roman" w:hAnsi="Times New Roman" w:cs="Times New Roman"/>
          <w:spacing w:val="22"/>
          <w:sz w:val="24"/>
          <w:szCs w:val="24"/>
        </w:rPr>
        <w:t xml:space="preserve"> ve slovech </w:t>
      </w:r>
      <w:r w:rsidRPr="00385127">
        <w:rPr>
          <w:rFonts w:ascii="Times New Roman" w:hAnsi="Times New Roman" w:cs="Times New Roman"/>
          <w:i/>
          <w:spacing w:val="22"/>
          <w:sz w:val="24"/>
          <w:szCs w:val="24"/>
        </w:rPr>
        <w:t>neřek+</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vylez+</w:t>
      </w:r>
      <w:r w:rsidRPr="00385127">
        <w:rPr>
          <w:rFonts w:ascii="Times New Roman" w:hAnsi="Times New Roman" w:cs="Times New Roman"/>
          <w:spacing w:val="22"/>
          <w:sz w:val="24"/>
          <w:szCs w:val="24"/>
        </w:rPr>
        <w:t>, lze jej proto hodnotit pro danou oblast vý</w:t>
      </w:r>
      <w:r w:rsidR="003013B1" w:rsidRPr="00385127">
        <w:rPr>
          <w:rFonts w:ascii="Times New Roman" w:hAnsi="Times New Roman" w:cs="Times New Roman"/>
          <w:spacing w:val="22"/>
          <w:sz w:val="24"/>
          <w:szCs w:val="24"/>
        </w:rPr>
        <w:t xml:space="preserve">chodomoravského nářečí </w:t>
      </w:r>
      <w:r w:rsidRPr="00385127">
        <w:rPr>
          <w:rFonts w:ascii="Times New Roman" w:hAnsi="Times New Roman" w:cs="Times New Roman"/>
          <w:spacing w:val="22"/>
          <w:sz w:val="24"/>
          <w:szCs w:val="24"/>
        </w:rPr>
        <w:t xml:space="preserve">jako </w:t>
      </w:r>
      <w:r w:rsidR="00C3709E" w:rsidRPr="00385127">
        <w:rPr>
          <w:rFonts w:ascii="Times New Roman" w:hAnsi="Times New Roman" w:cs="Times New Roman"/>
          <w:spacing w:val="22"/>
          <w:sz w:val="24"/>
          <w:szCs w:val="24"/>
        </w:rPr>
        <w:t>poměrně</w:t>
      </w:r>
      <w:r w:rsidRPr="00385127">
        <w:rPr>
          <w:rFonts w:ascii="Times New Roman" w:hAnsi="Times New Roman" w:cs="Times New Roman"/>
          <w:spacing w:val="22"/>
          <w:sz w:val="24"/>
          <w:szCs w:val="24"/>
        </w:rPr>
        <w:t xml:space="preserve"> frekventovaný.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Dále u sloves, u kterých se formant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připojuje k základu zakončenému samohláskou, tj. kmenotvornou příponou nebo kořenovou samohláskou, dochází k jejímu dloužení před příponou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K tomuto jevu došlo na většině území východomoravského nářečí. Dlouhá samohláska zde pravděpodobně vznikla náhradním dloužením za ztrátu jevu v původní příponě </w:t>
      </w:r>
      <w:r w:rsidRPr="00385127">
        <w:rPr>
          <w:rFonts w:ascii="Times New Roman" w:hAnsi="Times New Roman" w:cs="Times New Roman"/>
          <w:i/>
          <w:spacing w:val="22"/>
          <w:sz w:val="24"/>
          <w:szCs w:val="24"/>
        </w:rPr>
        <w:t>-lъ</w:t>
      </w:r>
      <w:r w:rsidRPr="00385127">
        <w:rPr>
          <w:rFonts w:ascii="Times New Roman" w:hAnsi="Times New Roman" w:cs="Times New Roman"/>
          <w:spacing w:val="22"/>
          <w:sz w:val="24"/>
          <w:szCs w:val="24"/>
        </w:rPr>
        <w:t xml:space="preserve">. Vznikají tak slova typu </w:t>
      </w:r>
      <w:r w:rsidRPr="00385127">
        <w:rPr>
          <w:rFonts w:ascii="Times New Roman" w:hAnsi="Times New Roman" w:cs="Times New Roman"/>
          <w:i/>
          <w:spacing w:val="22"/>
          <w:sz w:val="24"/>
          <w:szCs w:val="24"/>
        </w:rPr>
        <w:t>minúl, dostál, nésl, viďél, šél</w:t>
      </w:r>
      <w:r w:rsidRPr="00385127">
        <w:rPr>
          <w:rFonts w:ascii="Times New Roman" w:hAnsi="Times New Roman" w:cs="Times New Roman"/>
          <w:spacing w:val="22"/>
          <w:sz w:val="24"/>
          <w:szCs w:val="24"/>
        </w:rPr>
        <w:t xml:space="preserve"> apod.</w:t>
      </w:r>
      <w:r w:rsidRPr="00385127">
        <w:rPr>
          <w:rStyle w:val="Znakapoznpodarou"/>
          <w:rFonts w:ascii="Times New Roman" w:hAnsi="Times New Roman" w:cs="Times New Roman"/>
          <w:spacing w:val="22"/>
          <w:sz w:val="24"/>
          <w:szCs w:val="24"/>
        </w:rPr>
        <w:footnoteReference w:id="88"/>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Ve zkoumaných přepisech mluveného textu byl tento nářeční jev zaznamenán jen ve dvou případech</w:t>
      </w:r>
      <w:r w:rsidR="00CE2173" w:rsidRPr="00385127">
        <w:rPr>
          <w:rFonts w:ascii="Times New Roman" w:hAnsi="Times New Roman" w:cs="Times New Roman"/>
          <w:spacing w:val="22"/>
          <w:sz w:val="24"/>
          <w:szCs w:val="24"/>
        </w:rPr>
        <w:t xml:space="preserve"> z 65 možností, kdy byly splněny podmínky pro dlouhou samohlásku, což se rovná 3,08 %.</w:t>
      </w:r>
      <w:r w:rsidR="00422527">
        <w:rPr>
          <w:rFonts w:ascii="Times New Roman" w:hAnsi="Times New Roman" w:cs="Times New Roman"/>
          <w:spacing w:val="22"/>
          <w:sz w:val="24"/>
          <w:szCs w:val="24"/>
        </w:rPr>
        <w:t xml:space="preserve"> </w:t>
      </w:r>
      <w:r w:rsidR="00CE2173" w:rsidRPr="00385127">
        <w:rPr>
          <w:rFonts w:ascii="Times New Roman" w:hAnsi="Times New Roman" w:cs="Times New Roman"/>
          <w:spacing w:val="22"/>
          <w:sz w:val="24"/>
          <w:szCs w:val="24"/>
        </w:rPr>
        <w:t>Jedná se o</w:t>
      </w:r>
      <w:r w:rsidRPr="00385127">
        <w:rPr>
          <w:rFonts w:ascii="Times New Roman" w:hAnsi="Times New Roman" w:cs="Times New Roman"/>
          <w:spacing w:val="22"/>
          <w:sz w:val="24"/>
          <w:szCs w:val="24"/>
        </w:rPr>
        <w:t xml:space="preserve"> mluvčího č. 4, </w:t>
      </w:r>
      <w:r w:rsidR="00CE2173" w:rsidRPr="00385127">
        <w:rPr>
          <w:rFonts w:ascii="Times New Roman" w:hAnsi="Times New Roman" w:cs="Times New Roman"/>
          <w:spacing w:val="22"/>
          <w:sz w:val="24"/>
          <w:szCs w:val="24"/>
        </w:rPr>
        <w:t>u kterého se zkoumaný jev objevil ve</w:t>
      </w:r>
      <w:r w:rsidRPr="00385127">
        <w:rPr>
          <w:rFonts w:ascii="Times New Roman" w:hAnsi="Times New Roman" w:cs="Times New Roman"/>
          <w:spacing w:val="22"/>
          <w:sz w:val="24"/>
          <w:szCs w:val="24"/>
        </w:rPr>
        <w:t xml:space="preserve"> slovech </w:t>
      </w:r>
      <w:r w:rsidRPr="00385127">
        <w:rPr>
          <w:rFonts w:ascii="Times New Roman" w:hAnsi="Times New Roman" w:cs="Times New Roman"/>
          <w:i/>
          <w:spacing w:val="22"/>
          <w:sz w:val="24"/>
          <w:szCs w:val="24"/>
        </w:rPr>
        <w:t>+diš +sem sá</w:t>
      </w:r>
      <w:r w:rsidR="00422527">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ďívál</w:t>
      </w:r>
      <w:r w:rsidR="00422527">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a</w:t>
      </w:r>
      <w:r w:rsidRPr="00385127">
        <w:rPr>
          <w:rFonts w:ascii="Times New Roman" w:hAnsi="Times New Roman" w:cs="Times New Roman"/>
          <w:i/>
          <w:spacing w:val="22"/>
          <w:sz w:val="24"/>
          <w:szCs w:val="24"/>
        </w:rPr>
        <w:t xml:space="preserve"> on spál ve</w:t>
      </w:r>
      <w:r w:rsidRPr="00385127">
        <w:rPr>
          <w:rFonts w:ascii="Doulos SIL" w:hAnsi="Doulos SIL" w:cs="Doulos SIL"/>
          <w:i/>
          <w:spacing w:val="22"/>
          <w:sz w:val="24"/>
          <w:szCs w:val="24"/>
        </w:rPr>
        <w:t>ŋ</w:t>
      </w:r>
      <w:r w:rsidRPr="00385127">
        <w:rPr>
          <w:rFonts w:ascii="Times New Roman" w:hAnsi="Times New Roman" w:cs="Times New Roman"/>
          <w:i/>
          <w:spacing w:val="22"/>
          <w:sz w:val="24"/>
          <w:szCs w:val="24"/>
        </w:rPr>
        <w:t>ku</w:t>
      </w:r>
      <w:r w:rsidRPr="00385127">
        <w:rPr>
          <w:rFonts w:ascii="Times New Roman" w:hAnsi="Times New Roman" w:cs="Times New Roman"/>
          <w:spacing w:val="22"/>
          <w:sz w:val="24"/>
          <w:szCs w:val="24"/>
        </w:rPr>
        <w:t xml:space="preserve">. Jev lze vyhodnotit jako méně užívaný až zastaralý.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Ve východomoravských nářečích a v celé slezské oblasti spolu s polsko-českým pruhem převažují tvary verb u jednotného čísla mužského rodu bez </w:t>
      </w:r>
      <w:r w:rsidRPr="00385127">
        <w:rPr>
          <w:rFonts w:ascii="Times New Roman" w:hAnsi="Times New Roman" w:cs="Times New Roman"/>
          <w:i/>
          <w:spacing w:val="22"/>
          <w:sz w:val="24"/>
          <w:szCs w:val="24"/>
        </w:rPr>
        <w:t>-nu-</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spad, sed, usl</w:t>
      </w:r>
      <w:r w:rsidRPr="00385127">
        <w:rPr>
          <w:rFonts w:ascii="Times New Roman" w:hAnsi="Times New Roman" w:cs="Times New Roman"/>
          <w:spacing w:val="22"/>
          <w:sz w:val="24"/>
          <w:szCs w:val="24"/>
        </w:rPr>
        <w:t xml:space="preserve"> apod.</w:t>
      </w:r>
      <w:r w:rsidRPr="00385127">
        <w:rPr>
          <w:rStyle w:val="Znakapoznpodarou"/>
          <w:rFonts w:ascii="Times New Roman" w:hAnsi="Times New Roman" w:cs="Times New Roman"/>
          <w:spacing w:val="22"/>
          <w:sz w:val="24"/>
          <w:szCs w:val="24"/>
        </w:rPr>
        <w:footnoteReference w:id="89"/>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Tento jev byl důsledně zachován ve všech</w:t>
      </w:r>
      <w:r w:rsidR="00F01C4F" w:rsidRPr="00385127">
        <w:rPr>
          <w:rFonts w:ascii="Times New Roman" w:hAnsi="Times New Roman" w:cs="Times New Roman"/>
          <w:spacing w:val="22"/>
          <w:sz w:val="24"/>
          <w:szCs w:val="24"/>
        </w:rPr>
        <w:t xml:space="preserve"> 9</w:t>
      </w:r>
      <w:r w:rsidRPr="00385127">
        <w:rPr>
          <w:rFonts w:ascii="Times New Roman" w:hAnsi="Times New Roman" w:cs="Times New Roman"/>
          <w:spacing w:val="22"/>
          <w:sz w:val="24"/>
          <w:szCs w:val="24"/>
        </w:rPr>
        <w:t xml:space="preserve"> případech, ve kterých mohlo k této změně dojít. Není doložen u všech mluvčích, vyskytuje se </w:t>
      </w:r>
      <w:r w:rsidR="00F01C4F" w:rsidRPr="00385127">
        <w:rPr>
          <w:rFonts w:ascii="Times New Roman" w:hAnsi="Times New Roman" w:cs="Times New Roman"/>
          <w:spacing w:val="22"/>
          <w:sz w:val="24"/>
          <w:szCs w:val="24"/>
        </w:rPr>
        <w:t>kupříkladu</w:t>
      </w:r>
      <w:r w:rsidRPr="00385127">
        <w:rPr>
          <w:rFonts w:ascii="Times New Roman" w:hAnsi="Times New Roman" w:cs="Times New Roman"/>
          <w:spacing w:val="22"/>
          <w:sz w:val="24"/>
          <w:szCs w:val="24"/>
        </w:rPr>
        <w:t xml:space="preserve"> u respondenta č. 1</w:t>
      </w:r>
      <w:r w:rsidR="00F01C4F" w:rsidRPr="00385127">
        <w:rPr>
          <w:rFonts w:ascii="Times New Roman" w:hAnsi="Times New Roman" w:cs="Times New Roman"/>
          <w:spacing w:val="22"/>
          <w:sz w:val="24"/>
          <w:szCs w:val="24"/>
        </w:rPr>
        <w:t xml:space="preserve"> např.</w:t>
      </w:r>
      <w:r w:rsidRPr="00385127">
        <w:rPr>
          <w:rFonts w:ascii="Times New Roman" w:hAnsi="Times New Roman" w:cs="Times New Roman"/>
          <w:spacing w:val="22"/>
          <w:sz w:val="24"/>
          <w:szCs w:val="24"/>
        </w:rPr>
        <w:t xml:space="preserve"> ve slovech </w:t>
      </w:r>
      <w:r w:rsidRPr="00385127">
        <w:rPr>
          <w:rFonts w:ascii="Times New Roman" w:hAnsi="Times New Roman" w:cs="Times New Roman"/>
          <w:i/>
          <w:spacing w:val="22"/>
          <w:sz w:val="24"/>
          <w:szCs w:val="24"/>
        </w:rPr>
        <w:t>rozhod</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nabídl</w:t>
      </w:r>
      <w:r w:rsidR="00684A5F">
        <w:rPr>
          <w:rFonts w:ascii="Times New Roman" w:hAnsi="Times New Roman" w:cs="Times New Roman"/>
          <w:i/>
          <w:spacing w:val="22"/>
          <w:sz w:val="24"/>
          <w:szCs w:val="24"/>
        </w:rPr>
        <w:t>,</w:t>
      </w:r>
      <w:r w:rsidR="0042463A">
        <w:rPr>
          <w:rFonts w:ascii="Times New Roman" w:hAnsi="Times New Roman" w:cs="Times New Roman"/>
          <w:i/>
          <w:spacing w:val="22"/>
          <w:sz w:val="24"/>
          <w:szCs w:val="24"/>
        </w:rPr>
        <w:t xml:space="preserve"> </w:t>
      </w:r>
      <w:r w:rsidR="00F01C4F" w:rsidRPr="00385127">
        <w:rPr>
          <w:rFonts w:ascii="Times New Roman" w:hAnsi="Times New Roman" w:cs="Times New Roman"/>
          <w:spacing w:val="22"/>
          <w:sz w:val="24"/>
          <w:szCs w:val="24"/>
        </w:rPr>
        <w:t>či</w:t>
      </w:r>
      <w:r w:rsidRPr="00385127">
        <w:rPr>
          <w:rFonts w:ascii="Times New Roman" w:hAnsi="Times New Roman" w:cs="Times New Roman"/>
          <w:spacing w:val="22"/>
          <w:sz w:val="24"/>
          <w:szCs w:val="24"/>
        </w:rPr>
        <w:t xml:space="preserve"> u respondenta č. 4.</w:t>
      </w:r>
      <w:r w:rsidR="00F01C4F" w:rsidRPr="00385127">
        <w:rPr>
          <w:rFonts w:ascii="Times New Roman" w:hAnsi="Times New Roman" w:cs="Times New Roman"/>
          <w:spacing w:val="22"/>
          <w:sz w:val="24"/>
          <w:szCs w:val="24"/>
        </w:rPr>
        <w:t xml:space="preserve"> např.</w:t>
      </w:r>
      <w:r w:rsidRPr="00385127">
        <w:rPr>
          <w:rFonts w:ascii="Times New Roman" w:hAnsi="Times New Roman" w:cs="Times New Roman"/>
          <w:spacing w:val="22"/>
          <w:sz w:val="24"/>
          <w:szCs w:val="24"/>
        </w:rPr>
        <w:t xml:space="preserve"> ve slovech </w:t>
      </w:r>
      <w:r w:rsidR="0042463A">
        <w:rPr>
          <w:rFonts w:ascii="Times New Roman" w:hAnsi="Times New Roman" w:cs="Times New Roman"/>
          <w:i/>
          <w:spacing w:val="22"/>
          <w:sz w:val="24"/>
          <w:szCs w:val="24"/>
        </w:rPr>
        <w:t>usx</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zalehl</w:t>
      </w:r>
      <w:r w:rsidRPr="00385127">
        <w:rPr>
          <w:rFonts w:ascii="Times New Roman" w:hAnsi="Times New Roman" w:cs="Times New Roman"/>
          <w:spacing w:val="22"/>
          <w:sz w:val="24"/>
          <w:szCs w:val="24"/>
        </w:rPr>
        <w:t xml:space="preserve">. </w:t>
      </w:r>
      <w:r w:rsidR="00F01C4F" w:rsidRPr="00385127">
        <w:rPr>
          <w:rFonts w:ascii="Times New Roman" w:hAnsi="Times New Roman" w:cs="Times New Roman"/>
          <w:spacing w:val="22"/>
          <w:sz w:val="24"/>
          <w:szCs w:val="24"/>
        </w:rPr>
        <w:t xml:space="preserve">Z dostupných jazykových materiálů lze zkoumaný jev vyhodnotit jako živý a aktivně užívaný. </w:t>
      </w:r>
    </w:p>
    <w:p w:rsidR="00C804D4" w:rsidRDefault="00C804D4" w:rsidP="00006946">
      <w:pPr>
        <w:spacing w:after="0" w:line="360" w:lineRule="auto"/>
        <w:jc w:val="both"/>
        <w:rPr>
          <w:rFonts w:ascii="Times New Roman" w:hAnsi="Times New Roman" w:cs="Times New Roman"/>
          <w:sz w:val="24"/>
          <w:szCs w:val="24"/>
        </w:rPr>
      </w:pPr>
    </w:p>
    <w:p w:rsidR="00C804D4" w:rsidRPr="00385127" w:rsidRDefault="00A765BB" w:rsidP="00A322C3">
      <w:pPr>
        <w:pStyle w:val="Nadpis3"/>
      </w:pPr>
      <w:bookmarkStart w:id="50" w:name="_Toc448302719"/>
      <w:r>
        <w:t>2.2.3.3</w:t>
      </w:r>
      <w:r>
        <w:tab/>
      </w:r>
      <w:r w:rsidR="00C804D4" w:rsidRPr="00385127">
        <w:t>Příčestí trpné</w:t>
      </w:r>
      <w:bookmarkEnd w:id="50"/>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Spisovný jazyk většinou uchovává ve tvoření trpného příčestí původní tvar. Tvoří se formantem </w:t>
      </w:r>
      <w:r w:rsidRPr="00385127">
        <w:rPr>
          <w:rFonts w:ascii="Times New Roman" w:hAnsi="Times New Roman" w:cs="Times New Roman"/>
          <w:i/>
          <w:spacing w:val="22"/>
          <w:sz w:val="24"/>
          <w:szCs w:val="24"/>
        </w:rPr>
        <w:t>(e/ě)n-ovým</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sáz-en, trp-ěn</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n-ovým</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volá-n</w:t>
      </w:r>
      <w:r w:rsidRPr="00385127">
        <w:rPr>
          <w:rFonts w:ascii="Times New Roman" w:hAnsi="Times New Roman" w:cs="Times New Roman"/>
          <w:spacing w:val="22"/>
          <w:sz w:val="24"/>
          <w:szCs w:val="24"/>
        </w:rPr>
        <w:t xml:space="preserve">) nebo </w:t>
      </w:r>
      <w:r w:rsidRPr="00385127">
        <w:rPr>
          <w:rFonts w:ascii="Times New Roman" w:hAnsi="Times New Roman" w:cs="Times New Roman"/>
          <w:i/>
          <w:spacing w:val="22"/>
          <w:sz w:val="24"/>
          <w:szCs w:val="24"/>
        </w:rPr>
        <w:t>t-ovým</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minu-t, kry-t</w:t>
      </w:r>
      <w:r w:rsidRPr="00385127">
        <w:rPr>
          <w:rFonts w:ascii="Times New Roman" w:hAnsi="Times New Roman" w:cs="Times New Roman"/>
          <w:spacing w:val="22"/>
          <w:sz w:val="24"/>
          <w:szCs w:val="24"/>
        </w:rPr>
        <w:t xml:space="preserve">). Trpné příčestí se ve spisovné češtině využívá především pro tvoření pasivních rezultativních adjektiv (adjektiva vyjadřující vlastnost plynoucí ze zasažení dějem, např. </w:t>
      </w:r>
      <w:r w:rsidRPr="00385127">
        <w:rPr>
          <w:rFonts w:ascii="Times New Roman" w:hAnsi="Times New Roman" w:cs="Times New Roman"/>
          <w:i/>
          <w:spacing w:val="22"/>
          <w:sz w:val="24"/>
          <w:szCs w:val="24"/>
        </w:rPr>
        <w:t>nesený, mytý</w:t>
      </w:r>
      <w:r w:rsidRPr="00385127">
        <w:rPr>
          <w:rFonts w:ascii="Times New Roman" w:hAnsi="Times New Roman" w:cs="Times New Roman"/>
          <w:spacing w:val="22"/>
          <w:sz w:val="24"/>
          <w:szCs w:val="24"/>
        </w:rPr>
        <w:t xml:space="preserve">), pro tvoření opisné formy trpného rodu, a to za využití pomocného slovesa být a jmenných koncovek (např. </w:t>
      </w:r>
      <w:r w:rsidRPr="00385127">
        <w:rPr>
          <w:rFonts w:ascii="Times New Roman" w:hAnsi="Times New Roman" w:cs="Times New Roman"/>
          <w:i/>
          <w:spacing w:val="22"/>
          <w:sz w:val="24"/>
          <w:szCs w:val="24"/>
        </w:rPr>
        <w:t>být nesen, být kryt</w:t>
      </w:r>
      <w:r w:rsidRPr="00385127">
        <w:rPr>
          <w:rFonts w:ascii="Times New Roman" w:hAnsi="Times New Roman" w:cs="Times New Roman"/>
          <w:spacing w:val="22"/>
          <w:sz w:val="24"/>
          <w:szCs w:val="24"/>
        </w:rPr>
        <w:t xml:space="preserve">), pro tvoření tzv. rezultativního pasiva vyjadřující výsledný stav z předcházejícího děje (např. </w:t>
      </w:r>
      <w:r w:rsidRPr="00385127">
        <w:rPr>
          <w:rFonts w:ascii="Times New Roman" w:hAnsi="Times New Roman" w:cs="Times New Roman"/>
          <w:i/>
          <w:spacing w:val="22"/>
          <w:sz w:val="24"/>
          <w:szCs w:val="24"/>
        </w:rPr>
        <w:t>máme otevřeno</w:t>
      </w:r>
      <w:r w:rsidRPr="00385127">
        <w:rPr>
          <w:rFonts w:ascii="Times New Roman" w:hAnsi="Times New Roman" w:cs="Times New Roman"/>
          <w:spacing w:val="22"/>
          <w:sz w:val="24"/>
          <w:szCs w:val="24"/>
        </w:rPr>
        <w:t xml:space="preserve">) a pro tvoření verbálních substantiv (např. </w:t>
      </w:r>
      <w:r w:rsidRPr="00385127">
        <w:rPr>
          <w:rFonts w:ascii="Times New Roman" w:hAnsi="Times New Roman" w:cs="Times New Roman"/>
          <w:i/>
          <w:spacing w:val="22"/>
          <w:sz w:val="24"/>
          <w:szCs w:val="24"/>
        </w:rPr>
        <w:t>nesení, krytí</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90"/>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 dialektech se vyskytují v trpném rodu rozdíly především v rozsahu tvoření podob na </w:t>
      </w:r>
      <w:r w:rsidRPr="00385127">
        <w:rPr>
          <w:rFonts w:ascii="Times New Roman" w:hAnsi="Times New Roman" w:cs="Times New Roman"/>
          <w:i/>
          <w:spacing w:val="22"/>
          <w:sz w:val="24"/>
          <w:szCs w:val="24"/>
        </w:rPr>
        <w:t>-n-</w:t>
      </w:r>
      <w:r w:rsidRPr="00385127">
        <w:rPr>
          <w:rFonts w:ascii="Times New Roman" w:hAnsi="Times New Roman" w:cs="Times New Roman"/>
          <w:spacing w:val="22"/>
          <w:sz w:val="24"/>
          <w:szCs w:val="24"/>
        </w:rPr>
        <w:t xml:space="preserve"> a na </w:t>
      </w:r>
      <w:r w:rsidRPr="00385127">
        <w:rPr>
          <w:rFonts w:ascii="Times New Roman" w:hAnsi="Times New Roman" w:cs="Times New Roman"/>
          <w:i/>
          <w:spacing w:val="22"/>
          <w:sz w:val="24"/>
          <w:szCs w:val="24"/>
        </w:rPr>
        <w:t>-t-</w:t>
      </w:r>
      <w:r w:rsidRPr="00385127">
        <w:rPr>
          <w:rFonts w:ascii="Times New Roman" w:hAnsi="Times New Roman" w:cs="Times New Roman"/>
          <w:spacing w:val="22"/>
          <w:sz w:val="24"/>
          <w:szCs w:val="24"/>
        </w:rPr>
        <w:t xml:space="preserve">, popř. se vyskytuje kolísání mezi nimi. Například ve východomoravské nářeční skupině se objevují slova typu </w:t>
      </w:r>
      <w:r w:rsidRPr="00385127">
        <w:rPr>
          <w:rFonts w:ascii="Times New Roman" w:hAnsi="Times New Roman" w:cs="Times New Roman"/>
          <w:i/>
          <w:spacing w:val="22"/>
          <w:sz w:val="24"/>
          <w:szCs w:val="24"/>
        </w:rPr>
        <w:t>zavřýtý/zavřený, zedřýtý/zedřený</w:t>
      </w:r>
      <w:r w:rsidRPr="00385127">
        <w:rPr>
          <w:rFonts w:ascii="Times New Roman" w:hAnsi="Times New Roman" w:cs="Times New Roman"/>
          <w:spacing w:val="22"/>
          <w:sz w:val="24"/>
          <w:szCs w:val="24"/>
        </w:rPr>
        <w:t xml:space="preserve"> apod.</w:t>
      </w:r>
      <w:r w:rsidR="000D6F0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91"/>
      </w:r>
      <w:r w:rsidRPr="00385127">
        <w:rPr>
          <w:rFonts w:ascii="Times New Roman" w:hAnsi="Times New Roman" w:cs="Times New Roman"/>
          <w:spacing w:val="22"/>
          <w:sz w:val="24"/>
          <w:szCs w:val="24"/>
        </w:rPr>
        <w:t xml:space="preserve"> a to výhradně ve složeném tvaru (</w:t>
      </w:r>
      <w:r w:rsidRPr="00385127">
        <w:rPr>
          <w:rFonts w:ascii="Times New Roman" w:hAnsi="Times New Roman" w:cs="Times New Roman"/>
          <w:i/>
          <w:spacing w:val="22"/>
          <w:sz w:val="24"/>
          <w:szCs w:val="24"/>
        </w:rPr>
        <w:t>je zatopené, je umřítý</w:t>
      </w:r>
      <w:r w:rsidRPr="00385127">
        <w:rPr>
          <w:rFonts w:ascii="Times New Roman" w:hAnsi="Times New Roman" w:cs="Times New Roman"/>
          <w:spacing w:val="22"/>
          <w:sz w:val="24"/>
          <w:szCs w:val="24"/>
        </w:rPr>
        <w:t xml:space="preserve"> apod.).  Složenou formu má i stavové perfektum od nepředmětových sloves (např. </w:t>
      </w:r>
      <w:r w:rsidRPr="00385127">
        <w:rPr>
          <w:rFonts w:ascii="Times New Roman" w:hAnsi="Times New Roman" w:cs="Times New Roman"/>
          <w:i/>
          <w:spacing w:val="22"/>
          <w:sz w:val="24"/>
          <w:szCs w:val="24"/>
        </w:rPr>
        <w:t>je odejítý, je utečený</w:t>
      </w:r>
      <w:r w:rsidRPr="00385127">
        <w:rPr>
          <w:rFonts w:ascii="Times New Roman" w:hAnsi="Times New Roman" w:cs="Times New Roman"/>
          <w:spacing w:val="22"/>
          <w:sz w:val="24"/>
          <w:szCs w:val="24"/>
        </w:rPr>
        <w:t>). Adjektiva odvozená od trpných příčestí sloves s infinitivem na -</w:t>
      </w:r>
      <w:r w:rsidRPr="00385127">
        <w:rPr>
          <w:rFonts w:ascii="Times New Roman" w:hAnsi="Times New Roman" w:cs="Times New Roman"/>
          <w:i/>
          <w:spacing w:val="22"/>
          <w:sz w:val="24"/>
          <w:szCs w:val="24"/>
        </w:rPr>
        <w:t>íť/ -ít</w:t>
      </w:r>
      <w:r w:rsidRPr="00385127">
        <w:rPr>
          <w:rFonts w:ascii="Times New Roman" w:hAnsi="Times New Roman" w:cs="Times New Roman"/>
          <w:spacing w:val="22"/>
          <w:sz w:val="24"/>
          <w:szCs w:val="24"/>
        </w:rPr>
        <w:t xml:space="preserve"> jsou zpravidla tvořena formantem </w:t>
      </w:r>
      <w:r w:rsidRPr="00385127">
        <w:rPr>
          <w:rFonts w:ascii="Times New Roman" w:hAnsi="Times New Roman" w:cs="Times New Roman"/>
          <w:i/>
          <w:spacing w:val="22"/>
          <w:sz w:val="24"/>
          <w:szCs w:val="24"/>
        </w:rPr>
        <w:t>-ítý</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utřítý, otevřítý</w:t>
      </w:r>
      <w:r w:rsidR="00A87842">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apod.)</w:t>
      </w:r>
      <w:r w:rsidR="000D6F0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92"/>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 provedené analýzy přepisu mluveného projevu můžeme daný jev doložit pouze v jediném případě, a to u mluvčí č. 5, která ve své promluvě využila spojení </w:t>
      </w:r>
      <w:r w:rsidRPr="00385127">
        <w:rPr>
          <w:rFonts w:ascii="Times New Roman" w:hAnsi="Times New Roman" w:cs="Times New Roman"/>
          <w:i/>
          <w:spacing w:val="22"/>
          <w:sz w:val="24"/>
          <w:szCs w:val="24"/>
        </w:rPr>
        <w:t>bili</w:t>
      </w:r>
      <w:r w:rsidR="00A87842">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rozejiťí</w:t>
      </w:r>
      <w:r w:rsidRPr="00385127">
        <w:rPr>
          <w:rFonts w:ascii="Times New Roman" w:hAnsi="Times New Roman" w:cs="Times New Roman"/>
          <w:spacing w:val="22"/>
          <w:sz w:val="24"/>
          <w:szCs w:val="24"/>
        </w:rPr>
        <w:t>. Z rozboru vyplývá, že pro danou oblast východomoravského nářečí je jev trpného příčestí na ústupu a lze jej proto vyhodnotit jako zastaralý.</w:t>
      </w:r>
    </w:p>
    <w:p w:rsidR="0092748F" w:rsidRDefault="0092748F" w:rsidP="00006946">
      <w:pPr>
        <w:pStyle w:val="Nadpis3"/>
      </w:pPr>
    </w:p>
    <w:p w:rsidR="00C804D4" w:rsidRPr="00385127" w:rsidRDefault="00A765BB" w:rsidP="00A322C3">
      <w:pPr>
        <w:pStyle w:val="Nadpis3"/>
      </w:pPr>
      <w:bookmarkStart w:id="51" w:name="_Toc448302720"/>
      <w:r>
        <w:t>2.2.3.4</w:t>
      </w:r>
      <w:r>
        <w:tab/>
      </w:r>
      <w:r w:rsidR="00C804D4" w:rsidRPr="00385127">
        <w:t>Přechodníky</w:t>
      </w:r>
      <w:bookmarkEnd w:id="51"/>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Přechodníky se svými mluvnickými tvary jsou vyhrazeny pouze spisovnému jazyku. Řadí se mezi neurčité slovesné tvary vyjadřující jen gramatické významy čísla, času, vidu a slovesného a jmenného rodu. Označují dějovou okolnost, která doprovází děj a je vyjádřena slovesem v určitém tvaru.</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Ve spisovné češtině se rozlišují dva základní typy – přechodník přítomný, který je tvořen od nedokonavých sloves a přechodník minulý, který je tvořen od sloves dokonavých. Oba typy mají svůj vlastní soubor formantů, pomocí nichž dochází k vyjádření uvedených mluvnických významů.</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dialektech se přechodníků jako prostředků s vlastním souborem koncovek nevyužívá.</w:t>
      </w:r>
      <w:r w:rsidRPr="00385127">
        <w:rPr>
          <w:rStyle w:val="Znakapoznpodarou"/>
          <w:rFonts w:ascii="Times New Roman" w:hAnsi="Times New Roman" w:cs="Times New Roman"/>
          <w:spacing w:val="22"/>
          <w:sz w:val="24"/>
          <w:szCs w:val="24"/>
        </w:rPr>
        <w:footnoteReference w:id="93"/>
      </w:r>
      <w:r w:rsidRPr="00385127">
        <w:rPr>
          <w:rFonts w:ascii="Times New Roman" w:hAnsi="Times New Roman" w:cs="Times New Roman"/>
          <w:spacing w:val="22"/>
          <w:sz w:val="24"/>
          <w:szCs w:val="24"/>
        </w:rPr>
        <w:t xml:space="preserve"> Ve východomoravských nářečích se přítomný přechodník vyskytuje zpravidla pouze v jednom tvaru, který je pro všechny rody i obě čísla stejný a netvoří se od všech sloves.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Na rozdíl od spisovného jazyka se přítomný přechodník ve východomoravské nářeční skupině také tvoří od dokonavých sloves s významem děje předcházejícího před dějem přísudkového slovesa. Plní tudíž i funkci přechodníku minulého (např. </w:t>
      </w:r>
      <w:r w:rsidRPr="00385127">
        <w:rPr>
          <w:rFonts w:ascii="Times New Roman" w:hAnsi="Times New Roman" w:cs="Times New Roman"/>
          <w:i/>
          <w:spacing w:val="22"/>
          <w:sz w:val="24"/>
          <w:szCs w:val="24"/>
        </w:rPr>
        <w:t>choďa, stoja</w:t>
      </w:r>
      <w:r w:rsidRPr="00385127">
        <w:rPr>
          <w:rFonts w:ascii="Times New Roman" w:hAnsi="Times New Roman" w:cs="Times New Roman"/>
          <w:spacing w:val="22"/>
          <w:sz w:val="24"/>
          <w:szCs w:val="24"/>
        </w:rPr>
        <w:t>), neboť ten se v nářečích nikdy nevyskytuje.</w:t>
      </w:r>
      <w:r w:rsidRPr="00385127">
        <w:rPr>
          <w:rStyle w:val="Znakapoznpodarou"/>
          <w:rFonts w:ascii="Times New Roman" w:hAnsi="Times New Roman" w:cs="Times New Roman"/>
          <w:spacing w:val="22"/>
          <w:sz w:val="24"/>
          <w:szCs w:val="24"/>
        </w:rPr>
        <w:footnoteReference w:id="94"/>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provedené analýze spontánní promluvy byl tento jev ve velké míře zaznamenán u dvou respondentů, a to u mluvčí č. 2 ve slovech </w:t>
      </w:r>
      <w:r w:rsidRPr="00385127">
        <w:rPr>
          <w:rFonts w:ascii="Times New Roman" w:hAnsi="Times New Roman" w:cs="Times New Roman"/>
          <w:i/>
          <w:spacing w:val="22"/>
          <w:sz w:val="24"/>
          <w:szCs w:val="24"/>
        </w:rPr>
        <w:t xml:space="preserve">víja, jíja </w:t>
      </w:r>
      <w:r w:rsidRPr="0092748F">
        <w:rPr>
          <w:rFonts w:ascii="Times New Roman" w:hAnsi="Times New Roman" w:cs="Times New Roman"/>
          <w:spacing w:val="22"/>
          <w:sz w:val="24"/>
          <w:szCs w:val="24"/>
        </w:rPr>
        <w:t>a</w:t>
      </w:r>
      <w:r w:rsidRPr="00385127">
        <w:rPr>
          <w:rFonts w:ascii="Times New Roman" w:hAnsi="Times New Roman" w:cs="Times New Roman"/>
          <w:i/>
          <w:spacing w:val="22"/>
          <w:sz w:val="24"/>
          <w:szCs w:val="24"/>
        </w:rPr>
        <w:t xml:space="preserve"> nejíja, odvážíja</w:t>
      </w:r>
      <w:r w:rsidRPr="00385127">
        <w:rPr>
          <w:rFonts w:ascii="Times New Roman" w:hAnsi="Times New Roman" w:cs="Times New Roman"/>
          <w:spacing w:val="22"/>
          <w:sz w:val="24"/>
          <w:szCs w:val="24"/>
        </w:rPr>
        <w:t xml:space="preserve"> a u mluvčího č. 4 ve slovech </w:t>
      </w:r>
      <w:r w:rsidRPr="00385127">
        <w:rPr>
          <w:rFonts w:ascii="Times New Roman" w:hAnsi="Times New Roman" w:cs="Times New Roman"/>
          <w:i/>
          <w:spacing w:val="22"/>
          <w:sz w:val="24"/>
          <w:szCs w:val="24"/>
        </w:rPr>
        <w:t>vařija, choďija, zaplaťija</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bolija</w:t>
      </w:r>
      <w:r w:rsidRPr="00385127">
        <w:rPr>
          <w:rFonts w:ascii="Times New Roman" w:hAnsi="Times New Roman" w:cs="Times New Roman"/>
          <w:spacing w:val="22"/>
          <w:sz w:val="24"/>
          <w:szCs w:val="24"/>
        </w:rPr>
        <w:t xml:space="preserve">.  Z dostupných výsledků můžeme zkoumaný jev vyhodnotit jako stále živý a vysoce užívaný. </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A765BB" w:rsidP="00A322C3">
      <w:pPr>
        <w:pStyle w:val="Nadpis3"/>
      </w:pPr>
      <w:bookmarkStart w:id="52" w:name="_Toc448302721"/>
      <w:r>
        <w:t>2.2.3.5</w:t>
      </w:r>
      <w:r>
        <w:tab/>
      </w:r>
      <w:r w:rsidR="00C804D4" w:rsidRPr="00385127">
        <w:t xml:space="preserve">Sloveso </w:t>
      </w:r>
      <w:r w:rsidR="00C804D4" w:rsidRPr="00385127">
        <w:rPr>
          <w:i/>
        </w:rPr>
        <w:t>být</w:t>
      </w:r>
      <w:bookmarkEnd w:id="52"/>
    </w:p>
    <w:p w:rsidR="00C804D4" w:rsidRPr="00385127" w:rsidRDefault="00C804D4" w:rsidP="00006946">
      <w:pPr>
        <w:spacing w:after="0" w:line="360" w:lineRule="auto"/>
        <w:jc w:val="both"/>
        <w:rPr>
          <w:rFonts w:ascii="Times New Roman" w:hAnsi="Times New Roman" w:cs="Times New Roman"/>
          <w:spacing w:val="22"/>
          <w:sz w:val="24"/>
          <w:szCs w:val="24"/>
        </w:rPr>
      </w:pPr>
      <w:r>
        <w:rPr>
          <w:rFonts w:ascii="Times New Roman" w:hAnsi="Times New Roman" w:cs="Times New Roman"/>
          <w:sz w:val="24"/>
          <w:szCs w:val="24"/>
        </w:rPr>
        <w:tab/>
      </w:r>
      <w:r w:rsidRPr="00385127">
        <w:rPr>
          <w:rFonts w:ascii="Times New Roman" w:hAnsi="Times New Roman" w:cs="Times New Roman"/>
          <w:spacing w:val="22"/>
          <w:sz w:val="24"/>
          <w:szCs w:val="24"/>
        </w:rPr>
        <w:t xml:space="preserve">Ve složených formách minulého času má verbum být podobu </w:t>
      </w:r>
      <w:r w:rsidRPr="00385127">
        <w:rPr>
          <w:rFonts w:ascii="Times New Roman" w:hAnsi="Times New Roman" w:cs="Times New Roman"/>
          <w:i/>
          <w:spacing w:val="22"/>
          <w:sz w:val="24"/>
          <w:szCs w:val="24"/>
        </w:rPr>
        <w:t>sem</w:t>
      </w:r>
      <w:r w:rsidRPr="00385127">
        <w:rPr>
          <w:rFonts w:ascii="Times New Roman" w:hAnsi="Times New Roman" w:cs="Times New Roman"/>
          <w:spacing w:val="22"/>
          <w:sz w:val="24"/>
          <w:szCs w:val="24"/>
        </w:rPr>
        <w:t xml:space="preserve"> a má pouze funkci pohyblivého osobního morfému, který se v mluvené podobě nevynechává (např. </w:t>
      </w:r>
      <w:r w:rsidRPr="00385127">
        <w:rPr>
          <w:rFonts w:ascii="Times New Roman" w:hAnsi="Times New Roman" w:cs="Times New Roman"/>
          <w:i/>
          <w:spacing w:val="22"/>
          <w:sz w:val="24"/>
          <w:szCs w:val="24"/>
        </w:rPr>
        <w:t>byl sem</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95"/>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Ve zkoumaném přepisu mluveného projevu je tento hláskoslovný úkaz velmi frekventovaný a vyskytuje se ve velké míře u všech mluvčích (např. mluvčí č. 1: </w:t>
      </w:r>
      <w:r w:rsidRPr="00385127">
        <w:rPr>
          <w:rFonts w:ascii="Times New Roman" w:hAnsi="Times New Roman" w:cs="Times New Roman"/>
          <w:i/>
          <w:spacing w:val="22"/>
          <w:sz w:val="24"/>
          <w:szCs w:val="24"/>
        </w:rPr>
        <w:t>+sem šel na visoko</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 xml:space="preserve"> školu, šel +sem tak do neznámého šel +sem do risku</w:t>
      </w:r>
      <w:r w:rsidRPr="00385127">
        <w:rPr>
          <w:rFonts w:ascii="Times New Roman" w:hAnsi="Times New Roman" w:cs="Times New Roman"/>
          <w:bCs/>
          <w:color w:val="000000"/>
          <w:spacing w:val="22"/>
          <w:sz w:val="24"/>
          <w:szCs w:val="24"/>
          <w:shd w:val="clear" w:color="auto" w:fill="F9F9F9"/>
        </w:rPr>
        <w:t>;</w:t>
      </w:r>
      <w:r w:rsidR="00337517">
        <w:rPr>
          <w:rFonts w:ascii="Times New Roman" w:hAnsi="Times New Roman" w:cs="Times New Roman"/>
          <w:bCs/>
          <w:color w:val="000000"/>
          <w:spacing w:val="22"/>
          <w:sz w:val="24"/>
          <w:szCs w:val="24"/>
          <w:shd w:val="clear" w:color="auto" w:fill="F9F9F9"/>
        </w:rPr>
        <w:t xml:space="preserve"> </w:t>
      </w:r>
      <w:r w:rsidRPr="00385127">
        <w:rPr>
          <w:rFonts w:ascii="Times New Roman" w:hAnsi="Times New Roman" w:cs="Times New Roman"/>
          <w:spacing w:val="22"/>
          <w:sz w:val="24"/>
          <w:szCs w:val="24"/>
        </w:rPr>
        <w:t xml:space="preserve">mluvčí č. 2: </w:t>
      </w:r>
      <w:r w:rsidRPr="00385127">
        <w:rPr>
          <w:rFonts w:ascii="Times New Roman" w:hAnsi="Times New Roman" w:cs="Times New Roman"/>
          <w:i/>
          <w:spacing w:val="22"/>
          <w:sz w:val="24"/>
          <w:szCs w:val="24"/>
        </w:rPr>
        <w:t>+sem ťi říkala, já +sem bil tak rát</w:t>
      </w:r>
      <w:r w:rsidRPr="00385127">
        <w:rPr>
          <w:rFonts w:ascii="Times New Roman" w:hAnsi="Times New Roman" w:cs="Times New Roman"/>
          <w:bCs/>
          <w:color w:val="000000"/>
          <w:spacing w:val="22"/>
          <w:sz w:val="24"/>
          <w:szCs w:val="24"/>
          <w:shd w:val="clear" w:color="auto" w:fill="F9F9F9"/>
        </w:rPr>
        <w:t xml:space="preserve">; mluvčí č. 3: </w:t>
      </w:r>
      <w:r w:rsidRPr="00385127">
        <w:rPr>
          <w:rFonts w:ascii="Times New Roman" w:hAnsi="Times New Roman" w:cs="Times New Roman"/>
          <w:bCs/>
          <w:i/>
          <w:color w:val="000000"/>
          <w:spacing w:val="22"/>
          <w:sz w:val="24"/>
          <w:szCs w:val="24"/>
          <w:shd w:val="clear" w:color="auto" w:fill="F9F9F9"/>
        </w:rPr>
        <w:t>tak +sem sešla dop</w:t>
      </w:r>
      <w:r w:rsidRPr="00385127">
        <w:rPr>
          <w:rFonts w:ascii="Doulos SIL" w:hAnsi="Doulos SIL" w:cs="Doulos SIL"/>
          <w:i/>
          <w:spacing w:val="22"/>
          <w:sz w:val="24"/>
          <w:szCs w:val="24"/>
        </w:rPr>
        <w:t></w:t>
      </w:r>
      <w:r w:rsidRPr="00385127">
        <w:rPr>
          <w:rFonts w:ascii="Times New Roman" w:hAnsi="Times New Roman" w:cs="Times New Roman"/>
          <w:bCs/>
          <w:i/>
          <w:color w:val="000000"/>
          <w:spacing w:val="22"/>
          <w:sz w:val="24"/>
          <w:szCs w:val="24"/>
          <w:shd w:val="clear" w:color="auto" w:fill="F9F9F9"/>
        </w:rPr>
        <w:t>edu, ja</w:t>
      </w:r>
      <w:r w:rsidR="00337517">
        <w:rPr>
          <w:rFonts w:ascii="Times New Roman" w:hAnsi="Times New Roman" w:cs="Times New Roman"/>
          <w:bCs/>
          <w:i/>
          <w:color w:val="000000"/>
          <w:spacing w:val="22"/>
          <w:sz w:val="24"/>
          <w:szCs w:val="24"/>
          <w:shd w:val="clear" w:color="auto" w:fill="F9F9F9"/>
        </w:rPr>
        <w:t xml:space="preserve"> </w:t>
      </w:r>
      <w:r w:rsidRPr="00385127">
        <w:rPr>
          <w:rFonts w:ascii="Times New Roman" w:hAnsi="Times New Roman" w:cs="Times New Roman"/>
          <w:bCs/>
          <w:i/>
          <w:color w:val="000000"/>
          <w:spacing w:val="22"/>
          <w:sz w:val="24"/>
          <w:szCs w:val="24"/>
          <w:shd w:val="clear" w:color="auto" w:fill="F9F9F9"/>
        </w:rPr>
        <w:t>vim jak +sem ho táhla minule</w:t>
      </w:r>
      <w:r w:rsidRPr="00385127">
        <w:rPr>
          <w:rFonts w:ascii="Times New Roman" w:hAnsi="Times New Roman" w:cs="Times New Roman"/>
          <w:bCs/>
          <w:color w:val="000000"/>
          <w:spacing w:val="22"/>
          <w:sz w:val="24"/>
          <w:szCs w:val="24"/>
          <w:shd w:val="clear" w:color="auto" w:fill="F9F9F9"/>
        </w:rPr>
        <w:t xml:space="preserve">; mluvčí č. 4: </w:t>
      </w:r>
      <w:r w:rsidRPr="00385127">
        <w:rPr>
          <w:rFonts w:ascii="Times New Roman" w:hAnsi="Times New Roman" w:cs="Times New Roman"/>
          <w:bCs/>
          <w:i/>
          <w:color w:val="000000"/>
          <w:spacing w:val="22"/>
          <w:sz w:val="24"/>
          <w:szCs w:val="24"/>
          <w:shd w:val="clear" w:color="auto" w:fill="F9F9F9"/>
        </w:rPr>
        <w:t>prej +sem nabral smňer, ja +sem _ mislel</w:t>
      </w:r>
      <w:r w:rsidRPr="00385127">
        <w:rPr>
          <w:rFonts w:ascii="Times New Roman" w:hAnsi="Times New Roman" w:cs="Times New Roman"/>
          <w:bCs/>
          <w:color w:val="000000"/>
          <w:spacing w:val="22"/>
          <w:sz w:val="24"/>
          <w:szCs w:val="24"/>
          <w:shd w:val="clear" w:color="auto" w:fill="F9F9F9"/>
        </w:rPr>
        <w:t xml:space="preserve">; mluvčí č. 5: </w:t>
      </w:r>
      <w:r w:rsidRPr="00385127">
        <w:rPr>
          <w:rFonts w:ascii="Times New Roman" w:hAnsi="Times New Roman" w:cs="Times New Roman"/>
          <w:bCs/>
          <w:i/>
          <w:color w:val="000000"/>
          <w:spacing w:val="22"/>
          <w:sz w:val="24"/>
          <w:szCs w:val="24"/>
          <w:shd w:val="clear" w:color="auto" w:fill="F9F9F9"/>
        </w:rPr>
        <w:t>já +sem bila na tom slevomatu, a to +sem právje četla</w:t>
      </w:r>
      <w:r w:rsidRPr="00385127">
        <w:rPr>
          <w:rFonts w:ascii="Times New Roman" w:hAnsi="Times New Roman" w:cs="Times New Roman"/>
          <w:bCs/>
          <w:color w:val="000000"/>
          <w:spacing w:val="22"/>
          <w:sz w:val="24"/>
          <w:szCs w:val="24"/>
          <w:shd w:val="clear" w:color="auto" w:fill="F9F9F9"/>
        </w:rPr>
        <w:t>). Z provedeného výzkumu lze konstatovat, že zkoumaný jev</w:t>
      </w:r>
      <w:r w:rsidR="0092748F">
        <w:rPr>
          <w:rFonts w:ascii="Times New Roman" w:hAnsi="Times New Roman" w:cs="Times New Roman"/>
          <w:bCs/>
          <w:color w:val="000000"/>
          <w:spacing w:val="22"/>
          <w:sz w:val="24"/>
          <w:szCs w:val="24"/>
          <w:shd w:val="clear" w:color="auto" w:fill="F9F9F9"/>
        </w:rPr>
        <w:t xml:space="preserve"> je</w:t>
      </w:r>
      <w:r w:rsidRPr="00385127">
        <w:rPr>
          <w:rFonts w:ascii="Times New Roman" w:hAnsi="Times New Roman" w:cs="Times New Roman"/>
          <w:bCs/>
          <w:color w:val="000000"/>
          <w:spacing w:val="22"/>
          <w:sz w:val="24"/>
          <w:szCs w:val="24"/>
          <w:shd w:val="clear" w:color="auto" w:fill="F9F9F9"/>
        </w:rPr>
        <w:t xml:space="preserve"> do dnešní doby živý a aktivně používaný.</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U existenciálního a sponového slovesa </w:t>
      </w:r>
      <w:r w:rsidRPr="00385127">
        <w:rPr>
          <w:rFonts w:ascii="Times New Roman" w:hAnsi="Times New Roman" w:cs="Times New Roman"/>
          <w:i/>
          <w:spacing w:val="22"/>
          <w:sz w:val="24"/>
          <w:szCs w:val="24"/>
        </w:rPr>
        <w:t>být</w:t>
      </w:r>
      <w:r w:rsidRPr="00385127">
        <w:rPr>
          <w:rFonts w:ascii="Times New Roman" w:hAnsi="Times New Roman" w:cs="Times New Roman"/>
          <w:spacing w:val="22"/>
          <w:sz w:val="24"/>
          <w:szCs w:val="24"/>
        </w:rPr>
        <w:t xml:space="preserve"> má tvar 1. osoby singuláru indikativa prézentu podobu </w:t>
      </w:r>
      <w:r w:rsidRPr="00385127">
        <w:rPr>
          <w:rFonts w:ascii="Times New Roman" w:hAnsi="Times New Roman" w:cs="Times New Roman"/>
          <w:i/>
          <w:spacing w:val="22"/>
          <w:sz w:val="24"/>
          <w:szCs w:val="24"/>
        </w:rPr>
        <w:t>su</w:t>
      </w:r>
      <w:r w:rsidRPr="00385127">
        <w:rPr>
          <w:rFonts w:ascii="Times New Roman" w:hAnsi="Times New Roman" w:cs="Times New Roman"/>
          <w:spacing w:val="22"/>
          <w:sz w:val="24"/>
          <w:szCs w:val="24"/>
        </w:rPr>
        <w:t xml:space="preserve"> a je ve funkci spony. Ve druhé osobě singuláru má podobu </w:t>
      </w:r>
      <w:r w:rsidRPr="00385127">
        <w:rPr>
          <w:rFonts w:ascii="Times New Roman" w:hAnsi="Times New Roman" w:cs="Times New Roman"/>
          <w:i/>
          <w:spacing w:val="22"/>
          <w:sz w:val="24"/>
          <w:szCs w:val="24"/>
        </w:rPr>
        <w:t>ty si</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96"/>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V mluvené podobě se mluvčí ve velké míře schylovali k užívání minulého času. Přesto v přepisu mluveného textu bylo zaznamenáno</w:t>
      </w:r>
      <w:r w:rsidR="00752D3B" w:rsidRPr="00385127">
        <w:rPr>
          <w:rFonts w:ascii="Times New Roman" w:hAnsi="Times New Roman" w:cs="Times New Roman"/>
          <w:spacing w:val="22"/>
          <w:sz w:val="24"/>
          <w:szCs w:val="24"/>
        </w:rPr>
        <w:t xml:space="preserve"> celkově</w:t>
      </w:r>
      <w:r w:rsidR="00E87831">
        <w:rPr>
          <w:rFonts w:ascii="Times New Roman" w:hAnsi="Times New Roman" w:cs="Times New Roman"/>
          <w:spacing w:val="22"/>
          <w:sz w:val="24"/>
          <w:szCs w:val="24"/>
        </w:rPr>
        <w:t xml:space="preserve"> </w:t>
      </w:r>
      <w:r w:rsidR="00752D3B" w:rsidRPr="00385127">
        <w:rPr>
          <w:rFonts w:ascii="Times New Roman" w:hAnsi="Times New Roman" w:cs="Times New Roman"/>
          <w:spacing w:val="22"/>
          <w:sz w:val="24"/>
          <w:szCs w:val="24"/>
        </w:rPr>
        <w:t>16</w:t>
      </w:r>
      <w:r w:rsidRPr="00385127">
        <w:rPr>
          <w:rFonts w:ascii="Times New Roman" w:hAnsi="Times New Roman" w:cs="Times New Roman"/>
          <w:spacing w:val="22"/>
          <w:sz w:val="24"/>
          <w:szCs w:val="24"/>
        </w:rPr>
        <w:t xml:space="preserve"> případů, které dokládají předchozí tvrzení, že se ve východomoravské nářeční oblasti používá sloveso „</w:t>
      </w:r>
      <w:r w:rsidRPr="00385127">
        <w:rPr>
          <w:rFonts w:ascii="Times New Roman" w:hAnsi="Times New Roman" w:cs="Times New Roman"/>
          <w:i/>
          <w:spacing w:val="22"/>
          <w:sz w:val="24"/>
          <w:szCs w:val="24"/>
        </w:rPr>
        <w:t>být</w:t>
      </w:r>
      <w:r w:rsidRPr="00385127">
        <w:rPr>
          <w:rFonts w:ascii="Times New Roman" w:hAnsi="Times New Roman" w:cs="Times New Roman"/>
          <w:spacing w:val="22"/>
          <w:sz w:val="24"/>
          <w:szCs w:val="24"/>
        </w:rPr>
        <w:t>“ u 1. osoby singuláru indikativa prézentu ve tvaru „</w:t>
      </w:r>
      <w:r w:rsidRPr="00385127">
        <w:rPr>
          <w:rFonts w:ascii="Times New Roman" w:hAnsi="Times New Roman" w:cs="Times New Roman"/>
          <w:i/>
          <w:spacing w:val="22"/>
          <w:sz w:val="24"/>
          <w:szCs w:val="24"/>
        </w:rPr>
        <w:t>su</w:t>
      </w:r>
      <w:r w:rsidRPr="00385127">
        <w:rPr>
          <w:rFonts w:ascii="Times New Roman" w:hAnsi="Times New Roman" w:cs="Times New Roman"/>
          <w:spacing w:val="22"/>
          <w:sz w:val="24"/>
          <w:szCs w:val="24"/>
        </w:rPr>
        <w:t>“. Jedná se o mluvčí č. 2 (</w:t>
      </w:r>
      <w:r w:rsidR="00752D3B" w:rsidRPr="00385127">
        <w:rPr>
          <w:rFonts w:ascii="Times New Roman" w:hAnsi="Times New Roman" w:cs="Times New Roman"/>
          <w:spacing w:val="22"/>
          <w:sz w:val="24"/>
          <w:szCs w:val="24"/>
        </w:rPr>
        <w:t xml:space="preserve">např. </w:t>
      </w:r>
      <w:r w:rsidRPr="00385127">
        <w:rPr>
          <w:rFonts w:ascii="Times New Roman" w:hAnsi="Times New Roman" w:cs="Times New Roman"/>
          <w:i/>
          <w:spacing w:val="22"/>
          <w:sz w:val="24"/>
          <w:szCs w:val="24"/>
        </w:rPr>
        <w:t>já tam su</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xvilku, na tom su jako dobře, to su jako dobrá</w:t>
      </w:r>
      <w:r w:rsidR="00225603">
        <w:rPr>
          <w:rFonts w:ascii="Times New Roman" w:hAnsi="Times New Roman" w:cs="Times New Roman"/>
          <w:spacing w:val="22"/>
          <w:sz w:val="24"/>
          <w:szCs w:val="24"/>
        </w:rPr>
        <w:t>), mluvčí č. 3</w:t>
      </w:r>
      <w:r w:rsidRPr="00385127">
        <w:rPr>
          <w:rFonts w:ascii="Times New Roman" w:hAnsi="Times New Roman" w:cs="Times New Roman"/>
          <w:spacing w:val="22"/>
          <w:sz w:val="24"/>
          <w:szCs w:val="24"/>
        </w:rPr>
        <w:t xml:space="preserve"> (</w:t>
      </w:r>
      <w:r w:rsidR="00752D3B" w:rsidRPr="00385127">
        <w:rPr>
          <w:rFonts w:ascii="Times New Roman" w:hAnsi="Times New Roman" w:cs="Times New Roman"/>
          <w:spacing w:val="22"/>
          <w:sz w:val="24"/>
          <w:szCs w:val="24"/>
        </w:rPr>
        <w:t xml:space="preserve">např. </w:t>
      </w:r>
      <w:r w:rsidRPr="00385127">
        <w:rPr>
          <w:rFonts w:ascii="Times New Roman" w:hAnsi="Times New Roman" w:cs="Times New Roman"/>
          <w:i/>
          <w:spacing w:val="22"/>
          <w:sz w:val="24"/>
          <w:szCs w:val="24"/>
        </w:rPr>
        <w:t>já</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su velice ráda, su ráda za jeho roďinu</w:t>
      </w:r>
      <w:r w:rsidRPr="00385127">
        <w:rPr>
          <w:rFonts w:ascii="Times New Roman" w:hAnsi="Times New Roman" w:cs="Times New Roman"/>
          <w:spacing w:val="22"/>
          <w:sz w:val="24"/>
          <w:szCs w:val="24"/>
        </w:rPr>
        <w:t>) a mluvčí č. 4 (</w:t>
      </w:r>
      <w:r w:rsidR="00752D3B" w:rsidRPr="00385127">
        <w:rPr>
          <w:rFonts w:ascii="Times New Roman" w:hAnsi="Times New Roman" w:cs="Times New Roman"/>
          <w:spacing w:val="22"/>
          <w:sz w:val="24"/>
          <w:szCs w:val="24"/>
        </w:rPr>
        <w:t>např.</w:t>
      </w:r>
      <w:r w:rsidR="0033751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+sem nevjeďel</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gde</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su, já nejsu mamka, ja</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uš</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su</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up</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ňe</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zb</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bli, +diš</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su</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chvilu</w:t>
      </w:r>
      <w:r w:rsidR="00E87831">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prič</w:t>
      </w:r>
      <w:r w:rsidRPr="00385127">
        <w:rPr>
          <w:rFonts w:ascii="Times New Roman" w:hAnsi="Times New Roman" w:cs="Times New Roman"/>
          <w:spacing w:val="22"/>
          <w:sz w:val="24"/>
          <w:szCs w:val="24"/>
        </w:rPr>
        <w:t xml:space="preserve">). U ostatních respondentů sice tento jev nebyl prokázán, přesto ho lze hodnotit jako živý a vysoce frekventovaný.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Pouze v jediném případě bylo dokázáno užití slovesa „</w:t>
      </w:r>
      <w:r w:rsidRPr="00385127">
        <w:rPr>
          <w:rFonts w:ascii="Times New Roman" w:hAnsi="Times New Roman" w:cs="Times New Roman"/>
          <w:i/>
          <w:spacing w:val="22"/>
          <w:sz w:val="24"/>
          <w:szCs w:val="24"/>
        </w:rPr>
        <w:t>být</w:t>
      </w:r>
      <w:r w:rsidRPr="00385127">
        <w:rPr>
          <w:rFonts w:ascii="Times New Roman" w:hAnsi="Times New Roman" w:cs="Times New Roman"/>
          <w:spacing w:val="22"/>
          <w:sz w:val="24"/>
          <w:szCs w:val="24"/>
        </w:rPr>
        <w:t>“ ve druhé osobě singuláru v podobě „</w:t>
      </w:r>
      <w:r w:rsidRPr="00385127">
        <w:rPr>
          <w:rFonts w:ascii="Times New Roman" w:hAnsi="Times New Roman" w:cs="Times New Roman"/>
          <w:i/>
          <w:spacing w:val="22"/>
          <w:sz w:val="24"/>
          <w:szCs w:val="24"/>
        </w:rPr>
        <w:t>ty si</w:t>
      </w:r>
      <w:r w:rsidR="00A4364E" w:rsidRPr="00385127">
        <w:rPr>
          <w:rFonts w:ascii="Times New Roman" w:hAnsi="Times New Roman" w:cs="Times New Roman"/>
          <w:spacing w:val="22"/>
          <w:sz w:val="24"/>
          <w:szCs w:val="24"/>
        </w:rPr>
        <w:t xml:space="preserve">“, a to u mluvčího č. 4 </w:t>
      </w:r>
      <w:r w:rsidRPr="00385127">
        <w:rPr>
          <w:rFonts w:ascii="Times New Roman" w:hAnsi="Times New Roman" w:cs="Times New Roman"/>
          <w:spacing w:val="22"/>
          <w:sz w:val="24"/>
          <w:szCs w:val="24"/>
        </w:rPr>
        <w:t xml:space="preserve">ve spojení </w:t>
      </w:r>
      <w:r w:rsidRPr="00385127">
        <w:rPr>
          <w:rFonts w:ascii="Times New Roman" w:hAnsi="Times New Roman" w:cs="Times New Roman"/>
          <w:i/>
          <w:spacing w:val="22"/>
          <w:sz w:val="24"/>
          <w:szCs w:val="24"/>
        </w:rPr>
        <w:t>ty +si debil</w:t>
      </w:r>
      <w:r w:rsidRPr="00385127">
        <w:rPr>
          <w:rFonts w:ascii="Times New Roman" w:hAnsi="Times New Roman" w:cs="Times New Roman"/>
          <w:spacing w:val="22"/>
          <w:sz w:val="24"/>
          <w:szCs w:val="24"/>
        </w:rPr>
        <w:t>.</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2D1CBD" w:rsidP="00A322C3">
      <w:pPr>
        <w:pStyle w:val="Nadpis2"/>
      </w:pPr>
      <w:bookmarkStart w:id="53" w:name="_Toc448302722"/>
      <w:r>
        <w:t>2.2.4</w:t>
      </w:r>
      <w:r w:rsidR="006F5EE0">
        <w:tab/>
      </w:r>
      <w:r w:rsidR="00C804D4" w:rsidRPr="00385127">
        <w:t>S</w:t>
      </w:r>
      <w:r>
        <w:t>hrnutí</w:t>
      </w:r>
      <w:bookmarkEnd w:id="53"/>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Předchozí oddíl byl věnován rozboru tvaroslovných nářečních jevů. Většina z nich byla respondenty užívaná nedůsledně. Jedná se jak o přechod tvrdých substantiv k měkkým, o deklinační koncovky maskulin, příčestí trpné, příčestí minulé, přechodníky či infinitiv. Ve všech uvedených případech byl v rozboru textu alespoň jeden příklad nalezen.  </w:t>
      </w:r>
    </w:p>
    <w:p w:rsidR="00C804D4" w:rsidRPr="00385127" w:rsidRDefault="007E03B4" w:rsidP="00006946">
      <w:p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ab/>
        <w:t>Deklinační</w:t>
      </w:r>
      <w:r w:rsidR="00C804D4" w:rsidRPr="00385127">
        <w:rPr>
          <w:rFonts w:ascii="Times New Roman" w:hAnsi="Times New Roman" w:cs="Times New Roman"/>
          <w:spacing w:val="22"/>
          <w:sz w:val="24"/>
          <w:szCs w:val="24"/>
        </w:rPr>
        <w:t xml:space="preserve"> zakončení u maskulin a neuter v lokálu plurálu na </w:t>
      </w:r>
      <w:r w:rsidR="00C804D4" w:rsidRPr="00385127">
        <w:rPr>
          <w:rFonts w:ascii="Times New Roman" w:hAnsi="Times New Roman" w:cs="Times New Roman"/>
          <w:i/>
          <w:spacing w:val="22"/>
          <w:sz w:val="24"/>
          <w:szCs w:val="24"/>
        </w:rPr>
        <w:t>-och</w:t>
      </w:r>
      <w:r w:rsidR="00C804D4" w:rsidRPr="00385127">
        <w:rPr>
          <w:rFonts w:ascii="Times New Roman" w:hAnsi="Times New Roman" w:cs="Times New Roman"/>
          <w:spacing w:val="22"/>
          <w:sz w:val="24"/>
          <w:szCs w:val="24"/>
        </w:rPr>
        <w:t xml:space="preserve"> nebylo potvrzeno ani u jednoho mluvčího.  V tvaroslovných koncovkách genitivu – akuzativu u neživých maskulin odpovídalo vyjadřování respondentů normám spisovného jazyka.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Z analýzy přepisu mluveného textu byly patrné</w:t>
      </w:r>
      <w:r w:rsidR="001816C5">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v určitých případech</w:t>
      </w:r>
      <w:r w:rsidR="001816C5">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jisté průniky tvaroslovných nářečních jevů z českých dialektů. Jednalo se především o instrumentál plurálu feminin zakončený na </w:t>
      </w:r>
      <w:r w:rsidRPr="00385127">
        <w:rPr>
          <w:rFonts w:ascii="Times New Roman" w:hAnsi="Times New Roman" w:cs="Times New Roman"/>
          <w:i/>
          <w:spacing w:val="22"/>
          <w:sz w:val="24"/>
          <w:szCs w:val="24"/>
        </w:rPr>
        <w:t>-ama</w:t>
      </w:r>
      <w:r w:rsidRPr="00385127">
        <w:rPr>
          <w:rFonts w:ascii="Times New Roman" w:hAnsi="Times New Roman" w:cs="Times New Roman"/>
          <w:spacing w:val="22"/>
          <w:sz w:val="24"/>
          <w:szCs w:val="24"/>
        </w:rPr>
        <w:t xml:space="preserve">.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 dostupných výsledků lze konstatovat, že mladí lidé</w:t>
      </w:r>
      <w:r w:rsidR="001816C5">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i díky vlivu okolí</w:t>
      </w:r>
      <w:r w:rsidR="001816C5">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nedokážou ve své promluvě aplikovat nářeční prvky a tím v jistém smyslu dochází k velkému útlumu východomoravského dialektu.</w:t>
      </w:r>
    </w:p>
    <w:p w:rsidR="00C804D4" w:rsidRPr="00385127" w:rsidRDefault="00C804D4" w:rsidP="00006946">
      <w:pPr>
        <w:spacing w:after="0" w:line="360" w:lineRule="auto"/>
        <w:jc w:val="both"/>
        <w:rPr>
          <w:rFonts w:ascii="Times New Roman" w:hAnsi="Times New Roman" w:cs="Times New Roman"/>
          <w:spacing w:val="22"/>
          <w:sz w:val="24"/>
          <w:szCs w:val="24"/>
          <w:lang w:val="en-US"/>
        </w:rPr>
      </w:pPr>
    </w:p>
    <w:p w:rsidR="00896F08" w:rsidRDefault="00896F08" w:rsidP="00006946">
      <w:pPr>
        <w:jc w:val="both"/>
        <w:rPr>
          <w:rFonts w:ascii="Times New Roman" w:eastAsiaTheme="majorEastAsia" w:hAnsi="Times New Roman" w:cstheme="majorBidi"/>
          <w:b/>
          <w:color w:val="000000" w:themeColor="text1"/>
          <w:sz w:val="28"/>
          <w:szCs w:val="26"/>
        </w:rPr>
      </w:pPr>
      <w:r>
        <w:br w:type="page"/>
      </w:r>
    </w:p>
    <w:p w:rsidR="00C13CB1" w:rsidRPr="00385127" w:rsidRDefault="006F5EE0" w:rsidP="00A322C3">
      <w:pPr>
        <w:pStyle w:val="Nadpis1"/>
      </w:pPr>
      <w:bookmarkStart w:id="54" w:name="_Toc448302723"/>
      <w:r>
        <w:t>2.3</w:t>
      </w:r>
      <w:r>
        <w:tab/>
      </w:r>
      <w:r w:rsidR="00C13CB1" w:rsidRPr="00385127">
        <w:t>S</w:t>
      </w:r>
      <w:r w:rsidR="003B0AAA">
        <w:t>lovotvorba</w:t>
      </w:r>
      <w:bookmarkEnd w:id="54"/>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Tato část diplomové práce je zaměřena </w:t>
      </w:r>
      <w:r w:rsidR="00E767FA">
        <w:rPr>
          <w:rFonts w:ascii="Times New Roman" w:hAnsi="Times New Roman" w:cs="Times New Roman"/>
          <w:spacing w:val="22"/>
          <w:sz w:val="24"/>
          <w:szCs w:val="24"/>
        </w:rPr>
        <w:t>na základní slovotvorné postupy</w:t>
      </w:r>
      <w:r w:rsidRPr="00385127">
        <w:rPr>
          <w:rFonts w:ascii="Times New Roman" w:hAnsi="Times New Roman" w:cs="Times New Roman"/>
          <w:spacing w:val="22"/>
          <w:sz w:val="24"/>
          <w:szCs w:val="24"/>
        </w:rPr>
        <w:t xml:space="preserve"> typické pro severní východomoravské nářečí. Pro nedostatek zkoumaného materiálu se tento oddíl opírá o mé vlastní zkušenosti a o sekundární literaturu, především o</w:t>
      </w:r>
      <w:r w:rsidR="0086743B" w:rsidRPr="00385127">
        <w:rPr>
          <w:rFonts w:ascii="Times New Roman" w:hAnsi="Times New Roman" w:cs="Times New Roman"/>
          <w:spacing w:val="22"/>
          <w:sz w:val="24"/>
          <w:szCs w:val="24"/>
        </w:rPr>
        <w:t xml:space="preserve"> kritické čtení knihy</w:t>
      </w:r>
      <w:r w:rsidRPr="00385127">
        <w:rPr>
          <w:rFonts w:ascii="Times New Roman" w:hAnsi="Times New Roman" w:cs="Times New Roman"/>
          <w:spacing w:val="22"/>
          <w:sz w:val="24"/>
          <w:szCs w:val="24"/>
        </w:rPr>
        <w:t xml:space="preserve"> Zuzany Hlubinkové </w:t>
      </w:r>
      <w:r w:rsidRPr="00385127">
        <w:rPr>
          <w:rFonts w:ascii="Times New Roman" w:hAnsi="Times New Roman" w:cs="Times New Roman"/>
          <w:i/>
          <w:spacing w:val="22"/>
          <w:sz w:val="24"/>
          <w:szCs w:val="24"/>
        </w:rPr>
        <w:t>Tvoření slov ve východomoravských nářečích</w:t>
      </w:r>
      <w:r w:rsidRPr="00385127">
        <w:rPr>
          <w:rFonts w:ascii="Times New Roman" w:hAnsi="Times New Roman" w:cs="Times New Roman"/>
          <w:spacing w:val="22"/>
          <w:sz w:val="24"/>
          <w:szCs w:val="24"/>
        </w:rPr>
        <w:t xml:space="preserve">. Pozornost byla </w:t>
      </w:r>
      <w:r w:rsidR="00E767FA">
        <w:rPr>
          <w:rFonts w:ascii="Times New Roman" w:hAnsi="Times New Roman" w:cs="Times New Roman"/>
          <w:spacing w:val="22"/>
          <w:sz w:val="24"/>
          <w:szCs w:val="24"/>
        </w:rPr>
        <w:t>zejména</w:t>
      </w:r>
      <w:r w:rsidRPr="00385127">
        <w:rPr>
          <w:rFonts w:ascii="Times New Roman" w:hAnsi="Times New Roman" w:cs="Times New Roman"/>
          <w:spacing w:val="22"/>
          <w:sz w:val="24"/>
          <w:szCs w:val="24"/>
        </w:rPr>
        <w:t xml:space="preserve"> věnovaná na derivační slovotvorné postupy.</w:t>
      </w:r>
    </w:p>
    <w:p w:rsidR="00C13CB1" w:rsidRPr="00385127" w:rsidRDefault="00C13CB1" w:rsidP="00006946">
      <w:pPr>
        <w:spacing w:after="0" w:line="360" w:lineRule="auto"/>
        <w:jc w:val="both"/>
        <w:rPr>
          <w:rFonts w:ascii="Times New Roman" w:hAnsi="Times New Roman" w:cs="Times New Roman"/>
          <w:spacing w:val="22"/>
          <w:sz w:val="24"/>
          <w:szCs w:val="24"/>
        </w:rPr>
      </w:pPr>
    </w:p>
    <w:p w:rsidR="00C13CB1" w:rsidRPr="00385127" w:rsidRDefault="006F5EE0" w:rsidP="00A322C3">
      <w:pPr>
        <w:pStyle w:val="Nadpis2"/>
      </w:pPr>
      <w:bookmarkStart w:id="55" w:name="_Toc448302724"/>
      <w:r>
        <w:t>2.3.1</w:t>
      </w:r>
      <w:r>
        <w:tab/>
      </w:r>
      <w:r w:rsidR="00C13CB1" w:rsidRPr="00385127">
        <w:t>O</w:t>
      </w:r>
      <w:r w:rsidR="003B0AAA">
        <w:t>dvozování</w:t>
      </w:r>
      <w:bookmarkEnd w:id="55"/>
    </w:p>
    <w:p w:rsidR="00C13CB1" w:rsidRPr="00385127" w:rsidRDefault="006F5EE0" w:rsidP="00A322C3">
      <w:pPr>
        <w:pStyle w:val="Nadpis3"/>
      </w:pPr>
      <w:bookmarkStart w:id="56" w:name="_Toc448302725"/>
      <w:r>
        <w:t>2.3.1.1</w:t>
      </w:r>
      <w:r>
        <w:tab/>
      </w:r>
      <w:r w:rsidR="00C13CB1" w:rsidRPr="00385127">
        <w:t>Substantiva</w:t>
      </w:r>
      <w:bookmarkEnd w:id="56"/>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Podstatná jména označují osoby, zvířata, věci, vlastnosti a děje, které jsou chápané jako substance. Při jejich odvozování se uplatnily onomaziologické kategorie</w:t>
      </w:r>
      <w:r w:rsidR="00025989">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jak mutační, transpoziční, tak i modifikační. Substantiva se tvoří všemi slovotvornými postupy, avšak převažuje sufixace, proto se</w:t>
      </w:r>
      <w:r w:rsidR="00025989">
        <w:rPr>
          <w:rFonts w:ascii="Times New Roman" w:hAnsi="Times New Roman" w:cs="Times New Roman"/>
          <w:spacing w:val="22"/>
          <w:sz w:val="24"/>
          <w:szCs w:val="24"/>
        </w:rPr>
        <w:t xml:space="preserve"> především</w:t>
      </w:r>
      <w:r w:rsidRPr="00385127">
        <w:rPr>
          <w:rFonts w:ascii="Times New Roman" w:hAnsi="Times New Roman" w:cs="Times New Roman"/>
          <w:spacing w:val="22"/>
          <w:sz w:val="24"/>
          <w:szCs w:val="24"/>
        </w:rPr>
        <w:t xml:space="preserve"> jí budeme věnovat.</w:t>
      </w:r>
    </w:p>
    <w:p w:rsidR="00C13CB1" w:rsidRPr="00385127" w:rsidRDefault="00C13CB1" w:rsidP="00006946">
      <w:pPr>
        <w:spacing w:after="0" w:line="360" w:lineRule="auto"/>
        <w:jc w:val="both"/>
        <w:rPr>
          <w:rFonts w:ascii="Times New Roman" w:hAnsi="Times New Roman" w:cs="Times New Roman"/>
          <w:spacing w:val="22"/>
          <w:sz w:val="24"/>
          <w:szCs w:val="24"/>
        </w:rPr>
      </w:pPr>
    </w:p>
    <w:p w:rsidR="00C13CB1" w:rsidRPr="006F5EE0" w:rsidRDefault="00C13CB1" w:rsidP="00006946">
      <w:pPr>
        <w:spacing w:after="0" w:line="360" w:lineRule="auto"/>
        <w:jc w:val="both"/>
        <w:rPr>
          <w:rFonts w:ascii="Times New Roman" w:hAnsi="Times New Roman" w:cs="Times New Roman"/>
          <w:spacing w:val="22"/>
          <w:sz w:val="24"/>
          <w:szCs w:val="24"/>
          <w:u w:val="single"/>
        </w:rPr>
      </w:pPr>
      <w:r w:rsidRPr="006F5EE0">
        <w:rPr>
          <w:rFonts w:ascii="Times New Roman" w:hAnsi="Times New Roman" w:cs="Times New Roman"/>
          <w:spacing w:val="22"/>
          <w:sz w:val="24"/>
          <w:szCs w:val="24"/>
          <w:u w:val="single"/>
        </w:rPr>
        <w:t>Maskulina</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Mezi poměrně frekventované sufixy, které se nacházejí i ve spisovném jazyce, patří slovotvorný formant </w:t>
      </w:r>
      <w:r w:rsidRPr="00385127">
        <w:rPr>
          <w:rFonts w:ascii="Times New Roman" w:hAnsi="Times New Roman" w:cs="Times New Roman"/>
          <w:b/>
          <w:spacing w:val="22"/>
          <w:sz w:val="24"/>
          <w:szCs w:val="24"/>
        </w:rPr>
        <w:t>-ař/-ář</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domkař, hospodář, výminkář, dřevař</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zvonař</w:t>
      </w:r>
      <w:r w:rsidRPr="00385127">
        <w:rPr>
          <w:rFonts w:ascii="Times New Roman" w:hAnsi="Times New Roman" w:cs="Times New Roman"/>
          <w:spacing w:val="22"/>
          <w:sz w:val="24"/>
          <w:szCs w:val="24"/>
        </w:rPr>
        <w:t xml:space="preserve">. Mezi méně produktivní sufixy se řadí formant </w:t>
      </w:r>
      <w:r w:rsidRPr="00385127">
        <w:rPr>
          <w:rFonts w:ascii="Times New Roman" w:hAnsi="Times New Roman" w:cs="Times New Roman"/>
          <w:b/>
          <w:spacing w:val="22"/>
          <w:sz w:val="24"/>
          <w:szCs w:val="24"/>
        </w:rPr>
        <w:t>-ňík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dráteňík, zvoňík, kostelňík, řemesňík</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živnostňík</w:t>
      </w:r>
      <w:r w:rsidRPr="00385127">
        <w:rPr>
          <w:rFonts w:ascii="Times New Roman" w:hAnsi="Times New Roman" w:cs="Times New Roman"/>
          <w:spacing w:val="22"/>
          <w:sz w:val="24"/>
          <w:szCs w:val="24"/>
        </w:rPr>
        <w:t xml:space="preserve">. Pomocí tohoto sufixu se tvoří také názvy míst: </w:t>
      </w:r>
      <w:r w:rsidRPr="00385127">
        <w:rPr>
          <w:rFonts w:ascii="Times New Roman" w:hAnsi="Times New Roman" w:cs="Times New Roman"/>
          <w:i/>
          <w:spacing w:val="22"/>
          <w:sz w:val="24"/>
          <w:szCs w:val="24"/>
        </w:rPr>
        <w:t>dřevňík, kurňík</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kutrňík</w:t>
      </w:r>
      <w:r w:rsidRPr="00385127">
        <w:rPr>
          <w:rFonts w:ascii="Times New Roman" w:hAnsi="Times New Roman" w:cs="Times New Roman"/>
          <w:spacing w:val="22"/>
          <w:sz w:val="24"/>
          <w:szCs w:val="24"/>
        </w:rPr>
        <w:t xml:space="preserve"> (králikárna). Z formantu </w:t>
      </w:r>
      <w:r w:rsidRPr="00385127">
        <w:rPr>
          <w:rFonts w:ascii="Times New Roman" w:hAnsi="Times New Roman" w:cs="Times New Roman"/>
          <w:b/>
          <w:spacing w:val="22"/>
          <w:sz w:val="24"/>
          <w:szCs w:val="24"/>
        </w:rPr>
        <w:t>-ák</w:t>
      </w:r>
      <w:r w:rsidRPr="00385127">
        <w:rPr>
          <w:rFonts w:ascii="Times New Roman" w:hAnsi="Times New Roman" w:cs="Times New Roman"/>
          <w:spacing w:val="22"/>
          <w:sz w:val="24"/>
          <w:szCs w:val="24"/>
        </w:rPr>
        <w:t xml:space="preserve"> se tvoří většinou slova s expresivním zabarvením: </w:t>
      </w:r>
      <w:r w:rsidRPr="00385127">
        <w:rPr>
          <w:rFonts w:ascii="Times New Roman" w:hAnsi="Times New Roman" w:cs="Times New Roman"/>
          <w:i/>
          <w:spacing w:val="22"/>
          <w:sz w:val="24"/>
          <w:szCs w:val="24"/>
        </w:rPr>
        <w:t>počťák, svjeták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pytlák</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ofčák</w:t>
      </w:r>
      <w:r w:rsidRPr="00385127">
        <w:rPr>
          <w:rFonts w:ascii="Times New Roman" w:hAnsi="Times New Roman" w:cs="Times New Roman"/>
          <w:spacing w:val="22"/>
          <w:sz w:val="24"/>
          <w:szCs w:val="24"/>
        </w:rPr>
        <w:t>.</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Deminutiva u maskulin jsou u většiny případů shodná se spisovnou češtinou. Jsou vytvořená primárně pomocí sufixe </w:t>
      </w:r>
      <w:r w:rsidRPr="00385127">
        <w:rPr>
          <w:rFonts w:ascii="Times New Roman" w:hAnsi="Times New Roman" w:cs="Times New Roman"/>
          <w:b/>
          <w:spacing w:val="22"/>
          <w:sz w:val="24"/>
          <w:szCs w:val="24"/>
        </w:rPr>
        <w:t>-(e)k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stromek, prútek, słúpek, mostek, pléšek, kútek</w:t>
      </w:r>
      <w:r w:rsidRPr="00385127">
        <w:rPr>
          <w:rFonts w:ascii="Times New Roman" w:hAnsi="Times New Roman" w:cs="Times New Roman"/>
          <w:spacing w:val="22"/>
          <w:sz w:val="24"/>
          <w:szCs w:val="24"/>
        </w:rPr>
        <w:t>či</w:t>
      </w:r>
      <w:r w:rsidRPr="00385127">
        <w:rPr>
          <w:rFonts w:ascii="Times New Roman" w:hAnsi="Times New Roman" w:cs="Times New Roman"/>
          <w:i/>
          <w:spacing w:val="22"/>
          <w:sz w:val="24"/>
          <w:szCs w:val="24"/>
        </w:rPr>
        <w:t xml:space="preserve"> žufánek</w:t>
      </w:r>
      <w:r w:rsidRPr="00385127">
        <w:rPr>
          <w:rFonts w:ascii="Times New Roman" w:hAnsi="Times New Roman" w:cs="Times New Roman"/>
          <w:spacing w:val="22"/>
          <w:sz w:val="24"/>
          <w:szCs w:val="24"/>
        </w:rPr>
        <w:t>; druhým primárním formantem je</w:t>
      </w:r>
      <w:r w:rsidR="00025989">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-ík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kostelík, nožík, stolík, košík</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pytlík</w:t>
      </w:r>
      <w:r w:rsidRPr="00385127">
        <w:rPr>
          <w:rFonts w:ascii="Times New Roman" w:hAnsi="Times New Roman" w:cs="Times New Roman"/>
          <w:spacing w:val="22"/>
          <w:sz w:val="24"/>
          <w:szCs w:val="24"/>
        </w:rPr>
        <w:t xml:space="preserve">. Druhý stupeň deminutiv je vytvořen formanty </w:t>
      </w:r>
      <w:r w:rsidRPr="00385127">
        <w:rPr>
          <w:rFonts w:ascii="Times New Roman" w:hAnsi="Times New Roman" w:cs="Times New Roman"/>
          <w:b/>
          <w:spacing w:val="22"/>
          <w:sz w:val="24"/>
          <w:szCs w:val="24"/>
        </w:rPr>
        <w:t>-eč(e)k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domeček, stołeček, drobeček, hřebeček, vdołeček</w:t>
      </w:r>
      <w:r w:rsidRPr="00385127">
        <w:rPr>
          <w:rFonts w:ascii="Times New Roman" w:hAnsi="Times New Roman" w:cs="Times New Roman"/>
          <w:spacing w:val="22"/>
          <w:sz w:val="24"/>
          <w:szCs w:val="24"/>
        </w:rPr>
        <w:t xml:space="preserve"> a</w:t>
      </w:r>
      <w:r w:rsidR="00025989">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-íč(e)k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ohňíček, lesíček krajíček</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nožíček</w:t>
      </w:r>
      <w:r w:rsidRPr="00385127">
        <w:rPr>
          <w:rFonts w:ascii="Times New Roman" w:hAnsi="Times New Roman" w:cs="Times New Roman"/>
          <w:spacing w:val="22"/>
          <w:sz w:val="24"/>
          <w:szCs w:val="24"/>
        </w:rPr>
        <w:t xml:space="preserve">. Velkou míru expresivity vykazuje sufix </w:t>
      </w:r>
      <w:r w:rsidRPr="00385127">
        <w:rPr>
          <w:rFonts w:ascii="Times New Roman" w:hAnsi="Times New Roman" w:cs="Times New Roman"/>
          <w:b/>
          <w:spacing w:val="22"/>
          <w:sz w:val="24"/>
          <w:szCs w:val="24"/>
        </w:rPr>
        <w:t>-íneč(e)k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taťíneček</w:t>
      </w:r>
      <w:r w:rsidRPr="00385127">
        <w:rPr>
          <w:rFonts w:ascii="Times New Roman" w:hAnsi="Times New Roman" w:cs="Times New Roman"/>
          <w:spacing w:val="22"/>
          <w:sz w:val="24"/>
          <w:szCs w:val="24"/>
        </w:rPr>
        <w:t>, jehož pomocí se tvoří deminutiva 3. stupně. Míra jeho využití je ojedinělá.</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Maskulina vytvořená z adjektiv, pokud se vztahují k určité vlastnosti, mívají expresivní povahu. Tvoří se především sufixy </w:t>
      </w:r>
      <w:r w:rsidRPr="00385127">
        <w:rPr>
          <w:rFonts w:ascii="Times New Roman" w:hAnsi="Times New Roman" w:cs="Times New Roman"/>
          <w:b/>
          <w:spacing w:val="22"/>
          <w:sz w:val="24"/>
          <w:szCs w:val="24"/>
        </w:rPr>
        <w:t>-ák</w:t>
      </w:r>
      <w:r w:rsidRPr="00385127">
        <w:rPr>
          <w:rFonts w:ascii="Times New Roman" w:hAnsi="Times New Roman" w:cs="Times New Roman"/>
          <w:spacing w:val="22"/>
          <w:sz w:val="24"/>
          <w:szCs w:val="24"/>
        </w:rPr>
        <w:t xml:space="preserve"> vyjadřující osoby: </w:t>
      </w:r>
      <w:r w:rsidRPr="00385127">
        <w:rPr>
          <w:rFonts w:ascii="Times New Roman" w:hAnsi="Times New Roman" w:cs="Times New Roman"/>
          <w:i/>
          <w:spacing w:val="22"/>
          <w:sz w:val="24"/>
          <w:szCs w:val="24"/>
        </w:rPr>
        <w:t>dobrák, chytrák hłupák</w:t>
      </w:r>
      <w:r w:rsidRPr="00385127">
        <w:rPr>
          <w:rFonts w:ascii="Times New Roman" w:hAnsi="Times New Roman" w:cs="Times New Roman"/>
          <w:spacing w:val="22"/>
          <w:sz w:val="24"/>
          <w:szCs w:val="24"/>
        </w:rPr>
        <w:t xml:space="preserve">, zvířata: </w:t>
      </w:r>
      <w:r w:rsidRPr="00385127">
        <w:rPr>
          <w:rFonts w:ascii="Times New Roman" w:hAnsi="Times New Roman" w:cs="Times New Roman"/>
          <w:i/>
          <w:spacing w:val="22"/>
          <w:sz w:val="24"/>
          <w:szCs w:val="24"/>
        </w:rPr>
        <w:t>hnědák, sivák</w:t>
      </w:r>
      <w:r w:rsidRPr="00385127">
        <w:rPr>
          <w:rFonts w:ascii="Times New Roman" w:hAnsi="Times New Roman" w:cs="Times New Roman"/>
          <w:spacing w:val="22"/>
          <w:sz w:val="24"/>
          <w:szCs w:val="24"/>
        </w:rPr>
        <w:t xml:space="preserve"> (druh králíka), druhy hub: </w:t>
      </w:r>
      <w:r w:rsidRPr="00385127">
        <w:rPr>
          <w:rFonts w:ascii="Times New Roman" w:hAnsi="Times New Roman" w:cs="Times New Roman"/>
          <w:i/>
          <w:spacing w:val="22"/>
          <w:sz w:val="24"/>
          <w:szCs w:val="24"/>
        </w:rPr>
        <w:t>pravák, červeňák, sinák</w:t>
      </w:r>
      <w:r w:rsidRPr="00385127">
        <w:rPr>
          <w:rFonts w:ascii="Times New Roman" w:hAnsi="Times New Roman" w:cs="Times New Roman"/>
          <w:spacing w:val="22"/>
          <w:sz w:val="24"/>
          <w:szCs w:val="24"/>
        </w:rPr>
        <w:t xml:space="preserve">. Velkou skupinu u tohoto sufixu tvoří odvozeniny od desubstantivních adjektiv končících na </w:t>
      </w:r>
      <w:r w:rsidRPr="00385127">
        <w:rPr>
          <w:rFonts w:ascii="Times New Roman" w:hAnsi="Times New Roman" w:cs="Times New Roman"/>
          <w:b/>
          <w:spacing w:val="22"/>
          <w:sz w:val="24"/>
          <w:szCs w:val="24"/>
        </w:rPr>
        <w:t>-n(ý)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darebák, zákeřňák, mléčňák</w:t>
      </w:r>
      <w:r w:rsidRPr="00385127">
        <w:rPr>
          <w:rFonts w:ascii="Times New Roman" w:hAnsi="Times New Roman" w:cs="Times New Roman"/>
          <w:spacing w:val="22"/>
          <w:sz w:val="24"/>
          <w:szCs w:val="24"/>
        </w:rPr>
        <w:t xml:space="preserve"> (druh houby), </w:t>
      </w:r>
      <w:r w:rsidRPr="00385127">
        <w:rPr>
          <w:rFonts w:ascii="Times New Roman" w:hAnsi="Times New Roman" w:cs="Times New Roman"/>
          <w:i/>
          <w:spacing w:val="22"/>
          <w:sz w:val="24"/>
          <w:szCs w:val="24"/>
        </w:rPr>
        <w:t>stříbrňák</w:t>
      </w:r>
      <w:r w:rsidRPr="00385127">
        <w:rPr>
          <w:rFonts w:ascii="Times New Roman" w:hAnsi="Times New Roman" w:cs="Times New Roman"/>
          <w:spacing w:val="22"/>
          <w:sz w:val="24"/>
          <w:szCs w:val="24"/>
        </w:rPr>
        <w:t xml:space="preserve"> (druh králíka) či </w:t>
      </w:r>
      <w:r w:rsidRPr="00385127">
        <w:rPr>
          <w:rFonts w:ascii="Times New Roman" w:hAnsi="Times New Roman" w:cs="Times New Roman"/>
          <w:i/>
          <w:spacing w:val="22"/>
          <w:sz w:val="24"/>
          <w:szCs w:val="24"/>
        </w:rPr>
        <w:t>zelňák</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-(j)en(ý)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słamák, skleňák, płáťáky</w:t>
      </w:r>
      <w:r w:rsidRPr="00385127">
        <w:rPr>
          <w:rFonts w:ascii="Times New Roman" w:hAnsi="Times New Roman" w:cs="Times New Roman"/>
          <w:spacing w:val="22"/>
          <w:sz w:val="24"/>
          <w:szCs w:val="24"/>
        </w:rPr>
        <w:t xml:space="preserve"> a končících na </w:t>
      </w:r>
      <w:r w:rsidRPr="00385127">
        <w:rPr>
          <w:rFonts w:ascii="Times New Roman" w:hAnsi="Times New Roman" w:cs="Times New Roman"/>
          <w:b/>
          <w:spacing w:val="22"/>
          <w:sz w:val="24"/>
          <w:szCs w:val="24"/>
        </w:rPr>
        <w:t>-ov(ý)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gumák</w:t>
      </w:r>
      <w:r w:rsidRPr="00385127">
        <w:rPr>
          <w:rFonts w:ascii="Times New Roman" w:hAnsi="Times New Roman" w:cs="Times New Roman"/>
          <w:spacing w:val="22"/>
          <w:sz w:val="24"/>
          <w:szCs w:val="24"/>
        </w:rPr>
        <w:t xml:space="preserve"> (název vozu), </w:t>
      </w:r>
      <w:r w:rsidRPr="00385127">
        <w:rPr>
          <w:rFonts w:ascii="Times New Roman" w:hAnsi="Times New Roman" w:cs="Times New Roman"/>
          <w:i/>
          <w:spacing w:val="22"/>
          <w:sz w:val="24"/>
          <w:szCs w:val="24"/>
        </w:rPr>
        <w:t>kachlák, žebřiňák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 xml:space="preserve">podbřezák, jałofčák </w:t>
      </w:r>
      <w:r w:rsidRPr="00385127">
        <w:rPr>
          <w:rFonts w:ascii="Times New Roman" w:hAnsi="Times New Roman" w:cs="Times New Roman"/>
          <w:spacing w:val="22"/>
          <w:sz w:val="24"/>
          <w:szCs w:val="24"/>
        </w:rPr>
        <w:t>(pojmenování hub). Dalšími sufixy, kterými se odvozují maskulina od adjektiv jsou -</w:t>
      </w:r>
      <w:r w:rsidRPr="00385127">
        <w:rPr>
          <w:rFonts w:ascii="Times New Roman" w:hAnsi="Times New Roman" w:cs="Times New Roman"/>
          <w:b/>
          <w:spacing w:val="22"/>
          <w:sz w:val="24"/>
          <w:szCs w:val="24"/>
        </w:rPr>
        <w:t>(e)c</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łakomec, ryzec, slepičinec, kobylinec</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šmatłavec, huhňavec, ožralec</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-áč</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břucháč, hrbáč, bachráč, chłupáč</w:t>
      </w:r>
      <w:r w:rsidRPr="00385127">
        <w:rPr>
          <w:rFonts w:ascii="Times New Roman" w:hAnsi="Times New Roman" w:cs="Times New Roman"/>
          <w:spacing w:val="22"/>
          <w:sz w:val="24"/>
          <w:szCs w:val="24"/>
        </w:rPr>
        <w:t xml:space="preserve"> (angrešt), </w:t>
      </w:r>
      <w:r w:rsidRPr="00385127">
        <w:rPr>
          <w:rFonts w:ascii="Times New Roman" w:hAnsi="Times New Roman" w:cs="Times New Roman"/>
          <w:i/>
          <w:spacing w:val="22"/>
          <w:sz w:val="24"/>
          <w:szCs w:val="24"/>
        </w:rPr>
        <w:t>křemenáč</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-ík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stařík, vraňík, makovňík, máselňík</w:t>
      </w:r>
      <w:r w:rsidRPr="00385127">
        <w:rPr>
          <w:rFonts w:ascii="Times New Roman" w:hAnsi="Times New Roman" w:cs="Times New Roman"/>
          <w:spacing w:val="22"/>
          <w:sz w:val="24"/>
          <w:szCs w:val="24"/>
        </w:rPr>
        <w:t xml:space="preserve"> (druh houby).</w:t>
      </w:r>
    </w:p>
    <w:p w:rsidR="00C13CB1" w:rsidRPr="00385127" w:rsidRDefault="00C13CB1"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Expresivní zabarvení nalezneme u sufixů </w:t>
      </w:r>
      <w:r w:rsidRPr="00385127">
        <w:rPr>
          <w:rFonts w:ascii="Times New Roman" w:hAnsi="Times New Roman" w:cs="Times New Roman"/>
          <w:b/>
          <w:spacing w:val="22"/>
          <w:sz w:val="24"/>
          <w:szCs w:val="24"/>
        </w:rPr>
        <w:t>-áň</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dłúháň, gramláň, velikáň</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-ál</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nohál, břuchál, bachrál, nosál</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-och</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lenoch, smraďoch, tłusťoch, słaboch</w:t>
      </w:r>
      <w:r w:rsidRPr="00385127">
        <w:rPr>
          <w:rFonts w:ascii="Times New Roman" w:hAnsi="Times New Roman" w:cs="Times New Roman"/>
          <w:spacing w:val="22"/>
          <w:sz w:val="24"/>
          <w:szCs w:val="24"/>
        </w:rPr>
        <w:t>;</w:t>
      </w:r>
      <w:r w:rsidR="002D778E">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-oň</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chytroň, slepoň, zhňiloň, bachroň</w:t>
      </w:r>
      <w:r w:rsidRPr="00385127">
        <w:rPr>
          <w:rFonts w:ascii="Times New Roman" w:hAnsi="Times New Roman" w:cs="Times New Roman"/>
          <w:spacing w:val="22"/>
          <w:sz w:val="24"/>
          <w:szCs w:val="24"/>
        </w:rPr>
        <w:t xml:space="preserve">, přitom tento sufix mají i maskulina odvozená od verb: </w:t>
      </w:r>
      <w:r w:rsidRPr="002D778E">
        <w:rPr>
          <w:rFonts w:ascii="Times New Roman" w:hAnsi="Times New Roman" w:cs="Times New Roman"/>
          <w:i/>
          <w:spacing w:val="22"/>
          <w:sz w:val="24"/>
          <w:szCs w:val="24"/>
        </w:rPr>
        <w:t>chlastoň</w:t>
      </w:r>
      <w:r w:rsidRPr="00385127">
        <w:rPr>
          <w:rFonts w:ascii="Times New Roman" w:hAnsi="Times New Roman" w:cs="Times New Roman"/>
          <w:spacing w:val="22"/>
          <w:sz w:val="24"/>
          <w:szCs w:val="24"/>
        </w:rPr>
        <w:t xml:space="preserve">. </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Ze sloves se substantiva tvoří pomocí velké škály sufixů. Mezi nejproduktivnější se řadí formant </w:t>
      </w:r>
      <w:r w:rsidRPr="00385127">
        <w:rPr>
          <w:rFonts w:ascii="Times New Roman" w:hAnsi="Times New Roman" w:cs="Times New Roman"/>
          <w:b/>
          <w:spacing w:val="22"/>
          <w:sz w:val="24"/>
          <w:szCs w:val="24"/>
        </w:rPr>
        <w:t>-č</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chvástač, dříč, žráč, palič, pochlebovač</w:t>
      </w:r>
      <w:r w:rsidRPr="00385127">
        <w:rPr>
          <w:rFonts w:ascii="Times New Roman" w:hAnsi="Times New Roman" w:cs="Times New Roman"/>
          <w:spacing w:val="22"/>
          <w:sz w:val="24"/>
          <w:szCs w:val="24"/>
        </w:rPr>
        <w:t xml:space="preserve">. Mezi další, ale již méně produktivní, sufixy patří </w:t>
      </w:r>
      <w:r w:rsidRPr="00385127">
        <w:rPr>
          <w:rFonts w:ascii="Times New Roman" w:hAnsi="Times New Roman" w:cs="Times New Roman"/>
          <w:b/>
          <w:spacing w:val="22"/>
          <w:sz w:val="24"/>
          <w:szCs w:val="24"/>
        </w:rPr>
        <w:t>-ňík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vandrovňík, překupňík</w:t>
      </w:r>
      <w:r w:rsidRPr="00385127">
        <w:rPr>
          <w:rFonts w:ascii="Times New Roman" w:hAnsi="Times New Roman" w:cs="Times New Roman"/>
          <w:spacing w:val="22"/>
          <w:sz w:val="24"/>
          <w:szCs w:val="24"/>
        </w:rPr>
        <w:t>,</w:t>
      </w:r>
      <w:r w:rsidRPr="00385127">
        <w:rPr>
          <w:rFonts w:ascii="Times New Roman" w:hAnsi="Times New Roman" w:cs="Times New Roman"/>
          <w:i/>
          <w:spacing w:val="22"/>
          <w:sz w:val="24"/>
          <w:szCs w:val="24"/>
        </w:rPr>
        <w:t xml:space="preserve"> špásovňík</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-oň</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škrtoň, chrchloň, skrbloň</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-(e)c</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nevjerec, młatec</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-tel</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řiditel, pokušitel, chovatel</w:t>
      </w:r>
      <w:r w:rsidRPr="00385127">
        <w:rPr>
          <w:rFonts w:ascii="Times New Roman" w:hAnsi="Times New Roman" w:cs="Times New Roman"/>
          <w:spacing w:val="22"/>
          <w:sz w:val="24"/>
          <w:szCs w:val="24"/>
        </w:rPr>
        <w:t xml:space="preserve">. </w:t>
      </w:r>
    </w:p>
    <w:p w:rsidR="00C13CB1" w:rsidRPr="00385127" w:rsidRDefault="00C13CB1" w:rsidP="00006946">
      <w:pPr>
        <w:spacing w:after="0" w:line="360" w:lineRule="auto"/>
        <w:jc w:val="both"/>
        <w:rPr>
          <w:rFonts w:ascii="Times New Roman" w:hAnsi="Times New Roman" w:cs="Times New Roman"/>
          <w:spacing w:val="22"/>
          <w:sz w:val="24"/>
          <w:szCs w:val="24"/>
        </w:rPr>
      </w:pPr>
    </w:p>
    <w:p w:rsidR="00C13CB1" w:rsidRPr="006F5EE0" w:rsidRDefault="00C13CB1" w:rsidP="00006946">
      <w:pPr>
        <w:spacing w:after="0" w:line="360" w:lineRule="auto"/>
        <w:jc w:val="both"/>
        <w:rPr>
          <w:rFonts w:ascii="Times New Roman" w:hAnsi="Times New Roman" w:cs="Times New Roman"/>
          <w:spacing w:val="22"/>
          <w:sz w:val="24"/>
          <w:szCs w:val="24"/>
          <w:u w:val="single"/>
        </w:rPr>
      </w:pPr>
      <w:r w:rsidRPr="006F5EE0">
        <w:rPr>
          <w:rFonts w:ascii="Times New Roman" w:hAnsi="Times New Roman" w:cs="Times New Roman"/>
          <w:spacing w:val="22"/>
          <w:sz w:val="24"/>
          <w:szCs w:val="24"/>
          <w:u w:val="single"/>
        </w:rPr>
        <w:t>Feminina</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Substantiva rodu ženského jsou často zakončená sufixem </w:t>
      </w:r>
      <w:r w:rsidRPr="00385127">
        <w:rPr>
          <w:rFonts w:ascii="Times New Roman" w:hAnsi="Times New Roman" w:cs="Times New Roman"/>
          <w:b/>
          <w:spacing w:val="22"/>
          <w:sz w:val="24"/>
          <w:szCs w:val="24"/>
        </w:rPr>
        <w:t>-ic(a)</w:t>
      </w:r>
      <w:r w:rsidRPr="00385127">
        <w:rPr>
          <w:rFonts w:ascii="Times New Roman" w:hAnsi="Times New Roman" w:cs="Times New Roman"/>
          <w:spacing w:val="22"/>
          <w:sz w:val="24"/>
          <w:szCs w:val="24"/>
        </w:rPr>
        <w:t xml:space="preserve">. Jsou tvořena z adjektiv a nazývají se jím názvy nositelů vlastností, např. u rostlin: </w:t>
      </w:r>
      <w:r w:rsidRPr="00385127">
        <w:rPr>
          <w:rFonts w:ascii="Times New Roman" w:hAnsi="Times New Roman" w:cs="Times New Roman"/>
          <w:i/>
          <w:spacing w:val="22"/>
          <w:sz w:val="24"/>
          <w:szCs w:val="24"/>
        </w:rPr>
        <w:t>borovica, makovica, meduňica</w:t>
      </w:r>
      <w:r w:rsidRPr="00385127">
        <w:rPr>
          <w:rFonts w:ascii="Times New Roman" w:hAnsi="Times New Roman" w:cs="Times New Roman"/>
          <w:spacing w:val="22"/>
          <w:sz w:val="24"/>
          <w:szCs w:val="24"/>
        </w:rPr>
        <w:t xml:space="preserve">, názvy plodů: </w:t>
      </w:r>
      <w:r w:rsidRPr="00385127">
        <w:rPr>
          <w:rFonts w:ascii="Times New Roman" w:hAnsi="Times New Roman" w:cs="Times New Roman"/>
          <w:i/>
          <w:spacing w:val="22"/>
          <w:sz w:val="24"/>
          <w:szCs w:val="24"/>
        </w:rPr>
        <w:t>čerňica, sušica</w:t>
      </w:r>
      <w:r w:rsidRPr="00385127">
        <w:rPr>
          <w:rFonts w:ascii="Times New Roman" w:hAnsi="Times New Roman" w:cs="Times New Roman"/>
          <w:spacing w:val="22"/>
          <w:sz w:val="24"/>
          <w:szCs w:val="24"/>
        </w:rPr>
        <w:t xml:space="preserve">, názvy pálenek: </w:t>
      </w:r>
      <w:r w:rsidRPr="00385127">
        <w:rPr>
          <w:rFonts w:ascii="Times New Roman" w:hAnsi="Times New Roman" w:cs="Times New Roman"/>
          <w:i/>
          <w:spacing w:val="22"/>
          <w:sz w:val="24"/>
          <w:szCs w:val="24"/>
        </w:rPr>
        <w:t>trnkovica, višňovica, hruškovica, japkovica, slivovica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špendlíkovica</w:t>
      </w:r>
      <w:r w:rsidR="002D778E">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 xml:space="preserve">polévek: </w:t>
      </w:r>
      <w:r w:rsidRPr="00385127">
        <w:rPr>
          <w:rFonts w:ascii="Times New Roman" w:hAnsi="Times New Roman" w:cs="Times New Roman"/>
          <w:i/>
          <w:spacing w:val="22"/>
          <w:sz w:val="24"/>
          <w:szCs w:val="24"/>
        </w:rPr>
        <w:t>dršťkovica, kyselica, zemákovica, hrachovica</w:t>
      </w:r>
      <w:r w:rsidRPr="00385127">
        <w:rPr>
          <w:rFonts w:ascii="Times New Roman" w:hAnsi="Times New Roman" w:cs="Times New Roman"/>
          <w:spacing w:val="22"/>
          <w:sz w:val="24"/>
          <w:szCs w:val="24"/>
        </w:rPr>
        <w:t xml:space="preserve"> či názvy jídel: </w:t>
      </w:r>
      <w:r w:rsidRPr="00385127">
        <w:rPr>
          <w:rFonts w:ascii="Times New Roman" w:hAnsi="Times New Roman" w:cs="Times New Roman"/>
          <w:i/>
          <w:spacing w:val="22"/>
          <w:sz w:val="24"/>
          <w:szCs w:val="24"/>
        </w:rPr>
        <w:t>míchaňica, praženica</w:t>
      </w:r>
      <w:r w:rsidRPr="00385127">
        <w:rPr>
          <w:rFonts w:ascii="Times New Roman" w:hAnsi="Times New Roman" w:cs="Times New Roman"/>
          <w:spacing w:val="22"/>
          <w:sz w:val="24"/>
          <w:szCs w:val="24"/>
        </w:rPr>
        <w:t xml:space="preserve">. Další, poměrně využívaný, formant je </w:t>
      </w:r>
      <w:r w:rsidRPr="00385127">
        <w:rPr>
          <w:rFonts w:ascii="Times New Roman" w:hAnsi="Times New Roman" w:cs="Times New Roman"/>
          <w:b/>
          <w:spacing w:val="22"/>
          <w:sz w:val="24"/>
          <w:szCs w:val="24"/>
        </w:rPr>
        <w:t>-k(a)</w:t>
      </w:r>
      <w:r w:rsidRPr="00385127">
        <w:rPr>
          <w:rFonts w:ascii="Times New Roman" w:hAnsi="Times New Roman" w:cs="Times New Roman"/>
          <w:spacing w:val="22"/>
          <w:sz w:val="24"/>
          <w:szCs w:val="24"/>
        </w:rPr>
        <w:t xml:space="preserve">. Jeho pomocí se tvoří názvy osob: </w:t>
      </w:r>
      <w:r w:rsidRPr="00385127">
        <w:rPr>
          <w:rFonts w:ascii="Times New Roman" w:hAnsi="Times New Roman" w:cs="Times New Roman"/>
          <w:i/>
          <w:spacing w:val="22"/>
          <w:sz w:val="24"/>
          <w:szCs w:val="24"/>
        </w:rPr>
        <w:t>starka</w:t>
      </w:r>
      <w:r w:rsidRPr="00385127">
        <w:rPr>
          <w:rFonts w:ascii="Times New Roman" w:hAnsi="Times New Roman" w:cs="Times New Roman"/>
          <w:spacing w:val="22"/>
          <w:sz w:val="24"/>
          <w:szCs w:val="24"/>
        </w:rPr>
        <w:t xml:space="preserve">, zvířat: </w:t>
      </w:r>
      <w:r w:rsidRPr="00385127">
        <w:rPr>
          <w:rFonts w:ascii="Times New Roman" w:hAnsi="Times New Roman" w:cs="Times New Roman"/>
          <w:i/>
          <w:spacing w:val="22"/>
          <w:sz w:val="24"/>
          <w:szCs w:val="24"/>
        </w:rPr>
        <w:t>slépka, červénka</w:t>
      </w:r>
      <w:r w:rsidRPr="00385127">
        <w:rPr>
          <w:rFonts w:ascii="Times New Roman" w:hAnsi="Times New Roman" w:cs="Times New Roman"/>
          <w:spacing w:val="22"/>
          <w:sz w:val="24"/>
          <w:szCs w:val="24"/>
        </w:rPr>
        <w:t xml:space="preserve"> (druh slepice), </w:t>
      </w:r>
      <w:r w:rsidRPr="00385127">
        <w:rPr>
          <w:rFonts w:ascii="Times New Roman" w:hAnsi="Times New Roman" w:cs="Times New Roman"/>
          <w:i/>
          <w:spacing w:val="22"/>
          <w:sz w:val="24"/>
          <w:szCs w:val="24"/>
        </w:rPr>
        <w:t>hnětka, jałůfka</w:t>
      </w:r>
      <w:r w:rsidRPr="00385127">
        <w:rPr>
          <w:rFonts w:ascii="Times New Roman" w:hAnsi="Times New Roman" w:cs="Times New Roman"/>
          <w:spacing w:val="22"/>
          <w:sz w:val="24"/>
          <w:szCs w:val="24"/>
        </w:rPr>
        <w:t>, rostlin a stromů:</w:t>
      </w:r>
      <w:r w:rsidR="002D778E">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 xml:space="preserve">suška, kysełka, višňovka podborúfka, vácłafka </w:t>
      </w:r>
      <w:r w:rsidRPr="00385127">
        <w:rPr>
          <w:rFonts w:ascii="Times New Roman" w:hAnsi="Times New Roman" w:cs="Times New Roman"/>
          <w:spacing w:val="22"/>
          <w:sz w:val="24"/>
          <w:szCs w:val="24"/>
        </w:rPr>
        <w:t xml:space="preserve">(druhy hub) či polévek: </w:t>
      </w:r>
      <w:r w:rsidRPr="00385127">
        <w:rPr>
          <w:rFonts w:ascii="Times New Roman" w:hAnsi="Times New Roman" w:cs="Times New Roman"/>
          <w:i/>
          <w:spacing w:val="22"/>
          <w:sz w:val="24"/>
          <w:szCs w:val="24"/>
        </w:rPr>
        <w:t>bramboračka, česnekačka, kmínovačka, zelňačka</w:t>
      </w:r>
      <w:r w:rsidRPr="00385127">
        <w:rPr>
          <w:rFonts w:ascii="Times New Roman" w:hAnsi="Times New Roman" w:cs="Times New Roman"/>
          <w:spacing w:val="22"/>
          <w:sz w:val="24"/>
          <w:szCs w:val="24"/>
        </w:rPr>
        <w:t xml:space="preserve">. Pomocí něj se tvoří rovněž názvy míst: </w:t>
      </w:r>
      <w:r w:rsidRPr="00385127">
        <w:rPr>
          <w:rFonts w:ascii="Times New Roman" w:hAnsi="Times New Roman" w:cs="Times New Roman"/>
          <w:i/>
          <w:spacing w:val="22"/>
          <w:sz w:val="24"/>
          <w:szCs w:val="24"/>
        </w:rPr>
        <w:t>dřevárka, kúpelka, prádelka</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hájenka</w:t>
      </w:r>
      <w:r w:rsidRPr="00385127">
        <w:rPr>
          <w:rFonts w:ascii="Times New Roman" w:hAnsi="Times New Roman" w:cs="Times New Roman"/>
          <w:spacing w:val="22"/>
          <w:sz w:val="24"/>
          <w:szCs w:val="24"/>
        </w:rPr>
        <w:t xml:space="preserve"> a také deverbativní substantiva: </w:t>
      </w:r>
      <w:r w:rsidRPr="00385127">
        <w:rPr>
          <w:rFonts w:ascii="Times New Roman" w:hAnsi="Times New Roman" w:cs="Times New Roman"/>
          <w:i/>
          <w:spacing w:val="22"/>
          <w:sz w:val="24"/>
          <w:szCs w:val="24"/>
        </w:rPr>
        <w:t>skuhrák, piščák, šmatlák, chrchlák</w:t>
      </w:r>
      <w:r w:rsidRPr="00385127">
        <w:rPr>
          <w:rFonts w:ascii="Times New Roman" w:hAnsi="Times New Roman" w:cs="Times New Roman"/>
          <w:spacing w:val="22"/>
          <w:sz w:val="24"/>
          <w:szCs w:val="24"/>
        </w:rPr>
        <w:t xml:space="preserve">. Také formant </w:t>
      </w:r>
      <w:r w:rsidRPr="00385127">
        <w:rPr>
          <w:rFonts w:ascii="Times New Roman" w:hAnsi="Times New Roman" w:cs="Times New Roman"/>
          <w:b/>
          <w:spacing w:val="22"/>
          <w:sz w:val="24"/>
          <w:szCs w:val="24"/>
        </w:rPr>
        <w:t>-in(a)</w:t>
      </w:r>
      <w:r w:rsidRPr="00385127">
        <w:rPr>
          <w:rFonts w:ascii="Times New Roman" w:hAnsi="Times New Roman" w:cs="Times New Roman"/>
          <w:spacing w:val="22"/>
          <w:sz w:val="24"/>
          <w:szCs w:val="24"/>
        </w:rPr>
        <w:t xml:space="preserve"> je velmi produktivní. Tvoří se s ním jména rostlin: </w:t>
      </w:r>
      <w:r w:rsidRPr="00385127">
        <w:rPr>
          <w:rFonts w:ascii="Times New Roman" w:hAnsi="Times New Roman" w:cs="Times New Roman"/>
          <w:i/>
          <w:spacing w:val="22"/>
          <w:sz w:val="24"/>
          <w:szCs w:val="24"/>
        </w:rPr>
        <w:t>jařina, ozimina</w:t>
      </w:r>
      <w:r w:rsidRPr="00385127">
        <w:rPr>
          <w:rFonts w:ascii="Times New Roman" w:hAnsi="Times New Roman" w:cs="Times New Roman"/>
          <w:spacing w:val="22"/>
          <w:sz w:val="24"/>
          <w:szCs w:val="24"/>
        </w:rPr>
        <w:t xml:space="preserve">, věcí: </w:t>
      </w:r>
      <w:r w:rsidRPr="00385127">
        <w:rPr>
          <w:rFonts w:ascii="Times New Roman" w:hAnsi="Times New Roman" w:cs="Times New Roman"/>
          <w:i/>
          <w:spacing w:val="22"/>
          <w:sz w:val="24"/>
          <w:szCs w:val="24"/>
        </w:rPr>
        <w:t>słanina, modřina</w:t>
      </w:r>
      <w:r w:rsidRPr="00385127">
        <w:rPr>
          <w:rFonts w:ascii="Times New Roman" w:hAnsi="Times New Roman" w:cs="Times New Roman"/>
          <w:spacing w:val="22"/>
          <w:sz w:val="24"/>
          <w:szCs w:val="24"/>
        </w:rPr>
        <w:t xml:space="preserve">, názvy druhů masa: </w:t>
      </w:r>
      <w:r w:rsidRPr="00385127">
        <w:rPr>
          <w:rFonts w:ascii="Times New Roman" w:hAnsi="Times New Roman" w:cs="Times New Roman"/>
          <w:i/>
          <w:spacing w:val="22"/>
          <w:sz w:val="24"/>
          <w:szCs w:val="24"/>
        </w:rPr>
        <w:t>husina, kačeňina, zajačina, rybina kutrňina</w:t>
      </w:r>
      <w:r w:rsidRPr="00385127">
        <w:rPr>
          <w:rFonts w:ascii="Times New Roman" w:hAnsi="Times New Roman" w:cs="Times New Roman"/>
          <w:spacing w:val="22"/>
          <w:sz w:val="24"/>
          <w:szCs w:val="24"/>
        </w:rPr>
        <w:t xml:space="preserve"> (králičí maso), pojmenování činností: </w:t>
      </w:r>
      <w:r w:rsidRPr="00385127">
        <w:rPr>
          <w:rFonts w:ascii="Times New Roman" w:hAnsi="Times New Roman" w:cs="Times New Roman"/>
          <w:i/>
          <w:spacing w:val="22"/>
          <w:sz w:val="24"/>
          <w:szCs w:val="24"/>
        </w:rPr>
        <w:t xml:space="preserve">tesařina, </w:t>
      </w:r>
      <w:r w:rsidR="00192A64">
        <w:rPr>
          <w:rFonts w:ascii="Times New Roman" w:hAnsi="Times New Roman" w:cs="Times New Roman"/>
          <w:i/>
          <w:spacing w:val="22"/>
          <w:sz w:val="24"/>
          <w:szCs w:val="24"/>
        </w:rPr>
        <w:t xml:space="preserve">pytlačina, sedlačina, lotrovina, </w:t>
      </w:r>
      <w:r w:rsidRPr="00385127">
        <w:rPr>
          <w:rFonts w:ascii="Times New Roman" w:hAnsi="Times New Roman" w:cs="Times New Roman"/>
          <w:i/>
          <w:spacing w:val="22"/>
          <w:sz w:val="24"/>
          <w:szCs w:val="24"/>
        </w:rPr>
        <w:t>łajdačina</w:t>
      </w:r>
      <w:r w:rsidRPr="00385127">
        <w:rPr>
          <w:rFonts w:ascii="Times New Roman" w:hAnsi="Times New Roman" w:cs="Times New Roman"/>
          <w:spacing w:val="22"/>
          <w:sz w:val="24"/>
          <w:szCs w:val="24"/>
        </w:rPr>
        <w:t xml:space="preserve"> či názvy místních jmen: </w:t>
      </w:r>
      <w:r w:rsidRPr="00385127">
        <w:rPr>
          <w:rFonts w:ascii="Times New Roman" w:hAnsi="Times New Roman" w:cs="Times New Roman"/>
          <w:i/>
          <w:spacing w:val="22"/>
          <w:sz w:val="24"/>
          <w:szCs w:val="24"/>
        </w:rPr>
        <w:t>březina, dubovina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pastvina</w:t>
      </w:r>
      <w:r w:rsidRPr="00385127">
        <w:rPr>
          <w:rFonts w:ascii="Times New Roman" w:hAnsi="Times New Roman" w:cs="Times New Roman"/>
          <w:spacing w:val="22"/>
          <w:sz w:val="24"/>
          <w:szCs w:val="24"/>
        </w:rPr>
        <w:t xml:space="preserve">. Sufix </w:t>
      </w:r>
      <w:r w:rsidRPr="00385127">
        <w:rPr>
          <w:rFonts w:ascii="Times New Roman" w:hAnsi="Times New Roman" w:cs="Times New Roman"/>
          <w:b/>
          <w:spacing w:val="22"/>
          <w:sz w:val="24"/>
          <w:szCs w:val="24"/>
        </w:rPr>
        <w:t>-aň(a)</w:t>
      </w:r>
      <w:r w:rsidRPr="00385127">
        <w:rPr>
          <w:rFonts w:ascii="Times New Roman" w:hAnsi="Times New Roman" w:cs="Times New Roman"/>
          <w:spacing w:val="22"/>
          <w:sz w:val="24"/>
          <w:szCs w:val="24"/>
        </w:rPr>
        <w:t xml:space="preserve"> bývá expresivní podoby, např. </w:t>
      </w:r>
      <w:r w:rsidRPr="00385127">
        <w:rPr>
          <w:rFonts w:ascii="Times New Roman" w:hAnsi="Times New Roman" w:cs="Times New Roman"/>
          <w:i/>
          <w:spacing w:val="22"/>
          <w:sz w:val="24"/>
          <w:szCs w:val="24"/>
        </w:rPr>
        <w:t>bachraňa, vłasaňa, okaňa</w:t>
      </w:r>
      <w:r w:rsidRPr="00385127">
        <w:rPr>
          <w:rFonts w:ascii="Times New Roman" w:hAnsi="Times New Roman" w:cs="Times New Roman"/>
          <w:spacing w:val="22"/>
          <w:sz w:val="24"/>
          <w:szCs w:val="24"/>
        </w:rPr>
        <w:t xml:space="preserve">. Mezi poměrně využívané formanty patří také sufix </w:t>
      </w:r>
      <w:r w:rsidRPr="00385127">
        <w:rPr>
          <w:rFonts w:ascii="Times New Roman" w:hAnsi="Times New Roman" w:cs="Times New Roman"/>
          <w:b/>
          <w:spacing w:val="22"/>
          <w:sz w:val="24"/>
          <w:szCs w:val="24"/>
        </w:rPr>
        <w:t>-ul(a)</w:t>
      </w:r>
      <w:r w:rsidRPr="00385127">
        <w:rPr>
          <w:rFonts w:ascii="Times New Roman" w:hAnsi="Times New Roman" w:cs="Times New Roman"/>
          <w:spacing w:val="22"/>
          <w:sz w:val="24"/>
          <w:szCs w:val="24"/>
        </w:rPr>
        <w:t xml:space="preserve">, který označuje jak názvy osob, tak názvy rostlin, např.: </w:t>
      </w:r>
      <w:r w:rsidRPr="00385127">
        <w:rPr>
          <w:rFonts w:ascii="Times New Roman" w:hAnsi="Times New Roman" w:cs="Times New Roman"/>
          <w:i/>
          <w:spacing w:val="22"/>
          <w:sz w:val="24"/>
          <w:szCs w:val="24"/>
        </w:rPr>
        <w:t>bledula</w:t>
      </w:r>
      <w:r w:rsidRPr="00385127">
        <w:rPr>
          <w:rFonts w:ascii="Times New Roman" w:hAnsi="Times New Roman" w:cs="Times New Roman"/>
          <w:spacing w:val="22"/>
          <w:sz w:val="24"/>
          <w:szCs w:val="24"/>
        </w:rPr>
        <w:t xml:space="preserve"> (název osoby i rostliny), </w:t>
      </w:r>
      <w:r w:rsidRPr="00385127">
        <w:rPr>
          <w:rFonts w:ascii="Times New Roman" w:hAnsi="Times New Roman" w:cs="Times New Roman"/>
          <w:i/>
          <w:spacing w:val="22"/>
          <w:sz w:val="24"/>
          <w:szCs w:val="24"/>
        </w:rPr>
        <w:t>šedula, křehula</w:t>
      </w:r>
      <w:r w:rsidRPr="00385127">
        <w:rPr>
          <w:rFonts w:ascii="Times New Roman" w:hAnsi="Times New Roman" w:cs="Times New Roman"/>
          <w:spacing w:val="22"/>
          <w:sz w:val="24"/>
          <w:szCs w:val="24"/>
        </w:rPr>
        <w:t xml:space="preserve"> (druhy hrušek), ale také expresivně zabarvená deverbativní substantiva: </w:t>
      </w:r>
      <w:r w:rsidRPr="00385127">
        <w:rPr>
          <w:rFonts w:ascii="Times New Roman" w:hAnsi="Times New Roman" w:cs="Times New Roman"/>
          <w:i/>
          <w:spacing w:val="22"/>
          <w:sz w:val="24"/>
          <w:szCs w:val="24"/>
        </w:rPr>
        <w:t>bjehula,, řehula, chichula</w:t>
      </w:r>
      <w:r w:rsidRPr="00385127">
        <w:rPr>
          <w:rFonts w:ascii="Times New Roman" w:hAnsi="Times New Roman" w:cs="Times New Roman"/>
          <w:spacing w:val="22"/>
          <w:sz w:val="24"/>
          <w:szCs w:val="24"/>
        </w:rPr>
        <w:t xml:space="preserve">. Sufixy </w:t>
      </w:r>
      <w:r w:rsidRPr="00385127">
        <w:rPr>
          <w:rFonts w:ascii="Times New Roman" w:hAnsi="Times New Roman" w:cs="Times New Roman"/>
          <w:b/>
          <w:spacing w:val="22"/>
          <w:sz w:val="24"/>
          <w:szCs w:val="24"/>
        </w:rPr>
        <w:t>-ov(á)</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-sk(á)</w:t>
      </w:r>
      <w:r w:rsidRPr="00385127">
        <w:rPr>
          <w:rFonts w:ascii="Times New Roman" w:hAnsi="Times New Roman" w:cs="Times New Roman"/>
          <w:spacing w:val="22"/>
          <w:sz w:val="24"/>
          <w:szCs w:val="24"/>
        </w:rPr>
        <w:t xml:space="preserve"> se označují jména tanců: </w:t>
      </w:r>
      <w:r w:rsidRPr="00385127">
        <w:rPr>
          <w:rFonts w:ascii="Times New Roman" w:hAnsi="Times New Roman" w:cs="Times New Roman"/>
          <w:i/>
          <w:spacing w:val="22"/>
          <w:sz w:val="24"/>
          <w:szCs w:val="24"/>
        </w:rPr>
        <w:t>štamprlová, stoličková, hubičková, šefcofská</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zástěrková</w:t>
      </w:r>
      <w:r w:rsidRPr="00385127">
        <w:rPr>
          <w:rFonts w:ascii="Times New Roman" w:hAnsi="Times New Roman" w:cs="Times New Roman"/>
          <w:spacing w:val="22"/>
          <w:sz w:val="24"/>
          <w:szCs w:val="24"/>
        </w:rPr>
        <w:t>.</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Mezi slovotvorné formanty, kterými se tvoří názvy míst, patří sufix </w:t>
      </w:r>
      <w:r w:rsidRPr="00385127">
        <w:rPr>
          <w:rFonts w:ascii="Times New Roman" w:hAnsi="Times New Roman" w:cs="Times New Roman"/>
          <w:b/>
          <w:spacing w:val="22"/>
          <w:sz w:val="24"/>
          <w:szCs w:val="24"/>
        </w:rPr>
        <w:t>-ň(a)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kolňa, kovárňa, papírňa, kazatelňa, prádelňa, mlékárňa</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cukrárna.</w:t>
      </w:r>
      <w:r w:rsidRPr="00385127">
        <w:rPr>
          <w:rFonts w:ascii="Times New Roman" w:hAnsi="Times New Roman" w:cs="Times New Roman"/>
          <w:spacing w:val="22"/>
          <w:sz w:val="24"/>
          <w:szCs w:val="24"/>
        </w:rPr>
        <w:t xml:space="preserve"> Tento sufix označuje také expresivně zabarvená deverbativní substantiva: </w:t>
      </w:r>
      <w:r w:rsidRPr="00385127">
        <w:rPr>
          <w:rFonts w:ascii="Times New Roman" w:hAnsi="Times New Roman" w:cs="Times New Roman"/>
          <w:i/>
          <w:spacing w:val="22"/>
          <w:sz w:val="24"/>
          <w:szCs w:val="24"/>
        </w:rPr>
        <w:t>fňukaňa, chechtaňa, švidraňa</w:t>
      </w:r>
      <w:r w:rsidRPr="00385127">
        <w:rPr>
          <w:rFonts w:ascii="Times New Roman" w:hAnsi="Times New Roman" w:cs="Times New Roman"/>
          <w:spacing w:val="22"/>
          <w:sz w:val="24"/>
          <w:szCs w:val="24"/>
        </w:rPr>
        <w:t>.</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Deminutiva se u feminin tvoří především pomocí sufixe </w:t>
      </w:r>
      <w:r w:rsidRPr="00385127">
        <w:rPr>
          <w:rFonts w:ascii="Times New Roman" w:hAnsi="Times New Roman" w:cs="Times New Roman"/>
          <w:b/>
          <w:spacing w:val="22"/>
          <w:sz w:val="24"/>
          <w:szCs w:val="24"/>
        </w:rPr>
        <w:t>-k(a)</w:t>
      </w:r>
      <w:r w:rsidRPr="00385127">
        <w:rPr>
          <w:rFonts w:ascii="Times New Roman" w:hAnsi="Times New Roman" w:cs="Times New Roman"/>
          <w:spacing w:val="22"/>
          <w:sz w:val="24"/>
          <w:szCs w:val="24"/>
        </w:rPr>
        <w:t xml:space="preserve">, s kterým se označují zdrobněliny prvního stupně, jako např.: </w:t>
      </w:r>
      <w:r w:rsidRPr="00385127">
        <w:rPr>
          <w:rFonts w:ascii="Times New Roman" w:hAnsi="Times New Roman" w:cs="Times New Roman"/>
          <w:i/>
          <w:spacing w:val="22"/>
          <w:sz w:val="24"/>
          <w:szCs w:val="24"/>
        </w:rPr>
        <w:t>polévečka, štamprlka, hadérka, šopka, košułka</w:t>
      </w:r>
      <w:r w:rsidRPr="00385127">
        <w:rPr>
          <w:rFonts w:ascii="Times New Roman" w:hAnsi="Times New Roman" w:cs="Times New Roman"/>
          <w:spacing w:val="22"/>
          <w:sz w:val="24"/>
          <w:szCs w:val="24"/>
        </w:rPr>
        <w:t xml:space="preserve"> a dále pak pomocí formantu </w:t>
      </w:r>
      <w:r w:rsidRPr="00385127">
        <w:rPr>
          <w:rFonts w:ascii="Times New Roman" w:hAnsi="Times New Roman" w:cs="Times New Roman"/>
          <w:b/>
          <w:spacing w:val="22"/>
          <w:sz w:val="24"/>
          <w:szCs w:val="24"/>
        </w:rPr>
        <w:t>-ičk(a)</w:t>
      </w:r>
      <w:r w:rsidRPr="00385127">
        <w:rPr>
          <w:rFonts w:ascii="Times New Roman" w:hAnsi="Times New Roman" w:cs="Times New Roman"/>
          <w:spacing w:val="22"/>
          <w:sz w:val="24"/>
          <w:szCs w:val="24"/>
        </w:rPr>
        <w:t xml:space="preserve"> substantiva 1. stupně: </w:t>
      </w:r>
      <w:r w:rsidRPr="00385127">
        <w:rPr>
          <w:rFonts w:ascii="Times New Roman" w:hAnsi="Times New Roman" w:cs="Times New Roman"/>
          <w:i/>
          <w:spacing w:val="22"/>
          <w:sz w:val="24"/>
          <w:szCs w:val="24"/>
        </w:rPr>
        <w:t>konvička, izbička, pentlička, vjetvička</w:t>
      </w:r>
      <w:r w:rsidRPr="00385127">
        <w:rPr>
          <w:rFonts w:ascii="Times New Roman" w:hAnsi="Times New Roman" w:cs="Times New Roman"/>
          <w:spacing w:val="22"/>
          <w:sz w:val="24"/>
          <w:szCs w:val="24"/>
        </w:rPr>
        <w:t xml:space="preserve"> a substantiva 2. stupně: </w:t>
      </w:r>
      <w:r w:rsidRPr="00385127">
        <w:rPr>
          <w:rFonts w:ascii="Times New Roman" w:hAnsi="Times New Roman" w:cs="Times New Roman"/>
          <w:i/>
          <w:spacing w:val="22"/>
          <w:sz w:val="24"/>
          <w:szCs w:val="24"/>
        </w:rPr>
        <w:t>ručička, kravička či jałovička</w:t>
      </w:r>
      <w:r w:rsidRPr="00385127">
        <w:rPr>
          <w:rFonts w:ascii="Times New Roman" w:hAnsi="Times New Roman" w:cs="Times New Roman"/>
          <w:spacing w:val="22"/>
          <w:sz w:val="24"/>
          <w:szCs w:val="24"/>
        </w:rPr>
        <w:t xml:space="preserve">. Deminutiva 3. stupně jsou ojedinělá, tvoří se však pomocí formantu </w:t>
      </w:r>
      <w:r w:rsidRPr="00385127">
        <w:rPr>
          <w:rFonts w:ascii="Times New Roman" w:hAnsi="Times New Roman" w:cs="Times New Roman"/>
          <w:b/>
          <w:spacing w:val="22"/>
          <w:sz w:val="24"/>
          <w:szCs w:val="24"/>
        </w:rPr>
        <w:t>-inečk(a)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maminečka</w:t>
      </w:r>
      <w:r w:rsidRPr="00385127">
        <w:rPr>
          <w:rFonts w:ascii="Times New Roman" w:hAnsi="Times New Roman" w:cs="Times New Roman"/>
          <w:spacing w:val="22"/>
          <w:sz w:val="24"/>
          <w:szCs w:val="24"/>
        </w:rPr>
        <w:t xml:space="preserve">. Deminutiva mají také přípony, které jsou běžné ve spisovné češtině. Je jím např. </w:t>
      </w:r>
      <w:r w:rsidRPr="00385127">
        <w:rPr>
          <w:rFonts w:ascii="Times New Roman" w:hAnsi="Times New Roman" w:cs="Times New Roman"/>
          <w:b/>
          <w:spacing w:val="22"/>
          <w:sz w:val="24"/>
          <w:szCs w:val="24"/>
        </w:rPr>
        <w:t>-enk(a)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cérenka, kozenka, teťenka, mamjenka</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-ečk(a)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izbečka, špetečka</w:t>
      </w:r>
      <w:r w:rsidRPr="00385127">
        <w:rPr>
          <w:rFonts w:ascii="Times New Roman" w:hAnsi="Times New Roman" w:cs="Times New Roman"/>
          <w:spacing w:val="22"/>
          <w:sz w:val="24"/>
          <w:szCs w:val="24"/>
        </w:rPr>
        <w:t>.</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Sufixem </w:t>
      </w:r>
      <w:r w:rsidRPr="00385127">
        <w:rPr>
          <w:rFonts w:ascii="Times New Roman" w:hAnsi="Times New Roman" w:cs="Times New Roman"/>
          <w:b/>
          <w:spacing w:val="22"/>
          <w:sz w:val="24"/>
          <w:szCs w:val="24"/>
        </w:rPr>
        <w:t>-čk(a)</w:t>
      </w:r>
      <w:r w:rsidRPr="00385127">
        <w:rPr>
          <w:rFonts w:ascii="Times New Roman" w:hAnsi="Times New Roman" w:cs="Times New Roman"/>
          <w:spacing w:val="22"/>
          <w:sz w:val="24"/>
          <w:szCs w:val="24"/>
        </w:rPr>
        <w:t xml:space="preserve"> se tvoří názvy prostředků od sloves: </w:t>
      </w:r>
      <w:r w:rsidRPr="00385127">
        <w:rPr>
          <w:rFonts w:ascii="Times New Roman" w:hAnsi="Times New Roman" w:cs="Times New Roman"/>
          <w:i/>
          <w:spacing w:val="22"/>
          <w:sz w:val="24"/>
          <w:szCs w:val="24"/>
        </w:rPr>
        <w:t xml:space="preserve">kvedlačka, obracačka, střikačka, hoblovačka </w:t>
      </w:r>
      <w:r w:rsidRPr="00385127">
        <w:rPr>
          <w:rFonts w:ascii="Times New Roman" w:hAnsi="Times New Roman" w:cs="Times New Roman"/>
          <w:spacing w:val="22"/>
          <w:sz w:val="24"/>
          <w:szCs w:val="24"/>
        </w:rPr>
        <w:t>či</w:t>
      </w:r>
      <w:r w:rsidRPr="00385127">
        <w:rPr>
          <w:rFonts w:ascii="Times New Roman" w:hAnsi="Times New Roman" w:cs="Times New Roman"/>
          <w:i/>
          <w:spacing w:val="22"/>
          <w:sz w:val="24"/>
          <w:szCs w:val="24"/>
        </w:rPr>
        <w:t xml:space="preserve"> hrkačka</w:t>
      </w:r>
      <w:r w:rsidRPr="00385127">
        <w:rPr>
          <w:rFonts w:ascii="Times New Roman" w:hAnsi="Times New Roman" w:cs="Times New Roman"/>
          <w:spacing w:val="22"/>
          <w:sz w:val="24"/>
          <w:szCs w:val="24"/>
        </w:rPr>
        <w:t>.</w:t>
      </w:r>
    </w:p>
    <w:p w:rsidR="00C13CB1" w:rsidRPr="00385127" w:rsidRDefault="00C13CB1" w:rsidP="00006946">
      <w:pPr>
        <w:spacing w:after="0" w:line="360" w:lineRule="auto"/>
        <w:jc w:val="both"/>
        <w:rPr>
          <w:rFonts w:ascii="Times New Roman" w:hAnsi="Times New Roman" w:cs="Times New Roman"/>
          <w:spacing w:val="22"/>
          <w:sz w:val="24"/>
          <w:szCs w:val="24"/>
        </w:rPr>
      </w:pPr>
    </w:p>
    <w:p w:rsidR="00C13CB1" w:rsidRPr="006F5EE0" w:rsidRDefault="00C13CB1" w:rsidP="00006946">
      <w:pPr>
        <w:spacing w:after="0" w:line="360" w:lineRule="auto"/>
        <w:jc w:val="both"/>
        <w:rPr>
          <w:rFonts w:ascii="Times New Roman" w:hAnsi="Times New Roman" w:cs="Times New Roman"/>
          <w:spacing w:val="22"/>
          <w:sz w:val="24"/>
          <w:szCs w:val="24"/>
          <w:u w:val="single"/>
        </w:rPr>
      </w:pPr>
      <w:r w:rsidRPr="006F5EE0">
        <w:rPr>
          <w:rFonts w:ascii="Times New Roman" w:hAnsi="Times New Roman" w:cs="Times New Roman"/>
          <w:spacing w:val="22"/>
          <w:sz w:val="24"/>
          <w:szCs w:val="24"/>
          <w:u w:val="single"/>
        </w:rPr>
        <w:t>Neutra</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Názvy míst středního rodu jsou tvořeny především pomocí sufixu </w:t>
      </w:r>
      <w:r w:rsidRPr="00385127">
        <w:rPr>
          <w:rFonts w:ascii="Times New Roman" w:hAnsi="Times New Roman" w:cs="Times New Roman"/>
          <w:b/>
          <w:spacing w:val="22"/>
          <w:sz w:val="24"/>
          <w:szCs w:val="24"/>
        </w:rPr>
        <w:t>-isk(o)</w:t>
      </w:r>
      <w:r w:rsidRPr="00385127">
        <w:rPr>
          <w:rFonts w:ascii="Times New Roman" w:hAnsi="Times New Roman" w:cs="Times New Roman"/>
          <w:spacing w:val="22"/>
          <w:sz w:val="24"/>
          <w:szCs w:val="24"/>
        </w:rPr>
        <w:t xml:space="preserve">, a to zejména z rodu mužského. Tento formant je velmi produktivní a může mít i expresivní příznak. Pojí se např. se slovy: </w:t>
      </w:r>
      <w:r w:rsidRPr="00385127">
        <w:rPr>
          <w:rFonts w:ascii="Times New Roman" w:hAnsi="Times New Roman" w:cs="Times New Roman"/>
          <w:i/>
          <w:spacing w:val="22"/>
          <w:sz w:val="24"/>
          <w:szCs w:val="24"/>
        </w:rPr>
        <w:t xml:space="preserve">hnojisko, zemňačisko, jateliňisko </w:t>
      </w:r>
      <w:r w:rsidRPr="00BE5F55">
        <w:rPr>
          <w:rFonts w:ascii="Times New Roman" w:hAnsi="Times New Roman" w:cs="Times New Roman"/>
          <w:spacing w:val="22"/>
          <w:sz w:val="24"/>
          <w:szCs w:val="24"/>
        </w:rPr>
        <w:t>či</w:t>
      </w:r>
      <w:r w:rsidRPr="00385127">
        <w:rPr>
          <w:rFonts w:ascii="Times New Roman" w:hAnsi="Times New Roman" w:cs="Times New Roman"/>
          <w:i/>
          <w:spacing w:val="22"/>
          <w:sz w:val="24"/>
          <w:szCs w:val="24"/>
        </w:rPr>
        <w:t xml:space="preserve"> pšeňičisko</w:t>
      </w:r>
      <w:r w:rsidRPr="00385127">
        <w:rPr>
          <w:rFonts w:ascii="Times New Roman" w:hAnsi="Times New Roman" w:cs="Times New Roman"/>
          <w:spacing w:val="22"/>
          <w:sz w:val="24"/>
          <w:szCs w:val="24"/>
        </w:rPr>
        <w:t xml:space="preserve">. Tento sufix se stal i hlavním prostředkem při tvoření augmentativ, a to zejména rodu mužského: </w:t>
      </w:r>
      <w:r w:rsidRPr="00385127">
        <w:rPr>
          <w:rFonts w:ascii="Times New Roman" w:hAnsi="Times New Roman" w:cs="Times New Roman"/>
          <w:i/>
          <w:spacing w:val="22"/>
          <w:sz w:val="24"/>
          <w:szCs w:val="24"/>
        </w:rPr>
        <w:t>klučisko, ogařisko, psisko, stromisko</w:t>
      </w:r>
      <w:r w:rsidRPr="00385127">
        <w:rPr>
          <w:rFonts w:ascii="Times New Roman" w:hAnsi="Times New Roman" w:cs="Times New Roman"/>
          <w:spacing w:val="22"/>
          <w:sz w:val="24"/>
          <w:szCs w:val="24"/>
        </w:rPr>
        <w:t xml:space="preserve">, ale také z rodu ženského: </w:t>
      </w:r>
      <w:r w:rsidRPr="00385127">
        <w:rPr>
          <w:rFonts w:ascii="Times New Roman" w:hAnsi="Times New Roman" w:cs="Times New Roman"/>
          <w:i/>
          <w:spacing w:val="22"/>
          <w:sz w:val="24"/>
          <w:szCs w:val="24"/>
        </w:rPr>
        <w:t>cérčisko, kozisko, hadřisko</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babisko</w:t>
      </w:r>
      <w:r w:rsidRPr="00385127">
        <w:rPr>
          <w:rFonts w:ascii="Times New Roman" w:hAnsi="Times New Roman" w:cs="Times New Roman"/>
          <w:spacing w:val="22"/>
          <w:sz w:val="24"/>
          <w:szCs w:val="24"/>
        </w:rPr>
        <w:t xml:space="preserve">. Od prvotních jmen středního rodu jsou odvozena slova </w:t>
      </w:r>
      <w:r w:rsidRPr="00385127">
        <w:rPr>
          <w:rFonts w:ascii="Times New Roman" w:hAnsi="Times New Roman" w:cs="Times New Roman"/>
          <w:i/>
          <w:spacing w:val="22"/>
          <w:sz w:val="24"/>
          <w:szCs w:val="24"/>
        </w:rPr>
        <w:t>telisko</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očisko</w:t>
      </w:r>
      <w:r w:rsidRPr="00385127">
        <w:rPr>
          <w:rFonts w:ascii="Times New Roman" w:hAnsi="Times New Roman" w:cs="Times New Roman"/>
          <w:spacing w:val="22"/>
          <w:sz w:val="24"/>
          <w:szCs w:val="24"/>
        </w:rPr>
        <w:t xml:space="preserve">. Také formantem </w:t>
      </w:r>
      <w:r w:rsidRPr="00385127">
        <w:rPr>
          <w:rFonts w:ascii="Times New Roman" w:hAnsi="Times New Roman" w:cs="Times New Roman"/>
          <w:b/>
          <w:spacing w:val="22"/>
          <w:sz w:val="24"/>
          <w:szCs w:val="24"/>
        </w:rPr>
        <w:t>-ičše</w:t>
      </w:r>
      <w:r w:rsidRPr="00385127">
        <w:rPr>
          <w:rFonts w:ascii="Times New Roman" w:hAnsi="Times New Roman" w:cs="Times New Roman"/>
          <w:spacing w:val="22"/>
          <w:sz w:val="24"/>
          <w:szCs w:val="24"/>
        </w:rPr>
        <w:t xml:space="preserve"> se tvoří názvy míst, např.: </w:t>
      </w:r>
      <w:r w:rsidRPr="00385127">
        <w:rPr>
          <w:rFonts w:ascii="Times New Roman" w:hAnsi="Times New Roman" w:cs="Times New Roman"/>
          <w:i/>
          <w:spacing w:val="22"/>
          <w:sz w:val="24"/>
          <w:szCs w:val="24"/>
        </w:rPr>
        <w:t>strňišče, jateliňišče, pastvišče</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jevišče</w:t>
      </w:r>
      <w:r w:rsidRPr="00385127">
        <w:rPr>
          <w:rFonts w:ascii="Times New Roman" w:hAnsi="Times New Roman" w:cs="Times New Roman"/>
          <w:spacing w:val="22"/>
          <w:sz w:val="24"/>
          <w:szCs w:val="24"/>
        </w:rPr>
        <w:t xml:space="preserve">. Sufix </w:t>
      </w:r>
      <w:r w:rsidRPr="00385127">
        <w:rPr>
          <w:rFonts w:ascii="Times New Roman" w:hAnsi="Times New Roman" w:cs="Times New Roman"/>
          <w:b/>
          <w:spacing w:val="22"/>
          <w:sz w:val="24"/>
          <w:szCs w:val="24"/>
        </w:rPr>
        <w:t>-dł(o)</w:t>
      </w:r>
      <w:r w:rsidRPr="00385127">
        <w:rPr>
          <w:rFonts w:ascii="Times New Roman" w:hAnsi="Times New Roman" w:cs="Times New Roman"/>
          <w:spacing w:val="22"/>
          <w:sz w:val="24"/>
          <w:szCs w:val="24"/>
        </w:rPr>
        <w:t xml:space="preserve"> je představitelem slovotvorné kategorie jmen prostředků činnosti: </w:t>
      </w:r>
      <w:r w:rsidRPr="00BE5F55">
        <w:rPr>
          <w:rFonts w:ascii="Times New Roman" w:hAnsi="Times New Roman" w:cs="Times New Roman"/>
          <w:i/>
          <w:spacing w:val="22"/>
          <w:sz w:val="24"/>
          <w:szCs w:val="24"/>
        </w:rPr>
        <w:t>kolébało, struhadło, cedidło</w:t>
      </w:r>
      <w:r w:rsidRPr="00385127">
        <w:rPr>
          <w:rFonts w:ascii="Times New Roman" w:hAnsi="Times New Roman" w:cs="Times New Roman"/>
          <w:spacing w:val="22"/>
          <w:sz w:val="24"/>
          <w:szCs w:val="24"/>
        </w:rPr>
        <w:t xml:space="preserve">, ale také se jím tvoří deverbativní odvozeniny: </w:t>
      </w:r>
      <w:r w:rsidRPr="00385127">
        <w:rPr>
          <w:rFonts w:ascii="Times New Roman" w:hAnsi="Times New Roman" w:cs="Times New Roman"/>
          <w:i/>
          <w:spacing w:val="22"/>
          <w:sz w:val="24"/>
          <w:szCs w:val="24"/>
        </w:rPr>
        <w:t>ďivadło</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napajedło</w:t>
      </w:r>
      <w:r w:rsidRPr="00385127">
        <w:rPr>
          <w:rFonts w:ascii="Times New Roman" w:hAnsi="Times New Roman" w:cs="Times New Roman"/>
          <w:spacing w:val="22"/>
          <w:sz w:val="24"/>
          <w:szCs w:val="24"/>
        </w:rPr>
        <w:t xml:space="preserve">. Názvy mláďat mívají formant </w:t>
      </w:r>
      <w:r w:rsidRPr="00385127">
        <w:rPr>
          <w:rFonts w:ascii="Times New Roman" w:hAnsi="Times New Roman" w:cs="Times New Roman"/>
          <w:b/>
          <w:spacing w:val="22"/>
          <w:sz w:val="24"/>
          <w:szCs w:val="24"/>
        </w:rPr>
        <w:t>-cko</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telacko, jahňacko</w:t>
      </w:r>
      <w:r w:rsidRPr="00385127">
        <w:rPr>
          <w:rFonts w:ascii="Times New Roman" w:hAnsi="Times New Roman" w:cs="Times New Roman"/>
          <w:spacing w:val="22"/>
          <w:sz w:val="24"/>
          <w:szCs w:val="24"/>
        </w:rPr>
        <w:t xml:space="preserve">. Hromadné názvy se u neuter tvoří pomocí sufixu </w:t>
      </w:r>
      <w:r w:rsidRPr="00385127">
        <w:rPr>
          <w:rFonts w:ascii="Times New Roman" w:hAnsi="Times New Roman" w:cs="Times New Roman"/>
          <w:b/>
          <w:spacing w:val="22"/>
          <w:sz w:val="24"/>
          <w:szCs w:val="24"/>
        </w:rPr>
        <w:t>-iv(o)</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 xml:space="preserve">dójivo, krmivo, piťivo </w:t>
      </w:r>
      <w:r w:rsidRPr="00385127">
        <w:rPr>
          <w:rFonts w:ascii="Times New Roman" w:hAnsi="Times New Roman" w:cs="Times New Roman"/>
          <w:spacing w:val="22"/>
          <w:sz w:val="24"/>
          <w:szCs w:val="24"/>
        </w:rPr>
        <w:t xml:space="preserve">a formatu </w:t>
      </w:r>
      <w:r w:rsidRPr="00385127">
        <w:rPr>
          <w:rFonts w:ascii="Times New Roman" w:hAnsi="Times New Roman" w:cs="Times New Roman"/>
          <w:b/>
          <w:spacing w:val="22"/>
          <w:sz w:val="24"/>
          <w:szCs w:val="24"/>
        </w:rPr>
        <w:t xml:space="preserve">-stv(o), </w:t>
      </w:r>
      <w:r w:rsidRPr="00385127">
        <w:rPr>
          <w:rFonts w:ascii="Times New Roman" w:hAnsi="Times New Roman" w:cs="Times New Roman"/>
          <w:spacing w:val="22"/>
          <w:sz w:val="24"/>
          <w:szCs w:val="24"/>
        </w:rPr>
        <w:t>popř.</w:t>
      </w:r>
      <w:r w:rsidRPr="00385127">
        <w:rPr>
          <w:rFonts w:ascii="Times New Roman" w:hAnsi="Times New Roman" w:cs="Times New Roman"/>
          <w:b/>
          <w:spacing w:val="22"/>
          <w:sz w:val="24"/>
          <w:szCs w:val="24"/>
        </w:rPr>
        <w:t>-tv(o)</w:t>
      </w:r>
      <w:r w:rsidRPr="00385127">
        <w:rPr>
          <w:rFonts w:ascii="Times New Roman" w:hAnsi="Times New Roman" w:cs="Times New Roman"/>
          <w:spacing w:val="22"/>
          <w:sz w:val="24"/>
          <w:szCs w:val="24"/>
        </w:rPr>
        <w:t>:.</w:t>
      </w:r>
      <w:r w:rsidRPr="00385127">
        <w:rPr>
          <w:rFonts w:ascii="Times New Roman" w:hAnsi="Times New Roman" w:cs="Times New Roman"/>
          <w:i/>
          <w:spacing w:val="22"/>
          <w:sz w:val="24"/>
          <w:szCs w:val="24"/>
        </w:rPr>
        <w:t>koňstvo, partyzánstvo, fčełstvo</w:t>
      </w:r>
      <w:r w:rsidRPr="00385127">
        <w:rPr>
          <w:rFonts w:ascii="Times New Roman" w:hAnsi="Times New Roman" w:cs="Times New Roman"/>
          <w:spacing w:val="22"/>
          <w:sz w:val="24"/>
          <w:szCs w:val="24"/>
        </w:rPr>
        <w:t xml:space="preserve">. Tento sufix se využívá také pro názvy vlastností: </w:t>
      </w:r>
      <w:r w:rsidRPr="00385127">
        <w:rPr>
          <w:rFonts w:ascii="Times New Roman" w:hAnsi="Times New Roman" w:cs="Times New Roman"/>
          <w:i/>
          <w:spacing w:val="22"/>
          <w:sz w:val="24"/>
          <w:szCs w:val="24"/>
        </w:rPr>
        <w:t>łajdáctvo, neřáctvo, potvorstvo</w:t>
      </w:r>
      <w:r w:rsidRPr="00385127">
        <w:rPr>
          <w:rFonts w:ascii="Times New Roman" w:hAnsi="Times New Roman" w:cs="Times New Roman"/>
          <w:spacing w:val="22"/>
          <w:sz w:val="24"/>
          <w:szCs w:val="24"/>
        </w:rPr>
        <w:t xml:space="preserve">. Sufix </w:t>
      </w:r>
      <w:r w:rsidRPr="00385127">
        <w:rPr>
          <w:rFonts w:ascii="Times New Roman" w:hAnsi="Times New Roman" w:cs="Times New Roman"/>
          <w:b/>
          <w:spacing w:val="22"/>
          <w:sz w:val="24"/>
          <w:szCs w:val="24"/>
        </w:rPr>
        <w:t>-ov(í)</w:t>
      </w:r>
      <w:r w:rsidRPr="00385127">
        <w:rPr>
          <w:rFonts w:ascii="Times New Roman" w:hAnsi="Times New Roman" w:cs="Times New Roman"/>
          <w:spacing w:val="22"/>
          <w:sz w:val="24"/>
          <w:szCs w:val="24"/>
        </w:rPr>
        <w:t xml:space="preserve"> je doložen pouze v názvech </w:t>
      </w:r>
      <w:r w:rsidRPr="00385127">
        <w:rPr>
          <w:rFonts w:ascii="Times New Roman" w:hAnsi="Times New Roman" w:cs="Times New Roman"/>
          <w:i/>
          <w:spacing w:val="22"/>
          <w:sz w:val="24"/>
          <w:szCs w:val="24"/>
        </w:rPr>
        <w:t>šípoví, vrboví</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křoví</w:t>
      </w:r>
      <w:r w:rsidRPr="00385127">
        <w:rPr>
          <w:rFonts w:ascii="Times New Roman" w:hAnsi="Times New Roman" w:cs="Times New Roman"/>
          <w:spacing w:val="22"/>
          <w:sz w:val="24"/>
          <w:szCs w:val="24"/>
        </w:rPr>
        <w:t xml:space="preserve">. </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Deminutiva 1. stupně bývají u neuter tvořena obdobně jako ve spisovné češtině, a to pomocí formantu </w:t>
      </w:r>
      <w:r w:rsidRPr="00385127">
        <w:rPr>
          <w:rFonts w:ascii="Times New Roman" w:hAnsi="Times New Roman" w:cs="Times New Roman"/>
          <w:b/>
          <w:spacing w:val="22"/>
          <w:sz w:val="24"/>
          <w:szCs w:val="24"/>
        </w:rPr>
        <w:t>-k(o)</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struhadéłko, bidéłko, stébéłko</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okénko</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płaténko</w:t>
      </w:r>
      <w:r w:rsidRPr="00385127">
        <w:rPr>
          <w:rFonts w:ascii="Times New Roman" w:hAnsi="Times New Roman" w:cs="Times New Roman"/>
          <w:spacing w:val="22"/>
          <w:sz w:val="24"/>
          <w:szCs w:val="24"/>
        </w:rPr>
        <w:t xml:space="preserve">. Větší skupinu tvoří deminutiva odvozená od substantiv nt-kmenových sufixem </w:t>
      </w:r>
      <w:r w:rsidRPr="00385127">
        <w:rPr>
          <w:rFonts w:ascii="Times New Roman" w:hAnsi="Times New Roman" w:cs="Times New Roman"/>
          <w:b/>
          <w:spacing w:val="22"/>
          <w:sz w:val="24"/>
          <w:szCs w:val="24"/>
        </w:rPr>
        <w:t>-átk(o)</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telátko, háďátko, húsátko, hołúbátko</w:t>
      </w:r>
      <w:r w:rsidRPr="00385127">
        <w:rPr>
          <w:rFonts w:ascii="Times New Roman" w:hAnsi="Times New Roman" w:cs="Times New Roman"/>
          <w:spacing w:val="22"/>
          <w:sz w:val="24"/>
          <w:szCs w:val="24"/>
        </w:rPr>
        <w:t xml:space="preserve">, ale také </w:t>
      </w:r>
      <w:r w:rsidRPr="00385127">
        <w:rPr>
          <w:rFonts w:ascii="Times New Roman" w:hAnsi="Times New Roman" w:cs="Times New Roman"/>
          <w:i/>
          <w:spacing w:val="22"/>
          <w:sz w:val="24"/>
          <w:szCs w:val="24"/>
        </w:rPr>
        <w:t>nemłuvňátko</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batolátko</w:t>
      </w:r>
      <w:r w:rsidRPr="00385127">
        <w:rPr>
          <w:rFonts w:ascii="Times New Roman" w:hAnsi="Times New Roman" w:cs="Times New Roman"/>
          <w:spacing w:val="22"/>
          <w:sz w:val="24"/>
          <w:szCs w:val="24"/>
        </w:rPr>
        <w:t xml:space="preserve">. Dále se tvoří pomocí sufixů </w:t>
      </w:r>
      <w:r w:rsidRPr="00385127">
        <w:rPr>
          <w:rFonts w:ascii="Times New Roman" w:hAnsi="Times New Roman" w:cs="Times New Roman"/>
          <w:b/>
          <w:spacing w:val="22"/>
          <w:sz w:val="24"/>
          <w:szCs w:val="24"/>
        </w:rPr>
        <w:t>-ečk(o)</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srdéčko, okénečko, pivečko</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-íčk(o)</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políčko, srďíčko</w:t>
      </w:r>
      <w:r w:rsidRPr="00385127">
        <w:rPr>
          <w:rFonts w:ascii="Times New Roman" w:hAnsi="Times New Roman" w:cs="Times New Roman"/>
          <w:spacing w:val="22"/>
          <w:sz w:val="24"/>
          <w:szCs w:val="24"/>
        </w:rPr>
        <w:t>.</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U deverbativních substantiv je nejčastější přípona </w:t>
      </w:r>
      <w:r w:rsidRPr="00385127">
        <w:rPr>
          <w:rFonts w:ascii="Times New Roman" w:hAnsi="Times New Roman" w:cs="Times New Roman"/>
          <w:b/>
          <w:spacing w:val="22"/>
          <w:sz w:val="24"/>
          <w:szCs w:val="24"/>
        </w:rPr>
        <w:t>-ň(í)</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dójeňí, pohočšeňí, hnojeňí</w:t>
      </w:r>
      <w:r w:rsidRPr="00385127">
        <w:rPr>
          <w:rFonts w:ascii="Times New Roman" w:hAnsi="Times New Roman" w:cs="Times New Roman"/>
          <w:spacing w:val="22"/>
          <w:sz w:val="24"/>
          <w:szCs w:val="24"/>
        </w:rPr>
        <w:t xml:space="preserve">. Pomocí tohoto sufixu se tvoří také názvy dějů: </w:t>
      </w:r>
      <w:r w:rsidRPr="00385127">
        <w:rPr>
          <w:rFonts w:ascii="Times New Roman" w:hAnsi="Times New Roman" w:cs="Times New Roman"/>
          <w:i/>
          <w:spacing w:val="22"/>
          <w:sz w:val="24"/>
          <w:szCs w:val="24"/>
        </w:rPr>
        <w:t>kalíškováňí, bavení, pohoščení.</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p>
    <w:p w:rsidR="00C13CB1" w:rsidRPr="00385127" w:rsidRDefault="00C13CB1" w:rsidP="00006946">
      <w:pPr>
        <w:spacing w:after="0" w:line="360" w:lineRule="auto"/>
        <w:jc w:val="both"/>
        <w:rPr>
          <w:rFonts w:ascii="Times New Roman" w:hAnsi="Times New Roman" w:cs="Times New Roman"/>
          <w:spacing w:val="22"/>
          <w:sz w:val="24"/>
          <w:szCs w:val="24"/>
        </w:rPr>
      </w:pPr>
    </w:p>
    <w:p w:rsidR="00C13CB1" w:rsidRPr="006F5EE0" w:rsidRDefault="00C13CB1" w:rsidP="00006946">
      <w:pPr>
        <w:spacing w:after="0" w:line="360" w:lineRule="auto"/>
        <w:jc w:val="both"/>
        <w:rPr>
          <w:rFonts w:ascii="Times New Roman" w:hAnsi="Times New Roman" w:cs="Times New Roman"/>
          <w:spacing w:val="22"/>
          <w:sz w:val="24"/>
          <w:szCs w:val="24"/>
          <w:u w:val="single"/>
        </w:rPr>
      </w:pPr>
      <w:r w:rsidRPr="006F5EE0">
        <w:rPr>
          <w:rFonts w:ascii="Times New Roman" w:hAnsi="Times New Roman" w:cs="Times New Roman"/>
          <w:spacing w:val="22"/>
          <w:sz w:val="24"/>
          <w:szCs w:val="24"/>
          <w:u w:val="single"/>
        </w:rPr>
        <w:t>Vlastní jména</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Obyvatelská jména mohou být zakončená poměrně produktivním sufixem</w:t>
      </w:r>
      <w:r w:rsidR="00BE5F55">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-an</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Liptál - Liptálan, Uherské Hradiště - Hradiščan, Rožnov pod Radhoštěm - Rožnovjan, Zlín - Zlíňan</w:t>
      </w:r>
      <w:r w:rsidRPr="00385127">
        <w:rPr>
          <w:rFonts w:ascii="Times New Roman" w:hAnsi="Times New Roman" w:cs="Times New Roman"/>
          <w:spacing w:val="22"/>
          <w:sz w:val="24"/>
          <w:szCs w:val="24"/>
        </w:rPr>
        <w:t xml:space="preserve"> či slovotvornou příponou </w:t>
      </w:r>
      <w:r w:rsidRPr="00385127">
        <w:rPr>
          <w:rFonts w:ascii="Times New Roman" w:hAnsi="Times New Roman" w:cs="Times New Roman"/>
          <w:b/>
          <w:spacing w:val="22"/>
          <w:sz w:val="24"/>
          <w:szCs w:val="24"/>
        </w:rPr>
        <w:t>-ák</w:t>
      </w:r>
      <w:r w:rsidRPr="00385127">
        <w:rPr>
          <w:rFonts w:ascii="Times New Roman" w:hAnsi="Times New Roman" w:cs="Times New Roman"/>
          <w:spacing w:val="22"/>
          <w:sz w:val="24"/>
          <w:szCs w:val="24"/>
        </w:rPr>
        <w:t xml:space="preserve">, která se pojí s plným základem příslušného jména obce: </w:t>
      </w:r>
      <w:r w:rsidRPr="00385127">
        <w:rPr>
          <w:rFonts w:ascii="Times New Roman" w:hAnsi="Times New Roman" w:cs="Times New Roman"/>
          <w:i/>
          <w:spacing w:val="22"/>
          <w:sz w:val="24"/>
          <w:szCs w:val="24"/>
        </w:rPr>
        <w:t>Zlín - Zlíňák, Valašské Meziříčí - Valmezák, Uherské Hradiště – Hradiščák</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Vsetín – Fseťíňák</w:t>
      </w:r>
      <w:r w:rsidRPr="00385127">
        <w:rPr>
          <w:rFonts w:ascii="Times New Roman" w:hAnsi="Times New Roman" w:cs="Times New Roman"/>
          <w:spacing w:val="22"/>
          <w:sz w:val="24"/>
          <w:szCs w:val="24"/>
        </w:rPr>
        <w:t xml:space="preserve">. U přechylování ženských jmen od vlastních jmen místních bývá pomocí slovotvorného sufixu </w:t>
      </w:r>
      <w:r w:rsidRPr="00385127">
        <w:rPr>
          <w:rFonts w:ascii="Times New Roman" w:hAnsi="Times New Roman" w:cs="Times New Roman"/>
          <w:b/>
          <w:spacing w:val="22"/>
          <w:sz w:val="24"/>
          <w:szCs w:val="24"/>
        </w:rPr>
        <w:t>-k(a)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Liptálanka, Vsetíňanka, Zlíňanka, Fšemiňanka, Rožnovjanka</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Neubužanka</w:t>
      </w:r>
      <w:r w:rsidRPr="00385127">
        <w:rPr>
          <w:rFonts w:ascii="Times New Roman" w:hAnsi="Times New Roman" w:cs="Times New Roman"/>
          <w:spacing w:val="22"/>
          <w:sz w:val="24"/>
          <w:szCs w:val="24"/>
        </w:rPr>
        <w:t xml:space="preserve">. </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K označení příslušníků rodin se původně používal slovotvorný formant </w:t>
      </w:r>
      <w:r w:rsidRPr="00385127">
        <w:rPr>
          <w:rFonts w:ascii="Times New Roman" w:hAnsi="Times New Roman" w:cs="Times New Roman"/>
          <w:b/>
          <w:spacing w:val="22"/>
          <w:sz w:val="24"/>
          <w:szCs w:val="24"/>
        </w:rPr>
        <w:t>-é</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Gajdúšek -Gajdůšké, Palát - Paláté, Hurban - Hurbané, Uhřík - Uhříké</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Uhrášík - Uhrášíké</w:t>
      </w:r>
      <w:r w:rsidRPr="00385127">
        <w:rPr>
          <w:rFonts w:ascii="Times New Roman" w:hAnsi="Times New Roman" w:cs="Times New Roman"/>
          <w:spacing w:val="22"/>
          <w:sz w:val="24"/>
          <w:szCs w:val="24"/>
        </w:rPr>
        <w:t xml:space="preserve">. V dnešní době ale v některých případech místo něj proniká </w:t>
      </w:r>
      <w:r w:rsidRPr="00385127">
        <w:rPr>
          <w:rFonts w:ascii="Times New Roman" w:hAnsi="Times New Roman" w:cs="Times New Roman"/>
          <w:b/>
          <w:spacing w:val="22"/>
          <w:sz w:val="24"/>
          <w:szCs w:val="24"/>
        </w:rPr>
        <w:t>-i</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Skýpala - Skýpali, Otáhal - Otáhali, Bezděk - Bezděci, Obadal - Obadali</w:t>
      </w:r>
      <w:r w:rsidRPr="00385127">
        <w:rPr>
          <w:rFonts w:ascii="Times New Roman" w:hAnsi="Times New Roman" w:cs="Times New Roman"/>
          <w:spacing w:val="22"/>
          <w:sz w:val="24"/>
          <w:szCs w:val="24"/>
        </w:rPr>
        <w:t xml:space="preserve">. Ze spisovného jazyka se objevuje podoba nominativu plurálu </w:t>
      </w:r>
      <w:r w:rsidRPr="00385127">
        <w:rPr>
          <w:rFonts w:ascii="Times New Roman" w:hAnsi="Times New Roman" w:cs="Times New Roman"/>
          <w:b/>
          <w:spacing w:val="22"/>
          <w:sz w:val="24"/>
          <w:szCs w:val="24"/>
        </w:rPr>
        <w:t>-ov(i)</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Rýznerovi, Valentovi, Strakovi</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Kocúrkovi</w:t>
      </w:r>
      <w:r w:rsidRPr="00385127">
        <w:rPr>
          <w:rFonts w:ascii="Times New Roman" w:hAnsi="Times New Roman" w:cs="Times New Roman"/>
          <w:spacing w:val="22"/>
          <w:sz w:val="24"/>
          <w:szCs w:val="24"/>
        </w:rPr>
        <w:t xml:space="preserve">. Substantiva ženského rodu, která jsou přechýlená od mužských příjmení, mají podobu se sufixem </w:t>
      </w:r>
      <w:r w:rsidRPr="00385127">
        <w:rPr>
          <w:rFonts w:ascii="Times New Roman" w:hAnsi="Times New Roman" w:cs="Times New Roman"/>
          <w:b/>
          <w:spacing w:val="22"/>
          <w:sz w:val="24"/>
          <w:szCs w:val="24"/>
        </w:rPr>
        <w:t>-k(a)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Bartoň - Bartoňka, Janošťík - Janošťíčka, Bednář - Bednářka</w:t>
      </w:r>
      <w:r w:rsidRPr="00385127">
        <w:rPr>
          <w:rFonts w:ascii="Times New Roman" w:hAnsi="Times New Roman" w:cs="Times New Roman"/>
          <w:spacing w:val="22"/>
          <w:sz w:val="24"/>
          <w:szCs w:val="24"/>
        </w:rPr>
        <w:t xml:space="preserve"> a se sufixem </w:t>
      </w:r>
      <w:r w:rsidRPr="00385127">
        <w:rPr>
          <w:rFonts w:ascii="Times New Roman" w:hAnsi="Times New Roman" w:cs="Times New Roman"/>
          <w:b/>
          <w:spacing w:val="22"/>
          <w:sz w:val="24"/>
          <w:szCs w:val="24"/>
        </w:rPr>
        <w:t>-čen(a)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Vašíček - Vašíčena, Mikulenka - Mikulčena, Dvořák - Dvořáčena</w:t>
      </w:r>
      <w:r w:rsidRPr="00385127">
        <w:rPr>
          <w:rFonts w:ascii="Times New Roman" w:hAnsi="Times New Roman" w:cs="Times New Roman"/>
          <w:spacing w:val="22"/>
          <w:sz w:val="24"/>
          <w:szCs w:val="24"/>
        </w:rPr>
        <w:t>.</w:t>
      </w:r>
    </w:p>
    <w:p w:rsidR="00C13CB1" w:rsidRPr="00385127" w:rsidRDefault="00C13CB1" w:rsidP="00006946">
      <w:pPr>
        <w:spacing w:after="0" w:line="360" w:lineRule="auto"/>
        <w:jc w:val="both"/>
        <w:rPr>
          <w:rFonts w:ascii="Times New Roman" w:hAnsi="Times New Roman" w:cs="Times New Roman"/>
          <w:spacing w:val="22"/>
          <w:sz w:val="24"/>
          <w:szCs w:val="24"/>
        </w:rPr>
      </w:pPr>
    </w:p>
    <w:p w:rsidR="00C13CB1" w:rsidRPr="00385127" w:rsidRDefault="006F5EE0" w:rsidP="00A322C3">
      <w:pPr>
        <w:pStyle w:val="Nadpis3"/>
      </w:pPr>
      <w:bookmarkStart w:id="57" w:name="_Toc448302726"/>
      <w:r>
        <w:t>2.3.1.2</w:t>
      </w:r>
      <w:r>
        <w:tab/>
      </w:r>
      <w:r w:rsidR="00C13CB1" w:rsidRPr="00385127">
        <w:t>Adjektiva</w:t>
      </w:r>
      <w:bookmarkEnd w:id="57"/>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Adjektiva označují vlastnosti v širším slova smyslu. Je to závislý statický příznak substance. Můžeme je tvořit ze substantiv, verb či dalších adjektiv především sufixací. </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Ke stupňování adjektiv dochází obdobně jako ve spisovném jazyce. Komparativ je nejčastěji tvořen pomocí sufixu </w:t>
      </w:r>
      <w:r w:rsidRPr="00385127">
        <w:rPr>
          <w:rFonts w:ascii="Times New Roman" w:hAnsi="Times New Roman" w:cs="Times New Roman"/>
          <w:b/>
          <w:spacing w:val="22"/>
          <w:sz w:val="24"/>
          <w:szCs w:val="24"/>
        </w:rPr>
        <w:t>-š(í)</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ťaší, kysełší, tupší, hłupší, sušší</w:t>
      </w:r>
      <w:r w:rsidRPr="00385127">
        <w:rPr>
          <w:rFonts w:ascii="Times New Roman" w:hAnsi="Times New Roman" w:cs="Times New Roman"/>
          <w:spacing w:val="22"/>
          <w:sz w:val="24"/>
          <w:szCs w:val="24"/>
        </w:rPr>
        <w:t xml:space="preserve">, ale poměrně často se objevuje také sufix </w:t>
      </w:r>
      <w:r w:rsidRPr="00385127">
        <w:rPr>
          <w:rFonts w:ascii="Times New Roman" w:hAnsi="Times New Roman" w:cs="Times New Roman"/>
          <w:b/>
          <w:spacing w:val="22"/>
          <w:sz w:val="24"/>
          <w:szCs w:val="24"/>
        </w:rPr>
        <w:t>-ejš(í)</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hořčejší, chudobnější, červivější, vlchčejší</w:t>
      </w:r>
      <w:r w:rsidRPr="00385127">
        <w:rPr>
          <w:rFonts w:ascii="Times New Roman" w:hAnsi="Times New Roman" w:cs="Times New Roman"/>
          <w:spacing w:val="22"/>
          <w:sz w:val="24"/>
          <w:szCs w:val="24"/>
        </w:rPr>
        <w:t xml:space="preserve">. Superlativ přídavných jmen se odvozuje prefixem </w:t>
      </w:r>
      <w:r w:rsidRPr="00385127">
        <w:rPr>
          <w:rFonts w:ascii="Times New Roman" w:hAnsi="Times New Roman" w:cs="Times New Roman"/>
          <w:b/>
          <w:spacing w:val="22"/>
          <w:sz w:val="24"/>
          <w:szCs w:val="24"/>
        </w:rPr>
        <w:t>naj-/náj-</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nájstarší, najmłačí</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najspodňí, najvrchňí</w:t>
      </w:r>
      <w:r w:rsidRPr="00385127">
        <w:rPr>
          <w:rFonts w:ascii="Times New Roman" w:hAnsi="Times New Roman" w:cs="Times New Roman"/>
          <w:spacing w:val="22"/>
          <w:sz w:val="24"/>
          <w:szCs w:val="24"/>
        </w:rPr>
        <w:t xml:space="preserve">. Využívá se také předpona </w:t>
      </w:r>
      <w:r w:rsidRPr="00385127">
        <w:rPr>
          <w:rFonts w:ascii="Times New Roman" w:hAnsi="Times New Roman" w:cs="Times New Roman"/>
          <w:b/>
          <w:spacing w:val="22"/>
          <w:sz w:val="24"/>
          <w:szCs w:val="24"/>
        </w:rPr>
        <w:t>pře-</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překrásný, přemiłý</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pra-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prastarý</w:t>
      </w:r>
      <w:r w:rsidRPr="00385127">
        <w:rPr>
          <w:rFonts w:ascii="Times New Roman" w:hAnsi="Times New Roman" w:cs="Times New Roman"/>
          <w:spacing w:val="22"/>
          <w:sz w:val="24"/>
          <w:szCs w:val="24"/>
        </w:rPr>
        <w:t>.</w:t>
      </w:r>
    </w:p>
    <w:p w:rsidR="00C13CB1" w:rsidRPr="00385127" w:rsidRDefault="00C13CB1" w:rsidP="00006946">
      <w:pPr>
        <w:spacing w:after="0" w:line="360" w:lineRule="auto"/>
        <w:ind w:firstLine="708"/>
        <w:jc w:val="both"/>
        <w:rPr>
          <w:rFonts w:ascii="Times New Roman" w:hAnsi="Times New Roman" w:cs="Times New Roman"/>
          <w:iCs/>
          <w:spacing w:val="22"/>
          <w:sz w:val="24"/>
          <w:szCs w:val="24"/>
        </w:rPr>
      </w:pPr>
      <w:r w:rsidRPr="00385127">
        <w:rPr>
          <w:rFonts w:ascii="Times New Roman" w:hAnsi="Times New Roman" w:cs="Times New Roman"/>
          <w:spacing w:val="22"/>
          <w:sz w:val="24"/>
          <w:szCs w:val="24"/>
        </w:rPr>
        <w:t xml:space="preserve">Ve východomoravském nářečí se také objevuje řada slovotvorných formantů, které mají zesilující účinek. Jsou jimi např. sufixy </w:t>
      </w:r>
      <w:r w:rsidRPr="00385127">
        <w:rPr>
          <w:rFonts w:ascii="Times New Roman" w:hAnsi="Times New Roman" w:cs="Times New Roman"/>
          <w:b/>
          <w:spacing w:val="22"/>
          <w:sz w:val="24"/>
          <w:szCs w:val="24"/>
        </w:rPr>
        <w:t>-učk(ý)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teplučký, maluč</w:t>
      </w:r>
      <w:r w:rsidR="00997DFF">
        <w:rPr>
          <w:rFonts w:ascii="Times New Roman" w:hAnsi="Times New Roman" w:cs="Times New Roman"/>
          <w:i/>
          <w:spacing w:val="22"/>
          <w:sz w:val="24"/>
          <w:szCs w:val="24"/>
        </w:rPr>
        <w:t>ký, stařučký, mil</w:t>
      </w:r>
      <w:r w:rsidRPr="00385127">
        <w:rPr>
          <w:rFonts w:ascii="Times New Roman" w:hAnsi="Times New Roman" w:cs="Times New Roman"/>
          <w:i/>
          <w:spacing w:val="22"/>
          <w:sz w:val="24"/>
          <w:szCs w:val="24"/>
        </w:rPr>
        <w:t>učký, modřučký</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-unk(ý)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malunký, slabunký, młaďunký, hebounký, lehunký</w:t>
      </w:r>
      <w:r w:rsidR="00715BB7">
        <w:rPr>
          <w:rFonts w:ascii="Times New Roman" w:hAnsi="Times New Roman" w:cs="Times New Roman"/>
          <w:spacing w:val="22"/>
          <w:sz w:val="24"/>
          <w:szCs w:val="24"/>
        </w:rPr>
        <w:t>. K v</w:t>
      </w:r>
      <w:r w:rsidRPr="00385127">
        <w:rPr>
          <w:rFonts w:ascii="Times New Roman" w:hAnsi="Times New Roman" w:cs="Times New Roman"/>
          <w:spacing w:val="22"/>
          <w:sz w:val="24"/>
          <w:szCs w:val="24"/>
        </w:rPr>
        <w:t xml:space="preserve">yjádření zesíleného stupně vlastnosti slouží i další emocionálně zabarvené sufixy </w:t>
      </w:r>
      <w:r w:rsidRPr="00385127">
        <w:rPr>
          <w:rFonts w:ascii="Times New Roman" w:hAnsi="Times New Roman" w:cs="Times New Roman"/>
          <w:b/>
          <w:spacing w:val="22"/>
          <w:sz w:val="24"/>
          <w:szCs w:val="24"/>
        </w:rPr>
        <w:t>-úc(í)</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milúcí, kyselúcí, černúcí</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-úcn(ý)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horúcný, kyselúcný, starúcný, vysokúcný, očklivúcný</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-ajzn(ý)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velikajzný/veličajzný, vysokajzný</w:t>
      </w:r>
      <w:r w:rsidRPr="00385127">
        <w:rPr>
          <w:rFonts w:ascii="Times New Roman" w:hAnsi="Times New Roman" w:cs="Times New Roman"/>
          <w:spacing w:val="22"/>
          <w:sz w:val="24"/>
          <w:szCs w:val="24"/>
        </w:rPr>
        <w:t xml:space="preserve">. Z dalších expresivních přípon je nejvyužívanější </w:t>
      </w:r>
      <w:r w:rsidRPr="00385127">
        <w:rPr>
          <w:rFonts w:ascii="Times New Roman" w:hAnsi="Times New Roman" w:cs="Times New Roman"/>
          <w:b/>
          <w:spacing w:val="22"/>
          <w:sz w:val="24"/>
          <w:szCs w:val="24"/>
        </w:rPr>
        <w:t>-ansk(ý)/-ánsk(ý)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 xml:space="preserve">velikánský, širokanský, </w:t>
      </w:r>
      <w:r w:rsidR="00E673BF">
        <w:rPr>
          <w:rFonts w:ascii="Times New Roman" w:hAnsi="Times New Roman" w:cs="Times New Roman"/>
          <w:i/>
          <w:spacing w:val="22"/>
          <w:sz w:val="24"/>
          <w:szCs w:val="24"/>
        </w:rPr>
        <w:t>vysoká</w:t>
      </w:r>
      <w:r w:rsidRPr="00385127">
        <w:rPr>
          <w:rFonts w:ascii="Times New Roman" w:hAnsi="Times New Roman" w:cs="Times New Roman"/>
          <w:i/>
          <w:spacing w:val="22"/>
          <w:sz w:val="24"/>
          <w:szCs w:val="24"/>
        </w:rPr>
        <w:t>nský</w:t>
      </w:r>
      <w:r w:rsidRPr="00385127">
        <w:rPr>
          <w:rFonts w:ascii="Times New Roman" w:hAnsi="Times New Roman" w:cs="Times New Roman"/>
          <w:spacing w:val="22"/>
          <w:sz w:val="24"/>
          <w:szCs w:val="24"/>
        </w:rPr>
        <w:t xml:space="preserve">.  K vyjádření zeslabené vlastnosti se využívá kromě prefixů </w:t>
      </w:r>
      <w:r w:rsidRPr="00385127">
        <w:rPr>
          <w:rFonts w:ascii="Times New Roman" w:hAnsi="Times New Roman" w:cs="Times New Roman"/>
          <w:b/>
          <w:spacing w:val="22"/>
          <w:sz w:val="24"/>
          <w:szCs w:val="24"/>
        </w:rPr>
        <w:t>na-</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po-</w:t>
      </w:r>
      <w:r w:rsidRPr="00385127">
        <w:rPr>
          <w:rFonts w:ascii="Times New Roman" w:hAnsi="Times New Roman" w:cs="Times New Roman"/>
          <w:spacing w:val="22"/>
          <w:sz w:val="24"/>
          <w:szCs w:val="24"/>
        </w:rPr>
        <w:t xml:space="preserve"> také sufixy </w:t>
      </w:r>
      <w:r w:rsidRPr="00385127">
        <w:rPr>
          <w:rFonts w:ascii="Times New Roman" w:hAnsi="Times New Roman" w:cs="Times New Roman"/>
          <w:b/>
          <w:spacing w:val="22"/>
          <w:sz w:val="24"/>
          <w:szCs w:val="24"/>
        </w:rPr>
        <w:t>-av(ý)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zelenavý</w:t>
      </w:r>
      <w:r w:rsidRPr="00385127">
        <w:rPr>
          <w:rFonts w:ascii="Times New Roman" w:hAnsi="Times New Roman" w:cs="Times New Roman"/>
          <w:i/>
          <w:iCs/>
          <w:spacing w:val="22"/>
          <w:sz w:val="24"/>
          <w:szCs w:val="24"/>
        </w:rPr>
        <w:t>, červenavý, z</w:t>
      </w:r>
      <w:r w:rsidRPr="00385127">
        <w:rPr>
          <w:rFonts w:ascii="Times New Roman" w:hAnsi="Times New Roman" w:cs="Times New Roman"/>
          <w:i/>
          <w:spacing w:val="22"/>
          <w:sz w:val="24"/>
          <w:szCs w:val="24"/>
        </w:rPr>
        <w:t>łatavý</w:t>
      </w:r>
      <w:r w:rsidRPr="00385127">
        <w:rPr>
          <w:rFonts w:ascii="Times New Roman" w:hAnsi="Times New Roman" w:cs="Times New Roman"/>
          <w:iCs/>
          <w:spacing w:val="22"/>
          <w:sz w:val="24"/>
          <w:szCs w:val="24"/>
        </w:rPr>
        <w:t xml:space="preserve"> a </w:t>
      </w:r>
      <w:r w:rsidRPr="00385127">
        <w:rPr>
          <w:rFonts w:ascii="Times New Roman" w:hAnsi="Times New Roman" w:cs="Times New Roman"/>
          <w:b/>
          <w:iCs/>
          <w:spacing w:val="22"/>
          <w:sz w:val="24"/>
          <w:szCs w:val="24"/>
        </w:rPr>
        <w:t>-kav(ý)</w:t>
      </w:r>
      <w:r w:rsidRPr="00385127">
        <w:rPr>
          <w:rFonts w:ascii="Times New Roman" w:hAnsi="Times New Roman" w:cs="Times New Roman"/>
          <w:iCs/>
          <w:spacing w:val="22"/>
          <w:sz w:val="24"/>
          <w:szCs w:val="24"/>
        </w:rPr>
        <w:t>:</w:t>
      </w:r>
      <w:r w:rsidRPr="00385127">
        <w:rPr>
          <w:rFonts w:ascii="Times New Roman" w:hAnsi="Times New Roman" w:cs="Times New Roman"/>
          <w:i/>
          <w:spacing w:val="22"/>
          <w:sz w:val="24"/>
          <w:szCs w:val="24"/>
        </w:rPr>
        <w:t>kyse</w:t>
      </w:r>
      <w:r w:rsidRPr="00385127">
        <w:rPr>
          <w:rFonts w:ascii="Times New Roman" w:hAnsi="Times New Roman" w:cs="Times New Roman"/>
          <w:i/>
          <w:iCs/>
          <w:spacing w:val="22"/>
          <w:sz w:val="24"/>
          <w:szCs w:val="24"/>
        </w:rPr>
        <w:t>łkavý, zelenkavý, žłutkavý</w:t>
      </w:r>
      <w:r w:rsidRPr="00385127">
        <w:rPr>
          <w:rFonts w:ascii="Times New Roman" w:hAnsi="Times New Roman" w:cs="Times New Roman"/>
          <w:i/>
          <w:spacing w:val="22"/>
          <w:sz w:val="24"/>
          <w:szCs w:val="24"/>
        </w:rPr>
        <w:t>.</w:t>
      </w:r>
    </w:p>
    <w:p w:rsidR="00C13CB1" w:rsidRPr="00385127" w:rsidRDefault="00C13CB1" w:rsidP="00006946">
      <w:pPr>
        <w:spacing w:after="0" w:line="360" w:lineRule="auto"/>
        <w:ind w:firstLine="708"/>
        <w:jc w:val="both"/>
        <w:rPr>
          <w:rFonts w:ascii="Times New Roman" w:hAnsi="Times New Roman" w:cs="Times New Roman"/>
          <w:iCs/>
          <w:spacing w:val="22"/>
          <w:sz w:val="24"/>
          <w:szCs w:val="24"/>
        </w:rPr>
      </w:pPr>
      <w:r w:rsidRPr="00385127">
        <w:rPr>
          <w:rFonts w:ascii="Times New Roman" w:hAnsi="Times New Roman" w:cs="Times New Roman"/>
          <w:iCs/>
          <w:spacing w:val="22"/>
          <w:sz w:val="24"/>
          <w:szCs w:val="24"/>
        </w:rPr>
        <w:t xml:space="preserve">Velmi podstatné je tvoření adjektiv od místních jmen. Tvoří se od substantiv zakončených na </w:t>
      </w:r>
      <w:r w:rsidRPr="00385127">
        <w:rPr>
          <w:rFonts w:ascii="Times New Roman" w:hAnsi="Times New Roman" w:cs="Times New Roman"/>
          <w:b/>
          <w:iCs/>
          <w:spacing w:val="22"/>
          <w:sz w:val="24"/>
          <w:szCs w:val="24"/>
        </w:rPr>
        <w:t>-ic(e)/-ovic(e)</w:t>
      </w:r>
      <w:r w:rsidRPr="00385127">
        <w:rPr>
          <w:rFonts w:ascii="Times New Roman" w:hAnsi="Times New Roman" w:cs="Times New Roman"/>
          <w:iCs/>
          <w:spacing w:val="22"/>
          <w:sz w:val="24"/>
          <w:szCs w:val="24"/>
        </w:rPr>
        <w:t xml:space="preserve">, kde se u odvozených přídavných jmen vyskytuje sufix </w:t>
      </w:r>
      <w:r w:rsidRPr="00385127">
        <w:rPr>
          <w:rFonts w:ascii="Times New Roman" w:hAnsi="Times New Roman" w:cs="Times New Roman"/>
          <w:b/>
          <w:iCs/>
          <w:spacing w:val="22"/>
          <w:sz w:val="24"/>
          <w:szCs w:val="24"/>
        </w:rPr>
        <w:t>-sk(ý)</w:t>
      </w:r>
      <w:r w:rsidRPr="00385127">
        <w:rPr>
          <w:rFonts w:ascii="Times New Roman" w:hAnsi="Times New Roman" w:cs="Times New Roman"/>
          <w:iCs/>
          <w:spacing w:val="22"/>
          <w:sz w:val="24"/>
          <w:szCs w:val="24"/>
        </w:rPr>
        <w:t xml:space="preserve">: </w:t>
      </w:r>
      <w:r w:rsidRPr="00385127">
        <w:rPr>
          <w:rFonts w:ascii="Times New Roman" w:hAnsi="Times New Roman" w:cs="Times New Roman"/>
          <w:i/>
          <w:iCs/>
          <w:spacing w:val="22"/>
          <w:sz w:val="24"/>
          <w:szCs w:val="24"/>
        </w:rPr>
        <w:t>Všechovice – fšechofský, Vizovice – vizofský, Záhorovice – záhorofský, Komárovice - komárofský</w:t>
      </w:r>
      <w:r w:rsidRPr="00385127">
        <w:rPr>
          <w:rFonts w:ascii="Times New Roman" w:hAnsi="Times New Roman" w:cs="Times New Roman"/>
          <w:iCs/>
          <w:spacing w:val="22"/>
          <w:sz w:val="24"/>
          <w:szCs w:val="24"/>
        </w:rPr>
        <w:t xml:space="preserve">. V současné době je tento sufix na ústupu a nahrazuje je slovotvorná přípona </w:t>
      </w:r>
      <w:r w:rsidRPr="00385127">
        <w:rPr>
          <w:rFonts w:ascii="Times New Roman" w:hAnsi="Times New Roman" w:cs="Times New Roman"/>
          <w:b/>
          <w:iCs/>
          <w:spacing w:val="22"/>
          <w:sz w:val="24"/>
          <w:szCs w:val="24"/>
        </w:rPr>
        <w:t>-ck(ý)</w:t>
      </w:r>
      <w:r w:rsidRPr="00385127">
        <w:rPr>
          <w:rFonts w:ascii="Times New Roman" w:hAnsi="Times New Roman" w:cs="Times New Roman"/>
          <w:iCs/>
          <w:spacing w:val="22"/>
          <w:sz w:val="24"/>
          <w:szCs w:val="24"/>
        </w:rPr>
        <w:t xml:space="preserve">: </w:t>
      </w:r>
      <w:r w:rsidRPr="00385127">
        <w:rPr>
          <w:rFonts w:ascii="Times New Roman" w:hAnsi="Times New Roman" w:cs="Times New Roman"/>
          <w:i/>
          <w:iCs/>
          <w:spacing w:val="22"/>
          <w:sz w:val="24"/>
          <w:szCs w:val="24"/>
        </w:rPr>
        <w:t>Valašské Meziříčí – mezřícký, Lužice – lužický, Valašské Klobouky – klobúcký</w:t>
      </w:r>
      <w:r w:rsidRPr="00385127">
        <w:rPr>
          <w:rFonts w:ascii="Times New Roman" w:hAnsi="Times New Roman" w:cs="Times New Roman"/>
          <w:iCs/>
          <w:spacing w:val="22"/>
          <w:sz w:val="24"/>
          <w:szCs w:val="24"/>
        </w:rPr>
        <w:t>.</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Deverbativní adjektiva se odvozují sufixem </w:t>
      </w:r>
      <w:r w:rsidRPr="00385127">
        <w:rPr>
          <w:rFonts w:ascii="Times New Roman" w:hAnsi="Times New Roman" w:cs="Times New Roman"/>
          <w:b/>
          <w:spacing w:val="22"/>
          <w:sz w:val="24"/>
          <w:szCs w:val="24"/>
        </w:rPr>
        <w:t>-ý</w:t>
      </w:r>
      <w:r w:rsidRPr="00385127">
        <w:rPr>
          <w:rFonts w:ascii="Times New Roman" w:hAnsi="Times New Roman" w:cs="Times New Roman"/>
          <w:spacing w:val="22"/>
          <w:sz w:val="24"/>
          <w:szCs w:val="24"/>
        </w:rPr>
        <w:t xml:space="preserve">: pozavíraný, </w:t>
      </w:r>
      <w:r w:rsidRPr="00385127">
        <w:rPr>
          <w:rFonts w:ascii="Times New Roman" w:hAnsi="Times New Roman" w:cs="Times New Roman"/>
          <w:i/>
          <w:spacing w:val="22"/>
          <w:sz w:val="24"/>
          <w:szCs w:val="24"/>
        </w:rPr>
        <w:t>pokazený, otevřítý, nakúsnutý, zedřítý, zehřítý, zešitý</w:t>
      </w:r>
      <w:r w:rsidRPr="00385127">
        <w:rPr>
          <w:rFonts w:ascii="Times New Roman" w:hAnsi="Times New Roman" w:cs="Times New Roman"/>
          <w:spacing w:val="22"/>
          <w:sz w:val="24"/>
          <w:szCs w:val="24"/>
        </w:rPr>
        <w:t xml:space="preserve">. Adjektiva jsou od sloves odvozena také pomocí formantů </w:t>
      </w:r>
      <w:r w:rsidRPr="00385127">
        <w:rPr>
          <w:rFonts w:ascii="Times New Roman" w:hAnsi="Times New Roman" w:cs="Times New Roman"/>
          <w:b/>
          <w:spacing w:val="22"/>
          <w:sz w:val="24"/>
          <w:szCs w:val="24"/>
        </w:rPr>
        <w:t>-iv(ý)/-liv(ý)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šmatłavý, voňavý, bojazlivý</w:t>
      </w:r>
      <w:r w:rsidRPr="00385127">
        <w:rPr>
          <w:rFonts w:ascii="Times New Roman" w:hAnsi="Times New Roman" w:cs="Times New Roman"/>
          <w:spacing w:val="22"/>
          <w:sz w:val="24"/>
          <w:szCs w:val="24"/>
        </w:rPr>
        <w:t xml:space="preserve">. </w:t>
      </w:r>
    </w:p>
    <w:p w:rsidR="00C13CB1" w:rsidRPr="00385127" w:rsidRDefault="00C13CB1" w:rsidP="00006946">
      <w:pPr>
        <w:spacing w:after="0" w:line="360" w:lineRule="auto"/>
        <w:jc w:val="both"/>
        <w:rPr>
          <w:rFonts w:ascii="Times New Roman" w:hAnsi="Times New Roman" w:cs="Times New Roman"/>
          <w:spacing w:val="22"/>
          <w:sz w:val="24"/>
          <w:szCs w:val="24"/>
        </w:rPr>
      </w:pPr>
    </w:p>
    <w:p w:rsidR="00C13CB1" w:rsidRPr="00385127" w:rsidRDefault="006F5EE0" w:rsidP="00A322C3">
      <w:pPr>
        <w:pStyle w:val="Nadpis3"/>
      </w:pPr>
      <w:bookmarkStart w:id="58" w:name="_Toc448302727"/>
      <w:r>
        <w:t>2.3.1.3</w:t>
      </w:r>
      <w:r>
        <w:tab/>
      </w:r>
      <w:r w:rsidR="00C13CB1" w:rsidRPr="00385127">
        <w:t>Pronomina</w:t>
      </w:r>
      <w:bookmarkEnd w:id="58"/>
    </w:p>
    <w:p w:rsidR="00C13CB1" w:rsidRPr="00385127" w:rsidRDefault="00696E6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Pronomina</w:t>
      </w:r>
      <w:r w:rsidR="00C13CB1" w:rsidRPr="00385127">
        <w:rPr>
          <w:rFonts w:ascii="Times New Roman" w:hAnsi="Times New Roman" w:cs="Times New Roman"/>
          <w:spacing w:val="22"/>
          <w:sz w:val="24"/>
          <w:szCs w:val="24"/>
        </w:rPr>
        <w:t xml:space="preserve"> jsou</w:t>
      </w:r>
      <w:r w:rsidRPr="00385127">
        <w:rPr>
          <w:rFonts w:ascii="Times New Roman" w:hAnsi="Times New Roman" w:cs="Times New Roman"/>
          <w:spacing w:val="22"/>
          <w:sz w:val="24"/>
          <w:szCs w:val="24"/>
        </w:rPr>
        <w:t xml:space="preserve"> většinou</w:t>
      </w:r>
      <w:r w:rsidR="00C13CB1" w:rsidRPr="00385127">
        <w:rPr>
          <w:rFonts w:ascii="Times New Roman" w:hAnsi="Times New Roman" w:cs="Times New Roman"/>
          <w:spacing w:val="22"/>
          <w:sz w:val="24"/>
          <w:szCs w:val="24"/>
        </w:rPr>
        <w:t xml:space="preserve"> zástupná slov</w:t>
      </w:r>
      <w:r w:rsidRPr="00385127">
        <w:rPr>
          <w:rFonts w:ascii="Times New Roman" w:hAnsi="Times New Roman" w:cs="Times New Roman"/>
          <w:spacing w:val="22"/>
          <w:sz w:val="24"/>
          <w:szCs w:val="24"/>
        </w:rPr>
        <w:t>a</w:t>
      </w:r>
      <w:r w:rsidR="00C13CB1" w:rsidRPr="00385127">
        <w:rPr>
          <w:rFonts w:ascii="Times New Roman" w:hAnsi="Times New Roman" w:cs="Times New Roman"/>
          <w:spacing w:val="22"/>
          <w:sz w:val="24"/>
          <w:szCs w:val="24"/>
        </w:rPr>
        <w:t xml:space="preserve"> za substantiva a adjektiva</w:t>
      </w:r>
      <w:r w:rsidRPr="00385127">
        <w:rPr>
          <w:rFonts w:ascii="Times New Roman" w:hAnsi="Times New Roman" w:cs="Times New Roman"/>
          <w:spacing w:val="22"/>
          <w:sz w:val="24"/>
          <w:szCs w:val="24"/>
        </w:rPr>
        <w:t>, ale často odkazují i přímo k denotátu</w:t>
      </w:r>
      <w:r w:rsidR="00C13CB1" w:rsidRPr="00385127">
        <w:rPr>
          <w:rFonts w:ascii="Times New Roman" w:hAnsi="Times New Roman" w:cs="Times New Roman"/>
          <w:spacing w:val="22"/>
          <w:sz w:val="24"/>
          <w:szCs w:val="24"/>
        </w:rPr>
        <w:t>. U motivovaných zájmen se uplatňuje jak prefixace, tak sufixace. U derivačního slovotvorného postupu bude pozornost věnovaná zájmenům ukazovacím, záporným a neurčitým.</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Ukazovací zájmena se odvozují jak prefixy, tak sufixy. Mezi nejčastěji užívané předpony patří prefix </w:t>
      </w:r>
      <w:r w:rsidRPr="00385127">
        <w:rPr>
          <w:rFonts w:ascii="Times New Roman" w:hAnsi="Times New Roman" w:cs="Times New Roman"/>
          <w:b/>
          <w:spacing w:val="22"/>
          <w:sz w:val="24"/>
          <w:szCs w:val="24"/>
        </w:rPr>
        <w:t>toť-</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toťten, toťta</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tudy-</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tudyten, tudyta</w:t>
      </w:r>
      <w:r w:rsidRPr="00385127">
        <w:rPr>
          <w:rFonts w:ascii="Times New Roman" w:hAnsi="Times New Roman" w:cs="Times New Roman"/>
          <w:spacing w:val="22"/>
          <w:sz w:val="24"/>
          <w:szCs w:val="24"/>
        </w:rPr>
        <w:t xml:space="preserve">. Tyto prefixy se mohou vyskytovat také jako samostatné adverbia: </w:t>
      </w:r>
      <w:r w:rsidRPr="00385127">
        <w:rPr>
          <w:rFonts w:ascii="Times New Roman" w:hAnsi="Times New Roman" w:cs="Times New Roman"/>
          <w:i/>
          <w:spacing w:val="22"/>
          <w:sz w:val="24"/>
          <w:szCs w:val="24"/>
        </w:rPr>
        <w:t>tudy, toť</w:t>
      </w:r>
      <w:r w:rsidRPr="00385127">
        <w:rPr>
          <w:rFonts w:ascii="Times New Roman" w:hAnsi="Times New Roman" w:cs="Times New Roman"/>
          <w:spacing w:val="22"/>
          <w:sz w:val="24"/>
          <w:szCs w:val="24"/>
        </w:rPr>
        <w:t xml:space="preserve">. Ukazovací zájmena mohou být také odvozena prefixy </w:t>
      </w:r>
      <w:r w:rsidRPr="00385127">
        <w:rPr>
          <w:rFonts w:ascii="Times New Roman" w:hAnsi="Times New Roman" w:cs="Times New Roman"/>
          <w:b/>
          <w:spacing w:val="22"/>
          <w:sz w:val="24"/>
          <w:szCs w:val="24"/>
        </w:rPr>
        <w:t>hen-</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henkaj-</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henten, henkajten, henkdysy, hentam</w:t>
      </w:r>
      <w:r w:rsidRPr="00385127">
        <w:rPr>
          <w:rFonts w:ascii="Times New Roman" w:hAnsi="Times New Roman" w:cs="Times New Roman"/>
          <w:spacing w:val="22"/>
          <w:sz w:val="24"/>
          <w:szCs w:val="24"/>
        </w:rPr>
        <w:t xml:space="preserve">. I tyto slovotvorné přípony se mohou vyskytovat jako samostatné příslovce. Mezi nářeční sufixy se řadí </w:t>
      </w:r>
      <w:r w:rsidRPr="00385127">
        <w:rPr>
          <w:rFonts w:ascii="Times New Roman" w:hAnsi="Times New Roman" w:cs="Times New Roman"/>
          <w:b/>
          <w:spacing w:val="22"/>
          <w:sz w:val="24"/>
          <w:szCs w:val="24"/>
        </w:rPr>
        <w:t>-te</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tente</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-tok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tentok, tatok</w:t>
      </w:r>
      <w:r w:rsidRPr="00385127">
        <w:rPr>
          <w:rFonts w:ascii="Times New Roman" w:hAnsi="Times New Roman" w:cs="Times New Roman"/>
          <w:spacing w:val="22"/>
          <w:sz w:val="24"/>
          <w:szCs w:val="24"/>
        </w:rPr>
        <w:t>.</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Záporná zájmena se tvoří ze zájmen tázacích předponou </w:t>
      </w:r>
      <w:r w:rsidRPr="00385127">
        <w:rPr>
          <w:rFonts w:ascii="Times New Roman" w:hAnsi="Times New Roman" w:cs="Times New Roman"/>
          <w:b/>
          <w:spacing w:val="22"/>
          <w:sz w:val="24"/>
          <w:szCs w:val="24"/>
        </w:rPr>
        <w:t>ňi</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ňigdo</w:t>
      </w:r>
      <w:r w:rsidRPr="00385127">
        <w:rPr>
          <w:rFonts w:ascii="Times New Roman" w:hAnsi="Times New Roman" w:cs="Times New Roman"/>
          <w:spacing w:val="22"/>
          <w:sz w:val="24"/>
          <w:szCs w:val="24"/>
        </w:rPr>
        <w:t xml:space="preserve">. Neurčitá zájmena a zájmenná příslovce mohou být odvozena předponou </w:t>
      </w:r>
      <w:r w:rsidRPr="00385127">
        <w:rPr>
          <w:rFonts w:ascii="Times New Roman" w:hAnsi="Times New Roman" w:cs="Times New Roman"/>
          <w:b/>
          <w:spacing w:val="22"/>
          <w:sz w:val="24"/>
          <w:szCs w:val="24"/>
        </w:rPr>
        <w:t>ne-</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negdo, neco, nejaký, negde</w:t>
      </w:r>
      <w:r w:rsidRPr="00385127">
        <w:rPr>
          <w:rFonts w:ascii="Times New Roman" w:hAnsi="Times New Roman" w:cs="Times New Roman"/>
          <w:spacing w:val="22"/>
          <w:sz w:val="24"/>
          <w:szCs w:val="24"/>
        </w:rPr>
        <w:t xml:space="preserve">. Dále se poměrně často vyskytuje prefix </w:t>
      </w:r>
      <w:r w:rsidRPr="00385127">
        <w:rPr>
          <w:rFonts w:ascii="Times New Roman" w:hAnsi="Times New Roman" w:cs="Times New Roman"/>
          <w:b/>
          <w:spacing w:val="22"/>
          <w:sz w:val="24"/>
          <w:szCs w:val="24"/>
        </w:rPr>
        <w:t>leda(s)</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leda(s)kdo, leda(s)co, leda(s)jaký</w:t>
      </w:r>
      <w:r w:rsidRPr="00385127">
        <w:rPr>
          <w:rFonts w:ascii="Times New Roman" w:hAnsi="Times New Roman" w:cs="Times New Roman"/>
          <w:spacing w:val="22"/>
          <w:sz w:val="24"/>
          <w:szCs w:val="24"/>
        </w:rPr>
        <w:t xml:space="preserve">. Nářeční příznak má předpona </w:t>
      </w:r>
      <w:r w:rsidRPr="00385127">
        <w:rPr>
          <w:rFonts w:ascii="Times New Roman" w:hAnsi="Times New Roman" w:cs="Times New Roman"/>
          <w:b/>
          <w:spacing w:val="22"/>
          <w:sz w:val="24"/>
          <w:szCs w:val="24"/>
        </w:rPr>
        <w:t>bar-/bár(s)-</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bar(s)gdo, bár(s)co</w:t>
      </w:r>
      <w:r w:rsidRPr="00385127">
        <w:rPr>
          <w:rFonts w:ascii="Times New Roman" w:hAnsi="Times New Roman" w:cs="Times New Roman"/>
          <w:spacing w:val="22"/>
          <w:sz w:val="24"/>
          <w:szCs w:val="24"/>
        </w:rPr>
        <w:t xml:space="preserve">. Neurčitost se vyjadřuje i sufixy </w:t>
      </w:r>
      <w:r w:rsidRPr="00385127">
        <w:rPr>
          <w:rFonts w:ascii="Times New Roman" w:hAnsi="Times New Roman" w:cs="Times New Roman"/>
          <w:b/>
          <w:spacing w:val="22"/>
          <w:sz w:val="24"/>
          <w:szCs w:val="24"/>
        </w:rPr>
        <w:t>-si</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gdosi, cosi</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-sik</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cosik, jakýsik</w:t>
      </w:r>
      <w:r w:rsidRPr="00385127">
        <w:rPr>
          <w:rFonts w:ascii="Times New Roman" w:hAnsi="Times New Roman" w:cs="Times New Roman"/>
          <w:spacing w:val="22"/>
          <w:sz w:val="24"/>
          <w:szCs w:val="24"/>
        </w:rPr>
        <w:t>.</w:t>
      </w:r>
    </w:p>
    <w:p w:rsidR="00C13CB1" w:rsidRPr="00385127" w:rsidRDefault="00C13CB1" w:rsidP="00006946">
      <w:pPr>
        <w:spacing w:after="0" w:line="360" w:lineRule="auto"/>
        <w:jc w:val="both"/>
        <w:rPr>
          <w:rFonts w:ascii="Times New Roman" w:hAnsi="Times New Roman" w:cs="Times New Roman"/>
          <w:spacing w:val="22"/>
          <w:sz w:val="24"/>
          <w:szCs w:val="24"/>
        </w:rPr>
      </w:pPr>
    </w:p>
    <w:p w:rsidR="00C13CB1" w:rsidRPr="00385127" w:rsidRDefault="006F5EE0" w:rsidP="00A322C3">
      <w:pPr>
        <w:pStyle w:val="Nadpis3"/>
      </w:pPr>
      <w:bookmarkStart w:id="59" w:name="_Toc448302728"/>
      <w:r>
        <w:t>2.3.1.4</w:t>
      </w:r>
      <w:r>
        <w:tab/>
      </w:r>
      <w:r w:rsidR="00C13CB1" w:rsidRPr="00385127">
        <w:t>Numerálie</w:t>
      </w:r>
      <w:bookmarkEnd w:id="59"/>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Číslovky vyjadřují číselné příznaky substancí, dějí, příznaků, ale i samostatné početní pojmy. V jeden slovní druh se spojují jen na základě svého číselného významu. </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Základní číslovky bývají odvozené příponou </w:t>
      </w:r>
      <w:r w:rsidRPr="00385127">
        <w:rPr>
          <w:rFonts w:ascii="Times New Roman" w:hAnsi="Times New Roman" w:cs="Times New Roman"/>
          <w:b/>
          <w:spacing w:val="22"/>
          <w:sz w:val="24"/>
          <w:szCs w:val="24"/>
        </w:rPr>
        <w:t>-i</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pjeťi, sedmi</w:t>
      </w:r>
      <w:r w:rsidRPr="00385127">
        <w:rPr>
          <w:rFonts w:ascii="Times New Roman" w:hAnsi="Times New Roman" w:cs="Times New Roman"/>
          <w:spacing w:val="22"/>
          <w:sz w:val="24"/>
          <w:szCs w:val="24"/>
        </w:rPr>
        <w:t xml:space="preserve">. U neurčitých číslovek se objevuje přípona </w:t>
      </w:r>
      <w:r w:rsidRPr="00385127">
        <w:rPr>
          <w:rFonts w:ascii="Times New Roman" w:hAnsi="Times New Roman" w:cs="Times New Roman"/>
          <w:b/>
          <w:spacing w:val="22"/>
          <w:sz w:val="24"/>
          <w:szCs w:val="24"/>
        </w:rPr>
        <w:t>-ý</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koliký, toliký</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-éj</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kolikéj, tolikéj</w:t>
      </w:r>
      <w:r w:rsidRPr="00385127">
        <w:rPr>
          <w:rFonts w:ascii="Times New Roman" w:hAnsi="Times New Roman" w:cs="Times New Roman"/>
          <w:spacing w:val="22"/>
          <w:sz w:val="24"/>
          <w:szCs w:val="24"/>
        </w:rPr>
        <w:t xml:space="preserve">. Násobné číslovky jsou utvořeny příponou </w:t>
      </w:r>
      <w:r w:rsidRPr="00385127">
        <w:rPr>
          <w:rFonts w:ascii="Times New Roman" w:hAnsi="Times New Roman" w:cs="Times New Roman"/>
          <w:b/>
          <w:spacing w:val="22"/>
          <w:sz w:val="24"/>
          <w:szCs w:val="24"/>
        </w:rPr>
        <w:t>-kráť/-krát</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jedenkrát, desetkrát</w:t>
      </w:r>
      <w:r w:rsidRPr="00385127">
        <w:rPr>
          <w:rFonts w:ascii="Times New Roman" w:hAnsi="Times New Roman" w:cs="Times New Roman"/>
          <w:spacing w:val="22"/>
          <w:sz w:val="24"/>
          <w:szCs w:val="24"/>
        </w:rPr>
        <w:t xml:space="preserve">. Stejný význam se vyjádří i pomocí výrazu </w:t>
      </w:r>
      <w:r w:rsidRPr="00385127">
        <w:rPr>
          <w:rFonts w:ascii="Times New Roman" w:hAnsi="Times New Roman" w:cs="Times New Roman"/>
          <w:b/>
          <w:spacing w:val="22"/>
          <w:sz w:val="24"/>
          <w:szCs w:val="24"/>
        </w:rPr>
        <w:t>raz</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jeden raz, dva razy, pjed razú</w:t>
      </w:r>
      <w:r w:rsidRPr="00385127">
        <w:rPr>
          <w:rFonts w:ascii="Times New Roman" w:hAnsi="Times New Roman" w:cs="Times New Roman"/>
          <w:spacing w:val="22"/>
          <w:sz w:val="24"/>
          <w:szCs w:val="24"/>
        </w:rPr>
        <w:t xml:space="preserve">. Od druhových se pomocí sufixu </w:t>
      </w:r>
      <w:r w:rsidRPr="00385127">
        <w:rPr>
          <w:rFonts w:ascii="Times New Roman" w:hAnsi="Times New Roman" w:cs="Times New Roman"/>
          <w:b/>
          <w:spacing w:val="22"/>
          <w:sz w:val="24"/>
          <w:szCs w:val="24"/>
        </w:rPr>
        <w:t>-it(ý)</w:t>
      </w:r>
      <w:r w:rsidRPr="00385127">
        <w:rPr>
          <w:rFonts w:ascii="Times New Roman" w:hAnsi="Times New Roman" w:cs="Times New Roman"/>
          <w:spacing w:val="22"/>
          <w:sz w:val="24"/>
          <w:szCs w:val="24"/>
        </w:rPr>
        <w:t xml:space="preserve"> odvozují číslovky </w:t>
      </w:r>
      <w:r w:rsidRPr="00385127">
        <w:rPr>
          <w:rFonts w:ascii="Times New Roman" w:hAnsi="Times New Roman" w:cs="Times New Roman"/>
          <w:i/>
          <w:spacing w:val="22"/>
          <w:sz w:val="24"/>
          <w:szCs w:val="24"/>
        </w:rPr>
        <w:t>dvojitý</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trojitý</w:t>
      </w:r>
      <w:r w:rsidRPr="00385127">
        <w:rPr>
          <w:rFonts w:ascii="Times New Roman" w:hAnsi="Times New Roman" w:cs="Times New Roman"/>
          <w:spacing w:val="22"/>
          <w:sz w:val="24"/>
          <w:szCs w:val="24"/>
        </w:rPr>
        <w:t xml:space="preserve">. Druhové číslovky se u většiny případů tvoří ze základních číslovek příponami </w:t>
      </w:r>
      <w:r w:rsidRPr="00385127">
        <w:rPr>
          <w:rFonts w:ascii="Times New Roman" w:hAnsi="Times New Roman" w:cs="Times New Roman"/>
          <w:b/>
          <w:spacing w:val="22"/>
          <w:sz w:val="24"/>
          <w:szCs w:val="24"/>
        </w:rPr>
        <w:t>-oj(í)</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dvojí, trojí</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-oj(e)</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dvoje, troje</w:t>
      </w:r>
      <w:r w:rsidRPr="00385127">
        <w:rPr>
          <w:rFonts w:ascii="Times New Roman" w:hAnsi="Times New Roman" w:cs="Times New Roman"/>
          <w:spacing w:val="22"/>
          <w:sz w:val="24"/>
          <w:szCs w:val="24"/>
        </w:rPr>
        <w:t xml:space="preserve"> a </w:t>
      </w:r>
      <w:r w:rsidRPr="00385127">
        <w:rPr>
          <w:rFonts w:ascii="Times New Roman" w:hAnsi="Times New Roman" w:cs="Times New Roman"/>
          <w:b/>
          <w:spacing w:val="22"/>
          <w:sz w:val="24"/>
          <w:szCs w:val="24"/>
        </w:rPr>
        <w:t>-er(y)</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patery, šestery</w:t>
      </w:r>
      <w:r w:rsidRPr="00385127">
        <w:rPr>
          <w:rFonts w:ascii="Times New Roman" w:hAnsi="Times New Roman" w:cs="Times New Roman"/>
          <w:spacing w:val="22"/>
          <w:sz w:val="24"/>
          <w:szCs w:val="24"/>
        </w:rPr>
        <w:t xml:space="preserve">. </w:t>
      </w:r>
    </w:p>
    <w:p w:rsidR="00C13CB1" w:rsidRPr="00385127" w:rsidRDefault="00C13CB1" w:rsidP="00006946">
      <w:pPr>
        <w:spacing w:after="0" w:line="360" w:lineRule="auto"/>
        <w:jc w:val="both"/>
        <w:rPr>
          <w:rFonts w:ascii="Times New Roman" w:hAnsi="Times New Roman" w:cs="Times New Roman"/>
          <w:spacing w:val="22"/>
          <w:sz w:val="24"/>
          <w:szCs w:val="24"/>
        </w:rPr>
      </w:pPr>
    </w:p>
    <w:p w:rsidR="00C13CB1" w:rsidRPr="00385127" w:rsidRDefault="006F5EE0" w:rsidP="00A322C3">
      <w:pPr>
        <w:pStyle w:val="Nadpis3"/>
      </w:pPr>
      <w:bookmarkStart w:id="60" w:name="_Toc448302729"/>
      <w:r>
        <w:t>2.3.1.5</w:t>
      </w:r>
      <w:r>
        <w:tab/>
      </w:r>
      <w:r w:rsidR="00C13CB1" w:rsidRPr="00385127">
        <w:t>Verba</w:t>
      </w:r>
      <w:bookmarkEnd w:id="60"/>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Slovesa vyjadřují činnost či stav substantiv. Tento příznak vykazuje závislost na čase.  Funkci odvozovacích sufixů většinou plní infinitivní kmenotvorné formanty. U tvoření verb se uplatnila především sufixace a prefixace, která oproti jménům má mnohem významnější roli. Nejčastěji jsou využívány předpony </w:t>
      </w:r>
      <w:r w:rsidRPr="00771A0A">
        <w:rPr>
          <w:rFonts w:ascii="Times New Roman" w:hAnsi="Times New Roman" w:cs="Times New Roman"/>
          <w:i/>
          <w:spacing w:val="22"/>
          <w:sz w:val="24"/>
          <w:szCs w:val="24"/>
        </w:rPr>
        <w:t>do-, na-, po-, vy-, z(e)-, za-</w:t>
      </w:r>
      <w:r w:rsidRPr="00385127">
        <w:rPr>
          <w:rFonts w:ascii="Times New Roman" w:hAnsi="Times New Roman" w:cs="Times New Roman"/>
          <w:spacing w:val="22"/>
          <w:sz w:val="24"/>
          <w:szCs w:val="24"/>
        </w:rPr>
        <w:t xml:space="preserve"> či </w:t>
      </w:r>
      <w:r w:rsidRPr="00771A0A">
        <w:rPr>
          <w:rFonts w:ascii="Times New Roman" w:hAnsi="Times New Roman" w:cs="Times New Roman"/>
          <w:i/>
          <w:spacing w:val="22"/>
          <w:sz w:val="24"/>
          <w:szCs w:val="24"/>
        </w:rPr>
        <w:t>pro-</w:t>
      </w:r>
      <w:r w:rsidRPr="00385127">
        <w:rPr>
          <w:rFonts w:ascii="Times New Roman" w:hAnsi="Times New Roman" w:cs="Times New Roman"/>
          <w:spacing w:val="22"/>
          <w:sz w:val="24"/>
          <w:szCs w:val="24"/>
        </w:rPr>
        <w:t>.</w:t>
      </w:r>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Větší pozornost však bude věnovaná sufixací pomocí slovotvorných formantů s expresivním příznakem. Jedná se například o slovesa, u kterých se vyskytuje sufix </w:t>
      </w:r>
      <w:r w:rsidRPr="00385127">
        <w:rPr>
          <w:rFonts w:ascii="Times New Roman" w:hAnsi="Times New Roman" w:cs="Times New Roman"/>
          <w:b/>
          <w:spacing w:val="22"/>
          <w:sz w:val="24"/>
          <w:szCs w:val="24"/>
        </w:rPr>
        <w:t>-čiť</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 xml:space="preserve">dropčit </w:t>
      </w:r>
      <w:r w:rsidRPr="00385127">
        <w:rPr>
          <w:rFonts w:ascii="Times New Roman" w:hAnsi="Times New Roman" w:cs="Times New Roman"/>
          <w:spacing w:val="22"/>
          <w:sz w:val="24"/>
          <w:szCs w:val="24"/>
        </w:rPr>
        <w:t xml:space="preserve">(jít drobným krokem). Zápornou expresivitu mívají slovesa se sufixem </w:t>
      </w:r>
      <w:r w:rsidRPr="00385127">
        <w:rPr>
          <w:rFonts w:ascii="Times New Roman" w:hAnsi="Times New Roman" w:cs="Times New Roman"/>
          <w:b/>
          <w:spacing w:val="22"/>
          <w:sz w:val="24"/>
          <w:szCs w:val="24"/>
        </w:rPr>
        <w:t>-úňat</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řehúňat</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-ýňat</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řehýňat, škrabýňat</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-gať</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vrzgať</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-ýzňat</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zvorýzňat</w:t>
      </w:r>
      <w:r w:rsidRPr="00385127">
        <w:rPr>
          <w:rFonts w:ascii="Times New Roman" w:hAnsi="Times New Roman" w:cs="Times New Roman"/>
          <w:spacing w:val="22"/>
          <w:sz w:val="24"/>
          <w:szCs w:val="24"/>
        </w:rPr>
        <w:t xml:space="preserve"> (křičet); </w:t>
      </w:r>
      <w:r w:rsidRPr="00385127">
        <w:rPr>
          <w:rFonts w:ascii="Times New Roman" w:hAnsi="Times New Roman" w:cs="Times New Roman"/>
          <w:b/>
          <w:spacing w:val="22"/>
          <w:sz w:val="24"/>
          <w:szCs w:val="24"/>
        </w:rPr>
        <w:t>-úňat</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řehúňat</w:t>
      </w:r>
      <w:r w:rsidRPr="00385127">
        <w:rPr>
          <w:rFonts w:ascii="Times New Roman" w:hAnsi="Times New Roman" w:cs="Times New Roman"/>
          <w:spacing w:val="22"/>
          <w:sz w:val="24"/>
          <w:szCs w:val="24"/>
        </w:rPr>
        <w:t xml:space="preserve"> či </w:t>
      </w:r>
      <w:r w:rsidRPr="00385127">
        <w:rPr>
          <w:rFonts w:ascii="Times New Roman" w:hAnsi="Times New Roman" w:cs="Times New Roman"/>
          <w:b/>
          <w:spacing w:val="22"/>
          <w:sz w:val="24"/>
          <w:szCs w:val="24"/>
        </w:rPr>
        <w:t>-otať</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hrkotať, płkotať</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97"/>
      </w:r>
    </w:p>
    <w:p w:rsidR="00C13CB1" w:rsidRPr="00385127" w:rsidRDefault="00C13CB1" w:rsidP="00006946">
      <w:pPr>
        <w:spacing w:after="0" w:line="360" w:lineRule="auto"/>
        <w:jc w:val="both"/>
        <w:rPr>
          <w:rFonts w:ascii="Times New Roman" w:hAnsi="Times New Roman" w:cs="Times New Roman"/>
          <w:spacing w:val="22"/>
          <w:sz w:val="24"/>
          <w:szCs w:val="24"/>
        </w:rPr>
      </w:pPr>
    </w:p>
    <w:p w:rsidR="00C13CB1" w:rsidRPr="00385127" w:rsidRDefault="006F5EE0" w:rsidP="00A322C3">
      <w:pPr>
        <w:pStyle w:val="Nadpis3"/>
      </w:pPr>
      <w:bookmarkStart w:id="61" w:name="_Toc448302730"/>
      <w:r>
        <w:t>2.3.1.6</w:t>
      </w:r>
      <w:r>
        <w:tab/>
      </w:r>
      <w:r w:rsidR="00C13CB1" w:rsidRPr="00385127">
        <w:t>Adverbia</w:t>
      </w:r>
      <w:bookmarkEnd w:id="61"/>
    </w:p>
    <w:p w:rsidR="00C13CB1" w:rsidRPr="00385127" w:rsidRDefault="00C13CB1"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Adverbia jako slovní druh je poměrně početně zastoupen. Jejich základní funkcí je vyjadřovat příznak příznaku, a to hlavně děje a vlastnosti. Odvozují se především od adjektiv, přísl</w:t>
      </w:r>
      <w:r w:rsidR="00FD5A4C">
        <w:rPr>
          <w:rFonts w:ascii="Times New Roman" w:hAnsi="Times New Roman" w:cs="Times New Roman"/>
          <w:spacing w:val="22"/>
          <w:sz w:val="24"/>
          <w:szCs w:val="24"/>
        </w:rPr>
        <w:t>ovcí, zájmen a podstatných jmen. T</w:t>
      </w:r>
      <w:r w:rsidRPr="00385127">
        <w:rPr>
          <w:rFonts w:ascii="Times New Roman" w:hAnsi="Times New Roman" w:cs="Times New Roman"/>
          <w:spacing w:val="22"/>
          <w:sz w:val="24"/>
          <w:szCs w:val="24"/>
        </w:rPr>
        <w:t xml:space="preserve">voření od sloves a číslovek je ojedinělé. Odvozována mohou být jak prefixací, tak sufixací. Časté je proto spojení např. předpony </w:t>
      </w:r>
      <w:r w:rsidRPr="00385127">
        <w:rPr>
          <w:rFonts w:ascii="Times New Roman" w:hAnsi="Times New Roman" w:cs="Times New Roman"/>
          <w:b/>
          <w:spacing w:val="22"/>
          <w:sz w:val="24"/>
          <w:szCs w:val="24"/>
        </w:rPr>
        <w:t>na-</w:t>
      </w:r>
      <w:r w:rsidRPr="00385127">
        <w:rPr>
          <w:rFonts w:ascii="Times New Roman" w:hAnsi="Times New Roman" w:cs="Times New Roman"/>
          <w:spacing w:val="22"/>
          <w:sz w:val="24"/>
          <w:szCs w:val="24"/>
        </w:rPr>
        <w:t xml:space="preserve"> a přípony </w:t>
      </w:r>
      <w:r w:rsidRPr="00385127">
        <w:rPr>
          <w:rFonts w:ascii="Times New Roman" w:hAnsi="Times New Roman" w:cs="Times New Roman"/>
          <w:b/>
          <w:spacing w:val="22"/>
          <w:sz w:val="24"/>
          <w:szCs w:val="24"/>
        </w:rPr>
        <w:t>-u</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nazatku/nazadu, napřetku/napředu, naspodu</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 xml:space="preserve">do- </w:t>
      </w:r>
      <w:r w:rsidRPr="00385127">
        <w:rPr>
          <w:rFonts w:ascii="Times New Roman" w:hAnsi="Times New Roman" w:cs="Times New Roman"/>
          <w:spacing w:val="22"/>
          <w:sz w:val="24"/>
          <w:szCs w:val="24"/>
        </w:rPr>
        <w:t>a</w:t>
      </w:r>
      <w:r w:rsidRPr="00385127">
        <w:rPr>
          <w:rFonts w:ascii="Times New Roman" w:hAnsi="Times New Roman" w:cs="Times New Roman"/>
          <w:b/>
          <w:spacing w:val="22"/>
          <w:sz w:val="24"/>
          <w:szCs w:val="24"/>
        </w:rPr>
        <w:t xml:space="preserve"> –u</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dovrchu, dopřetku/dopředu, dozatku, dospotku</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do- + -a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dopołedňa, dodneška</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po- + -u</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pozutru/pozítru, pozitřku/pozítřku</w:t>
      </w:r>
      <w:r w:rsidRPr="00385127">
        <w:rPr>
          <w:rFonts w:ascii="Times New Roman" w:hAnsi="Times New Roman" w:cs="Times New Roman"/>
          <w:spacing w:val="22"/>
          <w:sz w:val="24"/>
          <w:szCs w:val="24"/>
        </w:rPr>
        <w:t xml:space="preserve">; </w:t>
      </w:r>
      <w:r w:rsidRPr="00385127">
        <w:rPr>
          <w:rFonts w:ascii="Times New Roman" w:hAnsi="Times New Roman" w:cs="Times New Roman"/>
          <w:b/>
          <w:spacing w:val="22"/>
          <w:sz w:val="24"/>
          <w:szCs w:val="24"/>
        </w:rPr>
        <w:t>v- + -u</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vzadu/vzatku</w:t>
      </w:r>
      <w:r w:rsidRPr="00385127">
        <w:rPr>
          <w:rFonts w:ascii="Times New Roman" w:hAnsi="Times New Roman" w:cs="Times New Roman"/>
          <w:spacing w:val="22"/>
          <w:sz w:val="24"/>
          <w:szCs w:val="24"/>
        </w:rPr>
        <w:t xml:space="preserve"> a dalšími příklady podobného typu. </w:t>
      </w:r>
    </w:p>
    <w:p w:rsidR="00C13CB1" w:rsidRPr="00E614CC" w:rsidRDefault="00C13CB1"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Při tvoření adverbií z adjektiv převládá formant </w:t>
      </w:r>
      <w:r w:rsidRPr="00E614CC">
        <w:rPr>
          <w:rFonts w:ascii="Times New Roman" w:hAnsi="Times New Roman" w:cs="Times New Roman"/>
          <w:b/>
          <w:spacing w:val="22"/>
          <w:sz w:val="24"/>
          <w:szCs w:val="24"/>
        </w:rPr>
        <w:t>-o</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rychło, łacino, často, zdravo, bíło</w:t>
      </w:r>
      <w:r w:rsidRPr="00E614CC">
        <w:rPr>
          <w:rFonts w:ascii="Times New Roman" w:hAnsi="Times New Roman" w:cs="Times New Roman"/>
          <w:spacing w:val="22"/>
          <w:sz w:val="24"/>
          <w:szCs w:val="24"/>
        </w:rPr>
        <w:t xml:space="preserve">. Z přídavných jmen se také odvozuje pomocí předpon i přípon, např. </w:t>
      </w:r>
      <w:r w:rsidRPr="00E614CC">
        <w:rPr>
          <w:rFonts w:ascii="Times New Roman" w:hAnsi="Times New Roman" w:cs="Times New Roman"/>
          <w:b/>
          <w:spacing w:val="22"/>
          <w:sz w:val="24"/>
          <w:szCs w:val="24"/>
        </w:rPr>
        <w:t>po- + -u</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polehku, pokysełu, počérnu, pomalučku</w:t>
      </w:r>
      <w:r w:rsidRPr="00E614CC">
        <w:rPr>
          <w:rFonts w:ascii="Times New Roman" w:hAnsi="Times New Roman" w:cs="Times New Roman"/>
          <w:spacing w:val="22"/>
          <w:sz w:val="24"/>
          <w:szCs w:val="24"/>
        </w:rPr>
        <w:t xml:space="preserve">; </w:t>
      </w:r>
      <w:r w:rsidRPr="00E614CC">
        <w:rPr>
          <w:rFonts w:ascii="Times New Roman" w:hAnsi="Times New Roman" w:cs="Times New Roman"/>
          <w:b/>
          <w:spacing w:val="22"/>
          <w:sz w:val="24"/>
          <w:szCs w:val="24"/>
        </w:rPr>
        <w:t>za- + -o</w:t>
      </w:r>
      <w:r w:rsidRPr="00E614CC">
        <w:rPr>
          <w:rFonts w:ascii="Times New Roman" w:hAnsi="Times New Roman" w:cs="Times New Roman"/>
          <w:i/>
          <w:spacing w:val="22"/>
          <w:sz w:val="24"/>
          <w:szCs w:val="24"/>
        </w:rPr>
        <w:t>: zarovno</w:t>
      </w:r>
      <w:r w:rsidRPr="00E614CC">
        <w:rPr>
          <w:rFonts w:ascii="Times New Roman" w:hAnsi="Times New Roman" w:cs="Times New Roman"/>
          <w:spacing w:val="22"/>
          <w:sz w:val="24"/>
          <w:szCs w:val="24"/>
        </w:rPr>
        <w:t xml:space="preserve">; </w:t>
      </w:r>
      <w:r w:rsidRPr="00E614CC">
        <w:rPr>
          <w:rFonts w:ascii="Times New Roman" w:hAnsi="Times New Roman" w:cs="Times New Roman"/>
          <w:b/>
          <w:spacing w:val="22"/>
          <w:sz w:val="24"/>
          <w:szCs w:val="24"/>
        </w:rPr>
        <w:t>po- + -e</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počérně, pobíle</w:t>
      </w:r>
      <w:r w:rsidRPr="00E614CC">
        <w:rPr>
          <w:rFonts w:ascii="Times New Roman" w:hAnsi="Times New Roman" w:cs="Times New Roman"/>
          <w:spacing w:val="22"/>
          <w:sz w:val="24"/>
          <w:szCs w:val="24"/>
        </w:rPr>
        <w:t xml:space="preserve"> apod.</w:t>
      </w:r>
    </w:p>
    <w:p w:rsidR="00C13CB1" w:rsidRPr="00E614CC" w:rsidRDefault="00C13CB1"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U deverbativních adverbií se uplatňují především přípony </w:t>
      </w:r>
      <w:r w:rsidRPr="00E614CC">
        <w:rPr>
          <w:rFonts w:ascii="Times New Roman" w:hAnsi="Times New Roman" w:cs="Times New Roman"/>
          <w:b/>
          <w:spacing w:val="22"/>
          <w:sz w:val="24"/>
          <w:szCs w:val="24"/>
        </w:rPr>
        <w:t>-ky/-ačky</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mlčky, ležačky, klekačky</w:t>
      </w:r>
      <w:r w:rsidRPr="00E614CC">
        <w:rPr>
          <w:rFonts w:ascii="Times New Roman" w:hAnsi="Times New Roman" w:cs="Times New Roman"/>
          <w:spacing w:val="22"/>
          <w:sz w:val="24"/>
          <w:szCs w:val="24"/>
        </w:rPr>
        <w:t xml:space="preserve">. Tyto sufixy se běžně spojují s předponou </w:t>
      </w:r>
      <w:r w:rsidRPr="00E614CC">
        <w:rPr>
          <w:rFonts w:ascii="Times New Roman" w:hAnsi="Times New Roman" w:cs="Times New Roman"/>
          <w:b/>
          <w:spacing w:val="22"/>
          <w:sz w:val="24"/>
          <w:szCs w:val="24"/>
        </w:rPr>
        <w:t>po-</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poseďačky, postojačky, poležačky</w:t>
      </w:r>
      <w:r w:rsidRPr="00E614CC">
        <w:rPr>
          <w:rFonts w:ascii="Times New Roman" w:hAnsi="Times New Roman" w:cs="Times New Roman"/>
          <w:spacing w:val="22"/>
          <w:sz w:val="24"/>
          <w:szCs w:val="24"/>
        </w:rPr>
        <w:t xml:space="preserve">. </w:t>
      </w:r>
    </w:p>
    <w:p w:rsidR="00C13CB1" w:rsidRPr="00E614CC" w:rsidRDefault="00C13CB1"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Z číslovek se tvoří adverbia formanty </w:t>
      </w:r>
      <w:r w:rsidRPr="00E614CC">
        <w:rPr>
          <w:rFonts w:ascii="Times New Roman" w:hAnsi="Times New Roman" w:cs="Times New Roman"/>
          <w:b/>
          <w:spacing w:val="22"/>
          <w:sz w:val="24"/>
          <w:szCs w:val="24"/>
        </w:rPr>
        <w:t>-kráť/krát</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jedenkráť, mockrát, mnohokráť</w:t>
      </w:r>
      <w:r w:rsidRPr="00E614CC">
        <w:rPr>
          <w:rFonts w:ascii="Times New Roman" w:hAnsi="Times New Roman" w:cs="Times New Roman"/>
          <w:spacing w:val="22"/>
          <w:sz w:val="24"/>
          <w:szCs w:val="24"/>
        </w:rPr>
        <w:t xml:space="preserve">. Od řadové číslovky </w:t>
      </w:r>
      <w:r w:rsidRPr="00E614CC">
        <w:rPr>
          <w:rFonts w:ascii="Times New Roman" w:hAnsi="Times New Roman" w:cs="Times New Roman"/>
          <w:i/>
          <w:spacing w:val="22"/>
          <w:sz w:val="24"/>
          <w:szCs w:val="24"/>
        </w:rPr>
        <w:t>první</w:t>
      </w:r>
      <w:r w:rsidRPr="00E614CC">
        <w:rPr>
          <w:rFonts w:ascii="Times New Roman" w:hAnsi="Times New Roman" w:cs="Times New Roman"/>
          <w:spacing w:val="22"/>
          <w:sz w:val="24"/>
          <w:szCs w:val="24"/>
        </w:rPr>
        <w:t xml:space="preserve"> vzniklo adverbium </w:t>
      </w:r>
      <w:r w:rsidRPr="00E614CC">
        <w:rPr>
          <w:rFonts w:ascii="Times New Roman" w:hAnsi="Times New Roman" w:cs="Times New Roman"/>
          <w:i/>
          <w:spacing w:val="22"/>
          <w:sz w:val="24"/>
          <w:szCs w:val="24"/>
        </w:rPr>
        <w:t>prvéj/prvej</w:t>
      </w:r>
      <w:r w:rsidRPr="00E614CC">
        <w:rPr>
          <w:rFonts w:ascii="Times New Roman" w:hAnsi="Times New Roman" w:cs="Times New Roman"/>
          <w:spacing w:val="22"/>
          <w:sz w:val="24"/>
          <w:szCs w:val="24"/>
        </w:rPr>
        <w:t xml:space="preserve"> (dříve).</w:t>
      </w:r>
    </w:p>
    <w:p w:rsidR="00C13CB1" w:rsidRPr="00E614CC" w:rsidRDefault="00C13CB1"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Od zájmen jsou utvořená například příslovce s příponou </w:t>
      </w:r>
      <w:r w:rsidRPr="00E614CC">
        <w:rPr>
          <w:rFonts w:ascii="Times New Roman" w:hAnsi="Times New Roman" w:cs="Times New Roman"/>
          <w:b/>
          <w:spacing w:val="22"/>
          <w:sz w:val="24"/>
          <w:szCs w:val="24"/>
        </w:rPr>
        <w:t>-de/-ude/-ade</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fšade, gde</w:t>
      </w:r>
      <w:r w:rsidRPr="00E614CC">
        <w:rPr>
          <w:rFonts w:ascii="Times New Roman" w:hAnsi="Times New Roman" w:cs="Times New Roman"/>
          <w:spacing w:val="22"/>
          <w:sz w:val="24"/>
          <w:szCs w:val="24"/>
        </w:rPr>
        <w:t xml:space="preserve"> nebo </w:t>
      </w:r>
      <w:r w:rsidRPr="00E614CC">
        <w:rPr>
          <w:rFonts w:ascii="Times New Roman" w:hAnsi="Times New Roman" w:cs="Times New Roman"/>
          <w:b/>
          <w:spacing w:val="22"/>
          <w:sz w:val="24"/>
          <w:szCs w:val="24"/>
        </w:rPr>
        <w:t>-ady/-udy</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fšady, tady</w:t>
      </w:r>
      <w:r w:rsidRPr="00E614CC">
        <w:rPr>
          <w:rFonts w:ascii="Times New Roman" w:hAnsi="Times New Roman" w:cs="Times New Roman"/>
          <w:spacing w:val="22"/>
          <w:sz w:val="24"/>
          <w:szCs w:val="24"/>
        </w:rPr>
        <w:t xml:space="preserve">. Díky prefixálně-sufixálním způsobem vznikla ze zájmen celá řada adverbií, např. spojení </w:t>
      </w:r>
      <w:r w:rsidRPr="00E614CC">
        <w:rPr>
          <w:rFonts w:ascii="Times New Roman" w:hAnsi="Times New Roman" w:cs="Times New Roman"/>
          <w:b/>
          <w:spacing w:val="22"/>
          <w:sz w:val="24"/>
          <w:szCs w:val="24"/>
        </w:rPr>
        <w:t>od(e)- + -áď</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odefšáď, otkáď</w:t>
      </w:r>
      <w:r w:rsidRPr="00E614CC">
        <w:rPr>
          <w:rFonts w:ascii="Times New Roman" w:hAnsi="Times New Roman" w:cs="Times New Roman"/>
          <w:spacing w:val="22"/>
          <w:sz w:val="24"/>
          <w:szCs w:val="24"/>
        </w:rPr>
        <w:t xml:space="preserve">; </w:t>
      </w:r>
      <w:r w:rsidRPr="00E614CC">
        <w:rPr>
          <w:rFonts w:ascii="Times New Roman" w:hAnsi="Times New Roman" w:cs="Times New Roman"/>
          <w:b/>
          <w:spacing w:val="22"/>
          <w:sz w:val="24"/>
          <w:szCs w:val="24"/>
        </w:rPr>
        <w:t>do- (-av) + -áď</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dokáď, dosaváď</w:t>
      </w:r>
      <w:r w:rsidRPr="00E614CC">
        <w:rPr>
          <w:rFonts w:ascii="Times New Roman" w:hAnsi="Times New Roman" w:cs="Times New Roman"/>
          <w:spacing w:val="22"/>
          <w:sz w:val="24"/>
          <w:szCs w:val="24"/>
        </w:rPr>
        <w:t xml:space="preserve"> či </w:t>
      </w:r>
      <w:r w:rsidRPr="00E614CC">
        <w:rPr>
          <w:rFonts w:ascii="Times New Roman" w:hAnsi="Times New Roman" w:cs="Times New Roman"/>
          <w:b/>
          <w:spacing w:val="22"/>
          <w:sz w:val="24"/>
          <w:szCs w:val="24"/>
        </w:rPr>
        <w:t>po- (-av-) + -áď</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posaváď</w:t>
      </w:r>
      <w:r w:rsidRPr="00E614CC">
        <w:rPr>
          <w:rFonts w:ascii="Times New Roman" w:hAnsi="Times New Roman" w:cs="Times New Roman"/>
          <w:spacing w:val="22"/>
          <w:sz w:val="24"/>
          <w:szCs w:val="24"/>
        </w:rPr>
        <w:t>.</w:t>
      </w:r>
    </w:p>
    <w:p w:rsidR="00C13CB1" w:rsidRPr="00E614CC" w:rsidRDefault="00C13CB1"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Prefixů, pomocí nichž se tvoří adverbia, je celá řada. Mezi frekventované patří např. </w:t>
      </w:r>
      <w:r w:rsidRPr="00E614CC">
        <w:rPr>
          <w:rFonts w:ascii="Times New Roman" w:hAnsi="Times New Roman" w:cs="Times New Roman"/>
          <w:b/>
          <w:spacing w:val="22"/>
          <w:sz w:val="24"/>
          <w:szCs w:val="24"/>
        </w:rPr>
        <w:t>-ka</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teťka, fčílka, semka</w:t>
      </w:r>
      <w:r w:rsidRPr="00E614CC">
        <w:rPr>
          <w:rFonts w:ascii="Times New Roman" w:hAnsi="Times New Roman" w:cs="Times New Roman"/>
          <w:spacing w:val="22"/>
          <w:sz w:val="24"/>
          <w:szCs w:val="24"/>
        </w:rPr>
        <w:t xml:space="preserve">; </w:t>
      </w:r>
      <w:r w:rsidRPr="00E614CC">
        <w:rPr>
          <w:rFonts w:ascii="Times New Roman" w:hAnsi="Times New Roman" w:cs="Times New Roman"/>
          <w:b/>
          <w:spacing w:val="22"/>
          <w:sz w:val="24"/>
          <w:szCs w:val="24"/>
        </w:rPr>
        <w:t>-aj</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henkaj, fčílkaj</w:t>
      </w:r>
      <w:r w:rsidRPr="00E614CC">
        <w:rPr>
          <w:rFonts w:ascii="Times New Roman" w:hAnsi="Times New Roman" w:cs="Times New Roman"/>
          <w:spacing w:val="22"/>
          <w:sz w:val="24"/>
          <w:szCs w:val="24"/>
        </w:rPr>
        <w:t xml:space="preserve">, </w:t>
      </w:r>
      <w:r w:rsidRPr="00E614CC">
        <w:rPr>
          <w:rFonts w:ascii="Times New Roman" w:hAnsi="Times New Roman" w:cs="Times New Roman"/>
          <w:b/>
          <w:spacing w:val="22"/>
          <w:sz w:val="24"/>
          <w:szCs w:val="24"/>
        </w:rPr>
        <w:t>-k</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tadyk, gdesik, jaksik</w:t>
      </w:r>
      <w:r w:rsidRPr="00E614CC">
        <w:rPr>
          <w:rFonts w:ascii="Times New Roman" w:hAnsi="Times New Roman" w:cs="Times New Roman"/>
          <w:spacing w:val="22"/>
          <w:sz w:val="24"/>
          <w:szCs w:val="24"/>
        </w:rPr>
        <w:t xml:space="preserve">, </w:t>
      </w:r>
      <w:r w:rsidRPr="00E614CC">
        <w:rPr>
          <w:rFonts w:ascii="Times New Roman" w:hAnsi="Times New Roman" w:cs="Times New Roman"/>
          <w:b/>
          <w:spacing w:val="22"/>
          <w:sz w:val="24"/>
          <w:szCs w:val="24"/>
        </w:rPr>
        <w:t>-j</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takéj, zaséj</w:t>
      </w:r>
      <w:r w:rsidRPr="00E614CC">
        <w:rPr>
          <w:rFonts w:ascii="Times New Roman" w:hAnsi="Times New Roman" w:cs="Times New Roman"/>
          <w:spacing w:val="22"/>
          <w:sz w:val="24"/>
          <w:szCs w:val="24"/>
        </w:rPr>
        <w:t xml:space="preserve"> nebo </w:t>
      </w:r>
      <w:r w:rsidRPr="00E614CC">
        <w:rPr>
          <w:rFonts w:ascii="Times New Roman" w:hAnsi="Times New Roman" w:cs="Times New Roman"/>
          <w:b/>
          <w:spacing w:val="22"/>
          <w:sz w:val="24"/>
          <w:szCs w:val="24"/>
        </w:rPr>
        <w:t>-ma</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tadyma, kudyma</w:t>
      </w:r>
      <w:r w:rsidRPr="00E614CC">
        <w:rPr>
          <w:rFonts w:ascii="Times New Roman" w:hAnsi="Times New Roman" w:cs="Times New Roman"/>
          <w:spacing w:val="22"/>
          <w:sz w:val="24"/>
          <w:szCs w:val="24"/>
        </w:rPr>
        <w:t>.</w:t>
      </w:r>
    </w:p>
    <w:p w:rsidR="000969E1" w:rsidRPr="00E614CC" w:rsidRDefault="000969E1" w:rsidP="00006946">
      <w:pPr>
        <w:spacing w:after="0" w:line="360" w:lineRule="auto"/>
        <w:ind w:firstLine="708"/>
        <w:jc w:val="both"/>
        <w:rPr>
          <w:rFonts w:ascii="Times New Roman" w:hAnsi="Times New Roman" w:cs="Times New Roman"/>
          <w:spacing w:val="22"/>
          <w:sz w:val="24"/>
          <w:szCs w:val="24"/>
          <w:lang w:val="en-US"/>
        </w:rPr>
      </w:pPr>
    </w:p>
    <w:p w:rsidR="006F5EE0" w:rsidRDefault="006F5EE0" w:rsidP="00006946">
      <w:pPr>
        <w:jc w:val="both"/>
        <w:rPr>
          <w:rFonts w:ascii="Times New Roman" w:hAnsi="Times New Roman" w:cs="Times New Roman"/>
          <w:spacing w:val="22"/>
          <w:sz w:val="24"/>
          <w:szCs w:val="24"/>
          <w:lang w:val="en-US"/>
        </w:rPr>
      </w:pPr>
      <w:r>
        <w:rPr>
          <w:rFonts w:ascii="Times New Roman" w:hAnsi="Times New Roman" w:cs="Times New Roman"/>
          <w:spacing w:val="22"/>
          <w:sz w:val="24"/>
          <w:szCs w:val="24"/>
          <w:lang w:val="en-US"/>
        </w:rPr>
        <w:br w:type="page"/>
      </w:r>
    </w:p>
    <w:p w:rsidR="000969E1" w:rsidRPr="006F5EE0" w:rsidRDefault="000969E1" w:rsidP="00A322C3">
      <w:pPr>
        <w:pStyle w:val="Nadpis1"/>
        <w:rPr>
          <w:lang w:val="en-US"/>
        </w:rPr>
      </w:pPr>
      <w:bookmarkStart w:id="62" w:name="_Toc448302731"/>
      <w:r w:rsidRPr="006F5EE0">
        <w:rPr>
          <w:lang w:val="en-US"/>
        </w:rPr>
        <w:t>ZÁVĚR</w:t>
      </w:r>
      <w:bookmarkEnd w:id="62"/>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V dnešní době dochází u mladých lidí, žijících v oblastech, které měly dlouholetou nářeční tradici, ke </w:t>
      </w:r>
      <w:r w:rsidR="000969E1" w:rsidRPr="00E614CC">
        <w:rPr>
          <w:rFonts w:ascii="Times New Roman" w:hAnsi="Times New Roman" w:cs="Times New Roman"/>
          <w:spacing w:val="22"/>
          <w:sz w:val="24"/>
          <w:szCs w:val="24"/>
        </w:rPr>
        <w:t>stírání rysů</w:t>
      </w:r>
      <w:r w:rsidRPr="00E614CC">
        <w:rPr>
          <w:rFonts w:ascii="Times New Roman" w:hAnsi="Times New Roman" w:cs="Times New Roman"/>
          <w:spacing w:val="22"/>
          <w:sz w:val="24"/>
          <w:szCs w:val="24"/>
        </w:rPr>
        <w:t xml:space="preserve"> původního dialektu. K lexikální, ale i k hláskoslovné a tvaroslovné obměně přispívají jak nové možnosti v oblast</w:t>
      </w:r>
      <w:r w:rsidR="000969E1" w:rsidRPr="00E614CC">
        <w:rPr>
          <w:rFonts w:ascii="Times New Roman" w:hAnsi="Times New Roman" w:cs="Times New Roman"/>
          <w:spacing w:val="22"/>
          <w:sz w:val="24"/>
          <w:szCs w:val="24"/>
        </w:rPr>
        <w:t>i</w:t>
      </w:r>
      <w:r w:rsidRPr="00E614CC">
        <w:rPr>
          <w:rFonts w:ascii="Times New Roman" w:hAnsi="Times New Roman" w:cs="Times New Roman"/>
          <w:spacing w:val="22"/>
          <w:sz w:val="24"/>
          <w:szCs w:val="24"/>
        </w:rPr>
        <w:t xml:space="preserve"> zaměstnání</w:t>
      </w:r>
      <w:r w:rsidR="000969E1" w:rsidRPr="00E614CC">
        <w:rPr>
          <w:rFonts w:ascii="Times New Roman" w:hAnsi="Times New Roman" w:cs="Times New Roman"/>
          <w:spacing w:val="22"/>
          <w:sz w:val="24"/>
          <w:szCs w:val="24"/>
        </w:rPr>
        <w:t xml:space="preserve"> a studia, tak technický rozvoj, především šířením nových médií</w:t>
      </w:r>
      <w:r w:rsidRPr="00E614CC">
        <w:rPr>
          <w:rFonts w:ascii="Times New Roman" w:hAnsi="Times New Roman" w:cs="Times New Roman"/>
          <w:spacing w:val="22"/>
          <w:sz w:val="24"/>
          <w:szCs w:val="24"/>
        </w:rPr>
        <w:t>. Mladá generace má nářečí v povědomí, vyjadřuje se však</w:t>
      </w:r>
      <w:r w:rsidR="000969E1" w:rsidRPr="00E614CC">
        <w:rPr>
          <w:rFonts w:ascii="Times New Roman" w:hAnsi="Times New Roman" w:cs="Times New Roman"/>
          <w:spacing w:val="22"/>
          <w:sz w:val="24"/>
          <w:szCs w:val="24"/>
        </w:rPr>
        <w:t xml:space="preserve"> často</w:t>
      </w:r>
      <w:r w:rsidRPr="00E614CC">
        <w:rPr>
          <w:rFonts w:ascii="Times New Roman" w:hAnsi="Times New Roman" w:cs="Times New Roman"/>
          <w:spacing w:val="22"/>
          <w:sz w:val="24"/>
          <w:szCs w:val="24"/>
        </w:rPr>
        <w:t xml:space="preserve"> jinými způsoby. Ve velké míře častěji využívají spisovného jazyka a obecně českých variet.</w:t>
      </w:r>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Úkolem mé diplomové práce bylo zjistit, do jaké míry s</w:t>
      </w:r>
      <w:r w:rsidR="006F57F3" w:rsidRPr="00E614CC">
        <w:rPr>
          <w:rFonts w:ascii="Times New Roman" w:hAnsi="Times New Roman" w:cs="Times New Roman"/>
          <w:spacing w:val="22"/>
          <w:sz w:val="24"/>
          <w:szCs w:val="24"/>
        </w:rPr>
        <w:t>e u mladých lidí z okolí Liptálu</w:t>
      </w:r>
      <w:r w:rsidRPr="00E614CC">
        <w:rPr>
          <w:rFonts w:ascii="Times New Roman" w:hAnsi="Times New Roman" w:cs="Times New Roman"/>
          <w:spacing w:val="22"/>
          <w:sz w:val="24"/>
          <w:szCs w:val="24"/>
        </w:rPr>
        <w:t xml:space="preserve"> dochoval severní východomoravský dialekt a do jaké míry je v současné době jejich vyjadřování ovlivněno ostatními vlivy z hlediska hláskosloví a tvarosloví. K výzkumu byly pořízeny dvacetiminutové nahrávky spontánní promluvy pěti vybraných lidí v rozmezí věku 25 – 35 let, které byly následně foneticky přepsány. </w:t>
      </w:r>
    </w:p>
    <w:p w:rsidR="002412DF" w:rsidRPr="00E614CC" w:rsidRDefault="006E2E78" w:rsidP="00006946">
      <w:pPr>
        <w:spacing w:after="0" w:line="360" w:lineRule="auto"/>
        <w:ind w:firstLine="708"/>
        <w:jc w:val="both"/>
        <w:rPr>
          <w:rFonts w:ascii="Times New Roman" w:hAnsi="Times New Roman" w:cs="Times New Roman"/>
          <w:spacing w:val="22"/>
          <w:sz w:val="24"/>
          <w:szCs w:val="24"/>
        </w:rPr>
      </w:pPr>
      <w:r>
        <w:rPr>
          <w:rFonts w:ascii="Times New Roman" w:hAnsi="Times New Roman" w:cs="Times New Roman"/>
          <w:spacing w:val="22"/>
          <w:sz w:val="24"/>
          <w:szCs w:val="24"/>
        </w:rPr>
        <w:t>První část</w:t>
      </w:r>
      <w:r w:rsidR="000969E1" w:rsidRPr="00E614CC">
        <w:rPr>
          <w:rFonts w:ascii="Times New Roman" w:hAnsi="Times New Roman" w:cs="Times New Roman"/>
          <w:spacing w:val="22"/>
          <w:sz w:val="24"/>
          <w:szCs w:val="24"/>
        </w:rPr>
        <w:t xml:space="preserve"> byla věnována</w:t>
      </w:r>
      <w:r w:rsidR="002412DF" w:rsidRPr="00E614CC">
        <w:rPr>
          <w:rFonts w:ascii="Times New Roman" w:hAnsi="Times New Roman" w:cs="Times New Roman"/>
          <w:spacing w:val="22"/>
          <w:sz w:val="24"/>
          <w:szCs w:val="24"/>
        </w:rPr>
        <w:t xml:space="preserve"> teoretickému nastínění historie zkoumané oblasti, rozdělení dialektů a nastínění základních obecných nářečních rysů, které vystihují Valašsko. Nadcházející </w:t>
      </w:r>
      <w:r>
        <w:rPr>
          <w:rFonts w:ascii="Times New Roman" w:hAnsi="Times New Roman" w:cs="Times New Roman"/>
          <w:spacing w:val="22"/>
          <w:sz w:val="24"/>
          <w:szCs w:val="24"/>
        </w:rPr>
        <w:t>části</w:t>
      </w:r>
      <w:r w:rsidR="002412DF" w:rsidRPr="00E614CC">
        <w:rPr>
          <w:rFonts w:ascii="Times New Roman" w:hAnsi="Times New Roman" w:cs="Times New Roman"/>
          <w:spacing w:val="22"/>
          <w:sz w:val="24"/>
          <w:szCs w:val="24"/>
        </w:rPr>
        <w:t xml:space="preserve"> jsou věnované jednotlivých jazykovým rovinám. V každé kapitole jsou popsány jevy, které byly zachyceny v nahrávkách, s následným vyhodnocením. </w:t>
      </w:r>
      <w:r w:rsidR="002412DF" w:rsidRPr="00D26652">
        <w:rPr>
          <w:rFonts w:ascii="Times New Roman" w:hAnsi="Times New Roman" w:cs="Times New Roman"/>
          <w:spacing w:val="22"/>
          <w:sz w:val="24"/>
          <w:szCs w:val="24"/>
        </w:rPr>
        <w:t>Zjišťovala jsem</w:t>
      </w:r>
      <w:r w:rsidRPr="00D26652">
        <w:rPr>
          <w:rFonts w:ascii="Times New Roman" w:hAnsi="Times New Roman" w:cs="Times New Roman"/>
          <w:spacing w:val="22"/>
          <w:sz w:val="24"/>
          <w:szCs w:val="24"/>
        </w:rPr>
        <w:t xml:space="preserve"> nejen,</w:t>
      </w:r>
      <w:r w:rsidR="002412DF" w:rsidRPr="00D26652">
        <w:rPr>
          <w:rFonts w:ascii="Times New Roman" w:hAnsi="Times New Roman" w:cs="Times New Roman"/>
          <w:spacing w:val="22"/>
          <w:sz w:val="24"/>
          <w:szCs w:val="24"/>
        </w:rPr>
        <w:t xml:space="preserve"> které</w:t>
      </w:r>
      <w:r w:rsidR="002412DF" w:rsidRPr="00E614CC">
        <w:rPr>
          <w:rFonts w:ascii="Times New Roman" w:hAnsi="Times New Roman" w:cs="Times New Roman"/>
          <w:spacing w:val="22"/>
          <w:sz w:val="24"/>
          <w:szCs w:val="24"/>
        </w:rPr>
        <w:t xml:space="preserve"> nářeční jevy byly do dnešní doby dochovány, ale také jsem se pokusila stanovit míru jejich užívání. </w:t>
      </w:r>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Z hláskoslovného hlediska bylo zjištěno, že v mluvě mladých lidí bylo dodrženo nezúžené </w:t>
      </w:r>
      <w:r w:rsidRPr="00EA7A5B">
        <w:rPr>
          <w:rFonts w:ascii="Times New Roman" w:hAnsi="Times New Roman" w:cs="Times New Roman"/>
          <w:i/>
          <w:spacing w:val="22"/>
          <w:sz w:val="24"/>
          <w:szCs w:val="24"/>
        </w:rPr>
        <w:t>e</w:t>
      </w:r>
      <w:r w:rsidRPr="00E614CC">
        <w:rPr>
          <w:rFonts w:ascii="Times New Roman" w:hAnsi="Times New Roman" w:cs="Times New Roman"/>
          <w:spacing w:val="22"/>
          <w:sz w:val="24"/>
          <w:szCs w:val="24"/>
        </w:rPr>
        <w:t xml:space="preserve">, neprovádění přehlásky </w:t>
      </w:r>
      <w:r w:rsidRPr="00E614CC">
        <w:rPr>
          <w:rFonts w:ascii="Times New Roman" w:hAnsi="Times New Roman" w:cs="Times New Roman"/>
          <w:i/>
          <w:spacing w:val="22"/>
          <w:sz w:val="24"/>
          <w:szCs w:val="24"/>
        </w:rPr>
        <w:t xml:space="preserve">ý </w:t>
      </w:r>
      <w:r w:rsidRPr="00E614CC">
        <w:rPr>
          <w:rFonts w:ascii="Times New Roman" w:hAnsi="Times New Roman" w:cs="Times New Roman"/>
          <w:i/>
          <w:spacing w:val="22"/>
          <w:sz w:val="24"/>
          <w:szCs w:val="24"/>
          <w:lang w:val="en-US"/>
        </w:rPr>
        <w:t>&gt;</w:t>
      </w:r>
      <w:r w:rsidR="00EA7A5B">
        <w:rPr>
          <w:rFonts w:ascii="Times New Roman" w:hAnsi="Times New Roman" w:cs="Times New Roman"/>
          <w:i/>
          <w:spacing w:val="22"/>
          <w:sz w:val="24"/>
          <w:szCs w:val="24"/>
          <w:lang w:val="en-US"/>
        </w:rPr>
        <w:t xml:space="preserve"> </w:t>
      </w:r>
      <w:r w:rsidRPr="00E614CC">
        <w:rPr>
          <w:rFonts w:ascii="Times New Roman" w:hAnsi="Times New Roman" w:cs="Times New Roman"/>
          <w:i/>
          <w:spacing w:val="22"/>
          <w:sz w:val="24"/>
          <w:szCs w:val="24"/>
          <w:lang w:val="en-US"/>
        </w:rPr>
        <w:t>ej</w:t>
      </w:r>
      <w:r w:rsidR="006E2E78">
        <w:rPr>
          <w:rFonts w:ascii="Times New Roman" w:hAnsi="Times New Roman" w:cs="Times New Roman"/>
          <w:i/>
          <w:spacing w:val="22"/>
          <w:sz w:val="24"/>
          <w:szCs w:val="24"/>
          <w:lang w:val="en-US"/>
        </w:rPr>
        <w:t xml:space="preserve"> </w:t>
      </w:r>
      <w:r w:rsidRPr="00E614CC">
        <w:rPr>
          <w:rFonts w:ascii="Times New Roman" w:hAnsi="Times New Roman" w:cs="Times New Roman"/>
          <w:spacing w:val="22"/>
          <w:sz w:val="24"/>
          <w:szCs w:val="24"/>
          <w:lang w:val="en-US"/>
        </w:rPr>
        <w:t>a výskyt</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spacing w:val="22"/>
          <w:sz w:val="24"/>
          <w:szCs w:val="24"/>
          <w:lang w:val="en-US"/>
        </w:rPr>
        <w:t>tzv. moravské</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spacing w:val="22"/>
          <w:sz w:val="24"/>
          <w:szCs w:val="24"/>
          <w:lang w:val="en-US"/>
        </w:rPr>
        <w:t>krátkosti. Mezi</w:t>
      </w:r>
      <w:r w:rsidR="000969E1" w:rsidRPr="00E614CC">
        <w:rPr>
          <w:rFonts w:ascii="Times New Roman" w:hAnsi="Times New Roman" w:cs="Times New Roman"/>
          <w:spacing w:val="22"/>
          <w:sz w:val="24"/>
          <w:szCs w:val="24"/>
          <w:lang w:val="en-US"/>
        </w:rPr>
        <w:t xml:space="preserve"> stale </w:t>
      </w:r>
      <w:r w:rsidRPr="00E614CC">
        <w:rPr>
          <w:rFonts w:ascii="Times New Roman" w:hAnsi="Times New Roman" w:cs="Times New Roman"/>
          <w:spacing w:val="22"/>
          <w:sz w:val="24"/>
          <w:szCs w:val="24"/>
          <w:lang w:val="en-US"/>
        </w:rPr>
        <w:t>hojně</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spacing w:val="22"/>
          <w:sz w:val="24"/>
          <w:szCs w:val="24"/>
          <w:lang w:val="en-US"/>
        </w:rPr>
        <w:t>užívané</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spacing w:val="22"/>
          <w:sz w:val="24"/>
          <w:szCs w:val="24"/>
          <w:lang w:val="en-US"/>
        </w:rPr>
        <w:t>nářeční</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spacing w:val="22"/>
          <w:sz w:val="24"/>
          <w:szCs w:val="24"/>
          <w:lang w:val="en-US"/>
        </w:rPr>
        <w:t>jevy, avšak</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spacing w:val="22"/>
          <w:sz w:val="24"/>
          <w:szCs w:val="24"/>
          <w:lang w:val="en-US"/>
        </w:rPr>
        <w:t>na</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spacing w:val="22"/>
          <w:sz w:val="24"/>
          <w:szCs w:val="24"/>
          <w:lang w:val="en-US"/>
        </w:rPr>
        <w:t>ústupu,</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spacing w:val="22"/>
          <w:sz w:val="24"/>
          <w:szCs w:val="24"/>
          <w:lang w:val="en-US"/>
        </w:rPr>
        <w:t>patří</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spacing w:val="22"/>
          <w:sz w:val="24"/>
          <w:szCs w:val="24"/>
          <w:lang w:val="en-US"/>
        </w:rPr>
        <w:t>užívání</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spacing w:val="22"/>
          <w:sz w:val="24"/>
          <w:szCs w:val="24"/>
          <w:lang w:val="en-US"/>
        </w:rPr>
        <w:t>tautosylabického</w:t>
      </w:r>
      <w:r w:rsidR="006E2E78">
        <w:rPr>
          <w:rFonts w:ascii="Times New Roman" w:hAnsi="Times New Roman" w:cs="Times New Roman"/>
          <w:spacing w:val="22"/>
          <w:sz w:val="24"/>
          <w:szCs w:val="24"/>
          <w:lang w:val="en-US"/>
        </w:rPr>
        <w:t xml:space="preserve"> </w:t>
      </w:r>
      <w:r w:rsidRPr="00E614CC">
        <w:rPr>
          <w:rFonts w:ascii="Times New Roman" w:hAnsi="Times New Roman" w:cs="Times New Roman"/>
          <w:i/>
          <w:spacing w:val="22"/>
          <w:sz w:val="24"/>
          <w:szCs w:val="24"/>
          <w:lang w:val="en-US"/>
        </w:rPr>
        <w:t>aj</w:t>
      </w:r>
      <w:r w:rsidRPr="00E614CC">
        <w:rPr>
          <w:rFonts w:ascii="Times New Roman" w:hAnsi="Times New Roman" w:cs="Times New Roman"/>
          <w:spacing w:val="22"/>
          <w:sz w:val="24"/>
          <w:szCs w:val="24"/>
          <w:lang w:val="en-US"/>
        </w:rPr>
        <w:t xml:space="preserve">, absence rázu a </w:t>
      </w:r>
      <w:r w:rsidR="002D6BF6" w:rsidRPr="00E614CC">
        <w:rPr>
          <w:rFonts w:ascii="Times New Roman" w:hAnsi="Times New Roman" w:cs="Times New Roman"/>
          <w:spacing w:val="22"/>
          <w:sz w:val="24"/>
          <w:szCs w:val="24"/>
          <w:lang w:val="en-US"/>
        </w:rPr>
        <w:t>vokál</w:t>
      </w:r>
      <w:r w:rsidRPr="00E614CC">
        <w:rPr>
          <w:rFonts w:ascii="Times New Roman" w:hAnsi="Times New Roman" w:cs="Times New Roman"/>
          <w:i/>
          <w:spacing w:val="22"/>
          <w:sz w:val="24"/>
          <w:szCs w:val="24"/>
        </w:rPr>
        <w:t>´a</w:t>
      </w:r>
      <w:r w:rsidRPr="00E614CC">
        <w:rPr>
          <w:rFonts w:ascii="Times New Roman" w:hAnsi="Times New Roman" w:cs="Times New Roman"/>
          <w:spacing w:val="22"/>
          <w:sz w:val="24"/>
          <w:szCs w:val="24"/>
        </w:rPr>
        <w:t xml:space="preserve"> v deklinačních koncovkách. Naopak nebylo dokázáno dodržování výslovnosti zdvojených souhlásek. Výzkum rovněž dokázal vliv českých dialektů. Tento průnik byl zachycen především na provedených přehláskách </w:t>
      </w:r>
      <w:r w:rsidRPr="00E614CC">
        <w:rPr>
          <w:rFonts w:ascii="Times New Roman" w:hAnsi="Times New Roman" w:cs="Times New Roman"/>
          <w:i/>
          <w:spacing w:val="22"/>
          <w:sz w:val="24"/>
          <w:szCs w:val="24"/>
        </w:rPr>
        <w:t xml:space="preserve">ú </w:t>
      </w:r>
      <w:r w:rsidRPr="00E614CC">
        <w:rPr>
          <w:rFonts w:ascii="Times New Roman" w:hAnsi="Times New Roman" w:cs="Times New Roman"/>
          <w:i/>
          <w:spacing w:val="22"/>
          <w:sz w:val="24"/>
          <w:szCs w:val="24"/>
          <w:lang w:val="en-US"/>
        </w:rPr>
        <w:t>&gt;</w:t>
      </w:r>
      <w:r w:rsidR="00EA7A5B">
        <w:rPr>
          <w:rFonts w:ascii="Times New Roman" w:hAnsi="Times New Roman" w:cs="Times New Roman"/>
          <w:i/>
          <w:spacing w:val="22"/>
          <w:sz w:val="24"/>
          <w:szCs w:val="24"/>
          <w:lang w:val="en-US"/>
        </w:rPr>
        <w:t xml:space="preserve"> </w:t>
      </w:r>
      <w:r w:rsidRPr="00E614CC">
        <w:rPr>
          <w:rFonts w:ascii="Times New Roman" w:hAnsi="Times New Roman" w:cs="Times New Roman"/>
          <w:i/>
          <w:spacing w:val="22"/>
          <w:sz w:val="24"/>
          <w:szCs w:val="24"/>
          <w:lang w:val="en-US"/>
        </w:rPr>
        <w:t>ou</w:t>
      </w:r>
      <w:r w:rsidR="00EA7A5B">
        <w:rPr>
          <w:rFonts w:ascii="Times New Roman" w:hAnsi="Times New Roman" w:cs="Times New Roman"/>
          <w:i/>
          <w:spacing w:val="22"/>
          <w:sz w:val="24"/>
          <w:szCs w:val="24"/>
          <w:lang w:val="en-US"/>
        </w:rPr>
        <w:t xml:space="preserve"> </w:t>
      </w:r>
      <w:r w:rsidRPr="00E614CC">
        <w:rPr>
          <w:rFonts w:ascii="Times New Roman" w:hAnsi="Times New Roman" w:cs="Times New Roman"/>
          <w:spacing w:val="22"/>
          <w:sz w:val="24"/>
          <w:szCs w:val="24"/>
          <w:lang w:val="en-US"/>
        </w:rPr>
        <w:t xml:space="preserve">a </w:t>
      </w:r>
      <w:r w:rsidRPr="00E614CC">
        <w:rPr>
          <w:rFonts w:ascii="Times New Roman" w:hAnsi="Times New Roman" w:cs="Times New Roman"/>
          <w:i/>
          <w:spacing w:val="22"/>
          <w:sz w:val="24"/>
          <w:szCs w:val="24"/>
        </w:rPr>
        <w:t xml:space="preserve">u </w:t>
      </w:r>
      <w:r w:rsidRPr="00E614CC">
        <w:rPr>
          <w:rFonts w:ascii="Times New Roman" w:hAnsi="Times New Roman" w:cs="Times New Roman"/>
          <w:i/>
          <w:spacing w:val="22"/>
          <w:sz w:val="24"/>
          <w:szCs w:val="24"/>
          <w:lang w:val="en-US"/>
        </w:rPr>
        <w:t>&gt;</w:t>
      </w:r>
      <w:r w:rsidR="00EA7A5B">
        <w:rPr>
          <w:rFonts w:ascii="Times New Roman" w:hAnsi="Times New Roman" w:cs="Times New Roman"/>
          <w:i/>
          <w:spacing w:val="22"/>
          <w:sz w:val="24"/>
          <w:szCs w:val="24"/>
          <w:lang w:val="en-US"/>
        </w:rPr>
        <w:t xml:space="preserve"> </w:t>
      </w:r>
      <w:r w:rsidRPr="00E614CC">
        <w:rPr>
          <w:rFonts w:ascii="Times New Roman" w:hAnsi="Times New Roman" w:cs="Times New Roman"/>
          <w:i/>
          <w:spacing w:val="22"/>
          <w:sz w:val="24"/>
          <w:szCs w:val="24"/>
          <w:lang w:val="en-US"/>
        </w:rPr>
        <w:t>i.</w:t>
      </w:r>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Následující oddíl byl věnován analýze tvaroslovných nářečních jevů. Mladí lidé ve své spontánní promluvě důsledně nedochovali přechod tvrdých substantiv k měk</w:t>
      </w:r>
      <w:r w:rsidR="00C45A39" w:rsidRPr="00E614CC">
        <w:rPr>
          <w:rFonts w:ascii="Times New Roman" w:hAnsi="Times New Roman" w:cs="Times New Roman"/>
          <w:spacing w:val="22"/>
          <w:sz w:val="24"/>
          <w:szCs w:val="24"/>
        </w:rPr>
        <w:t>kým, koncovky trpného příčestí,</w:t>
      </w:r>
      <w:r w:rsidRPr="00E614CC">
        <w:rPr>
          <w:rFonts w:ascii="Times New Roman" w:hAnsi="Times New Roman" w:cs="Times New Roman"/>
          <w:spacing w:val="22"/>
          <w:sz w:val="24"/>
          <w:szCs w:val="24"/>
        </w:rPr>
        <w:t xml:space="preserve"> infinitiv končící na </w:t>
      </w:r>
      <w:r w:rsidR="00C45A39" w:rsidRPr="00E614CC">
        <w:rPr>
          <w:rFonts w:ascii="Times New Roman" w:hAnsi="Times New Roman" w:cs="Times New Roman"/>
          <w:i/>
          <w:spacing w:val="22"/>
          <w:sz w:val="24"/>
          <w:szCs w:val="24"/>
        </w:rPr>
        <w:t>-</w:t>
      </w:r>
      <w:r w:rsidRPr="00E614CC">
        <w:rPr>
          <w:rFonts w:ascii="Times New Roman" w:hAnsi="Times New Roman" w:cs="Times New Roman"/>
          <w:i/>
          <w:spacing w:val="22"/>
          <w:sz w:val="24"/>
          <w:szCs w:val="24"/>
        </w:rPr>
        <w:t>ť</w:t>
      </w:r>
      <w:r w:rsidRPr="00E614CC">
        <w:rPr>
          <w:rFonts w:ascii="Times New Roman" w:hAnsi="Times New Roman" w:cs="Times New Roman"/>
          <w:spacing w:val="22"/>
          <w:sz w:val="24"/>
          <w:szCs w:val="24"/>
        </w:rPr>
        <w:t xml:space="preserve"> či využívání přechodníků. Alespoň u jednoho respondenta byl nalezen příklad potvrzující zánik formantu </w:t>
      </w:r>
      <w:r w:rsidRPr="00E614CC">
        <w:rPr>
          <w:rFonts w:ascii="Times New Roman" w:hAnsi="Times New Roman" w:cs="Times New Roman"/>
          <w:i/>
          <w:spacing w:val="22"/>
          <w:sz w:val="24"/>
          <w:szCs w:val="24"/>
        </w:rPr>
        <w:t>-l</w:t>
      </w:r>
      <w:r w:rsidRPr="00E614CC">
        <w:rPr>
          <w:rFonts w:ascii="Times New Roman" w:hAnsi="Times New Roman" w:cs="Times New Roman"/>
          <w:spacing w:val="22"/>
          <w:sz w:val="24"/>
          <w:szCs w:val="24"/>
        </w:rPr>
        <w:t xml:space="preserve"> a dloužení před touto příponou u příčestí minulého. Naopak ve velké míře docházelo ve tvarech jednotného čísla rodu mužského k výslovnosti bez </w:t>
      </w:r>
      <w:r w:rsidRPr="00E614CC">
        <w:rPr>
          <w:rFonts w:ascii="Times New Roman" w:hAnsi="Times New Roman" w:cs="Times New Roman"/>
          <w:i/>
          <w:spacing w:val="22"/>
          <w:sz w:val="24"/>
          <w:szCs w:val="24"/>
        </w:rPr>
        <w:t>-nu-</w:t>
      </w:r>
      <w:r w:rsidRPr="00E614CC">
        <w:rPr>
          <w:rFonts w:ascii="Times New Roman" w:hAnsi="Times New Roman" w:cs="Times New Roman"/>
          <w:spacing w:val="22"/>
          <w:sz w:val="24"/>
          <w:szCs w:val="24"/>
        </w:rPr>
        <w:t xml:space="preserve"> (např. </w:t>
      </w:r>
      <w:r w:rsidRPr="00CB6F0C">
        <w:rPr>
          <w:rFonts w:ascii="Times New Roman" w:hAnsi="Times New Roman" w:cs="Times New Roman"/>
          <w:i/>
          <w:spacing w:val="22"/>
          <w:sz w:val="24"/>
          <w:szCs w:val="24"/>
        </w:rPr>
        <w:t>spadl</w:t>
      </w:r>
      <w:r w:rsidRPr="00E614CC">
        <w:rPr>
          <w:rFonts w:ascii="Times New Roman" w:hAnsi="Times New Roman" w:cs="Times New Roman"/>
          <w:spacing w:val="22"/>
          <w:sz w:val="24"/>
          <w:szCs w:val="24"/>
        </w:rPr>
        <w:t>). Také instrumentál singuláru u feminin</w:t>
      </w:r>
      <w:r w:rsidR="00CB6F0C">
        <w:rPr>
          <w:rFonts w:ascii="Times New Roman" w:hAnsi="Times New Roman" w:cs="Times New Roman"/>
          <w:spacing w:val="22"/>
          <w:sz w:val="24"/>
          <w:szCs w:val="24"/>
        </w:rPr>
        <w:t>,</w:t>
      </w:r>
      <w:r w:rsidRPr="00E614CC">
        <w:rPr>
          <w:rFonts w:ascii="Times New Roman" w:hAnsi="Times New Roman" w:cs="Times New Roman"/>
          <w:spacing w:val="22"/>
          <w:sz w:val="24"/>
          <w:szCs w:val="24"/>
        </w:rPr>
        <w:t xml:space="preserve"> končící na deklinační koncovku </w:t>
      </w:r>
      <w:r w:rsidR="00CB6F0C">
        <w:rPr>
          <w:rFonts w:ascii="Times New Roman" w:hAnsi="Times New Roman" w:cs="Times New Roman"/>
          <w:i/>
          <w:spacing w:val="22"/>
          <w:sz w:val="24"/>
          <w:szCs w:val="24"/>
        </w:rPr>
        <w:t>-</w:t>
      </w:r>
      <w:r w:rsidRPr="00E614CC">
        <w:rPr>
          <w:rFonts w:ascii="Times New Roman" w:hAnsi="Times New Roman" w:cs="Times New Roman"/>
          <w:i/>
          <w:spacing w:val="22"/>
          <w:sz w:val="24"/>
          <w:szCs w:val="24"/>
        </w:rPr>
        <w:t>ú</w:t>
      </w:r>
      <w:r w:rsidR="00CB6F0C">
        <w:rPr>
          <w:rFonts w:ascii="Times New Roman" w:hAnsi="Times New Roman" w:cs="Times New Roman"/>
          <w:i/>
          <w:spacing w:val="22"/>
          <w:sz w:val="24"/>
          <w:szCs w:val="24"/>
        </w:rPr>
        <w:t>,</w:t>
      </w:r>
      <w:r w:rsidRPr="00E614CC">
        <w:rPr>
          <w:rFonts w:ascii="Times New Roman" w:hAnsi="Times New Roman" w:cs="Times New Roman"/>
          <w:spacing w:val="22"/>
          <w:sz w:val="24"/>
          <w:szCs w:val="24"/>
        </w:rPr>
        <w:t xml:space="preserve"> byl potvrzen pouze v jediném případě. Tentýž případ nastal u vyrovnávání mezi tvrdým a měkkým skloňováním a adjektivní flexe rodových zájmen. Naopak v hojném počtu se vyskytovaly původní koncovky </w:t>
      </w:r>
      <w:r w:rsidRPr="00E614CC">
        <w:rPr>
          <w:rFonts w:ascii="Times New Roman" w:hAnsi="Times New Roman" w:cs="Times New Roman"/>
          <w:i/>
          <w:spacing w:val="22"/>
          <w:sz w:val="24"/>
          <w:szCs w:val="24"/>
        </w:rPr>
        <w:t>-ú</w:t>
      </w:r>
      <w:r w:rsidRPr="00E614CC">
        <w:rPr>
          <w:rFonts w:ascii="Times New Roman" w:hAnsi="Times New Roman" w:cs="Times New Roman"/>
          <w:spacing w:val="22"/>
          <w:sz w:val="24"/>
          <w:szCs w:val="24"/>
        </w:rPr>
        <w:t xml:space="preserve"> a </w:t>
      </w:r>
      <w:r w:rsidRPr="00E614CC">
        <w:rPr>
          <w:rFonts w:ascii="Times New Roman" w:hAnsi="Times New Roman" w:cs="Times New Roman"/>
          <w:i/>
          <w:spacing w:val="22"/>
          <w:sz w:val="24"/>
          <w:szCs w:val="24"/>
        </w:rPr>
        <w:t>a</w:t>
      </w:r>
      <w:r w:rsidRPr="00E614CC">
        <w:rPr>
          <w:rFonts w:ascii="Times New Roman" w:hAnsi="Times New Roman" w:cs="Times New Roman"/>
          <w:spacing w:val="22"/>
          <w:sz w:val="24"/>
          <w:szCs w:val="24"/>
        </w:rPr>
        <w:t xml:space="preserve"> u bezrodých zájmen. Deklinační zakončení u maskulin a neuter v lokálu plurálu na </w:t>
      </w:r>
      <w:r w:rsidRPr="00E614CC">
        <w:rPr>
          <w:rFonts w:ascii="Times New Roman" w:hAnsi="Times New Roman" w:cs="Times New Roman"/>
          <w:i/>
          <w:spacing w:val="22"/>
          <w:sz w:val="24"/>
          <w:szCs w:val="24"/>
        </w:rPr>
        <w:t>-och</w:t>
      </w:r>
      <w:r w:rsidRPr="00E614CC">
        <w:rPr>
          <w:rFonts w:ascii="Times New Roman" w:hAnsi="Times New Roman" w:cs="Times New Roman"/>
          <w:spacing w:val="22"/>
          <w:sz w:val="24"/>
          <w:szCs w:val="24"/>
        </w:rPr>
        <w:t xml:space="preserve"> nebylo potvrzeno ani u jednoho mluvčího. V tvaroslovných koncovkách genitivu – akuzativu u neživých maskulin odpovídalo vyjadřování respondentů normám spisovného jazyka. Za průnik tvaroslovných nářečních jevů z českých dialektů lze považovat zakončení instrumentálu plurálu feminin na </w:t>
      </w:r>
      <w:r w:rsidRPr="00E614CC">
        <w:rPr>
          <w:rFonts w:ascii="Times New Roman" w:hAnsi="Times New Roman" w:cs="Times New Roman"/>
          <w:i/>
          <w:spacing w:val="22"/>
          <w:sz w:val="24"/>
          <w:szCs w:val="24"/>
        </w:rPr>
        <w:t>-ama</w:t>
      </w:r>
      <w:r w:rsidRPr="00E614CC">
        <w:rPr>
          <w:rFonts w:ascii="Times New Roman" w:hAnsi="Times New Roman" w:cs="Times New Roman"/>
          <w:spacing w:val="22"/>
          <w:sz w:val="24"/>
          <w:szCs w:val="24"/>
        </w:rPr>
        <w:t xml:space="preserve">. </w:t>
      </w:r>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Z nedostatku materiálu pro hodnocení slovotvorby je tato část opřena</w:t>
      </w:r>
      <w:r w:rsidR="00D9333D" w:rsidRPr="00E614CC">
        <w:rPr>
          <w:rFonts w:ascii="Times New Roman" w:hAnsi="Times New Roman" w:cs="Times New Roman"/>
          <w:spacing w:val="22"/>
          <w:sz w:val="24"/>
          <w:szCs w:val="24"/>
        </w:rPr>
        <w:t xml:space="preserve"> pouze o sekundární literaturu – poznatky z ní však přijímám kriticky a porovnávám je s územ ve zkoumané oblasti, který důvěrně znám z vlastní zkušenosti.</w:t>
      </w:r>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Výsledky z provedeného výzkumu dokládají, že v největší míře jsou zachovány hláskoslovné nářeční jevy typické pro celou východomoravskou oblast. Ostatní jevy, zvláště tvaroslovné, se vyskytují spíše ojediněle. Mým cílem bylo dokázat, do jaké míry je valašský dialekt stále živý</w:t>
      </w:r>
      <w:r w:rsidR="00DF4255">
        <w:rPr>
          <w:rFonts w:ascii="Times New Roman" w:hAnsi="Times New Roman" w:cs="Times New Roman"/>
          <w:spacing w:val="22"/>
          <w:sz w:val="24"/>
          <w:szCs w:val="24"/>
        </w:rPr>
        <w:t>.</w:t>
      </w:r>
      <w:r w:rsidRPr="00E614CC">
        <w:rPr>
          <w:rFonts w:ascii="Times New Roman" w:hAnsi="Times New Roman" w:cs="Times New Roman"/>
          <w:spacing w:val="22"/>
          <w:sz w:val="24"/>
          <w:szCs w:val="24"/>
        </w:rPr>
        <w:t xml:space="preserve"> </w:t>
      </w:r>
      <w:r w:rsidR="00DF4255">
        <w:rPr>
          <w:rFonts w:ascii="Times New Roman" w:hAnsi="Times New Roman" w:cs="Times New Roman"/>
          <w:spacing w:val="22"/>
          <w:sz w:val="24"/>
          <w:szCs w:val="24"/>
        </w:rPr>
        <w:t>M</w:t>
      </w:r>
      <w:r w:rsidRPr="00E614CC">
        <w:rPr>
          <w:rFonts w:ascii="Times New Roman" w:hAnsi="Times New Roman" w:cs="Times New Roman"/>
          <w:spacing w:val="22"/>
          <w:sz w:val="24"/>
          <w:szCs w:val="24"/>
        </w:rPr>
        <w:t>ůžu jen smutně konstatovat, že nářečí z</w:t>
      </w:r>
      <w:r w:rsidR="00DF4255">
        <w:rPr>
          <w:rFonts w:ascii="Times New Roman" w:hAnsi="Times New Roman" w:cs="Times New Roman"/>
          <w:spacing w:val="22"/>
          <w:sz w:val="24"/>
          <w:szCs w:val="24"/>
        </w:rPr>
        <w:t> okolí Liptálu je již na ústupu.</w:t>
      </w:r>
      <w:r w:rsidRPr="00E614CC">
        <w:rPr>
          <w:rFonts w:ascii="Times New Roman" w:hAnsi="Times New Roman" w:cs="Times New Roman"/>
          <w:spacing w:val="22"/>
          <w:sz w:val="24"/>
          <w:szCs w:val="24"/>
        </w:rPr>
        <w:t xml:space="preserve"> </w:t>
      </w:r>
      <w:r w:rsidR="00DF4255">
        <w:rPr>
          <w:rFonts w:ascii="Times New Roman" w:hAnsi="Times New Roman" w:cs="Times New Roman"/>
          <w:spacing w:val="22"/>
          <w:sz w:val="24"/>
          <w:szCs w:val="24"/>
        </w:rPr>
        <w:t>M</w:t>
      </w:r>
      <w:r w:rsidRPr="00E614CC">
        <w:rPr>
          <w:rFonts w:ascii="Times New Roman" w:hAnsi="Times New Roman" w:cs="Times New Roman"/>
          <w:spacing w:val="22"/>
          <w:sz w:val="24"/>
          <w:szCs w:val="24"/>
        </w:rPr>
        <w:t>ístní vesnice už nejsou jen uzavřené komunity úzce jazykově spjaty</w:t>
      </w:r>
      <w:r w:rsidR="00DF4255">
        <w:rPr>
          <w:rFonts w:ascii="Times New Roman" w:hAnsi="Times New Roman" w:cs="Times New Roman"/>
          <w:spacing w:val="22"/>
          <w:sz w:val="24"/>
          <w:szCs w:val="24"/>
        </w:rPr>
        <w:t>. M</w:t>
      </w:r>
      <w:r w:rsidRPr="00E614CC">
        <w:rPr>
          <w:rFonts w:ascii="Times New Roman" w:hAnsi="Times New Roman" w:cs="Times New Roman"/>
          <w:spacing w:val="22"/>
          <w:sz w:val="24"/>
          <w:szCs w:val="24"/>
        </w:rPr>
        <w:t>ladí lidé se každodenně setkávají s lidmi, kteří užívají nářeční jevy jiného dialektu, což vede bohužel k postupnému zániku toho původního.</w:t>
      </w:r>
    </w:p>
    <w:p w:rsidR="00C95224" w:rsidRDefault="00F40DAB" w:rsidP="00006946">
      <w:pPr>
        <w:jc w:val="both"/>
        <w:rPr>
          <w:rFonts w:ascii="Times New Roman" w:hAnsi="Times New Roman" w:cs="Times New Roman"/>
          <w:i/>
          <w:sz w:val="24"/>
          <w:szCs w:val="24"/>
          <w:lang w:val="en-US"/>
        </w:rPr>
      </w:pPr>
      <w:r>
        <w:rPr>
          <w:rFonts w:ascii="Times New Roman" w:hAnsi="Times New Roman" w:cs="Times New Roman"/>
          <w:i/>
          <w:sz w:val="24"/>
          <w:szCs w:val="24"/>
          <w:lang w:val="en-US"/>
        </w:rPr>
        <w:br w:type="page"/>
      </w:r>
    </w:p>
    <w:p w:rsidR="00F40DAB" w:rsidRPr="006F5EE0" w:rsidRDefault="00F40DAB" w:rsidP="00A322C3">
      <w:pPr>
        <w:pStyle w:val="Nadpis1"/>
      </w:pPr>
      <w:bookmarkStart w:id="63" w:name="_Toc448302732"/>
      <w:r w:rsidRPr="006F5EE0">
        <w:t>ANOTACE</w:t>
      </w:r>
      <w:bookmarkEnd w:id="63"/>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Příjmení a jméno autora</w:t>
      </w:r>
      <w:r w:rsidRPr="00E614CC">
        <w:rPr>
          <w:color w:val="000000"/>
          <w:spacing w:val="22"/>
        </w:rPr>
        <w:t>: Libuše Krmelová</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Název katedry a fakulty</w:t>
      </w:r>
      <w:r w:rsidRPr="00E614CC">
        <w:rPr>
          <w:color w:val="000000"/>
          <w:spacing w:val="22"/>
        </w:rPr>
        <w:t>: Katedra bohemistiky, Filozofická fakulta</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Název práce</w:t>
      </w:r>
      <w:r w:rsidRPr="00E614CC">
        <w:rPr>
          <w:color w:val="000000"/>
          <w:spacing w:val="22"/>
        </w:rPr>
        <w:t xml:space="preserve">: </w:t>
      </w:r>
      <w:r w:rsidR="00500563" w:rsidRPr="00E614CC">
        <w:rPr>
          <w:color w:val="000000"/>
          <w:spacing w:val="22"/>
        </w:rPr>
        <w:t>Běžně mluvený jazyk mladé generace v Liptálu a okolí</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Anglický název</w:t>
      </w:r>
      <w:r w:rsidRPr="00E614CC">
        <w:rPr>
          <w:color w:val="000000"/>
          <w:spacing w:val="22"/>
        </w:rPr>
        <w:t xml:space="preserve">: </w:t>
      </w:r>
      <w:r w:rsidR="00500563" w:rsidRPr="00E614CC">
        <w:rPr>
          <w:color w:val="000000"/>
          <w:spacing w:val="22"/>
        </w:rPr>
        <w:t xml:space="preserve">Commonly spoken language of </w:t>
      </w:r>
      <w:r w:rsidR="00DE209D" w:rsidRPr="00E614CC">
        <w:rPr>
          <w:color w:val="000000"/>
          <w:spacing w:val="22"/>
        </w:rPr>
        <w:t xml:space="preserve">the </w:t>
      </w:r>
      <w:r w:rsidR="00500563" w:rsidRPr="00E614CC">
        <w:rPr>
          <w:color w:val="000000"/>
          <w:spacing w:val="22"/>
        </w:rPr>
        <w:t>young generation in Liptal and surroundings</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Jméno vedoucího práce</w:t>
      </w:r>
      <w:r w:rsidRPr="00E614CC">
        <w:rPr>
          <w:color w:val="000000"/>
          <w:spacing w:val="22"/>
        </w:rPr>
        <w:t>:</w:t>
      </w:r>
      <w:r w:rsidR="00D26652">
        <w:rPr>
          <w:color w:val="000000"/>
          <w:spacing w:val="22"/>
        </w:rPr>
        <w:t xml:space="preserve"> PhDr. Ondřej Bláha, Ph.D.</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Počet znaků</w:t>
      </w:r>
      <w:r w:rsidRPr="00E614CC">
        <w:rPr>
          <w:color w:val="000000"/>
          <w:spacing w:val="22"/>
        </w:rPr>
        <w:t>:</w:t>
      </w:r>
      <w:r w:rsidR="00F60040">
        <w:rPr>
          <w:color w:val="000000"/>
          <w:spacing w:val="22"/>
        </w:rPr>
        <w:t xml:space="preserve"> 101 978</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Počet příloh</w:t>
      </w:r>
      <w:r w:rsidRPr="00E614CC">
        <w:rPr>
          <w:color w:val="000000"/>
          <w:spacing w:val="22"/>
        </w:rPr>
        <w:t xml:space="preserve">: </w:t>
      </w:r>
      <w:r w:rsidR="00D26652">
        <w:rPr>
          <w:color w:val="000000"/>
          <w:spacing w:val="22"/>
        </w:rPr>
        <w:t>1</w:t>
      </w:r>
      <w:bookmarkStart w:id="64" w:name="_GoBack"/>
      <w:bookmarkEnd w:id="64"/>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Počet titulů použité literatury</w:t>
      </w:r>
      <w:r w:rsidRPr="00E614CC">
        <w:rPr>
          <w:color w:val="000000"/>
          <w:spacing w:val="22"/>
        </w:rPr>
        <w:t>:</w:t>
      </w:r>
      <w:r w:rsidR="00F23D92">
        <w:rPr>
          <w:color w:val="000000"/>
          <w:spacing w:val="22"/>
        </w:rPr>
        <w:t xml:space="preserve"> 23</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Klíčová slova</w:t>
      </w:r>
      <w:r w:rsidRPr="00E614CC">
        <w:rPr>
          <w:color w:val="000000"/>
          <w:spacing w:val="22"/>
        </w:rPr>
        <w:t xml:space="preserve">: </w:t>
      </w:r>
      <w:r w:rsidR="00D26652">
        <w:rPr>
          <w:color w:val="000000"/>
          <w:spacing w:val="22"/>
        </w:rPr>
        <w:t>valašský dialekt, výzkum, mluvený projev, respondenti, nářeční jevy, hláskosloví, tvarosloví</w:t>
      </w:r>
    </w:p>
    <w:p w:rsidR="006F5EE0" w:rsidRDefault="006F5EE0" w:rsidP="00006946">
      <w:pPr>
        <w:spacing w:after="0" w:line="360" w:lineRule="auto"/>
        <w:ind w:firstLine="708"/>
        <w:jc w:val="both"/>
        <w:rPr>
          <w:rFonts w:ascii="Times New Roman" w:hAnsi="Times New Roman" w:cs="Times New Roman"/>
          <w:spacing w:val="22"/>
          <w:sz w:val="24"/>
          <w:szCs w:val="24"/>
        </w:rPr>
      </w:pPr>
    </w:p>
    <w:p w:rsidR="003C43BE" w:rsidRPr="00E614CC" w:rsidRDefault="003C43BE"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Cílem diplomové práce bylo zjistit, do jaké míry se u mladých lidí z okolí Liptálu dochovala nářeční mluva a do jaké míry je v současné době jejich vyjadřování ovlivněno ostatními vlivy z hlediska hláskosloví a tvarosloví. V rámci výzkumu byly pořízeny dvacetiminutové nahrávky spontánní promluvy pěti vybraných lidí v rozmezí věku 25 – 35 let, které byly následně přepsány</w:t>
      </w:r>
      <w:r w:rsidR="002C7B33">
        <w:rPr>
          <w:rFonts w:ascii="Times New Roman" w:hAnsi="Times New Roman" w:cs="Times New Roman"/>
          <w:spacing w:val="22"/>
          <w:sz w:val="24"/>
          <w:szCs w:val="24"/>
        </w:rPr>
        <w:t>. Diplomová práce se skládá ze 2</w:t>
      </w:r>
      <w:r w:rsidRPr="00E614CC">
        <w:rPr>
          <w:rFonts w:ascii="Times New Roman" w:hAnsi="Times New Roman" w:cs="Times New Roman"/>
          <w:spacing w:val="22"/>
          <w:sz w:val="24"/>
          <w:szCs w:val="24"/>
        </w:rPr>
        <w:t xml:space="preserve"> hlavních kapitol. První část je teoretická, která se zabývá historickým vývojem zkoumané oblasti, rozdělení dialektů a obecnému výkladu základních rysů Valašska. Ostatní kapitoly jsou již praktického zaměření. Pozornost byla věnovaná především hláskosloví, tvarosloví a okrajově i slovotvorbě.</w:t>
      </w:r>
    </w:p>
    <w:p w:rsidR="00F40DAB" w:rsidRPr="003C43BE" w:rsidRDefault="00F40DAB" w:rsidP="00006946">
      <w:pPr>
        <w:spacing w:after="0" w:line="360" w:lineRule="auto"/>
        <w:jc w:val="both"/>
        <w:rPr>
          <w:rFonts w:ascii="Times New Roman" w:eastAsia="Times New Roman" w:hAnsi="Times New Roman" w:cs="Times New Roman"/>
          <w:color w:val="000000"/>
          <w:sz w:val="24"/>
          <w:szCs w:val="24"/>
          <w:lang w:eastAsia="cs-CZ"/>
        </w:rPr>
      </w:pPr>
      <w:r w:rsidRPr="003C43BE">
        <w:rPr>
          <w:rFonts w:ascii="Times New Roman" w:hAnsi="Times New Roman" w:cs="Times New Roman"/>
          <w:color w:val="000000"/>
          <w:sz w:val="24"/>
          <w:szCs w:val="24"/>
        </w:rPr>
        <w:br w:type="page"/>
      </w:r>
    </w:p>
    <w:p w:rsidR="00F40DAB" w:rsidRPr="004F29A9" w:rsidRDefault="00F40DAB" w:rsidP="00A322C3">
      <w:pPr>
        <w:pStyle w:val="Nadpis1"/>
      </w:pPr>
      <w:bookmarkStart w:id="65" w:name="_Toc448302733"/>
      <w:r w:rsidRPr="004F29A9">
        <w:t>RESUMÉ</w:t>
      </w:r>
      <w:bookmarkEnd w:id="65"/>
    </w:p>
    <w:p w:rsidR="004333ED" w:rsidRPr="00696BAB" w:rsidRDefault="004333ED" w:rsidP="00006946">
      <w:pPr>
        <w:spacing w:after="0" w:line="360" w:lineRule="auto"/>
        <w:ind w:firstLine="709"/>
        <w:jc w:val="both"/>
        <w:rPr>
          <w:rFonts w:ascii="Times New Roman" w:hAnsi="Times New Roman" w:cs="Times New Roman"/>
          <w:spacing w:val="22"/>
          <w:sz w:val="24"/>
          <w:szCs w:val="24"/>
        </w:rPr>
      </w:pPr>
      <w:r w:rsidRPr="00696BAB">
        <w:rPr>
          <w:rFonts w:ascii="Times New Roman" w:hAnsi="Times New Roman" w:cs="Times New Roman"/>
          <w:spacing w:val="22"/>
          <w:sz w:val="24"/>
          <w:szCs w:val="24"/>
        </w:rPr>
        <w:t xml:space="preserve">Diploma thesis Commonly spoken language of the young generation in Liptal and neighborhood is focused on the analysis of the North eastern Moravian dialect. The aim of the study is determined the excent to which young people around the Liptal preserved vernacular speech and to extent to presently the expression influenced by other influances in terms of phonology and morphology. The research was taken twenty minute recordings spontaneous speaking of five selected people in range from 25 to 35 years, which were subsequently transcribed phonetically. </w:t>
      </w:r>
    </w:p>
    <w:p w:rsidR="004333ED" w:rsidRPr="00696BAB" w:rsidRDefault="004333ED" w:rsidP="00006946">
      <w:pPr>
        <w:spacing w:after="0" w:line="360" w:lineRule="auto"/>
        <w:ind w:firstLine="709"/>
        <w:jc w:val="both"/>
        <w:rPr>
          <w:rFonts w:ascii="Times New Roman" w:hAnsi="Times New Roman" w:cs="Times New Roman"/>
          <w:spacing w:val="22"/>
          <w:sz w:val="24"/>
          <w:szCs w:val="24"/>
        </w:rPr>
      </w:pPr>
      <w:r w:rsidRPr="00696BAB">
        <w:rPr>
          <w:rFonts w:ascii="Times New Roman" w:hAnsi="Times New Roman" w:cs="Times New Roman"/>
          <w:spacing w:val="22"/>
          <w:sz w:val="24"/>
          <w:szCs w:val="24"/>
        </w:rPr>
        <w:t>The firt part is devoted to theoretical brief history of selected areas, as well as the distribution of dialects and outlining the basic general features Wallachia. Upcoming chapters are devoted to individual language levels - phonetics, morphology and word formation. Each chapter describes the phenomena that were captured in the transcript of the spoken text with subsequent evaluation. The aim was not only to find out that dialectal features have been preserved until today, but it was also an effort to try to determine their level of use.</w:t>
      </w:r>
    </w:p>
    <w:p w:rsidR="004333ED" w:rsidRPr="00E614CC" w:rsidRDefault="004333ED" w:rsidP="00006946">
      <w:pPr>
        <w:jc w:val="both"/>
        <w:rPr>
          <w:spacing w:val="22"/>
        </w:rPr>
      </w:pPr>
    </w:p>
    <w:p w:rsidR="00F40DAB" w:rsidRPr="00E614CC" w:rsidRDefault="00F40DAB" w:rsidP="00006946">
      <w:pPr>
        <w:jc w:val="both"/>
        <w:rPr>
          <w:spacing w:val="22"/>
        </w:rPr>
      </w:pPr>
    </w:p>
    <w:p w:rsidR="003C43BE" w:rsidRPr="00E614CC" w:rsidRDefault="003C43BE" w:rsidP="00006946">
      <w:pPr>
        <w:jc w:val="both"/>
        <w:rPr>
          <w:rFonts w:ascii="Times New Roman" w:hAnsi="Times New Roman" w:cs="Times New Roman"/>
          <w:b/>
          <w:spacing w:val="22"/>
          <w:sz w:val="24"/>
          <w:szCs w:val="24"/>
        </w:rPr>
      </w:pPr>
      <w:r w:rsidRPr="00E614CC">
        <w:rPr>
          <w:rFonts w:ascii="Times New Roman" w:hAnsi="Times New Roman" w:cs="Times New Roman"/>
          <w:b/>
          <w:spacing w:val="22"/>
          <w:sz w:val="24"/>
          <w:szCs w:val="24"/>
        </w:rPr>
        <w:br w:type="page"/>
      </w:r>
    </w:p>
    <w:p w:rsidR="00F40DAB" w:rsidRPr="006F5EE0" w:rsidRDefault="005453CA" w:rsidP="00A322C3">
      <w:pPr>
        <w:pStyle w:val="Nadpis1"/>
      </w:pPr>
      <w:bookmarkStart w:id="66" w:name="_Toc448302734"/>
      <w:r w:rsidRPr="006F5EE0">
        <w:t>SEZNAM POUŽITÉ LITERATURY</w:t>
      </w:r>
      <w:bookmarkEnd w:id="66"/>
    </w:p>
    <w:p w:rsidR="00731AFD" w:rsidRDefault="00731AFD" w:rsidP="00006946">
      <w:pPr>
        <w:pStyle w:val="Textpoznpodarou"/>
        <w:spacing w:line="360" w:lineRule="auto"/>
        <w:jc w:val="both"/>
        <w:rPr>
          <w:rFonts w:ascii="Times New Roman" w:hAnsi="Times New Roman" w:cs="Times New Roman"/>
          <w:b/>
          <w:spacing w:val="22"/>
          <w:sz w:val="24"/>
          <w:szCs w:val="24"/>
        </w:rPr>
      </w:pPr>
    </w:p>
    <w:p w:rsidR="005453CA" w:rsidRPr="00E614CC" w:rsidRDefault="005453CA" w:rsidP="00006946">
      <w:pPr>
        <w:pStyle w:val="Textpoznpodarou"/>
        <w:spacing w:line="360" w:lineRule="auto"/>
        <w:jc w:val="both"/>
        <w:rPr>
          <w:rFonts w:ascii="Times New Roman" w:hAnsi="Times New Roman" w:cs="Times New Roman"/>
          <w:b/>
          <w:spacing w:val="22"/>
          <w:sz w:val="24"/>
          <w:szCs w:val="24"/>
        </w:rPr>
      </w:pPr>
      <w:r w:rsidRPr="00E614CC">
        <w:rPr>
          <w:rFonts w:ascii="Times New Roman" w:hAnsi="Times New Roman" w:cs="Times New Roman"/>
          <w:b/>
          <w:spacing w:val="22"/>
          <w:sz w:val="24"/>
          <w:szCs w:val="24"/>
        </w:rPr>
        <w:t>Literární zdroje</w:t>
      </w:r>
      <w:r w:rsidR="006F5EE0">
        <w:rPr>
          <w:rFonts w:ascii="Times New Roman" w:hAnsi="Times New Roman" w:cs="Times New Roman"/>
          <w:b/>
          <w:spacing w:val="22"/>
          <w:sz w:val="24"/>
          <w:szCs w:val="24"/>
        </w:rPr>
        <w:t>:</w:t>
      </w:r>
    </w:p>
    <w:p w:rsidR="005453CA" w:rsidRPr="00E614CC" w:rsidRDefault="005453CA" w:rsidP="00006946">
      <w:pPr>
        <w:pStyle w:val="Textpoznpodarou"/>
        <w:spacing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BALÁŠ, M. et al.: </w:t>
      </w:r>
      <w:r w:rsidRPr="00E614CC">
        <w:rPr>
          <w:rFonts w:ascii="Times New Roman" w:hAnsi="Times New Roman" w:cs="Times New Roman"/>
          <w:i/>
          <w:spacing w:val="22"/>
          <w:sz w:val="24"/>
          <w:szCs w:val="24"/>
        </w:rPr>
        <w:t>Beskydy</w:t>
      </w:r>
      <w:r w:rsidRPr="00E614CC">
        <w:rPr>
          <w:rFonts w:ascii="Times New Roman" w:hAnsi="Times New Roman" w:cs="Times New Roman"/>
          <w:spacing w:val="22"/>
          <w:sz w:val="24"/>
          <w:szCs w:val="24"/>
        </w:rPr>
        <w:t xml:space="preserve">. Praha: Olympia, 1982, 341 s. </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BARTOŠ, F.: </w:t>
      </w:r>
      <w:r w:rsidRPr="00E614CC">
        <w:rPr>
          <w:rFonts w:ascii="Times New Roman" w:hAnsi="Times New Roman" w:cs="Times New Roman"/>
          <w:i/>
          <w:spacing w:val="22"/>
          <w:sz w:val="24"/>
          <w:szCs w:val="24"/>
        </w:rPr>
        <w:t>Dialektologie moravská</w:t>
      </w:r>
      <w:r w:rsidRPr="00E614CC">
        <w:rPr>
          <w:rFonts w:ascii="Times New Roman" w:hAnsi="Times New Roman" w:cs="Times New Roman"/>
          <w:spacing w:val="22"/>
          <w:sz w:val="24"/>
          <w:szCs w:val="24"/>
        </w:rPr>
        <w:t>. První díl. Nářečí slovenské, dolské, valašské a lašské. Brno: Nákladem Matice Moravské, 1886, 374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Balhar</w:t>
      </w:r>
      <w:r w:rsidRPr="00E614CC">
        <w:rPr>
          <w:rFonts w:ascii="Times New Roman" w:hAnsi="Times New Roman" w:cs="Times New Roman"/>
          <w:spacing w:val="22"/>
          <w:sz w:val="24"/>
          <w:szCs w:val="24"/>
        </w:rPr>
        <w:t xml:space="preserve">, J., </w:t>
      </w:r>
      <w:r w:rsidRPr="00E614CC">
        <w:rPr>
          <w:rFonts w:ascii="Times New Roman" w:hAnsi="Times New Roman" w:cs="Times New Roman"/>
          <w:caps/>
          <w:spacing w:val="22"/>
          <w:sz w:val="24"/>
          <w:szCs w:val="24"/>
        </w:rPr>
        <w:t>Jančák</w:t>
      </w:r>
      <w:r w:rsidRPr="00E614CC">
        <w:rPr>
          <w:rFonts w:ascii="Times New Roman" w:hAnsi="Times New Roman" w:cs="Times New Roman"/>
          <w:spacing w:val="22"/>
          <w:sz w:val="24"/>
          <w:szCs w:val="24"/>
        </w:rPr>
        <w:t xml:space="preserve">, P., a kol.: </w:t>
      </w:r>
      <w:r w:rsidRPr="00E614CC">
        <w:rPr>
          <w:rFonts w:ascii="Times New Roman" w:hAnsi="Times New Roman" w:cs="Times New Roman"/>
          <w:i/>
          <w:spacing w:val="22"/>
          <w:sz w:val="24"/>
          <w:szCs w:val="24"/>
        </w:rPr>
        <w:t>Český jazykový atlas IV</w:t>
      </w:r>
      <w:r w:rsidRPr="00E614CC">
        <w:rPr>
          <w:rFonts w:ascii="Times New Roman" w:hAnsi="Times New Roman" w:cs="Times New Roman"/>
          <w:spacing w:val="22"/>
          <w:sz w:val="24"/>
          <w:szCs w:val="24"/>
        </w:rPr>
        <w:t>. Praha: Academia, 2005, 680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caps/>
          <w:spacing w:val="22"/>
          <w:sz w:val="24"/>
          <w:szCs w:val="24"/>
        </w:rPr>
      </w:pPr>
      <w:r w:rsidRPr="00E614CC">
        <w:rPr>
          <w:rFonts w:ascii="Times New Roman" w:hAnsi="Times New Roman" w:cs="Times New Roman"/>
          <w:caps/>
          <w:spacing w:val="22"/>
          <w:sz w:val="24"/>
          <w:szCs w:val="24"/>
        </w:rPr>
        <w:t>Balhar</w:t>
      </w:r>
      <w:r w:rsidRPr="00E614CC">
        <w:rPr>
          <w:rFonts w:ascii="Times New Roman" w:hAnsi="Times New Roman" w:cs="Times New Roman"/>
          <w:spacing w:val="22"/>
          <w:sz w:val="24"/>
          <w:szCs w:val="24"/>
        </w:rPr>
        <w:t xml:space="preserve">, J., </w:t>
      </w:r>
      <w:r w:rsidRPr="00E614CC">
        <w:rPr>
          <w:rFonts w:ascii="Times New Roman" w:hAnsi="Times New Roman" w:cs="Times New Roman"/>
          <w:caps/>
          <w:spacing w:val="22"/>
          <w:sz w:val="24"/>
          <w:szCs w:val="24"/>
        </w:rPr>
        <w:t>Jančák</w:t>
      </w:r>
      <w:r w:rsidRPr="00E614CC">
        <w:rPr>
          <w:rFonts w:ascii="Times New Roman" w:hAnsi="Times New Roman" w:cs="Times New Roman"/>
          <w:spacing w:val="22"/>
          <w:sz w:val="24"/>
          <w:szCs w:val="24"/>
        </w:rPr>
        <w:t xml:space="preserve">, P., a kol.: </w:t>
      </w:r>
      <w:r w:rsidRPr="00E614CC">
        <w:rPr>
          <w:rFonts w:ascii="Times New Roman" w:hAnsi="Times New Roman" w:cs="Times New Roman"/>
          <w:i/>
          <w:spacing w:val="22"/>
          <w:sz w:val="24"/>
          <w:szCs w:val="24"/>
        </w:rPr>
        <w:t>Český jazykový atlas V</w:t>
      </w:r>
      <w:r w:rsidRPr="00E614CC">
        <w:rPr>
          <w:rFonts w:ascii="Times New Roman" w:hAnsi="Times New Roman" w:cs="Times New Roman"/>
          <w:spacing w:val="22"/>
          <w:sz w:val="24"/>
          <w:szCs w:val="24"/>
        </w:rPr>
        <w:t>. Praha: Academia, 2005, 626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Bělič</w:t>
      </w:r>
      <w:r w:rsidRPr="00E614CC">
        <w:rPr>
          <w:rFonts w:ascii="Times New Roman" w:hAnsi="Times New Roman" w:cs="Times New Roman"/>
          <w:spacing w:val="22"/>
          <w:sz w:val="24"/>
          <w:szCs w:val="24"/>
        </w:rPr>
        <w:t xml:space="preserve">, J.: </w:t>
      </w:r>
      <w:r w:rsidRPr="00E614CC">
        <w:rPr>
          <w:rFonts w:ascii="Times New Roman" w:hAnsi="Times New Roman" w:cs="Times New Roman"/>
          <w:i/>
          <w:spacing w:val="22"/>
          <w:sz w:val="24"/>
          <w:szCs w:val="24"/>
        </w:rPr>
        <w:t>Nástin české dialektologie</w:t>
      </w:r>
      <w:r w:rsidRPr="00E614CC">
        <w:rPr>
          <w:rFonts w:ascii="Times New Roman" w:hAnsi="Times New Roman" w:cs="Times New Roman"/>
          <w:spacing w:val="22"/>
          <w:sz w:val="24"/>
          <w:szCs w:val="24"/>
        </w:rPr>
        <w:t>. Praha: Státní pedagogické nakladatelství, 1972, 463 s.</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BĚLIČ, J.,KŘÍSTEK, V.: </w:t>
      </w:r>
      <w:r w:rsidRPr="00E614CC">
        <w:rPr>
          <w:rFonts w:ascii="Times New Roman" w:hAnsi="Times New Roman" w:cs="Times New Roman"/>
          <w:i/>
          <w:spacing w:val="22"/>
          <w:sz w:val="24"/>
          <w:szCs w:val="24"/>
        </w:rPr>
        <w:t>Moravskoslovenská nářečí</w:t>
      </w:r>
      <w:r w:rsidRPr="00E614CC">
        <w:rPr>
          <w:rFonts w:ascii="Times New Roman" w:hAnsi="Times New Roman" w:cs="Times New Roman"/>
          <w:spacing w:val="22"/>
          <w:sz w:val="24"/>
          <w:szCs w:val="24"/>
        </w:rPr>
        <w:t>. Olomouc: Studijní a lidovýchovný ústav kraje olomouckého a Vysoká škola pedagogická v Olomouci, 1954, 23 s.</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shd w:val="clear" w:color="auto" w:fill="FFFFFF"/>
        </w:rPr>
      </w:pPr>
      <w:r w:rsidRPr="00E614CC">
        <w:rPr>
          <w:rFonts w:ascii="Times New Roman" w:hAnsi="Times New Roman" w:cs="Times New Roman"/>
          <w:spacing w:val="22"/>
          <w:sz w:val="24"/>
          <w:szCs w:val="24"/>
        </w:rPr>
        <w:t>GOLÁŇOVÁ, H</w:t>
      </w:r>
      <w:r w:rsidRPr="00E614CC">
        <w:rPr>
          <w:rFonts w:ascii="Times New Roman" w:hAnsi="Times New Roman" w:cs="Times New Roman"/>
          <w:i/>
          <w:spacing w:val="22"/>
          <w:sz w:val="24"/>
          <w:szCs w:val="24"/>
        </w:rPr>
        <w:t xml:space="preserve">.: </w:t>
      </w:r>
      <w:r w:rsidRPr="00E614CC">
        <w:rPr>
          <w:rFonts w:ascii="Times New Roman" w:hAnsi="Times New Roman" w:cs="Times New Roman"/>
          <w:i/>
          <w:spacing w:val="22"/>
          <w:sz w:val="24"/>
          <w:szCs w:val="24"/>
          <w:shd w:val="clear" w:color="auto" w:fill="FFFFFF"/>
        </w:rPr>
        <w:t>Nářeční mluva mladé generace na Vsetínsku</w:t>
      </w:r>
      <w:r w:rsidRPr="00E614CC">
        <w:rPr>
          <w:rFonts w:ascii="Times New Roman" w:hAnsi="Times New Roman" w:cs="Times New Roman"/>
          <w:spacing w:val="22"/>
          <w:sz w:val="24"/>
          <w:szCs w:val="24"/>
          <w:shd w:val="clear" w:color="auto" w:fill="FFFFFF"/>
        </w:rPr>
        <w:t>. In: Polách, V. P. (ed.),</w:t>
      </w:r>
      <w:r w:rsidRPr="00E614CC">
        <w:rPr>
          <w:rStyle w:val="apple-converted-space"/>
          <w:rFonts w:ascii="Times New Roman" w:hAnsi="Times New Roman" w:cs="Times New Roman"/>
          <w:iCs/>
          <w:spacing w:val="22"/>
          <w:sz w:val="24"/>
          <w:szCs w:val="24"/>
          <w:shd w:val="clear" w:color="auto" w:fill="FFFFFF"/>
        </w:rPr>
        <w:t> </w:t>
      </w:r>
      <w:r w:rsidRPr="00E614CC">
        <w:rPr>
          <w:rStyle w:val="Zdraznn"/>
          <w:rFonts w:ascii="Times New Roman" w:hAnsi="Times New Roman" w:cs="Times New Roman"/>
          <w:spacing w:val="22"/>
          <w:sz w:val="24"/>
          <w:szCs w:val="24"/>
          <w:shd w:val="clear" w:color="auto" w:fill="FFFFFF"/>
        </w:rPr>
        <w:t>Funkce – funkčnost – funkcionalismus</w:t>
      </w:r>
      <w:r w:rsidRPr="00E614CC">
        <w:rPr>
          <w:rFonts w:ascii="Times New Roman" w:hAnsi="Times New Roman" w:cs="Times New Roman"/>
          <w:spacing w:val="22"/>
          <w:sz w:val="24"/>
          <w:szCs w:val="24"/>
          <w:shd w:val="clear" w:color="auto" w:fill="FFFFFF"/>
        </w:rPr>
        <w:t>. Sborník příspěvků z 6. mezinárodní konference Setkání mladých lingvistů, konané na Filozofické fakultě Univerzity Palackého ve dnech 16.–18. května 2005. Olomouc: Univerzita Palackého v Olomouci, 2007, str</w:t>
      </w:r>
      <w:r w:rsidR="00662242">
        <w:rPr>
          <w:rFonts w:ascii="Times New Roman" w:hAnsi="Times New Roman" w:cs="Times New Roman"/>
          <w:spacing w:val="22"/>
          <w:sz w:val="24"/>
          <w:szCs w:val="24"/>
          <w:shd w:val="clear" w:color="auto" w:fill="FFFFFF"/>
        </w:rPr>
        <w:t>. 76-</w:t>
      </w:r>
      <w:r w:rsidRPr="00E614CC">
        <w:rPr>
          <w:rFonts w:ascii="Times New Roman" w:hAnsi="Times New Roman" w:cs="Times New Roman"/>
          <w:spacing w:val="22"/>
          <w:sz w:val="24"/>
          <w:szCs w:val="24"/>
          <w:shd w:val="clear" w:color="auto" w:fill="FFFFFF"/>
        </w:rPr>
        <w:t>81.</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Hlubinková</w:t>
      </w:r>
      <w:r w:rsidRPr="00E614CC">
        <w:rPr>
          <w:rFonts w:ascii="Times New Roman" w:hAnsi="Times New Roman" w:cs="Times New Roman"/>
          <w:spacing w:val="22"/>
          <w:sz w:val="24"/>
          <w:szCs w:val="24"/>
        </w:rPr>
        <w:t xml:space="preserve">, Z.: </w:t>
      </w:r>
      <w:r w:rsidRPr="00E614CC">
        <w:rPr>
          <w:rFonts w:ascii="Times New Roman" w:hAnsi="Times New Roman" w:cs="Times New Roman"/>
          <w:i/>
          <w:spacing w:val="22"/>
          <w:sz w:val="24"/>
          <w:szCs w:val="24"/>
        </w:rPr>
        <w:t>Tvoření slov ve východomoravských nářečích</w:t>
      </w:r>
      <w:r w:rsidRPr="00E614CC">
        <w:rPr>
          <w:rFonts w:ascii="Times New Roman" w:hAnsi="Times New Roman" w:cs="Times New Roman"/>
          <w:spacing w:val="22"/>
          <w:sz w:val="24"/>
          <w:szCs w:val="24"/>
        </w:rPr>
        <w:t>. Brno: Masarykova univerzita, 2010, 275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Hosák</w:t>
      </w:r>
      <w:r w:rsidRPr="00E614CC">
        <w:rPr>
          <w:rFonts w:ascii="Times New Roman" w:hAnsi="Times New Roman" w:cs="Times New Roman"/>
          <w:spacing w:val="22"/>
          <w:sz w:val="24"/>
          <w:szCs w:val="24"/>
        </w:rPr>
        <w:t xml:space="preserve">, L., </w:t>
      </w:r>
      <w:r w:rsidRPr="00E614CC">
        <w:rPr>
          <w:rFonts w:ascii="Times New Roman" w:hAnsi="Times New Roman" w:cs="Times New Roman"/>
          <w:caps/>
          <w:spacing w:val="22"/>
          <w:sz w:val="24"/>
          <w:szCs w:val="24"/>
        </w:rPr>
        <w:t>Šrámek</w:t>
      </w:r>
      <w:r w:rsidRPr="00E614CC">
        <w:rPr>
          <w:rFonts w:ascii="Times New Roman" w:hAnsi="Times New Roman" w:cs="Times New Roman"/>
          <w:spacing w:val="22"/>
          <w:sz w:val="24"/>
          <w:szCs w:val="24"/>
        </w:rPr>
        <w:t xml:space="preserve">, R.: </w:t>
      </w:r>
      <w:r w:rsidRPr="00E614CC">
        <w:rPr>
          <w:rFonts w:ascii="Times New Roman" w:hAnsi="Times New Roman" w:cs="Times New Roman"/>
          <w:i/>
          <w:spacing w:val="22"/>
          <w:sz w:val="24"/>
          <w:szCs w:val="24"/>
        </w:rPr>
        <w:t>Místní jména na Moravě a ve Slezsku II</w:t>
      </w:r>
      <w:r w:rsidRPr="00E614CC">
        <w:rPr>
          <w:rFonts w:ascii="Times New Roman" w:hAnsi="Times New Roman" w:cs="Times New Roman"/>
          <w:spacing w:val="22"/>
          <w:sz w:val="24"/>
          <w:szCs w:val="24"/>
        </w:rPr>
        <w:t xml:space="preserve"> (M-Ž). Praha: Academia, nakladatelství Československé akademie věd, 1980, 573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Karlík</w:t>
      </w:r>
      <w:r w:rsidRPr="00E614CC">
        <w:rPr>
          <w:rFonts w:ascii="Times New Roman" w:hAnsi="Times New Roman" w:cs="Times New Roman"/>
          <w:spacing w:val="22"/>
          <w:sz w:val="24"/>
          <w:szCs w:val="24"/>
        </w:rPr>
        <w:t xml:space="preserve">, P., </w:t>
      </w:r>
      <w:r w:rsidRPr="00E614CC">
        <w:rPr>
          <w:rFonts w:ascii="Times New Roman" w:hAnsi="Times New Roman" w:cs="Times New Roman"/>
          <w:caps/>
          <w:spacing w:val="22"/>
          <w:sz w:val="24"/>
          <w:szCs w:val="24"/>
        </w:rPr>
        <w:t>Nekula</w:t>
      </w:r>
      <w:r w:rsidRPr="00E614CC">
        <w:rPr>
          <w:rFonts w:ascii="Times New Roman" w:hAnsi="Times New Roman" w:cs="Times New Roman"/>
          <w:spacing w:val="22"/>
          <w:sz w:val="24"/>
          <w:szCs w:val="24"/>
        </w:rPr>
        <w:t xml:space="preserve">, M., </w:t>
      </w:r>
      <w:r w:rsidRPr="00E614CC">
        <w:rPr>
          <w:rFonts w:ascii="Times New Roman" w:hAnsi="Times New Roman" w:cs="Times New Roman"/>
          <w:caps/>
          <w:spacing w:val="22"/>
          <w:sz w:val="24"/>
          <w:szCs w:val="24"/>
        </w:rPr>
        <w:t>Pleskalová</w:t>
      </w:r>
      <w:r w:rsidRPr="00E614CC">
        <w:rPr>
          <w:rFonts w:ascii="Times New Roman" w:hAnsi="Times New Roman" w:cs="Times New Roman"/>
          <w:spacing w:val="22"/>
          <w:sz w:val="24"/>
          <w:szCs w:val="24"/>
        </w:rPr>
        <w:t xml:space="preserve">, J., (Eds.): </w:t>
      </w:r>
      <w:r w:rsidRPr="00E614CC">
        <w:rPr>
          <w:rFonts w:ascii="Times New Roman" w:hAnsi="Times New Roman" w:cs="Times New Roman"/>
          <w:i/>
          <w:spacing w:val="22"/>
          <w:sz w:val="24"/>
          <w:szCs w:val="24"/>
        </w:rPr>
        <w:t>Encyklopedický slovník češtiny</w:t>
      </w:r>
      <w:r w:rsidRPr="00E614CC">
        <w:rPr>
          <w:rFonts w:ascii="Times New Roman" w:hAnsi="Times New Roman" w:cs="Times New Roman"/>
          <w:spacing w:val="22"/>
          <w:sz w:val="24"/>
          <w:szCs w:val="24"/>
        </w:rPr>
        <w:t>. Praha: Nakladatelství Lidové noviny, 2002, 604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Kazmíř</w:t>
      </w:r>
      <w:r w:rsidRPr="00E614CC">
        <w:rPr>
          <w:rFonts w:ascii="Times New Roman" w:hAnsi="Times New Roman" w:cs="Times New Roman"/>
          <w:spacing w:val="22"/>
          <w:sz w:val="24"/>
          <w:szCs w:val="24"/>
        </w:rPr>
        <w:t xml:space="preserve">, S.: </w:t>
      </w:r>
      <w:r w:rsidRPr="00E614CC">
        <w:rPr>
          <w:rFonts w:ascii="Times New Roman" w:hAnsi="Times New Roman" w:cs="Times New Roman"/>
          <w:i/>
          <w:spacing w:val="22"/>
          <w:sz w:val="24"/>
          <w:szCs w:val="24"/>
        </w:rPr>
        <w:t>Slovník valašského nářečí</w:t>
      </w:r>
      <w:r w:rsidRPr="00E614CC">
        <w:rPr>
          <w:rFonts w:ascii="Times New Roman" w:hAnsi="Times New Roman" w:cs="Times New Roman"/>
          <w:spacing w:val="22"/>
          <w:sz w:val="24"/>
          <w:szCs w:val="24"/>
        </w:rPr>
        <w:t>. Vsetín: Dalibor Malina, 2001, 517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Komárek</w:t>
      </w:r>
      <w:r w:rsidRPr="00E614CC">
        <w:rPr>
          <w:rFonts w:ascii="Times New Roman" w:hAnsi="Times New Roman" w:cs="Times New Roman"/>
          <w:spacing w:val="22"/>
          <w:sz w:val="24"/>
          <w:szCs w:val="24"/>
        </w:rPr>
        <w:t xml:space="preserve">, M.: </w:t>
      </w:r>
      <w:r w:rsidRPr="00E614CC">
        <w:rPr>
          <w:rFonts w:ascii="Times New Roman" w:hAnsi="Times New Roman" w:cs="Times New Roman"/>
          <w:i/>
          <w:spacing w:val="22"/>
          <w:sz w:val="24"/>
          <w:szCs w:val="24"/>
        </w:rPr>
        <w:t>Dějiny českého jazyka</w:t>
      </w:r>
      <w:r w:rsidRPr="00E614CC">
        <w:rPr>
          <w:rFonts w:ascii="Times New Roman" w:hAnsi="Times New Roman" w:cs="Times New Roman"/>
          <w:spacing w:val="22"/>
          <w:sz w:val="24"/>
          <w:szCs w:val="24"/>
        </w:rPr>
        <w:t>. Brno: Host, 2012, 273 s.</w:t>
      </w:r>
    </w:p>
    <w:p w:rsidR="005453CA" w:rsidRPr="00E614CC" w:rsidRDefault="005453CA" w:rsidP="00006946">
      <w:pPr>
        <w:pStyle w:val="Textpoznpodarou"/>
        <w:spacing w:line="360" w:lineRule="auto"/>
        <w:jc w:val="both"/>
        <w:rPr>
          <w:rFonts w:ascii="Times New Roman" w:hAnsi="Times New Roman" w:cs="Times New Roman"/>
          <w:caps/>
          <w:spacing w:val="22"/>
          <w:sz w:val="24"/>
          <w:szCs w:val="24"/>
        </w:rPr>
      </w:pPr>
    </w:p>
    <w:p w:rsidR="005453CA" w:rsidRPr="00E614CC" w:rsidRDefault="005453CA" w:rsidP="00006946">
      <w:pPr>
        <w:pStyle w:val="Textpoznpodarou"/>
        <w:spacing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Komárek</w:t>
      </w:r>
      <w:r w:rsidRPr="00E614CC">
        <w:rPr>
          <w:rFonts w:ascii="Times New Roman" w:hAnsi="Times New Roman" w:cs="Times New Roman"/>
          <w:spacing w:val="22"/>
          <w:sz w:val="24"/>
          <w:szCs w:val="24"/>
        </w:rPr>
        <w:t xml:space="preserve">, M.: </w:t>
      </w:r>
      <w:r w:rsidRPr="00E614CC">
        <w:rPr>
          <w:rFonts w:ascii="Times New Roman" w:hAnsi="Times New Roman" w:cs="Times New Roman"/>
          <w:i/>
          <w:spacing w:val="22"/>
          <w:sz w:val="24"/>
          <w:szCs w:val="24"/>
        </w:rPr>
        <w:t>Historická mluvnice česká</w:t>
      </w:r>
      <w:r w:rsidRPr="00E614CC">
        <w:rPr>
          <w:rFonts w:ascii="Times New Roman" w:hAnsi="Times New Roman" w:cs="Times New Roman"/>
          <w:spacing w:val="22"/>
          <w:sz w:val="24"/>
          <w:szCs w:val="24"/>
        </w:rPr>
        <w:t>. Praha: Státní pedagogické nakladatelství, 1958, 177 s.</w:t>
      </w:r>
    </w:p>
    <w:p w:rsidR="005453CA" w:rsidRPr="00E614CC" w:rsidRDefault="005453CA" w:rsidP="00006946">
      <w:pPr>
        <w:pStyle w:val="not4bbtext"/>
        <w:spacing w:before="0" w:beforeAutospacing="0" w:after="0" w:afterAutospacing="0" w:line="360" w:lineRule="auto"/>
        <w:jc w:val="both"/>
        <w:rPr>
          <w:spacing w:val="22"/>
        </w:rPr>
      </w:pPr>
    </w:p>
    <w:p w:rsidR="005453CA" w:rsidRPr="00E614CC" w:rsidRDefault="005453CA" w:rsidP="00006946">
      <w:pPr>
        <w:pStyle w:val="not4bbtext"/>
        <w:spacing w:before="0" w:beforeAutospacing="0" w:after="0" w:afterAutospacing="0" w:line="360" w:lineRule="auto"/>
        <w:jc w:val="both"/>
        <w:rPr>
          <w:spacing w:val="22"/>
        </w:rPr>
      </w:pPr>
      <w:r w:rsidRPr="00E614CC">
        <w:rPr>
          <w:spacing w:val="22"/>
        </w:rPr>
        <w:t xml:space="preserve">KRČMOVÁ, M. </w:t>
      </w:r>
      <w:r w:rsidRPr="00E614CC">
        <w:rPr>
          <w:i/>
          <w:spacing w:val="22"/>
        </w:rPr>
        <w:t>Zvuková stavba současné češtiny</w:t>
      </w:r>
      <w:r w:rsidRPr="00E614CC">
        <w:rPr>
          <w:spacing w:val="22"/>
        </w:rPr>
        <w:t xml:space="preserve">. 1. vyd. Brno: Masarykova univerzita. Filosofická fakulta, 1996. 148 s. </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MÜLLEROVÁ, O., HOFFMANNOVÁ, J., SCHNEIDEROVÁ, E.: </w:t>
      </w:r>
      <w:r w:rsidRPr="00E614CC">
        <w:rPr>
          <w:rFonts w:ascii="Times New Roman" w:hAnsi="Times New Roman" w:cs="Times New Roman"/>
          <w:i/>
          <w:spacing w:val="22"/>
          <w:sz w:val="24"/>
          <w:szCs w:val="24"/>
        </w:rPr>
        <w:t>Mluvená čeština v autentických textech</w:t>
      </w:r>
      <w:r w:rsidRPr="00E614CC">
        <w:rPr>
          <w:rFonts w:ascii="Times New Roman" w:hAnsi="Times New Roman" w:cs="Times New Roman"/>
          <w:spacing w:val="22"/>
          <w:sz w:val="24"/>
          <w:szCs w:val="24"/>
        </w:rPr>
        <w:t>. Jinočany: H&amp;H, 1992, 236 s.</w:t>
      </w:r>
    </w:p>
    <w:p w:rsidR="005453CA" w:rsidRPr="00E614CC" w:rsidRDefault="005453CA" w:rsidP="00006946">
      <w:pPr>
        <w:spacing w:after="0" w:line="360" w:lineRule="auto"/>
        <w:jc w:val="both"/>
        <w:rPr>
          <w:rFonts w:ascii="Times New Roman" w:hAnsi="Times New Roman" w:cs="Times New Roman"/>
          <w:spacing w:val="22"/>
          <w:sz w:val="24"/>
          <w:szCs w:val="24"/>
          <w:shd w:val="clear" w:color="auto" w:fill="FFFFFF"/>
        </w:rPr>
      </w:pPr>
    </w:p>
    <w:p w:rsidR="005453CA" w:rsidRPr="00E614CC" w:rsidRDefault="005453CA" w:rsidP="00006946">
      <w:pPr>
        <w:spacing w:after="0" w:line="360" w:lineRule="auto"/>
        <w:jc w:val="both"/>
        <w:rPr>
          <w:rFonts w:ascii="Times New Roman" w:hAnsi="Times New Roman" w:cs="Times New Roman"/>
          <w:spacing w:val="22"/>
          <w:sz w:val="24"/>
          <w:szCs w:val="24"/>
          <w:shd w:val="clear" w:color="auto" w:fill="FFFFFF"/>
        </w:rPr>
      </w:pPr>
      <w:r w:rsidRPr="00E614CC">
        <w:rPr>
          <w:rFonts w:ascii="Times New Roman" w:hAnsi="Times New Roman" w:cs="Times New Roman"/>
          <w:spacing w:val="22"/>
          <w:sz w:val="24"/>
          <w:szCs w:val="24"/>
          <w:shd w:val="clear" w:color="auto" w:fill="FFFFFF"/>
        </w:rPr>
        <w:t xml:space="preserve">SKULINA, J.: </w:t>
      </w:r>
      <w:r w:rsidRPr="00E614CC">
        <w:rPr>
          <w:rFonts w:ascii="Times New Roman" w:hAnsi="Times New Roman" w:cs="Times New Roman"/>
          <w:i/>
          <w:spacing w:val="22"/>
          <w:sz w:val="24"/>
          <w:szCs w:val="24"/>
          <w:shd w:val="clear" w:color="auto" w:fill="FFFFFF"/>
        </w:rPr>
        <w:t>Severní pomezí moravskoslovenských nářečí</w:t>
      </w:r>
      <w:r w:rsidRPr="00E614CC">
        <w:rPr>
          <w:rFonts w:ascii="Times New Roman" w:hAnsi="Times New Roman" w:cs="Times New Roman"/>
          <w:spacing w:val="22"/>
          <w:sz w:val="24"/>
          <w:szCs w:val="24"/>
          <w:shd w:val="clear" w:color="auto" w:fill="FFFFFF"/>
        </w:rPr>
        <w:t>. Praha: Nakladatelství Če</w:t>
      </w:r>
      <w:r w:rsidR="00731AFD">
        <w:rPr>
          <w:rFonts w:ascii="Times New Roman" w:hAnsi="Times New Roman" w:cs="Times New Roman"/>
          <w:spacing w:val="22"/>
          <w:sz w:val="24"/>
          <w:szCs w:val="24"/>
          <w:shd w:val="clear" w:color="auto" w:fill="FFFFFF"/>
        </w:rPr>
        <w:t xml:space="preserve">skoslovenské akademie věd, 1964, </w:t>
      </w:r>
      <w:r w:rsidRPr="00E614CC">
        <w:rPr>
          <w:rFonts w:ascii="Times New Roman" w:hAnsi="Times New Roman" w:cs="Times New Roman"/>
          <w:spacing w:val="22"/>
          <w:sz w:val="24"/>
          <w:szCs w:val="24"/>
          <w:shd w:val="clear" w:color="auto" w:fill="FFFFFF"/>
        </w:rPr>
        <w:t>296 s.</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ŠTIKA, J.: </w:t>
      </w:r>
      <w:r w:rsidRPr="00E614CC">
        <w:rPr>
          <w:rFonts w:ascii="Times New Roman" w:hAnsi="Times New Roman" w:cs="Times New Roman"/>
          <w:i/>
          <w:spacing w:val="22"/>
          <w:sz w:val="24"/>
          <w:szCs w:val="24"/>
        </w:rPr>
        <w:t>Etnografický region Moravské Valašsko, jeho vznik a vývoj</w:t>
      </w:r>
      <w:r w:rsidRPr="00E614CC">
        <w:rPr>
          <w:rFonts w:ascii="Times New Roman" w:hAnsi="Times New Roman" w:cs="Times New Roman"/>
          <w:spacing w:val="22"/>
          <w:sz w:val="24"/>
          <w:szCs w:val="24"/>
        </w:rPr>
        <w:t>. Ostrava: Profil, 1973, 87 s.</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ŠTIKA, J.: Valaši </w:t>
      </w:r>
      <w:r w:rsidRPr="00E614CC">
        <w:rPr>
          <w:rFonts w:ascii="Times New Roman" w:hAnsi="Times New Roman" w:cs="Times New Roman"/>
          <w:i/>
          <w:spacing w:val="22"/>
          <w:sz w:val="24"/>
          <w:szCs w:val="24"/>
        </w:rPr>
        <w:t>a Valašsko: O původu Valachů, valašské kolonizaci, vzniku a historii moravského Valašska a také o karpatských salaších</w:t>
      </w:r>
      <w:r w:rsidRPr="00E614CC">
        <w:rPr>
          <w:rFonts w:ascii="Times New Roman" w:hAnsi="Times New Roman" w:cs="Times New Roman"/>
          <w:spacing w:val="22"/>
          <w:sz w:val="24"/>
          <w:szCs w:val="24"/>
        </w:rPr>
        <w:t>. Rožnov pod Radhoštěm: Valašský muzejní a národopisný spolek, 2009, 237 s.</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i/>
          <w:spacing w:val="22"/>
          <w:sz w:val="24"/>
          <w:szCs w:val="24"/>
        </w:rPr>
      </w:pPr>
      <w:r w:rsidRPr="00E614CC">
        <w:rPr>
          <w:rFonts w:ascii="Times New Roman" w:hAnsi="Times New Roman" w:cs="Times New Roman"/>
          <w:b/>
          <w:spacing w:val="22"/>
          <w:sz w:val="24"/>
          <w:szCs w:val="24"/>
        </w:rPr>
        <w:t>Internetové zdroje</w:t>
      </w:r>
      <w:r w:rsidR="006F5EE0">
        <w:rPr>
          <w:rFonts w:ascii="Times New Roman" w:hAnsi="Times New Roman" w:cs="Times New Roman"/>
          <w:b/>
          <w:spacing w:val="22"/>
          <w:sz w:val="24"/>
          <w:szCs w:val="24"/>
        </w:rPr>
        <w:t>:</w:t>
      </w:r>
    </w:p>
    <w:p w:rsidR="005453CA" w:rsidRPr="00A86BB7" w:rsidRDefault="005453CA" w:rsidP="00006946">
      <w:pPr>
        <w:pStyle w:val="Textpoznpodarou"/>
        <w:spacing w:line="360" w:lineRule="auto"/>
        <w:jc w:val="both"/>
        <w:rPr>
          <w:rFonts w:ascii="Times New Roman" w:hAnsi="Times New Roman" w:cs="Times New Roman"/>
          <w:spacing w:val="22"/>
          <w:sz w:val="24"/>
          <w:szCs w:val="24"/>
        </w:rPr>
      </w:pPr>
      <w:r w:rsidRPr="00A86BB7">
        <w:rPr>
          <w:rFonts w:ascii="Times New Roman" w:hAnsi="Times New Roman" w:cs="Times New Roman"/>
          <w:spacing w:val="22"/>
          <w:sz w:val="24"/>
          <w:szCs w:val="24"/>
        </w:rPr>
        <w:t>http://www.mistopisy.cz/historie_lhota-u-vsetina_10226.html (citováno dne 10. 2. 2016).</w:t>
      </w:r>
    </w:p>
    <w:p w:rsidR="006F5EE0" w:rsidRPr="00A86BB7" w:rsidRDefault="006F5EE0" w:rsidP="00006946">
      <w:pPr>
        <w:pStyle w:val="Textpoznpodarou"/>
        <w:spacing w:line="360" w:lineRule="auto"/>
        <w:jc w:val="both"/>
        <w:rPr>
          <w:rFonts w:ascii="Times New Roman" w:hAnsi="Times New Roman" w:cs="Times New Roman"/>
          <w:spacing w:val="22"/>
          <w:sz w:val="24"/>
          <w:szCs w:val="24"/>
        </w:rPr>
      </w:pPr>
    </w:p>
    <w:p w:rsidR="00696BAB" w:rsidRPr="00696BAB" w:rsidRDefault="006603C7" w:rsidP="00006946">
      <w:pPr>
        <w:spacing w:after="0" w:line="360" w:lineRule="auto"/>
        <w:jc w:val="both"/>
        <w:rPr>
          <w:rFonts w:ascii="Times New Roman" w:hAnsi="Times New Roman" w:cs="Times New Roman"/>
          <w:color w:val="000000" w:themeColor="text1"/>
          <w:spacing w:val="22"/>
          <w:sz w:val="24"/>
          <w:szCs w:val="24"/>
        </w:rPr>
      </w:pPr>
      <w:hyperlink r:id="rId33" w:history="1">
        <w:r w:rsidR="00696BAB" w:rsidRPr="00696BAB">
          <w:rPr>
            <w:rStyle w:val="Hypertextovodkaz"/>
            <w:rFonts w:ascii="Times New Roman" w:hAnsi="Times New Roman" w:cs="Times New Roman"/>
            <w:color w:val="000000" w:themeColor="text1"/>
            <w:spacing w:val="22"/>
            <w:sz w:val="24"/>
            <w:szCs w:val="24"/>
            <w:u w:val="none"/>
          </w:rPr>
          <w:t>http://www.vychodni-morava.cz/lokalita/390</w:t>
        </w:r>
      </w:hyperlink>
    </w:p>
    <w:p w:rsidR="005453CA" w:rsidRPr="00A86BB7" w:rsidRDefault="005453CA" w:rsidP="00006946">
      <w:pPr>
        <w:spacing w:after="0" w:line="360" w:lineRule="auto"/>
        <w:jc w:val="both"/>
        <w:rPr>
          <w:rFonts w:ascii="Times New Roman" w:hAnsi="Times New Roman" w:cs="Times New Roman"/>
          <w:spacing w:val="22"/>
          <w:sz w:val="24"/>
          <w:szCs w:val="24"/>
        </w:rPr>
      </w:pPr>
      <w:r w:rsidRPr="00A86BB7">
        <w:rPr>
          <w:rFonts w:ascii="Times New Roman" w:hAnsi="Times New Roman" w:cs="Times New Roman"/>
          <w:spacing w:val="22"/>
          <w:sz w:val="24"/>
          <w:szCs w:val="24"/>
        </w:rPr>
        <w:t>(citováno dne 10. 2. 2016).</w:t>
      </w:r>
    </w:p>
    <w:p w:rsidR="006F5EE0" w:rsidRPr="00A86BB7" w:rsidRDefault="006F5EE0" w:rsidP="00006946">
      <w:pPr>
        <w:spacing w:after="0" w:line="360" w:lineRule="auto"/>
        <w:jc w:val="both"/>
        <w:rPr>
          <w:rFonts w:ascii="Times New Roman" w:hAnsi="Times New Roman" w:cs="Times New Roman"/>
          <w:spacing w:val="22"/>
          <w:sz w:val="24"/>
          <w:szCs w:val="24"/>
        </w:rPr>
      </w:pPr>
    </w:p>
    <w:p w:rsidR="005453CA" w:rsidRPr="00A86BB7" w:rsidRDefault="006603C7" w:rsidP="00006946">
      <w:pPr>
        <w:spacing w:after="0" w:line="360" w:lineRule="auto"/>
        <w:jc w:val="both"/>
        <w:rPr>
          <w:rFonts w:ascii="Times New Roman" w:hAnsi="Times New Roman" w:cs="Times New Roman"/>
          <w:spacing w:val="22"/>
          <w:sz w:val="24"/>
          <w:szCs w:val="24"/>
        </w:rPr>
      </w:pPr>
      <w:hyperlink r:id="rId34" w:history="1">
        <w:r w:rsidR="00696BAB" w:rsidRPr="00696BAB">
          <w:rPr>
            <w:rStyle w:val="Hypertextovodkaz"/>
            <w:rFonts w:ascii="Times New Roman" w:hAnsi="Times New Roman" w:cs="Times New Roman"/>
            <w:color w:val="000000" w:themeColor="text1"/>
            <w:spacing w:val="22"/>
            <w:sz w:val="24"/>
            <w:szCs w:val="24"/>
            <w:u w:val="none"/>
          </w:rPr>
          <w:t>http://www.liptal.cz/index.php?page=historie&amp;sub=obec</w:t>
        </w:r>
      </w:hyperlink>
      <w:r w:rsidR="00696BAB">
        <w:rPr>
          <w:rFonts w:ascii="Times New Roman" w:hAnsi="Times New Roman" w:cs="Times New Roman"/>
          <w:spacing w:val="22"/>
          <w:sz w:val="24"/>
          <w:szCs w:val="24"/>
        </w:rPr>
        <w:br/>
      </w:r>
      <w:r w:rsidR="005453CA" w:rsidRPr="00A86BB7">
        <w:rPr>
          <w:rFonts w:ascii="Times New Roman" w:hAnsi="Times New Roman" w:cs="Times New Roman"/>
          <w:spacing w:val="22"/>
          <w:sz w:val="24"/>
          <w:szCs w:val="24"/>
        </w:rPr>
        <w:t>(citováno dne 10. 2. 2016).</w:t>
      </w:r>
    </w:p>
    <w:p w:rsidR="006F5EE0" w:rsidRPr="00696BAB" w:rsidRDefault="006F5EE0" w:rsidP="00006946">
      <w:pPr>
        <w:spacing w:after="0" w:line="360" w:lineRule="auto"/>
        <w:jc w:val="both"/>
        <w:rPr>
          <w:rFonts w:ascii="Times New Roman" w:hAnsi="Times New Roman" w:cs="Times New Roman"/>
          <w:color w:val="000000" w:themeColor="text1"/>
          <w:spacing w:val="22"/>
          <w:sz w:val="24"/>
          <w:szCs w:val="24"/>
        </w:rPr>
      </w:pPr>
    </w:p>
    <w:p w:rsidR="00696BAB" w:rsidRPr="00696BAB" w:rsidRDefault="006603C7" w:rsidP="00006946">
      <w:pPr>
        <w:spacing w:after="0" w:line="360" w:lineRule="auto"/>
        <w:jc w:val="both"/>
        <w:rPr>
          <w:rFonts w:ascii="Times New Roman" w:hAnsi="Times New Roman" w:cs="Times New Roman"/>
          <w:color w:val="000000" w:themeColor="text1"/>
          <w:spacing w:val="22"/>
          <w:sz w:val="24"/>
          <w:szCs w:val="24"/>
        </w:rPr>
      </w:pPr>
      <w:hyperlink r:id="rId35" w:history="1">
        <w:r w:rsidR="00696BAB" w:rsidRPr="00696BAB">
          <w:rPr>
            <w:rStyle w:val="Hypertextovodkaz"/>
            <w:rFonts w:ascii="Times New Roman" w:hAnsi="Times New Roman" w:cs="Times New Roman"/>
            <w:color w:val="000000" w:themeColor="text1"/>
            <w:spacing w:val="22"/>
            <w:sz w:val="24"/>
            <w:szCs w:val="24"/>
            <w:u w:val="none"/>
          </w:rPr>
          <w:t>http://www.obecvsemina.info/nase-obec/historie/</w:t>
        </w:r>
      </w:hyperlink>
      <w:r w:rsidR="005453CA" w:rsidRPr="00696BAB">
        <w:rPr>
          <w:rFonts w:ascii="Times New Roman" w:hAnsi="Times New Roman" w:cs="Times New Roman"/>
          <w:color w:val="000000" w:themeColor="text1"/>
          <w:spacing w:val="22"/>
          <w:sz w:val="24"/>
          <w:szCs w:val="24"/>
        </w:rPr>
        <w:t xml:space="preserve"> </w:t>
      </w:r>
    </w:p>
    <w:p w:rsidR="005453CA" w:rsidRPr="00A86BB7" w:rsidRDefault="005453CA" w:rsidP="00006946">
      <w:pPr>
        <w:spacing w:after="0" w:line="360" w:lineRule="auto"/>
        <w:jc w:val="both"/>
        <w:rPr>
          <w:rFonts w:ascii="Times New Roman" w:hAnsi="Times New Roman" w:cs="Times New Roman"/>
          <w:spacing w:val="22"/>
          <w:sz w:val="24"/>
          <w:szCs w:val="24"/>
        </w:rPr>
      </w:pPr>
      <w:r w:rsidRPr="00A86BB7">
        <w:rPr>
          <w:rFonts w:ascii="Times New Roman" w:hAnsi="Times New Roman" w:cs="Times New Roman"/>
          <w:spacing w:val="22"/>
          <w:sz w:val="24"/>
          <w:szCs w:val="24"/>
        </w:rPr>
        <w:t>(citováno dne 11. 2. 2016).</w:t>
      </w:r>
    </w:p>
    <w:p w:rsidR="006F5EE0" w:rsidRPr="00A86BB7" w:rsidRDefault="006F5EE0" w:rsidP="00006946">
      <w:pPr>
        <w:spacing w:after="0" w:line="360" w:lineRule="auto"/>
        <w:jc w:val="both"/>
        <w:rPr>
          <w:rFonts w:ascii="Times New Roman" w:hAnsi="Times New Roman" w:cs="Times New Roman"/>
          <w:spacing w:val="22"/>
          <w:sz w:val="24"/>
          <w:szCs w:val="24"/>
        </w:rPr>
      </w:pPr>
    </w:p>
    <w:p w:rsidR="005453CA" w:rsidRPr="00A86BB7" w:rsidRDefault="005453CA" w:rsidP="00006946">
      <w:pPr>
        <w:spacing w:after="0" w:line="360" w:lineRule="auto"/>
        <w:jc w:val="both"/>
        <w:rPr>
          <w:rFonts w:ascii="Times New Roman" w:hAnsi="Times New Roman" w:cs="Times New Roman"/>
          <w:spacing w:val="22"/>
          <w:sz w:val="24"/>
          <w:szCs w:val="24"/>
        </w:rPr>
      </w:pPr>
      <w:r w:rsidRPr="00A86BB7">
        <w:rPr>
          <w:rFonts w:ascii="Times New Roman" w:hAnsi="Times New Roman" w:cs="Times New Roman"/>
          <w:spacing w:val="22"/>
          <w:sz w:val="24"/>
          <w:szCs w:val="24"/>
        </w:rPr>
        <w:t>http://fon.webnode.cz/vyukove-materialy/ (citováno dne 10. 2. 2016).</w:t>
      </w:r>
    </w:p>
    <w:p w:rsidR="00634899" w:rsidRPr="00E614CC" w:rsidRDefault="00634899" w:rsidP="00006946">
      <w:pPr>
        <w:spacing w:after="0" w:line="360" w:lineRule="auto"/>
        <w:jc w:val="both"/>
        <w:rPr>
          <w:rFonts w:ascii="Times New Roman" w:hAnsi="Times New Roman" w:cs="Times New Roman"/>
          <w:i/>
          <w:spacing w:val="22"/>
          <w:sz w:val="24"/>
          <w:szCs w:val="24"/>
        </w:rPr>
      </w:pPr>
    </w:p>
    <w:p w:rsidR="006F5EE0" w:rsidRDefault="006F5EE0" w:rsidP="00006946">
      <w:pPr>
        <w:spacing w:after="0" w:line="360" w:lineRule="auto"/>
        <w:jc w:val="both"/>
        <w:rPr>
          <w:rFonts w:ascii="Times New Roman" w:hAnsi="Times New Roman" w:cs="Times New Roman"/>
          <w:b/>
          <w:spacing w:val="22"/>
          <w:sz w:val="32"/>
          <w:szCs w:val="32"/>
        </w:rPr>
      </w:pPr>
      <w:r>
        <w:rPr>
          <w:rFonts w:ascii="Times New Roman" w:hAnsi="Times New Roman" w:cs="Times New Roman"/>
          <w:b/>
          <w:spacing w:val="22"/>
          <w:sz w:val="32"/>
          <w:szCs w:val="32"/>
        </w:rPr>
        <w:br w:type="page"/>
      </w:r>
    </w:p>
    <w:p w:rsidR="00634899" w:rsidRDefault="00634899" w:rsidP="00A322C3">
      <w:pPr>
        <w:pStyle w:val="Nadpis1"/>
      </w:pPr>
      <w:bookmarkStart w:id="67" w:name="_Toc448302735"/>
      <w:r w:rsidRPr="006F5EE0">
        <w:t>SEZNAM PŘÍLOH</w:t>
      </w:r>
      <w:bookmarkEnd w:id="67"/>
    </w:p>
    <w:p w:rsidR="00A86BB7" w:rsidRDefault="00A86BB7" w:rsidP="00006946">
      <w:pPr>
        <w:spacing w:after="0" w:line="360" w:lineRule="auto"/>
        <w:jc w:val="both"/>
      </w:pPr>
    </w:p>
    <w:p w:rsidR="00A86BB7" w:rsidRPr="00A86BB7" w:rsidRDefault="00A86BB7"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Přepisy textů jsou doloženy na CD.</w:t>
      </w:r>
    </w:p>
    <w:p w:rsidR="00634899" w:rsidRPr="00634899" w:rsidRDefault="00634899" w:rsidP="00006946">
      <w:pPr>
        <w:spacing w:after="0" w:line="360" w:lineRule="auto"/>
        <w:jc w:val="both"/>
        <w:rPr>
          <w:sz w:val="24"/>
          <w:szCs w:val="24"/>
        </w:rPr>
      </w:pPr>
    </w:p>
    <w:p w:rsidR="005453CA" w:rsidRDefault="005453CA" w:rsidP="00006946">
      <w:pPr>
        <w:spacing w:after="0" w:line="360" w:lineRule="auto"/>
        <w:jc w:val="both"/>
      </w:pPr>
    </w:p>
    <w:sectPr w:rsidR="005453CA" w:rsidSect="00863FAF">
      <w:footerReference w:type="default" r:id="rId36"/>
      <w:footerReference w:type="first" r:id="rId37"/>
      <w:pgSz w:w="11906" w:h="16838"/>
      <w:pgMar w:top="141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3C7" w:rsidRDefault="006603C7" w:rsidP="00C95224">
      <w:pPr>
        <w:spacing w:after="0" w:line="240" w:lineRule="auto"/>
      </w:pPr>
      <w:r>
        <w:separator/>
      </w:r>
    </w:p>
  </w:endnote>
  <w:endnote w:type="continuationSeparator" w:id="0">
    <w:p w:rsidR="006603C7" w:rsidRDefault="006603C7" w:rsidP="00C95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Doulos SIL">
    <w:altName w:val="Cambria Math"/>
    <w:charset w:val="EE"/>
    <w:family w:val="auto"/>
    <w:pitch w:val="variable"/>
    <w:sig w:usb0="A00002FF" w:usb1="5200A1FF" w:usb2="02000009"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3C7" w:rsidRDefault="006603C7">
    <w:pPr>
      <w:pStyle w:val="Zpat"/>
      <w:jc w:val="center"/>
    </w:pPr>
  </w:p>
  <w:p w:rsidR="006603C7" w:rsidRDefault="006603C7">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117368"/>
      <w:docPartObj>
        <w:docPartGallery w:val="Page Numbers (Bottom of Page)"/>
        <w:docPartUnique/>
      </w:docPartObj>
    </w:sdtPr>
    <w:sdtContent>
      <w:p w:rsidR="006603C7" w:rsidRDefault="006603C7">
        <w:pPr>
          <w:pStyle w:val="Zpat"/>
          <w:jc w:val="center"/>
        </w:pPr>
        <w:r>
          <w:fldChar w:fldCharType="begin"/>
        </w:r>
        <w:r>
          <w:instrText>PAGE   \* MERGEFORMAT</w:instrText>
        </w:r>
        <w:r>
          <w:fldChar w:fldCharType="separate"/>
        </w:r>
        <w:r w:rsidR="00D10F94">
          <w:rPr>
            <w:noProof/>
          </w:rPr>
          <w:t>68</w:t>
        </w:r>
        <w:r>
          <w:fldChar w:fldCharType="end"/>
        </w:r>
      </w:p>
    </w:sdtContent>
  </w:sdt>
  <w:p w:rsidR="006603C7" w:rsidRDefault="006603C7">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013204"/>
      <w:docPartObj>
        <w:docPartGallery w:val="Page Numbers (Bottom of Page)"/>
        <w:docPartUnique/>
      </w:docPartObj>
    </w:sdtPr>
    <w:sdtContent>
      <w:p w:rsidR="006603C7" w:rsidRDefault="006603C7">
        <w:pPr>
          <w:pStyle w:val="Zpat"/>
          <w:jc w:val="center"/>
        </w:pPr>
        <w:r>
          <w:fldChar w:fldCharType="begin"/>
        </w:r>
        <w:r>
          <w:instrText>PAGE   \* MERGEFORMAT</w:instrText>
        </w:r>
        <w:r>
          <w:fldChar w:fldCharType="separate"/>
        </w:r>
        <w:r w:rsidR="00D10F94">
          <w:rPr>
            <w:noProof/>
          </w:rPr>
          <w:t>6</w:t>
        </w:r>
        <w:r>
          <w:fldChar w:fldCharType="end"/>
        </w:r>
      </w:p>
    </w:sdtContent>
  </w:sdt>
  <w:p w:rsidR="006603C7" w:rsidRDefault="006603C7">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3C7" w:rsidRDefault="006603C7" w:rsidP="00C95224">
      <w:pPr>
        <w:spacing w:after="0" w:line="240" w:lineRule="auto"/>
      </w:pPr>
      <w:r>
        <w:separator/>
      </w:r>
    </w:p>
  </w:footnote>
  <w:footnote w:type="continuationSeparator" w:id="0">
    <w:p w:rsidR="006603C7" w:rsidRDefault="006603C7" w:rsidP="00C95224">
      <w:pPr>
        <w:spacing w:after="0" w:line="240" w:lineRule="auto"/>
      </w:pPr>
      <w:r>
        <w:continuationSeparator/>
      </w:r>
    </w:p>
  </w:footnote>
  <w:footnote w:id="1">
    <w:p w:rsidR="006603C7" w:rsidRPr="00ED07C9"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rPr>
        <w:t xml:space="preserve">BALÁŠ, M. et al.: Beskydy. Praha: Olympia, 1982, str. 27-28. </w:t>
      </w:r>
    </w:p>
  </w:footnote>
  <w:footnote w:id="2">
    <w:p w:rsidR="006603C7" w:rsidRPr="00ED07C9"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rPr>
        <w:t>ŠTIKA, J.: Etnografický region Moravské Valašsko, jeho vznik a vývoj. Ostrava: Profil, 1973, 87 str.</w:t>
      </w:r>
    </w:p>
  </w:footnote>
  <w:footnote w:id="3">
    <w:p w:rsidR="006603C7" w:rsidRPr="00ED07C9"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rPr>
        <w:t>BALÁŠ, M. et al.: Beskydy. Praha: Olympia, 1982, str. 27-28.</w:t>
      </w:r>
    </w:p>
  </w:footnote>
  <w:footnote w:id="4">
    <w:p w:rsidR="006603C7" w:rsidRDefault="006603C7" w:rsidP="00ED07C9">
      <w:pPr>
        <w:pStyle w:val="Textpoznpodarou"/>
        <w:spacing w:line="360" w:lineRule="auto"/>
        <w:jc w:val="both"/>
      </w:pPr>
      <w:r w:rsidRPr="00ED07C9">
        <w:rPr>
          <w:rStyle w:val="Znakapoznpodarou"/>
          <w:rFonts w:ascii="Times New Roman" w:hAnsi="Times New Roman" w:cs="Times New Roman"/>
          <w:i/>
        </w:rPr>
        <w:footnoteRef/>
      </w:r>
      <w:r w:rsidRPr="00ED07C9">
        <w:rPr>
          <w:rFonts w:ascii="Times New Roman" w:hAnsi="Times New Roman" w:cs="Times New Roman"/>
          <w:i/>
        </w:rPr>
        <w:t>ŠTIKA, J.: Etnografický region Moravské Valašsko, jeho vznik a vývoj. Ostrava: Profil, 1973, 87 str.</w:t>
      </w:r>
    </w:p>
  </w:footnote>
  <w:footnote w:id="5">
    <w:p w:rsidR="006603C7" w:rsidRPr="009813C6" w:rsidRDefault="006603C7" w:rsidP="00ED07C9">
      <w:pPr>
        <w:pStyle w:val="Textpoznpodarou"/>
        <w:spacing w:line="360" w:lineRule="auto"/>
        <w:jc w:val="both"/>
        <w:rPr>
          <w:rFonts w:ascii="Times New Roman" w:hAnsi="Times New Roman" w:cs="Times New Roman"/>
          <w:i/>
        </w:rPr>
      </w:pPr>
      <w:r w:rsidRPr="009813C6">
        <w:rPr>
          <w:rStyle w:val="Znakapoznpodarou"/>
          <w:rFonts w:ascii="Times New Roman" w:hAnsi="Times New Roman" w:cs="Times New Roman"/>
          <w:i/>
        </w:rPr>
        <w:footnoteRef/>
      </w:r>
      <w:r w:rsidRPr="009813C6">
        <w:rPr>
          <w:rFonts w:ascii="Times New Roman" w:hAnsi="Times New Roman" w:cs="Times New Roman"/>
          <w:i/>
        </w:rPr>
        <w:t xml:space="preserve"> ŠTIKA, J.: Valaši a Valašsko: O původu Valachů, valašské kolonizaci, vzniku a historii moravského Valašska a také o karpatských salaších. Rožnov pod Radhoštěm: Valašs</w:t>
      </w:r>
      <w:r>
        <w:rPr>
          <w:rFonts w:ascii="Times New Roman" w:hAnsi="Times New Roman" w:cs="Times New Roman"/>
          <w:i/>
        </w:rPr>
        <w:t>ký muzejní a národopisný spolek, 2009,</w:t>
      </w:r>
      <w:r w:rsidRPr="009813C6">
        <w:rPr>
          <w:rFonts w:ascii="Times New Roman" w:hAnsi="Times New Roman" w:cs="Times New Roman"/>
          <w:i/>
        </w:rPr>
        <w:t xml:space="preserve"> str. 147.</w:t>
      </w:r>
    </w:p>
  </w:footnote>
  <w:footnote w:id="6">
    <w:p w:rsidR="006603C7" w:rsidRPr="009813C6" w:rsidRDefault="006603C7" w:rsidP="00ED07C9">
      <w:pPr>
        <w:pStyle w:val="Textpoznpodarou"/>
        <w:spacing w:line="360" w:lineRule="auto"/>
        <w:jc w:val="both"/>
        <w:rPr>
          <w:rFonts w:ascii="Times New Roman" w:hAnsi="Times New Roman" w:cs="Times New Roman"/>
          <w:i/>
        </w:rPr>
      </w:pPr>
      <w:r w:rsidRPr="009813C6">
        <w:rPr>
          <w:rStyle w:val="Znakapoznpodarou"/>
          <w:rFonts w:ascii="Times New Roman" w:hAnsi="Times New Roman" w:cs="Times New Roman"/>
          <w:i/>
        </w:rPr>
        <w:footnoteRef/>
      </w:r>
      <w:r w:rsidRPr="009813C6">
        <w:rPr>
          <w:rFonts w:ascii="Times New Roman" w:hAnsi="Times New Roman" w:cs="Times New Roman"/>
          <w:i/>
        </w:rPr>
        <w:t xml:space="preserve"> ŠTIKA, J.: Etnografický region Moravské Valašsko, jeho</w:t>
      </w:r>
      <w:r>
        <w:rPr>
          <w:rFonts w:ascii="Times New Roman" w:hAnsi="Times New Roman" w:cs="Times New Roman"/>
          <w:i/>
        </w:rPr>
        <w:t xml:space="preserve"> vznik a vývoj. Ostrava: Profil, 1973,</w:t>
      </w:r>
      <w:r w:rsidRPr="009813C6">
        <w:rPr>
          <w:rFonts w:ascii="Times New Roman" w:hAnsi="Times New Roman" w:cs="Times New Roman"/>
          <w:i/>
        </w:rPr>
        <w:t xml:space="preserve"> 87 str.</w:t>
      </w:r>
    </w:p>
  </w:footnote>
  <w:footnote w:id="7">
    <w:p w:rsidR="006603C7" w:rsidRPr="009813C6" w:rsidRDefault="006603C7" w:rsidP="00ED07C9">
      <w:pPr>
        <w:pStyle w:val="Textpoznpodarou"/>
        <w:spacing w:line="360" w:lineRule="auto"/>
        <w:jc w:val="both"/>
        <w:rPr>
          <w:rFonts w:ascii="Times New Roman" w:hAnsi="Times New Roman" w:cs="Times New Roman"/>
          <w:i/>
        </w:rPr>
      </w:pPr>
      <w:r w:rsidRPr="009813C6">
        <w:rPr>
          <w:rStyle w:val="Znakapoznpodarou"/>
          <w:rFonts w:ascii="Times New Roman" w:hAnsi="Times New Roman" w:cs="Times New Roman"/>
          <w:i/>
        </w:rPr>
        <w:footnoteRef/>
      </w:r>
      <w:r w:rsidRPr="009813C6">
        <w:rPr>
          <w:rFonts w:ascii="Times New Roman" w:hAnsi="Times New Roman" w:cs="Times New Roman"/>
          <w:i/>
        </w:rPr>
        <w:t xml:space="preserve"> BALÁŠ, M. </w:t>
      </w:r>
      <w:r>
        <w:rPr>
          <w:rFonts w:ascii="Times New Roman" w:hAnsi="Times New Roman" w:cs="Times New Roman"/>
          <w:i/>
        </w:rPr>
        <w:t>et al.: Beskydy. Praha: Olympia, 1982, str. 27-</w:t>
      </w:r>
      <w:r w:rsidRPr="009813C6">
        <w:rPr>
          <w:rFonts w:ascii="Times New Roman" w:hAnsi="Times New Roman" w:cs="Times New Roman"/>
          <w:i/>
        </w:rPr>
        <w:t>28.</w:t>
      </w:r>
    </w:p>
  </w:footnote>
  <w:footnote w:id="8">
    <w:p w:rsidR="006603C7" w:rsidRPr="009813C6" w:rsidRDefault="006603C7" w:rsidP="00ED07C9">
      <w:pPr>
        <w:pStyle w:val="Textpoznpodarou"/>
        <w:spacing w:line="360" w:lineRule="auto"/>
        <w:jc w:val="both"/>
        <w:rPr>
          <w:rFonts w:ascii="Times New Roman" w:hAnsi="Times New Roman" w:cs="Times New Roman"/>
          <w:i/>
        </w:rPr>
      </w:pPr>
      <w:r w:rsidRPr="009813C6">
        <w:rPr>
          <w:rStyle w:val="Znakapoznpodarou"/>
          <w:rFonts w:ascii="Times New Roman" w:hAnsi="Times New Roman" w:cs="Times New Roman"/>
          <w:i/>
        </w:rPr>
        <w:footnoteRef/>
      </w:r>
      <w:r w:rsidRPr="009813C6">
        <w:rPr>
          <w:rFonts w:ascii="Times New Roman" w:hAnsi="Times New Roman" w:cs="Times New Roman"/>
          <w:i/>
        </w:rPr>
        <w:t>ŠTIKA, J.: Etnografický region Moravské Valašsko, jeho</w:t>
      </w:r>
      <w:r>
        <w:rPr>
          <w:rFonts w:ascii="Times New Roman" w:hAnsi="Times New Roman" w:cs="Times New Roman"/>
          <w:i/>
        </w:rPr>
        <w:t xml:space="preserve"> vznik a vývoj. Ostrava: Profil, 1973,</w:t>
      </w:r>
      <w:r w:rsidRPr="009813C6">
        <w:rPr>
          <w:rFonts w:ascii="Times New Roman" w:hAnsi="Times New Roman" w:cs="Times New Roman"/>
          <w:i/>
        </w:rPr>
        <w:t xml:space="preserve"> 87 str.</w:t>
      </w:r>
    </w:p>
  </w:footnote>
  <w:footnote w:id="9">
    <w:p w:rsidR="006603C7" w:rsidRPr="0039378E" w:rsidRDefault="006603C7" w:rsidP="00ED07C9">
      <w:pPr>
        <w:spacing w:after="0" w:line="360" w:lineRule="auto"/>
        <w:jc w:val="both"/>
        <w:rPr>
          <w:rFonts w:ascii="Times New Roman" w:hAnsi="Times New Roman" w:cs="Times New Roman"/>
          <w:i/>
          <w:sz w:val="20"/>
          <w:szCs w:val="20"/>
        </w:rPr>
      </w:pPr>
      <w:r w:rsidRPr="0039378E">
        <w:rPr>
          <w:rStyle w:val="Znakapoznpodarou"/>
          <w:rFonts w:ascii="Times New Roman" w:hAnsi="Times New Roman" w:cs="Times New Roman"/>
          <w:i/>
          <w:sz w:val="20"/>
          <w:szCs w:val="20"/>
        </w:rPr>
        <w:footnoteRef/>
      </w:r>
      <w:r w:rsidRPr="0039378E">
        <w:rPr>
          <w:rFonts w:ascii="Times New Roman" w:hAnsi="Times New Roman" w:cs="Times New Roman"/>
          <w:i/>
          <w:sz w:val="20"/>
          <w:szCs w:val="20"/>
        </w:rPr>
        <w:t>BARTOŠ, F.: Dialektologie moravská. První díl. Nářečí slovenské, dolské, valašské a lašské. Brno:</w:t>
      </w:r>
      <w:r>
        <w:rPr>
          <w:rFonts w:ascii="Times New Roman" w:hAnsi="Times New Roman" w:cs="Times New Roman"/>
          <w:i/>
          <w:sz w:val="20"/>
          <w:szCs w:val="20"/>
        </w:rPr>
        <w:t xml:space="preserve"> Nákladem Matice Moravské, 1886, str,</w:t>
      </w:r>
      <w:r w:rsidRPr="0039378E">
        <w:rPr>
          <w:rFonts w:ascii="Times New Roman" w:hAnsi="Times New Roman" w:cs="Times New Roman"/>
          <w:i/>
          <w:sz w:val="20"/>
          <w:szCs w:val="20"/>
        </w:rPr>
        <w:t xml:space="preserve"> 59.</w:t>
      </w:r>
    </w:p>
  </w:footnote>
  <w:footnote w:id="10">
    <w:p w:rsidR="006603C7" w:rsidRDefault="006603C7" w:rsidP="00ED07C9">
      <w:pPr>
        <w:pStyle w:val="Textpoznpodarou"/>
        <w:spacing w:line="360" w:lineRule="auto"/>
        <w:jc w:val="both"/>
      </w:pPr>
      <w:r w:rsidRPr="0039378E">
        <w:rPr>
          <w:rStyle w:val="Znakapoznpodarou"/>
          <w:rFonts w:ascii="Times New Roman" w:hAnsi="Times New Roman" w:cs="Times New Roman"/>
          <w:i/>
        </w:rPr>
        <w:footnoteRef/>
      </w:r>
      <w:r w:rsidRPr="0039378E">
        <w:rPr>
          <w:rFonts w:ascii="Times New Roman" w:hAnsi="Times New Roman" w:cs="Times New Roman"/>
          <w:i/>
          <w:caps/>
        </w:rPr>
        <w:t>Štika</w:t>
      </w:r>
      <w:r w:rsidRPr="0039378E">
        <w:rPr>
          <w:rFonts w:ascii="Times New Roman" w:hAnsi="Times New Roman" w:cs="Times New Roman"/>
          <w:i/>
        </w:rPr>
        <w:t>, J.: Valaši a Valašsko. O původu Valachů, valašské kolonizaci, vzniku a historii moravského Valašska a také o karpatských salaších. Rožnov pod Radhoštěm: Valaš</w:t>
      </w:r>
      <w:r>
        <w:rPr>
          <w:rFonts w:ascii="Times New Roman" w:hAnsi="Times New Roman" w:cs="Times New Roman"/>
          <w:i/>
        </w:rPr>
        <w:t>ské muzeum v přírodě, 2007, str.</w:t>
      </w:r>
      <w:r w:rsidRPr="0039378E">
        <w:rPr>
          <w:rFonts w:ascii="Times New Roman" w:hAnsi="Times New Roman" w:cs="Times New Roman"/>
          <w:i/>
        </w:rPr>
        <w:t xml:space="preserve"> 200.</w:t>
      </w:r>
    </w:p>
  </w:footnote>
  <w:footnote w:id="11">
    <w:p w:rsidR="006603C7" w:rsidRPr="00CC6AE2" w:rsidRDefault="006603C7" w:rsidP="00ED07C9">
      <w:pPr>
        <w:pStyle w:val="Textpoznpodarou"/>
        <w:spacing w:line="360" w:lineRule="auto"/>
        <w:jc w:val="both"/>
        <w:rPr>
          <w:rFonts w:ascii="Times New Roman" w:hAnsi="Times New Roman" w:cs="Times New Roman"/>
          <w:i/>
        </w:rPr>
      </w:pPr>
      <w:r w:rsidRPr="00CC6AE2">
        <w:rPr>
          <w:rStyle w:val="Znakapoznpodarou"/>
          <w:rFonts w:ascii="Times New Roman" w:hAnsi="Times New Roman" w:cs="Times New Roman"/>
          <w:i/>
        </w:rPr>
        <w:footnoteRef/>
      </w:r>
      <w:r w:rsidRPr="003262A7">
        <w:rPr>
          <w:rFonts w:ascii="Times New Roman" w:hAnsi="Times New Roman" w:cs="Times New Roman"/>
          <w:i/>
          <w:caps/>
        </w:rPr>
        <w:t>Bělič</w:t>
      </w:r>
      <w:r w:rsidRPr="00CC6AE2">
        <w:rPr>
          <w:rFonts w:ascii="Times New Roman" w:hAnsi="Times New Roman" w:cs="Times New Roman"/>
          <w:i/>
        </w:rPr>
        <w:t>, J.: Nástin české dialektologie. Praha: Státní pedagogic</w:t>
      </w:r>
      <w:r>
        <w:rPr>
          <w:rFonts w:ascii="Times New Roman" w:hAnsi="Times New Roman" w:cs="Times New Roman"/>
          <w:i/>
        </w:rPr>
        <w:t>ké nakladatelství, 1972, str. 11-12</w:t>
      </w:r>
      <w:r w:rsidRPr="00CC6AE2">
        <w:rPr>
          <w:rFonts w:ascii="Times New Roman" w:hAnsi="Times New Roman" w:cs="Times New Roman"/>
          <w:i/>
        </w:rPr>
        <w:t>.</w:t>
      </w:r>
    </w:p>
  </w:footnote>
  <w:footnote w:id="12">
    <w:p w:rsidR="006603C7" w:rsidRPr="0005636A" w:rsidRDefault="006603C7"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AD7E6C">
        <w:rPr>
          <w:rFonts w:ascii="Times New Roman" w:hAnsi="Times New Roman" w:cs="Times New Roman"/>
          <w:i/>
          <w:caps/>
        </w:rPr>
        <w:t>Hlubinková</w:t>
      </w:r>
      <w:r w:rsidRPr="0005636A">
        <w:rPr>
          <w:rFonts w:ascii="Times New Roman" w:hAnsi="Times New Roman" w:cs="Times New Roman"/>
          <w:i/>
        </w:rPr>
        <w:t>, Z.: Tvoření slov ve východomoravských nářečí</w:t>
      </w:r>
      <w:r>
        <w:rPr>
          <w:rFonts w:ascii="Times New Roman" w:hAnsi="Times New Roman" w:cs="Times New Roman"/>
          <w:i/>
        </w:rPr>
        <w:t xml:space="preserve">ch. Brno: Masarykova univerzita, 2010, </w:t>
      </w:r>
      <w:r w:rsidRPr="0005636A">
        <w:rPr>
          <w:rFonts w:ascii="Times New Roman" w:hAnsi="Times New Roman" w:cs="Times New Roman"/>
          <w:i/>
        </w:rPr>
        <w:t>str. 21.</w:t>
      </w:r>
    </w:p>
  </w:footnote>
  <w:footnote w:id="13">
    <w:p w:rsidR="006603C7" w:rsidRPr="0005636A" w:rsidRDefault="006603C7"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AD7E6C">
        <w:rPr>
          <w:rFonts w:ascii="Times New Roman" w:hAnsi="Times New Roman" w:cs="Times New Roman"/>
          <w:i/>
          <w:caps/>
        </w:rPr>
        <w:t>Bělič</w:t>
      </w:r>
      <w:r w:rsidRPr="0005636A">
        <w:rPr>
          <w:rFonts w:ascii="Times New Roman" w:hAnsi="Times New Roman" w:cs="Times New Roman"/>
          <w:i/>
        </w:rPr>
        <w:t>, J</w:t>
      </w:r>
      <w:r>
        <w:rPr>
          <w:rFonts w:ascii="Times New Roman" w:hAnsi="Times New Roman" w:cs="Times New Roman"/>
          <w:i/>
        </w:rPr>
        <w:t xml:space="preserve">.: Nástin české dialektologie. </w:t>
      </w:r>
      <w:r w:rsidRPr="0005636A">
        <w:rPr>
          <w:rFonts w:ascii="Times New Roman" w:hAnsi="Times New Roman" w:cs="Times New Roman"/>
          <w:i/>
        </w:rPr>
        <w:t>Praha: Státní p</w:t>
      </w:r>
      <w:r>
        <w:rPr>
          <w:rFonts w:ascii="Times New Roman" w:hAnsi="Times New Roman" w:cs="Times New Roman"/>
          <w:i/>
        </w:rPr>
        <w:t>edagogické nakladatelství, 1972,</w:t>
      </w:r>
      <w:r w:rsidRPr="0005636A">
        <w:rPr>
          <w:rFonts w:ascii="Times New Roman" w:hAnsi="Times New Roman" w:cs="Times New Roman"/>
          <w:i/>
        </w:rPr>
        <w:t xml:space="preserve"> str. 281.</w:t>
      </w:r>
    </w:p>
  </w:footnote>
  <w:footnote w:id="14">
    <w:p w:rsidR="006603C7" w:rsidRPr="0005636A" w:rsidRDefault="006603C7"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AD7E6C">
        <w:rPr>
          <w:rFonts w:ascii="Times New Roman" w:hAnsi="Times New Roman" w:cs="Times New Roman"/>
          <w:i/>
          <w:caps/>
        </w:rPr>
        <w:t>Bělič</w:t>
      </w:r>
      <w:r w:rsidRPr="0005636A">
        <w:rPr>
          <w:rFonts w:ascii="Times New Roman" w:hAnsi="Times New Roman" w:cs="Times New Roman"/>
          <w:i/>
        </w:rPr>
        <w:t>, J.: Nástin české dialektologie. Praha: Státní p</w:t>
      </w:r>
      <w:r>
        <w:rPr>
          <w:rFonts w:ascii="Times New Roman" w:hAnsi="Times New Roman" w:cs="Times New Roman"/>
          <w:i/>
        </w:rPr>
        <w:t>edagogické nakladatelství, 1972,</w:t>
      </w:r>
      <w:r w:rsidRPr="0005636A">
        <w:rPr>
          <w:rFonts w:ascii="Times New Roman" w:hAnsi="Times New Roman" w:cs="Times New Roman"/>
          <w:i/>
        </w:rPr>
        <w:t xml:space="preserve"> str. 271.</w:t>
      </w:r>
    </w:p>
  </w:footnote>
  <w:footnote w:id="15">
    <w:p w:rsidR="006603C7" w:rsidRPr="0005636A" w:rsidRDefault="006603C7"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AD7E6C">
        <w:rPr>
          <w:rFonts w:ascii="Times New Roman" w:hAnsi="Times New Roman" w:cs="Times New Roman"/>
          <w:i/>
          <w:caps/>
        </w:rPr>
        <w:t>Kazmíř</w:t>
      </w:r>
      <w:r w:rsidRPr="0005636A">
        <w:rPr>
          <w:rFonts w:ascii="Times New Roman" w:hAnsi="Times New Roman" w:cs="Times New Roman"/>
          <w:i/>
        </w:rPr>
        <w:t>, S.: Slovník valašského nářeč</w:t>
      </w:r>
      <w:r>
        <w:rPr>
          <w:rFonts w:ascii="Times New Roman" w:hAnsi="Times New Roman" w:cs="Times New Roman"/>
          <w:i/>
        </w:rPr>
        <w:t>í. Vsetín: Dalibor Malina, 2001, str. 492-</w:t>
      </w:r>
      <w:r w:rsidRPr="0005636A">
        <w:rPr>
          <w:rFonts w:ascii="Times New Roman" w:hAnsi="Times New Roman" w:cs="Times New Roman"/>
          <w:i/>
        </w:rPr>
        <w:t>493.</w:t>
      </w:r>
    </w:p>
  </w:footnote>
  <w:footnote w:id="16">
    <w:p w:rsidR="006603C7" w:rsidRPr="0005636A" w:rsidRDefault="006603C7"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8A5C99">
        <w:rPr>
          <w:rFonts w:ascii="Times New Roman" w:hAnsi="Times New Roman" w:cs="Times New Roman"/>
          <w:i/>
          <w:caps/>
        </w:rPr>
        <w:t>Bělič</w:t>
      </w:r>
      <w:r w:rsidRPr="0005636A">
        <w:rPr>
          <w:rFonts w:ascii="Times New Roman" w:hAnsi="Times New Roman" w:cs="Times New Roman"/>
          <w:i/>
        </w:rPr>
        <w:t>, J.: Nástin české dialektologie. Praha: Státní p</w:t>
      </w:r>
      <w:r>
        <w:rPr>
          <w:rFonts w:ascii="Times New Roman" w:hAnsi="Times New Roman" w:cs="Times New Roman"/>
          <w:i/>
        </w:rPr>
        <w:t>edagogické nakladatelství, 1972, str. 271-</w:t>
      </w:r>
      <w:r w:rsidRPr="0005636A">
        <w:rPr>
          <w:rFonts w:ascii="Times New Roman" w:hAnsi="Times New Roman" w:cs="Times New Roman"/>
          <w:i/>
        </w:rPr>
        <w:t>272.</w:t>
      </w:r>
    </w:p>
  </w:footnote>
  <w:footnote w:id="17">
    <w:p w:rsidR="006603C7" w:rsidRPr="0012115A" w:rsidRDefault="006603C7"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8A5C99">
        <w:rPr>
          <w:rFonts w:ascii="Times New Roman" w:hAnsi="Times New Roman" w:cs="Times New Roman"/>
          <w:i/>
          <w:caps/>
        </w:rPr>
        <w:t>Kazmíř</w:t>
      </w:r>
      <w:r w:rsidRPr="0005636A">
        <w:rPr>
          <w:rFonts w:ascii="Times New Roman" w:hAnsi="Times New Roman" w:cs="Times New Roman"/>
          <w:i/>
        </w:rPr>
        <w:t>, S.: Slovník valašského nářeč</w:t>
      </w:r>
      <w:r>
        <w:rPr>
          <w:rFonts w:ascii="Times New Roman" w:hAnsi="Times New Roman" w:cs="Times New Roman"/>
          <w:i/>
        </w:rPr>
        <w:t>í. Vsetín: Dalibor Malina, 2001, str. 492-</w:t>
      </w:r>
      <w:r w:rsidRPr="0005636A">
        <w:rPr>
          <w:rFonts w:ascii="Times New Roman" w:hAnsi="Times New Roman" w:cs="Times New Roman"/>
          <w:i/>
        </w:rPr>
        <w:t>493</w:t>
      </w:r>
    </w:p>
  </w:footnote>
  <w:footnote w:id="18">
    <w:p w:rsidR="006603C7" w:rsidRPr="00ED07C9"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Karlík</w:t>
      </w:r>
      <w:r w:rsidRPr="00ED07C9">
        <w:rPr>
          <w:rFonts w:ascii="Times New Roman" w:hAnsi="Times New Roman" w:cs="Times New Roman"/>
          <w:i/>
        </w:rPr>
        <w:t xml:space="preserve">, P., </w:t>
      </w:r>
      <w:r w:rsidRPr="00ED07C9">
        <w:rPr>
          <w:rFonts w:ascii="Times New Roman" w:hAnsi="Times New Roman" w:cs="Times New Roman"/>
          <w:i/>
          <w:caps/>
        </w:rPr>
        <w:t>Nekula</w:t>
      </w:r>
      <w:r w:rsidRPr="00ED07C9">
        <w:rPr>
          <w:rFonts w:ascii="Times New Roman" w:hAnsi="Times New Roman" w:cs="Times New Roman"/>
          <w:i/>
        </w:rPr>
        <w:t xml:space="preserve">, M., </w:t>
      </w:r>
      <w:r w:rsidRPr="00ED07C9">
        <w:rPr>
          <w:rFonts w:ascii="Times New Roman" w:hAnsi="Times New Roman" w:cs="Times New Roman"/>
          <w:i/>
          <w:caps/>
        </w:rPr>
        <w:t>Pleskalová</w:t>
      </w:r>
      <w:r w:rsidRPr="00ED07C9">
        <w:rPr>
          <w:rFonts w:ascii="Times New Roman" w:hAnsi="Times New Roman" w:cs="Times New Roman"/>
          <w:i/>
        </w:rPr>
        <w:t>, J., (Eds.): Encyklopedický slovník češtiny. Praha: Nakladatelství Lidové noviny, 2002, str. 401-403.</w:t>
      </w:r>
    </w:p>
  </w:footnote>
  <w:footnote w:id="19">
    <w:p w:rsidR="006603C7" w:rsidRPr="00ED07C9"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Kazmíř</w:t>
      </w:r>
      <w:r w:rsidRPr="00ED07C9">
        <w:rPr>
          <w:rFonts w:ascii="Times New Roman" w:hAnsi="Times New Roman" w:cs="Times New Roman"/>
          <w:i/>
        </w:rPr>
        <w:t>, S.: Slovník valašského nářečí. Vsetín: Dalibor Malina, 2001, str. 497-506.</w:t>
      </w:r>
    </w:p>
  </w:footnote>
  <w:footnote w:id="20">
    <w:p w:rsidR="006603C7" w:rsidRPr="00ED07C9"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Karlík</w:t>
      </w:r>
      <w:r w:rsidRPr="00ED07C9">
        <w:rPr>
          <w:rFonts w:ascii="Times New Roman" w:hAnsi="Times New Roman" w:cs="Times New Roman"/>
          <w:i/>
        </w:rPr>
        <w:t xml:space="preserve">, P., </w:t>
      </w:r>
      <w:r w:rsidRPr="00ED07C9">
        <w:rPr>
          <w:rFonts w:ascii="Times New Roman" w:hAnsi="Times New Roman" w:cs="Times New Roman"/>
          <w:i/>
          <w:caps/>
        </w:rPr>
        <w:t>Nekula</w:t>
      </w:r>
      <w:r w:rsidRPr="00ED07C9">
        <w:rPr>
          <w:rFonts w:ascii="Times New Roman" w:hAnsi="Times New Roman" w:cs="Times New Roman"/>
          <w:i/>
        </w:rPr>
        <w:t xml:space="preserve">, M., </w:t>
      </w:r>
      <w:r w:rsidRPr="00ED07C9">
        <w:rPr>
          <w:rFonts w:ascii="Times New Roman" w:hAnsi="Times New Roman" w:cs="Times New Roman"/>
          <w:i/>
          <w:caps/>
        </w:rPr>
        <w:t>Pleskalová</w:t>
      </w:r>
      <w:r w:rsidRPr="00ED07C9">
        <w:rPr>
          <w:rFonts w:ascii="Times New Roman" w:hAnsi="Times New Roman" w:cs="Times New Roman"/>
          <w:i/>
        </w:rPr>
        <w:t>, J., (Eds.): Encyklopedický slovník češtiny. Praha: Nakladatelství Lidové noviny, 2002, str. 401-403.</w:t>
      </w:r>
    </w:p>
  </w:footnote>
  <w:footnote w:id="21">
    <w:p w:rsidR="006603C7" w:rsidRPr="00ED07C9"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Bělič</w:t>
      </w:r>
      <w:r w:rsidRPr="00ED07C9">
        <w:rPr>
          <w:rFonts w:ascii="Times New Roman" w:hAnsi="Times New Roman" w:cs="Times New Roman"/>
          <w:i/>
        </w:rPr>
        <w:t>, J.: Nástin české dialektologie. Praha: Státní pedagogické nakladatelství, 1972,</w:t>
      </w:r>
      <w:r>
        <w:rPr>
          <w:rFonts w:ascii="Times New Roman" w:hAnsi="Times New Roman" w:cs="Times New Roman"/>
          <w:i/>
        </w:rPr>
        <w:t xml:space="preserve"> </w:t>
      </w:r>
      <w:r w:rsidRPr="00ED07C9">
        <w:rPr>
          <w:rFonts w:ascii="Times New Roman" w:hAnsi="Times New Roman" w:cs="Times New Roman"/>
          <w:i/>
        </w:rPr>
        <w:t>str. 271-273.</w:t>
      </w:r>
    </w:p>
  </w:footnote>
  <w:footnote w:id="22">
    <w:p w:rsidR="006603C7" w:rsidRPr="00B3418C"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Karlík</w:t>
      </w:r>
      <w:r w:rsidRPr="00ED07C9">
        <w:rPr>
          <w:rFonts w:ascii="Times New Roman" w:hAnsi="Times New Roman" w:cs="Times New Roman"/>
          <w:i/>
        </w:rPr>
        <w:t xml:space="preserve">, P., </w:t>
      </w:r>
      <w:r w:rsidRPr="00ED07C9">
        <w:rPr>
          <w:rFonts w:ascii="Times New Roman" w:hAnsi="Times New Roman" w:cs="Times New Roman"/>
          <w:i/>
          <w:caps/>
        </w:rPr>
        <w:t>Nekula</w:t>
      </w:r>
      <w:r w:rsidRPr="00ED07C9">
        <w:rPr>
          <w:rFonts w:ascii="Times New Roman" w:hAnsi="Times New Roman" w:cs="Times New Roman"/>
          <w:i/>
        </w:rPr>
        <w:t xml:space="preserve">, M., </w:t>
      </w:r>
      <w:r w:rsidRPr="00ED07C9">
        <w:rPr>
          <w:rFonts w:ascii="Times New Roman" w:hAnsi="Times New Roman" w:cs="Times New Roman"/>
          <w:i/>
          <w:caps/>
        </w:rPr>
        <w:t>Pleskalová,</w:t>
      </w:r>
      <w:r w:rsidRPr="00ED07C9">
        <w:rPr>
          <w:rFonts w:ascii="Times New Roman" w:hAnsi="Times New Roman" w:cs="Times New Roman"/>
          <w:i/>
        </w:rPr>
        <w:t xml:space="preserve"> J., (Eds.): Encyklopedický slovník češtiny. Praha: Nakladatelství Lidové noviny, 2002, str. 401-403.</w:t>
      </w:r>
    </w:p>
  </w:footnote>
  <w:footnote w:id="23">
    <w:p w:rsidR="006603C7" w:rsidRPr="00ED07C9"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Bělič</w:t>
      </w:r>
      <w:r w:rsidRPr="00ED07C9">
        <w:rPr>
          <w:rFonts w:ascii="Times New Roman" w:hAnsi="Times New Roman" w:cs="Times New Roman"/>
          <w:i/>
        </w:rPr>
        <w:t>, J.: Nástin české dialektologie. Praha: Státní pedagogické nakladatelství, 1972, str. 271-273.</w:t>
      </w:r>
    </w:p>
  </w:footnote>
  <w:footnote w:id="24">
    <w:p w:rsidR="006603C7" w:rsidRPr="00ED07C9" w:rsidRDefault="006603C7" w:rsidP="00ED07C9">
      <w:pPr>
        <w:pStyle w:val="Textpoznpodarou"/>
        <w:spacing w:line="360" w:lineRule="auto"/>
        <w:jc w:val="both"/>
        <w:rPr>
          <w:i/>
        </w:rPr>
      </w:pPr>
      <w:r w:rsidRPr="00ED07C9">
        <w:rPr>
          <w:rStyle w:val="Znakapoznpodarou"/>
          <w:rFonts w:ascii="Times New Roman" w:hAnsi="Times New Roman" w:cs="Times New Roman"/>
          <w:i/>
        </w:rPr>
        <w:footnoteRef/>
      </w:r>
      <w:r w:rsidRPr="00ED07C9">
        <w:rPr>
          <w:rFonts w:ascii="Times New Roman" w:hAnsi="Times New Roman" w:cs="Times New Roman"/>
          <w:i/>
          <w:caps/>
        </w:rPr>
        <w:t>Karlík</w:t>
      </w:r>
      <w:r w:rsidRPr="00ED07C9">
        <w:rPr>
          <w:rFonts w:ascii="Times New Roman" w:hAnsi="Times New Roman" w:cs="Times New Roman"/>
          <w:i/>
        </w:rPr>
        <w:t xml:space="preserve">, P., </w:t>
      </w:r>
      <w:r w:rsidRPr="00ED07C9">
        <w:rPr>
          <w:rFonts w:ascii="Times New Roman" w:hAnsi="Times New Roman" w:cs="Times New Roman"/>
          <w:i/>
          <w:caps/>
        </w:rPr>
        <w:t>Nekula</w:t>
      </w:r>
      <w:r w:rsidRPr="00ED07C9">
        <w:rPr>
          <w:rFonts w:ascii="Times New Roman" w:hAnsi="Times New Roman" w:cs="Times New Roman"/>
          <w:i/>
        </w:rPr>
        <w:t xml:space="preserve">, M., </w:t>
      </w:r>
      <w:r w:rsidRPr="00ED07C9">
        <w:rPr>
          <w:rFonts w:ascii="Times New Roman" w:hAnsi="Times New Roman" w:cs="Times New Roman"/>
          <w:i/>
          <w:caps/>
        </w:rPr>
        <w:t>Pleskalová</w:t>
      </w:r>
      <w:r w:rsidRPr="00ED07C9">
        <w:rPr>
          <w:rFonts w:ascii="Times New Roman" w:hAnsi="Times New Roman" w:cs="Times New Roman"/>
          <w:i/>
        </w:rPr>
        <w:t>, J., (Eds.): Encyklopedický slovník češtiny. Praha: Nakladatelství Lidové noviny, 2002, str. 401-403.</w:t>
      </w:r>
    </w:p>
  </w:footnote>
  <w:footnote w:id="25">
    <w:p w:rsidR="006603C7" w:rsidRPr="00F25250"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Kazmíř</w:t>
      </w:r>
      <w:r w:rsidRPr="00ED07C9">
        <w:rPr>
          <w:rFonts w:ascii="Times New Roman" w:hAnsi="Times New Roman" w:cs="Times New Roman"/>
          <w:i/>
        </w:rPr>
        <w:t>, S.: Slovník valašského nářečí. Vsetín: Dalibor Malina, 2001, str. 497-506</w:t>
      </w:r>
    </w:p>
  </w:footnote>
  <w:footnote w:id="26">
    <w:p w:rsidR="006603C7" w:rsidRDefault="006603C7" w:rsidP="00ED07C9">
      <w:pPr>
        <w:pStyle w:val="Textpoznpodarou"/>
        <w:spacing w:line="360" w:lineRule="auto"/>
        <w:jc w:val="both"/>
      </w:pPr>
      <w:r w:rsidRPr="00F25250">
        <w:rPr>
          <w:rStyle w:val="Znakapoznpodarou"/>
          <w:rFonts w:ascii="Times New Roman" w:hAnsi="Times New Roman" w:cs="Times New Roman"/>
          <w:i/>
        </w:rPr>
        <w:footnoteRef/>
      </w:r>
      <w:r w:rsidRPr="00CA5A96">
        <w:rPr>
          <w:rFonts w:ascii="Times New Roman" w:hAnsi="Times New Roman" w:cs="Times New Roman"/>
          <w:i/>
          <w:caps/>
        </w:rPr>
        <w:t>Bělič</w:t>
      </w:r>
      <w:r w:rsidRPr="00F25250">
        <w:rPr>
          <w:rFonts w:ascii="Times New Roman" w:hAnsi="Times New Roman" w:cs="Times New Roman"/>
          <w:i/>
        </w:rPr>
        <w:t>, J.: Nástin české dialektologie. Praha: Státní p</w:t>
      </w:r>
      <w:r>
        <w:rPr>
          <w:rFonts w:ascii="Times New Roman" w:hAnsi="Times New Roman" w:cs="Times New Roman"/>
          <w:i/>
        </w:rPr>
        <w:t>edagogické nakladatelství, 1972,</w:t>
      </w:r>
      <w:r w:rsidRPr="00F25250">
        <w:rPr>
          <w:rFonts w:ascii="Times New Roman" w:hAnsi="Times New Roman" w:cs="Times New Roman"/>
          <w:i/>
        </w:rPr>
        <w:t xml:space="preserve"> str. 271-273</w:t>
      </w:r>
      <w:r>
        <w:rPr>
          <w:rFonts w:ascii="Times New Roman" w:hAnsi="Times New Roman" w:cs="Times New Roman"/>
          <w:i/>
        </w:rPr>
        <w:t>.</w:t>
      </w:r>
    </w:p>
  </w:footnote>
  <w:footnote w:id="27">
    <w:p w:rsidR="006603C7" w:rsidRPr="00ED07C9"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Karlík</w:t>
      </w:r>
      <w:r w:rsidRPr="00ED07C9">
        <w:rPr>
          <w:rFonts w:ascii="Times New Roman" w:hAnsi="Times New Roman" w:cs="Times New Roman"/>
          <w:i/>
        </w:rPr>
        <w:t xml:space="preserve">, P., </w:t>
      </w:r>
      <w:r w:rsidRPr="00ED07C9">
        <w:rPr>
          <w:rFonts w:ascii="Times New Roman" w:hAnsi="Times New Roman" w:cs="Times New Roman"/>
          <w:i/>
          <w:caps/>
        </w:rPr>
        <w:t>Nekula</w:t>
      </w:r>
      <w:r w:rsidRPr="00ED07C9">
        <w:rPr>
          <w:rFonts w:ascii="Times New Roman" w:hAnsi="Times New Roman" w:cs="Times New Roman"/>
          <w:i/>
        </w:rPr>
        <w:t xml:space="preserve">, M., </w:t>
      </w:r>
      <w:r w:rsidRPr="00ED07C9">
        <w:rPr>
          <w:rFonts w:ascii="Times New Roman" w:hAnsi="Times New Roman" w:cs="Times New Roman"/>
          <w:i/>
          <w:caps/>
        </w:rPr>
        <w:t>Pleskalová</w:t>
      </w:r>
      <w:r w:rsidRPr="00ED07C9">
        <w:rPr>
          <w:rFonts w:ascii="Times New Roman" w:hAnsi="Times New Roman" w:cs="Times New Roman"/>
          <w:i/>
        </w:rPr>
        <w:t>, J., (Eds.): Encyklopedický slovník češtiny. Praha: Nakladatelství Lidové noviny, 2002, str. 401-403.</w:t>
      </w:r>
    </w:p>
  </w:footnote>
  <w:footnote w:id="28">
    <w:p w:rsidR="006603C7" w:rsidRPr="00ED07C9"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Bělič</w:t>
      </w:r>
      <w:r w:rsidRPr="00ED07C9">
        <w:rPr>
          <w:rFonts w:ascii="Times New Roman" w:hAnsi="Times New Roman" w:cs="Times New Roman"/>
          <w:i/>
        </w:rPr>
        <w:t>, J.: Nástin české dialektologie. Praha: Státní pedagogické nakladatelství, 1972, str. 271-273.</w:t>
      </w:r>
    </w:p>
  </w:footnote>
  <w:footnote w:id="29">
    <w:p w:rsidR="006603C7" w:rsidRPr="00945AFB" w:rsidRDefault="006603C7"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Kazmíř</w:t>
      </w:r>
      <w:r w:rsidRPr="00ED07C9">
        <w:rPr>
          <w:rFonts w:ascii="Times New Roman" w:hAnsi="Times New Roman" w:cs="Times New Roman"/>
          <w:i/>
        </w:rPr>
        <w:t>, S.: Slovník valašského nářečí. Vsetín: Dalibor Malina, 2001, str. 507-509.</w:t>
      </w:r>
    </w:p>
  </w:footnote>
  <w:footnote w:id="30">
    <w:p w:rsidR="006603C7" w:rsidRPr="00945AFB" w:rsidRDefault="006603C7" w:rsidP="00C95224">
      <w:pPr>
        <w:pStyle w:val="Textpoznpodarou"/>
        <w:spacing w:line="360" w:lineRule="auto"/>
        <w:jc w:val="both"/>
        <w:rPr>
          <w:rFonts w:ascii="Times New Roman" w:hAnsi="Times New Roman" w:cs="Times New Roman"/>
          <w:i/>
        </w:rPr>
      </w:pPr>
      <w:r w:rsidRPr="00945AFB">
        <w:rPr>
          <w:rStyle w:val="Znakapoznpodarou"/>
          <w:rFonts w:ascii="Times New Roman" w:hAnsi="Times New Roman" w:cs="Times New Roman"/>
          <w:i/>
        </w:rPr>
        <w:footnoteRef/>
      </w:r>
      <w:r w:rsidRPr="00945AFB">
        <w:rPr>
          <w:rFonts w:ascii="Times New Roman" w:hAnsi="Times New Roman" w:cs="Times New Roman"/>
          <w:i/>
        </w:rPr>
        <w:t xml:space="preserve"> http://www.mistopisy.cz/historie_lhota-u-vsetina_10226.html (citováno dne 10. 2. 2016).</w:t>
      </w:r>
    </w:p>
  </w:footnote>
  <w:footnote w:id="31">
    <w:p w:rsidR="006603C7" w:rsidRDefault="006603C7" w:rsidP="00C95224">
      <w:pPr>
        <w:pStyle w:val="Textpoznpodarou"/>
        <w:spacing w:line="360" w:lineRule="auto"/>
        <w:jc w:val="both"/>
      </w:pPr>
      <w:r w:rsidRPr="00945AFB">
        <w:rPr>
          <w:rStyle w:val="Znakapoznpodarou"/>
          <w:rFonts w:ascii="Times New Roman" w:hAnsi="Times New Roman" w:cs="Times New Roman"/>
          <w:i/>
        </w:rPr>
        <w:footnoteRef/>
      </w:r>
      <w:r w:rsidRPr="00945AFB">
        <w:rPr>
          <w:rFonts w:ascii="Times New Roman" w:hAnsi="Times New Roman" w:cs="Times New Roman"/>
          <w:i/>
        </w:rPr>
        <w:t xml:space="preserve"> http://www.vychodni-morava.cz/lokalita/390 (citováno dne 10. 2. 2016).</w:t>
      </w:r>
    </w:p>
  </w:footnote>
  <w:footnote w:id="32">
    <w:p w:rsidR="006603C7" w:rsidRPr="003C0655" w:rsidRDefault="006603C7" w:rsidP="00C95224">
      <w:pPr>
        <w:pStyle w:val="Textpoznpodarou"/>
        <w:spacing w:line="360" w:lineRule="auto"/>
        <w:jc w:val="both"/>
        <w:rPr>
          <w:rFonts w:ascii="Times New Roman" w:hAnsi="Times New Roman" w:cs="Times New Roman"/>
          <w:i/>
        </w:rPr>
      </w:pPr>
      <w:r w:rsidRPr="003C0655">
        <w:rPr>
          <w:rStyle w:val="Znakapoznpodarou"/>
          <w:rFonts w:ascii="Times New Roman" w:hAnsi="Times New Roman" w:cs="Times New Roman"/>
          <w:i/>
        </w:rPr>
        <w:footnoteRef/>
      </w:r>
      <w:r w:rsidRPr="003C0655">
        <w:rPr>
          <w:rFonts w:ascii="Times New Roman" w:hAnsi="Times New Roman" w:cs="Times New Roman"/>
          <w:i/>
        </w:rPr>
        <w:t xml:space="preserve"> http://www.liptal.cz/index.php?page=historie&amp;sub=obec (citováno</w:t>
      </w:r>
      <w:r>
        <w:rPr>
          <w:rFonts w:ascii="Times New Roman" w:hAnsi="Times New Roman" w:cs="Times New Roman"/>
          <w:i/>
        </w:rPr>
        <w:t xml:space="preserve"> dne</w:t>
      </w:r>
      <w:r w:rsidRPr="003C0655">
        <w:rPr>
          <w:rFonts w:ascii="Times New Roman" w:hAnsi="Times New Roman" w:cs="Times New Roman"/>
          <w:i/>
        </w:rPr>
        <w:t xml:space="preserve"> 10. 2. 2016).</w:t>
      </w:r>
    </w:p>
  </w:footnote>
  <w:footnote w:id="33">
    <w:p w:rsidR="006603C7" w:rsidRDefault="006603C7" w:rsidP="00C95224">
      <w:pPr>
        <w:pStyle w:val="Textpoznpodarou"/>
        <w:spacing w:line="360" w:lineRule="auto"/>
        <w:jc w:val="both"/>
      </w:pPr>
      <w:r w:rsidRPr="003C0655">
        <w:rPr>
          <w:rStyle w:val="Znakapoznpodarou"/>
          <w:rFonts w:ascii="Times New Roman" w:hAnsi="Times New Roman" w:cs="Times New Roman"/>
          <w:i/>
        </w:rPr>
        <w:footnoteRef/>
      </w:r>
      <w:r w:rsidRPr="0008157B">
        <w:rPr>
          <w:rFonts w:ascii="Times New Roman" w:hAnsi="Times New Roman" w:cs="Times New Roman"/>
          <w:i/>
          <w:caps/>
        </w:rPr>
        <w:t>Hosák</w:t>
      </w:r>
      <w:r w:rsidRPr="0008157B">
        <w:rPr>
          <w:rFonts w:ascii="Times New Roman" w:hAnsi="Times New Roman" w:cs="Times New Roman"/>
          <w:i/>
        </w:rPr>
        <w:t xml:space="preserve">, L., </w:t>
      </w:r>
      <w:r w:rsidRPr="006802C0">
        <w:rPr>
          <w:rFonts w:ascii="Times New Roman" w:hAnsi="Times New Roman" w:cs="Times New Roman"/>
          <w:i/>
          <w:caps/>
        </w:rPr>
        <w:t>Šrámek</w:t>
      </w:r>
      <w:r w:rsidRPr="0008157B">
        <w:rPr>
          <w:rFonts w:ascii="Times New Roman" w:hAnsi="Times New Roman" w:cs="Times New Roman"/>
          <w:i/>
        </w:rPr>
        <w:t>, R.: Místní jména na Moravě a ve Slezsku II (M-Ž). Praha: Academia, nakladatelství Československé akademie věd, 1980, str.</w:t>
      </w:r>
      <w:r>
        <w:rPr>
          <w:rFonts w:ascii="Times New Roman" w:hAnsi="Times New Roman" w:cs="Times New Roman"/>
          <w:i/>
        </w:rPr>
        <w:t xml:space="preserve"> 176-174.</w:t>
      </w:r>
    </w:p>
  </w:footnote>
  <w:footnote w:id="34">
    <w:p w:rsidR="006603C7" w:rsidRPr="00941A61" w:rsidRDefault="006603C7" w:rsidP="00C95224">
      <w:pPr>
        <w:pStyle w:val="Textpoznpodarou"/>
        <w:spacing w:line="360" w:lineRule="auto"/>
        <w:jc w:val="both"/>
        <w:rPr>
          <w:rFonts w:ascii="Times New Roman" w:hAnsi="Times New Roman" w:cs="Times New Roman"/>
          <w:i/>
        </w:rPr>
      </w:pPr>
      <w:r w:rsidRPr="00941A61">
        <w:rPr>
          <w:rStyle w:val="Znakapoznpodarou"/>
          <w:rFonts w:ascii="Times New Roman" w:hAnsi="Times New Roman" w:cs="Times New Roman"/>
          <w:i/>
        </w:rPr>
        <w:footnoteRef/>
      </w:r>
      <w:r w:rsidRPr="00941A61">
        <w:rPr>
          <w:rFonts w:ascii="Times New Roman" w:hAnsi="Times New Roman" w:cs="Times New Roman"/>
          <w:i/>
        </w:rPr>
        <w:t xml:space="preserve"> http://www.obecvsemina.info/nase-obec/historie/ (citováno dne 11. 2. 2016).</w:t>
      </w:r>
    </w:p>
  </w:footnote>
  <w:footnote w:id="35">
    <w:p w:rsidR="006603C7" w:rsidRPr="00B4431F" w:rsidRDefault="006603C7" w:rsidP="00D0187E">
      <w:pPr>
        <w:pStyle w:val="Textpoznpodarou"/>
        <w:spacing w:line="360" w:lineRule="auto"/>
        <w:jc w:val="both"/>
        <w:rPr>
          <w:rFonts w:ascii="Times New Roman" w:hAnsi="Times New Roman" w:cs="Times New Roman"/>
          <w:i/>
        </w:rPr>
      </w:pPr>
      <w:r w:rsidRPr="00B4431F">
        <w:rPr>
          <w:rStyle w:val="Znakapoznpodarou"/>
          <w:rFonts w:ascii="Times New Roman" w:hAnsi="Times New Roman" w:cs="Times New Roman"/>
          <w:i/>
        </w:rPr>
        <w:footnoteRef/>
      </w:r>
      <w:r w:rsidRPr="00B4431F">
        <w:rPr>
          <w:rFonts w:ascii="Times New Roman" w:hAnsi="Times New Roman" w:cs="Times New Roman"/>
          <w:i/>
          <w:color w:val="000000"/>
        </w:rPr>
        <w:t>MÜLLEROVÁ, O., HOFFMANNOVÁ, J., SCHNEIDEROVÁ, E.: Mluvená čeština v autentických textech. Jinočany: H&amp;H, 1992, str. 6.</w:t>
      </w:r>
    </w:p>
  </w:footnote>
  <w:footnote w:id="36">
    <w:p w:rsidR="006603C7" w:rsidRPr="00D0187E" w:rsidRDefault="006603C7" w:rsidP="00D0187E">
      <w:pPr>
        <w:pStyle w:val="Textpoznpodarou"/>
        <w:spacing w:line="360" w:lineRule="auto"/>
        <w:jc w:val="both"/>
        <w:rPr>
          <w:rFonts w:ascii="Times New Roman" w:hAnsi="Times New Roman" w:cs="Times New Roman"/>
          <w:i/>
        </w:rPr>
      </w:pPr>
      <w:r w:rsidRPr="00D0187E">
        <w:rPr>
          <w:rStyle w:val="Znakapoznpodarou"/>
          <w:rFonts w:ascii="Times New Roman" w:hAnsi="Times New Roman" w:cs="Times New Roman"/>
          <w:i/>
        </w:rPr>
        <w:footnoteRef/>
      </w:r>
      <w:r w:rsidRPr="00D0187E">
        <w:rPr>
          <w:rFonts w:ascii="Times New Roman" w:hAnsi="Times New Roman" w:cs="Times New Roman"/>
          <w:i/>
        </w:rPr>
        <w:t>http://fon.webnode.cz/vyukove-materialy/ (citováno dne 10. 2. 2016).</w:t>
      </w:r>
    </w:p>
  </w:footnote>
  <w:footnote w:id="37">
    <w:p w:rsidR="006603C7" w:rsidRPr="00D0187E" w:rsidRDefault="006603C7" w:rsidP="00D0187E">
      <w:pPr>
        <w:pStyle w:val="Textpoznpodarou"/>
        <w:spacing w:line="360" w:lineRule="auto"/>
        <w:jc w:val="both"/>
        <w:rPr>
          <w:rFonts w:ascii="Times New Roman" w:hAnsi="Times New Roman" w:cs="Times New Roman"/>
          <w:i/>
        </w:rPr>
      </w:pPr>
      <w:r w:rsidRPr="00D0187E">
        <w:rPr>
          <w:rStyle w:val="Znakapoznpodarou"/>
          <w:rFonts w:ascii="Times New Roman" w:hAnsi="Times New Roman" w:cs="Times New Roman"/>
          <w:i/>
        </w:rPr>
        <w:footnoteRef/>
      </w:r>
      <w:r w:rsidRPr="00D0187E">
        <w:rPr>
          <w:rFonts w:ascii="Times New Roman" w:hAnsi="Times New Roman" w:cs="Times New Roman"/>
          <w:i/>
          <w:caps/>
        </w:rPr>
        <w:t>Komárek</w:t>
      </w:r>
      <w:r w:rsidRPr="00D0187E">
        <w:rPr>
          <w:rFonts w:ascii="Times New Roman" w:hAnsi="Times New Roman" w:cs="Times New Roman"/>
          <w:i/>
        </w:rPr>
        <w:t>, M.: Historická mluvnice česká. Praha: Státní pedagogické nakladatelství, 1958, str. 144.</w:t>
      </w:r>
    </w:p>
  </w:footnote>
  <w:footnote w:id="38">
    <w:p w:rsidR="006603C7" w:rsidRPr="00D0187E" w:rsidRDefault="006603C7" w:rsidP="00D0187E">
      <w:pPr>
        <w:pStyle w:val="Textpoznpodarou"/>
        <w:spacing w:line="360" w:lineRule="auto"/>
        <w:jc w:val="both"/>
        <w:rPr>
          <w:rFonts w:ascii="Times New Roman" w:hAnsi="Times New Roman" w:cs="Times New Roman"/>
          <w:i/>
        </w:rPr>
      </w:pPr>
      <w:r w:rsidRPr="00D0187E">
        <w:rPr>
          <w:rStyle w:val="Znakapoznpodarou"/>
          <w:rFonts w:ascii="Times New Roman" w:hAnsi="Times New Roman" w:cs="Times New Roman"/>
          <w:i/>
        </w:rPr>
        <w:footnoteRef/>
      </w:r>
      <w:r w:rsidRPr="00D0187E">
        <w:rPr>
          <w:rFonts w:ascii="Times New Roman" w:hAnsi="Times New Roman" w:cs="Times New Roman"/>
          <w:i/>
          <w:caps/>
        </w:rPr>
        <w:t>Balhar</w:t>
      </w:r>
      <w:r w:rsidRPr="00D0187E">
        <w:rPr>
          <w:rFonts w:ascii="Times New Roman" w:hAnsi="Times New Roman" w:cs="Times New Roman"/>
          <w:i/>
        </w:rPr>
        <w:t xml:space="preserve">, J., </w:t>
      </w:r>
      <w:r w:rsidRPr="00D0187E">
        <w:rPr>
          <w:rFonts w:ascii="Times New Roman" w:hAnsi="Times New Roman" w:cs="Times New Roman"/>
          <w:i/>
          <w:caps/>
        </w:rPr>
        <w:t>Jančák</w:t>
      </w:r>
      <w:r w:rsidRPr="00D0187E">
        <w:rPr>
          <w:rFonts w:ascii="Times New Roman" w:hAnsi="Times New Roman" w:cs="Times New Roman"/>
          <w:i/>
        </w:rPr>
        <w:t>, P., a kol.: Český jazykový atlas V. Praha: Academia, 2005, str. 79.</w:t>
      </w:r>
    </w:p>
  </w:footnote>
  <w:footnote w:id="39">
    <w:p w:rsidR="006603C7" w:rsidRPr="00D0187E" w:rsidRDefault="006603C7" w:rsidP="00D0187E">
      <w:pPr>
        <w:spacing w:after="0" w:line="360" w:lineRule="auto"/>
        <w:jc w:val="both"/>
        <w:rPr>
          <w:rFonts w:ascii="Times New Roman" w:eastAsia="Times New Roman" w:hAnsi="Times New Roman" w:cs="Times New Roman"/>
          <w:i/>
          <w:sz w:val="20"/>
          <w:szCs w:val="20"/>
          <w:lang w:eastAsia="cs-CZ"/>
        </w:rPr>
      </w:pPr>
      <w:r w:rsidRPr="00D0187E">
        <w:rPr>
          <w:rStyle w:val="Znakapoznpodarou"/>
          <w:rFonts w:ascii="Times New Roman" w:hAnsi="Times New Roman" w:cs="Times New Roman"/>
          <w:i/>
          <w:sz w:val="20"/>
          <w:szCs w:val="20"/>
        </w:rPr>
        <w:footnoteRef/>
      </w:r>
      <w:r w:rsidRPr="00D0187E">
        <w:rPr>
          <w:rFonts w:ascii="Times New Roman" w:eastAsia="Times New Roman" w:hAnsi="Times New Roman" w:cs="Times New Roman"/>
          <w:i/>
          <w:caps/>
          <w:sz w:val="20"/>
          <w:szCs w:val="20"/>
          <w:lang w:eastAsia="cs-CZ"/>
        </w:rPr>
        <w:t>Bělič</w:t>
      </w:r>
      <w:r w:rsidRPr="00D0187E">
        <w:rPr>
          <w:rFonts w:ascii="Times New Roman" w:eastAsia="Times New Roman" w:hAnsi="Times New Roman" w:cs="Times New Roman"/>
          <w:i/>
          <w:sz w:val="20"/>
          <w:szCs w:val="20"/>
          <w:lang w:eastAsia="cs-CZ"/>
        </w:rPr>
        <w:t>, J.: Nástin české dialektologie. Praha: Státní pedagogické nakladatelství, 1972, str. 91.</w:t>
      </w:r>
    </w:p>
  </w:footnote>
  <w:footnote w:id="40">
    <w:p w:rsidR="006603C7" w:rsidRDefault="006603C7" w:rsidP="00D0187E">
      <w:pPr>
        <w:pStyle w:val="Textpoznpodarou"/>
        <w:spacing w:line="360" w:lineRule="auto"/>
        <w:jc w:val="both"/>
      </w:pPr>
      <w:r w:rsidRPr="00D0187E">
        <w:rPr>
          <w:rStyle w:val="Znakapoznpodarou"/>
          <w:rFonts w:ascii="Times New Roman" w:hAnsi="Times New Roman" w:cs="Times New Roman"/>
          <w:i/>
        </w:rPr>
        <w:footnoteRef/>
      </w:r>
      <w:r w:rsidRPr="00D0187E">
        <w:rPr>
          <w:rFonts w:ascii="Times New Roman" w:hAnsi="Times New Roman" w:cs="Times New Roman"/>
          <w:i/>
          <w:caps/>
        </w:rPr>
        <w:t>Balhar</w:t>
      </w:r>
      <w:r w:rsidRPr="00D0187E">
        <w:rPr>
          <w:rFonts w:ascii="Times New Roman" w:hAnsi="Times New Roman" w:cs="Times New Roman"/>
          <w:i/>
        </w:rPr>
        <w:t xml:space="preserve">, J., </w:t>
      </w:r>
      <w:r w:rsidRPr="00D0187E">
        <w:rPr>
          <w:rFonts w:ascii="Times New Roman" w:hAnsi="Times New Roman" w:cs="Times New Roman"/>
          <w:i/>
          <w:caps/>
        </w:rPr>
        <w:t>Jančák,</w:t>
      </w:r>
      <w:r w:rsidRPr="00D0187E">
        <w:rPr>
          <w:rFonts w:ascii="Times New Roman" w:hAnsi="Times New Roman" w:cs="Times New Roman"/>
          <w:i/>
        </w:rPr>
        <w:t xml:space="preserve"> P., a kol.: Český jazykový atlas V. Praha: Academia, 2005, str. 79.</w:t>
      </w:r>
    </w:p>
  </w:footnote>
  <w:footnote w:id="41">
    <w:p w:rsidR="006603C7" w:rsidRPr="00C21133" w:rsidRDefault="006603C7" w:rsidP="0021544E">
      <w:pPr>
        <w:pStyle w:val="Textpoznpodarou"/>
        <w:spacing w:line="360" w:lineRule="auto"/>
        <w:jc w:val="both"/>
        <w:rPr>
          <w:rFonts w:ascii="Times New Roman" w:hAnsi="Times New Roman" w:cs="Times New Roman"/>
          <w:i/>
        </w:rPr>
      </w:pPr>
      <w:r w:rsidRPr="00C21133">
        <w:rPr>
          <w:rStyle w:val="Znakapoznpodarou"/>
          <w:rFonts w:ascii="Times New Roman" w:hAnsi="Times New Roman" w:cs="Times New Roman"/>
          <w:i/>
        </w:rPr>
        <w:footnoteRef/>
      </w:r>
      <w:r w:rsidRPr="007B0839">
        <w:rPr>
          <w:rFonts w:ascii="Times New Roman" w:hAnsi="Times New Roman" w:cs="Times New Roman"/>
          <w:i/>
          <w:caps/>
        </w:rPr>
        <w:t>Balhar</w:t>
      </w:r>
      <w:r w:rsidRPr="00C21133">
        <w:rPr>
          <w:rFonts w:ascii="Times New Roman" w:hAnsi="Times New Roman" w:cs="Times New Roman"/>
          <w:i/>
        </w:rPr>
        <w:t xml:space="preserve">, J., </w:t>
      </w:r>
      <w:r w:rsidRPr="00ED513F">
        <w:rPr>
          <w:rFonts w:ascii="Times New Roman" w:hAnsi="Times New Roman" w:cs="Times New Roman"/>
          <w:i/>
          <w:caps/>
        </w:rPr>
        <w:t>Jančák</w:t>
      </w:r>
      <w:r w:rsidRPr="00C21133">
        <w:rPr>
          <w:rFonts w:ascii="Times New Roman" w:hAnsi="Times New Roman" w:cs="Times New Roman"/>
          <w:i/>
        </w:rPr>
        <w:t xml:space="preserve">, P., </w:t>
      </w:r>
      <w:r>
        <w:rPr>
          <w:rFonts w:ascii="Times New Roman" w:hAnsi="Times New Roman" w:cs="Times New Roman"/>
          <w:i/>
        </w:rPr>
        <w:t>a kol.: Český jazykový atlas V. Praha: Academia, 2005,</w:t>
      </w:r>
      <w:r w:rsidRPr="00C21133">
        <w:rPr>
          <w:rFonts w:ascii="Times New Roman" w:hAnsi="Times New Roman" w:cs="Times New Roman"/>
          <w:i/>
        </w:rPr>
        <w:t xml:space="preserve"> str. 98.</w:t>
      </w:r>
    </w:p>
  </w:footnote>
  <w:footnote w:id="42">
    <w:p w:rsidR="006603C7" w:rsidRPr="00C21133" w:rsidRDefault="006603C7" w:rsidP="0021544E">
      <w:pPr>
        <w:pStyle w:val="Textpoznpodarou"/>
        <w:spacing w:line="360" w:lineRule="auto"/>
        <w:jc w:val="both"/>
        <w:rPr>
          <w:rFonts w:ascii="Times New Roman" w:hAnsi="Times New Roman" w:cs="Times New Roman"/>
          <w:i/>
        </w:rPr>
      </w:pPr>
      <w:r w:rsidRPr="00C21133">
        <w:rPr>
          <w:rStyle w:val="Znakapoznpodarou"/>
          <w:rFonts w:ascii="Times New Roman" w:hAnsi="Times New Roman" w:cs="Times New Roman"/>
          <w:i/>
        </w:rPr>
        <w:footnoteRef/>
      </w:r>
      <w:r w:rsidRPr="007B0839">
        <w:rPr>
          <w:rFonts w:ascii="Times New Roman" w:hAnsi="Times New Roman" w:cs="Times New Roman"/>
          <w:i/>
          <w:caps/>
        </w:rPr>
        <w:t>Komárek</w:t>
      </w:r>
      <w:r w:rsidRPr="00C21133">
        <w:rPr>
          <w:rFonts w:ascii="Times New Roman" w:hAnsi="Times New Roman" w:cs="Times New Roman"/>
          <w:i/>
        </w:rPr>
        <w:t>, M.: Historická mluvnice česká. Praha: Státní pedagog</w:t>
      </w:r>
      <w:r>
        <w:rPr>
          <w:rFonts w:ascii="Times New Roman" w:hAnsi="Times New Roman" w:cs="Times New Roman"/>
          <w:i/>
        </w:rPr>
        <w:t>ické nakladatelství, 1958, str. 147-</w:t>
      </w:r>
      <w:r w:rsidRPr="00C21133">
        <w:rPr>
          <w:rFonts w:ascii="Times New Roman" w:hAnsi="Times New Roman" w:cs="Times New Roman"/>
          <w:i/>
        </w:rPr>
        <w:t>149.</w:t>
      </w:r>
    </w:p>
  </w:footnote>
  <w:footnote w:id="43">
    <w:p w:rsidR="006603C7" w:rsidRPr="00C21133" w:rsidRDefault="006603C7" w:rsidP="002F5AB3">
      <w:pPr>
        <w:pStyle w:val="Textpoznpodarou"/>
        <w:spacing w:line="360" w:lineRule="auto"/>
        <w:jc w:val="both"/>
        <w:rPr>
          <w:rFonts w:ascii="Times New Roman" w:hAnsi="Times New Roman" w:cs="Times New Roman"/>
          <w:i/>
        </w:rPr>
      </w:pPr>
      <w:r w:rsidRPr="00C21133">
        <w:rPr>
          <w:rStyle w:val="Znakapoznpodarou"/>
          <w:rFonts w:ascii="Times New Roman" w:hAnsi="Times New Roman" w:cs="Times New Roman"/>
          <w:i/>
        </w:rPr>
        <w:footnoteRef/>
      </w:r>
      <w:r w:rsidRPr="007B0839">
        <w:rPr>
          <w:rFonts w:ascii="Times New Roman" w:hAnsi="Times New Roman" w:cs="Times New Roman"/>
          <w:i/>
          <w:caps/>
        </w:rPr>
        <w:t>Komárek</w:t>
      </w:r>
      <w:r w:rsidRPr="00C21133">
        <w:rPr>
          <w:rFonts w:ascii="Times New Roman" w:hAnsi="Times New Roman" w:cs="Times New Roman"/>
          <w:i/>
        </w:rPr>
        <w:t>, M.: Dě</w:t>
      </w:r>
      <w:r>
        <w:rPr>
          <w:rFonts w:ascii="Times New Roman" w:hAnsi="Times New Roman" w:cs="Times New Roman"/>
          <w:i/>
        </w:rPr>
        <w:t>jiny českého jazyka. Brno: Host, 2012,</w:t>
      </w:r>
      <w:r w:rsidRPr="00C21133">
        <w:rPr>
          <w:rFonts w:ascii="Times New Roman" w:hAnsi="Times New Roman" w:cs="Times New Roman"/>
          <w:i/>
        </w:rPr>
        <w:t xml:space="preserve"> str. 98.</w:t>
      </w:r>
    </w:p>
  </w:footnote>
  <w:footnote w:id="44">
    <w:p w:rsidR="006603C7" w:rsidRDefault="006603C7" w:rsidP="002F5AB3">
      <w:pPr>
        <w:pStyle w:val="Textpoznpodarou"/>
        <w:spacing w:line="360" w:lineRule="auto"/>
        <w:jc w:val="both"/>
      </w:pPr>
      <w:r w:rsidRPr="00C21133">
        <w:rPr>
          <w:rStyle w:val="Znakapoznpodarou"/>
          <w:rFonts w:ascii="Times New Roman" w:hAnsi="Times New Roman" w:cs="Times New Roman"/>
          <w:i/>
        </w:rPr>
        <w:footnoteRef/>
      </w:r>
      <w:r w:rsidRPr="007B0839">
        <w:rPr>
          <w:rFonts w:ascii="Times New Roman" w:eastAsia="Times New Roman" w:hAnsi="Times New Roman" w:cs="Times New Roman"/>
          <w:i/>
          <w:caps/>
          <w:lang w:eastAsia="cs-CZ"/>
        </w:rPr>
        <w:t>Bělič</w:t>
      </w:r>
      <w:r w:rsidRPr="00C21133">
        <w:rPr>
          <w:rFonts w:ascii="Times New Roman" w:eastAsia="Times New Roman" w:hAnsi="Times New Roman" w:cs="Times New Roman"/>
          <w:i/>
          <w:lang w:eastAsia="cs-CZ"/>
        </w:rPr>
        <w:t>, J.: Nástin české dialektologie</w:t>
      </w:r>
      <w:r>
        <w:rPr>
          <w:rFonts w:ascii="Times New Roman" w:eastAsia="Times New Roman" w:hAnsi="Times New Roman" w:cs="Times New Roman"/>
          <w:i/>
          <w:lang w:eastAsia="cs-CZ"/>
        </w:rPr>
        <w:t>. Praha:</w:t>
      </w:r>
      <w:r w:rsidRPr="00C21133">
        <w:rPr>
          <w:rFonts w:ascii="Times New Roman" w:eastAsia="Times New Roman" w:hAnsi="Times New Roman" w:cs="Times New Roman"/>
          <w:i/>
          <w:lang w:eastAsia="cs-CZ"/>
        </w:rPr>
        <w:t xml:space="preserve"> Státní pedagogické nakladatelstv</w:t>
      </w:r>
      <w:r>
        <w:rPr>
          <w:rFonts w:ascii="Times New Roman" w:eastAsia="Times New Roman" w:hAnsi="Times New Roman" w:cs="Times New Roman"/>
          <w:i/>
          <w:lang w:eastAsia="cs-CZ"/>
        </w:rPr>
        <w:t xml:space="preserve">í, </w:t>
      </w:r>
      <w:r w:rsidRPr="00C21133">
        <w:rPr>
          <w:rFonts w:ascii="Times New Roman" w:eastAsia="Times New Roman" w:hAnsi="Times New Roman" w:cs="Times New Roman"/>
          <w:i/>
          <w:lang w:eastAsia="cs-CZ"/>
        </w:rPr>
        <w:t>1972</w:t>
      </w:r>
      <w:r>
        <w:rPr>
          <w:rFonts w:ascii="Times New Roman" w:eastAsia="Times New Roman" w:hAnsi="Times New Roman" w:cs="Times New Roman"/>
          <w:i/>
          <w:lang w:eastAsia="cs-CZ"/>
        </w:rPr>
        <w:t>,</w:t>
      </w:r>
      <w:r w:rsidRPr="00C21133">
        <w:rPr>
          <w:rFonts w:ascii="Times New Roman" w:eastAsia="Times New Roman" w:hAnsi="Times New Roman" w:cs="Times New Roman"/>
          <w:i/>
          <w:lang w:eastAsia="cs-CZ"/>
        </w:rPr>
        <w:t xml:space="preserve"> str. 103.</w:t>
      </w:r>
    </w:p>
  </w:footnote>
  <w:footnote w:id="45">
    <w:p w:rsidR="006603C7" w:rsidRPr="00C21133" w:rsidRDefault="006603C7" w:rsidP="00BC3820">
      <w:pPr>
        <w:pStyle w:val="Textpoznpodarou"/>
        <w:spacing w:line="360" w:lineRule="auto"/>
        <w:jc w:val="both"/>
        <w:rPr>
          <w:rFonts w:ascii="Times New Roman" w:hAnsi="Times New Roman" w:cs="Times New Roman"/>
          <w:i/>
        </w:rPr>
      </w:pPr>
      <w:r w:rsidRPr="00C21133">
        <w:rPr>
          <w:rStyle w:val="Znakapoznpodarou"/>
          <w:rFonts w:ascii="Times New Roman" w:hAnsi="Times New Roman" w:cs="Times New Roman"/>
          <w:i/>
        </w:rPr>
        <w:footnoteRef/>
      </w:r>
      <w:r w:rsidRPr="00531CAF">
        <w:rPr>
          <w:rFonts w:ascii="Times New Roman" w:hAnsi="Times New Roman" w:cs="Times New Roman"/>
          <w:i/>
          <w:caps/>
        </w:rPr>
        <w:t>Komárek</w:t>
      </w:r>
      <w:r w:rsidRPr="00C21133">
        <w:rPr>
          <w:rFonts w:ascii="Times New Roman" w:hAnsi="Times New Roman" w:cs="Times New Roman"/>
          <w:i/>
        </w:rPr>
        <w:t>, M.: Historická mluvnice česká. Praha: St</w:t>
      </w:r>
      <w:r>
        <w:rPr>
          <w:rFonts w:ascii="Times New Roman" w:hAnsi="Times New Roman" w:cs="Times New Roman"/>
          <w:i/>
        </w:rPr>
        <w:t>átní pedagogické nakladatelství, 1958,</w:t>
      </w:r>
      <w:r w:rsidRPr="00C21133">
        <w:rPr>
          <w:rFonts w:ascii="Times New Roman" w:hAnsi="Times New Roman" w:cs="Times New Roman"/>
          <w:i/>
        </w:rPr>
        <w:t xml:space="preserve"> str.</w:t>
      </w:r>
      <w:r>
        <w:rPr>
          <w:rFonts w:ascii="Times New Roman" w:hAnsi="Times New Roman" w:cs="Times New Roman"/>
          <w:i/>
        </w:rPr>
        <w:t xml:space="preserve"> 156-</w:t>
      </w:r>
      <w:r w:rsidRPr="00C21133">
        <w:rPr>
          <w:rFonts w:ascii="Times New Roman" w:hAnsi="Times New Roman" w:cs="Times New Roman"/>
          <w:i/>
        </w:rPr>
        <w:t>157.</w:t>
      </w:r>
    </w:p>
  </w:footnote>
  <w:footnote w:id="46">
    <w:p w:rsidR="006603C7" w:rsidRPr="00C21133" w:rsidRDefault="006603C7" w:rsidP="00BC3820">
      <w:pPr>
        <w:pStyle w:val="Textpoznpodarou"/>
        <w:spacing w:line="360" w:lineRule="auto"/>
        <w:jc w:val="both"/>
        <w:rPr>
          <w:rFonts w:ascii="Times New Roman" w:hAnsi="Times New Roman" w:cs="Times New Roman"/>
          <w:i/>
        </w:rPr>
      </w:pPr>
      <w:r w:rsidRPr="00C21133">
        <w:rPr>
          <w:rStyle w:val="Znakapoznpodarou"/>
          <w:rFonts w:ascii="Times New Roman" w:hAnsi="Times New Roman" w:cs="Times New Roman"/>
          <w:i/>
        </w:rPr>
        <w:footnoteRef/>
      </w:r>
      <w:r w:rsidRPr="00531CAF">
        <w:rPr>
          <w:rFonts w:ascii="Times New Roman" w:hAnsi="Times New Roman" w:cs="Times New Roman"/>
          <w:i/>
          <w:caps/>
        </w:rPr>
        <w:t>Komárek</w:t>
      </w:r>
      <w:r w:rsidRPr="00C21133">
        <w:rPr>
          <w:rFonts w:ascii="Times New Roman" w:hAnsi="Times New Roman" w:cs="Times New Roman"/>
          <w:i/>
        </w:rPr>
        <w:t>, M.: Dě</w:t>
      </w:r>
      <w:r>
        <w:rPr>
          <w:rFonts w:ascii="Times New Roman" w:hAnsi="Times New Roman" w:cs="Times New Roman"/>
          <w:i/>
        </w:rPr>
        <w:t>jiny českého jazyka. Brno: Host, 2012,</w:t>
      </w:r>
      <w:r w:rsidRPr="00C21133">
        <w:rPr>
          <w:rFonts w:ascii="Times New Roman" w:hAnsi="Times New Roman" w:cs="Times New Roman"/>
          <w:i/>
        </w:rPr>
        <w:t xml:space="preserve"> str. 99.</w:t>
      </w:r>
    </w:p>
  </w:footnote>
  <w:footnote w:id="47">
    <w:p w:rsidR="006603C7" w:rsidRDefault="006603C7" w:rsidP="00BC3820">
      <w:pPr>
        <w:pStyle w:val="Textpoznpodarou"/>
        <w:spacing w:line="360" w:lineRule="auto"/>
        <w:jc w:val="both"/>
      </w:pPr>
      <w:r w:rsidRPr="00C21133">
        <w:rPr>
          <w:rStyle w:val="Znakapoznpodarou"/>
          <w:rFonts w:ascii="Times New Roman" w:hAnsi="Times New Roman" w:cs="Times New Roman"/>
          <w:i/>
        </w:rPr>
        <w:footnoteRef/>
      </w:r>
      <w:r w:rsidRPr="00531CAF">
        <w:rPr>
          <w:rFonts w:ascii="Times New Roman" w:eastAsia="Times New Roman" w:hAnsi="Times New Roman" w:cs="Times New Roman"/>
          <w:i/>
          <w:caps/>
          <w:lang w:eastAsia="cs-CZ"/>
        </w:rPr>
        <w:t>Bělič</w:t>
      </w:r>
      <w:r w:rsidRPr="00C21133">
        <w:rPr>
          <w:rFonts w:ascii="Times New Roman" w:eastAsia="Times New Roman" w:hAnsi="Times New Roman" w:cs="Times New Roman"/>
          <w:i/>
          <w:lang w:eastAsia="cs-CZ"/>
        </w:rPr>
        <w:t>, J.: Nástin české dialektologie</w:t>
      </w:r>
      <w:r>
        <w:rPr>
          <w:rFonts w:ascii="Times New Roman" w:eastAsia="Times New Roman" w:hAnsi="Times New Roman" w:cs="Times New Roman"/>
          <w:i/>
          <w:lang w:eastAsia="cs-CZ"/>
        </w:rPr>
        <w:t>. Praha:</w:t>
      </w:r>
      <w:r w:rsidRPr="00C21133">
        <w:rPr>
          <w:rFonts w:ascii="Times New Roman" w:eastAsia="Times New Roman" w:hAnsi="Times New Roman" w:cs="Times New Roman"/>
          <w:i/>
          <w:lang w:eastAsia="cs-CZ"/>
        </w:rPr>
        <w:t xml:space="preserve"> Státní pedagogické </w:t>
      </w:r>
      <w:r>
        <w:rPr>
          <w:rFonts w:ascii="Times New Roman" w:eastAsia="Times New Roman" w:hAnsi="Times New Roman" w:cs="Times New Roman"/>
          <w:i/>
          <w:lang w:eastAsia="cs-CZ"/>
        </w:rPr>
        <w:t xml:space="preserve">nakladatelství, </w:t>
      </w:r>
      <w:r w:rsidRPr="00C21133">
        <w:rPr>
          <w:rFonts w:ascii="Times New Roman" w:eastAsia="Times New Roman" w:hAnsi="Times New Roman" w:cs="Times New Roman"/>
          <w:i/>
          <w:lang w:eastAsia="cs-CZ"/>
        </w:rPr>
        <w:t>1972</w:t>
      </w:r>
      <w:r>
        <w:rPr>
          <w:rFonts w:ascii="Times New Roman" w:eastAsia="Times New Roman" w:hAnsi="Times New Roman" w:cs="Times New Roman"/>
          <w:i/>
          <w:lang w:eastAsia="cs-CZ"/>
        </w:rPr>
        <w:t xml:space="preserve">, </w:t>
      </w:r>
      <w:r w:rsidRPr="00C21133">
        <w:rPr>
          <w:rFonts w:ascii="Times New Roman" w:eastAsia="Times New Roman" w:hAnsi="Times New Roman" w:cs="Times New Roman"/>
          <w:i/>
          <w:lang w:eastAsia="cs-CZ"/>
        </w:rPr>
        <w:t>str. 108.</w:t>
      </w:r>
    </w:p>
  </w:footnote>
  <w:footnote w:id="48">
    <w:p w:rsidR="006603C7" w:rsidRPr="00EE6092" w:rsidRDefault="006603C7" w:rsidP="003F184D">
      <w:pPr>
        <w:pStyle w:val="Textpoznpodarou"/>
        <w:spacing w:line="360" w:lineRule="auto"/>
        <w:jc w:val="both"/>
        <w:rPr>
          <w:rFonts w:ascii="Times New Roman" w:hAnsi="Times New Roman" w:cs="Times New Roman"/>
          <w:i/>
        </w:rPr>
      </w:pPr>
      <w:r w:rsidRPr="00EE6092">
        <w:rPr>
          <w:rStyle w:val="Znakapoznpodarou"/>
          <w:rFonts w:ascii="Times New Roman" w:hAnsi="Times New Roman" w:cs="Times New Roman"/>
          <w:i/>
        </w:rPr>
        <w:footnoteRef/>
      </w:r>
      <w:r w:rsidRPr="004A736D">
        <w:rPr>
          <w:rFonts w:ascii="Times New Roman" w:hAnsi="Times New Roman" w:cs="Times New Roman"/>
          <w:i/>
          <w:caps/>
        </w:rPr>
        <w:t>Komárek</w:t>
      </w:r>
      <w:r w:rsidRPr="00EE6092">
        <w:rPr>
          <w:rFonts w:ascii="Times New Roman" w:hAnsi="Times New Roman" w:cs="Times New Roman"/>
          <w:i/>
        </w:rPr>
        <w:t xml:space="preserve">, M.: Dějiny českého jazyka. </w:t>
      </w:r>
      <w:r>
        <w:rPr>
          <w:rFonts w:ascii="Times New Roman" w:hAnsi="Times New Roman" w:cs="Times New Roman"/>
          <w:i/>
        </w:rPr>
        <w:t>Brno: Host, 2012, str. 100-</w:t>
      </w:r>
      <w:r w:rsidRPr="00EE6092">
        <w:rPr>
          <w:rFonts w:ascii="Times New Roman" w:hAnsi="Times New Roman" w:cs="Times New Roman"/>
          <w:i/>
        </w:rPr>
        <w:t>101.</w:t>
      </w:r>
    </w:p>
  </w:footnote>
  <w:footnote w:id="49">
    <w:p w:rsidR="006603C7" w:rsidRPr="00EE6092" w:rsidRDefault="006603C7" w:rsidP="003F184D">
      <w:pPr>
        <w:pStyle w:val="Textpoznpodarou"/>
        <w:spacing w:line="360" w:lineRule="auto"/>
        <w:jc w:val="both"/>
        <w:rPr>
          <w:rFonts w:ascii="Times New Roman" w:hAnsi="Times New Roman" w:cs="Times New Roman"/>
          <w:i/>
        </w:rPr>
      </w:pPr>
      <w:r w:rsidRPr="00EE6092">
        <w:rPr>
          <w:rStyle w:val="Znakapoznpodarou"/>
          <w:rFonts w:ascii="Times New Roman" w:hAnsi="Times New Roman" w:cs="Times New Roman"/>
          <w:i/>
        </w:rPr>
        <w:footnoteRef/>
      </w:r>
      <w:r w:rsidRPr="004A736D">
        <w:rPr>
          <w:rFonts w:ascii="Times New Roman" w:hAnsi="Times New Roman" w:cs="Times New Roman"/>
          <w:i/>
          <w:caps/>
        </w:rPr>
        <w:t>Komárek</w:t>
      </w:r>
      <w:r w:rsidRPr="00EE6092">
        <w:rPr>
          <w:rFonts w:ascii="Times New Roman" w:hAnsi="Times New Roman" w:cs="Times New Roman"/>
          <w:i/>
        </w:rPr>
        <w:t>, M.: Historická mluvnice česká. Praha: St</w:t>
      </w:r>
      <w:r>
        <w:rPr>
          <w:rFonts w:ascii="Times New Roman" w:hAnsi="Times New Roman" w:cs="Times New Roman"/>
          <w:i/>
        </w:rPr>
        <w:t>átní pedagogické nakladatelství, 1958, str. 151-</w:t>
      </w:r>
      <w:r w:rsidRPr="00EE6092">
        <w:rPr>
          <w:rFonts w:ascii="Times New Roman" w:hAnsi="Times New Roman" w:cs="Times New Roman"/>
          <w:i/>
        </w:rPr>
        <w:t>151.</w:t>
      </w:r>
    </w:p>
  </w:footnote>
  <w:footnote w:id="50">
    <w:p w:rsidR="006603C7" w:rsidRDefault="006603C7" w:rsidP="003F184D">
      <w:pPr>
        <w:pStyle w:val="Textpoznpodarou"/>
        <w:spacing w:line="360" w:lineRule="auto"/>
        <w:jc w:val="both"/>
      </w:pPr>
      <w:r w:rsidRPr="00EE6092">
        <w:rPr>
          <w:rStyle w:val="Znakapoznpodarou"/>
          <w:rFonts w:ascii="Times New Roman" w:hAnsi="Times New Roman" w:cs="Times New Roman"/>
          <w:i/>
        </w:rPr>
        <w:footnoteRef/>
      </w:r>
      <w:r w:rsidRPr="004A736D">
        <w:rPr>
          <w:rFonts w:ascii="Times New Roman" w:hAnsi="Times New Roman" w:cs="Times New Roman"/>
          <w:i/>
          <w:caps/>
        </w:rPr>
        <w:t>Balhar</w:t>
      </w:r>
      <w:r w:rsidRPr="00EE6092">
        <w:rPr>
          <w:rFonts w:ascii="Times New Roman" w:hAnsi="Times New Roman" w:cs="Times New Roman"/>
          <w:i/>
        </w:rPr>
        <w:t xml:space="preserve">, J., </w:t>
      </w:r>
      <w:r w:rsidRPr="00ED513F">
        <w:rPr>
          <w:rFonts w:ascii="Times New Roman" w:hAnsi="Times New Roman" w:cs="Times New Roman"/>
          <w:i/>
          <w:caps/>
        </w:rPr>
        <w:t>Jančák</w:t>
      </w:r>
      <w:r w:rsidRPr="00EE6092">
        <w:rPr>
          <w:rFonts w:ascii="Times New Roman" w:hAnsi="Times New Roman" w:cs="Times New Roman"/>
          <w:i/>
        </w:rPr>
        <w:t>, P., a kol.: Český ja</w:t>
      </w:r>
      <w:r>
        <w:rPr>
          <w:rFonts w:ascii="Times New Roman" w:hAnsi="Times New Roman" w:cs="Times New Roman"/>
          <w:i/>
        </w:rPr>
        <w:t>zykový atlas V. Praha: Academia, 2005,</w:t>
      </w:r>
      <w:r w:rsidRPr="00EE6092">
        <w:rPr>
          <w:rFonts w:ascii="Times New Roman" w:hAnsi="Times New Roman" w:cs="Times New Roman"/>
          <w:i/>
        </w:rPr>
        <w:t xml:space="preserve"> str. 108.</w:t>
      </w:r>
    </w:p>
  </w:footnote>
  <w:footnote w:id="51">
    <w:p w:rsidR="006603C7" w:rsidRPr="00EE6092" w:rsidRDefault="006603C7" w:rsidP="00E87A1A">
      <w:pPr>
        <w:pStyle w:val="Textpoznpodarou"/>
        <w:spacing w:line="360" w:lineRule="auto"/>
        <w:jc w:val="both"/>
        <w:rPr>
          <w:rFonts w:ascii="Times New Roman" w:hAnsi="Times New Roman" w:cs="Times New Roman"/>
          <w:i/>
        </w:rPr>
      </w:pPr>
      <w:r w:rsidRPr="00EE6092">
        <w:rPr>
          <w:rStyle w:val="Znakapoznpodarou"/>
          <w:rFonts w:ascii="Times New Roman" w:hAnsi="Times New Roman" w:cs="Times New Roman"/>
          <w:i/>
        </w:rPr>
        <w:footnoteRef/>
      </w:r>
      <w:r w:rsidRPr="00F94E5E">
        <w:rPr>
          <w:rFonts w:ascii="Times New Roman" w:hAnsi="Times New Roman" w:cs="Times New Roman"/>
          <w:i/>
          <w:caps/>
        </w:rPr>
        <w:t>Komárek</w:t>
      </w:r>
      <w:r w:rsidRPr="00EE6092">
        <w:rPr>
          <w:rFonts w:ascii="Times New Roman" w:hAnsi="Times New Roman" w:cs="Times New Roman"/>
          <w:i/>
        </w:rPr>
        <w:t>, M.: Historická mluvnice česká. Praha: St</w:t>
      </w:r>
      <w:r>
        <w:rPr>
          <w:rFonts w:ascii="Times New Roman" w:hAnsi="Times New Roman" w:cs="Times New Roman"/>
          <w:i/>
        </w:rPr>
        <w:t>átní pedagogické nakladatelství, 1958,</w:t>
      </w:r>
      <w:r w:rsidRPr="00EE6092">
        <w:rPr>
          <w:rFonts w:ascii="Times New Roman" w:hAnsi="Times New Roman" w:cs="Times New Roman"/>
          <w:i/>
        </w:rPr>
        <w:t xml:space="preserve"> str.</w:t>
      </w:r>
      <w:r>
        <w:rPr>
          <w:rFonts w:ascii="Times New Roman" w:hAnsi="Times New Roman" w:cs="Times New Roman"/>
          <w:i/>
        </w:rPr>
        <w:t xml:space="preserve"> 100-101.</w:t>
      </w:r>
    </w:p>
  </w:footnote>
  <w:footnote w:id="52">
    <w:p w:rsidR="006603C7" w:rsidRDefault="006603C7" w:rsidP="00320420">
      <w:pPr>
        <w:pStyle w:val="Textpoznpodarou"/>
        <w:spacing w:line="360" w:lineRule="auto"/>
        <w:jc w:val="both"/>
      </w:pPr>
      <w:r w:rsidRPr="00EE6092">
        <w:rPr>
          <w:rStyle w:val="Znakapoznpodarou"/>
          <w:rFonts w:ascii="Times New Roman" w:hAnsi="Times New Roman" w:cs="Times New Roman"/>
          <w:i/>
        </w:rPr>
        <w:footnoteRef/>
      </w:r>
      <w:r w:rsidRPr="00F94E5E">
        <w:rPr>
          <w:rFonts w:ascii="Times New Roman" w:hAnsi="Times New Roman" w:cs="Times New Roman"/>
          <w:i/>
          <w:caps/>
        </w:rPr>
        <w:t>Balhar</w:t>
      </w:r>
      <w:r w:rsidRPr="00EE6092">
        <w:rPr>
          <w:rFonts w:ascii="Times New Roman" w:hAnsi="Times New Roman" w:cs="Times New Roman"/>
          <w:i/>
        </w:rPr>
        <w:t xml:space="preserve">, J., </w:t>
      </w:r>
      <w:r w:rsidRPr="00ED513F">
        <w:rPr>
          <w:rFonts w:ascii="Times New Roman" w:hAnsi="Times New Roman" w:cs="Times New Roman"/>
          <w:i/>
          <w:caps/>
        </w:rPr>
        <w:t>Jančák</w:t>
      </w:r>
      <w:r w:rsidRPr="00EE6092">
        <w:rPr>
          <w:rFonts w:ascii="Times New Roman" w:hAnsi="Times New Roman" w:cs="Times New Roman"/>
          <w:i/>
        </w:rPr>
        <w:t>, P., a kol.: Český ja</w:t>
      </w:r>
      <w:r>
        <w:rPr>
          <w:rFonts w:ascii="Times New Roman" w:hAnsi="Times New Roman" w:cs="Times New Roman"/>
          <w:i/>
        </w:rPr>
        <w:t>zykový atlas V. Praha: Academia,</w:t>
      </w:r>
      <w:r w:rsidRPr="00EE6092">
        <w:rPr>
          <w:rFonts w:ascii="Times New Roman" w:hAnsi="Times New Roman" w:cs="Times New Roman"/>
          <w:i/>
        </w:rPr>
        <w:t xml:space="preserve"> 2005, str. 70.</w:t>
      </w:r>
    </w:p>
  </w:footnote>
  <w:footnote w:id="53">
    <w:p w:rsidR="006603C7" w:rsidRPr="00992B25" w:rsidRDefault="006603C7" w:rsidP="00320420">
      <w:pPr>
        <w:pStyle w:val="Textpoznpodarou"/>
        <w:spacing w:line="360" w:lineRule="auto"/>
        <w:jc w:val="both"/>
        <w:rPr>
          <w:rFonts w:ascii="Times New Roman" w:hAnsi="Times New Roman" w:cs="Times New Roman"/>
          <w:i/>
        </w:rPr>
      </w:pPr>
      <w:r w:rsidRPr="00992B25">
        <w:rPr>
          <w:rStyle w:val="Znakapoznpodarou"/>
          <w:rFonts w:ascii="Times New Roman" w:hAnsi="Times New Roman" w:cs="Times New Roman"/>
          <w:i/>
        </w:rPr>
        <w:footnoteRef/>
      </w:r>
      <w:r w:rsidRPr="00D55397">
        <w:rPr>
          <w:rFonts w:ascii="Times New Roman" w:hAnsi="Times New Roman" w:cs="Times New Roman"/>
          <w:i/>
          <w:caps/>
        </w:rPr>
        <w:t>Komárek</w:t>
      </w:r>
      <w:r w:rsidRPr="00992B25">
        <w:rPr>
          <w:rFonts w:ascii="Times New Roman" w:hAnsi="Times New Roman" w:cs="Times New Roman"/>
          <w:i/>
        </w:rPr>
        <w:t>, M.: Historická mluvnice česká. Praha: St</w:t>
      </w:r>
      <w:r>
        <w:rPr>
          <w:rFonts w:ascii="Times New Roman" w:hAnsi="Times New Roman" w:cs="Times New Roman"/>
          <w:i/>
        </w:rPr>
        <w:t>átní pedagogické nakladatelství,</w:t>
      </w:r>
      <w:r w:rsidRPr="00992B25">
        <w:rPr>
          <w:rFonts w:ascii="Times New Roman" w:hAnsi="Times New Roman" w:cs="Times New Roman"/>
          <w:i/>
        </w:rPr>
        <w:t xml:space="preserve"> 195</w:t>
      </w:r>
      <w:r>
        <w:rPr>
          <w:rFonts w:ascii="Times New Roman" w:hAnsi="Times New Roman" w:cs="Times New Roman"/>
          <w:i/>
        </w:rPr>
        <w:t>8,</w:t>
      </w:r>
      <w:r w:rsidRPr="00992B25">
        <w:rPr>
          <w:rFonts w:ascii="Times New Roman" w:hAnsi="Times New Roman" w:cs="Times New Roman"/>
          <w:i/>
        </w:rPr>
        <w:t xml:space="preserve"> str. 50-53.</w:t>
      </w:r>
    </w:p>
  </w:footnote>
  <w:footnote w:id="54">
    <w:p w:rsidR="006603C7" w:rsidRPr="002474AD" w:rsidRDefault="006603C7" w:rsidP="00C95224">
      <w:pPr>
        <w:pStyle w:val="Textpoznpodarou"/>
        <w:spacing w:line="360" w:lineRule="auto"/>
        <w:rPr>
          <w:rFonts w:ascii="Times New Roman" w:hAnsi="Times New Roman" w:cs="Times New Roman"/>
          <w:i/>
        </w:rPr>
      </w:pPr>
      <w:r w:rsidRPr="002474AD">
        <w:rPr>
          <w:rStyle w:val="Znakapoznpodarou"/>
          <w:rFonts w:ascii="Times New Roman" w:hAnsi="Times New Roman" w:cs="Times New Roman"/>
          <w:i/>
        </w:rPr>
        <w:footnoteRef/>
      </w:r>
      <w:r w:rsidRPr="00F9724B">
        <w:rPr>
          <w:rFonts w:ascii="Times New Roman" w:eastAsia="Times New Roman" w:hAnsi="Times New Roman" w:cs="Times New Roman"/>
          <w:i/>
          <w:caps/>
          <w:lang w:eastAsia="cs-CZ"/>
        </w:rPr>
        <w:t>Bělič</w:t>
      </w:r>
      <w:r w:rsidRPr="002474AD">
        <w:rPr>
          <w:rFonts w:ascii="Times New Roman" w:eastAsia="Times New Roman" w:hAnsi="Times New Roman" w:cs="Times New Roman"/>
          <w:i/>
          <w:lang w:eastAsia="cs-CZ"/>
        </w:rPr>
        <w:t>, J.: Nástin české dialektologie</w:t>
      </w:r>
      <w:r>
        <w:rPr>
          <w:rFonts w:ascii="Times New Roman" w:eastAsia="Times New Roman" w:hAnsi="Times New Roman" w:cs="Times New Roman"/>
          <w:i/>
          <w:lang w:eastAsia="cs-CZ"/>
        </w:rPr>
        <w:t xml:space="preserve">. Praha: </w:t>
      </w:r>
      <w:r w:rsidRPr="002474AD">
        <w:rPr>
          <w:rFonts w:ascii="Times New Roman" w:eastAsia="Times New Roman" w:hAnsi="Times New Roman" w:cs="Times New Roman"/>
          <w:i/>
          <w:lang w:eastAsia="cs-CZ"/>
        </w:rPr>
        <w:t xml:space="preserve"> Státní pedagogické </w:t>
      </w:r>
      <w:r>
        <w:rPr>
          <w:rFonts w:ascii="Times New Roman" w:eastAsia="Times New Roman" w:hAnsi="Times New Roman" w:cs="Times New Roman"/>
          <w:i/>
          <w:lang w:eastAsia="cs-CZ"/>
        </w:rPr>
        <w:t>nakladatelství,</w:t>
      </w:r>
      <w:r w:rsidRPr="002474AD">
        <w:rPr>
          <w:rFonts w:ascii="Times New Roman" w:eastAsia="Times New Roman" w:hAnsi="Times New Roman" w:cs="Times New Roman"/>
          <w:i/>
          <w:lang w:eastAsia="cs-CZ"/>
        </w:rPr>
        <w:t xml:space="preserve"> 1972</w:t>
      </w:r>
      <w:r>
        <w:rPr>
          <w:rFonts w:ascii="Times New Roman" w:eastAsia="Times New Roman" w:hAnsi="Times New Roman" w:cs="Times New Roman"/>
          <w:i/>
          <w:lang w:eastAsia="cs-CZ"/>
        </w:rPr>
        <w:t>,</w:t>
      </w:r>
      <w:r w:rsidRPr="002474AD">
        <w:rPr>
          <w:rFonts w:ascii="Times New Roman" w:hAnsi="Times New Roman" w:cs="Times New Roman"/>
          <w:i/>
        </w:rPr>
        <w:t xml:space="preserve"> str. 71.</w:t>
      </w:r>
    </w:p>
  </w:footnote>
  <w:footnote w:id="55">
    <w:p w:rsidR="006603C7" w:rsidRDefault="006603C7" w:rsidP="00C95224">
      <w:pPr>
        <w:pStyle w:val="Textpoznpodarou"/>
        <w:spacing w:line="360" w:lineRule="auto"/>
      </w:pPr>
      <w:r w:rsidRPr="002474AD">
        <w:rPr>
          <w:rStyle w:val="Znakapoznpodarou"/>
          <w:rFonts w:ascii="Times New Roman" w:hAnsi="Times New Roman" w:cs="Times New Roman"/>
          <w:i/>
        </w:rPr>
        <w:footnoteRef/>
      </w:r>
      <w:r w:rsidRPr="00F9724B">
        <w:rPr>
          <w:rFonts w:ascii="Times New Roman" w:hAnsi="Times New Roman" w:cs="Times New Roman"/>
          <w:i/>
          <w:caps/>
        </w:rPr>
        <w:t>Balhar</w:t>
      </w:r>
      <w:r w:rsidRPr="002474AD">
        <w:rPr>
          <w:rFonts w:ascii="Times New Roman" w:hAnsi="Times New Roman" w:cs="Times New Roman"/>
          <w:i/>
        </w:rPr>
        <w:t xml:space="preserve">, J., </w:t>
      </w:r>
      <w:r w:rsidRPr="00ED513F">
        <w:rPr>
          <w:rFonts w:ascii="Times New Roman" w:hAnsi="Times New Roman" w:cs="Times New Roman"/>
          <w:i/>
          <w:caps/>
        </w:rPr>
        <w:t>Jančák</w:t>
      </w:r>
      <w:r w:rsidRPr="002474AD">
        <w:rPr>
          <w:rFonts w:ascii="Times New Roman" w:hAnsi="Times New Roman" w:cs="Times New Roman"/>
          <w:i/>
        </w:rPr>
        <w:t xml:space="preserve">, P., </w:t>
      </w:r>
      <w:r>
        <w:rPr>
          <w:rFonts w:ascii="Times New Roman" w:hAnsi="Times New Roman" w:cs="Times New Roman"/>
          <w:i/>
        </w:rPr>
        <w:t xml:space="preserve">a kol.: Český jazykový atlas V. Praha: </w:t>
      </w:r>
      <w:r w:rsidRPr="002474AD">
        <w:rPr>
          <w:rFonts w:ascii="Times New Roman" w:hAnsi="Times New Roman" w:cs="Times New Roman"/>
          <w:i/>
        </w:rPr>
        <w:t>Academia</w:t>
      </w:r>
      <w:r>
        <w:rPr>
          <w:rFonts w:ascii="Times New Roman" w:hAnsi="Times New Roman" w:cs="Times New Roman"/>
          <w:i/>
        </w:rPr>
        <w:t xml:space="preserve">, 2005, </w:t>
      </w:r>
      <w:r w:rsidRPr="002474AD">
        <w:rPr>
          <w:rFonts w:ascii="Times New Roman" w:hAnsi="Times New Roman" w:cs="Times New Roman"/>
          <w:i/>
        </w:rPr>
        <w:t>str.</w:t>
      </w:r>
      <w:r>
        <w:rPr>
          <w:rFonts w:ascii="Times New Roman" w:hAnsi="Times New Roman" w:cs="Times New Roman"/>
          <w:i/>
        </w:rPr>
        <w:t xml:space="preserve"> 358-</w:t>
      </w:r>
      <w:r w:rsidRPr="002474AD">
        <w:rPr>
          <w:rFonts w:ascii="Times New Roman" w:hAnsi="Times New Roman" w:cs="Times New Roman"/>
          <w:i/>
        </w:rPr>
        <w:t>366.</w:t>
      </w:r>
    </w:p>
  </w:footnote>
  <w:footnote w:id="56">
    <w:p w:rsidR="006603C7" w:rsidRPr="002474AD" w:rsidRDefault="006603C7" w:rsidP="001D31F9">
      <w:pPr>
        <w:pStyle w:val="Textpoznpodarou"/>
        <w:spacing w:line="360" w:lineRule="auto"/>
        <w:jc w:val="both"/>
        <w:rPr>
          <w:rFonts w:ascii="Times New Roman" w:hAnsi="Times New Roman" w:cs="Times New Roman"/>
          <w:i/>
        </w:rPr>
      </w:pPr>
      <w:r w:rsidRPr="002474AD">
        <w:rPr>
          <w:rStyle w:val="Znakapoznpodarou"/>
          <w:rFonts w:ascii="Times New Roman" w:hAnsi="Times New Roman" w:cs="Times New Roman"/>
          <w:i/>
        </w:rPr>
        <w:footnoteRef/>
      </w:r>
      <w:r w:rsidRPr="007B14A8">
        <w:rPr>
          <w:rFonts w:ascii="Times New Roman" w:eastAsia="Times New Roman" w:hAnsi="Times New Roman" w:cs="Times New Roman"/>
          <w:i/>
          <w:caps/>
          <w:lang w:eastAsia="cs-CZ"/>
        </w:rPr>
        <w:t>Bělič</w:t>
      </w:r>
      <w:r w:rsidRPr="002474AD">
        <w:rPr>
          <w:rFonts w:ascii="Times New Roman" w:eastAsia="Times New Roman" w:hAnsi="Times New Roman" w:cs="Times New Roman"/>
          <w:i/>
          <w:lang w:eastAsia="cs-CZ"/>
        </w:rPr>
        <w:t>, J.: Nástin české dialektologie</w:t>
      </w:r>
      <w:r>
        <w:rPr>
          <w:rFonts w:ascii="Times New Roman" w:eastAsia="Times New Roman" w:hAnsi="Times New Roman" w:cs="Times New Roman"/>
          <w:i/>
          <w:lang w:eastAsia="cs-CZ"/>
        </w:rPr>
        <w:t>. Praha:</w:t>
      </w:r>
      <w:r w:rsidRPr="002474AD">
        <w:rPr>
          <w:rFonts w:ascii="Times New Roman" w:eastAsia="Times New Roman" w:hAnsi="Times New Roman" w:cs="Times New Roman"/>
          <w:i/>
          <w:lang w:eastAsia="cs-CZ"/>
        </w:rPr>
        <w:t xml:space="preserve"> Státní pedagogické </w:t>
      </w:r>
      <w:r>
        <w:rPr>
          <w:rFonts w:ascii="Times New Roman" w:eastAsia="Times New Roman" w:hAnsi="Times New Roman" w:cs="Times New Roman"/>
          <w:i/>
          <w:lang w:eastAsia="cs-CZ"/>
        </w:rPr>
        <w:t xml:space="preserve">nakladatelství, </w:t>
      </w:r>
      <w:r w:rsidRPr="002474AD">
        <w:rPr>
          <w:rFonts w:ascii="Times New Roman" w:eastAsia="Times New Roman" w:hAnsi="Times New Roman" w:cs="Times New Roman"/>
          <w:i/>
          <w:lang w:eastAsia="cs-CZ"/>
        </w:rPr>
        <w:t>1972</w:t>
      </w:r>
      <w:r>
        <w:rPr>
          <w:rFonts w:ascii="Times New Roman" w:eastAsia="Times New Roman" w:hAnsi="Times New Roman" w:cs="Times New Roman"/>
          <w:i/>
          <w:lang w:eastAsia="cs-CZ"/>
        </w:rPr>
        <w:t>,</w:t>
      </w:r>
      <w:r w:rsidRPr="002474AD">
        <w:rPr>
          <w:rFonts w:ascii="Times New Roman" w:hAnsi="Times New Roman" w:cs="Times New Roman"/>
          <w:i/>
        </w:rPr>
        <w:t xml:space="preserve"> str. 73.</w:t>
      </w:r>
    </w:p>
  </w:footnote>
  <w:footnote w:id="57">
    <w:p w:rsidR="006603C7" w:rsidRPr="00FF603D" w:rsidRDefault="006603C7" w:rsidP="00FF603D">
      <w:pPr>
        <w:pStyle w:val="Textpoznpodarou"/>
        <w:spacing w:line="360" w:lineRule="auto"/>
        <w:jc w:val="both"/>
        <w:rPr>
          <w:rFonts w:ascii="Times New Roman" w:hAnsi="Times New Roman" w:cs="Times New Roman"/>
          <w:i/>
        </w:rPr>
      </w:pPr>
      <w:r w:rsidRPr="00FF603D">
        <w:rPr>
          <w:rStyle w:val="Znakapoznpodarou"/>
          <w:rFonts w:ascii="Times New Roman" w:hAnsi="Times New Roman" w:cs="Times New Roman"/>
          <w:i/>
        </w:rPr>
        <w:footnoteRef/>
      </w:r>
      <w:r w:rsidRPr="00FF603D">
        <w:rPr>
          <w:rFonts w:ascii="Times New Roman" w:hAnsi="Times New Roman" w:cs="Times New Roman"/>
          <w:i/>
          <w:caps/>
        </w:rPr>
        <w:t>Balhar</w:t>
      </w:r>
      <w:r w:rsidRPr="00FF603D">
        <w:rPr>
          <w:rFonts w:ascii="Times New Roman" w:hAnsi="Times New Roman" w:cs="Times New Roman"/>
          <w:i/>
        </w:rPr>
        <w:t xml:space="preserve">, J., </w:t>
      </w:r>
      <w:r w:rsidRPr="00FF603D">
        <w:rPr>
          <w:rFonts w:ascii="Times New Roman" w:hAnsi="Times New Roman" w:cs="Times New Roman"/>
          <w:i/>
          <w:caps/>
        </w:rPr>
        <w:t>Jančák</w:t>
      </w:r>
      <w:r w:rsidRPr="00FF603D">
        <w:rPr>
          <w:rFonts w:ascii="Times New Roman" w:hAnsi="Times New Roman" w:cs="Times New Roman"/>
          <w:i/>
        </w:rPr>
        <w:t>, P., a kol.: Český jazykový atlas V. Praha: Academia, 2005, str. 404.</w:t>
      </w:r>
    </w:p>
  </w:footnote>
  <w:footnote w:id="58">
    <w:p w:rsidR="006603C7" w:rsidRPr="002474AD" w:rsidRDefault="006603C7" w:rsidP="00FF603D">
      <w:pPr>
        <w:pStyle w:val="Textpoznpodarou"/>
        <w:spacing w:line="360" w:lineRule="auto"/>
        <w:jc w:val="both"/>
        <w:rPr>
          <w:rFonts w:ascii="Times New Roman" w:hAnsi="Times New Roman" w:cs="Times New Roman"/>
        </w:rPr>
      </w:pPr>
      <w:r w:rsidRPr="00FF603D">
        <w:rPr>
          <w:rStyle w:val="Znakapoznpodarou"/>
          <w:rFonts w:ascii="Times New Roman" w:hAnsi="Times New Roman" w:cs="Times New Roman"/>
          <w:i/>
        </w:rPr>
        <w:footnoteRef/>
      </w:r>
      <w:r w:rsidRPr="00FF603D">
        <w:rPr>
          <w:rFonts w:ascii="Times New Roman" w:hAnsi="Times New Roman" w:cs="Times New Roman"/>
          <w:i/>
          <w:caps/>
        </w:rPr>
        <w:t>Karlík</w:t>
      </w:r>
      <w:r w:rsidRPr="00FF603D">
        <w:rPr>
          <w:rFonts w:ascii="Times New Roman" w:hAnsi="Times New Roman" w:cs="Times New Roman"/>
          <w:i/>
        </w:rPr>
        <w:t xml:space="preserve">, P., </w:t>
      </w:r>
      <w:r w:rsidRPr="00FF603D">
        <w:rPr>
          <w:rFonts w:ascii="Times New Roman" w:hAnsi="Times New Roman" w:cs="Times New Roman"/>
          <w:i/>
          <w:caps/>
        </w:rPr>
        <w:t>Nekula</w:t>
      </w:r>
      <w:r w:rsidRPr="00FF603D">
        <w:rPr>
          <w:rFonts w:ascii="Times New Roman" w:hAnsi="Times New Roman" w:cs="Times New Roman"/>
          <w:i/>
        </w:rPr>
        <w:t xml:space="preserve">, M., </w:t>
      </w:r>
      <w:r w:rsidRPr="00FF603D">
        <w:rPr>
          <w:rFonts w:ascii="Times New Roman" w:hAnsi="Times New Roman" w:cs="Times New Roman"/>
          <w:i/>
          <w:caps/>
        </w:rPr>
        <w:t>Pleskalová</w:t>
      </w:r>
      <w:r w:rsidRPr="00FF603D">
        <w:rPr>
          <w:rFonts w:ascii="Times New Roman" w:hAnsi="Times New Roman" w:cs="Times New Roman"/>
          <w:i/>
        </w:rPr>
        <w:t>, J., (Eds.): Encyklopedický slovník češtiny. Praha: Nakladatelství Lidové noviny, 2002, str. 236.</w:t>
      </w:r>
    </w:p>
  </w:footnote>
  <w:footnote w:id="59">
    <w:p w:rsidR="006603C7" w:rsidRPr="002474AD" w:rsidRDefault="006603C7" w:rsidP="00FF603D">
      <w:pPr>
        <w:pStyle w:val="Textpoznpodarou"/>
        <w:spacing w:line="360" w:lineRule="auto"/>
        <w:jc w:val="both"/>
        <w:rPr>
          <w:rFonts w:ascii="Times New Roman" w:hAnsi="Times New Roman" w:cs="Times New Roman"/>
          <w:i/>
        </w:rPr>
      </w:pPr>
      <w:r w:rsidRPr="002474AD">
        <w:rPr>
          <w:rStyle w:val="Znakapoznpodarou"/>
          <w:rFonts w:ascii="Times New Roman" w:hAnsi="Times New Roman" w:cs="Times New Roman"/>
          <w:i/>
        </w:rPr>
        <w:footnoteRef/>
      </w:r>
      <w:r w:rsidRPr="007B14A8">
        <w:rPr>
          <w:rFonts w:ascii="Times New Roman" w:eastAsia="Times New Roman" w:hAnsi="Times New Roman" w:cs="Times New Roman"/>
          <w:i/>
          <w:caps/>
          <w:lang w:eastAsia="cs-CZ"/>
        </w:rPr>
        <w:t>Bělič</w:t>
      </w:r>
      <w:r w:rsidRPr="002474AD">
        <w:rPr>
          <w:rFonts w:ascii="Times New Roman" w:eastAsia="Times New Roman" w:hAnsi="Times New Roman" w:cs="Times New Roman"/>
          <w:i/>
          <w:lang w:eastAsia="cs-CZ"/>
        </w:rPr>
        <w:t>, J.: Nástin české dialektologie</w:t>
      </w:r>
      <w:r>
        <w:rPr>
          <w:rFonts w:ascii="Times New Roman" w:eastAsia="Times New Roman" w:hAnsi="Times New Roman" w:cs="Times New Roman"/>
          <w:i/>
          <w:lang w:eastAsia="cs-CZ"/>
        </w:rPr>
        <w:t>. Praha:</w:t>
      </w:r>
      <w:r w:rsidRPr="002474AD">
        <w:rPr>
          <w:rFonts w:ascii="Times New Roman" w:eastAsia="Times New Roman" w:hAnsi="Times New Roman" w:cs="Times New Roman"/>
          <w:i/>
          <w:lang w:eastAsia="cs-CZ"/>
        </w:rPr>
        <w:t xml:space="preserve"> Státní pedagogické </w:t>
      </w:r>
      <w:r>
        <w:rPr>
          <w:rFonts w:ascii="Times New Roman" w:eastAsia="Times New Roman" w:hAnsi="Times New Roman" w:cs="Times New Roman"/>
          <w:i/>
          <w:lang w:eastAsia="cs-CZ"/>
        </w:rPr>
        <w:t xml:space="preserve">nakladatelství, </w:t>
      </w:r>
      <w:r w:rsidRPr="002474AD">
        <w:rPr>
          <w:rFonts w:ascii="Times New Roman" w:eastAsia="Times New Roman" w:hAnsi="Times New Roman" w:cs="Times New Roman"/>
          <w:i/>
          <w:lang w:eastAsia="cs-CZ"/>
        </w:rPr>
        <w:t>1972</w:t>
      </w:r>
      <w:r>
        <w:rPr>
          <w:rFonts w:ascii="Times New Roman" w:eastAsia="Times New Roman" w:hAnsi="Times New Roman" w:cs="Times New Roman"/>
          <w:i/>
          <w:lang w:eastAsia="cs-CZ"/>
        </w:rPr>
        <w:t>,</w:t>
      </w:r>
      <w:r>
        <w:rPr>
          <w:rFonts w:ascii="Times New Roman" w:hAnsi="Times New Roman" w:cs="Times New Roman"/>
          <w:i/>
        </w:rPr>
        <w:t xml:space="preserve"> str.</w:t>
      </w:r>
      <w:r w:rsidRPr="002474AD">
        <w:rPr>
          <w:rFonts w:ascii="Times New Roman" w:hAnsi="Times New Roman" w:cs="Times New Roman"/>
          <w:i/>
        </w:rPr>
        <w:t xml:space="preserve"> 55.</w:t>
      </w:r>
    </w:p>
  </w:footnote>
  <w:footnote w:id="60">
    <w:p w:rsidR="006603C7" w:rsidRDefault="006603C7" w:rsidP="00FF603D">
      <w:pPr>
        <w:pStyle w:val="Textpoznpodarou"/>
        <w:spacing w:line="360" w:lineRule="auto"/>
        <w:jc w:val="both"/>
      </w:pPr>
      <w:r w:rsidRPr="002474AD">
        <w:rPr>
          <w:rStyle w:val="Znakapoznpodarou"/>
          <w:rFonts w:ascii="Times New Roman" w:hAnsi="Times New Roman" w:cs="Times New Roman"/>
          <w:i/>
        </w:rPr>
        <w:footnoteRef/>
      </w:r>
      <w:r w:rsidRPr="007B14A8">
        <w:rPr>
          <w:rFonts w:ascii="Times New Roman" w:hAnsi="Times New Roman" w:cs="Times New Roman"/>
          <w:i/>
          <w:caps/>
        </w:rPr>
        <w:t>Karlík</w:t>
      </w:r>
      <w:r w:rsidRPr="002474AD">
        <w:rPr>
          <w:rFonts w:ascii="Times New Roman" w:hAnsi="Times New Roman" w:cs="Times New Roman"/>
          <w:i/>
        </w:rPr>
        <w:t xml:space="preserve">, P., </w:t>
      </w:r>
      <w:r w:rsidRPr="006802C0">
        <w:rPr>
          <w:rFonts w:ascii="Times New Roman" w:hAnsi="Times New Roman" w:cs="Times New Roman"/>
          <w:i/>
          <w:caps/>
        </w:rPr>
        <w:t>Nekula</w:t>
      </w:r>
      <w:r w:rsidRPr="002474AD">
        <w:rPr>
          <w:rFonts w:ascii="Times New Roman" w:hAnsi="Times New Roman" w:cs="Times New Roman"/>
          <w:i/>
        </w:rPr>
        <w:t xml:space="preserve">, M., </w:t>
      </w:r>
      <w:r w:rsidRPr="006802C0">
        <w:rPr>
          <w:rFonts w:ascii="Times New Roman" w:hAnsi="Times New Roman" w:cs="Times New Roman"/>
          <w:i/>
          <w:caps/>
        </w:rPr>
        <w:t>Pleskalová</w:t>
      </w:r>
      <w:r w:rsidRPr="002474AD">
        <w:rPr>
          <w:rFonts w:ascii="Times New Roman" w:hAnsi="Times New Roman" w:cs="Times New Roman"/>
          <w:i/>
        </w:rPr>
        <w:t>, J., (Eds.): Encyklopedický slovník češtiny. Prah</w:t>
      </w:r>
      <w:r>
        <w:rPr>
          <w:rFonts w:ascii="Times New Roman" w:hAnsi="Times New Roman" w:cs="Times New Roman"/>
          <w:i/>
        </w:rPr>
        <w:t>a: Nakladatelství Lidové noviny, 2002,</w:t>
      </w:r>
      <w:r w:rsidRPr="002474AD">
        <w:rPr>
          <w:rFonts w:ascii="Times New Roman" w:hAnsi="Times New Roman" w:cs="Times New Roman"/>
          <w:i/>
        </w:rPr>
        <w:t xml:space="preserve"> str. 78.</w:t>
      </w:r>
    </w:p>
  </w:footnote>
  <w:footnote w:id="61">
    <w:p w:rsidR="006603C7" w:rsidRPr="004D066D" w:rsidRDefault="006603C7" w:rsidP="00C804D4">
      <w:pPr>
        <w:pStyle w:val="Textpoznpodarou"/>
        <w:spacing w:line="360" w:lineRule="auto"/>
        <w:jc w:val="both"/>
        <w:rPr>
          <w:rFonts w:ascii="Times New Roman" w:hAnsi="Times New Roman" w:cs="Times New Roman"/>
          <w:i/>
        </w:rPr>
      </w:pPr>
      <w:r w:rsidRPr="004D066D">
        <w:rPr>
          <w:rStyle w:val="Znakapoznpodarou"/>
          <w:rFonts w:ascii="Times New Roman" w:hAnsi="Times New Roman" w:cs="Times New Roman"/>
          <w:i/>
        </w:rPr>
        <w:footnoteRef/>
      </w:r>
      <w:r w:rsidRPr="004D066D">
        <w:rPr>
          <w:rFonts w:ascii="Times New Roman" w:hAnsi="Times New Roman" w:cs="Times New Roman"/>
          <w:i/>
          <w:caps/>
        </w:rPr>
        <w:t>Balhar</w:t>
      </w:r>
      <w:r w:rsidRPr="004D066D">
        <w:rPr>
          <w:rFonts w:ascii="Times New Roman" w:hAnsi="Times New Roman" w:cs="Times New Roman"/>
          <w:i/>
        </w:rPr>
        <w:t xml:space="preserve">, J., </w:t>
      </w:r>
      <w:r w:rsidRPr="004D066D">
        <w:rPr>
          <w:rFonts w:ascii="Times New Roman" w:hAnsi="Times New Roman" w:cs="Times New Roman"/>
          <w:i/>
          <w:caps/>
        </w:rPr>
        <w:t>Jančák</w:t>
      </w:r>
      <w:r w:rsidRPr="004D066D">
        <w:rPr>
          <w:rFonts w:ascii="Times New Roman" w:hAnsi="Times New Roman" w:cs="Times New Roman"/>
          <w:i/>
        </w:rPr>
        <w:t>, P., a kol.: Český jazykový atlas IV. Praha: Academia, 2005, str. 46-47.</w:t>
      </w:r>
    </w:p>
  </w:footnote>
  <w:footnote w:id="62">
    <w:p w:rsidR="006603C7" w:rsidRPr="00E443F0" w:rsidRDefault="006603C7" w:rsidP="00C804D4">
      <w:pPr>
        <w:pStyle w:val="Textpoznpodarou"/>
        <w:spacing w:line="360" w:lineRule="auto"/>
        <w:jc w:val="both"/>
        <w:rPr>
          <w:rFonts w:ascii="Times New Roman" w:hAnsi="Times New Roman" w:cs="Times New Roman"/>
        </w:rPr>
      </w:pPr>
      <w:r w:rsidRPr="004D066D">
        <w:rPr>
          <w:rStyle w:val="Znakapoznpodarou"/>
          <w:rFonts w:ascii="Times New Roman" w:hAnsi="Times New Roman" w:cs="Times New Roman"/>
          <w:i/>
        </w:rPr>
        <w:footnoteRef/>
      </w:r>
      <w:r w:rsidRPr="004D066D">
        <w:rPr>
          <w:rFonts w:ascii="Times New Roman" w:eastAsia="Times New Roman" w:hAnsi="Times New Roman" w:cs="Times New Roman"/>
          <w:i/>
          <w:caps/>
          <w:lang w:eastAsia="cs-CZ"/>
        </w:rPr>
        <w:t>Bělič</w:t>
      </w:r>
      <w:r w:rsidRPr="004D066D">
        <w:rPr>
          <w:rFonts w:ascii="Times New Roman" w:eastAsia="Times New Roman" w:hAnsi="Times New Roman" w:cs="Times New Roman"/>
          <w:i/>
          <w:lang w:eastAsia="cs-CZ"/>
        </w:rPr>
        <w:t>, J.: Nástin české dialektologie. Praha: Státní pedagogické nakladatelství, 1972, str. 141-150.</w:t>
      </w:r>
    </w:p>
  </w:footnote>
  <w:footnote w:id="63">
    <w:p w:rsidR="006603C7" w:rsidRPr="004D066D" w:rsidRDefault="006603C7" w:rsidP="00C804D4">
      <w:pPr>
        <w:pStyle w:val="Textpoznpodarou"/>
        <w:spacing w:line="360" w:lineRule="auto"/>
        <w:jc w:val="both"/>
        <w:rPr>
          <w:rFonts w:ascii="Times New Roman" w:hAnsi="Times New Roman" w:cs="Times New Roman"/>
          <w:i/>
        </w:rPr>
      </w:pPr>
      <w:r w:rsidRPr="004D066D">
        <w:rPr>
          <w:rStyle w:val="Znakapoznpodarou"/>
          <w:rFonts w:ascii="Times New Roman" w:hAnsi="Times New Roman" w:cs="Times New Roman"/>
          <w:i/>
        </w:rPr>
        <w:footnoteRef/>
      </w:r>
      <w:r w:rsidRPr="004D066D">
        <w:rPr>
          <w:rFonts w:ascii="Times New Roman" w:hAnsi="Times New Roman" w:cs="Times New Roman"/>
          <w:i/>
          <w:caps/>
        </w:rPr>
        <w:t>Karlík</w:t>
      </w:r>
      <w:r w:rsidRPr="004D066D">
        <w:rPr>
          <w:rFonts w:ascii="Times New Roman" w:hAnsi="Times New Roman" w:cs="Times New Roman"/>
          <w:i/>
        </w:rPr>
        <w:t xml:space="preserve">, P., </w:t>
      </w:r>
      <w:r w:rsidRPr="004D066D">
        <w:rPr>
          <w:rFonts w:ascii="Times New Roman" w:hAnsi="Times New Roman" w:cs="Times New Roman"/>
          <w:i/>
          <w:caps/>
        </w:rPr>
        <w:t>Nekula</w:t>
      </w:r>
      <w:r w:rsidRPr="004D066D">
        <w:rPr>
          <w:rFonts w:ascii="Times New Roman" w:hAnsi="Times New Roman" w:cs="Times New Roman"/>
          <w:i/>
        </w:rPr>
        <w:t xml:space="preserve">, M., </w:t>
      </w:r>
      <w:r w:rsidRPr="004D066D">
        <w:rPr>
          <w:rFonts w:ascii="Times New Roman" w:hAnsi="Times New Roman" w:cs="Times New Roman"/>
          <w:i/>
          <w:caps/>
        </w:rPr>
        <w:t>Pleskalová</w:t>
      </w:r>
      <w:r w:rsidRPr="004D066D">
        <w:rPr>
          <w:rFonts w:ascii="Times New Roman" w:hAnsi="Times New Roman" w:cs="Times New Roman"/>
          <w:i/>
        </w:rPr>
        <w:t>, J., (Eds.): Encyklopedický slovník češtiny. Praha: Nakladatelství Lidové noviny, 2002, str. 46-47.</w:t>
      </w:r>
    </w:p>
  </w:footnote>
  <w:footnote w:id="64">
    <w:p w:rsidR="006603C7" w:rsidRPr="004D066D" w:rsidRDefault="006603C7" w:rsidP="00C804D4">
      <w:pPr>
        <w:pStyle w:val="Textpoznpodarou"/>
        <w:spacing w:line="360" w:lineRule="auto"/>
        <w:jc w:val="both"/>
        <w:rPr>
          <w:i/>
        </w:rPr>
      </w:pPr>
      <w:r w:rsidRPr="004D066D">
        <w:rPr>
          <w:rStyle w:val="Znakapoznpodarou"/>
          <w:rFonts w:ascii="Times New Roman" w:hAnsi="Times New Roman" w:cs="Times New Roman"/>
          <w:i/>
        </w:rPr>
        <w:footnoteRef/>
      </w:r>
      <w:r w:rsidRPr="004D066D">
        <w:rPr>
          <w:rFonts w:ascii="Times New Roman" w:hAnsi="Times New Roman" w:cs="Times New Roman"/>
          <w:i/>
          <w:caps/>
        </w:rPr>
        <w:t>Balhar</w:t>
      </w:r>
      <w:r w:rsidRPr="004D066D">
        <w:rPr>
          <w:rFonts w:ascii="Times New Roman" w:hAnsi="Times New Roman" w:cs="Times New Roman"/>
          <w:i/>
        </w:rPr>
        <w:t xml:space="preserve">, J., </w:t>
      </w:r>
      <w:r w:rsidRPr="004D066D">
        <w:rPr>
          <w:rFonts w:ascii="Times New Roman" w:hAnsi="Times New Roman" w:cs="Times New Roman"/>
          <w:i/>
          <w:caps/>
        </w:rPr>
        <w:t>Jančák</w:t>
      </w:r>
      <w:r w:rsidRPr="004D066D">
        <w:rPr>
          <w:rFonts w:ascii="Times New Roman" w:hAnsi="Times New Roman" w:cs="Times New Roman"/>
          <w:i/>
        </w:rPr>
        <w:t>, P., a kol.: Český jazykový atlas IV. Praha: Academia, 2005, str. 224.</w:t>
      </w:r>
    </w:p>
  </w:footnote>
  <w:footnote w:id="65">
    <w:p w:rsidR="006603C7" w:rsidRPr="004D066D" w:rsidRDefault="006603C7" w:rsidP="00C804D4">
      <w:pPr>
        <w:pStyle w:val="Textpoznpodarou"/>
        <w:spacing w:line="360" w:lineRule="auto"/>
        <w:jc w:val="both"/>
        <w:rPr>
          <w:rFonts w:ascii="Times New Roman" w:hAnsi="Times New Roman" w:cs="Times New Roman"/>
          <w:i/>
        </w:rPr>
      </w:pPr>
      <w:r w:rsidRPr="004D066D">
        <w:rPr>
          <w:rStyle w:val="Znakapoznpodarou"/>
          <w:rFonts w:ascii="Times New Roman" w:hAnsi="Times New Roman" w:cs="Times New Roman"/>
          <w:i/>
        </w:rPr>
        <w:footnoteRef/>
      </w:r>
      <w:r w:rsidRPr="004D066D">
        <w:rPr>
          <w:rFonts w:ascii="Times New Roman" w:hAnsi="Times New Roman" w:cs="Times New Roman"/>
          <w:i/>
          <w:caps/>
        </w:rPr>
        <w:t>Balhar</w:t>
      </w:r>
      <w:r w:rsidRPr="004D066D">
        <w:rPr>
          <w:rFonts w:ascii="Times New Roman" w:hAnsi="Times New Roman" w:cs="Times New Roman"/>
          <w:i/>
        </w:rPr>
        <w:t xml:space="preserve">, J., </w:t>
      </w:r>
      <w:r w:rsidRPr="004D066D">
        <w:rPr>
          <w:rFonts w:ascii="Times New Roman" w:hAnsi="Times New Roman" w:cs="Times New Roman"/>
          <w:i/>
          <w:caps/>
        </w:rPr>
        <w:t>Jančák</w:t>
      </w:r>
      <w:r w:rsidRPr="004D066D">
        <w:rPr>
          <w:rFonts w:ascii="Times New Roman" w:hAnsi="Times New Roman" w:cs="Times New Roman"/>
          <w:i/>
        </w:rPr>
        <w:t>, P., a kol.: Český jazykový atlas IV. Praha: Academia, 2005, str. 254-256.</w:t>
      </w:r>
    </w:p>
  </w:footnote>
  <w:footnote w:id="66">
    <w:p w:rsidR="006603C7" w:rsidRPr="00E443F0" w:rsidRDefault="006603C7" w:rsidP="00C804D4">
      <w:pPr>
        <w:pStyle w:val="Textpoznpodarou"/>
        <w:spacing w:line="360" w:lineRule="auto"/>
        <w:jc w:val="both"/>
        <w:rPr>
          <w:rFonts w:ascii="Times New Roman" w:hAnsi="Times New Roman" w:cs="Times New Roman"/>
        </w:rPr>
      </w:pPr>
      <w:r w:rsidRPr="004D066D">
        <w:rPr>
          <w:rStyle w:val="Znakapoznpodarou"/>
          <w:rFonts w:ascii="Times New Roman" w:hAnsi="Times New Roman" w:cs="Times New Roman"/>
          <w:i/>
        </w:rPr>
        <w:footnoteRef/>
      </w:r>
      <w:r w:rsidRPr="004D066D">
        <w:rPr>
          <w:rFonts w:ascii="Times New Roman" w:eastAsia="Times New Roman" w:hAnsi="Times New Roman" w:cs="Times New Roman"/>
          <w:i/>
          <w:caps/>
          <w:lang w:eastAsia="cs-CZ"/>
        </w:rPr>
        <w:t>Bělič</w:t>
      </w:r>
      <w:r w:rsidRPr="004D066D">
        <w:rPr>
          <w:rFonts w:ascii="Times New Roman" w:eastAsia="Times New Roman" w:hAnsi="Times New Roman" w:cs="Times New Roman"/>
          <w:i/>
          <w:lang w:eastAsia="cs-CZ"/>
        </w:rPr>
        <w:t>, J.: Nástin české dialektologie. Praha: Státní pedagogické nakladatelství, 1972, str. 151-159.</w:t>
      </w:r>
    </w:p>
  </w:footnote>
  <w:footnote w:id="67">
    <w:p w:rsidR="006603C7" w:rsidRPr="004D066D" w:rsidRDefault="006603C7" w:rsidP="00C804D4">
      <w:pPr>
        <w:pStyle w:val="Textpoznpodarou"/>
        <w:spacing w:line="360" w:lineRule="auto"/>
        <w:jc w:val="both"/>
        <w:rPr>
          <w:rFonts w:ascii="Times New Roman" w:hAnsi="Times New Roman" w:cs="Times New Roman"/>
          <w:i/>
        </w:rPr>
      </w:pPr>
      <w:r w:rsidRPr="004D066D">
        <w:rPr>
          <w:rStyle w:val="Znakapoznpodarou"/>
          <w:rFonts w:ascii="Times New Roman" w:hAnsi="Times New Roman" w:cs="Times New Roman"/>
          <w:i/>
        </w:rPr>
        <w:footnoteRef/>
      </w:r>
      <w:r w:rsidRPr="004D066D">
        <w:rPr>
          <w:rFonts w:ascii="Times New Roman" w:hAnsi="Times New Roman" w:cs="Times New Roman"/>
          <w:i/>
          <w:caps/>
        </w:rPr>
        <w:t>Karlík</w:t>
      </w:r>
      <w:r w:rsidRPr="004D066D">
        <w:rPr>
          <w:rFonts w:ascii="Times New Roman" w:hAnsi="Times New Roman" w:cs="Times New Roman"/>
          <w:i/>
        </w:rPr>
        <w:t xml:space="preserve">, P., </w:t>
      </w:r>
      <w:r w:rsidRPr="004D066D">
        <w:rPr>
          <w:rFonts w:ascii="Times New Roman" w:hAnsi="Times New Roman" w:cs="Times New Roman"/>
          <w:i/>
          <w:caps/>
        </w:rPr>
        <w:t>Nekula</w:t>
      </w:r>
      <w:r w:rsidRPr="004D066D">
        <w:rPr>
          <w:rFonts w:ascii="Times New Roman" w:hAnsi="Times New Roman" w:cs="Times New Roman"/>
          <w:i/>
        </w:rPr>
        <w:t xml:space="preserve">, M., </w:t>
      </w:r>
      <w:r w:rsidRPr="004D066D">
        <w:rPr>
          <w:rFonts w:ascii="Times New Roman" w:hAnsi="Times New Roman" w:cs="Times New Roman"/>
          <w:i/>
          <w:caps/>
        </w:rPr>
        <w:t>Pleskalová</w:t>
      </w:r>
      <w:r w:rsidRPr="004D066D">
        <w:rPr>
          <w:rFonts w:ascii="Times New Roman" w:hAnsi="Times New Roman" w:cs="Times New Roman"/>
          <w:i/>
        </w:rPr>
        <w:t>, J., (Eds.): Encyklopedický slovník češtiny. Praha: Nakladatelství Lidové noviny, 2002, str. 403.</w:t>
      </w:r>
    </w:p>
  </w:footnote>
  <w:footnote w:id="68">
    <w:p w:rsidR="006603C7" w:rsidRPr="00E443F0" w:rsidRDefault="006603C7" w:rsidP="00C804D4">
      <w:pPr>
        <w:pStyle w:val="Textpoznpodarou"/>
        <w:spacing w:line="360" w:lineRule="auto"/>
        <w:jc w:val="both"/>
        <w:rPr>
          <w:rFonts w:ascii="Times New Roman" w:hAnsi="Times New Roman" w:cs="Times New Roman"/>
        </w:rPr>
      </w:pPr>
      <w:r w:rsidRPr="004D066D">
        <w:rPr>
          <w:rStyle w:val="Znakapoznpodarou"/>
          <w:rFonts w:ascii="Times New Roman" w:hAnsi="Times New Roman" w:cs="Times New Roman"/>
          <w:i/>
        </w:rPr>
        <w:footnoteRef/>
      </w:r>
      <w:r w:rsidRPr="004D066D">
        <w:rPr>
          <w:rFonts w:ascii="Times New Roman" w:eastAsia="Times New Roman" w:hAnsi="Times New Roman" w:cs="Times New Roman"/>
          <w:i/>
          <w:caps/>
          <w:lang w:eastAsia="cs-CZ"/>
        </w:rPr>
        <w:t>Bělič</w:t>
      </w:r>
      <w:r w:rsidRPr="004D066D">
        <w:rPr>
          <w:rFonts w:ascii="Times New Roman" w:eastAsia="Times New Roman" w:hAnsi="Times New Roman" w:cs="Times New Roman"/>
          <w:i/>
          <w:lang w:eastAsia="cs-CZ"/>
        </w:rPr>
        <w:t>, J.: Nástin české dialektologie. Praha: Státní pedagogické nakladatelství, 1972, str. 162.</w:t>
      </w:r>
    </w:p>
  </w:footnote>
  <w:footnote w:id="69">
    <w:p w:rsidR="006603C7" w:rsidRPr="00F333DB" w:rsidRDefault="006603C7" w:rsidP="00F333DB">
      <w:pPr>
        <w:pStyle w:val="Textpoznpodarou"/>
        <w:spacing w:line="360" w:lineRule="auto"/>
        <w:jc w:val="both"/>
        <w:rPr>
          <w:rFonts w:ascii="Times New Roman" w:hAnsi="Times New Roman" w:cs="Times New Roman"/>
          <w:i/>
        </w:rPr>
      </w:pPr>
      <w:r w:rsidRPr="00F333DB">
        <w:rPr>
          <w:rStyle w:val="Znakapoznpodarou"/>
          <w:rFonts w:ascii="Times New Roman" w:hAnsi="Times New Roman" w:cs="Times New Roman"/>
          <w:i/>
        </w:rPr>
        <w:footnoteRef/>
      </w:r>
      <w:r w:rsidRPr="00F333DB">
        <w:rPr>
          <w:rFonts w:ascii="Times New Roman" w:hAnsi="Times New Roman" w:cs="Times New Roman"/>
          <w:i/>
          <w:caps/>
        </w:rPr>
        <w:t>Balhar</w:t>
      </w:r>
      <w:r w:rsidRPr="00F333DB">
        <w:rPr>
          <w:rFonts w:ascii="Times New Roman" w:hAnsi="Times New Roman" w:cs="Times New Roman"/>
          <w:i/>
        </w:rPr>
        <w:t xml:space="preserve">, J., </w:t>
      </w:r>
      <w:r w:rsidRPr="00F333DB">
        <w:rPr>
          <w:rFonts w:ascii="Times New Roman" w:hAnsi="Times New Roman" w:cs="Times New Roman"/>
          <w:i/>
          <w:caps/>
        </w:rPr>
        <w:t>Jančák</w:t>
      </w:r>
      <w:r w:rsidRPr="00F333DB">
        <w:rPr>
          <w:rFonts w:ascii="Times New Roman" w:hAnsi="Times New Roman" w:cs="Times New Roman"/>
          <w:i/>
        </w:rPr>
        <w:t>, P., a kol.: Český jazykový atlas IV. Praha: Academia, 2005, str. 272-274.</w:t>
      </w:r>
    </w:p>
  </w:footnote>
  <w:footnote w:id="70">
    <w:p w:rsidR="006603C7" w:rsidRPr="00F333DB" w:rsidRDefault="006603C7" w:rsidP="00F333DB">
      <w:pPr>
        <w:pStyle w:val="Textpoznpodarou"/>
        <w:spacing w:line="360" w:lineRule="auto"/>
        <w:jc w:val="both"/>
        <w:rPr>
          <w:rFonts w:ascii="Times New Roman" w:hAnsi="Times New Roman" w:cs="Times New Roman"/>
          <w:i/>
        </w:rPr>
      </w:pPr>
      <w:r w:rsidRPr="00F333DB">
        <w:rPr>
          <w:rStyle w:val="Znakapoznpodarou"/>
          <w:rFonts w:ascii="Times New Roman" w:hAnsi="Times New Roman" w:cs="Times New Roman"/>
          <w:i/>
        </w:rPr>
        <w:footnoteRef/>
      </w:r>
      <w:r w:rsidRPr="00F333DB">
        <w:rPr>
          <w:rFonts w:ascii="Times New Roman" w:hAnsi="Times New Roman" w:cs="Times New Roman"/>
          <w:i/>
          <w:caps/>
        </w:rPr>
        <w:t>Balhar</w:t>
      </w:r>
      <w:r w:rsidRPr="00F333DB">
        <w:rPr>
          <w:rFonts w:ascii="Times New Roman" w:hAnsi="Times New Roman" w:cs="Times New Roman"/>
          <w:i/>
        </w:rPr>
        <w:t xml:space="preserve">, J., </w:t>
      </w:r>
      <w:r w:rsidRPr="00F333DB">
        <w:rPr>
          <w:rFonts w:ascii="Times New Roman" w:hAnsi="Times New Roman" w:cs="Times New Roman"/>
          <w:i/>
          <w:caps/>
        </w:rPr>
        <w:t>Jančák</w:t>
      </w:r>
      <w:r w:rsidRPr="00F333DB">
        <w:rPr>
          <w:rFonts w:ascii="Times New Roman" w:hAnsi="Times New Roman" w:cs="Times New Roman"/>
          <w:i/>
        </w:rPr>
        <w:t>, P., a kol.: Český jazykový atlas IV. Praha: Academia, 2005, str. 272.</w:t>
      </w:r>
    </w:p>
  </w:footnote>
  <w:footnote w:id="71">
    <w:p w:rsidR="006603C7" w:rsidRDefault="006603C7" w:rsidP="00F333DB">
      <w:pPr>
        <w:pStyle w:val="Textpoznpodarou"/>
        <w:spacing w:line="360" w:lineRule="auto"/>
        <w:jc w:val="both"/>
      </w:pPr>
      <w:r w:rsidRPr="00F333DB">
        <w:rPr>
          <w:rStyle w:val="Znakapoznpodarou"/>
          <w:rFonts w:ascii="Times New Roman" w:hAnsi="Times New Roman" w:cs="Times New Roman"/>
          <w:i/>
        </w:rPr>
        <w:footnoteRef/>
      </w:r>
      <w:r w:rsidRPr="00F333DB">
        <w:rPr>
          <w:rFonts w:ascii="Times New Roman" w:hAnsi="Times New Roman" w:cs="Times New Roman"/>
          <w:i/>
          <w:caps/>
        </w:rPr>
        <w:t>Balhar</w:t>
      </w:r>
      <w:r w:rsidRPr="00F333DB">
        <w:rPr>
          <w:rFonts w:ascii="Times New Roman" w:hAnsi="Times New Roman" w:cs="Times New Roman"/>
          <w:i/>
        </w:rPr>
        <w:t xml:space="preserve">, J., </w:t>
      </w:r>
      <w:r w:rsidRPr="00F333DB">
        <w:rPr>
          <w:rFonts w:ascii="Times New Roman" w:hAnsi="Times New Roman" w:cs="Times New Roman"/>
          <w:i/>
          <w:caps/>
        </w:rPr>
        <w:t>Jančák</w:t>
      </w:r>
      <w:r w:rsidRPr="00F333DB">
        <w:rPr>
          <w:rFonts w:ascii="Times New Roman" w:hAnsi="Times New Roman" w:cs="Times New Roman"/>
          <w:i/>
        </w:rPr>
        <w:t>, P., a kol.: Český jazykový atlas IV. Praha: Academia, 2005, str. 70.</w:t>
      </w:r>
    </w:p>
  </w:footnote>
  <w:footnote w:id="72">
    <w:p w:rsidR="006603C7" w:rsidRPr="00B91196" w:rsidRDefault="006603C7"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122-124.</w:t>
      </w:r>
    </w:p>
  </w:footnote>
  <w:footnote w:id="73">
    <w:p w:rsidR="006603C7" w:rsidRDefault="006603C7" w:rsidP="00B91196">
      <w:pPr>
        <w:pStyle w:val="Textpoznpodarou"/>
        <w:spacing w:line="360" w:lineRule="auto"/>
        <w:jc w:val="both"/>
      </w:pPr>
      <w:r w:rsidRPr="00B91196">
        <w:rPr>
          <w:rStyle w:val="Znakapoznpodarou"/>
          <w:rFonts w:ascii="Times New Roman" w:hAnsi="Times New Roman" w:cs="Times New Roman"/>
          <w:i/>
        </w:rPr>
        <w:footnoteRef/>
      </w:r>
      <w:r w:rsidRPr="00B91196">
        <w:rPr>
          <w:rFonts w:ascii="Times New Roman" w:hAnsi="Times New Roman" w:cs="Times New Roman"/>
          <w:i/>
          <w:caps/>
        </w:rPr>
        <w:t>Karlík</w:t>
      </w:r>
      <w:r w:rsidRPr="00B91196">
        <w:rPr>
          <w:rFonts w:ascii="Times New Roman" w:hAnsi="Times New Roman" w:cs="Times New Roman"/>
          <w:i/>
        </w:rPr>
        <w:t xml:space="preserve">, P., </w:t>
      </w:r>
      <w:r w:rsidRPr="00B91196">
        <w:rPr>
          <w:rFonts w:ascii="Times New Roman" w:hAnsi="Times New Roman" w:cs="Times New Roman"/>
          <w:i/>
          <w:caps/>
        </w:rPr>
        <w:t>Nekula</w:t>
      </w:r>
      <w:r w:rsidRPr="00B91196">
        <w:rPr>
          <w:rFonts w:ascii="Times New Roman" w:hAnsi="Times New Roman" w:cs="Times New Roman"/>
          <w:i/>
        </w:rPr>
        <w:t xml:space="preserve">, M., </w:t>
      </w:r>
      <w:r w:rsidRPr="00B91196">
        <w:rPr>
          <w:rFonts w:ascii="Times New Roman" w:hAnsi="Times New Roman" w:cs="Times New Roman"/>
          <w:i/>
          <w:caps/>
        </w:rPr>
        <w:t>Pleskalová</w:t>
      </w:r>
      <w:r w:rsidRPr="00B91196">
        <w:rPr>
          <w:rFonts w:ascii="Times New Roman" w:hAnsi="Times New Roman" w:cs="Times New Roman"/>
          <w:i/>
        </w:rPr>
        <w:t>, J., (Eds.): Encyklopedický slovník češtiny. Praha: Nakladatelství Lidové noviny, 2002, str. 402.</w:t>
      </w:r>
    </w:p>
  </w:footnote>
  <w:footnote w:id="74">
    <w:p w:rsidR="006603C7" w:rsidRPr="00B91196" w:rsidRDefault="006603C7"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eastAsia="Times New Roman" w:hAnsi="Times New Roman" w:cs="Times New Roman"/>
          <w:i/>
          <w:caps/>
          <w:lang w:eastAsia="cs-CZ"/>
        </w:rPr>
        <w:t>Bělič</w:t>
      </w:r>
      <w:r w:rsidRPr="00B91196">
        <w:rPr>
          <w:rFonts w:ascii="Times New Roman" w:eastAsia="Times New Roman" w:hAnsi="Times New Roman" w:cs="Times New Roman"/>
          <w:i/>
          <w:lang w:eastAsia="cs-CZ"/>
        </w:rPr>
        <w:t>, J.: Nástin české dialektologie. Praha: Státní pedagogické nakladatelství, 1972, str. 160.</w:t>
      </w:r>
    </w:p>
  </w:footnote>
  <w:footnote w:id="75">
    <w:p w:rsidR="006603C7" w:rsidRPr="00B91196" w:rsidRDefault="006603C7"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288.</w:t>
      </w:r>
    </w:p>
  </w:footnote>
  <w:footnote w:id="76">
    <w:p w:rsidR="006603C7" w:rsidRDefault="006603C7" w:rsidP="00B91196">
      <w:pPr>
        <w:pStyle w:val="Textpoznpodarou"/>
        <w:spacing w:line="360" w:lineRule="auto"/>
        <w:jc w:val="both"/>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272.</w:t>
      </w:r>
    </w:p>
  </w:footnote>
  <w:footnote w:id="77">
    <w:p w:rsidR="006603C7" w:rsidRPr="00B91196" w:rsidRDefault="006603C7"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338.</w:t>
      </w:r>
    </w:p>
  </w:footnote>
  <w:footnote w:id="78">
    <w:p w:rsidR="006603C7" w:rsidRDefault="006603C7" w:rsidP="00B91196">
      <w:pPr>
        <w:pStyle w:val="Textpoznpodarou"/>
        <w:spacing w:line="360" w:lineRule="auto"/>
        <w:jc w:val="both"/>
      </w:pPr>
      <w:r w:rsidRPr="00B91196">
        <w:rPr>
          <w:rStyle w:val="Znakapoznpodarou"/>
          <w:rFonts w:ascii="Times New Roman" w:hAnsi="Times New Roman" w:cs="Times New Roman"/>
          <w:i/>
        </w:rPr>
        <w:footnoteRef/>
      </w:r>
      <w:r w:rsidRPr="00B91196">
        <w:rPr>
          <w:rFonts w:ascii="Times New Roman" w:eastAsia="Times New Roman" w:hAnsi="Times New Roman" w:cs="Times New Roman"/>
          <w:i/>
          <w:caps/>
          <w:lang w:eastAsia="cs-CZ"/>
        </w:rPr>
        <w:t>Bělič</w:t>
      </w:r>
      <w:r w:rsidRPr="00B91196">
        <w:rPr>
          <w:rFonts w:ascii="Times New Roman" w:eastAsia="Times New Roman" w:hAnsi="Times New Roman" w:cs="Times New Roman"/>
          <w:i/>
          <w:lang w:eastAsia="cs-CZ"/>
        </w:rPr>
        <w:t>, J.: Nástin české dialektologie. Praha: Státní pedagogické nakladatelství, 1972, str. 173-175.</w:t>
      </w:r>
    </w:p>
  </w:footnote>
  <w:footnote w:id="79">
    <w:p w:rsidR="006603C7" w:rsidRPr="00B91196" w:rsidRDefault="006603C7"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eastAsia="Times New Roman" w:hAnsi="Times New Roman" w:cs="Times New Roman"/>
          <w:i/>
          <w:caps/>
          <w:lang w:eastAsia="cs-CZ"/>
        </w:rPr>
        <w:t>Bělič</w:t>
      </w:r>
      <w:r w:rsidRPr="00B91196">
        <w:rPr>
          <w:rFonts w:ascii="Times New Roman" w:eastAsia="Times New Roman" w:hAnsi="Times New Roman" w:cs="Times New Roman"/>
          <w:i/>
          <w:lang w:eastAsia="cs-CZ"/>
        </w:rPr>
        <w:t>, J.: Nástin české dialektologie. Praha: Státní pedagogické nakladatelství, 1972, str. 176-178.</w:t>
      </w:r>
    </w:p>
  </w:footnote>
  <w:footnote w:id="80">
    <w:p w:rsidR="006603C7" w:rsidRPr="00B91196" w:rsidRDefault="006603C7"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338.</w:t>
      </w:r>
    </w:p>
  </w:footnote>
  <w:footnote w:id="81">
    <w:p w:rsidR="006603C7" w:rsidRDefault="006603C7" w:rsidP="00B91196">
      <w:pPr>
        <w:pStyle w:val="Textpoznpodarou"/>
        <w:spacing w:line="360" w:lineRule="auto"/>
        <w:jc w:val="both"/>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338.</w:t>
      </w:r>
    </w:p>
  </w:footnote>
  <w:footnote w:id="82">
    <w:p w:rsidR="006603C7" w:rsidRPr="0024216E" w:rsidRDefault="006603C7"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484.</w:t>
      </w:r>
    </w:p>
  </w:footnote>
  <w:footnote w:id="83">
    <w:p w:rsidR="006603C7" w:rsidRPr="0024216E" w:rsidRDefault="006603C7"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eastAsia="Times New Roman" w:hAnsi="Times New Roman" w:cs="Times New Roman"/>
          <w:i/>
          <w:caps/>
          <w:lang w:eastAsia="cs-CZ"/>
        </w:rPr>
        <w:t>Bělič</w:t>
      </w:r>
      <w:r w:rsidRPr="0024216E">
        <w:rPr>
          <w:rFonts w:ascii="Times New Roman" w:eastAsia="Times New Roman" w:hAnsi="Times New Roman" w:cs="Times New Roman"/>
          <w:i/>
          <w:lang w:eastAsia="cs-CZ"/>
        </w:rPr>
        <w:t>, J.: Nástin české dialektologie. Praha: Státní pedagogické nakladatelství, 1972, str. 194.</w:t>
      </w:r>
    </w:p>
  </w:footnote>
  <w:footnote w:id="84">
    <w:p w:rsidR="006603C7" w:rsidRPr="00351BFA" w:rsidRDefault="006603C7" w:rsidP="00C804D4">
      <w:pPr>
        <w:pStyle w:val="Textpoznpodarou"/>
        <w:spacing w:line="360" w:lineRule="auto"/>
        <w:jc w:val="both"/>
        <w:rPr>
          <w:rFonts w:ascii="Times New Roman" w:hAnsi="Times New Roman" w:cs="Times New Roman"/>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484.</w:t>
      </w:r>
    </w:p>
  </w:footnote>
  <w:footnote w:id="85">
    <w:p w:rsidR="006603C7" w:rsidRPr="0024216E" w:rsidRDefault="006603C7"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514.</w:t>
      </w:r>
    </w:p>
  </w:footnote>
  <w:footnote w:id="86">
    <w:p w:rsidR="006603C7" w:rsidRPr="0024216E" w:rsidRDefault="006603C7"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eastAsia="Times New Roman" w:hAnsi="Times New Roman" w:cs="Times New Roman"/>
          <w:i/>
          <w:caps/>
          <w:lang w:eastAsia="cs-CZ"/>
        </w:rPr>
        <w:t>Bělič</w:t>
      </w:r>
      <w:r w:rsidRPr="0024216E">
        <w:rPr>
          <w:rFonts w:ascii="Times New Roman" w:eastAsia="Times New Roman" w:hAnsi="Times New Roman" w:cs="Times New Roman"/>
          <w:i/>
          <w:lang w:eastAsia="cs-CZ"/>
        </w:rPr>
        <w:t>, J.: Nástin české dialektologie. Praha: Státní pedagogické nakladatelství, 1972, str. 194-196.</w:t>
      </w:r>
    </w:p>
  </w:footnote>
  <w:footnote w:id="87">
    <w:p w:rsidR="006603C7" w:rsidRPr="0024216E" w:rsidRDefault="006603C7"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514-516.</w:t>
      </w:r>
    </w:p>
  </w:footnote>
  <w:footnote w:id="88">
    <w:p w:rsidR="006603C7" w:rsidRPr="00351BFA" w:rsidRDefault="006603C7" w:rsidP="00C804D4">
      <w:pPr>
        <w:pStyle w:val="Textpoznpodarou"/>
        <w:spacing w:line="360" w:lineRule="auto"/>
        <w:jc w:val="both"/>
        <w:rPr>
          <w:rFonts w:ascii="Times New Roman" w:hAnsi="Times New Roman" w:cs="Times New Roman"/>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514.</w:t>
      </w:r>
    </w:p>
  </w:footnote>
  <w:footnote w:id="89">
    <w:p w:rsidR="006603C7" w:rsidRPr="0024216E" w:rsidRDefault="006603C7"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caps/>
        </w:rPr>
        <w:footnoteRef/>
      </w:r>
      <w:r w:rsidRPr="0024216E">
        <w:rPr>
          <w:rFonts w:ascii="Times New Roman" w:eastAsia="Times New Roman" w:hAnsi="Times New Roman" w:cs="Times New Roman"/>
          <w:i/>
          <w:caps/>
          <w:lang w:eastAsia="cs-CZ"/>
        </w:rPr>
        <w:t>Bělič</w:t>
      </w:r>
      <w:r w:rsidRPr="0024216E">
        <w:rPr>
          <w:rFonts w:ascii="Times New Roman" w:eastAsia="Times New Roman" w:hAnsi="Times New Roman" w:cs="Times New Roman"/>
          <w:i/>
          <w:lang w:eastAsia="cs-CZ"/>
        </w:rPr>
        <w:t>, J.: Nástin české dialektologie. Praha: Státní pedagogické nakladatelství, 1972, str. 194-196.</w:t>
      </w:r>
    </w:p>
  </w:footnote>
  <w:footnote w:id="90">
    <w:p w:rsidR="006603C7" w:rsidRPr="0024216E" w:rsidRDefault="006603C7"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568.</w:t>
      </w:r>
    </w:p>
  </w:footnote>
  <w:footnote w:id="91">
    <w:p w:rsidR="006603C7" w:rsidRPr="00351BFA" w:rsidRDefault="006603C7" w:rsidP="00C804D4">
      <w:pPr>
        <w:pStyle w:val="Textpoznpodarou"/>
        <w:spacing w:line="360" w:lineRule="auto"/>
        <w:jc w:val="both"/>
        <w:rPr>
          <w:rFonts w:ascii="Times New Roman" w:hAnsi="Times New Roman" w:cs="Times New Roman"/>
        </w:rPr>
      </w:pPr>
      <w:r w:rsidRPr="0024216E">
        <w:rPr>
          <w:rStyle w:val="Znakapoznpodarou"/>
          <w:rFonts w:ascii="Times New Roman" w:hAnsi="Times New Roman" w:cs="Times New Roman"/>
          <w:i/>
        </w:rPr>
        <w:footnoteRef/>
      </w:r>
      <w:r w:rsidRPr="0024216E">
        <w:rPr>
          <w:rFonts w:ascii="Times New Roman" w:eastAsia="Times New Roman" w:hAnsi="Times New Roman" w:cs="Times New Roman"/>
          <w:i/>
          <w:caps/>
          <w:lang w:eastAsia="cs-CZ"/>
        </w:rPr>
        <w:t>Bělič</w:t>
      </w:r>
      <w:r w:rsidRPr="0024216E">
        <w:rPr>
          <w:rFonts w:ascii="Times New Roman" w:eastAsia="Times New Roman" w:hAnsi="Times New Roman" w:cs="Times New Roman"/>
          <w:i/>
          <w:lang w:eastAsia="cs-CZ"/>
        </w:rPr>
        <w:t>, J.: Nástin české dialektologie. Praha: Státní pedagogické nakladatelství, 1972, str. 194-196.</w:t>
      </w:r>
    </w:p>
  </w:footnote>
  <w:footnote w:id="92">
    <w:p w:rsidR="006603C7" w:rsidRPr="0024216E" w:rsidRDefault="006603C7" w:rsidP="00C804D4">
      <w:pPr>
        <w:pStyle w:val="Textpoznpodarou"/>
        <w:spacing w:line="360" w:lineRule="auto"/>
        <w:jc w:val="both"/>
        <w:rPr>
          <w:i/>
        </w:rPr>
      </w:pPr>
      <w:r w:rsidRPr="0024216E">
        <w:rPr>
          <w:rStyle w:val="Znakapoznpodarou"/>
          <w:rFonts w:ascii="Times New Roman" w:hAnsi="Times New Roman" w:cs="Times New Roman"/>
          <w:i/>
        </w:rPr>
        <w:footnoteRef/>
      </w:r>
      <w:r w:rsidRPr="0024216E">
        <w:rPr>
          <w:rFonts w:ascii="Times New Roman" w:hAnsi="Times New Roman" w:cs="Times New Roman"/>
          <w:i/>
          <w:caps/>
        </w:rPr>
        <w:t>Karlík</w:t>
      </w:r>
      <w:r w:rsidRPr="0024216E">
        <w:rPr>
          <w:rFonts w:ascii="Times New Roman" w:hAnsi="Times New Roman" w:cs="Times New Roman"/>
          <w:i/>
        </w:rPr>
        <w:t xml:space="preserve">, P., </w:t>
      </w:r>
      <w:r w:rsidRPr="0024216E">
        <w:rPr>
          <w:rFonts w:ascii="Times New Roman" w:hAnsi="Times New Roman" w:cs="Times New Roman"/>
          <w:i/>
          <w:caps/>
        </w:rPr>
        <w:t>Nekula</w:t>
      </w:r>
      <w:r w:rsidRPr="0024216E">
        <w:rPr>
          <w:rFonts w:ascii="Times New Roman" w:hAnsi="Times New Roman" w:cs="Times New Roman"/>
          <w:i/>
        </w:rPr>
        <w:t xml:space="preserve">, M., </w:t>
      </w:r>
      <w:r w:rsidRPr="0024216E">
        <w:rPr>
          <w:rFonts w:ascii="Times New Roman" w:hAnsi="Times New Roman" w:cs="Times New Roman"/>
          <w:i/>
          <w:caps/>
        </w:rPr>
        <w:t>Pleskalová</w:t>
      </w:r>
      <w:r w:rsidRPr="0024216E">
        <w:rPr>
          <w:rFonts w:ascii="Times New Roman" w:hAnsi="Times New Roman" w:cs="Times New Roman"/>
          <w:i/>
        </w:rPr>
        <w:t>, J., (Eds.): Encyklopedický slovník češtiny. Praha: Nakladatelství Lidové noviny, 2002, str. 402.</w:t>
      </w:r>
    </w:p>
  </w:footnote>
  <w:footnote w:id="93">
    <w:p w:rsidR="006603C7" w:rsidRPr="0024216E" w:rsidRDefault="006603C7"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600.</w:t>
      </w:r>
    </w:p>
  </w:footnote>
  <w:footnote w:id="94">
    <w:p w:rsidR="006603C7" w:rsidRPr="00351BFA" w:rsidRDefault="006603C7" w:rsidP="00C804D4">
      <w:pPr>
        <w:pStyle w:val="Textpoznpodarou"/>
        <w:spacing w:line="360" w:lineRule="auto"/>
        <w:jc w:val="both"/>
        <w:rPr>
          <w:rFonts w:ascii="Times New Roman" w:hAnsi="Times New Roman" w:cs="Times New Roman"/>
        </w:rPr>
      </w:pPr>
      <w:r w:rsidRPr="0024216E">
        <w:rPr>
          <w:rStyle w:val="Znakapoznpodarou"/>
          <w:rFonts w:ascii="Times New Roman" w:hAnsi="Times New Roman" w:cs="Times New Roman"/>
          <w:i/>
        </w:rPr>
        <w:footnoteRef/>
      </w:r>
      <w:r w:rsidRPr="0024216E">
        <w:rPr>
          <w:rFonts w:ascii="Times New Roman" w:eastAsia="Times New Roman" w:hAnsi="Times New Roman" w:cs="Times New Roman"/>
          <w:i/>
          <w:caps/>
          <w:lang w:eastAsia="cs-CZ"/>
        </w:rPr>
        <w:t>Bělič</w:t>
      </w:r>
      <w:r w:rsidRPr="0024216E">
        <w:rPr>
          <w:rFonts w:ascii="Times New Roman" w:eastAsia="Times New Roman" w:hAnsi="Times New Roman" w:cs="Times New Roman"/>
          <w:i/>
          <w:lang w:eastAsia="cs-CZ"/>
        </w:rPr>
        <w:t>, J.: Nástin české dialektologie. Praha: Státní pedagogické nakladatelství, 1972, str. 196.</w:t>
      </w:r>
    </w:p>
  </w:footnote>
  <w:footnote w:id="95">
    <w:p w:rsidR="006603C7" w:rsidRPr="00337517" w:rsidRDefault="006603C7" w:rsidP="00337517">
      <w:pPr>
        <w:pStyle w:val="Textpoznpodarou"/>
        <w:spacing w:line="360" w:lineRule="auto"/>
        <w:jc w:val="both"/>
        <w:rPr>
          <w:rFonts w:ascii="Times New Roman" w:hAnsi="Times New Roman" w:cs="Times New Roman"/>
          <w:i/>
        </w:rPr>
      </w:pPr>
      <w:r w:rsidRPr="00337517">
        <w:rPr>
          <w:rStyle w:val="Znakapoznpodarou"/>
          <w:rFonts w:ascii="Times New Roman" w:hAnsi="Times New Roman" w:cs="Times New Roman"/>
          <w:i/>
        </w:rPr>
        <w:footnoteRef/>
      </w:r>
      <w:r w:rsidRPr="00337517">
        <w:rPr>
          <w:rFonts w:ascii="Times New Roman" w:hAnsi="Times New Roman" w:cs="Times New Roman"/>
          <w:i/>
          <w:caps/>
        </w:rPr>
        <w:t>Karlík</w:t>
      </w:r>
      <w:r w:rsidRPr="00337517">
        <w:rPr>
          <w:rFonts w:ascii="Times New Roman" w:hAnsi="Times New Roman" w:cs="Times New Roman"/>
          <w:i/>
        </w:rPr>
        <w:t xml:space="preserve">, P., </w:t>
      </w:r>
      <w:r w:rsidRPr="00337517">
        <w:rPr>
          <w:rFonts w:ascii="Times New Roman" w:hAnsi="Times New Roman" w:cs="Times New Roman"/>
          <w:i/>
          <w:caps/>
        </w:rPr>
        <w:t>Nekula</w:t>
      </w:r>
      <w:r w:rsidRPr="00337517">
        <w:rPr>
          <w:rFonts w:ascii="Times New Roman" w:hAnsi="Times New Roman" w:cs="Times New Roman"/>
          <w:i/>
        </w:rPr>
        <w:t xml:space="preserve">, M., </w:t>
      </w:r>
      <w:r w:rsidRPr="00337517">
        <w:rPr>
          <w:rFonts w:ascii="Times New Roman" w:hAnsi="Times New Roman" w:cs="Times New Roman"/>
          <w:i/>
          <w:caps/>
        </w:rPr>
        <w:t>Pleskalová</w:t>
      </w:r>
      <w:r w:rsidRPr="00337517">
        <w:rPr>
          <w:rFonts w:ascii="Times New Roman" w:hAnsi="Times New Roman" w:cs="Times New Roman"/>
          <w:i/>
        </w:rPr>
        <w:t>, J., (Eds.): Encyklopedický slovník češtiny. Praha: Nakladatelství Lidové noviny, 2002, str. 402.</w:t>
      </w:r>
    </w:p>
  </w:footnote>
  <w:footnote w:id="96">
    <w:p w:rsidR="006603C7" w:rsidRPr="00B0588C" w:rsidRDefault="006603C7" w:rsidP="00337517">
      <w:pPr>
        <w:pStyle w:val="Textpoznpodarou"/>
        <w:spacing w:line="360" w:lineRule="auto"/>
        <w:jc w:val="both"/>
        <w:rPr>
          <w:rFonts w:ascii="Times New Roman" w:hAnsi="Times New Roman" w:cs="Times New Roman"/>
        </w:rPr>
      </w:pPr>
      <w:r w:rsidRPr="00337517">
        <w:rPr>
          <w:rStyle w:val="Znakapoznpodarou"/>
          <w:rFonts w:ascii="Times New Roman" w:hAnsi="Times New Roman" w:cs="Times New Roman"/>
          <w:i/>
        </w:rPr>
        <w:footnoteRef/>
      </w:r>
      <w:r w:rsidRPr="00337517">
        <w:rPr>
          <w:rFonts w:ascii="Times New Roman" w:hAnsi="Times New Roman" w:cs="Times New Roman"/>
          <w:i/>
          <w:caps/>
        </w:rPr>
        <w:t>Karlík</w:t>
      </w:r>
      <w:r w:rsidRPr="00337517">
        <w:rPr>
          <w:rFonts w:ascii="Times New Roman" w:hAnsi="Times New Roman" w:cs="Times New Roman"/>
          <w:i/>
        </w:rPr>
        <w:t xml:space="preserve">, P., </w:t>
      </w:r>
      <w:r w:rsidRPr="00337517">
        <w:rPr>
          <w:rFonts w:ascii="Times New Roman" w:hAnsi="Times New Roman" w:cs="Times New Roman"/>
          <w:i/>
          <w:caps/>
        </w:rPr>
        <w:t>Nekula</w:t>
      </w:r>
      <w:r w:rsidRPr="00337517">
        <w:rPr>
          <w:rFonts w:ascii="Times New Roman" w:hAnsi="Times New Roman" w:cs="Times New Roman"/>
          <w:i/>
        </w:rPr>
        <w:t xml:space="preserve">, M., </w:t>
      </w:r>
      <w:r w:rsidRPr="00337517">
        <w:rPr>
          <w:rFonts w:ascii="Times New Roman" w:hAnsi="Times New Roman" w:cs="Times New Roman"/>
          <w:i/>
          <w:caps/>
        </w:rPr>
        <w:t>Pleskalová</w:t>
      </w:r>
      <w:r w:rsidRPr="00337517">
        <w:rPr>
          <w:rFonts w:ascii="Times New Roman" w:hAnsi="Times New Roman" w:cs="Times New Roman"/>
          <w:i/>
        </w:rPr>
        <w:t>, J., (Eds.): Encyklopedický slovník češtiny. Praha: Nakladatelství Lidové noviny, 2002, str. 402.</w:t>
      </w:r>
    </w:p>
  </w:footnote>
  <w:footnote w:id="97">
    <w:p w:rsidR="006603C7" w:rsidRDefault="006603C7" w:rsidP="00A62906">
      <w:pPr>
        <w:pStyle w:val="Textpoznpodarou"/>
        <w:spacing w:line="360" w:lineRule="auto"/>
        <w:jc w:val="both"/>
      </w:pPr>
      <w:r w:rsidRPr="00706EFB">
        <w:rPr>
          <w:rStyle w:val="Znakapoznpodarou"/>
          <w:rFonts w:ascii="Times New Roman" w:hAnsi="Times New Roman" w:cs="Times New Roman"/>
        </w:rPr>
        <w:footnoteRef/>
      </w:r>
      <w:r w:rsidRPr="00A62906">
        <w:rPr>
          <w:rFonts w:ascii="Times New Roman" w:hAnsi="Times New Roman" w:cs="Times New Roman"/>
          <w:i/>
        </w:rPr>
        <w:t xml:space="preserve">GOLÁŇOVÁ, H.: </w:t>
      </w:r>
      <w:r w:rsidRPr="00A62906">
        <w:rPr>
          <w:rFonts w:ascii="Times New Roman" w:hAnsi="Times New Roman" w:cs="Times New Roman"/>
          <w:i/>
          <w:shd w:val="clear" w:color="auto" w:fill="FFFFFF"/>
        </w:rPr>
        <w:t>Nářeční mluva mladé generace na Vsetínsku. In: Polách, V. P. (ed.),</w:t>
      </w:r>
      <w:r w:rsidRPr="00A62906">
        <w:rPr>
          <w:rStyle w:val="apple-converted-space"/>
          <w:rFonts w:ascii="Times New Roman" w:hAnsi="Times New Roman" w:cs="Times New Roman"/>
          <w:i/>
          <w:iCs/>
          <w:shd w:val="clear" w:color="auto" w:fill="FFFFFF"/>
        </w:rPr>
        <w:t> </w:t>
      </w:r>
      <w:r w:rsidRPr="00A62906">
        <w:rPr>
          <w:rStyle w:val="Zdraznn"/>
          <w:rFonts w:ascii="Times New Roman" w:hAnsi="Times New Roman" w:cs="Times New Roman"/>
          <w:shd w:val="clear" w:color="auto" w:fill="FFFFFF"/>
        </w:rPr>
        <w:t>Funkce – funkčnost – funkcionalismus</w:t>
      </w:r>
      <w:r w:rsidRPr="00A62906">
        <w:rPr>
          <w:rFonts w:ascii="Times New Roman" w:hAnsi="Times New Roman" w:cs="Times New Roman"/>
          <w:i/>
          <w:shd w:val="clear" w:color="auto" w:fill="FFFFFF"/>
        </w:rPr>
        <w:t>. Sborník příspěvků z 6. mezinárodní konference Setkání mladých lingvistů, konané na Filozofické fakultě Un</w:t>
      </w:r>
      <w:r>
        <w:rPr>
          <w:rFonts w:ascii="Times New Roman" w:hAnsi="Times New Roman" w:cs="Times New Roman"/>
          <w:i/>
          <w:shd w:val="clear" w:color="auto" w:fill="FFFFFF"/>
        </w:rPr>
        <w:t>iverzity Palackého ve dnech 16.-</w:t>
      </w:r>
      <w:r w:rsidRPr="00A62906">
        <w:rPr>
          <w:rFonts w:ascii="Times New Roman" w:hAnsi="Times New Roman" w:cs="Times New Roman"/>
          <w:i/>
          <w:shd w:val="clear" w:color="auto" w:fill="FFFFFF"/>
        </w:rPr>
        <w:t>18. května 2005. Olomouc: Univer</w:t>
      </w:r>
      <w:r>
        <w:rPr>
          <w:rFonts w:ascii="Times New Roman" w:hAnsi="Times New Roman" w:cs="Times New Roman"/>
          <w:i/>
          <w:shd w:val="clear" w:color="auto" w:fill="FFFFFF"/>
        </w:rPr>
        <w:t>zita Palackého v Olomouci, 2007, s. 76-</w:t>
      </w:r>
      <w:r w:rsidRPr="00A62906">
        <w:rPr>
          <w:rFonts w:ascii="Times New Roman" w:hAnsi="Times New Roman" w:cs="Times New Roman"/>
          <w:i/>
          <w:shd w:val="clear" w:color="auto" w:fill="FFFFFF"/>
        </w:rPr>
        <w:t>81.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3C7" w:rsidRDefault="006603C7">
    <w:pPr>
      <w:pStyle w:val="Zhlav"/>
      <w:jc w:val="center"/>
    </w:pPr>
  </w:p>
  <w:p w:rsidR="006603C7" w:rsidRDefault="006603C7">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050D3"/>
    <w:multiLevelType w:val="hybridMultilevel"/>
    <w:tmpl w:val="D3D65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F9E7B33"/>
    <w:multiLevelType w:val="hybridMultilevel"/>
    <w:tmpl w:val="4DC033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AF92031"/>
    <w:multiLevelType w:val="multilevel"/>
    <w:tmpl w:val="5F1C3D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4711195F"/>
    <w:multiLevelType w:val="hybridMultilevel"/>
    <w:tmpl w:val="FA74D6B6"/>
    <w:lvl w:ilvl="0" w:tplc="717E7712">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89A7986"/>
    <w:multiLevelType w:val="hybridMultilevel"/>
    <w:tmpl w:val="433A71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22935BA"/>
    <w:multiLevelType w:val="hybridMultilevel"/>
    <w:tmpl w:val="CF660C3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55F02C97"/>
    <w:multiLevelType w:val="hybridMultilevel"/>
    <w:tmpl w:val="6414F38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7FE7237"/>
    <w:multiLevelType w:val="hybridMultilevel"/>
    <w:tmpl w:val="3D124FFE"/>
    <w:lvl w:ilvl="0" w:tplc="8A6E421C">
      <w:start w:val="1"/>
      <w:numFmt w:val="decimal"/>
      <w:lvlText w:val="%1.1.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2FD34DE"/>
    <w:multiLevelType w:val="hybridMultilevel"/>
    <w:tmpl w:val="20025448"/>
    <w:lvl w:ilvl="0" w:tplc="1E68CD5E">
      <w:start w:val="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320687E"/>
    <w:multiLevelType w:val="hybridMultilevel"/>
    <w:tmpl w:val="C80ACAA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E01AE220">
      <w:start w:val="1"/>
      <w:numFmt w:val="lowerLetter"/>
      <w:lvlText w:val="%4)"/>
      <w:lvlJc w:val="left"/>
      <w:pPr>
        <w:ind w:left="786"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4AE19A2"/>
    <w:multiLevelType w:val="hybridMultilevel"/>
    <w:tmpl w:val="3D0088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B1064A1"/>
    <w:multiLevelType w:val="hybridMultilevel"/>
    <w:tmpl w:val="AA16B7A2"/>
    <w:lvl w:ilvl="0" w:tplc="A47EE382">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FFB1787"/>
    <w:multiLevelType w:val="hybridMultilevel"/>
    <w:tmpl w:val="E33C28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1"/>
  </w:num>
  <w:num w:numId="5">
    <w:abstractNumId w:val="4"/>
  </w:num>
  <w:num w:numId="6">
    <w:abstractNumId w:val="1"/>
  </w:num>
  <w:num w:numId="7">
    <w:abstractNumId w:val="0"/>
  </w:num>
  <w:num w:numId="8">
    <w:abstractNumId w:val="5"/>
  </w:num>
  <w:num w:numId="9">
    <w:abstractNumId w:val="12"/>
  </w:num>
  <w:num w:numId="10">
    <w:abstractNumId w:val="10"/>
  </w:num>
  <w:num w:numId="11">
    <w:abstractNumId w:val="2"/>
  </w:num>
  <w:num w:numId="12">
    <w:abstractNumId w:val="3"/>
  </w:num>
  <w:num w:numId="13">
    <w:abstractNumId w:val="7"/>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01A7F"/>
    <w:rsid w:val="00005772"/>
    <w:rsid w:val="00006946"/>
    <w:rsid w:val="00025989"/>
    <w:rsid w:val="00035DBD"/>
    <w:rsid w:val="00054744"/>
    <w:rsid w:val="000749BE"/>
    <w:rsid w:val="0008157B"/>
    <w:rsid w:val="00081723"/>
    <w:rsid w:val="00095EFE"/>
    <w:rsid w:val="000969E1"/>
    <w:rsid w:val="000A0FC7"/>
    <w:rsid w:val="000A3BD2"/>
    <w:rsid w:val="000A5C6E"/>
    <w:rsid w:val="000B342B"/>
    <w:rsid w:val="000D6F07"/>
    <w:rsid w:val="000D73AC"/>
    <w:rsid w:val="00100CC9"/>
    <w:rsid w:val="00103836"/>
    <w:rsid w:val="001304C2"/>
    <w:rsid w:val="00136D73"/>
    <w:rsid w:val="00147297"/>
    <w:rsid w:val="00153998"/>
    <w:rsid w:val="001609DB"/>
    <w:rsid w:val="0017069E"/>
    <w:rsid w:val="0017207E"/>
    <w:rsid w:val="001816C5"/>
    <w:rsid w:val="00182ACE"/>
    <w:rsid w:val="00183E3F"/>
    <w:rsid w:val="00186C30"/>
    <w:rsid w:val="00192A64"/>
    <w:rsid w:val="001A70DB"/>
    <w:rsid w:val="001C0281"/>
    <w:rsid w:val="001C76AC"/>
    <w:rsid w:val="001D0ECF"/>
    <w:rsid w:val="001D104D"/>
    <w:rsid w:val="001D31F9"/>
    <w:rsid w:val="001D36D8"/>
    <w:rsid w:val="001D3826"/>
    <w:rsid w:val="001D44A6"/>
    <w:rsid w:val="001E295F"/>
    <w:rsid w:val="001E4AC4"/>
    <w:rsid w:val="001E623C"/>
    <w:rsid w:val="00211277"/>
    <w:rsid w:val="00211A7D"/>
    <w:rsid w:val="0021544E"/>
    <w:rsid w:val="00225603"/>
    <w:rsid w:val="002267D3"/>
    <w:rsid w:val="002412DF"/>
    <w:rsid w:val="0024216E"/>
    <w:rsid w:val="0024507E"/>
    <w:rsid w:val="00254928"/>
    <w:rsid w:val="0026265B"/>
    <w:rsid w:val="00272931"/>
    <w:rsid w:val="00282FE3"/>
    <w:rsid w:val="00283EF3"/>
    <w:rsid w:val="00286974"/>
    <w:rsid w:val="0029241B"/>
    <w:rsid w:val="002A08BA"/>
    <w:rsid w:val="002A6C04"/>
    <w:rsid w:val="002C5EAC"/>
    <w:rsid w:val="002C6478"/>
    <w:rsid w:val="002C7B33"/>
    <w:rsid w:val="002D1CBD"/>
    <w:rsid w:val="002D2B48"/>
    <w:rsid w:val="002D5A44"/>
    <w:rsid w:val="002D6BF6"/>
    <w:rsid w:val="002D778E"/>
    <w:rsid w:val="002D7F92"/>
    <w:rsid w:val="002E7A09"/>
    <w:rsid w:val="002F1D31"/>
    <w:rsid w:val="002F5AB3"/>
    <w:rsid w:val="002F5C0B"/>
    <w:rsid w:val="002F61B7"/>
    <w:rsid w:val="003013B1"/>
    <w:rsid w:val="00320420"/>
    <w:rsid w:val="003235CF"/>
    <w:rsid w:val="003262A7"/>
    <w:rsid w:val="00337517"/>
    <w:rsid w:val="00344D69"/>
    <w:rsid w:val="00352F63"/>
    <w:rsid w:val="003736E7"/>
    <w:rsid w:val="0038257B"/>
    <w:rsid w:val="00385127"/>
    <w:rsid w:val="0038660D"/>
    <w:rsid w:val="003935EE"/>
    <w:rsid w:val="0039378E"/>
    <w:rsid w:val="003938CC"/>
    <w:rsid w:val="003B0AAA"/>
    <w:rsid w:val="003B703A"/>
    <w:rsid w:val="003C030D"/>
    <w:rsid w:val="003C43BE"/>
    <w:rsid w:val="003F184D"/>
    <w:rsid w:val="003F4DE4"/>
    <w:rsid w:val="003F50B6"/>
    <w:rsid w:val="003F6AB0"/>
    <w:rsid w:val="00422527"/>
    <w:rsid w:val="0042463A"/>
    <w:rsid w:val="004333ED"/>
    <w:rsid w:val="00441C15"/>
    <w:rsid w:val="00443CEC"/>
    <w:rsid w:val="00451ED0"/>
    <w:rsid w:val="004562A1"/>
    <w:rsid w:val="004845A3"/>
    <w:rsid w:val="004A736D"/>
    <w:rsid w:val="004D066D"/>
    <w:rsid w:val="004E1B4C"/>
    <w:rsid w:val="004F29A9"/>
    <w:rsid w:val="00500563"/>
    <w:rsid w:val="005107D4"/>
    <w:rsid w:val="00511554"/>
    <w:rsid w:val="00517D2D"/>
    <w:rsid w:val="00531CAF"/>
    <w:rsid w:val="00532EFD"/>
    <w:rsid w:val="00535130"/>
    <w:rsid w:val="005453CA"/>
    <w:rsid w:val="00551C44"/>
    <w:rsid w:val="00554468"/>
    <w:rsid w:val="00555D5C"/>
    <w:rsid w:val="005661C3"/>
    <w:rsid w:val="00567517"/>
    <w:rsid w:val="00576AD2"/>
    <w:rsid w:val="0058650D"/>
    <w:rsid w:val="00586F23"/>
    <w:rsid w:val="005A06A3"/>
    <w:rsid w:val="005F75C4"/>
    <w:rsid w:val="00603914"/>
    <w:rsid w:val="006110EF"/>
    <w:rsid w:val="00625C7B"/>
    <w:rsid w:val="00634899"/>
    <w:rsid w:val="006540D3"/>
    <w:rsid w:val="00656F57"/>
    <w:rsid w:val="006603C7"/>
    <w:rsid w:val="00662242"/>
    <w:rsid w:val="006802C0"/>
    <w:rsid w:val="00684A5F"/>
    <w:rsid w:val="0068782B"/>
    <w:rsid w:val="006927B4"/>
    <w:rsid w:val="00696BAB"/>
    <w:rsid w:val="00696E64"/>
    <w:rsid w:val="006A23B5"/>
    <w:rsid w:val="006A3B7D"/>
    <w:rsid w:val="006A4B8C"/>
    <w:rsid w:val="006A77C1"/>
    <w:rsid w:val="006C59BE"/>
    <w:rsid w:val="006D18A2"/>
    <w:rsid w:val="006E2E78"/>
    <w:rsid w:val="006E750D"/>
    <w:rsid w:val="006F00A7"/>
    <w:rsid w:val="006F57F3"/>
    <w:rsid w:val="006F5EE0"/>
    <w:rsid w:val="00701B32"/>
    <w:rsid w:val="0070309C"/>
    <w:rsid w:val="00704A7F"/>
    <w:rsid w:val="00706EFB"/>
    <w:rsid w:val="00715954"/>
    <w:rsid w:val="00715A8F"/>
    <w:rsid w:val="00715BB7"/>
    <w:rsid w:val="00715D10"/>
    <w:rsid w:val="00716BDC"/>
    <w:rsid w:val="0072389F"/>
    <w:rsid w:val="00731AFD"/>
    <w:rsid w:val="0074459D"/>
    <w:rsid w:val="00752D3B"/>
    <w:rsid w:val="00754DD7"/>
    <w:rsid w:val="007643AC"/>
    <w:rsid w:val="00771A0A"/>
    <w:rsid w:val="00773DC4"/>
    <w:rsid w:val="007813F4"/>
    <w:rsid w:val="007A5E43"/>
    <w:rsid w:val="007B006C"/>
    <w:rsid w:val="007B0839"/>
    <w:rsid w:val="007B14A8"/>
    <w:rsid w:val="007C1DA4"/>
    <w:rsid w:val="007C654E"/>
    <w:rsid w:val="007D1B05"/>
    <w:rsid w:val="007D4F23"/>
    <w:rsid w:val="007E03B4"/>
    <w:rsid w:val="007F0D21"/>
    <w:rsid w:val="007F26F0"/>
    <w:rsid w:val="00802D73"/>
    <w:rsid w:val="0081147C"/>
    <w:rsid w:val="008173C3"/>
    <w:rsid w:val="00820914"/>
    <w:rsid w:val="00821884"/>
    <w:rsid w:val="00834920"/>
    <w:rsid w:val="00857F2E"/>
    <w:rsid w:val="00863FAF"/>
    <w:rsid w:val="0086743B"/>
    <w:rsid w:val="00882D6A"/>
    <w:rsid w:val="00896F08"/>
    <w:rsid w:val="008A1F34"/>
    <w:rsid w:val="008A2472"/>
    <w:rsid w:val="008A5C99"/>
    <w:rsid w:val="008C101F"/>
    <w:rsid w:val="008D7AD6"/>
    <w:rsid w:val="008E0C9F"/>
    <w:rsid w:val="008E6FED"/>
    <w:rsid w:val="008F3065"/>
    <w:rsid w:val="0090336E"/>
    <w:rsid w:val="009116A9"/>
    <w:rsid w:val="00915FF9"/>
    <w:rsid w:val="00922E63"/>
    <w:rsid w:val="0092748F"/>
    <w:rsid w:val="00931824"/>
    <w:rsid w:val="00936433"/>
    <w:rsid w:val="00983C91"/>
    <w:rsid w:val="00997722"/>
    <w:rsid w:val="00997DFF"/>
    <w:rsid w:val="009B1C5C"/>
    <w:rsid w:val="009C2ED8"/>
    <w:rsid w:val="009C4AD2"/>
    <w:rsid w:val="009E1F57"/>
    <w:rsid w:val="009E61C9"/>
    <w:rsid w:val="009F26AE"/>
    <w:rsid w:val="00A04F6F"/>
    <w:rsid w:val="00A065F8"/>
    <w:rsid w:val="00A12B8B"/>
    <w:rsid w:val="00A322C3"/>
    <w:rsid w:val="00A411ED"/>
    <w:rsid w:val="00A4364E"/>
    <w:rsid w:val="00A62906"/>
    <w:rsid w:val="00A64BF8"/>
    <w:rsid w:val="00A70806"/>
    <w:rsid w:val="00A765BB"/>
    <w:rsid w:val="00A86BB7"/>
    <w:rsid w:val="00A87842"/>
    <w:rsid w:val="00A94EEB"/>
    <w:rsid w:val="00AA7FEA"/>
    <w:rsid w:val="00AD7E6C"/>
    <w:rsid w:val="00AF441D"/>
    <w:rsid w:val="00AF577D"/>
    <w:rsid w:val="00B23603"/>
    <w:rsid w:val="00B32A4D"/>
    <w:rsid w:val="00B3418C"/>
    <w:rsid w:val="00B44625"/>
    <w:rsid w:val="00B64FD5"/>
    <w:rsid w:val="00B82E6B"/>
    <w:rsid w:val="00B83100"/>
    <w:rsid w:val="00B8318A"/>
    <w:rsid w:val="00B91196"/>
    <w:rsid w:val="00B964B1"/>
    <w:rsid w:val="00B9691D"/>
    <w:rsid w:val="00BC3820"/>
    <w:rsid w:val="00BD1C16"/>
    <w:rsid w:val="00BE05CE"/>
    <w:rsid w:val="00BE4833"/>
    <w:rsid w:val="00BE5F55"/>
    <w:rsid w:val="00BF2D02"/>
    <w:rsid w:val="00C039BA"/>
    <w:rsid w:val="00C11486"/>
    <w:rsid w:val="00C12E16"/>
    <w:rsid w:val="00C13CB1"/>
    <w:rsid w:val="00C15E21"/>
    <w:rsid w:val="00C24225"/>
    <w:rsid w:val="00C32A40"/>
    <w:rsid w:val="00C3709E"/>
    <w:rsid w:val="00C45A39"/>
    <w:rsid w:val="00C45FEB"/>
    <w:rsid w:val="00C605DD"/>
    <w:rsid w:val="00C65689"/>
    <w:rsid w:val="00C804D4"/>
    <w:rsid w:val="00C95224"/>
    <w:rsid w:val="00CA5A96"/>
    <w:rsid w:val="00CA72E7"/>
    <w:rsid w:val="00CB6F0C"/>
    <w:rsid w:val="00CB71B4"/>
    <w:rsid w:val="00CD1325"/>
    <w:rsid w:val="00CD1FC0"/>
    <w:rsid w:val="00CD2F44"/>
    <w:rsid w:val="00CD6CCD"/>
    <w:rsid w:val="00CE2173"/>
    <w:rsid w:val="00CE2B77"/>
    <w:rsid w:val="00D00456"/>
    <w:rsid w:val="00D0187E"/>
    <w:rsid w:val="00D01A7F"/>
    <w:rsid w:val="00D10F94"/>
    <w:rsid w:val="00D2049F"/>
    <w:rsid w:val="00D20AE4"/>
    <w:rsid w:val="00D26652"/>
    <w:rsid w:val="00D440AA"/>
    <w:rsid w:val="00D470E0"/>
    <w:rsid w:val="00D50753"/>
    <w:rsid w:val="00D55397"/>
    <w:rsid w:val="00D55763"/>
    <w:rsid w:val="00D601C0"/>
    <w:rsid w:val="00D6465A"/>
    <w:rsid w:val="00D7572F"/>
    <w:rsid w:val="00D76884"/>
    <w:rsid w:val="00D85B2D"/>
    <w:rsid w:val="00D92C8F"/>
    <w:rsid w:val="00D9333D"/>
    <w:rsid w:val="00DA09DF"/>
    <w:rsid w:val="00DA6BBE"/>
    <w:rsid w:val="00DB6957"/>
    <w:rsid w:val="00DC2BA1"/>
    <w:rsid w:val="00DD2990"/>
    <w:rsid w:val="00DE209D"/>
    <w:rsid w:val="00DF2B2C"/>
    <w:rsid w:val="00DF4255"/>
    <w:rsid w:val="00DF67EF"/>
    <w:rsid w:val="00E16DF4"/>
    <w:rsid w:val="00E21ED8"/>
    <w:rsid w:val="00E322F7"/>
    <w:rsid w:val="00E370F0"/>
    <w:rsid w:val="00E614CC"/>
    <w:rsid w:val="00E653BA"/>
    <w:rsid w:val="00E673BF"/>
    <w:rsid w:val="00E72F2E"/>
    <w:rsid w:val="00E767FA"/>
    <w:rsid w:val="00E77AAA"/>
    <w:rsid w:val="00E87831"/>
    <w:rsid w:val="00E87A1A"/>
    <w:rsid w:val="00EA4168"/>
    <w:rsid w:val="00EA7A5B"/>
    <w:rsid w:val="00EB1420"/>
    <w:rsid w:val="00ED07C9"/>
    <w:rsid w:val="00ED513F"/>
    <w:rsid w:val="00EE0C8B"/>
    <w:rsid w:val="00EF73FF"/>
    <w:rsid w:val="00F01C4F"/>
    <w:rsid w:val="00F13001"/>
    <w:rsid w:val="00F23D92"/>
    <w:rsid w:val="00F333DB"/>
    <w:rsid w:val="00F40DAB"/>
    <w:rsid w:val="00F43E2F"/>
    <w:rsid w:val="00F60040"/>
    <w:rsid w:val="00F947C7"/>
    <w:rsid w:val="00F94E40"/>
    <w:rsid w:val="00F94E5E"/>
    <w:rsid w:val="00F96F71"/>
    <w:rsid w:val="00F9724B"/>
    <w:rsid w:val="00FA0C9D"/>
    <w:rsid w:val="00FA6012"/>
    <w:rsid w:val="00FD5A4C"/>
    <w:rsid w:val="00FF603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B3D3D6"/>
  <w15:docId w15:val="{D451778B-11A5-449E-BA33-E6A7ECD9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A3B7D"/>
  </w:style>
  <w:style w:type="paragraph" w:styleId="Nadpis1">
    <w:name w:val="heading 1"/>
    <w:basedOn w:val="Normln"/>
    <w:next w:val="Normln"/>
    <w:link w:val="Nadpis1Char"/>
    <w:uiPriority w:val="9"/>
    <w:qFormat/>
    <w:rsid w:val="004F29A9"/>
    <w:pPr>
      <w:keepNext/>
      <w:keepLines/>
      <w:spacing w:after="0" w:line="360" w:lineRule="auto"/>
      <w:outlineLvl w:val="0"/>
    </w:pPr>
    <w:rPr>
      <w:rFonts w:ascii="Times New Roman" w:eastAsiaTheme="majorEastAsia" w:hAnsi="Times New Roman" w:cstheme="majorBidi"/>
      <w:b/>
      <w:caps/>
      <w:color w:val="000000" w:themeColor="text1"/>
      <w:spacing w:val="22"/>
      <w:sz w:val="32"/>
      <w:szCs w:val="32"/>
    </w:rPr>
  </w:style>
  <w:style w:type="paragraph" w:styleId="Nadpis2">
    <w:name w:val="heading 2"/>
    <w:basedOn w:val="Normln"/>
    <w:next w:val="Normln"/>
    <w:link w:val="Nadpis2Char"/>
    <w:uiPriority w:val="9"/>
    <w:unhideWhenUsed/>
    <w:qFormat/>
    <w:rsid w:val="00211277"/>
    <w:pPr>
      <w:keepNext/>
      <w:keepLines/>
      <w:spacing w:after="0" w:line="360" w:lineRule="auto"/>
      <w:outlineLvl w:val="1"/>
    </w:pPr>
    <w:rPr>
      <w:rFonts w:ascii="Times New Roman" w:eastAsiaTheme="majorEastAsia" w:hAnsi="Times New Roman" w:cstheme="majorBidi"/>
      <w:b/>
      <w:color w:val="000000" w:themeColor="text1"/>
      <w:sz w:val="28"/>
      <w:szCs w:val="26"/>
    </w:rPr>
  </w:style>
  <w:style w:type="paragraph" w:styleId="Nadpis3">
    <w:name w:val="heading 3"/>
    <w:basedOn w:val="Normln"/>
    <w:next w:val="Normln"/>
    <w:link w:val="Nadpis3Char"/>
    <w:uiPriority w:val="9"/>
    <w:unhideWhenUsed/>
    <w:qFormat/>
    <w:rsid w:val="00715954"/>
    <w:pPr>
      <w:keepNext/>
      <w:spacing w:after="0" w:line="360" w:lineRule="auto"/>
      <w:jc w:val="both"/>
      <w:outlineLvl w:val="2"/>
    </w:pPr>
    <w:rPr>
      <w:rFonts w:ascii="Times New Roman" w:eastAsiaTheme="majorEastAsia" w:hAnsi="Times New Roman" w:cstheme="majorBidi"/>
      <w:b/>
      <w:color w:val="000000" w:themeColor="text1"/>
      <w:sz w:val="26"/>
      <w:szCs w:val="24"/>
    </w:rPr>
  </w:style>
  <w:style w:type="paragraph" w:styleId="Nadpis4">
    <w:name w:val="heading 4"/>
    <w:basedOn w:val="Normln"/>
    <w:next w:val="Normln"/>
    <w:link w:val="Nadpis4Char"/>
    <w:uiPriority w:val="9"/>
    <w:unhideWhenUsed/>
    <w:qFormat/>
    <w:rsid w:val="00715954"/>
    <w:pPr>
      <w:keepNext/>
      <w:keepLines/>
      <w:spacing w:before="40" w:after="0"/>
      <w:outlineLvl w:val="3"/>
    </w:pPr>
    <w:rPr>
      <w:rFonts w:ascii="Times New Roman" w:eastAsiaTheme="majorEastAsia" w:hAnsi="Times New Roman" w:cstheme="majorBidi"/>
      <w:b/>
      <w:iCs/>
      <w:color w:val="000000" w:themeColor="text1"/>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9522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95224"/>
  </w:style>
  <w:style w:type="paragraph" w:styleId="Zpat">
    <w:name w:val="footer"/>
    <w:basedOn w:val="Normln"/>
    <w:link w:val="ZpatChar"/>
    <w:uiPriority w:val="99"/>
    <w:unhideWhenUsed/>
    <w:rsid w:val="00C95224"/>
    <w:pPr>
      <w:tabs>
        <w:tab w:val="center" w:pos="4536"/>
        <w:tab w:val="right" w:pos="9072"/>
      </w:tabs>
      <w:spacing w:after="0" w:line="240" w:lineRule="auto"/>
    </w:pPr>
  </w:style>
  <w:style w:type="character" w:customStyle="1" w:styleId="ZpatChar">
    <w:name w:val="Zápatí Char"/>
    <w:basedOn w:val="Standardnpsmoodstavce"/>
    <w:link w:val="Zpat"/>
    <w:uiPriority w:val="99"/>
    <w:rsid w:val="00C95224"/>
  </w:style>
  <w:style w:type="paragraph" w:styleId="Odstavecseseznamem">
    <w:name w:val="List Paragraph"/>
    <w:basedOn w:val="Normln"/>
    <w:uiPriority w:val="34"/>
    <w:qFormat/>
    <w:rsid w:val="00C95224"/>
    <w:pPr>
      <w:spacing w:after="200" w:line="276" w:lineRule="auto"/>
      <w:ind w:left="720"/>
      <w:contextualSpacing/>
    </w:pPr>
  </w:style>
  <w:style w:type="paragraph" w:styleId="Textpoznpodarou">
    <w:name w:val="footnote text"/>
    <w:basedOn w:val="Normln"/>
    <w:link w:val="TextpoznpodarouChar"/>
    <w:uiPriority w:val="99"/>
    <w:unhideWhenUsed/>
    <w:rsid w:val="00C95224"/>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C95224"/>
    <w:rPr>
      <w:sz w:val="20"/>
      <w:szCs w:val="20"/>
    </w:rPr>
  </w:style>
  <w:style w:type="character" w:styleId="Znakapoznpodarou">
    <w:name w:val="footnote reference"/>
    <w:basedOn w:val="Standardnpsmoodstavce"/>
    <w:uiPriority w:val="99"/>
    <w:semiHidden/>
    <w:unhideWhenUsed/>
    <w:rsid w:val="00C95224"/>
    <w:rPr>
      <w:vertAlign w:val="superscript"/>
    </w:rPr>
  </w:style>
  <w:style w:type="paragraph" w:styleId="Textbubliny">
    <w:name w:val="Balloon Text"/>
    <w:basedOn w:val="Normln"/>
    <w:link w:val="TextbublinyChar"/>
    <w:uiPriority w:val="99"/>
    <w:semiHidden/>
    <w:unhideWhenUsed/>
    <w:rsid w:val="0008172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81723"/>
    <w:rPr>
      <w:rFonts w:ascii="Tahoma" w:hAnsi="Tahoma" w:cs="Tahoma"/>
      <w:sz w:val="16"/>
      <w:szCs w:val="16"/>
    </w:rPr>
  </w:style>
  <w:style w:type="paragraph" w:styleId="Normlnweb">
    <w:name w:val="Normal (Web)"/>
    <w:basedOn w:val="Normln"/>
    <w:uiPriority w:val="99"/>
    <w:semiHidden/>
    <w:unhideWhenUsed/>
    <w:rsid w:val="00F40DA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D470E0"/>
    <w:rPr>
      <w:color w:val="0563C1" w:themeColor="hyperlink"/>
      <w:u w:val="single"/>
    </w:rPr>
  </w:style>
  <w:style w:type="character" w:styleId="Zdraznn">
    <w:name w:val="Emphasis"/>
    <w:basedOn w:val="Standardnpsmoodstavce"/>
    <w:uiPriority w:val="20"/>
    <w:qFormat/>
    <w:rsid w:val="00D470E0"/>
    <w:rPr>
      <w:i/>
      <w:iCs/>
    </w:rPr>
  </w:style>
  <w:style w:type="character" w:customStyle="1" w:styleId="apple-converted-space">
    <w:name w:val="apple-converted-space"/>
    <w:basedOn w:val="Standardnpsmoodstavce"/>
    <w:rsid w:val="00D470E0"/>
  </w:style>
  <w:style w:type="paragraph" w:customStyle="1" w:styleId="not4bbtext">
    <w:name w:val="not4bbtext"/>
    <w:basedOn w:val="Normln"/>
    <w:rsid w:val="005453CA"/>
    <w:pPr>
      <w:spacing w:before="100" w:beforeAutospacing="1" w:after="100" w:afterAutospacing="1" w:line="240" w:lineRule="auto"/>
    </w:pPr>
    <w:rPr>
      <w:rFonts w:ascii="Times New Roman" w:eastAsia="Times New Roman" w:hAnsi="Times New Roman" w:cs="Times New Roman"/>
      <w:sz w:val="24"/>
      <w:szCs w:val="24"/>
      <w:lang w:val="en-US" w:eastAsia="cs-CZ" w:bidi="en-US"/>
    </w:rPr>
  </w:style>
  <w:style w:type="character" w:customStyle="1" w:styleId="Nadpis1Char">
    <w:name w:val="Nadpis 1 Char"/>
    <w:basedOn w:val="Standardnpsmoodstavce"/>
    <w:link w:val="Nadpis1"/>
    <w:uiPriority w:val="9"/>
    <w:rsid w:val="00211277"/>
    <w:rPr>
      <w:rFonts w:ascii="Times New Roman" w:eastAsiaTheme="majorEastAsia" w:hAnsi="Times New Roman" w:cstheme="majorBidi"/>
      <w:b/>
      <w:caps/>
      <w:color w:val="000000" w:themeColor="text1"/>
      <w:spacing w:val="22"/>
      <w:sz w:val="32"/>
      <w:szCs w:val="32"/>
    </w:rPr>
  </w:style>
  <w:style w:type="character" w:customStyle="1" w:styleId="Nadpis2Char">
    <w:name w:val="Nadpis 2 Char"/>
    <w:basedOn w:val="Standardnpsmoodstavce"/>
    <w:link w:val="Nadpis2"/>
    <w:uiPriority w:val="9"/>
    <w:rsid w:val="00211277"/>
    <w:rPr>
      <w:rFonts w:ascii="Times New Roman" w:eastAsiaTheme="majorEastAsia" w:hAnsi="Times New Roman" w:cstheme="majorBidi"/>
      <w:b/>
      <w:color w:val="000000" w:themeColor="text1"/>
      <w:sz w:val="28"/>
      <w:szCs w:val="26"/>
    </w:rPr>
  </w:style>
  <w:style w:type="character" w:customStyle="1" w:styleId="Nadpis3Char">
    <w:name w:val="Nadpis 3 Char"/>
    <w:basedOn w:val="Standardnpsmoodstavce"/>
    <w:link w:val="Nadpis3"/>
    <w:uiPriority w:val="9"/>
    <w:rsid w:val="00715954"/>
    <w:rPr>
      <w:rFonts w:ascii="Times New Roman" w:eastAsiaTheme="majorEastAsia" w:hAnsi="Times New Roman" w:cstheme="majorBidi"/>
      <w:b/>
      <w:color w:val="000000" w:themeColor="text1"/>
      <w:sz w:val="26"/>
      <w:szCs w:val="24"/>
    </w:rPr>
  </w:style>
  <w:style w:type="paragraph" w:styleId="Nadpisobsahu">
    <w:name w:val="TOC Heading"/>
    <w:basedOn w:val="Nadpis1"/>
    <w:next w:val="Normln"/>
    <w:uiPriority w:val="39"/>
    <w:unhideWhenUsed/>
    <w:qFormat/>
    <w:rsid w:val="004F29A9"/>
    <w:pPr>
      <w:spacing w:before="240" w:line="259" w:lineRule="auto"/>
      <w:outlineLvl w:val="9"/>
    </w:pPr>
    <w:rPr>
      <w:rFonts w:asciiTheme="majorHAnsi" w:hAnsiTheme="majorHAnsi"/>
      <w:b w:val="0"/>
      <w:caps w:val="0"/>
      <w:color w:val="2E74B5" w:themeColor="accent1" w:themeShade="BF"/>
      <w:spacing w:val="0"/>
      <w:lang w:eastAsia="cs-CZ"/>
    </w:rPr>
  </w:style>
  <w:style w:type="paragraph" w:styleId="Obsah1">
    <w:name w:val="toc 1"/>
    <w:basedOn w:val="Normln"/>
    <w:next w:val="Normln"/>
    <w:autoRedefine/>
    <w:uiPriority w:val="39"/>
    <w:unhideWhenUsed/>
    <w:rsid w:val="004F29A9"/>
    <w:pPr>
      <w:spacing w:after="100"/>
    </w:pPr>
  </w:style>
  <w:style w:type="paragraph" w:styleId="Obsah2">
    <w:name w:val="toc 2"/>
    <w:basedOn w:val="Normln"/>
    <w:next w:val="Normln"/>
    <w:autoRedefine/>
    <w:uiPriority w:val="39"/>
    <w:unhideWhenUsed/>
    <w:rsid w:val="004F29A9"/>
    <w:pPr>
      <w:spacing w:after="100"/>
      <w:ind w:left="220"/>
    </w:pPr>
  </w:style>
  <w:style w:type="paragraph" w:styleId="Obsah3">
    <w:name w:val="toc 3"/>
    <w:basedOn w:val="Normln"/>
    <w:next w:val="Normln"/>
    <w:autoRedefine/>
    <w:uiPriority w:val="39"/>
    <w:unhideWhenUsed/>
    <w:rsid w:val="004F29A9"/>
    <w:pPr>
      <w:tabs>
        <w:tab w:val="left" w:pos="1320"/>
        <w:tab w:val="right" w:leader="dot" w:pos="8210"/>
      </w:tabs>
      <w:spacing w:after="100"/>
      <w:ind w:left="440"/>
    </w:pPr>
    <w:rPr>
      <w:rFonts w:ascii="Times New Roman" w:hAnsi="Times New Roman" w:cs="Times New Roman"/>
      <w:noProof/>
      <w:sz w:val="24"/>
      <w:szCs w:val="24"/>
    </w:rPr>
  </w:style>
  <w:style w:type="character" w:customStyle="1" w:styleId="Nadpis4Char">
    <w:name w:val="Nadpis 4 Char"/>
    <w:basedOn w:val="Standardnpsmoodstavce"/>
    <w:link w:val="Nadpis4"/>
    <w:uiPriority w:val="9"/>
    <w:rsid w:val="00715954"/>
    <w:rPr>
      <w:rFonts w:ascii="Times New Roman" w:eastAsiaTheme="majorEastAsia" w:hAnsi="Times New Roman" w:cstheme="majorBidi"/>
      <w:b/>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59407">
      <w:bodyDiv w:val="1"/>
      <w:marLeft w:val="0"/>
      <w:marRight w:val="0"/>
      <w:marTop w:val="0"/>
      <w:marBottom w:val="0"/>
      <w:divBdr>
        <w:top w:val="none" w:sz="0" w:space="0" w:color="auto"/>
        <w:left w:val="none" w:sz="0" w:space="0" w:color="auto"/>
        <w:bottom w:val="none" w:sz="0" w:space="0" w:color="auto"/>
        <w:right w:val="none" w:sz="0" w:space="0" w:color="auto"/>
      </w:divBdr>
    </w:div>
    <w:div w:id="123694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www.liptal.cz/index.php?page=historie&amp;sub=obec"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www.vychodni-morava.cz/lokalita/39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hyperlink" Target="http://www.obecvsemina.info/nase-obec/histori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List_aplikace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List_aplikace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List_aplikace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List_aplikace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List_aplikace_Microsoft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ý &gt; ej</a:t>
            </a:r>
          </a:p>
        </c:rich>
      </c:tx>
      <c:layout/>
      <c:overlay val="0"/>
    </c:title>
    <c:autoTitleDeleted val="0"/>
    <c:plotArea>
      <c:layout/>
      <c:pieChart>
        <c:varyColors val="1"/>
        <c:ser>
          <c:idx val="0"/>
          <c:order val="0"/>
          <c:tx>
            <c:strRef>
              <c:f>List1!$B$1</c:f>
              <c:strCache>
                <c:ptCount val="1"/>
                <c:pt idx="0">
                  <c:v>Diftongizace ý &gt; ej</c:v>
                </c:pt>
              </c:strCache>
            </c:strRef>
          </c:tx>
          <c:dLbls>
            <c:dLbl>
              <c:idx val="0"/>
              <c:layout/>
              <c:tx>
                <c:rich>
                  <a:bodyPr/>
                  <a:lstStyle/>
                  <a:p>
                    <a:r>
                      <a:rPr lang="en-US"/>
                      <a:t>6,8 %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904E-44BE-82A1-D3EA4DDD9653}"/>
                </c:ext>
              </c:extLst>
            </c:dLbl>
            <c:dLbl>
              <c:idx val="1"/>
              <c:layout/>
              <c:tx>
                <c:rich>
                  <a:bodyPr/>
                  <a:lstStyle/>
                  <a:p>
                    <a:r>
                      <a:rPr lang="en-US"/>
                      <a:t>93,2 %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04E-44BE-82A1-D3EA4DDD9653}"/>
                </c:ext>
              </c:extLst>
            </c:dLbl>
            <c:dLbl>
              <c:idx val="2"/>
              <c:delete val="1"/>
              <c:extLst>
                <c:ext xmlns:c15="http://schemas.microsoft.com/office/drawing/2012/chart" uri="{CE6537A1-D6FC-4f65-9D91-7224C49458BB}"/>
                <c:ext xmlns:c16="http://schemas.microsoft.com/office/drawing/2014/chart" uri="{C3380CC4-5D6E-409C-BE32-E72D297353CC}">
                  <c16:uniqueId val="{00000002-904E-44BE-82A1-D3EA4DDD965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List1!$A$2:$A$3</c:f>
              <c:strCache>
                <c:ptCount val="2"/>
                <c:pt idx="0">
                  <c:v>Výskyt diftongu ej</c:v>
                </c:pt>
                <c:pt idx="1">
                  <c:v>Výskyt monoftongu ý</c:v>
                </c:pt>
              </c:strCache>
            </c:strRef>
          </c:cat>
          <c:val>
            <c:numRef>
              <c:f>List1!$B$2:$B$4</c:f>
              <c:numCache>
                <c:formatCode>General</c:formatCode>
                <c:ptCount val="3"/>
                <c:pt idx="0">
                  <c:v>6.8</c:v>
                </c:pt>
                <c:pt idx="1">
                  <c:v>93.2</c:v>
                </c:pt>
              </c:numCache>
            </c:numRef>
          </c:val>
          <c:extLst>
            <c:ext xmlns:c16="http://schemas.microsoft.com/office/drawing/2014/chart" uri="{C3380CC4-5D6E-409C-BE32-E72D297353CC}">
              <c16:uniqueId val="{00000003-904E-44BE-82A1-D3EA4DDD9653}"/>
            </c:ext>
          </c:extLst>
        </c:ser>
        <c:dLbls>
          <c:showLegendKey val="0"/>
          <c:showVal val="0"/>
          <c:showCatName val="0"/>
          <c:showSerName val="0"/>
          <c:showPercent val="1"/>
          <c:showBubbleSize val="0"/>
          <c:showLeaderLines val="1"/>
        </c:dLbls>
        <c:firstSliceAng val="0"/>
      </c:pieChart>
    </c:plotArea>
    <c:legend>
      <c:legendPos val="r"/>
      <c:legendEntry>
        <c:idx val="2"/>
        <c:delete val="1"/>
      </c:legendEntry>
      <c:layout/>
      <c:overlay val="0"/>
      <c:txPr>
        <a:bodyPr/>
        <a:lstStyle/>
        <a:p>
          <a:pPr>
            <a:defRPr i="0"/>
          </a:pPr>
          <a:endParaRPr lang="cs-CZ"/>
        </a:p>
      </c:txPr>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Úžení </a:t>
            </a:r>
            <a:r>
              <a:rPr lang="cs-CZ" i="1"/>
              <a:t>é &gt; í </a:t>
            </a:r>
          </a:p>
        </c:rich>
      </c:tx>
      <c:layout/>
      <c:overlay val="0"/>
    </c:title>
    <c:autoTitleDeleted val="0"/>
    <c:plotArea>
      <c:layout/>
      <c:barChart>
        <c:barDir val="col"/>
        <c:grouping val="clustered"/>
        <c:varyColors val="0"/>
        <c:ser>
          <c:idx val="0"/>
          <c:order val="0"/>
          <c:tx>
            <c:strRef>
              <c:f>List1!$B$1</c:f>
              <c:strCache>
                <c:ptCount val="1"/>
                <c:pt idx="0">
                  <c:v>Počet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6</c:v>
                </c:pt>
                <c:pt idx="1">
                  <c:v>10</c:v>
                </c:pt>
                <c:pt idx="2">
                  <c:v>3</c:v>
                </c:pt>
                <c:pt idx="3">
                  <c:v>4</c:v>
                </c:pt>
                <c:pt idx="4">
                  <c:v>15</c:v>
                </c:pt>
              </c:numCache>
            </c:numRef>
          </c:val>
          <c:extLst>
            <c:ext xmlns:c16="http://schemas.microsoft.com/office/drawing/2014/chart" uri="{C3380CC4-5D6E-409C-BE32-E72D297353CC}">
              <c16:uniqueId val="{00000000-9C57-4251-8B2D-05AD519C67F4}"/>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79</c:v>
                </c:pt>
                <c:pt idx="1">
                  <c:v>89</c:v>
                </c:pt>
                <c:pt idx="2">
                  <c:v>100</c:v>
                </c:pt>
                <c:pt idx="3">
                  <c:v>63</c:v>
                </c:pt>
                <c:pt idx="4">
                  <c:v>84</c:v>
                </c:pt>
              </c:numCache>
            </c:numRef>
          </c:val>
          <c:extLst>
            <c:ext xmlns:c16="http://schemas.microsoft.com/office/drawing/2014/chart" uri="{C3380CC4-5D6E-409C-BE32-E72D297353CC}">
              <c16:uniqueId val="{00000001-9C57-4251-8B2D-05AD519C67F4}"/>
            </c:ext>
          </c:extLst>
        </c:ser>
        <c:dLbls>
          <c:showLegendKey val="0"/>
          <c:showVal val="0"/>
          <c:showCatName val="0"/>
          <c:showSerName val="0"/>
          <c:showPercent val="0"/>
          <c:showBubbleSize val="0"/>
        </c:dLbls>
        <c:gapWidth val="150"/>
        <c:axId val="315715304"/>
        <c:axId val="315714128"/>
      </c:barChart>
      <c:catAx>
        <c:axId val="315715304"/>
        <c:scaling>
          <c:orientation val="minMax"/>
        </c:scaling>
        <c:delete val="0"/>
        <c:axPos val="b"/>
        <c:numFmt formatCode="General" sourceLinked="0"/>
        <c:majorTickMark val="none"/>
        <c:minorTickMark val="none"/>
        <c:tickLblPos val="nextTo"/>
        <c:crossAx val="315714128"/>
        <c:crosses val="autoZero"/>
        <c:auto val="1"/>
        <c:lblAlgn val="ctr"/>
        <c:lblOffset val="100"/>
        <c:noMultiLvlLbl val="0"/>
      </c:catAx>
      <c:valAx>
        <c:axId val="315714128"/>
        <c:scaling>
          <c:orientation val="minMax"/>
        </c:scaling>
        <c:delete val="0"/>
        <c:axPos val="l"/>
        <c:majorGridlines/>
        <c:numFmt formatCode="General" sourceLinked="1"/>
        <c:majorTickMark val="none"/>
        <c:minorTickMark val="none"/>
        <c:tickLblPos val="nextTo"/>
        <c:crossAx val="31571530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u &gt; i</a:t>
            </a:r>
          </a:p>
        </c:rich>
      </c:tx>
      <c:layout/>
      <c:overlay val="0"/>
    </c:title>
    <c:autoTitleDeleted val="0"/>
    <c:plotArea>
      <c:layout/>
      <c:pieChart>
        <c:varyColors val="1"/>
        <c:ser>
          <c:idx val="0"/>
          <c:order val="0"/>
          <c:tx>
            <c:strRef>
              <c:f>List1!$B$1</c:f>
              <c:strCache>
                <c:ptCount val="1"/>
                <c:pt idx="0">
                  <c:v>Přehláska u &gt; i</c:v>
                </c:pt>
              </c:strCache>
            </c:strRef>
          </c:tx>
          <c:dLbls>
            <c:dLbl>
              <c:idx val="0"/>
              <c:layout/>
              <c:tx>
                <c:rich>
                  <a:bodyPr/>
                  <a:lstStyle/>
                  <a:p>
                    <a:r>
                      <a:rPr lang="en-US"/>
                      <a:t>83,13 %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E202-40B2-BB14-95B1DCDB0E8E}"/>
                </c:ext>
              </c:extLst>
            </c:dLbl>
            <c:dLbl>
              <c:idx val="1"/>
              <c:layout/>
              <c:tx>
                <c:rich>
                  <a:bodyPr/>
                  <a:lstStyle/>
                  <a:p>
                    <a:r>
                      <a:rPr lang="en-US"/>
                      <a:t>16,87 %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202-40B2-BB14-95B1DCDB0E8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List1!$A$2:$A$3</c:f>
              <c:strCache>
                <c:ptCount val="2"/>
                <c:pt idx="0">
                  <c:v>Výskyt monoftongu u</c:v>
                </c:pt>
                <c:pt idx="1">
                  <c:v>Výskyt monoftongu i</c:v>
                </c:pt>
              </c:strCache>
            </c:strRef>
          </c:cat>
          <c:val>
            <c:numRef>
              <c:f>List1!$B$2:$B$3</c:f>
              <c:numCache>
                <c:formatCode>General</c:formatCode>
                <c:ptCount val="2"/>
                <c:pt idx="0">
                  <c:v>83.13</c:v>
                </c:pt>
                <c:pt idx="1">
                  <c:v>16.87</c:v>
                </c:pt>
              </c:numCache>
            </c:numRef>
          </c:val>
          <c:extLst>
            <c:ext xmlns:c16="http://schemas.microsoft.com/office/drawing/2014/chart" uri="{C3380CC4-5D6E-409C-BE32-E72D297353CC}">
              <c16:uniqueId val="{00000002-E202-40B2-BB14-95B1DCDB0E8E}"/>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u &gt; i</a:t>
            </a:r>
          </a:p>
        </c:rich>
      </c:tx>
      <c:layout/>
      <c:overlay val="0"/>
    </c:title>
    <c:autoTitleDeleted val="0"/>
    <c:plotArea>
      <c:layout/>
      <c:barChart>
        <c:barDir val="col"/>
        <c:grouping val="percentStacked"/>
        <c:varyColors val="0"/>
        <c:ser>
          <c:idx val="0"/>
          <c:order val="0"/>
          <c:tx>
            <c:strRef>
              <c:f>List1!$B$1</c:f>
              <c:strCache>
                <c:ptCount val="1"/>
                <c:pt idx="0">
                  <c:v>Výskyt monoftongu u</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0.00%</c:formatCode>
                <c:ptCount val="5"/>
                <c:pt idx="0" formatCode="0%">
                  <c:v>0.5</c:v>
                </c:pt>
                <c:pt idx="1">
                  <c:v>0.91670000000000063</c:v>
                </c:pt>
                <c:pt idx="2" formatCode="0%">
                  <c:v>0.8</c:v>
                </c:pt>
                <c:pt idx="3">
                  <c:v>0.90910000000000002</c:v>
                </c:pt>
                <c:pt idx="4">
                  <c:v>0.77780000000000182</c:v>
                </c:pt>
              </c:numCache>
            </c:numRef>
          </c:val>
          <c:extLst>
            <c:ext xmlns:c16="http://schemas.microsoft.com/office/drawing/2014/chart" uri="{C3380CC4-5D6E-409C-BE32-E72D297353CC}">
              <c16:uniqueId val="{00000000-7FD1-4232-9A31-B7B98AED5D7F}"/>
            </c:ext>
          </c:extLst>
        </c:ser>
        <c:ser>
          <c:idx val="1"/>
          <c:order val="1"/>
          <c:tx>
            <c:strRef>
              <c:f>List1!$C$1</c:f>
              <c:strCache>
                <c:ptCount val="1"/>
                <c:pt idx="0">
                  <c:v>Výskyt monoftongu i</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0.00%</c:formatCode>
                <c:ptCount val="5"/>
                <c:pt idx="0" formatCode="0%">
                  <c:v>0.5</c:v>
                </c:pt>
                <c:pt idx="1">
                  <c:v>8.3300000000000041E-2</c:v>
                </c:pt>
                <c:pt idx="2" formatCode="0%">
                  <c:v>0.2</c:v>
                </c:pt>
                <c:pt idx="3">
                  <c:v>9.0900000000000022E-2</c:v>
                </c:pt>
                <c:pt idx="4">
                  <c:v>0.22209999999999999</c:v>
                </c:pt>
              </c:numCache>
            </c:numRef>
          </c:val>
          <c:extLst>
            <c:ext xmlns:c16="http://schemas.microsoft.com/office/drawing/2014/chart" uri="{C3380CC4-5D6E-409C-BE32-E72D297353CC}">
              <c16:uniqueId val="{00000001-7FD1-4232-9A31-B7B98AED5D7F}"/>
            </c:ext>
          </c:extLst>
        </c:ser>
        <c:dLbls>
          <c:showLegendKey val="0"/>
          <c:showVal val="0"/>
          <c:showCatName val="0"/>
          <c:showSerName val="0"/>
          <c:showPercent val="0"/>
          <c:showBubbleSize val="0"/>
        </c:dLbls>
        <c:gapWidth val="95"/>
        <c:overlap val="100"/>
        <c:axId val="312889752"/>
        <c:axId val="312887792"/>
      </c:barChart>
      <c:catAx>
        <c:axId val="312889752"/>
        <c:scaling>
          <c:orientation val="minMax"/>
        </c:scaling>
        <c:delete val="0"/>
        <c:axPos val="b"/>
        <c:numFmt formatCode="General" sourceLinked="0"/>
        <c:majorTickMark val="none"/>
        <c:minorTickMark val="none"/>
        <c:tickLblPos val="nextTo"/>
        <c:crossAx val="312887792"/>
        <c:crosses val="autoZero"/>
        <c:auto val="1"/>
        <c:lblAlgn val="ctr"/>
        <c:lblOffset val="100"/>
        <c:noMultiLvlLbl val="0"/>
      </c:catAx>
      <c:valAx>
        <c:axId val="312887792"/>
        <c:scaling>
          <c:orientation val="minMax"/>
        </c:scaling>
        <c:delete val="0"/>
        <c:axPos val="l"/>
        <c:majorGridlines/>
        <c:numFmt formatCode="0%" sourceLinked="1"/>
        <c:majorTickMark val="none"/>
        <c:minorTickMark val="none"/>
        <c:tickLblPos val="nextTo"/>
        <c:crossAx val="31288975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u &gt; i</a:t>
            </a:r>
          </a:p>
        </c:rich>
      </c:tx>
      <c:layout/>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4</c:v>
                </c:pt>
                <c:pt idx="1">
                  <c:v>2</c:v>
                </c:pt>
                <c:pt idx="2">
                  <c:v>4</c:v>
                </c:pt>
                <c:pt idx="3">
                  <c:v>2</c:v>
                </c:pt>
                <c:pt idx="4">
                  <c:v>2</c:v>
                </c:pt>
              </c:numCache>
            </c:numRef>
          </c:val>
          <c:extLst>
            <c:ext xmlns:c16="http://schemas.microsoft.com/office/drawing/2014/chart" uri="{C3380CC4-5D6E-409C-BE32-E72D297353CC}">
              <c16:uniqueId val="{00000000-8D68-4998-8A05-1712E323273B}"/>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8</c:v>
                </c:pt>
                <c:pt idx="1">
                  <c:v>24</c:v>
                </c:pt>
                <c:pt idx="2">
                  <c:v>20</c:v>
                </c:pt>
                <c:pt idx="3">
                  <c:v>22</c:v>
                </c:pt>
                <c:pt idx="4">
                  <c:v>9</c:v>
                </c:pt>
              </c:numCache>
            </c:numRef>
          </c:val>
          <c:extLst>
            <c:ext xmlns:c16="http://schemas.microsoft.com/office/drawing/2014/chart" uri="{C3380CC4-5D6E-409C-BE32-E72D297353CC}">
              <c16:uniqueId val="{00000001-8D68-4998-8A05-1712E323273B}"/>
            </c:ext>
          </c:extLst>
        </c:ser>
        <c:dLbls>
          <c:showLegendKey val="0"/>
          <c:showVal val="0"/>
          <c:showCatName val="0"/>
          <c:showSerName val="0"/>
          <c:showPercent val="0"/>
          <c:showBubbleSize val="0"/>
        </c:dLbls>
        <c:gapWidth val="150"/>
        <c:axId val="312888576"/>
        <c:axId val="312888968"/>
      </c:barChart>
      <c:catAx>
        <c:axId val="312888576"/>
        <c:scaling>
          <c:orientation val="minMax"/>
        </c:scaling>
        <c:delete val="0"/>
        <c:axPos val="b"/>
        <c:numFmt formatCode="General" sourceLinked="0"/>
        <c:majorTickMark val="none"/>
        <c:minorTickMark val="none"/>
        <c:tickLblPos val="nextTo"/>
        <c:crossAx val="312888968"/>
        <c:crosses val="autoZero"/>
        <c:auto val="1"/>
        <c:lblAlgn val="ctr"/>
        <c:lblOffset val="100"/>
        <c:noMultiLvlLbl val="0"/>
      </c:catAx>
      <c:valAx>
        <c:axId val="312888968"/>
        <c:scaling>
          <c:orientation val="minMax"/>
        </c:scaling>
        <c:delete val="0"/>
        <c:axPos val="l"/>
        <c:majorGridlines/>
        <c:numFmt formatCode="General" sourceLinked="1"/>
        <c:majorTickMark val="none"/>
        <c:minorTickMark val="none"/>
        <c:tickLblPos val="nextTo"/>
        <c:crossAx val="31288857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a &gt; e</a:t>
            </a:r>
          </a:p>
        </c:rich>
      </c:tx>
      <c:layout/>
      <c:overlay val="0"/>
    </c:title>
    <c:autoTitleDeleted val="0"/>
    <c:plotArea>
      <c:layout/>
      <c:pieChart>
        <c:varyColors val="1"/>
        <c:ser>
          <c:idx val="0"/>
          <c:order val="0"/>
          <c:tx>
            <c:strRef>
              <c:f>List1!$B$1</c:f>
              <c:strCache>
                <c:ptCount val="1"/>
                <c:pt idx="0">
                  <c:v>Přehláska a &gt; e</c:v>
                </c:pt>
              </c:strCache>
            </c:strRef>
          </c:tx>
          <c:dLbls>
            <c:dLbl>
              <c:idx val="0"/>
              <c:layout/>
              <c:tx>
                <c:rich>
                  <a:bodyPr/>
                  <a:lstStyle/>
                  <a:p>
                    <a:r>
                      <a:rPr lang="en-US"/>
                      <a:t>23 %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7AC7-473B-AF88-11BE70A4625F}"/>
                </c:ext>
              </c:extLst>
            </c:dLbl>
            <c:dLbl>
              <c:idx val="1"/>
              <c:layout/>
              <c:tx>
                <c:rich>
                  <a:bodyPr/>
                  <a:lstStyle/>
                  <a:p>
                    <a:r>
                      <a:rPr lang="en-US"/>
                      <a:t>77 %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AC7-473B-AF88-11BE70A4625F}"/>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List1!$A$2:$A$3</c:f>
              <c:strCache>
                <c:ptCount val="2"/>
                <c:pt idx="0">
                  <c:v>Výskyt monoftongu a</c:v>
                </c:pt>
                <c:pt idx="1">
                  <c:v>Výskyt monoftongu e</c:v>
                </c:pt>
              </c:strCache>
            </c:strRef>
          </c:cat>
          <c:val>
            <c:numRef>
              <c:f>List1!$B$2:$B$3</c:f>
              <c:numCache>
                <c:formatCode>General</c:formatCode>
                <c:ptCount val="2"/>
                <c:pt idx="0">
                  <c:v>22.630000000000031</c:v>
                </c:pt>
                <c:pt idx="1">
                  <c:v>77.36999999999999</c:v>
                </c:pt>
              </c:numCache>
            </c:numRef>
          </c:val>
          <c:extLst>
            <c:ext xmlns:c16="http://schemas.microsoft.com/office/drawing/2014/chart" uri="{C3380CC4-5D6E-409C-BE32-E72D297353CC}">
              <c16:uniqueId val="{00000000-D977-4219-8F3A-68C88AB4209A}"/>
            </c:ext>
          </c:extLst>
        </c:ser>
        <c:dLbls>
          <c:showLegendKey val="0"/>
          <c:showVal val="0"/>
          <c:showCatName val="0"/>
          <c:showSerName val="0"/>
          <c:showPercent val="1"/>
          <c:showBubbleSize val="0"/>
          <c:showLeaderLines val="0"/>
        </c:dLbls>
        <c:firstSliceAng val="0"/>
      </c:pieChart>
    </c:plotArea>
    <c:legend>
      <c:legendPos val="r"/>
      <c:layout/>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a </a:t>
            </a:r>
            <a:r>
              <a:rPr lang="en-US" i="1"/>
              <a:t>&gt;</a:t>
            </a:r>
            <a:r>
              <a:rPr lang="cs-CZ" i="1"/>
              <a:t> e</a:t>
            </a:r>
          </a:p>
        </c:rich>
      </c:tx>
      <c:layout/>
      <c:overlay val="0"/>
    </c:title>
    <c:autoTitleDeleted val="0"/>
    <c:plotArea>
      <c:layout/>
      <c:barChart>
        <c:barDir val="col"/>
        <c:grouping val="percentStacked"/>
        <c:varyColors val="0"/>
        <c:ser>
          <c:idx val="0"/>
          <c:order val="0"/>
          <c:tx>
            <c:strRef>
              <c:f>List1!$B$1</c:f>
              <c:strCache>
                <c:ptCount val="1"/>
                <c:pt idx="0">
                  <c:v>Výskyt monoftongu a</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0.00%</c:formatCode>
                <c:ptCount val="5"/>
                <c:pt idx="0">
                  <c:v>4.4800000000000034E-2</c:v>
                </c:pt>
                <c:pt idx="1">
                  <c:v>0.2571</c:v>
                </c:pt>
                <c:pt idx="2">
                  <c:v>6.9400000000000114E-2</c:v>
                </c:pt>
                <c:pt idx="3">
                  <c:v>0.62320000000000064</c:v>
                </c:pt>
                <c:pt idx="4">
                  <c:v>6.450000000000003E-2</c:v>
                </c:pt>
              </c:numCache>
            </c:numRef>
          </c:val>
          <c:extLst>
            <c:ext xmlns:c16="http://schemas.microsoft.com/office/drawing/2014/chart" uri="{C3380CC4-5D6E-409C-BE32-E72D297353CC}">
              <c16:uniqueId val="{00000000-2D29-49B5-87CC-05ECB102AC8D}"/>
            </c:ext>
          </c:extLst>
        </c:ser>
        <c:ser>
          <c:idx val="1"/>
          <c:order val="1"/>
          <c:tx>
            <c:strRef>
              <c:f>List1!$C$1</c:f>
              <c:strCache>
                <c:ptCount val="1"/>
                <c:pt idx="0">
                  <c:v>Výskyt monoftongu e</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0.00%</c:formatCode>
                <c:ptCount val="5"/>
                <c:pt idx="0">
                  <c:v>0.95520000000000005</c:v>
                </c:pt>
                <c:pt idx="1">
                  <c:v>0.742900000000001</c:v>
                </c:pt>
                <c:pt idx="2">
                  <c:v>0.93059999999999998</c:v>
                </c:pt>
                <c:pt idx="3">
                  <c:v>0.37680000000000058</c:v>
                </c:pt>
                <c:pt idx="4">
                  <c:v>0.9355</c:v>
                </c:pt>
              </c:numCache>
            </c:numRef>
          </c:val>
          <c:extLst>
            <c:ext xmlns:c16="http://schemas.microsoft.com/office/drawing/2014/chart" uri="{C3380CC4-5D6E-409C-BE32-E72D297353CC}">
              <c16:uniqueId val="{00000001-2D29-49B5-87CC-05ECB102AC8D}"/>
            </c:ext>
          </c:extLst>
        </c:ser>
        <c:dLbls>
          <c:showLegendKey val="0"/>
          <c:showVal val="0"/>
          <c:showCatName val="0"/>
          <c:showSerName val="0"/>
          <c:showPercent val="0"/>
          <c:showBubbleSize val="0"/>
        </c:dLbls>
        <c:gapWidth val="95"/>
        <c:overlap val="100"/>
        <c:axId val="176484536"/>
        <c:axId val="176484928"/>
      </c:barChart>
      <c:catAx>
        <c:axId val="176484536"/>
        <c:scaling>
          <c:orientation val="minMax"/>
        </c:scaling>
        <c:delete val="0"/>
        <c:axPos val="b"/>
        <c:numFmt formatCode="General" sourceLinked="0"/>
        <c:majorTickMark val="none"/>
        <c:minorTickMark val="none"/>
        <c:tickLblPos val="nextTo"/>
        <c:crossAx val="176484928"/>
        <c:crosses val="autoZero"/>
        <c:auto val="1"/>
        <c:lblAlgn val="ctr"/>
        <c:lblOffset val="100"/>
        <c:noMultiLvlLbl val="0"/>
      </c:catAx>
      <c:valAx>
        <c:axId val="176484928"/>
        <c:scaling>
          <c:orientation val="minMax"/>
        </c:scaling>
        <c:delete val="0"/>
        <c:axPos val="l"/>
        <c:majorGridlines/>
        <c:numFmt formatCode="0%" sourceLinked="1"/>
        <c:majorTickMark val="none"/>
        <c:minorTickMark val="none"/>
        <c:tickLblPos val="nextTo"/>
        <c:crossAx val="17648453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a </a:t>
            </a:r>
            <a:r>
              <a:rPr lang="en-US" i="1"/>
              <a:t>&gt; </a:t>
            </a:r>
            <a:r>
              <a:rPr lang="cs-CZ" i="1"/>
              <a:t>e</a:t>
            </a:r>
          </a:p>
        </c:rich>
      </c:tx>
      <c:layout>
        <c:manualLayout>
          <c:xMode val="edge"/>
          <c:yMode val="edge"/>
          <c:x val="0.36372101924759431"/>
          <c:y val="2.3809523809523812E-2"/>
        </c:manualLayout>
      </c:layout>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64</c:v>
                </c:pt>
                <c:pt idx="1">
                  <c:v>26</c:v>
                </c:pt>
                <c:pt idx="2">
                  <c:v>67</c:v>
                </c:pt>
                <c:pt idx="3">
                  <c:v>26</c:v>
                </c:pt>
                <c:pt idx="4">
                  <c:v>29</c:v>
                </c:pt>
              </c:numCache>
            </c:numRef>
          </c:val>
          <c:extLst>
            <c:ext xmlns:c16="http://schemas.microsoft.com/office/drawing/2014/chart" uri="{C3380CC4-5D6E-409C-BE32-E72D297353CC}">
              <c16:uniqueId val="{00000000-476E-4CA0-920C-51370B79B851}"/>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67</c:v>
                </c:pt>
                <c:pt idx="1">
                  <c:v>35</c:v>
                </c:pt>
                <c:pt idx="2">
                  <c:v>73</c:v>
                </c:pt>
                <c:pt idx="3">
                  <c:v>69</c:v>
                </c:pt>
                <c:pt idx="4">
                  <c:v>31</c:v>
                </c:pt>
              </c:numCache>
            </c:numRef>
          </c:val>
          <c:extLst>
            <c:ext xmlns:c16="http://schemas.microsoft.com/office/drawing/2014/chart" uri="{C3380CC4-5D6E-409C-BE32-E72D297353CC}">
              <c16:uniqueId val="{00000001-476E-4CA0-920C-51370B79B851}"/>
            </c:ext>
          </c:extLst>
        </c:ser>
        <c:dLbls>
          <c:showLegendKey val="0"/>
          <c:showVal val="0"/>
          <c:showCatName val="0"/>
          <c:showSerName val="0"/>
          <c:showPercent val="0"/>
          <c:showBubbleSize val="0"/>
        </c:dLbls>
        <c:gapWidth val="150"/>
        <c:axId val="176486496"/>
        <c:axId val="176486888"/>
      </c:barChart>
      <c:catAx>
        <c:axId val="176486496"/>
        <c:scaling>
          <c:orientation val="minMax"/>
        </c:scaling>
        <c:delete val="0"/>
        <c:axPos val="b"/>
        <c:numFmt formatCode="General" sourceLinked="0"/>
        <c:majorTickMark val="none"/>
        <c:minorTickMark val="none"/>
        <c:tickLblPos val="nextTo"/>
        <c:crossAx val="176486888"/>
        <c:crosses val="autoZero"/>
        <c:auto val="1"/>
        <c:lblAlgn val="ctr"/>
        <c:lblOffset val="100"/>
        <c:noMultiLvlLbl val="0"/>
      </c:catAx>
      <c:valAx>
        <c:axId val="176486888"/>
        <c:scaling>
          <c:orientation val="minMax"/>
        </c:scaling>
        <c:delete val="0"/>
        <c:axPos val="l"/>
        <c:majorGridlines/>
        <c:numFmt formatCode="General" sourceLinked="1"/>
        <c:majorTickMark val="none"/>
        <c:minorTickMark val="none"/>
        <c:tickLblPos val="nextTo"/>
        <c:crossAx val="17648649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Zánik </a:t>
            </a:r>
            <a:r>
              <a:rPr lang="cs-CZ" i="1"/>
              <a:t>j</a:t>
            </a:r>
          </a:p>
        </c:rich>
      </c:tx>
      <c:layout/>
      <c:overlay val="0"/>
    </c:title>
    <c:autoTitleDeleted val="0"/>
    <c:plotArea>
      <c:layout/>
      <c:pieChart>
        <c:varyColors val="1"/>
        <c:ser>
          <c:idx val="0"/>
          <c:order val="0"/>
          <c:tx>
            <c:strRef>
              <c:f>List1!$B$1</c:f>
              <c:strCache>
                <c:ptCount val="1"/>
                <c:pt idx="0">
                  <c:v>Zánik j</c:v>
                </c:pt>
              </c:strCache>
            </c:strRef>
          </c:tx>
          <c:dLbls>
            <c:dLbl>
              <c:idx val="0"/>
              <c:layout>
                <c:manualLayout>
                  <c:x val="-9.9016992865361711E-2"/>
                  <c:y val="1.7268727266738226E-2"/>
                </c:manualLayout>
              </c:layout>
              <c:tx>
                <c:rich>
                  <a:bodyPr/>
                  <a:lstStyle/>
                  <a:p>
                    <a:r>
                      <a:rPr lang="en-US"/>
                      <a:t>50,43 %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6B76-42B8-BB04-44D17FC8C40A}"/>
                </c:ext>
              </c:extLst>
            </c:dLbl>
            <c:dLbl>
              <c:idx val="1"/>
              <c:layout>
                <c:manualLayout>
                  <c:x val="8.3005069891676067E-2"/>
                  <c:y val="-5.2159018493203634E-3"/>
                </c:manualLayout>
              </c:layout>
              <c:tx>
                <c:rich>
                  <a:bodyPr/>
                  <a:lstStyle/>
                  <a:p>
                    <a:r>
                      <a:rPr lang="en-US"/>
                      <a:t>49,57 %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B76-42B8-BB04-44D17FC8C40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List1!$A$2:$A$3</c:f>
              <c:strCache>
                <c:ptCount val="2"/>
                <c:pt idx="0">
                  <c:v>Zánik j</c:v>
                </c:pt>
                <c:pt idx="1">
                  <c:v>Výskyt j</c:v>
                </c:pt>
              </c:strCache>
            </c:strRef>
          </c:cat>
          <c:val>
            <c:numRef>
              <c:f>List1!$B$2:$B$3</c:f>
              <c:numCache>
                <c:formatCode>General</c:formatCode>
                <c:ptCount val="2"/>
                <c:pt idx="0">
                  <c:v>50.43</c:v>
                </c:pt>
                <c:pt idx="1">
                  <c:v>49.57</c:v>
                </c:pt>
              </c:numCache>
            </c:numRef>
          </c:val>
          <c:extLst>
            <c:ext xmlns:c16="http://schemas.microsoft.com/office/drawing/2014/chart" uri="{C3380CC4-5D6E-409C-BE32-E72D297353CC}">
              <c16:uniqueId val="{00000002-6B76-42B8-BB04-44D17FC8C40A}"/>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Zánik </a:t>
            </a:r>
            <a:r>
              <a:rPr lang="cs-CZ" i="1"/>
              <a:t>j</a:t>
            </a:r>
          </a:p>
        </c:rich>
      </c:tx>
      <c:layout/>
      <c:overlay val="0"/>
    </c:title>
    <c:autoTitleDeleted val="0"/>
    <c:plotArea>
      <c:layout/>
      <c:barChart>
        <c:barDir val="col"/>
        <c:grouping val="percentStacked"/>
        <c:varyColors val="0"/>
        <c:ser>
          <c:idx val="0"/>
          <c:order val="0"/>
          <c:tx>
            <c:strRef>
              <c:f>List1!$B$1</c:f>
              <c:strCache>
                <c:ptCount val="1"/>
                <c:pt idx="0">
                  <c:v>Zánik j</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c:formatCode>
                <c:ptCount val="5"/>
                <c:pt idx="0" formatCode="0.00%">
                  <c:v>0.73329999999999995</c:v>
                </c:pt>
                <c:pt idx="1">
                  <c:v>0.62500000000000144</c:v>
                </c:pt>
                <c:pt idx="2" formatCode="0%">
                  <c:v>0.5</c:v>
                </c:pt>
                <c:pt idx="3" formatCode="0.00%">
                  <c:v>0.61110000000000064</c:v>
                </c:pt>
                <c:pt idx="4" formatCode="0.00%">
                  <c:v>0.26670000000000005</c:v>
                </c:pt>
              </c:numCache>
            </c:numRef>
          </c:val>
          <c:extLst>
            <c:ext xmlns:c16="http://schemas.microsoft.com/office/drawing/2014/chart" uri="{C3380CC4-5D6E-409C-BE32-E72D297353CC}">
              <c16:uniqueId val="{00000000-72C4-47B8-8250-A310F15B5D31}"/>
            </c:ext>
          </c:extLst>
        </c:ser>
        <c:ser>
          <c:idx val="1"/>
          <c:order val="1"/>
          <c:tx>
            <c:strRef>
              <c:f>List1!$C$1</c:f>
              <c:strCache>
                <c:ptCount val="1"/>
                <c:pt idx="0">
                  <c:v>Výskyt j</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c:formatCode>
                <c:ptCount val="5"/>
                <c:pt idx="0" formatCode="0.00%">
                  <c:v>0.26670000000000005</c:v>
                </c:pt>
                <c:pt idx="1">
                  <c:v>0.37500000000000067</c:v>
                </c:pt>
                <c:pt idx="2" formatCode="0%">
                  <c:v>0.5</c:v>
                </c:pt>
                <c:pt idx="3" formatCode="0.00%">
                  <c:v>0.38890000000000091</c:v>
                </c:pt>
                <c:pt idx="4" formatCode="0.00%">
                  <c:v>0.73329999999999995</c:v>
                </c:pt>
              </c:numCache>
            </c:numRef>
          </c:val>
          <c:extLst>
            <c:ext xmlns:c16="http://schemas.microsoft.com/office/drawing/2014/chart" uri="{C3380CC4-5D6E-409C-BE32-E72D297353CC}">
              <c16:uniqueId val="{00000001-72C4-47B8-8250-A310F15B5D31}"/>
            </c:ext>
          </c:extLst>
        </c:ser>
        <c:dLbls>
          <c:showLegendKey val="0"/>
          <c:showVal val="0"/>
          <c:showCatName val="0"/>
          <c:showSerName val="0"/>
          <c:showPercent val="0"/>
          <c:showBubbleSize val="0"/>
        </c:dLbls>
        <c:gapWidth val="95"/>
        <c:overlap val="100"/>
        <c:axId val="511095656"/>
        <c:axId val="511096048"/>
      </c:barChart>
      <c:catAx>
        <c:axId val="511095656"/>
        <c:scaling>
          <c:orientation val="minMax"/>
        </c:scaling>
        <c:delete val="0"/>
        <c:axPos val="b"/>
        <c:numFmt formatCode="General" sourceLinked="0"/>
        <c:majorTickMark val="none"/>
        <c:minorTickMark val="none"/>
        <c:tickLblPos val="nextTo"/>
        <c:crossAx val="511096048"/>
        <c:crosses val="autoZero"/>
        <c:auto val="1"/>
        <c:lblAlgn val="ctr"/>
        <c:lblOffset val="100"/>
        <c:noMultiLvlLbl val="0"/>
      </c:catAx>
      <c:valAx>
        <c:axId val="511096048"/>
        <c:scaling>
          <c:orientation val="minMax"/>
        </c:scaling>
        <c:delete val="0"/>
        <c:axPos val="l"/>
        <c:majorGridlines/>
        <c:numFmt formatCode="0%" sourceLinked="1"/>
        <c:majorTickMark val="none"/>
        <c:minorTickMark val="none"/>
        <c:tickLblPos val="nextTo"/>
        <c:crossAx val="51109565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Zánik </a:t>
            </a:r>
            <a:r>
              <a:rPr lang="cs-CZ" i="1"/>
              <a:t>j</a:t>
            </a:r>
          </a:p>
        </c:rich>
      </c:tx>
      <c:layout/>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11</c:v>
                </c:pt>
                <c:pt idx="1">
                  <c:v>10</c:v>
                </c:pt>
                <c:pt idx="2">
                  <c:v>18</c:v>
                </c:pt>
                <c:pt idx="3">
                  <c:v>11</c:v>
                </c:pt>
                <c:pt idx="4">
                  <c:v>8</c:v>
                </c:pt>
              </c:numCache>
            </c:numRef>
          </c:val>
          <c:extLst>
            <c:ext xmlns:c16="http://schemas.microsoft.com/office/drawing/2014/chart" uri="{C3380CC4-5D6E-409C-BE32-E72D297353CC}">
              <c16:uniqueId val="{00000000-F6B3-42A2-A727-CD8F163A3B36}"/>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15</c:v>
                </c:pt>
                <c:pt idx="1">
                  <c:v>16</c:v>
                </c:pt>
                <c:pt idx="2">
                  <c:v>36</c:v>
                </c:pt>
                <c:pt idx="3">
                  <c:v>18</c:v>
                </c:pt>
                <c:pt idx="4">
                  <c:v>30</c:v>
                </c:pt>
              </c:numCache>
            </c:numRef>
          </c:val>
          <c:extLst>
            <c:ext xmlns:c16="http://schemas.microsoft.com/office/drawing/2014/chart" uri="{C3380CC4-5D6E-409C-BE32-E72D297353CC}">
              <c16:uniqueId val="{00000001-F6B3-42A2-A727-CD8F163A3B36}"/>
            </c:ext>
          </c:extLst>
        </c:ser>
        <c:dLbls>
          <c:showLegendKey val="0"/>
          <c:showVal val="0"/>
          <c:showCatName val="0"/>
          <c:showSerName val="0"/>
          <c:showPercent val="0"/>
          <c:showBubbleSize val="0"/>
        </c:dLbls>
        <c:gapWidth val="150"/>
        <c:axId val="511097224"/>
        <c:axId val="511097616"/>
      </c:barChart>
      <c:catAx>
        <c:axId val="511097224"/>
        <c:scaling>
          <c:orientation val="minMax"/>
        </c:scaling>
        <c:delete val="0"/>
        <c:axPos val="b"/>
        <c:numFmt formatCode="General" sourceLinked="0"/>
        <c:majorTickMark val="none"/>
        <c:minorTickMark val="none"/>
        <c:tickLblPos val="nextTo"/>
        <c:crossAx val="511097616"/>
        <c:crosses val="autoZero"/>
        <c:auto val="1"/>
        <c:lblAlgn val="ctr"/>
        <c:lblOffset val="100"/>
        <c:noMultiLvlLbl val="0"/>
      </c:catAx>
      <c:valAx>
        <c:axId val="511097616"/>
        <c:scaling>
          <c:orientation val="minMax"/>
        </c:scaling>
        <c:delete val="0"/>
        <c:axPos val="l"/>
        <c:majorGridlines/>
        <c:numFmt formatCode="General" sourceLinked="1"/>
        <c:majorTickMark val="none"/>
        <c:minorTickMark val="none"/>
        <c:tickLblPos val="nextTo"/>
        <c:crossAx val="51109722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ý &gt; ej</a:t>
            </a:r>
          </a:p>
        </c:rich>
      </c:tx>
      <c:layout/>
      <c:overlay val="0"/>
    </c:title>
    <c:autoTitleDeleted val="0"/>
    <c:plotArea>
      <c:layout/>
      <c:barChart>
        <c:barDir val="col"/>
        <c:grouping val="percentStacked"/>
        <c:varyColors val="0"/>
        <c:ser>
          <c:idx val="0"/>
          <c:order val="0"/>
          <c:tx>
            <c:strRef>
              <c:f>List1!$B$1</c:f>
              <c:strCache>
                <c:ptCount val="1"/>
                <c:pt idx="0">
                  <c:v>Výskyt diftongu ej</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c:formatCode>
                <c:ptCount val="5"/>
                <c:pt idx="0">
                  <c:v>0</c:v>
                </c:pt>
                <c:pt idx="1">
                  <c:v>0</c:v>
                </c:pt>
                <c:pt idx="2" formatCode="0.00%">
                  <c:v>4.3500000000000004E-2</c:v>
                </c:pt>
                <c:pt idx="3" formatCode="0.00%">
                  <c:v>0.14630000000000001</c:v>
                </c:pt>
                <c:pt idx="4">
                  <c:v>0.1</c:v>
                </c:pt>
              </c:numCache>
            </c:numRef>
          </c:val>
          <c:extLst>
            <c:ext xmlns:c16="http://schemas.microsoft.com/office/drawing/2014/chart" uri="{C3380CC4-5D6E-409C-BE32-E72D297353CC}">
              <c16:uniqueId val="{00000000-B9E5-4371-87B5-5F3ED15DD44E}"/>
            </c:ext>
          </c:extLst>
        </c:ser>
        <c:ser>
          <c:idx val="1"/>
          <c:order val="1"/>
          <c:tx>
            <c:strRef>
              <c:f>List1!$C$1</c:f>
              <c:strCache>
                <c:ptCount val="1"/>
                <c:pt idx="0">
                  <c:v>Výskyt monoftongu ý</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c:formatCode>
                <c:ptCount val="5"/>
                <c:pt idx="0">
                  <c:v>1</c:v>
                </c:pt>
                <c:pt idx="1">
                  <c:v>1</c:v>
                </c:pt>
                <c:pt idx="2" formatCode="0.00%">
                  <c:v>0.95650000000000002</c:v>
                </c:pt>
                <c:pt idx="3" formatCode="0.00%">
                  <c:v>0.85460000000000014</c:v>
                </c:pt>
                <c:pt idx="4">
                  <c:v>0.9</c:v>
                </c:pt>
              </c:numCache>
            </c:numRef>
          </c:val>
          <c:extLst>
            <c:ext xmlns:c16="http://schemas.microsoft.com/office/drawing/2014/chart" uri="{C3380CC4-5D6E-409C-BE32-E72D297353CC}">
              <c16:uniqueId val="{00000001-B9E5-4371-87B5-5F3ED15DD44E}"/>
            </c:ext>
          </c:extLst>
        </c:ser>
        <c:dLbls>
          <c:showLegendKey val="0"/>
          <c:showVal val="0"/>
          <c:showCatName val="0"/>
          <c:showSerName val="0"/>
          <c:showPercent val="0"/>
          <c:showBubbleSize val="0"/>
        </c:dLbls>
        <c:gapWidth val="95"/>
        <c:overlap val="100"/>
        <c:axId val="316179984"/>
        <c:axId val="316180768"/>
      </c:barChart>
      <c:catAx>
        <c:axId val="316179984"/>
        <c:scaling>
          <c:orientation val="minMax"/>
        </c:scaling>
        <c:delete val="0"/>
        <c:axPos val="b"/>
        <c:numFmt formatCode="General" sourceLinked="0"/>
        <c:majorTickMark val="none"/>
        <c:minorTickMark val="none"/>
        <c:tickLblPos val="nextTo"/>
        <c:crossAx val="316180768"/>
        <c:crosses val="autoZero"/>
        <c:auto val="1"/>
        <c:lblAlgn val="ctr"/>
        <c:lblOffset val="100"/>
        <c:noMultiLvlLbl val="0"/>
      </c:catAx>
      <c:valAx>
        <c:axId val="316180768"/>
        <c:scaling>
          <c:orientation val="minMax"/>
        </c:scaling>
        <c:delete val="0"/>
        <c:axPos val="l"/>
        <c:majorGridlines/>
        <c:numFmt formatCode="0%" sourceLinked="1"/>
        <c:majorTickMark val="none"/>
        <c:minorTickMark val="none"/>
        <c:tickLblPos val="nextTo"/>
        <c:crossAx val="31617998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List1!$B$1</c:f>
              <c:strCache>
                <c:ptCount val="1"/>
                <c:pt idx="0">
                  <c:v>Ráz</c:v>
                </c:pt>
              </c:strCache>
            </c:strRef>
          </c:tx>
          <c:dLbls>
            <c:dLbl>
              <c:idx val="0"/>
              <c:layout/>
              <c:tx>
                <c:rich>
                  <a:bodyPr/>
                  <a:lstStyle/>
                  <a:p>
                    <a:r>
                      <a:rPr lang="en-US"/>
                      <a:t>43 %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E3CA-4736-A12A-69BC43C55874}"/>
                </c:ext>
              </c:extLst>
            </c:dLbl>
            <c:dLbl>
              <c:idx val="1"/>
              <c:layout/>
              <c:tx>
                <c:rich>
                  <a:bodyPr/>
                  <a:lstStyle/>
                  <a:p>
                    <a:r>
                      <a:rPr lang="en-US"/>
                      <a:t>57 %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3CA-4736-A12A-69BC43C55874}"/>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List1!$A$2:$A$3</c:f>
              <c:strCache>
                <c:ptCount val="2"/>
                <c:pt idx="0">
                  <c:v>Přítomnost rázu</c:v>
                </c:pt>
                <c:pt idx="1">
                  <c:v>Nepřítomnost rázu</c:v>
                </c:pt>
              </c:strCache>
            </c:strRef>
          </c:cat>
          <c:val>
            <c:numRef>
              <c:f>List1!$B$2:$B$3</c:f>
              <c:numCache>
                <c:formatCode>General</c:formatCode>
                <c:ptCount val="2"/>
                <c:pt idx="0">
                  <c:v>42.87</c:v>
                </c:pt>
                <c:pt idx="1">
                  <c:v>57.13</c:v>
                </c:pt>
              </c:numCache>
            </c:numRef>
          </c:val>
          <c:extLst>
            <c:ext xmlns:c16="http://schemas.microsoft.com/office/drawing/2014/chart" uri="{C3380CC4-5D6E-409C-BE32-E72D297353CC}">
              <c16:uniqueId val="{00000000-7B0B-4A79-95AD-69A8FE3CB3C2}"/>
            </c:ext>
          </c:extLst>
        </c:ser>
        <c:dLbls>
          <c:showLegendKey val="0"/>
          <c:showVal val="0"/>
          <c:showCatName val="0"/>
          <c:showSerName val="0"/>
          <c:showPercent val="1"/>
          <c:showBubbleSize val="0"/>
          <c:showLeaderLines val="0"/>
        </c:dLbls>
        <c:firstSliceAng val="0"/>
      </c:pieChart>
    </c:plotArea>
    <c:legend>
      <c:legendPos val="r"/>
      <c:layout/>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Ráz</a:t>
            </a:r>
          </a:p>
        </c:rich>
      </c:tx>
      <c:layout/>
      <c:overlay val="0"/>
    </c:title>
    <c:autoTitleDeleted val="0"/>
    <c:plotArea>
      <c:layout/>
      <c:barChart>
        <c:barDir val="col"/>
        <c:grouping val="percentStacked"/>
        <c:varyColors val="0"/>
        <c:ser>
          <c:idx val="0"/>
          <c:order val="0"/>
          <c:tx>
            <c:strRef>
              <c:f>List1!$B$1</c:f>
              <c:strCache>
                <c:ptCount val="1"/>
                <c:pt idx="0">
                  <c:v>Přítomnost rázu</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c:formatCode>
                <c:ptCount val="5"/>
                <c:pt idx="0" formatCode="0.00%">
                  <c:v>0.53159999999999996</c:v>
                </c:pt>
                <c:pt idx="1">
                  <c:v>0.50600000000000001</c:v>
                </c:pt>
                <c:pt idx="2" formatCode="0.00%">
                  <c:v>0.46250000000000002</c:v>
                </c:pt>
                <c:pt idx="3" formatCode="0.00%">
                  <c:v>0.31220000000000031</c:v>
                </c:pt>
                <c:pt idx="4" formatCode="0.00%">
                  <c:v>0.33440000000000097</c:v>
                </c:pt>
              </c:numCache>
            </c:numRef>
          </c:val>
          <c:extLst>
            <c:ext xmlns:c16="http://schemas.microsoft.com/office/drawing/2014/chart" uri="{C3380CC4-5D6E-409C-BE32-E72D297353CC}">
              <c16:uniqueId val="{00000000-4CDC-407A-8472-8642736F1271}"/>
            </c:ext>
          </c:extLst>
        </c:ser>
        <c:ser>
          <c:idx val="1"/>
          <c:order val="1"/>
          <c:tx>
            <c:strRef>
              <c:f>List1!$C$1</c:f>
              <c:strCache>
                <c:ptCount val="1"/>
                <c:pt idx="0">
                  <c:v>Nepřítomnost rázu</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c:formatCode>
                <c:ptCount val="5"/>
                <c:pt idx="0" formatCode="0.00%">
                  <c:v>0.46840000000000032</c:v>
                </c:pt>
                <c:pt idx="1">
                  <c:v>0.49400000000000038</c:v>
                </c:pt>
                <c:pt idx="2" formatCode="0.00%">
                  <c:v>0.53749999999999998</c:v>
                </c:pt>
                <c:pt idx="3" formatCode="0.00%">
                  <c:v>0.68780000000000063</c:v>
                </c:pt>
                <c:pt idx="4" formatCode="0.00%">
                  <c:v>0.6656000000000023</c:v>
                </c:pt>
              </c:numCache>
            </c:numRef>
          </c:val>
          <c:extLst>
            <c:ext xmlns:c16="http://schemas.microsoft.com/office/drawing/2014/chart" uri="{C3380CC4-5D6E-409C-BE32-E72D297353CC}">
              <c16:uniqueId val="{00000001-4CDC-407A-8472-8642736F1271}"/>
            </c:ext>
          </c:extLst>
        </c:ser>
        <c:dLbls>
          <c:showLegendKey val="0"/>
          <c:showVal val="0"/>
          <c:showCatName val="0"/>
          <c:showSerName val="0"/>
          <c:showPercent val="0"/>
          <c:showBubbleSize val="0"/>
        </c:dLbls>
        <c:gapWidth val="95"/>
        <c:overlap val="100"/>
        <c:axId val="511094872"/>
        <c:axId val="312886224"/>
      </c:barChart>
      <c:catAx>
        <c:axId val="511094872"/>
        <c:scaling>
          <c:orientation val="minMax"/>
        </c:scaling>
        <c:delete val="0"/>
        <c:axPos val="b"/>
        <c:numFmt formatCode="General" sourceLinked="0"/>
        <c:majorTickMark val="none"/>
        <c:minorTickMark val="none"/>
        <c:tickLblPos val="nextTo"/>
        <c:crossAx val="312886224"/>
        <c:crosses val="autoZero"/>
        <c:auto val="1"/>
        <c:lblAlgn val="ctr"/>
        <c:lblOffset val="100"/>
        <c:noMultiLvlLbl val="0"/>
      </c:catAx>
      <c:valAx>
        <c:axId val="312886224"/>
        <c:scaling>
          <c:orientation val="minMax"/>
        </c:scaling>
        <c:delete val="0"/>
        <c:axPos val="l"/>
        <c:majorGridlines/>
        <c:numFmt formatCode="0%" sourceLinked="1"/>
        <c:majorTickMark val="none"/>
        <c:minorTickMark val="none"/>
        <c:tickLblPos val="nextTo"/>
        <c:crossAx val="51109487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Ráz</a:t>
            </a:r>
          </a:p>
        </c:rich>
      </c:tx>
      <c:layout/>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185</c:v>
                </c:pt>
                <c:pt idx="1">
                  <c:v>169</c:v>
                </c:pt>
                <c:pt idx="2">
                  <c:v>154</c:v>
                </c:pt>
                <c:pt idx="3">
                  <c:v>118</c:v>
                </c:pt>
                <c:pt idx="4">
                  <c:v>102</c:v>
                </c:pt>
              </c:numCache>
            </c:numRef>
          </c:val>
          <c:extLst>
            <c:ext xmlns:c16="http://schemas.microsoft.com/office/drawing/2014/chart" uri="{C3380CC4-5D6E-409C-BE32-E72D297353CC}">
              <c16:uniqueId val="{00000000-AEC9-490A-B509-FED43EDE6BEB}"/>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348</c:v>
                </c:pt>
                <c:pt idx="1">
                  <c:v>334</c:v>
                </c:pt>
                <c:pt idx="2">
                  <c:v>333</c:v>
                </c:pt>
                <c:pt idx="3">
                  <c:v>378</c:v>
                </c:pt>
                <c:pt idx="4">
                  <c:v>305</c:v>
                </c:pt>
              </c:numCache>
            </c:numRef>
          </c:val>
          <c:extLst>
            <c:ext xmlns:c16="http://schemas.microsoft.com/office/drawing/2014/chart" uri="{C3380CC4-5D6E-409C-BE32-E72D297353CC}">
              <c16:uniqueId val="{00000001-AEC9-490A-B509-FED43EDE6BEB}"/>
            </c:ext>
          </c:extLst>
        </c:ser>
        <c:dLbls>
          <c:showLegendKey val="0"/>
          <c:showVal val="0"/>
          <c:showCatName val="0"/>
          <c:showSerName val="0"/>
          <c:showPercent val="0"/>
          <c:showBubbleSize val="0"/>
        </c:dLbls>
        <c:gapWidth val="150"/>
        <c:axId val="512002832"/>
        <c:axId val="512005576"/>
      </c:barChart>
      <c:catAx>
        <c:axId val="512002832"/>
        <c:scaling>
          <c:orientation val="minMax"/>
        </c:scaling>
        <c:delete val="0"/>
        <c:axPos val="b"/>
        <c:numFmt formatCode="General" sourceLinked="0"/>
        <c:majorTickMark val="none"/>
        <c:minorTickMark val="none"/>
        <c:tickLblPos val="nextTo"/>
        <c:crossAx val="512005576"/>
        <c:crosses val="autoZero"/>
        <c:auto val="1"/>
        <c:lblAlgn val="ctr"/>
        <c:lblOffset val="100"/>
        <c:noMultiLvlLbl val="0"/>
      </c:catAx>
      <c:valAx>
        <c:axId val="512005576"/>
        <c:scaling>
          <c:orientation val="minMax"/>
        </c:scaling>
        <c:delete val="0"/>
        <c:axPos val="l"/>
        <c:majorGridlines/>
        <c:numFmt formatCode="General" sourceLinked="1"/>
        <c:majorTickMark val="none"/>
        <c:minorTickMark val="none"/>
        <c:tickLblPos val="nextTo"/>
        <c:crossAx val="51200283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ý &gt; ej</a:t>
            </a:r>
          </a:p>
        </c:rich>
      </c:tx>
      <c:layout/>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0</c:v>
                </c:pt>
                <c:pt idx="1">
                  <c:v>0</c:v>
                </c:pt>
                <c:pt idx="2">
                  <c:v>1</c:v>
                </c:pt>
                <c:pt idx="3">
                  <c:v>6</c:v>
                </c:pt>
                <c:pt idx="4">
                  <c:v>3</c:v>
                </c:pt>
              </c:numCache>
            </c:numRef>
          </c:val>
          <c:extLst>
            <c:ext xmlns:c16="http://schemas.microsoft.com/office/drawing/2014/chart" uri="{C3380CC4-5D6E-409C-BE32-E72D297353CC}">
              <c16:uniqueId val="{00000000-E493-406C-9DCD-CF8BE4108980}"/>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31</c:v>
                </c:pt>
                <c:pt idx="1">
                  <c:v>22</c:v>
                </c:pt>
                <c:pt idx="2">
                  <c:v>23</c:v>
                </c:pt>
                <c:pt idx="3">
                  <c:v>41</c:v>
                </c:pt>
                <c:pt idx="4">
                  <c:v>30</c:v>
                </c:pt>
              </c:numCache>
            </c:numRef>
          </c:val>
          <c:extLst>
            <c:ext xmlns:c16="http://schemas.microsoft.com/office/drawing/2014/chart" uri="{C3380CC4-5D6E-409C-BE32-E72D297353CC}">
              <c16:uniqueId val="{00000001-E493-406C-9DCD-CF8BE4108980}"/>
            </c:ext>
          </c:extLst>
        </c:ser>
        <c:dLbls>
          <c:showLegendKey val="0"/>
          <c:showVal val="0"/>
          <c:showCatName val="0"/>
          <c:showSerName val="0"/>
          <c:showPercent val="0"/>
          <c:showBubbleSize val="0"/>
        </c:dLbls>
        <c:gapWidth val="150"/>
        <c:axId val="490416144"/>
        <c:axId val="490416928"/>
      </c:barChart>
      <c:catAx>
        <c:axId val="490416144"/>
        <c:scaling>
          <c:orientation val="minMax"/>
        </c:scaling>
        <c:delete val="0"/>
        <c:axPos val="b"/>
        <c:numFmt formatCode="General" sourceLinked="0"/>
        <c:majorTickMark val="none"/>
        <c:minorTickMark val="none"/>
        <c:tickLblPos val="nextTo"/>
        <c:crossAx val="490416928"/>
        <c:crosses val="autoZero"/>
        <c:auto val="1"/>
        <c:lblAlgn val="ctr"/>
        <c:lblOffset val="100"/>
        <c:noMultiLvlLbl val="0"/>
      </c:catAx>
      <c:valAx>
        <c:axId val="490416928"/>
        <c:scaling>
          <c:orientation val="minMax"/>
        </c:scaling>
        <c:delete val="0"/>
        <c:axPos val="l"/>
        <c:majorGridlines/>
        <c:numFmt formatCode="General" sourceLinked="1"/>
        <c:majorTickMark val="none"/>
        <c:minorTickMark val="none"/>
        <c:tickLblPos val="nextTo"/>
        <c:crossAx val="49041614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ú &gt; ou</a:t>
            </a:r>
          </a:p>
        </c:rich>
      </c:tx>
      <c:layout/>
      <c:overlay val="0"/>
    </c:title>
    <c:autoTitleDeleted val="0"/>
    <c:plotArea>
      <c:layout/>
      <c:pieChart>
        <c:varyColors val="1"/>
        <c:ser>
          <c:idx val="0"/>
          <c:order val="0"/>
          <c:tx>
            <c:strRef>
              <c:f>List1!$B$1</c:f>
              <c:strCache>
                <c:ptCount val="1"/>
                <c:pt idx="0">
                  <c:v>Diftongizace ú &gt; ou</c:v>
                </c:pt>
              </c:strCache>
            </c:strRef>
          </c:tx>
          <c:dLbls>
            <c:dLbl>
              <c:idx val="0"/>
              <c:layout/>
              <c:tx>
                <c:rich>
                  <a:bodyPr/>
                  <a:lstStyle/>
                  <a:p>
                    <a:r>
                      <a:rPr lang="en-US"/>
                      <a:t>30,53 %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0F54-4096-B035-6D3DF9E06CD2}"/>
                </c:ext>
              </c:extLst>
            </c:dLbl>
            <c:dLbl>
              <c:idx val="1"/>
              <c:layout/>
              <c:tx>
                <c:rich>
                  <a:bodyPr/>
                  <a:lstStyle/>
                  <a:p>
                    <a:r>
                      <a:rPr lang="en-US"/>
                      <a:t>69,47 %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F54-4096-B035-6D3DF9E06CD2}"/>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List1!$A$2:$A$3</c:f>
              <c:strCache>
                <c:ptCount val="2"/>
                <c:pt idx="0">
                  <c:v>Výskyt monoftongu ú</c:v>
                </c:pt>
                <c:pt idx="1">
                  <c:v>Výskyt diftongu ou</c:v>
                </c:pt>
              </c:strCache>
            </c:strRef>
          </c:cat>
          <c:val>
            <c:numRef>
              <c:f>List1!$B$2:$B$3</c:f>
              <c:numCache>
                <c:formatCode>General</c:formatCode>
                <c:ptCount val="2"/>
                <c:pt idx="0">
                  <c:v>30.53</c:v>
                </c:pt>
                <c:pt idx="1">
                  <c:v>69.47</c:v>
                </c:pt>
              </c:numCache>
            </c:numRef>
          </c:val>
          <c:extLst>
            <c:ext xmlns:c16="http://schemas.microsoft.com/office/drawing/2014/chart" uri="{C3380CC4-5D6E-409C-BE32-E72D297353CC}">
              <c16:uniqueId val="{00000002-0F54-4096-B035-6D3DF9E06CD2}"/>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ú &gt; ou</a:t>
            </a:r>
          </a:p>
        </c:rich>
      </c:tx>
      <c:layout/>
      <c:overlay val="0"/>
    </c:title>
    <c:autoTitleDeleted val="0"/>
    <c:plotArea>
      <c:layout/>
      <c:barChart>
        <c:barDir val="col"/>
        <c:grouping val="percentStacked"/>
        <c:varyColors val="0"/>
        <c:ser>
          <c:idx val="0"/>
          <c:order val="0"/>
          <c:tx>
            <c:strRef>
              <c:f>List1!$B$1</c:f>
              <c:strCache>
                <c:ptCount val="1"/>
                <c:pt idx="0">
                  <c:v>Výskyt monoftongu ú</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0.00%</c:formatCode>
                <c:ptCount val="5"/>
                <c:pt idx="0" formatCode="0%">
                  <c:v>0</c:v>
                </c:pt>
                <c:pt idx="1">
                  <c:v>0.43240000000000073</c:v>
                </c:pt>
                <c:pt idx="2" formatCode="0%">
                  <c:v>0.22</c:v>
                </c:pt>
                <c:pt idx="3">
                  <c:v>0.67350000000000065</c:v>
                </c:pt>
                <c:pt idx="4">
                  <c:v>0.1053</c:v>
                </c:pt>
              </c:numCache>
            </c:numRef>
          </c:val>
          <c:extLst>
            <c:ext xmlns:c16="http://schemas.microsoft.com/office/drawing/2014/chart" uri="{C3380CC4-5D6E-409C-BE32-E72D297353CC}">
              <c16:uniqueId val="{00000000-AE83-4162-BB79-C08AD4D9E619}"/>
            </c:ext>
          </c:extLst>
        </c:ser>
        <c:ser>
          <c:idx val="1"/>
          <c:order val="1"/>
          <c:tx>
            <c:strRef>
              <c:f>List1!$C$1</c:f>
              <c:strCache>
                <c:ptCount val="1"/>
                <c:pt idx="0">
                  <c:v>Výskyt diftongu ou</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0.00%</c:formatCode>
                <c:ptCount val="5"/>
                <c:pt idx="0" formatCode="0%">
                  <c:v>1</c:v>
                </c:pt>
                <c:pt idx="1">
                  <c:v>0.56759999999999999</c:v>
                </c:pt>
                <c:pt idx="2" formatCode="0%">
                  <c:v>0.78</c:v>
                </c:pt>
                <c:pt idx="3">
                  <c:v>0.32650000000000073</c:v>
                </c:pt>
                <c:pt idx="4">
                  <c:v>0.89470000000000005</c:v>
                </c:pt>
              </c:numCache>
            </c:numRef>
          </c:val>
          <c:extLst>
            <c:ext xmlns:c16="http://schemas.microsoft.com/office/drawing/2014/chart" uri="{C3380CC4-5D6E-409C-BE32-E72D297353CC}">
              <c16:uniqueId val="{00000001-AE83-4162-BB79-C08AD4D9E619}"/>
            </c:ext>
          </c:extLst>
        </c:ser>
        <c:dLbls>
          <c:showLegendKey val="0"/>
          <c:showVal val="0"/>
          <c:showCatName val="0"/>
          <c:showSerName val="0"/>
          <c:showPercent val="0"/>
          <c:showBubbleSize val="0"/>
        </c:dLbls>
        <c:gapWidth val="95"/>
        <c:overlap val="100"/>
        <c:axId val="499695920"/>
        <c:axId val="499697488"/>
      </c:barChart>
      <c:catAx>
        <c:axId val="499695920"/>
        <c:scaling>
          <c:orientation val="minMax"/>
        </c:scaling>
        <c:delete val="0"/>
        <c:axPos val="b"/>
        <c:numFmt formatCode="General" sourceLinked="0"/>
        <c:majorTickMark val="none"/>
        <c:minorTickMark val="none"/>
        <c:tickLblPos val="nextTo"/>
        <c:crossAx val="499697488"/>
        <c:crosses val="autoZero"/>
        <c:auto val="1"/>
        <c:lblAlgn val="ctr"/>
        <c:lblOffset val="100"/>
        <c:noMultiLvlLbl val="0"/>
      </c:catAx>
      <c:valAx>
        <c:axId val="499697488"/>
        <c:scaling>
          <c:orientation val="minMax"/>
        </c:scaling>
        <c:delete val="0"/>
        <c:axPos val="l"/>
        <c:majorGridlines/>
        <c:numFmt formatCode="0%" sourceLinked="1"/>
        <c:majorTickMark val="none"/>
        <c:minorTickMark val="none"/>
        <c:tickLblPos val="nextTo"/>
        <c:crossAx val="49969592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ú &gt; ou</a:t>
            </a:r>
          </a:p>
        </c:rich>
      </c:tx>
      <c:layout/>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51</c:v>
                </c:pt>
                <c:pt idx="1">
                  <c:v>42</c:v>
                </c:pt>
                <c:pt idx="2">
                  <c:v>39</c:v>
                </c:pt>
                <c:pt idx="3">
                  <c:v>16</c:v>
                </c:pt>
                <c:pt idx="4">
                  <c:v>34</c:v>
                </c:pt>
              </c:numCache>
            </c:numRef>
          </c:val>
          <c:extLst>
            <c:ext xmlns:c16="http://schemas.microsoft.com/office/drawing/2014/chart" uri="{C3380CC4-5D6E-409C-BE32-E72D297353CC}">
              <c16:uniqueId val="{00000000-7EBC-44AD-BF24-B8617255AE05}"/>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51</c:v>
                </c:pt>
                <c:pt idx="1">
                  <c:v>74</c:v>
                </c:pt>
                <c:pt idx="2">
                  <c:v>50</c:v>
                </c:pt>
                <c:pt idx="3">
                  <c:v>49</c:v>
                </c:pt>
                <c:pt idx="4">
                  <c:v>38</c:v>
                </c:pt>
              </c:numCache>
            </c:numRef>
          </c:val>
          <c:extLst>
            <c:ext xmlns:c16="http://schemas.microsoft.com/office/drawing/2014/chart" uri="{C3380CC4-5D6E-409C-BE32-E72D297353CC}">
              <c16:uniqueId val="{00000001-7EBC-44AD-BF24-B8617255AE05}"/>
            </c:ext>
          </c:extLst>
        </c:ser>
        <c:dLbls>
          <c:showLegendKey val="0"/>
          <c:showVal val="0"/>
          <c:showCatName val="0"/>
          <c:showSerName val="0"/>
          <c:showPercent val="0"/>
          <c:showBubbleSize val="0"/>
        </c:dLbls>
        <c:gapWidth val="150"/>
        <c:axId val="499697880"/>
        <c:axId val="499698664"/>
      </c:barChart>
      <c:catAx>
        <c:axId val="499697880"/>
        <c:scaling>
          <c:orientation val="minMax"/>
        </c:scaling>
        <c:delete val="0"/>
        <c:axPos val="b"/>
        <c:numFmt formatCode="General" sourceLinked="0"/>
        <c:majorTickMark val="none"/>
        <c:minorTickMark val="none"/>
        <c:tickLblPos val="nextTo"/>
        <c:crossAx val="499698664"/>
        <c:crosses val="autoZero"/>
        <c:auto val="1"/>
        <c:lblAlgn val="ctr"/>
        <c:lblOffset val="100"/>
        <c:noMultiLvlLbl val="0"/>
      </c:catAx>
      <c:valAx>
        <c:axId val="499698664"/>
        <c:scaling>
          <c:orientation val="minMax"/>
        </c:scaling>
        <c:delete val="0"/>
        <c:axPos val="l"/>
        <c:majorGridlines/>
        <c:numFmt formatCode="General" sourceLinked="1"/>
        <c:majorTickMark val="none"/>
        <c:minorTickMark val="none"/>
        <c:tickLblPos val="nextTo"/>
        <c:crossAx val="49969788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Tautosylabické </a:t>
            </a:r>
            <a:r>
              <a:rPr lang="cs-CZ" i="1"/>
              <a:t>aj</a:t>
            </a:r>
          </a:p>
        </c:rich>
      </c:tx>
      <c:layout/>
      <c:overlay val="0"/>
    </c:title>
    <c:autoTitleDeleted val="0"/>
    <c:plotArea>
      <c:layout/>
      <c:pieChart>
        <c:varyColors val="1"/>
        <c:ser>
          <c:idx val="0"/>
          <c:order val="0"/>
          <c:tx>
            <c:strRef>
              <c:f>List1!$B$1</c:f>
              <c:strCache>
                <c:ptCount val="1"/>
                <c:pt idx="0">
                  <c:v>Tautosylabické aj</c:v>
                </c:pt>
              </c:strCache>
            </c:strRef>
          </c:tx>
          <c:dLbls>
            <c:dLbl>
              <c:idx val="0"/>
              <c:layout/>
              <c:tx>
                <c:rich>
                  <a:bodyPr/>
                  <a:lstStyle/>
                  <a:p>
                    <a:r>
                      <a:rPr lang="en-US"/>
                      <a:t>60 %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9D1C-4F22-B608-45217B8DE059}"/>
                </c:ext>
              </c:extLst>
            </c:dLbl>
            <c:dLbl>
              <c:idx val="1"/>
              <c:layout/>
              <c:tx>
                <c:rich>
                  <a:bodyPr/>
                  <a:lstStyle/>
                  <a:p>
                    <a:r>
                      <a:rPr lang="en-US"/>
                      <a:t>40 %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D1C-4F22-B608-45217B8DE059}"/>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List1!$A$2:$A$3</c:f>
              <c:strCache>
                <c:ptCount val="2"/>
                <c:pt idx="0">
                  <c:v>Výskyt tautosylabického aj</c:v>
                </c:pt>
                <c:pt idx="1">
                  <c:v>Výskyt ej</c:v>
                </c:pt>
              </c:strCache>
            </c:strRef>
          </c:cat>
          <c:val>
            <c:numRef>
              <c:f>List1!$B$2:$B$3</c:f>
              <c:numCache>
                <c:formatCode>0.00%</c:formatCode>
                <c:ptCount val="2"/>
                <c:pt idx="0">
                  <c:v>0.60000000000000064</c:v>
                </c:pt>
                <c:pt idx="1">
                  <c:v>0.4</c:v>
                </c:pt>
              </c:numCache>
            </c:numRef>
          </c:val>
          <c:extLst>
            <c:ext xmlns:c16="http://schemas.microsoft.com/office/drawing/2014/chart" uri="{C3380CC4-5D6E-409C-BE32-E72D297353CC}">
              <c16:uniqueId val="{00000000-6347-4113-8D79-15BC1B584776}"/>
            </c:ext>
          </c:extLst>
        </c:ser>
        <c:dLbls>
          <c:showLegendKey val="0"/>
          <c:showVal val="0"/>
          <c:showCatName val="0"/>
          <c:showSerName val="0"/>
          <c:showPercent val="1"/>
          <c:showBubbleSize val="0"/>
          <c:showLeaderLines val="0"/>
        </c:dLbls>
        <c:firstSliceAng val="0"/>
      </c:pieChart>
    </c:plotArea>
    <c:legend>
      <c:legendPos val="r"/>
      <c:layout/>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Úžení </a:t>
            </a:r>
            <a:r>
              <a:rPr lang="cs-CZ" i="1">
                <a:latin typeface="Times New Roman" panose="02020603050405020304" pitchFamily="18" charset="0"/>
                <a:cs typeface="Times New Roman" panose="02020603050405020304" pitchFamily="18" charset="0"/>
              </a:rPr>
              <a:t>é </a:t>
            </a:r>
            <a:r>
              <a:rPr lang="cs-CZ" sz="1800" b="1" i="1" u="none" strike="noStrike" baseline="0">
                <a:latin typeface="Times New Roman" panose="02020603050405020304" pitchFamily="18" charset="0"/>
                <a:cs typeface="Times New Roman" panose="02020603050405020304" pitchFamily="18" charset="0"/>
              </a:rPr>
              <a:t>&gt;</a:t>
            </a:r>
            <a:r>
              <a:rPr lang="en-US" i="1">
                <a:latin typeface="Times New Roman" panose="02020603050405020304" pitchFamily="18" charset="0"/>
                <a:cs typeface="Times New Roman" panose="02020603050405020304" pitchFamily="18" charset="0"/>
              </a:rPr>
              <a:t> </a:t>
            </a:r>
            <a:r>
              <a:rPr lang="cs-CZ" i="1">
                <a:latin typeface="Times New Roman" panose="02020603050405020304" pitchFamily="18" charset="0"/>
                <a:cs typeface="Times New Roman" panose="02020603050405020304" pitchFamily="18" charset="0"/>
              </a:rPr>
              <a:t>í</a:t>
            </a:r>
            <a:endParaRPr lang="en-US" i="1">
              <a:latin typeface="Times New Roman" panose="02020603050405020304" pitchFamily="18" charset="0"/>
              <a:cs typeface="Times New Roman" panose="02020603050405020304" pitchFamily="18" charset="0"/>
            </a:endParaRPr>
          </a:p>
        </c:rich>
      </c:tx>
      <c:layout/>
      <c:overlay val="0"/>
    </c:title>
    <c:autoTitleDeleted val="0"/>
    <c:plotArea>
      <c:layout/>
      <c:pieChart>
        <c:varyColors val="1"/>
        <c:ser>
          <c:idx val="0"/>
          <c:order val="0"/>
          <c:tx>
            <c:strRef>
              <c:f>List1!$B$1</c:f>
              <c:strCache>
                <c:ptCount val="1"/>
                <c:pt idx="0">
                  <c:v>Úžení e i</c:v>
                </c:pt>
              </c:strCache>
            </c:strRef>
          </c:tx>
          <c:dLbls>
            <c:dLbl>
              <c:idx val="0"/>
              <c:layout/>
              <c:tx>
                <c:rich>
                  <a:bodyPr/>
                  <a:lstStyle/>
                  <a:p>
                    <a:r>
                      <a:rPr lang="en-US"/>
                      <a:t>9,16 %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27E-4CD8-9FF3-F3CEFFFC0965}"/>
                </c:ext>
              </c:extLst>
            </c:dLbl>
            <c:dLbl>
              <c:idx val="1"/>
              <c:layout/>
              <c:tx>
                <c:rich>
                  <a:bodyPr/>
                  <a:lstStyle/>
                  <a:p>
                    <a:r>
                      <a:rPr lang="en-US"/>
                      <a:t>90,84 %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27E-4CD8-9FF3-F3CEFFFC096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cs-CZ"/>
              </a:p>
            </c:txPr>
            <c:showLegendKey val="0"/>
            <c:showVal val="1"/>
            <c:showCatName val="0"/>
            <c:showSerName val="0"/>
            <c:showPercent val="0"/>
            <c:showBubbleSize val="0"/>
            <c:showLeaderLines val="1"/>
            <c:extLst>
              <c:ext xmlns:c15="http://schemas.microsoft.com/office/drawing/2012/chart" uri="{CE6537A1-D6FC-4f65-9D91-7224C49458BB}"/>
            </c:extLst>
          </c:dLbls>
          <c:cat>
            <c:strRef>
              <c:f>List1!$A$2:$A$3</c:f>
              <c:strCache>
                <c:ptCount val="2"/>
                <c:pt idx="0">
                  <c:v>Výskyt monoftongu í</c:v>
                </c:pt>
                <c:pt idx="1">
                  <c:v>Výskyt monoftongu é</c:v>
                </c:pt>
              </c:strCache>
            </c:strRef>
          </c:cat>
          <c:val>
            <c:numRef>
              <c:f>List1!$B$2:$B$3</c:f>
              <c:numCache>
                <c:formatCode>0.00%</c:formatCode>
                <c:ptCount val="2"/>
                <c:pt idx="0">
                  <c:v>9.1600000000000042E-2</c:v>
                </c:pt>
                <c:pt idx="1">
                  <c:v>0.90839999999999999</c:v>
                </c:pt>
              </c:numCache>
            </c:numRef>
          </c:val>
          <c:extLst>
            <c:ext xmlns:c16="http://schemas.microsoft.com/office/drawing/2014/chart" uri="{C3380CC4-5D6E-409C-BE32-E72D297353CC}">
              <c16:uniqueId val="{00000000-41A0-45ED-BFBA-06EC1EB2622A}"/>
            </c:ext>
          </c:extLst>
        </c:ser>
        <c:dLbls>
          <c:showLegendKey val="0"/>
          <c:showVal val="0"/>
          <c:showCatName val="0"/>
          <c:showSerName val="0"/>
          <c:showPercent val="0"/>
          <c:showBubbleSize val="0"/>
          <c:showLeaderLines val="1"/>
        </c:dLbls>
        <c:firstSliceAng val="0"/>
      </c:pieChart>
    </c:plotArea>
    <c:legend>
      <c:legendPos val="r"/>
      <c:layout/>
      <c:overlay val="0"/>
      <c:txPr>
        <a:bodyPr/>
        <a:lstStyle/>
        <a:p>
          <a:pPr>
            <a:defRPr>
              <a:latin typeface="Times New Roman" pitchFamily="18" charset="0"/>
              <a:cs typeface="Times New Roman" pitchFamily="18" charset="0"/>
            </a:defRPr>
          </a:pPr>
          <a:endParaRPr lang="cs-CZ"/>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Úžení </a:t>
            </a:r>
            <a:r>
              <a:rPr lang="cs-CZ" i="1"/>
              <a:t>é &gt; í </a:t>
            </a:r>
          </a:p>
        </c:rich>
      </c:tx>
      <c:layout/>
      <c:overlay val="0"/>
    </c:title>
    <c:autoTitleDeleted val="0"/>
    <c:plotArea>
      <c:layout/>
      <c:barChart>
        <c:barDir val="col"/>
        <c:grouping val="percentStacked"/>
        <c:varyColors val="0"/>
        <c:ser>
          <c:idx val="0"/>
          <c:order val="0"/>
          <c:tx>
            <c:strRef>
              <c:f>List1!$B$1</c:f>
              <c:strCache>
                <c:ptCount val="1"/>
                <c:pt idx="0">
                  <c:v>Výskyt monoftongu 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0.00%</c:formatCode>
                <c:ptCount val="5"/>
                <c:pt idx="0">
                  <c:v>7.5900000000000009E-2</c:v>
                </c:pt>
                <c:pt idx="1">
                  <c:v>0.1124</c:v>
                </c:pt>
                <c:pt idx="2" formatCode="0%">
                  <c:v>3.0000000000000002E-2</c:v>
                </c:pt>
                <c:pt idx="3">
                  <c:v>6.3500000000000001E-2</c:v>
                </c:pt>
                <c:pt idx="4">
                  <c:v>0.17860000000000001</c:v>
                </c:pt>
              </c:numCache>
            </c:numRef>
          </c:val>
          <c:extLst>
            <c:ext xmlns:c16="http://schemas.microsoft.com/office/drawing/2014/chart" uri="{C3380CC4-5D6E-409C-BE32-E72D297353CC}">
              <c16:uniqueId val="{00000000-6B15-4155-BE2C-EC14D39C01D7}"/>
            </c:ext>
          </c:extLst>
        </c:ser>
        <c:ser>
          <c:idx val="1"/>
          <c:order val="1"/>
          <c:tx>
            <c:strRef>
              <c:f>List1!$C$1</c:f>
              <c:strCache>
                <c:ptCount val="1"/>
                <c:pt idx="0">
                  <c:v>Výskyt monoftongu é</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0.00%</c:formatCode>
                <c:ptCount val="5"/>
                <c:pt idx="0">
                  <c:v>0.92410000000000003</c:v>
                </c:pt>
                <c:pt idx="1">
                  <c:v>0.8875999999999995</c:v>
                </c:pt>
                <c:pt idx="2" formatCode="0%">
                  <c:v>0.97000000000000053</c:v>
                </c:pt>
                <c:pt idx="3">
                  <c:v>0.9365</c:v>
                </c:pt>
                <c:pt idx="4">
                  <c:v>0.82140000000000002</c:v>
                </c:pt>
              </c:numCache>
            </c:numRef>
          </c:val>
          <c:extLst>
            <c:ext xmlns:c16="http://schemas.microsoft.com/office/drawing/2014/chart" uri="{C3380CC4-5D6E-409C-BE32-E72D297353CC}">
              <c16:uniqueId val="{00000001-6B15-4155-BE2C-EC14D39C01D7}"/>
            </c:ext>
          </c:extLst>
        </c:ser>
        <c:dLbls>
          <c:showLegendKey val="0"/>
          <c:showVal val="0"/>
          <c:showCatName val="0"/>
          <c:showSerName val="0"/>
          <c:showPercent val="0"/>
          <c:showBubbleSize val="0"/>
        </c:dLbls>
        <c:gapWidth val="95"/>
        <c:overlap val="100"/>
        <c:axId val="315717264"/>
        <c:axId val="315714520"/>
      </c:barChart>
      <c:catAx>
        <c:axId val="315717264"/>
        <c:scaling>
          <c:orientation val="minMax"/>
        </c:scaling>
        <c:delete val="0"/>
        <c:axPos val="b"/>
        <c:numFmt formatCode="General" sourceLinked="0"/>
        <c:majorTickMark val="none"/>
        <c:minorTickMark val="none"/>
        <c:tickLblPos val="nextTo"/>
        <c:crossAx val="315714520"/>
        <c:crosses val="autoZero"/>
        <c:auto val="1"/>
        <c:lblAlgn val="ctr"/>
        <c:lblOffset val="100"/>
        <c:noMultiLvlLbl val="0"/>
      </c:catAx>
      <c:valAx>
        <c:axId val="315714520"/>
        <c:scaling>
          <c:orientation val="minMax"/>
        </c:scaling>
        <c:delete val="0"/>
        <c:axPos val="l"/>
        <c:majorGridlines/>
        <c:numFmt formatCode="0%" sourceLinked="1"/>
        <c:majorTickMark val="none"/>
        <c:minorTickMark val="none"/>
        <c:tickLblPos val="nextTo"/>
        <c:crossAx val="31571726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ED5FF-9464-4FD0-9F08-6C61B517E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73</Pages>
  <Words>14021</Words>
  <Characters>82724</Characters>
  <Application>Microsoft Office Word</Application>
  <DocSecurity>0</DocSecurity>
  <Lines>689</Lines>
  <Paragraphs>193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fanous</dc:creator>
  <cp:keywords/>
  <dc:description/>
  <cp:lastModifiedBy>Uživatel</cp:lastModifiedBy>
  <cp:revision>297</cp:revision>
  <dcterms:created xsi:type="dcterms:W3CDTF">2016-04-06T04:29:00Z</dcterms:created>
  <dcterms:modified xsi:type="dcterms:W3CDTF">2016-04-13T13:16:00Z</dcterms:modified>
</cp:coreProperties>
</file>