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0FD98" w14:textId="2B882B18" w:rsidR="000E26F7" w:rsidRPr="0051314E" w:rsidRDefault="000E26F7" w:rsidP="0051314E">
      <w:pPr>
        <w:spacing w:line="360" w:lineRule="auto"/>
        <w:jc w:val="center"/>
        <w:rPr>
          <w:rFonts w:ascii="Arial" w:hAnsi="Arial" w:cs="Arial"/>
          <w:b/>
          <w:bCs/>
        </w:rPr>
      </w:pPr>
      <w:r w:rsidRPr="0051314E">
        <w:rPr>
          <w:rFonts w:ascii="Arial" w:hAnsi="Arial" w:cs="Arial"/>
          <w:b/>
          <w:bCs/>
        </w:rPr>
        <w:t xml:space="preserve">Univerzita Palackého v Olomouci </w:t>
      </w:r>
    </w:p>
    <w:p w14:paraId="49051FAB" w14:textId="33917780" w:rsidR="000E26F7" w:rsidRPr="0051314E" w:rsidRDefault="000E26F7" w:rsidP="000E26F7">
      <w:pPr>
        <w:spacing w:line="360" w:lineRule="auto"/>
        <w:jc w:val="center"/>
        <w:rPr>
          <w:rFonts w:ascii="Arial" w:hAnsi="Arial" w:cs="Arial"/>
          <w:b/>
          <w:bCs/>
        </w:rPr>
      </w:pPr>
      <w:r w:rsidRPr="0051314E">
        <w:rPr>
          <w:rFonts w:ascii="Arial" w:hAnsi="Arial" w:cs="Arial"/>
          <w:b/>
          <w:bCs/>
        </w:rPr>
        <w:t>Právnická fakulta</w:t>
      </w:r>
    </w:p>
    <w:p w14:paraId="52A45171" w14:textId="04D54C5F" w:rsidR="000E26F7" w:rsidRPr="0051314E" w:rsidRDefault="000E26F7" w:rsidP="000E26F7">
      <w:pPr>
        <w:spacing w:line="360" w:lineRule="auto"/>
        <w:jc w:val="center"/>
        <w:rPr>
          <w:rFonts w:ascii="Arial" w:hAnsi="Arial" w:cs="Arial"/>
          <w:b/>
          <w:bCs/>
        </w:rPr>
      </w:pPr>
    </w:p>
    <w:p w14:paraId="05DF96B5" w14:textId="6DA54816" w:rsidR="000E26F7" w:rsidRPr="0051314E" w:rsidRDefault="000E26F7" w:rsidP="000E26F7">
      <w:pPr>
        <w:spacing w:line="360" w:lineRule="auto"/>
        <w:jc w:val="center"/>
        <w:rPr>
          <w:rFonts w:ascii="Arial" w:hAnsi="Arial" w:cs="Arial"/>
          <w:b/>
          <w:bCs/>
        </w:rPr>
      </w:pPr>
    </w:p>
    <w:p w14:paraId="78CB65E1" w14:textId="2E106C8A" w:rsidR="000E26F7" w:rsidRPr="0051314E" w:rsidRDefault="000E26F7" w:rsidP="000E26F7">
      <w:pPr>
        <w:spacing w:line="360" w:lineRule="auto"/>
        <w:jc w:val="center"/>
        <w:rPr>
          <w:rFonts w:ascii="Arial" w:hAnsi="Arial" w:cs="Arial"/>
          <w:b/>
          <w:bCs/>
        </w:rPr>
      </w:pPr>
    </w:p>
    <w:p w14:paraId="4720B117" w14:textId="4C3699B8" w:rsidR="000E26F7" w:rsidRPr="0051314E" w:rsidRDefault="000E26F7" w:rsidP="000E26F7">
      <w:pPr>
        <w:spacing w:line="360" w:lineRule="auto"/>
        <w:jc w:val="center"/>
        <w:rPr>
          <w:rFonts w:ascii="Arial" w:hAnsi="Arial" w:cs="Arial"/>
          <w:b/>
          <w:bCs/>
        </w:rPr>
      </w:pPr>
    </w:p>
    <w:p w14:paraId="65B403EE" w14:textId="4607A45E" w:rsidR="000E26F7" w:rsidRPr="0051314E" w:rsidRDefault="000E26F7" w:rsidP="000E26F7">
      <w:pPr>
        <w:spacing w:line="360" w:lineRule="auto"/>
        <w:jc w:val="center"/>
        <w:rPr>
          <w:rFonts w:ascii="Arial" w:hAnsi="Arial" w:cs="Arial"/>
          <w:b/>
          <w:bCs/>
        </w:rPr>
      </w:pPr>
    </w:p>
    <w:p w14:paraId="2E397AFF" w14:textId="6E306219" w:rsidR="000E26F7" w:rsidRPr="0051314E" w:rsidRDefault="000E26F7" w:rsidP="000E26F7">
      <w:pPr>
        <w:spacing w:line="360" w:lineRule="auto"/>
        <w:jc w:val="center"/>
        <w:rPr>
          <w:rFonts w:ascii="Arial" w:hAnsi="Arial" w:cs="Arial"/>
          <w:b/>
          <w:bCs/>
        </w:rPr>
      </w:pPr>
    </w:p>
    <w:p w14:paraId="513054A3" w14:textId="462BDF49" w:rsidR="000E26F7" w:rsidRPr="0051314E" w:rsidRDefault="000E26F7" w:rsidP="000E26F7">
      <w:pPr>
        <w:spacing w:line="360" w:lineRule="auto"/>
        <w:jc w:val="center"/>
        <w:rPr>
          <w:rFonts w:ascii="Arial" w:hAnsi="Arial" w:cs="Arial"/>
          <w:b/>
          <w:bCs/>
        </w:rPr>
      </w:pPr>
    </w:p>
    <w:p w14:paraId="1C21C6D8" w14:textId="56D5FF58" w:rsidR="000E26F7" w:rsidRPr="0051314E" w:rsidRDefault="000E26F7" w:rsidP="000E26F7">
      <w:pPr>
        <w:spacing w:line="360" w:lineRule="auto"/>
        <w:jc w:val="center"/>
        <w:rPr>
          <w:rFonts w:ascii="Arial" w:hAnsi="Arial" w:cs="Arial"/>
          <w:b/>
          <w:bCs/>
        </w:rPr>
      </w:pPr>
    </w:p>
    <w:p w14:paraId="21BCDD3A" w14:textId="77777777" w:rsidR="00AA0AE8" w:rsidRPr="0051314E" w:rsidRDefault="00AA0AE8" w:rsidP="00AA0AE8">
      <w:pPr>
        <w:spacing w:line="360" w:lineRule="auto"/>
        <w:rPr>
          <w:rFonts w:ascii="Arial" w:hAnsi="Arial" w:cs="Arial"/>
          <w:b/>
          <w:bCs/>
        </w:rPr>
      </w:pPr>
    </w:p>
    <w:p w14:paraId="5C9B9A09" w14:textId="5871330B" w:rsidR="000E26F7" w:rsidRPr="0051314E" w:rsidRDefault="000E26F7" w:rsidP="000E26F7">
      <w:pPr>
        <w:spacing w:line="360" w:lineRule="auto"/>
        <w:jc w:val="center"/>
        <w:rPr>
          <w:rFonts w:ascii="Arial" w:hAnsi="Arial" w:cs="Arial"/>
          <w:b/>
          <w:bCs/>
        </w:rPr>
      </w:pPr>
    </w:p>
    <w:p w14:paraId="09C01CCB" w14:textId="6EA22E0F" w:rsidR="000E26F7" w:rsidRPr="0051314E" w:rsidRDefault="000E26F7" w:rsidP="000E26F7">
      <w:pPr>
        <w:spacing w:line="360" w:lineRule="auto"/>
        <w:jc w:val="center"/>
        <w:rPr>
          <w:rFonts w:ascii="Arial" w:hAnsi="Arial" w:cs="Arial"/>
          <w:b/>
          <w:bCs/>
        </w:rPr>
      </w:pPr>
      <w:r w:rsidRPr="0051314E">
        <w:rPr>
          <w:rFonts w:ascii="Arial" w:hAnsi="Arial" w:cs="Arial"/>
          <w:b/>
          <w:bCs/>
        </w:rPr>
        <w:t xml:space="preserve">Markéta </w:t>
      </w:r>
      <w:proofErr w:type="spellStart"/>
      <w:r w:rsidRPr="0051314E">
        <w:rPr>
          <w:rFonts w:ascii="Arial" w:hAnsi="Arial" w:cs="Arial"/>
          <w:b/>
          <w:bCs/>
        </w:rPr>
        <w:t>Nigrinová</w:t>
      </w:r>
      <w:proofErr w:type="spellEnd"/>
    </w:p>
    <w:p w14:paraId="53458388" w14:textId="77777777" w:rsidR="0051314E" w:rsidRPr="0051314E" w:rsidRDefault="0051314E" w:rsidP="0051314E">
      <w:pPr>
        <w:spacing w:line="360" w:lineRule="auto"/>
        <w:rPr>
          <w:rFonts w:ascii="Arial" w:hAnsi="Arial" w:cs="Arial"/>
          <w:b/>
          <w:bCs/>
        </w:rPr>
      </w:pPr>
    </w:p>
    <w:p w14:paraId="6CE9B7A2" w14:textId="0BE77078" w:rsidR="000E26F7" w:rsidRPr="0051314E" w:rsidRDefault="000E26F7" w:rsidP="000E26F7">
      <w:pPr>
        <w:spacing w:line="360" w:lineRule="auto"/>
        <w:jc w:val="center"/>
        <w:rPr>
          <w:rFonts w:ascii="Arial" w:hAnsi="Arial" w:cs="Arial"/>
          <w:b/>
          <w:bCs/>
        </w:rPr>
      </w:pPr>
      <w:r w:rsidRPr="0051314E">
        <w:rPr>
          <w:rFonts w:ascii="Arial" w:hAnsi="Arial" w:cs="Arial"/>
          <w:b/>
          <w:bCs/>
        </w:rPr>
        <w:t xml:space="preserve">Mezinárodní a zahraniční právní úprava restorativní justice ve světle českých trestněprávních předpisů </w:t>
      </w:r>
    </w:p>
    <w:p w14:paraId="48D271A7" w14:textId="2CD3E487" w:rsidR="000E26F7" w:rsidRDefault="000E26F7" w:rsidP="000E26F7">
      <w:pPr>
        <w:spacing w:line="360" w:lineRule="auto"/>
        <w:jc w:val="center"/>
        <w:rPr>
          <w:rFonts w:ascii="Arial" w:hAnsi="Arial" w:cs="Arial"/>
          <w:b/>
          <w:bCs/>
        </w:rPr>
      </w:pPr>
    </w:p>
    <w:p w14:paraId="57F2ED00" w14:textId="77777777" w:rsidR="0051314E" w:rsidRPr="0051314E" w:rsidRDefault="0051314E" w:rsidP="000E26F7">
      <w:pPr>
        <w:spacing w:line="360" w:lineRule="auto"/>
        <w:jc w:val="center"/>
        <w:rPr>
          <w:rFonts w:ascii="Arial" w:hAnsi="Arial" w:cs="Arial"/>
          <w:b/>
          <w:bCs/>
        </w:rPr>
      </w:pPr>
    </w:p>
    <w:p w14:paraId="718F4D00" w14:textId="50DBDE68" w:rsidR="000E26F7" w:rsidRPr="0051314E" w:rsidRDefault="000E26F7" w:rsidP="000E26F7">
      <w:pPr>
        <w:spacing w:line="360" w:lineRule="auto"/>
        <w:jc w:val="center"/>
        <w:rPr>
          <w:rFonts w:ascii="Arial" w:hAnsi="Arial" w:cs="Arial"/>
          <w:b/>
          <w:bCs/>
        </w:rPr>
      </w:pPr>
      <w:r w:rsidRPr="0051314E">
        <w:rPr>
          <w:rFonts w:ascii="Arial" w:hAnsi="Arial" w:cs="Arial"/>
          <w:b/>
          <w:bCs/>
        </w:rPr>
        <w:t xml:space="preserve">Diplomová práce </w:t>
      </w:r>
    </w:p>
    <w:p w14:paraId="1DF012A0" w14:textId="1E074B9C" w:rsidR="000E26F7" w:rsidRPr="0051314E" w:rsidRDefault="000E26F7" w:rsidP="000E26F7">
      <w:pPr>
        <w:spacing w:line="360" w:lineRule="auto"/>
        <w:jc w:val="center"/>
        <w:rPr>
          <w:rFonts w:ascii="Arial" w:hAnsi="Arial" w:cs="Arial"/>
          <w:b/>
          <w:bCs/>
        </w:rPr>
      </w:pPr>
    </w:p>
    <w:p w14:paraId="18EC5E17" w14:textId="3EE25798" w:rsidR="000E26F7" w:rsidRPr="0051314E" w:rsidRDefault="000E26F7" w:rsidP="000E26F7">
      <w:pPr>
        <w:spacing w:line="360" w:lineRule="auto"/>
        <w:jc w:val="center"/>
        <w:rPr>
          <w:rFonts w:ascii="Arial" w:hAnsi="Arial" w:cs="Arial"/>
          <w:b/>
          <w:bCs/>
        </w:rPr>
      </w:pPr>
    </w:p>
    <w:p w14:paraId="0C4747C0" w14:textId="259848F3" w:rsidR="000E26F7" w:rsidRPr="0051314E" w:rsidRDefault="000E26F7" w:rsidP="000E26F7">
      <w:pPr>
        <w:spacing w:line="360" w:lineRule="auto"/>
        <w:jc w:val="center"/>
        <w:rPr>
          <w:rFonts w:ascii="Arial" w:hAnsi="Arial" w:cs="Arial"/>
          <w:b/>
          <w:bCs/>
        </w:rPr>
      </w:pPr>
    </w:p>
    <w:p w14:paraId="5E334E98" w14:textId="715AFF86" w:rsidR="000E26F7" w:rsidRPr="0051314E" w:rsidRDefault="000E26F7" w:rsidP="000E26F7">
      <w:pPr>
        <w:spacing w:line="360" w:lineRule="auto"/>
        <w:jc w:val="center"/>
        <w:rPr>
          <w:rFonts w:ascii="Arial" w:hAnsi="Arial" w:cs="Arial"/>
          <w:b/>
          <w:bCs/>
        </w:rPr>
      </w:pPr>
    </w:p>
    <w:p w14:paraId="4B099D82" w14:textId="4AEC585F" w:rsidR="000E26F7" w:rsidRPr="0051314E" w:rsidRDefault="000E26F7" w:rsidP="000E26F7">
      <w:pPr>
        <w:spacing w:line="360" w:lineRule="auto"/>
        <w:jc w:val="center"/>
        <w:rPr>
          <w:rFonts w:ascii="Arial" w:hAnsi="Arial" w:cs="Arial"/>
          <w:b/>
          <w:bCs/>
        </w:rPr>
      </w:pPr>
    </w:p>
    <w:p w14:paraId="68070DAD" w14:textId="71A48587" w:rsidR="000E26F7" w:rsidRPr="0051314E" w:rsidRDefault="000E26F7" w:rsidP="000E26F7">
      <w:pPr>
        <w:spacing w:line="360" w:lineRule="auto"/>
        <w:jc w:val="center"/>
        <w:rPr>
          <w:rFonts w:ascii="Arial" w:hAnsi="Arial" w:cs="Arial"/>
          <w:b/>
          <w:bCs/>
        </w:rPr>
      </w:pPr>
    </w:p>
    <w:p w14:paraId="4FA38A85" w14:textId="50060188" w:rsidR="000E26F7" w:rsidRPr="0051314E" w:rsidRDefault="000E26F7" w:rsidP="000E26F7">
      <w:pPr>
        <w:spacing w:line="360" w:lineRule="auto"/>
        <w:jc w:val="center"/>
        <w:rPr>
          <w:rFonts w:ascii="Arial" w:hAnsi="Arial" w:cs="Arial"/>
          <w:b/>
          <w:bCs/>
        </w:rPr>
      </w:pPr>
    </w:p>
    <w:p w14:paraId="1175A9DB" w14:textId="6A01FC2A" w:rsidR="000E26F7" w:rsidRPr="0051314E" w:rsidRDefault="000E26F7" w:rsidP="000E26F7">
      <w:pPr>
        <w:spacing w:line="360" w:lineRule="auto"/>
        <w:jc w:val="center"/>
        <w:rPr>
          <w:rFonts w:ascii="Arial" w:hAnsi="Arial" w:cs="Arial"/>
          <w:b/>
          <w:bCs/>
        </w:rPr>
      </w:pPr>
    </w:p>
    <w:p w14:paraId="6933CDA4" w14:textId="03650C7C" w:rsidR="000E26F7" w:rsidRPr="0051314E" w:rsidRDefault="000E26F7" w:rsidP="000E26F7">
      <w:pPr>
        <w:spacing w:line="360" w:lineRule="auto"/>
        <w:jc w:val="center"/>
        <w:rPr>
          <w:rFonts w:ascii="Arial" w:hAnsi="Arial" w:cs="Arial"/>
          <w:b/>
          <w:bCs/>
        </w:rPr>
      </w:pPr>
    </w:p>
    <w:p w14:paraId="569CA6D8" w14:textId="52B99657" w:rsidR="000E26F7" w:rsidRPr="0051314E" w:rsidRDefault="000E26F7" w:rsidP="000E26F7">
      <w:pPr>
        <w:spacing w:line="360" w:lineRule="auto"/>
        <w:jc w:val="center"/>
        <w:rPr>
          <w:rFonts w:ascii="Arial" w:hAnsi="Arial" w:cs="Arial"/>
          <w:b/>
          <w:bCs/>
        </w:rPr>
      </w:pPr>
    </w:p>
    <w:p w14:paraId="714DE1B5" w14:textId="53D8BF82" w:rsidR="00AA0AE8" w:rsidRPr="0051314E" w:rsidRDefault="00AA0AE8" w:rsidP="0051314E">
      <w:pPr>
        <w:spacing w:line="360" w:lineRule="auto"/>
        <w:rPr>
          <w:rFonts w:ascii="Arial" w:hAnsi="Arial" w:cs="Arial"/>
          <w:b/>
          <w:bCs/>
        </w:rPr>
      </w:pPr>
    </w:p>
    <w:p w14:paraId="3D37C7A7" w14:textId="21E9F23D" w:rsidR="00AA0AE8" w:rsidRDefault="00AA0AE8" w:rsidP="000E26F7">
      <w:pPr>
        <w:spacing w:line="360" w:lineRule="auto"/>
        <w:jc w:val="center"/>
        <w:rPr>
          <w:rFonts w:ascii="Arial" w:hAnsi="Arial" w:cs="Arial"/>
          <w:b/>
          <w:bCs/>
        </w:rPr>
      </w:pPr>
    </w:p>
    <w:p w14:paraId="2F2BFB80" w14:textId="77777777" w:rsidR="0051314E" w:rsidRPr="0051314E" w:rsidRDefault="0051314E" w:rsidP="0051314E">
      <w:pPr>
        <w:spacing w:line="360" w:lineRule="auto"/>
        <w:rPr>
          <w:rFonts w:ascii="Arial" w:hAnsi="Arial" w:cs="Arial"/>
          <w:b/>
          <w:bCs/>
        </w:rPr>
      </w:pPr>
    </w:p>
    <w:p w14:paraId="0DA29E8A" w14:textId="2A908B4B" w:rsidR="000E26F7" w:rsidRPr="0051314E" w:rsidRDefault="000E26F7" w:rsidP="000E26F7">
      <w:pPr>
        <w:spacing w:line="360" w:lineRule="auto"/>
        <w:jc w:val="center"/>
        <w:rPr>
          <w:rFonts w:ascii="Arial" w:hAnsi="Arial" w:cs="Arial"/>
          <w:b/>
          <w:bCs/>
        </w:rPr>
      </w:pPr>
      <w:r w:rsidRPr="0051314E">
        <w:rPr>
          <w:rFonts w:ascii="Arial" w:hAnsi="Arial" w:cs="Arial"/>
          <w:b/>
          <w:bCs/>
        </w:rPr>
        <w:t>Olomouc 2022</w:t>
      </w:r>
    </w:p>
    <w:p w14:paraId="063C9737" w14:textId="5D81B9B9" w:rsidR="000E26F7" w:rsidRPr="0051314E" w:rsidRDefault="000E26F7" w:rsidP="000E26F7">
      <w:pPr>
        <w:spacing w:line="360" w:lineRule="auto"/>
        <w:jc w:val="center"/>
        <w:rPr>
          <w:rFonts w:ascii="Arial" w:hAnsi="Arial" w:cs="Arial"/>
        </w:rPr>
      </w:pPr>
    </w:p>
    <w:p w14:paraId="29EFD1E8" w14:textId="77777777" w:rsidR="000E26F7" w:rsidRPr="0051314E" w:rsidRDefault="000E26F7" w:rsidP="000E26F7">
      <w:pPr>
        <w:spacing w:line="360" w:lineRule="auto"/>
        <w:rPr>
          <w:rFonts w:ascii="Arial" w:hAnsi="Arial" w:cs="Arial"/>
        </w:rPr>
      </w:pPr>
    </w:p>
    <w:p w14:paraId="75E89BC0" w14:textId="77777777" w:rsidR="000E26F7" w:rsidRPr="0051314E" w:rsidRDefault="000E26F7" w:rsidP="000E26F7">
      <w:pPr>
        <w:spacing w:line="360" w:lineRule="auto"/>
        <w:rPr>
          <w:rFonts w:ascii="Arial" w:hAnsi="Arial" w:cs="Arial"/>
        </w:rPr>
      </w:pPr>
    </w:p>
    <w:p w14:paraId="1EA9F207" w14:textId="77777777" w:rsidR="000E26F7" w:rsidRPr="0051314E" w:rsidRDefault="000E26F7" w:rsidP="000E26F7">
      <w:pPr>
        <w:spacing w:line="360" w:lineRule="auto"/>
        <w:rPr>
          <w:rFonts w:ascii="Arial" w:hAnsi="Arial" w:cs="Arial"/>
        </w:rPr>
      </w:pPr>
    </w:p>
    <w:p w14:paraId="17795BE2" w14:textId="77777777" w:rsidR="000E26F7" w:rsidRPr="0051314E" w:rsidRDefault="000E26F7" w:rsidP="000E26F7">
      <w:pPr>
        <w:spacing w:line="360" w:lineRule="auto"/>
        <w:rPr>
          <w:rFonts w:ascii="Arial" w:hAnsi="Arial" w:cs="Arial"/>
        </w:rPr>
      </w:pPr>
    </w:p>
    <w:p w14:paraId="4EE02CE3" w14:textId="77777777" w:rsidR="000E26F7" w:rsidRPr="0051314E" w:rsidRDefault="000E26F7" w:rsidP="000E26F7">
      <w:pPr>
        <w:spacing w:line="360" w:lineRule="auto"/>
        <w:rPr>
          <w:rFonts w:ascii="Arial" w:hAnsi="Arial" w:cs="Arial"/>
        </w:rPr>
      </w:pPr>
    </w:p>
    <w:p w14:paraId="337D6967" w14:textId="77777777" w:rsidR="000E26F7" w:rsidRPr="0051314E" w:rsidRDefault="000E26F7" w:rsidP="000E26F7">
      <w:pPr>
        <w:spacing w:line="360" w:lineRule="auto"/>
        <w:rPr>
          <w:rFonts w:ascii="Arial" w:hAnsi="Arial" w:cs="Arial"/>
        </w:rPr>
      </w:pPr>
    </w:p>
    <w:p w14:paraId="03381FC1" w14:textId="77777777" w:rsidR="000E26F7" w:rsidRPr="0051314E" w:rsidRDefault="000E26F7" w:rsidP="000E26F7">
      <w:pPr>
        <w:spacing w:line="360" w:lineRule="auto"/>
        <w:rPr>
          <w:rFonts w:ascii="Arial" w:hAnsi="Arial" w:cs="Arial"/>
        </w:rPr>
      </w:pPr>
    </w:p>
    <w:p w14:paraId="3E70854A" w14:textId="77777777" w:rsidR="000E26F7" w:rsidRPr="0051314E" w:rsidRDefault="000E26F7" w:rsidP="000E26F7">
      <w:pPr>
        <w:spacing w:line="360" w:lineRule="auto"/>
        <w:rPr>
          <w:rFonts w:ascii="Arial" w:hAnsi="Arial" w:cs="Arial"/>
        </w:rPr>
      </w:pPr>
    </w:p>
    <w:p w14:paraId="518EA433" w14:textId="77777777" w:rsidR="000E26F7" w:rsidRPr="0051314E" w:rsidRDefault="000E26F7" w:rsidP="000E26F7">
      <w:pPr>
        <w:spacing w:line="360" w:lineRule="auto"/>
        <w:rPr>
          <w:rFonts w:ascii="Arial" w:hAnsi="Arial" w:cs="Arial"/>
        </w:rPr>
      </w:pPr>
    </w:p>
    <w:p w14:paraId="334A4FAE" w14:textId="77777777" w:rsidR="000E26F7" w:rsidRPr="0051314E" w:rsidRDefault="000E26F7" w:rsidP="000E26F7">
      <w:pPr>
        <w:spacing w:line="360" w:lineRule="auto"/>
        <w:rPr>
          <w:rFonts w:ascii="Arial" w:hAnsi="Arial" w:cs="Arial"/>
        </w:rPr>
      </w:pPr>
    </w:p>
    <w:p w14:paraId="4FE9BCF7" w14:textId="77777777" w:rsidR="000E26F7" w:rsidRPr="0051314E" w:rsidRDefault="000E26F7" w:rsidP="000E26F7">
      <w:pPr>
        <w:spacing w:line="360" w:lineRule="auto"/>
        <w:rPr>
          <w:rFonts w:ascii="Arial" w:hAnsi="Arial" w:cs="Arial"/>
        </w:rPr>
      </w:pPr>
    </w:p>
    <w:p w14:paraId="77A8FD53" w14:textId="77777777" w:rsidR="000E26F7" w:rsidRPr="0051314E" w:rsidRDefault="000E26F7" w:rsidP="000E26F7">
      <w:pPr>
        <w:spacing w:line="360" w:lineRule="auto"/>
        <w:rPr>
          <w:rFonts w:ascii="Arial" w:hAnsi="Arial" w:cs="Arial"/>
        </w:rPr>
      </w:pPr>
    </w:p>
    <w:p w14:paraId="33DD04E4" w14:textId="77777777" w:rsidR="000E26F7" w:rsidRPr="0051314E" w:rsidRDefault="000E26F7" w:rsidP="000E26F7">
      <w:pPr>
        <w:spacing w:line="360" w:lineRule="auto"/>
        <w:rPr>
          <w:rFonts w:ascii="Arial" w:hAnsi="Arial" w:cs="Arial"/>
        </w:rPr>
      </w:pPr>
    </w:p>
    <w:p w14:paraId="56D063F9" w14:textId="77777777" w:rsidR="000E26F7" w:rsidRPr="0051314E" w:rsidRDefault="000E26F7" w:rsidP="000E26F7">
      <w:pPr>
        <w:spacing w:line="360" w:lineRule="auto"/>
        <w:rPr>
          <w:rFonts w:ascii="Arial" w:hAnsi="Arial" w:cs="Arial"/>
        </w:rPr>
      </w:pPr>
    </w:p>
    <w:p w14:paraId="4F254810" w14:textId="77777777" w:rsidR="000E26F7" w:rsidRPr="0051314E" w:rsidRDefault="000E26F7" w:rsidP="000E26F7">
      <w:pPr>
        <w:spacing w:line="360" w:lineRule="auto"/>
        <w:rPr>
          <w:rFonts w:ascii="Arial" w:hAnsi="Arial" w:cs="Arial"/>
        </w:rPr>
      </w:pPr>
    </w:p>
    <w:p w14:paraId="185A021B" w14:textId="77777777" w:rsidR="000E26F7" w:rsidRPr="0051314E" w:rsidRDefault="000E26F7" w:rsidP="000E26F7">
      <w:pPr>
        <w:spacing w:line="360" w:lineRule="auto"/>
        <w:rPr>
          <w:rFonts w:ascii="Arial" w:hAnsi="Arial" w:cs="Arial"/>
        </w:rPr>
      </w:pPr>
    </w:p>
    <w:p w14:paraId="7EDD3DF8" w14:textId="77777777" w:rsidR="000E26F7" w:rsidRPr="0051314E" w:rsidRDefault="000E26F7" w:rsidP="000E26F7">
      <w:pPr>
        <w:spacing w:line="360" w:lineRule="auto"/>
        <w:rPr>
          <w:rFonts w:ascii="Arial" w:hAnsi="Arial" w:cs="Arial"/>
        </w:rPr>
      </w:pPr>
    </w:p>
    <w:p w14:paraId="6387B990" w14:textId="77777777" w:rsidR="000E26F7" w:rsidRPr="0051314E" w:rsidRDefault="000E26F7" w:rsidP="000E26F7">
      <w:pPr>
        <w:spacing w:line="360" w:lineRule="auto"/>
        <w:rPr>
          <w:rFonts w:ascii="Arial" w:hAnsi="Arial" w:cs="Arial"/>
        </w:rPr>
      </w:pPr>
    </w:p>
    <w:p w14:paraId="7743D057" w14:textId="77777777" w:rsidR="000E26F7" w:rsidRPr="0051314E" w:rsidRDefault="000E26F7" w:rsidP="000E26F7">
      <w:pPr>
        <w:spacing w:line="360" w:lineRule="auto"/>
        <w:rPr>
          <w:rFonts w:ascii="Arial" w:hAnsi="Arial" w:cs="Arial"/>
        </w:rPr>
      </w:pPr>
    </w:p>
    <w:p w14:paraId="34135F66" w14:textId="77777777" w:rsidR="000E26F7" w:rsidRPr="0051314E" w:rsidRDefault="000E26F7" w:rsidP="000E26F7">
      <w:pPr>
        <w:spacing w:line="360" w:lineRule="auto"/>
        <w:rPr>
          <w:rFonts w:ascii="Arial" w:hAnsi="Arial" w:cs="Arial"/>
        </w:rPr>
      </w:pPr>
    </w:p>
    <w:p w14:paraId="340285E6" w14:textId="77777777" w:rsidR="000E26F7" w:rsidRPr="0051314E" w:rsidRDefault="000E26F7" w:rsidP="000E26F7">
      <w:pPr>
        <w:spacing w:line="360" w:lineRule="auto"/>
        <w:rPr>
          <w:rFonts w:ascii="Arial" w:hAnsi="Arial" w:cs="Arial"/>
        </w:rPr>
      </w:pPr>
    </w:p>
    <w:p w14:paraId="6AF736F8" w14:textId="77777777" w:rsidR="000E26F7" w:rsidRPr="0051314E" w:rsidRDefault="000E26F7" w:rsidP="000E26F7">
      <w:pPr>
        <w:spacing w:line="360" w:lineRule="auto"/>
        <w:rPr>
          <w:rFonts w:ascii="Arial" w:hAnsi="Arial" w:cs="Arial"/>
        </w:rPr>
      </w:pPr>
    </w:p>
    <w:p w14:paraId="35E6EFFB" w14:textId="77777777" w:rsidR="000E26F7" w:rsidRPr="0051314E" w:rsidRDefault="000E26F7" w:rsidP="000E26F7">
      <w:pPr>
        <w:spacing w:line="360" w:lineRule="auto"/>
        <w:rPr>
          <w:rFonts w:ascii="Arial" w:hAnsi="Arial" w:cs="Arial"/>
        </w:rPr>
      </w:pPr>
    </w:p>
    <w:p w14:paraId="19BDD1C8" w14:textId="77777777" w:rsidR="000E26F7" w:rsidRPr="0051314E" w:rsidRDefault="000E26F7" w:rsidP="000E26F7">
      <w:pPr>
        <w:spacing w:line="360" w:lineRule="auto"/>
        <w:rPr>
          <w:rFonts w:ascii="Arial" w:hAnsi="Arial" w:cs="Arial"/>
        </w:rPr>
      </w:pPr>
    </w:p>
    <w:p w14:paraId="01C56609" w14:textId="77777777" w:rsidR="000E26F7" w:rsidRPr="0051314E" w:rsidRDefault="000E26F7" w:rsidP="000E26F7">
      <w:pPr>
        <w:spacing w:line="360" w:lineRule="auto"/>
        <w:rPr>
          <w:rFonts w:ascii="Arial" w:hAnsi="Arial" w:cs="Arial"/>
        </w:rPr>
      </w:pPr>
    </w:p>
    <w:p w14:paraId="27645BC1" w14:textId="77777777" w:rsidR="000E26F7" w:rsidRPr="0051314E" w:rsidRDefault="000E26F7" w:rsidP="000E26F7">
      <w:pPr>
        <w:spacing w:line="360" w:lineRule="auto"/>
        <w:rPr>
          <w:rFonts w:ascii="Arial" w:hAnsi="Arial" w:cs="Arial"/>
        </w:rPr>
      </w:pPr>
    </w:p>
    <w:p w14:paraId="54BED682" w14:textId="5CD340FD" w:rsidR="000E26F7" w:rsidRPr="0051314E" w:rsidRDefault="000E26F7" w:rsidP="00F763D8">
      <w:pPr>
        <w:spacing w:line="360" w:lineRule="auto"/>
        <w:jc w:val="both"/>
        <w:rPr>
          <w:rFonts w:ascii="Arial" w:hAnsi="Arial" w:cs="Arial"/>
        </w:rPr>
      </w:pPr>
      <w:r w:rsidRPr="0051314E">
        <w:rPr>
          <w:rFonts w:ascii="Arial" w:hAnsi="Arial" w:cs="Arial"/>
        </w:rPr>
        <w:t xml:space="preserve">Prohlašuji, že jsem diplomovou práci na téma „Mezinárodní a zahraniční právní úprava restorativní justice ve světle českých trestněprávních předpisů“ vypracovala samostatně a citovala jsem všechny použité zdroje. </w:t>
      </w:r>
      <w:r w:rsidR="009964C8">
        <w:rPr>
          <w:rFonts w:ascii="Arial" w:hAnsi="Arial" w:cs="Arial"/>
        </w:rPr>
        <w:t xml:space="preserve">Dále prohlašuji, že vlastní text této práce včetně poznámek pod čarou má 133 063 znaků včetně mezer. </w:t>
      </w:r>
    </w:p>
    <w:p w14:paraId="65033D63" w14:textId="4856EB3C" w:rsidR="000E26F7" w:rsidRPr="0051314E" w:rsidRDefault="000E26F7" w:rsidP="00F763D8">
      <w:pPr>
        <w:spacing w:line="360" w:lineRule="auto"/>
        <w:jc w:val="both"/>
        <w:rPr>
          <w:rFonts w:ascii="Arial" w:hAnsi="Arial" w:cs="Arial"/>
        </w:rPr>
      </w:pPr>
    </w:p>
    <w:p w14:paraId="65470284" w14:textId="5EF526D3" w:rsidR="000E26F7" w:rsidRDefault="000E26F7" w:rsidP="00F763D8">
      <w:pPr>
        <w:spacing w:line="360" w:lineRule="auto"/>
        <w:jc w:val="both"/>
        <w:rPr>
          <w:rFonts w:ascii="Arial" w:hAnsi="Arial" w:cs="Arial"/>
        </w:rPr>
      </w:pPr>
      <w:r w:rsidRPr="0051314E">
        <w:rPr>
          <w:rFonts w:ascii="Arial" w:hAnsi="Arial" w:cs="Arial"/>
        </w:rPr>
        <w:t xml:space="preserve">V Olomouci dne </w:t>
      </w:r>
      <w:r w:rsidR="00033739">
        <w:rPr>
          <w:rFonts w:ascii="Arial" w:hAnsi="Arial" w:cs="Arial"/>
        </w:rPr>
        <w:t>12. dubna 2022</w:t>
      </w:r>
      <w:r w:rsidRPr="0051314E">
        <w:rPr>
          <w:rFonts w:ascii="Arial" w:hAnsi="Arial" w:cs="Arial"/>
        </w:rPr>
        <w:tab/>
      </w:r>
      <w:r w:rsidRPr="0051314E">
        <w:rPr>
          <w:rFonts w:ascii="Arial" w:hAnsi="Arial" w:cs="Arial"/>
        </w:rPr>
        <w:tab/>
      </w:r>
      <w:r w:rsidRPr="0051314E">
        <w:rPr>
          <w:rFonts w:ascii="Arial" w:hAnsi="Arial" w:cs="Arial"/>
        </w:rPr>
        <w:tab/>
      </w:r>
      <w:r w:rsidRPr="0051314E">
        <w:rPr>
          <w:rFonts w:ascii="Arial" w:hAnsi="Arial" w:cs="Arial"/>
        </w:rPr>
        <w:tab/>
        <w:t xml:space="preserve">Markéta </w:t>
      </w:r>
      <w:proofErr w:type="spellStart"/>
      <w:r w:rsidRPr="0051314E">
        <w:rPr>
          <w:rFonts w:ascii="Arial" w:hAnsi="Arial" w:cs="Arial"/>
        </w:rPr>
        <w:t>Nigrinová</w:t>
      </w:r>
      <w:proofErr w:type="spellEnd"/>
      <w:r w:rsidRPr="0051314E">
        <w:rPr>
          <w:rFonts w:ascii="Arial" w:hAnsi="Arial" w:cs="Arial"/>
        </w:rPr>
        <w:t xml:space="preserve"> </w:t>
      </w:r>
    </w:p>
    <w:p w14:paraId="099FDF75" w14:textId="77777777" w:rsidR="00033739" w:rsidRPr="0051314E" w:rsidRDefault="00033739" w:rsidP="00F763D8">
      <w:pPr>
        <w:spacing w:line="360" w:lineRule="auto"/>
        <w:jc w:val="both"/>
        <w:rPr>
          <w:rFonts w:ascii="Arial" w:hAnsi="Arial" w:cs="Arial"/>
        </w:rPr>
      </w:pPr>
    </w:p>
    <w:p w14:paraId="55F80315" w14:textId="76515D96" w:rsidR="000E26F7" w:rsidRPr="0051314E" w:rsidRDefault="000E26F7" w:rsidP="00F763D8">
      <w:pPr>
        <w:spacing w:line="360" w:lineRule="auto"/>
        <w:jc w:val="both"/>
        <w:rPr>
          <w:rFonts w:ascii="Arial" w:hAnsi="Arial" w:cs="Arial"/>
        </w:rPr>
      </w:pPr>
      <w:r w:rsidRPr="0051314E">
        <w:rPr>
          <w:rFonts w:ascii="Arial" w:hAnsi="Arial" w:cs="Arial"/>
        </w:rPr>
        <w:tab/>
      </w:r>
      <w:r w:rsidRPr="0051314E">
        <w:rPr>
          <w:rFonts w:ascii="Arial" w:hAnsi="Arial" w:cs="Arial"/>
        </w:rPr>
        <w:tab/>
      </w:r>
      <w:r w:rsidRPr="0051314E">
        <w:rPr>
          <w:rFonts w:ascii="Arial" w:hAnsi="Arial" w:cs="Arial"/>
        </w:rPr>
        <w:tab/>
      </w:r>
      <w:r w:rsidRPr="0051314E">
        <w:rPr>
          <w:rFonts w:ascii="Arial" w:hAnsi="Arial" w:cs="Arial"/>
        </w:rPr>
        <w:tab/>
      </w:r>
      <w:r w:rsidRPr="0051314E">
        <w:rPr>
          <w:rFonts w:ascii="Arial" w:hAnsi="Arial" w:cs="Arial"/>
        </w:rPr>
        <w:tab/>
      </w:r>
      <w:r w:rsidRPr="0051314E">
        <w:rPr>
          <w:rFonts w:ascii="Arial" w:hAnsi="Arial" w:cs="Arial"/>
        </w:rPr>
        <w:tab/>
      </w:r>
      <w:r w:rsidRPr="0051314E">
        <w:rPr>
          <w:rFonts w:ascii="Arial" w:hAnsi="Arial" w:cs="Arial"/>
        </w:rPr>
        <w:tab/>
      </w:r>
      <w:r w:rsidRPr="0051314E">
        <w:rPr>
          <w:rFonts w:ascii="Arial" w:hAnsi="Arial" w:cs="Arial"/>
        </w:rPr>
        <w:tab/>
        <w:t>………………………………….</w:t>
      </w:r>
    </w:p>
    <w:p w14:paraId="242DEE0D" w14:textId="77777777" w:rsidR="001C3012" w:rsidRPr="0051314E" w:rsidRDefault="001C3012">
      <w:pPr>
        <w:rPr>
          <w:rFonts w:ascii="Arial" w:hAnsi="Arial" w:cs="Arial"/>
        </w:rPr>
      </w:pPr>
    </w:p>
    <w:p w14:paraId="016B8433" w14:textId="77777777" w:rsidR="001C3012" w:rsidRPr="0051314E" w:rsidRDefault="001C3012">
      <w:pPr>
        <w:rPr>
          <w:rFonts w:ascii="Arial" w:hAnsi="Arial" w:cs="Arial"/>
        </w:rPr>
      </w:pPr>
    </w:p>
    <w:p w14:paraId="70C14FA3" w14:textId="77777777" w:rsidR="001C3012" w:rsidRPr="0051314E" w:rsidRDefault="001C3012">
      <w:pPr>
        <w:rPr>
          <w:rFonts w:ascii="Arial" w:hAnsi="Arial" w:cs="Arial"/>
        </w:rPr>
      </w:pPr>
    </w:p>
    <w:p w14:paraId="33E562C7" w14:textId="77777777" w:rsidR="001C3012" w:rsidRPr="0051314E" w:rsidRDefault="001C3012">
      <w:pPr>
        <w:rPr>
          <w:rFonts w:ascii="Arial" w:hAnsi="Arial" w:cs="Arial"/>
        </w:rPr>
      </w:pPr>
    </w:p>
    <w:p w14:paraId="0180A6B7" w14:textId="77777777" w:rsidR="001C3012" w:rsidRPr="0051314E" w:rsidRDefault="001C3012">
      <w:pPr>
        <w:rPr>
          <w:rFonts w:ascii="Arial" w:hAnsi="Arial" w:cs="Arial"/>
        </w:rPr>
      </w:pPr>
    </w:p>
    <w:p w14:paraId="6E99280F" w14:textId="77777777" w:rsidR="001C3012" w:rsidRPr="0051314E" w:rsidRDefault="001C3012">
      <w:pPr>
        <w:rPr>
          <w:rFonts w:ascii="Arial" w:hAnsi="Arial" w:cs="Arial"/>
        </w:rPr>
      </w:pPr>
    </w:p>
    <w:p w14:paraId="7408C108" w14:textId="77777777" w:rsidR="001C3012" w:rsidRPr="0051314E" w:rsidRDefault="001C3012">
      <w:pPr>
        <w:rPr>
          <w:rFonts w:ascii="Arial" w:hAnsi="Arial" w:cs="Arial"/>
        </w:rPr>
      </w:pPr>
    </w:p>
    <w:p w14:paraId="173161A6" w14:textId="77777777" w:rsidR="001C3012" w:rsidRPr="0051314E" w:rsidRDefault="001C3012">
      <w:pPr>
        <w:rPr>
          <w:rFonts w:ascii="Arial" w:hAnsi="Arial" w:cs="Arial"/>
        </w:rPr>
      </w:pPr>
    </w:p>
    <w:p w14:paraId="1694E85B" w14:textId="77777777" w:rsidR="001C3012" w:rsidRPr="0051314E" w:rsidRDefault="001C3012">
      <w:pPr>
        <w:rPr>
          <w:rFonts w:ascii="Arial" w:hAnsi="Arial" w:cs="Arial"/>
        </w:rPr>
      </w:pPr>
    </w:p>
    <w:p w14:paraId="1EFC1BB1" w14:textId="77777777" w:rsidR="001C3012" w:rsidRPr="0051314E" w:rsidRDefault="001C3012">
      <w:pPr>
        <w:rPr>
          <w:rFonts w:ascii="Arial" w:hAnsi="Arial" w:cs="Arial"/>
        </w:rPr>
      </w:pPr>
    </w:p>
    <w:p w14:paraId="68C57227" w14:textId="77777777" w:rsidR="001C3012" w:rsidRPr="0051314E" w:rsidRDefault="001C3012">
      <w:pPr>
        <w:rPr>
          <w:rFonts w:ascii="Arial" w:hAnsi="Arial" w:cs="Arial"/>
        </w:rPr>
      </w:pPr>
    </w:p>
    <w:p w14:paraId="5308EA1F" w14:textId="77777777" w:rsidR="001C3012" w:rsidRPr="0051314E" w:rsidRDefault="001C3012">
      <w:pPr>
        <w:rPr>
          <w:rFonts w:ascii="Arial" w:hAnsi="Arial" w:cs="Arial"/>
        </w:rPr>
      </w:pPr>
    </w:p>
    <w:p w14:paraId="697CEC48" w14:textId="77777777" w:rsidR="001C3012" w:rsidRPr="0051314E" w:rsidRDefault="001C3012">
      <w:pPr>
        <w:rPr>
          <w:rFonts w:ascii="Arial" w:hAnsi="Arial" w:cs="Arial"/>
        </w:rPr>
      </w:pPr>
    </w:p>
    <w:p w14:paraId="1B7C8F90" w14:textId="77777777" w:rsidR="001C3012" w:rsidRPr="0051314E" w:rsidRDefault="001C3012">
      <w:pPr>
        <w:rPr>
          <w:rFonts w:ascii="Arial" w:hAnsi="Arial" w:cs="Arial"/>
        </w:rPr>
      </w:pPr>
    </w:p>
    <w:p w14:paraId="4A991142" w14:textId="77777777" w:rsidR="001C3012" w:rsidRPr="0051314E" w:rsidRDefault="001C3012">
      <w:pPr>
        <w:rPr>
          <w:rFonts w:ascii="Arial" w:hAnsi="Arial" w:cs="Arial"/>
        </w:rPr>
      </w:pPr>
    </w:p>
    <w:p w14:paraId="167FD6DB" w14:textId="77777777" w:rsidR="001C3012" w:rsidRPr="0051314E" w:rsidRDefault="001C3012">
      <w:pPr>
        <w:rPr>
          <w:rFonts w:ascii="Arial" w:hAnsi="Arial" w:cs="Arial"/>
        </w:rPr>
      </w:pPr>
    </w:p>
    <w:p w14:paraId="75F6D0CB" w14:textId="77777777" w:rsidR="001C3012" w:rsidRPr="0051314E" w:rsidRDefault="001C3012">
      <w:pPr>
        <w:rPr>
          <w:rFonts w:ascii="Arial" w:hAnsi="Arial" w:cs="Arial"/>
        </w:rPr>
      </w:pPr>
    </w:p>
    <w:p w14:paraId="73299FE6" w14:textId="77777777" w:rsidR="001C3012" w:rsidRPr="0051314E" w:rsidRDefault="001C3012">
      <w:pPr>
        <w:rPr>
          <w:rFonts w:ascii="Arial" w:hAnsi="Arial" w:cs="Arial"/>
        </w:rPr>
      </w:pPr>
    </w:p>
    <w:p w14:paraId="4DBE5AAD" w14:textId="77777777" w:rsidR="001C3012" w:rsidRPr="0051314E" w:rsidRDefault="001C3012">
      <w:pPr>
        <w:rPr>
          <w:rFonts w:ascii="Arial" w:hAnsi="Arial" w:cs="Arial"/>
        </w:rPr>
      </w:pPr>
    </w:p>
    <w:p w14:paraId="7114FA4A" w14:textId="77777777" w:rsidR="001C3012" w:rsidRPr="0051314E" w:rsidRDefault="001C3012">
      <w:pPr>
        <w:rPr>
          <w:rFonts w:ascii="Arial" w:hAnsi="Arial" w:cs="Arial"/>
        </w:rPr>
      </w:pPr>
    </w:p>
    <w:p w14:paraId="5161ACE1" w14:textId="77777777" w:rsidR="001C3012" w:rsidRPr="0051314E" w:rsidRDefault="001C3012">
      <w:pPr>
        <w:rPr>
          <w:rFonts w:ascii="Arial" w:hAnsi="Arial" w:cs="Arial"/>
        </w:rPr>
      </w:pPr>
    </w:p>
    <w:p w14:paraId="3CFA3903" w14:textId="77777777" w:rsidR="001C3012" w:rsidRPr="0051314E" w:rsidRDefault="001C3012">
      <w:pPr>
        <w:rPr>
          <w:rFonts w:ascii="Arial" w:hAnsi="Arial" w:cs="Arial"/>
        </w:rPr>
      </w:pPr>
    </w:p>
    <w:p w14:paraId="0B2F40C4" w14:textId="77777777" w:rsidR="001C3012" w:rsidRPr="0051314E" w:rsidRDefault="001C3012">
      <w:pPr>
        <w:rPr>
          <w:rFonts w:ascii="Arial" w:hAnsi="Arial" w:cs="Arial"/>
        </w:rPr>
      </w:pPr>
    </w:p>
    <w:p w14:paraId="2454B94A" w14:textId="77777777" w:rsidR="001C3012" w:rsidRPr="0051314E" w:rsidRDefault="001C3012">
      <w:pPr>
        <w:rPr>
          <w:rFonts w:ascii="Arial" w:hAnsi="Arial" w:cs="Arial"/>
        </w:rPr>
      </w:pPr>
    </w:p>
    <w:p w14:paraId="151D1ADD" w14:textId="77777777" w:rsidR="001C3012" w:rsidRPr="0051314E" w:rsidRDefault="001C3012">
      <w:pPr>
        <w:rPr>
          <w:rFonts w:ascii="Arial" w:hAnsi="Arial" w:cs="Arial"/>
        </w:rPr>
      </w:pPr>
    </w:p>
    <w:p w14:paraId="3F9DED77" w14:textId="77777777" w:rsidR="001C3012" w:rsidRPr="0051314E" w:rsidRDefault="001C3012">
      <w:pPr>
        <w:rPr>
          <w:rFonts w:ascii="Arial" w:hAnsi="Arial" w:cs="Arial"/>
        </w:rPr>
      </w:pPr>
    </w:p>
    <w:p w14:paraId="631875D6" w14:textId="77777777" w:rsidR="001C3012" w:rsidRPr="0051314E" w:rsidRDefault="001C3012">
      <w:pPr>
        <w:rPr>
          <w:rFonts w:ascii="Arial" w:hAnsi="Arial" w:cs="Arial"/>
        </w:rPr>
      </w:pPr>
    </w:p>
    <w:p w14:paraId="4F3E6708" w14:textId="77777777" w:rsidR="001C3012" w:rsidRPr="0051314E" w:rsidRDefault="001C3012">
      <w:pPr>
        <w:rPr>
          <w:rFonts w:ascii="Arial" w:hAnsi="Arial" w:cs="Arial"/>
        </w:rPr>
      </w:pPr>
    </w:p>
    <w:p w14:paraId="26A89C7C" w14:textId="77777777" w:rsidR="001C3012" w:rsidRPr="0051314E" w:rsidRDefault="001C3012">
      <w:pPr>
        <w:rPr>
          <w:rFonts w:ascii="Arial" w:hAnsi="Arial" w:cs="Arial"/>
        </w:rPr>
      </w:pPr>
    </w:p>
    <w:p w14:paraId="575D0094" w14:textId="77777777" w:rsidR="001C3012" w:rsidRPr="0051314E" w:rsidRDefault="001C3012">
      <w:pPr>
        <w:rPr>
          <w:rFonts w:ascii="Arial" w:hAnsi="Arial" w:cs="Arial"/>
        </w:rPr>
      </w:pPr>
    </w:p>
    <w:p w14:paraId="6C98E3B5" w14:textId="77777777" w:rsidR="001C3012" w:rsidRPr="0051314E" w:rsidRDefault="001C3012">
      <w:pPr>
        <w:rPr>
          <w:rFonts w:ascii="Arial" w:hAnsi="Arial" w:cs="Arial"/>
        </w:rPr>
      </w:pPr>
    </w:p>
    <w:p w14:paraId="6DE627FD" w14:textId="77777777" w:rsidR="001C3012" w:rsidRPr="0051314E" w:rsidRDefault="001C3012">
      <w:pPr>
        <w:rPr>
          <w:rFonts w:ascii="Arial" w:hAnsi="Arial" w:cs="Arial"/>
        </w:rPr>
      </w:pPr>
    </w:p>
    <w:p w14:paraId="54E0987E" w14:textId="77777777" w:rsidR="001C3012" w:rsidRPr="0051314E" w:rsidRDefault="001C3012">
      <w:pPr>
        <w:rPr>
          <w:rFonts w:ascii="Arial" w:hAnsi="Arial" w:cs="Arial"/>
        </w:rPr>
      </w:pPr>
    </w:p>
    <w:p w14:paraId="0713CA30" w14:textId="77777777" w:rsidR="001C3012" w:rsidRPr="0051314E" w:rsidRDefault="001C3012">
      <w:pPr>
        <w:rPr>
          <w:rFonts w:ascii="Arial" w:hAnsi="Arial" w:cs="Arial"/>
        </w:rPr>
      </w:pPr>
    </w:p>
    <w:p w14:paraId="4424453E" w14:textId="77777777" w:rsidR="001C3012" w:rsidRPr="0051314E" w:rsidRDefault="001C3012">
      <w:pPr>
        <w:rPr>
          <w:rFonts w:ascii="Arial" w:hAnsi="Arial" w:cs="Arial"/>
        </w:rPr>
      </w:pPr>
    </w:p>
    <w:p w14:paraId="7E4D9DED" w14:textId="77777777" w:rsidR="001C3012" w:rsidRPr="0051314E" w:rsidRDefault="001C3012">
      <w:pPr>
        <w:rPr>
          <w:rFonts w:ascii="Arial" w:hAnsi="Arial" w:cs="Arial"/>
        </w:rPr>
      </w:pPr>
    </w:p>
    <w:p w14:paraId="4B79E583" w14:textId="77777777" w:rsidR="001C3012" w:rsidRPr="0051314E" w:rsidRDefault="001C3012">
      <w:pPr>
        <w:rPr>
          <w:rFonts w:ascii="Arial" w:hAnsi="Arial" w:cs="Arial"/>
        </w:rPr>
      </w:pPr>
    </w:p>
    <w:p w14:paraId="665BE4D4" w14:textId="77777777" w:rsidR="001C3012" w:rsidRPr="0051314E" w:rsidRDefault="001C3012">
      <w:pPr>
        <w:rPr>
          <w:rFonts w:ascii="Arial" w:hAnsi="Arial" w:cs="Arial"/>
        </w:rPr>
      </w:pPr>
    </w:p>
    <w:p w14:paraId="6F16E1C6" w14:textId="77777777" w:rsidR="001C3012" w:rsidRPr="0051314E" w:rsidRDefault="001C3012">
      <w:pPr>
        <w:rPr>
          <w:rFonts w:ascii="Arial" w:hAnsi="Arial" w:cs="Arial"/>
        </w:rPr>
      </w:pPr>
    </w:p>
    <w:p w14:paraId="4A9895D3" w14:textId="77777777" w:rsidR="001C3012" w:rsidRPr="0051314E" w:rsidRDefault="001C3012">
      <w:pPr>
        <w:rPr>
          <w:rFonts w:ascii="Arial" w:hAnsi="Arial" w:cs="Arial"/>
        </w:rPr>
      </w:pPr>
    </w:p>
    <w:p w14:paraId="757DF89C" w14:textId="77777777" w:rsidR="001C3012" w:rsidRPr="0051314E" w:rsidRDefault="001C3012">
      <w:pPr>
        <w:rPr>
          <w:rFonts w:ascii="Arial" w:hAnsi="Arial" w:cs="Arial"/>
        </w:rPr>
      </w:pPr>
    </w:p>
    <w:p w14:paraId="224981B8" w14:textId="77777777" w:rsidR="001C3012" w:rsidRPr="0051314E" w:rsidRDefault="001C3012">
      <w:pPr>
        <w:rPr>
          <w:rFonts w:ascii="Arial" w:hAnsi="Arial" w:cs="Arial"/>
        </w:rPr>
      </w:pPr>
    </w:p>
    <w:p w14:paraId="62B2CB38" w14:textId="77777777" w:rsidR="001C3012" w:rsidRPr="0051314E" w:rsidRDefault="001C3012">
      <w:pPr>
        <w:rPr>
          <w:rFonts w:ascii="Arial" w:hAnsi="Arial" w:cs="Arial"/>
        </w:rPr>
      </w:pPr>
    </w:p>
    <w:p w14:paraId="0C1D474D" w14:textId="77777777" w:rsidR="001C3012" w:rsidRPr="0051314E" w:rsidRDefault="001C3012">
      <w:pPr>
        <w:rPr>
          <w:rFonts w:ascii="Arial" w:hAnsi="Arial" w:cs="Arial"/>
        </w:rPr>
      </w:pPr>
    </w:p>
    <w:p w14:paraId="26FA3177" w14:textId="77777777" w:rsidR="001C3012" w:rsidRPr="0051314E" w:rsidRDefault="001C3012">
      <w:pPr>
        <w:rPr>
          <w:rFonts w:ascii="Arial" w:hAnsi="Arial" w:cs="Arial"/>
        </w:rPr>
      </w:pPr>
    </w:p>
    <w:p w14:paraId="2D93E4C8" w14:textId="77777777" w:rsidR="001C3012" w:rsidRPr="0051314E" w:rsidRDefault="001C3012" w:rsidP="00622070">
      <w:pPr>
        <w:spacing w:line="360" w:lineRule="auto"/>
        <w:jc w:val="both"/>
        <w:rPr>
          <w:rFonts w:ascii="Arial" w:hAnsi="Arial" w:cs="Arial"/>
          <w:b/>
          <w:bCs/>
        </w:rPr>
      </w:pPr>
      <w:r w:rsidRPr="0051314E">
        <w:rPr>
          <w:rFonts w:ascii="Arial" w:hAnsi="Arial" w:cs="Arial"/>
          <w:b/>
          <w:bCs/>
        </w:rPr>
        <w:t>Poděkování</w:t>
      </w:r>
    </w:p>
    <w:p w14:paraId="2A803456" w14:textId="45975706" w:rsidR="001C3012" w:rsidRPr="0051314E" w:rsidRDefault="00782381" w:rsidP="00622070">
      <w:pPr>
        <w:spacing w:line="360" w:lineRule="auto"/>
        <w:jc w:val="both"/>
        <w:rPr>
          <w:rFonts w:ascii="Arial" w:hAnsi="Arial" w:cs="Arial"/>
          <w:b/>
          <w:bCs/>
        </w:rPr>
      </w:pPr>
      <w:r w:rsidRPr="0051314E">
        <w:rPr>
          <w:rFonts w:ascii="Arial" w:hAnsi="Arial" w:cs="Arial"/>
        </w:rPr>
        <w:t>Na tomto místě bych ráda poděkovala vedoucí mé diplomové práce</w:t>
      </w:r>
      <w:r w:rsidR="00505D61" w:rsidRPr="0051314E">
        <w:rPr>
          <w:rFonts w:ascii="Arial" w:hAnsi="Arial" w:cs="Arial"/>
        </w:rPr>
        <w:t xml:space="preserve"> </w:t>
      </w:r>
      <w:r w:rsidRPr="0051314E">
        <w:rPr>
          <w:rFonts w:ascii="Arial" w:hAnsi="Arial" w:cs="Arial"/>
        </w:rPr>
        <w:t>JUDr. Petře Masopust Šachové, Ph.D.</w:t>
      </w:r>
      <w:r w:rsidR="00D04251" w:rsidRPr="0051314E">
        <w:rPr>
          <w:rFonts w:ascii="Arial" w:hAnsi="Arial" w:cs="Arial"/>
        </w:rPr>
        <w:t>,</w:t>
      </w:r>
      <w:r w:rsidRPr="0051314E">
        <w:rPr>
          <w:rFonts w:ascii="Arial" w:hAnsi="Arial" w:cs="Arial"/>
        </w:rPr>
        <w:t xml:space="preserve"> za její odborné vedení, pomoc</w:t>
      </w:r>
      <w:r w:rsidR="001052E6" w:rsidRPr="0051314E">
        <w:rPr>
          <w:rFonts w:ascii="Arial" w:hAnsi="Arial" w:cs="Arial"/>
        </w:rPr>
        <w:t xml:space="preserve"> a </w:t>
      </w:r>
      <w:r w:rsidRPr="0051314E">
        <w:rPr>
          <w:rFonts w:ascii="Arial" w:hAnsi="Arial" w:cs="Arial"/>
        </w:rPr>
        <w:t>cenné rady</w:t>
      </w:r>
      <w:r w:rsidR="001052E6" w:rsidRPr="0051314E">
        <w:rPr>
          <w:rFonts w:ascii="Arial" w:hAnsi="Arial" w:cs="Arial"/>
        </w:rPr>
        <w:t xml:space="preserve">, </w:t>
      </w:r>
      <w:r w:rsidRPr="0051314E">
        <w:rPr>
          <w:rFonts w:ascii="Arial" w:hAnsi="Arial" w:cs="Arial"/>
        </w:rPr>
        <w:t xml:space="preserve">které mi během psaní diplomové práce poskytla. </w:t>
      </w:r>
      <w:r w:rsidR="001C3012" w:rsidRPr="0051314E">
        <w:rPr>
          <w:rFonts w:ascii="Arial" w:hAnsi="Arial" w:cs="Arial"/>
          <w:b/>
          <w:bCs/>
        </w:rPr>
        <w:br w:type="page"/>
      </w:r>
    </w:p>
    <w:sdt>
      <w:sdtPr>
        <w:rPr>
          <w:rFonts w:ascii="Arial" w:eastAsiaTheme="minorHAnsi" w:hAnsi="Arial" w:cs="Arial"/>
          <w:b w:val="0"/>
          <w:bCs w:val="0"/>
          <w:color w:val="auto"/>
          <w:sz w:val="24"/>
          <w:szCs w:val="24"/>
          <w:lang w:eastAsia="en-US"/>
        </w:rPr>
        <w:id w:val="425397354"/>
        <w:docPartObj>
          <w:docPartGallery w:val="Table of Contents"/>
          <w:docPartUnique/>
        </w:docPartObj>
      </w:sdtPr>
      <w:sdtEndPr/>
      <w:sdtContent>
        <w:p w14:paraId="219A9A3F" w14:textId="228ED9DC" w:rsidR="0064302A" w:rsidRPr="004860EA" w:rsidRDefault="0064302A" w:rsidP="004860EA">
          <w:pPr>
            <w:pStyle w:val="Nadpisobsahu"/>
            <w:spacing w:line="360" w:lineRule="auto"/>
            <w:jc w:val="both"/>
            <w:rPr>
              <w:rFonts w:ascii="Arial" w:hAnsi="Arial" w:cs="Arial"/>
              <w:color w:val="000000" w:themeColor="text1"/>
              <w:sz w:val="32"/>
              <w:szCs w:val="32"/>
            </w:rPr>
          </w:pPr>
          <w:r w:rsidRPr="004860EA">
            <w:rPr>
              <w:rFonts w:ascii="Arial" w:hAnsi="Arial" w:cs="Arial"/>
              <w:color w:val="000000" w:themeColor="text1"/>
              <w:sz w:val="32"/>
              <w:szCs w:val="32"/>
            </w:rPr>
            <w:t>Obsah</w:t>
          </w:r>
        </w:p>
        <w:p w14:paraId="2151B8E2" w14:textId="499FCF66" w:rsidR="0062772E" w:rsidRDefault="0064302A">
          <w:pPr>
            <w:pStyle w:val="Obsah1"/>
            <w:tabs>
              <w:tab w:val="right" w:leader="dot" w:pos="9061"/>
            </w:tabs>
            <w:rPr>
              <w:rFonts w:eastAsiaTheme="minorEastAsia" w:cstheme="minorBidi"/>
              <w:b w:val="0"/>
              <w:bCs w:val="0"/>
              <w:caps w:val="0"/>
              <w:noProof/>
              <w:sz w:val="24"/>
              <w:szCs w:val="24"/>
              <w:lang w:eastAsia="cs-CZ"/>
            </w:rPr>
          </w:pPr>
          <w:r w:rsidRPr="004860EA">
            <w:rPr>
              <w:rFonts w:ascii="Arial" w:hAnsi="Arial" w:cs="Arial"/>
              <w:sz w:val="24"/>
              <w:szCs w:val="24"/>
            </w:rPr>
            <w:fldChar w:fldCharType="begin"/>
          </w:r>
          <w:r w:rsidRPr="004860EA">
            <w:rPr>
              <w:rFonts w:ascii="Arial" w:hAnsi="Arial" w:cs="Arial"/>
              <w:sz w:val="24"/>
              <w:szCs w:val="24"/>
            </w:rPr>
            <w:instrText xml:space="preserve"> TOC \o "1-3" \h \z \u </w:instrText>
          </w:r>
          <w:r w:rsidRPr="004860EA">
            <w:rPr>
              <w:rFonts w:ascii="Arial" w:hAnsi="Arial" w:cs="Arial"/>
              <w:sz w:val="24"/>
              <w:szCs w:val="24"/>
            </w:rPr>
            <w:fldChar w:fldCharType="separate"/>
          </w:r>
          <w:hyperlink w:anchor="_Toc100644767" w:history="1">
            <w:r w:rsidR="0062772E" w:rsidRPr="00C356D4">
              <w:rPr>
                <w:rStyle w:val="Hypertextovodkaz"/>
                <w:rFonts w:ascii="Arial" w:hAnsi="Arial" w:cs="Arial"/>
                <w:noProof/>
              </w:rPr>
              <w:t>Seznam použitých zkratek</w:t>
            </w:r>
            <w:r w:rsidR="0062772E">
              <w:rPr>
                <w:noProof/>
                <w:webHidden/>
              </w:rPr>
              <w:tab/>
            </w:r>
            <w:r w:rsidR="0062772E">
              <w:rPr>
                <w:noProof/>
                <w:webHidden/>
              </w:rPr>
              <w:fldChar w:fldCharType="begin"/>
            </w:r>
            <w:r w:rsidR="0062772E">
              <w:rPr>
                <w:noProof/>
                <w:webHidden/>
              </w:rPr>
              <w:instrText xml:space="preserve"> PAGEREF _Toc100644767 \h </w:instrText>
            </w:r>
            <w:r w:rsidR="0062772E">
              <w:rPr>
                <w:noProof/>
                <w:webHidden/>
              </w:rPr>
            </w:r>
            <w:r w:rsidR="0062772E">
              <w:rPr>
                <w:noProof/>
                <w:webHidden/>
              </w:rPr>
              <w:fldChar w:fldCharType="separate"/>
            </w:r>
            <w:r w:rsidR="0062772E">
              <w:rPr>
                <w:noProof/>
                <w:webHidden/>
              </w:rPr>
              <w:t>6</w:t>
            </w:r>
            <w:r w:rsidR="0062772E">
              <w:rPr>
                <w:noProof/>
                <w:webHidden/>
              </w:rPr>
              <w:fldChar w:fldCharType="end"/>
            </w:r>
          </w:hyperlink>
        </w:p>
        <w:p w14:paraId="572E6874" w14:textId="1430BF44" w:rsidR="0062772E" w:rsidRDefault="00B465E7">
          <w:pPr>
            <w:pStyle w:val="Obsah1"/>
            <w:tabs>
              <w:tab w:val="right" w:leader="dot" w:pos="9061"/>
            </w:tabs>
            <w:rPr>
              <w:rFonts w:eastAsiaTheme="minorEastAsia" w:cstheme="minorBidi"/>
              <w:b w:val="0"/>
              <w:bCs w:val="0"/>
              <w:caps w:val="0"/>
              <w:noProof/>
              <w:sz w:val="24"/>
              <w:szCs w:val="24"/>
              <w:lang w:eastAsia="cs-CZ"/>
            </w:rPr>
          </w:pPr>
          <w:hyperlink w:anchor="_Toc100644768" w:history="1">
            <w:r w:rsidR="0062772E" w:rsidRPr="00C356D4">
              <w:rPr>
                <w:rStyle w:val="Hypertextovodkaz"/>
                <w:rFonts w:ascii="Arial" w:hAnsi="Arial" w:cs="Arial"/>
                <w:noProof/>
              </w:rPr>
              <w:t>Úvod</w:t>
            </w:r>
            <w:r w:rsidR="0062772E">
              <w:rPr>
                <w:noProof/>
                <w:webHidden/>
              </w:rPr>
              <w:tab/>
            </w:r>
            <w:r w:rsidR="0062772E">
              <w:rPr>
                <w:noProof/>
                <w:webHidden/>
              </w:rPr>
              <w:fldChar w:fldCharType="begin"/>
            </w:r>
            <w:r w:rsidR="0062772E">
              <w:rPr>
                <w:noProof/>
                <w:webHidden/>
              </w:rPr>
              <w:instrText xml:space="preserve"> PAGEREF _Toc100644768 \h </w:instrText>
            </w:r>
            <w:r w:rsidR="0062772E">
              <w:rPr>
                <w:noProof/>
                <w:webHidden/>
              </w:rPr>
            </w:r>
            <w:r w:rsidR="0062772E">
              <w:rPr>
                <w:noProof/>
                <w:webHidden/>
              </w:rPr>
              <w:fldChar w:fldCharType="separate"/>
            </w:r>
            <w:r w:rsidR="0062772E">
              <w:rPr>
                <w:noProof/>
                <w:webHidden/>
              </w:rPr>
              <w:t>7</w:t>
            </w:r>
            <w:r w:rsidR="0062772E">
              <w:rPr>
                <w:noProof/>
                <w:webHidden/>
              </w:rPr>
              <w:fldChar w:fldCharType="end"/>
            </w:r>
          </w:hyperlink>
        </w:p>
        <w:p w14:paraId="2A6A0661" w14:textId="13648BCB" w:rsidR="0062772E" w:rsidRDefault="00B465E7">
          <w:pPr>
            <w:pStyle w:val="Obsah1"/>
            <w:tabs>
              <w:tab w:val="left" w:pos="480"/>
              <w:tab w:val="right" w:leader="dot" w:pos="9061"/>
            </w:tabs>
            <w:rPr>
              <w:rFonts w:eastAsiaTheme="minorEastAsia" w:cstheme="minorBidi"/>
              <w:b w:val="0"/>
              <w:bCs w:val="0"/>
              <w:caps w:val="0"/>
              <w:noProof/>
              <w:sz w:val="24"/>
              <w:szCs w:val="24"/>
              <w:lang w:eastAsia="cs-CZ"/>
            </w:rPr>
          </w:pPr>
          <w:hyperlink w:anchor="_Toc100644769" w:history="1">
            <w:r w:rsidR="0062772E" w:rsidRPr="00C356D4">
              <w:rPr>
                <w:rStyle w:val="Hypertextovodkaz"/>
                <w:rFonts w:ascii="Arial" w:hAnsi="Arial" w:cs="Arial"/>
                <w:noProof/>
              </w:rPr>
              <w:t>1.</w:t>
            </w:r>
            <w:r w:rsidR="0062772E">
              <w:rPr>
                <w:rFonts w:eastAsiaTheme="minorEastAsia" w:cstheme="minorBidi"/>
                <w:b w:val="0"/>
                <w:bCs w:val="0"/>
                <w:caps w:val="0"/>
                <w:noProof/>
                <w:sz w:val="24"/>
                <w:szCs w:val="24"/>
                <w:lang w:eastAsia="cs-CZ"/>
              </w:rPr>
              <w:tab/>
            </w:r>
            <w:r w:rsidR="0062772E" w:rsidRPr="00C356D4">
              <w:rPr>
                <w:rStyle w:val="Hypertextovodkaz"/>
                <w:rFonts w:ascii="Arial" w:hAnsi="Arial" w:cs="Arial"/>
                <w:noProof/>
              </w:rPr>
              <w:t>Obecný úvod o restorativní justici</w:t>
            </w:r>
            <w:r w:rsidR="0062772E">
              <w:rPr>
                <w:noProof/>
                <w:webHidden/>
              </w:rPr>
              <w:tab/>
            </w:r>
            <w:r w:rsidR="0062772E">
              <w:rPr>
                <w:noProof/>
                <w:webHidden/>
              </w:rPr>
              <w:fldChar w:fldCharType="begin"/>
            </w:r>
            <w:r w:rsidR="0062772E">
              <w:rPr>
                <w:noProof/>
                <w:webHidden/>
              </w:rPr>
              <w:instrText xml:space="preserve"> PAGEREF _Toc100644769 \h </w:instrText>
            </w:r>
            <w:r w:rsidR="0062772E">
              <w:rPr>
                <w:noProof/>
                <w:webHidden/>
              </w:rPr>
            </w:r>
            <w:r w:rsidR="0062772E">
              <w:rPr>
                <w:noProof/>
                <w:webHidden/>
              </w:rPr>
              <w:fldChar w:fldCharType="separate"/>
            </w:r>
            <w:r w:rsidR="0062772E">
              <w:rPr>
                <w:noProof/>
                <w:webHidden/>
              </w:rPr>
              <w:t>9</w:t>
            </w:r>
            <w:r w:rsidR="0062772E">
              <w:rPr>
                <w:noProof/>
                <w:webHidden/>
              </w:rPr>
              <w:fldChar w:fldCharType="end"/>
            </w:r>
          </w:hyperlink>
        </w:p>
        <w:p w14:paraId="408381B8" w14:textId="304FA7A0" w:rsidR="0062772E" w:rsidRDefault="00B465E7">
          <w:pPr>
            <w:pStyle w:val="Obsah2"/>
            <w:rPr>
              <w:rFonts w:eastAsiaTheme="minorEastAsia" w:cstheme="minorBidi"/>
              <w:smallCaps w:val="0"/>
              <w:noProof/>
              <w:sz w:val="24"/>
              <w:szCs w:val="24"/>
              <w:lang w:eastAsia="cs-CZ"/>
            </w:rPr>
          </w:pPr>
          <w:hyperlink w:anchor="_Toc100644770" w:history="1">
            <w:r w:rsidR="0062772E" w:rsidRPr="00C356D4">
              <w:rPr>
                <w:rStyle w:val="Hypertextovodkaz"/>
                <w:rFonts w:ascii="Arial" w:hAnsi="Arial" w:cs="Arial"/>
                <w:b/>
                <w:bCs/>
                <w:noProof/>
              </w:rPr>
              <w:t>1.1</w:t>
            </w:r>
            <w:r w:rsidR="0062772E">
              <w:rPr>
                <w:rFonts w:eastAsiaTheme="minorEastAsia" w:cstheme="minorBidi"/>
                <w:smallCaps w:val="0"/>
                <w:noProof/>
                <w:sz w:val="24"/>
                <w:szCs w:val="24"/>
                <w:lang w:eastAsia="cs-CZ"/>
              </w:rPr>
              <w:tab/>
            </w:r>
            <w:r w:rsidR="0062772E" w:rsidRPr="00C356D4">
              <w:rPr>
                <w:rStyle w:val="Hypertextovodkaz"/>
                <w:rFonts w:ascii="Arial" w:hAnsi="Arial" w:cs="Arial"/>
                <w:b/>
                <w:bCs/>
                <w:noProof/>
              </w:rPr>
              <w:t>Definice restorativní justice</w:t>
            </w:r>
            <w:r w:rsidR="0062772E">
              <w:rPr>
                <w:noProof/>
                <w:webHidden/>
              </w:rPr>
              <w:tab/>
            </w:r>
            <w:r w:rsidR="0062772E">
              <w:rPr>
                <w:noProof/>
                <w:webHidden/>
              </w:rPr>
              <w:fldChar w:fldCharType="begin"/>
            </w:r>
            <w:r w:rsidR="0062772E">
              <w:rPr>
                <w:noProof/>
                <w:webHidden/>
              </w:rPr>
              <w:instrText xml:space="preserve"> PAGEREF _Toc100644770 \h </w:instrText>
            </w:r>
            <w:r w:rsidR="0062772E">
              <w:rPr>
                <w:noProof/>
                <w:webHidden/>
              </w:rPr>
            </w:r>
            <w:r w:rsidR="0062772E">
              <w:rPr>
                <w:noProof/>
                <w:webHidden/>
              </w:rPr>
              <w:fldChar w:fldCharType="separate"/>
            </w:r>
            <w:r w:rsidR="0062772E">
              <w:rPr>
                <w:noProof/>
                <w:webHidden/>
              </w:rPr>
              <w:t>9</w:t>
            </w:r>
            <w:r w:rsidR="0062772E">
              <w:rPr>
                <w:noProof/>
                <w:webHidden/>
              </w:rPr>
              <w:fldChar w:fldCharType="end"/>
            </w:r>
          </w:hyperlink>
        </w:p>
        <w:p w14:paraId="10143874" w14:textId="299D6385" w:rsidR="0062772E" w:rsidRDefault="00B465E7">
          <w:pPr>
            <w:pStyle w:val="Obsah2"/>
            <w:rPr>
              <w:rFonts w:eastAsiaTheme="minorEastAsia" w:cstheme="minorBidi"/>
              <w:smallCaps w:val="0"/>
              <w:noProof/>
              <w:sz w:val="24"/>
              <w:szCs w:val="24"/>
              <w:lang w:eastAsia="cs-CZ"/>
            </w:rPr>
          </w:pPr>
          <w:hyperlink w:anchor="_Toc100644771" w:history="1">
            <w:r w:rsidR="0062772E" w:rsidRPr="00C356D4">
              <w:rPr>
                <w:rStyle w:val="Hypertextovodkaz"/>
                <w:rFonts w:ascii="Arial" w:hAnsi="Arial" w:cs="Arial"/>
                <w:b/>
                <w:bCs/>
                <w:noProof/>
              </w:rPr>
              <w:t>1.2</w:t>
            </w:r>
            <w:r w:rsidR="0062772E">
              <w:rPr>
                <w:rFonts w:eastAsiaTheme="minorEastAsia" w:cstheme="minorBidi"/>
                <w:smallCaps w:val="0"/>
                <w:noProof/>
                <w:sz w:val="24"/>
                <w:szCs w:val="24"/>
                <w:lang w:eastAsia="cs-CZ"/>
              </w:rPr>
              <w:tab/>
            </w:r>
            <w:r w:rsidR="0062772E" w:rsidRPr="00C356D4">
              <w:rPr>
                <w:rStyle w:val="Hypertextovodkaz"/>
                <w:rFonts w:ascii="Arial" w:hAnsi="Arial" w:cs="Arial"/>
                <w:b/>
                <w:bCs/>
                <w:noProof/>
              </w:rPr>
              <w:t>Okolnosti vzniku restorativní justice</w:t>
            </w:r>
            <w:r w:rsidR="0062772E">
              <w:rPr>
                <w:noProof/>
                <w:webHidden/>
              </w:rPr>
              <w:tab/>
            </w:r>
            <w:r w:rsidR="0062772E">
              <w:rPr>
                <w:noProof/>
                <w:webHidden/>
              </w:rPr>
              <w:fldChar w:fldCharType="begin"/>
            </w:r>
            <w:r w:rsidR="0062772E">
              <w:rPr>
                <w:noProof/>
                <w:webHidden/>
              </w:rPr>
              <w:instrText xml:space="preserve"> PAGEREF _Toc100644771 \h </w:instrText>
            </w:r>
            <w:r w:rsidR="0062772E">
              <w:rPr>
                <w:noProof/>
                <w:webHidden/>
              </w:rPr>
            </w:r>
            <w:r w:rsidR="0062772E">
              <w:rPr>
                <w:noProof/>
                <w:webHidden/>
              </w:rPr>
              <w:fldChar w:fldCharType="separate"/>
            </w:r>
            <w:r w:rsidR="0062772E">
              <w:rPr>
                <w:noProof/>
                <w:webHidden/>
              </w:rPr>
              <w:t>11</w:t>
            </w:r>
            <w:r w:rsidR="0062772E">
              <w:rPr>
                <w:noProof/>
                <w:webHidden/>
              </w:rPr>
              <w:fldChar w:fldCharType="end"/>
            </w:r>
          </w:hyperlink>
        </w:p>
        <w:p w14:paraId="72C66DFD" w14:textId="642BFBB8" w:rsidR="0062772E" w:rsidRDefault="00B465E7">
          <w:pPr>
            <w:pStyle w:val="Obsah2"/>
            <w:rPr>
              <w:rFonts w:eastAsiaTheme="minorEastAsia" w:cstheme="minorBidi"/>
              <w:smallCaps w:val="0"/>
              <w:noProof/>
              <w:sz w:val="24"/>
              <w:szCs w:val="24"/>
              <w:lang w:eastAsia="cs-CZ"/>
            </w:rPr>
          </w:pPr>
          <w:hyperlink w:anchor="_Toc100644772" w:history="1">
            <w:r w:rsidR="0062772E" w:rsidRPr="00C356D4">
              <w:rPr>
                <w:rStyle w:val="Hypertextovodkaz"/>
                <w:rFonts w:ascii="Arial" w:hAnsi="Arial" w:cs="Arial"/>
                <w:b/>
                <w:bCs/>
                <w:noProof/>
              </w:rPr>
              <w:t>1.4</w:t>
            </w:r>
            <w:r w:rsidR="0062772E">
              <w:rPr>
                <w:rFonts w:eastAsiaTheme="minorEastAsia" w:cstheme="minorBidi"/>
                <w:smallCaps w:val="0"/>
                <w:noProof/>
                <w:sz w:val="24"/>
                <w:szCs w:val="24"/>
                <w:lang w:eastAsia="cs-CZ"/>
              </w:rPr>
              <w:tab/>
            </w:r>
            <w:r w:rsidR="0062772E" w:rsidRPr="00C356D4">
              <w:rPr>
                <w:rStyle w:val="Hypertextovodkaz"/>
                <w:rFonts w:ascii="Arial" w:hAnsi="Arial" w:cs="Arial"/>
                <w:b/>
                <w:bCs/>
                <w:noProof/>
              </w:rPr>
              <w:t>Principy restorativní justice</w:t>
            </w:r>
            <w:r w:rsidR="0062772E">
              <w:rPr>
                <w:noProof/>
                <w:webHidden/>
              </w:rPr>
              <w:tab/>
            </w:r>
            <w:r w:rsidR="0062772E">
              <w:rPr>
                <w:noProof/>
                <w:webHidden/>
              </w:rPr>
              <w:fldChar w:fldCharType="begin"/>
            </w:r>
            <w:r w:rsidR="0062772E">
              <w:rPr>
                <w:noProof/>
                <w:webHidden/>
              </w:rPr>
              <w:instrText xml:space="preserve"> PAGEREF _Toc100644772 \h </w:instrText>
            </w:r>
            <w:r w:rsidR="0062772E">
              <w:rPr>
                <w:noProof/>
                <w:webHidden/>
              </w:rPr>
            </w:r>
            <w:r w:rsidR="0062772E">
              <w:rPr>
                <w:noProof/>
                <w:webHidden/>
              </w:rPr>
              <w:fldChar w:fldCharType="separate"/>
            </w:r>
            <w:r w:rsidR="0062772E">
              <w:rPr>
                <w:noProof/>
                <w:webHidden/>
              </w:rPr>
              <w:t>13</w:t>
            </w:r>
            <w:r w:rsidR="0062772E">
              <w:rPr>
                <w:noProof/>
                <w:webHidden/>
              </w:rPr>
              <w:fldChar w:fldCharType="end"/>
            </w:r>
          </w:hyperlink>
        </w:p>
        <w:p w14:paraId="4176776D" w14:textId="3483DAC8" w:rsidR="0062772E" w:rsidRDefault="00B465E7">
          <w:pPr>
            <w:pStyle w:val="Obsah2"/>
            <w:rPr>
              <w:rFonts w:eastAsiaTheme="minorEastAsia" w:cstheme="minorBidi"/>
              <w:smallCaps w:val="0"/>
              <w:noProof/>
              <w:sz w:val="24"/>
              <w:szCs w:val="24"/>
              <w:lang w:eastAsia="cs-CZ"/>
            </w:rPr>
          </w:pPr>
          <w:hyperlink w:anchor="_Toc100644773" w:history="1">
            <w:r w:rsidR="0062772E" w:rsidRPr="00C356D4">
              <w:rPr>
                <w:rStyle w:val="Hypertextovodkaz"/>
                <w:rFonts w:ascii="Arial" w:hAnsi="Arial" w:cs="Arial"/>
                <w:b/>
                <w:bCs/>
                <w:noProof/>
              </w:rPr>
              <w:t>1.5</w:t>
            </w:r>
            <w:r w:rsidR="0062772E">
              <w:rPr>
                <w:rFonts w:eastAsiaTheme="minorEastAsia" w:cstheme="minorBidi"/>
                <w:smallCaps w:val="0"/>
                <w:noProof/>
                <w:sz w:val="24"/>
                <w:szCs w:val="24"/>
                <w:lang w:eastAsia="cs-CZ"/>
              </w:rPr>
              <w:tab/>
            </w:r>
            <w:r w:rsidR="0062772E" w:rsidRPr="00C356D4">
              <w:rPr>
                <w:rStyle w:val="Hypertextovodkaz"/>
                <w:rFonts w:ascii="Arial" w:hAnsi="Arial" w:cs="Arial"/>
                <w:b/>
                <w:bCs/>
                <w:noProof/>
              </w:rPr>
              <w:t>Hlavní nástroje restorativní justice</w:t>
            </w:r>
            <w:r w:rsidR="0062772E">
              <w:rPr>
                <w:noProof/>
                <w:webHidden/>
              </w:rPr>
              <w:tab/>
            </w:r>
            <w:r w:rsidR="0062772E">
              <w:rPr>
                <w:noProof/>
                <w:webHidden/>
              </w:rPr>
              <w:fldChar w:fldCharType="begin"/>
            </w:r>
            <w:r w:rsidR="0062772E">
              <w:rPr>
                <w:noProof/>
                <w:webHidden/>
              </w:rPr>
              <w:instrText xml:space="preserve"> PAGEREF _Toc100644773 \h </w:instrText>
            </w:r>
            <w:r w:rsidR="0062772E">
              <w:rPr>
                <w:noProof/>
                <w:webHidden/>
              </w:rPr>
            </w:r>
            <w:r w:rsidR="0062772E">
              <w:rPr>
                <w:noProof/>
                <w:webHidden/>
              </w:rPr>
              <w:fldChar w:fldCharType="separate"/>
            </w:r>
            <w:r w:rsidR="0062772E">
              <w:rPr>
                <w:noProof/>
                <w:webHidden/>
              </w:rPr>
              <w:t>13</w:t>
            </w:r>
            <w:r w:rsidR="0062772E">
              <w:rPr>
                <w:noProof/>
                <w:webHidden/>
              </w:rPr>
              <w:fldChar w:fldCharType="end"/>
            </w:r>
          </w:hyperlink>
        </w:p>
        <w:p w14:paraId="78D05574" w14:textId="414780D1" w:rsidR="0062772E" w:rsidRDefault="00B465E7">
          <w:pPr>
            <w:pStyle w:val="Obsah1"/>
            <w:tabs>
              <w:tab w:val="left" w:pos="480"/>
              <w:tab w:val="right" w:leader="dot" w:pos="9061"/>
            </w:tabs>
            <w:rPr>
              <w:rFonts w:eastAsiaTheme="minorEastAsia" w:cstheme="minorBidi"/>
              <w:b w:val="0"/>
              <w:bCs w:val="0"/>
              <w:caps w:val="0"/>
              <w:noProof/>
              <w:sz w:val="24"/>
              <w:szCs w:val="24"/>
              <w:lang w:eastAsia="cs-CZ"/>
            </w:rPr>
          </w:pPr>
          <w:hyperlink w:anchor="_Toc100644774" w:history="1">
            <w:r w:rsidR="0062772E" w:rsidRPr="00C356D4">
              <w:rPr>
                <w:rStyle w:val="Hypertextovodkaz"/>
                <w:rFonts w:ascii="Arial" w:hAnsi="Arial" w:cs="Arial"/>
                <w:noProof/>
              </w:rPr>
              <w:t>2.</w:t>
            </w:r>
            <w:r w:rsidR="0062772E">
              <w:rPr>
                <w:rFonts w:eastAsiaTheme="minorEastAsia" w:cstheme="minorBidi"/>
                <w:b w:val="0"/>
                <w:bCs w:val="0"/>
                <w:caps w:val="0"/>
                <w:noProof/>
                <w:sz w:val="24"/>
                <w:szCs w:val="24"/>
                <w:lang w:eastAsia="cs-CZ"/>
              </w:rPr>
              <w:tab/>
            </w:r>
            <w:r w:rsidR="0062772E" w:rsidRPr="00C356D4">
              <w:rPr>
                <w:rStyle w:val="Hypertextovodkaz"/>
                <w:rFonts w:ascii="Arial" w:hAnsi="Arial" w:cs="Arial"/>
                <w:noProof/>
              </w:rPr>
              <w:t>Mezinárodně právní úprava restorativní justice</w:t>
            </w:r>
            <w:r w:rsidR="0062772E">
              <w:rPr>
                <w:noProof/>
                <w:webHidden/>
              </w:rPr>
              <w:tab/>
            </w:r>
            <w:r w:rsidR="0062772E">
              <w:rPr>
                <w:noProof/>
                <w:webHidden/>
              </w:rPr>
              <w:fldChar w:fldCharType="begin"/>
            </w:r>
            <w:r w:rsidR="0062772E">
              <w:rPr>
                <w:noProof/>
                <w:webHidden/>
              </w:rPr>
              <w:instrText xml:space="preserve"> PAGEREF _Toc100644774 \h </w:instrText>
            </w:r>
            <w:r w:rsidR="0062772E">
              <w:rPr>
                <w:noProof/>
                <w:webHidden/>
              </w:rPr>
            </w:r>
            <w:r w:rsidR="0062772E">
              <w:rPr>
                <w:noProof/>
                <w:webHidden/>
              </w:rPr>
              <w:fldChar w:fldCharType="separate"/>
            </w:r>
            <w:r w:rsidR="0062772E">
              <w:rPr>
                <w:noProof/>
                <w:webHidden/>
              </w:rPr>
              <w:t>15</w:t>
            </w:r>
            <w:r w:rsidR="0062772E">
              <w:rPr>
                <w:noProof/>
                <w:webHidden/>
              </w:rPr>
              <w:fldChar w:fldCharType="end"/>
            </w:r>
          </w:hyperlink>
        </w:p>
        <w:p w14:paraId="6B6B4091" w14:textId="3DB9F9BE" w:rsidR="0062772E" w:rsidRDefault="00B465E7">
          <w:pPr>
            <w:pStyle w:val="Obsah2"/>
            <w:rPr>
              <w:rFonts w:eastAsiaTheme="minorEastAsia" w:cstheme="minorBidi"/>
              <w:smallCaps w:val="0"/>
              <w:noProof/>
              <w:sz w:val="24"/>
              <w:szCs w:val="24"/>
              <w:lang w:eastAsia="cs-CZ"/>
            </w:rPr>
          </w:pPr>
          <w:hyperlink w:anchor="_Toc100644775" w:history="1">
            <w:r w:rsidR="0062772E" w:rsidRPr="00C356D4">
              <w:rPr>
                <w:rStyle w:val="Hypertextovodkaz"/>
                <w:rFonts w:ascii="Arial" w:hAnsi="Arial" w:cs="Arial"/>
                <w:b/>
                <w:bCs/>
                <w:noProof/>
              </w:rPr>
              <w:t>2.1</w:t>
            </w:r>
            <w:r w:rsidR="0062772E">
              <w:rPr>
                <w:rFonts w:eastAsiaTheme="minorEastAsia" w:cstheme="minorBidi"/>
                <w:smallCaps w:val="0"/>
                <w:noProof/>
                <w:sz w:val="24"/>
                <w:szCs w:val="24"/>
                <w:lang w:eastAsia="cs-CZ"/>
              </w:rPr>
              <w:tab/>
            </w:r>
            <w:r w:rsidR="0062772E" w:rsidRPr="00C356D4">
              <w:rPr>
                <w:rStyle w:val="Hypertextovodkaz"/>
                <w:rFonts w:ascii="Arial" w:hAnsi="Arial" w:cs="Arial"/>
                <w:b/>
                <w:bCs/>
                <w:noProof/>
              </w:rPr>
              <w:t>Doporučení Výboru ministrů č. R (99) 19</w:t>
            </w:r>
            <w:r w:rsidR="0062772E">
              <w:rPr>
                <w:noProof/>
                <w:webHidden/>
              </w:rPr>
              <w:tab/>
            </w:r>
            <w:r w:rsidR="0062772E">
              <w:rPr>
                <w:noProof/>
                <w:webHidden/>
              </w:rPr>
              <w:fldChar w:fldCharType="begin"/>
            </w:r>
            <w:r w:rsidR="0062772E">
              <w:rPr>
                <w:noProof/>
                <w:webHidden/>
              </w:rPr>
              <w:instrText xml:space="preserve"> PAGEREF _Toc100644775 \h </w:instrText>
            </w:r>
            <w:r w:rsidR="0062772E">
              <w:rPr>
                <w:noProof/>
                <w:webHidden/>
              </w:rPr>
            </w:r>
            <w:r w:rsidR="0062772E">
              <w:rPr>
                <w:noProof/>
                <w:webHidden/>
              </w:rPr>
              <w:fldChar w:fldCharType="separate"/>
            </w:r>
            <w:r w:rsidR="0062772E">
              <w:rPr>
                <w:noProof/>
                <w:webHidden/>
              </w:rPr>
              <w:t>15</w:t>
            </w:r>
            <w:r w:rsidR="0062772E">
              <w:rPr>
                <w:noProof/>
                <w:webHidden/>
              </w:rPr>
              <w:fldChar w:fldCharType="end"/>
            </w:r>
          </w:hyperlink>
        </w:p>
        <w:p w14:paraId="0C98FD94" w14:textId="5ACE85DA" w:rsidR="0062772E" w:rsidRDefault="00B465E7">
          <w:pPr>
            <w:pStyle w:val="Obsah2"/>
            <w:rPr>
              <w:rFonts w:eastAsiaTheme="minorEastAsia" w:cstheme="minorBidi"/>
              <w:smallCaps w:val="0"/>
              <w:noProof/>
              <w:sz w:val="24"/>
              <w:szCs w:val="24"/>
              <w:lang w:eastAsia="cs-CZ"/>
            </w:rPr>
          </w:pPr>
          <w:hyperlink w:anchor="_Toc100644776" w:history="1">
            <w:r w:rsidR="0062772E" w:rsidRPr="00C356D4">
              <w:rPr>
                <w:rStyle w:val="Hypertextovodkaz"/>
                <w:rFonts w:ascii="Arial" w:hAnsi="Arial" w:cs="Arial"/>
                <w:b/>
                <w:bCs/>
                <w:noProof/>
              </w:rPr>
              <w:t>2.2</w:t>
            </w:r>
            <w:r w:rsidR="0062772E">
              <w:rPr>
                <w:rFonts w:eastAsiaTheme="minorEastAsia" w:cstheme="minorBidi"/>
                <w:smallCaps w:val="0"/>
                <w:noProof/>
                <w:sz w:val="24"/>
                <w:szCs w:val="24"/>
                <w:lang w:eastAsia="cs-CZ"/>
              </w:rPr>
              <w:tab/>
            </w:r>
            <w:r w:rsidR="0062772E" w:rsidRPr="00C356D4">
              <w:rPr>
                <w:rStyle w:val="Hypertextovodkaz"/>
                <w:rFonts w:ascii="Arial" w:hAnsi="Arial" w:cs="Arial"/>
                <w:b/>
                <w:bCs/>
                <w:noProof/>
              </w:rPr>
              <w:t>Rezoluce ECOSOC č. 2002/12</w:t>
            </w:r>
            <w:r w:rsidR="0062772E">
              <w:rPr>
                <w:noProof/>
                <w:webHidden/>
              </w:rPr>
              <w:tab/>
            </w:r>
            <w:r w:rsidR="0062772E">
              <w:rPr>
                <w:noProof/>
                <w:webHidden/>
              </w:rPr>
              <w:fldChar w:fldCharType="begin"/>
            </w:r>
            <w:r w:rsidR="0062772E">
              <w:rPr>
                <w:noProof/>
                <w:webHidden/>
              </w:rPr>
              <w:instrText xml:space="preserve"> PAGEREF _Toc100644776 \h </w:instrText>
            </w:r>
            <w:r w:rsidR="0062772E">
              <w:rPr>
                <w:noProof/>
                <w:webHidden/>
              </w:rPr>
            </w:r>
            <w:r w:rsidR="0062772E">
              <w:rPr>
                <w:noProof/>
                <w:webHidden/>
              </w:rPr>
              <w:fldChar w:fldCharType="separate"/>
            </w:r>
            <w:r w:rsidR="0062772E">
              <w:rPr>
                <w:noProof/>
                <w:webHidden/>
              </w:rPr>
              <w:t>16</w:t>
            </w:r>
            <w:r w:rsidR="0062772E">
              <w:rPr>
                <w:noProof/>
                <w:webHidden/>
              </w:rPr>
              <w:fldChar w:fldCharType="end"/>
            </w:r>
          </w:hyperlink>
        </w:p>
        <w:p w14:paraId="6444D6D4" w14:textId="0C8AF416" w:rsidR="0062772E" w:rsidRDefault="00B465E7">
          <w:pPr>
            <w:pStyle w:val="Obsah2"/>
            <w:rPr>
              <w:rFonts w:eastAsiaTheme="minorEastAsia" w:cstheme="minorBidi"/>
              <w:smallCaps w:val="0"/>
              <w:noProof/>
              <w:sz w:val="24"/>
              <w:szCs w:val="24"/>
              <w:lang w:eastAsia="cs-CZ"/>
            </w:rPr>
          </w:pPr>
          <w:hyperlink w:anchor="_Toc100644777" w:history="1">
            <w:r w:rsidR="0062772E" w:rsidRPr="00C356D4">
              <w:rPr>
                <w:rStyle w:val="Hypertextovodkaz"/>
                <w:rFonts w:ascii="Arial" w:hAnsi="Arial" w:cs="Arial"/>
                <w:b/>
                <w:bCs/>
                <w:noProof/>
              </w:rPr>
              <w:t>2.3</w:t>
            </w:r>
            <w:r w:rsidR="0062772E">
              <w:rPr>
                <w:rFonts w:eastAsiaTheme="minorEastAsia" w:cstheme="minorBidi"/>
                <w:smallCaps w:val="0"/>
                <w:noProof/>
                <w:sz w:val="24"/>
                <w:szCs w:val="24"/>
                <w:lang w:eastAsia="cs-CZ"/>
              </w:rPr>
              <w:tab/>
            </w:r>
            <w:r w:rsidR="0062772E" w:rsidRPr="00C356D4">
              <w:rPr>
                <w:rStyle w:val="Hypertextovodkaz"/>
                <w:rFonts w:ascii="Arial" w:hAnsi="Arial" w:cs="Arial"/>
                <w:b/>
                <w:bCs/>
                <w:noProof/>
              </w:rPr>
              <w:t>Směrnice Evropského parlamentu a Rady č. 2012/29/EU</w:t>
            </w:r>
            <w:r w:rsidR="0062772E">
              <w:rPr>
                <w:noProof/>
                <w:webHidden/>
              </w:rPr>
              <w:tab/>
            </w:r>
            <w:r w:rsidR="0062772E">
              <w:rPr>
                <w:noProof/>
                <w:webHidden/>
              </w:rPr>
              <w:fldChar w:fldCharType="begin"/>
            </w:r>
            <w:r w:rsidR="0062772E">
              <w:rPr>
                <w:noProof/>
                <w:webHidden/>
              </w:rPr>
              <w:instrText xml:space="preserve"> PAGEREF _Toc100644777 \h </w:instrText>
            </w:r>
            <w:r w:rsidR="0062772E">
              <w:rPr>
                <w:noProof/>
                <w:webHidden/>
              </w:rPr>
            </w:r>
            <w:r w:rsidR="0062772E">
              <w:rPr>
                <w:noProof/>
                <w:webHidden/>
              </w:rPr>
              <w:fldChar w:fldCharType="separate"/>
            </w:r>
            <w:r w:rsidR="0062772E">
              <w:rPr>
                <w:noProof/>
                <w:webHidden/>
              </w:rPr>
              <w:t>17</w:t>
            </w:r>
            <w:r w:rsidR="0062772E">
              <w:rPr>
                <w:noProof/>
                <w:webHidden/>
              </w:rPr>
              <w:fldChar w:fldCharType="end"/>
            </w:r>
          </w:hyperlink>
        </w:p>
        <w:p w14:paraId="3FF26878" w14:textId="735C8069" w:rsidR="0062772E" w:rsidRDefault="00B465E7">
          <w:pPr>
            <w:pStyle w:val="Obsah2"/>
            <w:rPr>
              <w:rFonts w:eastAsiaTheme="minorEastAsia" w:cstheme="minorBidi"/>
              <w:smallCaps w:val="0"/>
              <w:noProof/>
              <w:sz w:val="24"/>
              <w:szCs w:val="24"/>
              <w:lang w:eastAsia="cs-CZ"/>
            </w:rPr>
          </w:pPr>
          <w:hyperlink w:anchor="_Toc100644778" w:history="1">
            <w:r w:rsidR="0062772E" w:rsidRPr="00C356D4">
              <w:rPr>
                <w:rStyle w:val="Hypertextovodkaz"/>
                <w:rFonts w:ascii="Arial" w:hAnsi="Arial" w:cs="Arial"/>
                <w:b/>
                <w:noProof/>
              </w:rPr>
              <w:t>2.4</w:t>
            </w:r>
            <w:r w:rsidR="0062772E">
              <w:rPr>
                <w:rFonts w:eastAsiaTheme="minorEastAsia" w:cstheme="minorBidi"/>
                <w:smallCaps w:val="0"/>
                <w:noProof/>
                <w:sz w:val="24"/>
                <w:szCs w:val="24"/>
                <w:lang w:eastAsia="cs-CZ"/>
              </w:rPr>
              <w:tab/>
            </w:r>
            <w:r w:rsidR="0062772E" w:rsidRPr="00C356D4">
              <w:rPr>
                <w:rStyle w:val="Hypertextovodkaz"/>
                <w:rFonts w:ascii="Arial" w:hAnsi="Arial" w:cs="Arial"/>
                <w:b/>
                <w:noProof/>
              </w:rPr>
              <w:t>Doporučení Rady Evropy CM/Rec (2018)8</w:t>
            </w:r>
            <w:r w:rsidR="0062772E">
              <w:rPr>
                <w:noProof/>
                <w:webHidden/>
              </w:rPr>
              <w:tab/>
            </w:r>
            <w:r w:rsidR="0062772E">
              <w:rPr>
                <w:noProof/>
                <w:webHidden/>
              </w:rPr>
              <w:fldChar w:fldCharType="begin"/>
            </w:r>
            <w:r w:rsidR="0062772E">
              <w:rPr>
                <w:noProof/>
                <w:webHidden/>
              </w:rPr>
              <w:instrText xml:space="preserve"> PAGEREF _Toc100644778 \h </w:instrText>
            </w:r>
            <w:r w:rsidR="0062772E">
              <w:rPr>
                <w:noProof/>
                <w:webHidden/>
              </w:rPr>
            </w:r>
            <w:r w:rsidR="0062772E">
              <w:rPr>
                <w:noProof/>
                <w:webHidden/>
              </w:rPr>
              <w:fldChar w:fldCharType="separate"/>
            </w:r>
            <w:r w:rsidR="0062772E">
              <w:rPr>
                <w:noProof/>
                <w:webHidden/>
              </w:rPr>
              <w:t>19</w:t>
            </w:r>
            <w:r w:rsidR="0062772E">
              <w:rPr>
                <w:noProof/>
                <w:webHidden/>
              </w:rPr>
              <w:fldChar w:fldCharType="end"/>
            </w:r>
          </w:hyperlink>
        </w:p>
        <w:p w14:paraId="519E9B2F" w14:textId="6AA92C34" w:rsidR="0062772E" w:rsidRDefault="00B465E7">
          <w:pPr>
            <w:pStyle w:val="Obsah1"/>
            <w:tabs>
              <w:tab w:val="left" w:pos="480"/>
              <w:tab w:val="right" w:leader="dot" w:pos="9061"/>
            </w:tabs>
            <w:rPr>
              <w:rFonts w:eastAsiaTheme="minorEastAsia" w:cstheme="minorBidi"/>
              <w:b w:val="0"/>
              <w:bCs w:val="0"/>
              <w:caps w:val="0"/>
              <w:noProof/>
              <w:sz w:val="24"/>
              <w:szCs w:val="24"/>
              <w:lang w:eastAsia="cs-CZ"/>
            </w:rPr>
          </w:pPr>
          <w:hyperlink w:anchor="_Toc100644779" w:history="1">
            <w:r w:rsidR="0062772E" w:rsidRPr="00C356D4">
              <w:rPr>
                <w:rStyle w:val="Hypertextovodkaz"/>
                <w:rFonts w:ascii="Arial" w:hAnsi="Arial" w:cs="Arial"/>
                <w:noProof/>
              </w:rPr>
              <w:t>3.</w:t>
            </w:r>
            <w:r w:rsidR="0062772E">
              <w:rPr>
                <w:rFonts w:eastAsiaTheme="minorEastAsia" w:cstheme="minorBidi"/>
                <w:b w:val="0"/>
                <w:bCs w:val="0"/>
                <w:caps w:val="0"/>
                <w:noProof/>
                <w:sz w:val="24"/>
                <w:szCs w:val="24"/>
                <w:lang w:eastAsia="cs-CZ"/>
              </w:rPr>
              <w:tab/>
            </w:r>
            <w:r w:rsidR="0062772E" w:rsidRPr="00C356D4">
              <w:rPr>
                <w:rStyle w:val="Hypertextovodkaz"/>
                <w:rFonts w:ascii="Arial" w:hAnsi="Arial" w:cs="Arial"/>
                <w:noProof/>
              </w:rPr>
              <w:t>Mezinárodní komparace právních úprav restorativní justice</w:t>
            </w:r>
            <w:r w:rsidR="0062772E">
              <w:rPr>
                <w:noProof/>
                <w:webHidden/>
              </w:rPr>
              <w:tab/>
            </w:r>
            <w:r w:rsidR="0062772E">
              <w:rPr>
                <w:noProof/>
                <w:webHidden/>
              </w:rPr>
              <w:fldChar w:fldCharType="begin"/>
            </w:r>
            <w:r w:rsidR="0062772E">
              <w:rPr>
                <w:noProof/>
                <w:webHidden/>
              </w:rPr>
              <w:instrText xml:space="preserve"> PAGEREF _Toc100644779 \h </w:instrText>
            </w:r>
            <w:r w:rsidR="0062772E">
              <w:rPr>
                <w:noProof/>
                <w:webHidden/>
              </w:rPr>
            </w:r>
            <w:r w:rsidR="0062772E">
              <w:rPr>
                <w:noProof/>
                <w:webHidden/>
              </w:rPr>
              <w:fldChar w:fldCharType="separate"/>
            </w:r>
            <w:r w:rsidR="0062772E">
              <w:rPr>
                <w:noProof/>
                <w:webHidden/>
              </w:rPr>
              <w:t>21</w:t>
            </w:r>
            <w:r w:rsidR="0062772E">
              <w:rPr>
                <w:noProof/>
                <w:webHidden/>
              </w:rPr>
              <w:fldChar w:fldCharType="end"/>
            </w:r>
          </w:hyperlink>
        </w:p>
        <w:p w14:paraId="4CB440E0" w14:textId="1EB0E036" w:rsidR="0062772E" w:rsidRDefault="00B465E7">
          <w:pPr>
            <w:pStyle w:val="Obsah2"/>
            <w:rPr>
              <w:rFonts w:eastAsiaTheme="minorEastAsia" w:cstheme="minorBidi"/>
              <w:smallCaps w:val="0"/>
              <w:noProof/>
              <w:sz w:val="24"/>
              <w:szCs w:val="24"/>
              <w:lang w:eastAsia="cs-CZ"/>
            </w:rPr>
          </w:pPr>
          <w:hyperlink w:anchor="_Toc100644780" w:history="1">
            <w:r w:rsidR="0062772E" w:rsidRPr="00C356D4">
              <w:rPr>
                <w:rStyle w:val="Hypertextovodkaz"/>
                <w:rFonts w:ascii="Arial" w:hAnsi="Arial" w:cs="Arial"/>
                <w:b/>
                <w:bCs/>
                <w:noProof/>
              </w:rPr>
              <w:t>3.1</w:t>
            </w:r>
            <w:r w:rsidR="0062772E">
              <w:rPr>
                <w:rFonts w:eastAsiaTheme="minorEastAsia" w:cstheme="minorBidi"/>
                <w:smallCaps w:val="0"/>
                <w:noProof/>
                <w:sz w:val="24"/>
                <w:szCs w:val="24"/>
                <w:lang w:eastAsia="cs-CZ"/>
              </w:rPr>
              <w:tab/>
            </w:r>
            <w:r w:rsidR="0062772E" w:rsidRPr="00C356D4">
              <w:rPr>
                <w:rStyle w:val="Hypertextovodkaz"/>
                <w:rFonts w:ascii="Arial" w:hAnsi="Arial" w:cs="Arial"/>
                <w:b/>
                <w:bCs/>
                <w:noProof/>
              </w:rPr>
              <w:t>Teoretický úvod</w:t>
            </w:r>
            <w:r w:rsidR="0062772E">
              <w:rPr>
                <w:noProof/>
                <w:webHidden/>
              </w:rPr>
              <w:tab/>
            </w:r>
            <w:r w:rsidR="0062772E">
              <w:rPr>
                <w:noProof/>
                <w:webHidden/>
              </w:rPr>
              <w:fldChar w:fldCharType="begin"/>
            </w:r>
            <w:r w:rsidR="0062772E">
              <w:rPr>
                <w:noProof/>
                <w:webHidden/>
              </w:rPr>
              <w:instrText xml:space="preserve"> PAGEREF _Toc100644780 \h </w:instrText>
            </w:r>
            <w:r w:rsidR="0062772E">
              <w:rPr>
                <w:noProof/>
                <w:webHidden/>
              </w:rPr>
            </w:r>
            <w:r w:rsidR="0062772E">
              <w:rPr>
                <w:noProof/>
                <w:webHidden/>
              </w:rPr>
              <w:fldChar w:fldCharType="separate"/>
            </w:r>
            <w:r w:rsidR="0062772E">
              <w:rPr>
                <w:noProof/>
                <w:webHidden/>
              </w:rPr>
              <w:t>21</w:t>
            </w:r>
            <w:r w:rsidR="0062772E">
              <w:rPr>
                <w:noProof/>
                <w:webHidden/>
              </w:rPr>
              <w:fldChar w:fldCharType="end"/>
            </w:r>
          </w:hyperlink>
        </w:p>
        <w:p w14:paraId="3A29B34F" w14:textId="5CEA9699" w:rsidR="0062772E" w:rsidRDefault="00B465E7">
          <w:pPr>
            <w:pStyle w:val="Obsah2"/>
            <w:rPr>
              <w:rFonts w:eastAsiaTheme="minorEastAsia" w:cstheme="minorBidi"/>
              <w:smallCaps w:val="0"/>
              <w:noProof/>
              <w:sz w:val="24"/>
              <w:szCs w:val="24"/>
              <w:lang w:eastAsia="cs-CZ"/>
            </w:rPr>
          </w:pPr>
          <w:hyperlink w:anchor="_Toc100644781" w:history="1">
            <w:r w:rsidR="0062772E" w:rsidRPr="00C356D4">
              <w:rPr>
                <w:rStyle w:val="Hypertextovodkaz"/>
                <w:rFonts w:ascii="Arial" w:hAnsi="Arial" w:cs="Arial"/>
                <w:b/>
                <w:bCs/>
                <w:noProof/>
              </w:rPr>
              <w:t>3.2</w:t>
            </w:r>
            <w:r w:rsidR="0062772E">
              <w:rPr>
                <w:rFonts w:eastAsiaTheme="minorEastAsia" w:cstheme="minorBidi"/>
                <w:smallCaps w:val="0"/>
                <w:noProof/>
                <w:sz w:val="24"/>
                <w:szCs w:val="24"/>
                <w:lang w:eastAsia="cs-CZ"/>
              </w:rPr>
              <w:tab/>
            </w:r>
            <w:r w:rsidR="0062772E" w:rsidRPr="00C356D4">
              <w:rPr>
                <w:rStyle w:val="Hypertextovodkaz"/>
                <w:rFonts w:ascii="Arial" w:hAnsi="Arial" w:cs="Arial"/>
                <w:b/>
                <w:bCs/>
                <w:noProof/>
              </w:rPr>
              <w:t>Belgie</w:t>
            </w:r>
            <w:r w:rsidR="0062772E">
              <w:rPr>
                <w:noProof/>
                <w:webHidden/>
              </w:rPr>
              <w:tab/>
            </w:r>
            <w:r w:rsidR="0062772E">
              <w:rPr>
                <w:noProof/>
                <w:webHidden/>
              </w:rPr>
              <w:fldChar w:fldCharType="begin"/>
            </w:r>
            <w:r w:rsidR="0062772E">
              <w:rPr>
                <w:noProof/>
                <w:webHidden/>
              </w:rPr>
              <w:instrText xml:space="preserve"> PAGEREF _Toc100644781 \h </w:instrText>
            </w:r>
            <w:r w:rsidR="0062772E">
              <w:rPr>
                <w:noProof/>
                <w:webHidden/>
              </w:rPr>
            </w:r>
            <w:r w:rsidR="0062772E">
              <w:rPr>
                <w:noProof/>
                <w:webHidden/>
              </w:rPr>
              <w:fldChar w:fldCharType="separate"/>
            </w:r>
            <w:r w:rsidR="0062772E">
              <w:rPr>
                <w:noProof/>
                <w:webHidden/>
              </w:rPr>
              <w:t>22</w:t>
            </w:r>
            <w:r w:rsidR="0062772E">
              <w:rPr>
                <w:noProof/>
                <w:webHidden/>
              </w:rPr>
              <w:fldChar w:fldCharType="end"/>
            </w:r>
          </w:hyperlink>
        </w:p>
        <w:p w14:paraId="6CD0A0AF" w14:textId="57EFB0AE" w:rsidR="0062772E" w:rsidRDefault="00B465E7">
          <w:pPr>
            <w:pStyle w:val="Obsah3"/>
            <w:tabs>
              <w:tab w:val="left" w:pos="1200"/>
              <w:tab w:val="right" w:leader="dot" w:pos="9061"/>
            </w:tabs>
            <w:rPr>
              <w:rFonts w:eastAsiaTheme="minorEastAsia" w:cstheme="minorBidi"/>
              <w:i w:val="0"/>
              <w:iCs w:val="0"/>
              <w:noProof/>
              <w:sz w:val="24"/>
              <w:szCs w:val="24"/>
              <w:lang w:eastAsia="cs-CZ"/>
            </w:rPr>
          </w:pPr>
          <w:hyperlink w:anchor="_Toc100644782" w:history="1">
            <w:r w:rsidR="0062772E" w:rsidRPr="00C356D4">
              <w:rPr>
                <w:rStyle w:val="Hypertextovodkaz"/>
                <w:rFonts w:ascii="Arial" w:hAnsi="Arial" w:cs="Arial"/>
                <w:b/>
                <w:bCs/>
                <w:noProof/>
              </w:rPr>
              <w:t>3.2.1</w:t>
            </w:r>
            <w:r w:rsidR="0062772E">
              <w:rPr>
                <w:rFonts w:eastAsiaTheme="minorEastAsia" w:cstheme="minorBidi"/>
                <w:i w:val="0"/>
                <w:iCs w:val="0"/>
                <w:noProof/>
                <w:sz w:val="24"/>
                <w:szCs w:val="24"/>
                <w:lang w:eastAsia="cs-CZ"/>
              </w:rPr>
              <w:tab/>
            </w:r>
            <w:r w:rsidR="0062772E" w:rsidRPr="00C356D4">
              <w:rPr>
                <w:rStyle w:val="Hypertextovodkaz"/>
                <w:rFonts w:ascii="Arial" w:hAnsi="Arial" w:cs="Arial"/>
                <w:b/>
                <w:bCs/>
                <w:noProof/>
              </w:rPr>
              <w:t>Zakotvení principů restorativní justice</w:t>
            </w:r>
            <w:r w:rsidR="0062772E">
              <w:rPr>
                <w:noProof/>
                <w:webHidden/>
              </w:rPr>
              <w:tab/>
            </w:r>
            <w:r w:rsidR="0062772E">
              <w:rPr>
                <w:noProof/>
                <w:webHidden/>
              </w:rPr>
              <w:fldChar w:fldCharType="begin"/>
            </w:r>
            <w:r w:rsidR="0062772E">
              <w:rPr>
                <w:noProof/>
                <w:webHidden/>
              </w:rPr>
              <w:instrText xml:space="preserve"> PAGEREF _Toc100644782 \h </w:instrText>
            </w:r>
            <w:r w:rsidR="0062772E">
              <w:rPr>
                <w:noProof/>
                <w:webHidden/>
              </w:rPr>
            </w:r>
            <w:r w:rsidR="0062772E">
              <w:rPr>
                <w:noProof/>
                <w:webHidden/>
              </w:rPr>
              <w:fldChar w:fldCharType="separate"/>
            </w:r>
            <w:r w:rsidR="0062772E">
              <w:rPr>
                <w:noProof/>
                <w:webHidden/>
              </w:rPr>
              <w:t>22</w:t>
            </w:r>
            <w:r w:rsidR="0062772E">
              <w:rPr>
                <w:noProof/>
                <w:webHidden/>
              </w:rPr>
              <w:fldChar w:fldCharType="end"/>
            </w:r>
          </w:hyperlink>
        </w:p>
        <w:p w14:paraId="1AB14240" w14:textId="6B96D1B0" w:rsidR="0062772E" w:rsidRDefault="00B465E7">
          <w:pPr>
            <w:pStyle w:val="Obsah3"/>
            <w:tabs>
              <w:tab w:val="left" w:pos="1200"/>
              <w:tab w:val="right" w:leader="dot" w:pos="9061"/>
            </w:tabs>
            <w:rPr>
              <w:rFonts w:eastAsiaTheme="minorEastAsia" w:cstheme="minorBidi"/>
              <w:i w:val="0"/>
              <w:iCs w:val="0"/>
              <w:noProof/>
              <w:sz w:val="24"/>
              <w:szCs w:val="24"/>
              <w:lang w:eastAsia="cs-CZ"/>
            </w:rPr>
          </w:pPr>
          <w:hyperlink w:anchor="_Toc100644783" w:history="1">
            <w:r w:rsidR="0062772E" w:rsidRPr="00C356D4">
              <w:rPr>
                <w:rStyle w:val="Hypertextovodkaz"/>
                <w:rFonts w:ascii="Arial" w:hAnsi="Arial" w:cs="Arial"/>
                <w:b/>
                <w:bCs/>
                <w:noProof/>
              </w:rPr>
              <w:t>3.2.2</w:t>
            </w:r>
            <w:r w:rsidR="0062772E">
              <w:rPr>
                <w:rFonts w:eastAsiaTheme="minorEastAsia" w:cstheme="minorBidi"/>
                <w:i w:val="0"/>
                <w:iCs w:val="0"/>
                <w:noProof/>
                <w:sz w:val="24"/>
                <w:szCs w:val="24"/>
                <w:lang w:eastAsia="cs-CZ"/>
              </w:rPr>
              <w:tab/>
            </w:r>
            <w:r w:rsidR="0062772E" w:rsidRPr="00C356D4">
              <w:rPr>
                <w:rStyle w:val="Hypertextovodkaz"/>
                <w:rFonts w:ascii="Arial" w:hAnsi="Arial" w:cs="Arial"/>
                <w:b/>
                <w:bCs/>
                <w:noProof/>
              </w:rPr>
              <w:t>Úprava restorativních programů v právním řádu</w:t>
            </w:r>
            <w:r w:rsidR="0062772E">
              <w:rPr>
                <w:noProof/>
                <w:webHidden/>
              </w:rPr>
              <w:tab/>
            </w:r>
            <w:r w:rsidR="0062772E">
              <w:rPr>
                <w:noProof/>
                <w:webHidden/>
              </w:rPr>
              <w:fldChar w:fldCharType="begin"/>
            </w:r>
            <w:r w:rsidR="0062772E">
              <w:rPr>
                <w:noProof/>
                <w:webHidden/>
              </w:rPr>
              <w:instrText xml:space="preserve"> PAGEREF _Toc100644783 \h </w:instrText>
            </w:r>
            <w:r w:rsidR="0062772E">
              <w:rPr>
                <w:noProof/>
                <w:webHidden/>
              </w:rPr>
            </w:r>
            <w:r w:rsidR="0062772E">
              <w:rPr>
                <w:noProof/>
                <w:webHidden/>
              </w:rPr>
              <w:fldChar w:fldCharType="separate"/>
            </w:r>
            <w:r w:rsidR="0062772E">
              <w:rPr>
                <w:noProof/>
                <w:webHidden/>
              </w:rPr>
              <w:t>23</w:t>
            </w:r>
            <w:r w:rsidR="0062772E">
              <w:rPr>
                <w:noProof/>
                <w:webHidden/>
              </w:rPr>
              <w:fldChar w:fldCharType="end"/>
            </w:r>
          </w:hyperlink>
        </w:p>
        <w:p w14:paraId="1D4761A7" w14:textId="46B3BA92" w:rsidR="0062772E" w:rsidRDefault="00B465E7">
          <w:pPr>
            <w:pStyle w:val="Obsah3"/>
            <w:tabs>
              <w:tab w:val="left" w:pos="1200"/>
              <w:tab w:val="right" w:leader="dot" w:pos="9061"/>
            </w:tabs>
            <w:rPr>
              <w:rFonts w:eastAsiaTheme="minorEastAsia" w:cstheme="minorBidi"/>
              <w:i w:val="0"/>
              <w:iCs w:val="0"/>
              <w:noProof/>
              <w:sz w:val="24"/>
              <w:szCs w:val="24"/>
              <w:lang w:eastAsia="cs-CZ"/>
            </w:rPr>
          </w:pPr>
          <w:hyperlink w:anchor="_Toc100644784" w:history="1">
            <w:r w:rsidR="0062772E" w:rsidRPr="00C356D4">
              <w:rPr>
                <w:rStyle w:val="Hypertextovodkaz"/>
                <w:rFonts w:ascii="Arial" w:hAnsi="Arial" w:cs="Arial"/>
                <w:b/>
                <w:bCs/>
                <w:noProof/>
              </w:rPr>
              <w:t>3.2.3</w:t>
            </w:r>
            <w:r w:rsidR="0062772E">
              <w:rPr>
                <w:rFonts w:eastAsiaTheme="minorEastAsia" w:cstheme="minorBidi"/>
                <w:i w:val="0"/>
                <w:iCs w:val="0"/>
                <w:noProof/>
                <w:sz w:val="24"/>
                <w:szCs w:val="24"/>
                <w:lang w:eastAsia="cs-CZ"/>
              </w:rPr>
              <w:tab/>
            </w:r>
            <w:r w:rsidR="0062772E" w:rsidRPr="00C356D4">
              <w:rPr>
                <w:rStyle w:val="Hypertextovodkaz"/>
                <w:rFonts w:ascii="Arial" w:hAnsi="Arial" w:cs="Arial"/>
                <w:b/>
                <w:bCs/>
                <w:noProof/>
              </w:rPr>
              <w:t>Zapojení a provázání restorativních programů s trestním řízením</w:t>
            </w:r>
            <w:r w:rsidR="0062772E">
              <w:rPr>
                <w:noProof/>
                <w:webHidden/>
              </w:rPr>
              <w:tab/>
            </w:r>
            <w:r w:rsidR="0062772E">
              <w:rPr>
                <w:noProof/>
                <w:webHidden/>
              </w:rPr>
              <w:fldChar w:fldCharType="begin"/>
            </w:r>
            <w:r w:rsidR="0062772E">
              <w:rPr>
                <w:noProof/>
                <w:webHidden/>
              </w:rPr>
              <w:instrText xml:space="preserve"> PAGEREF _Toc100644784 \h </w:instrText>
            </w:r>
            <w:r w:rsidR="0062772E">
              <w:rPr>
                <w:noProof/>
                <w:webHidden/>
              </w:rPr>
            </w:r>
            <w:r w:rsidR="0062772E">
              <w:rPr>
                <w:noProof/>
                <w:webHidden/>
              </w:rPr>
              <w:fldChar w:fldCharType="separate"/>
            </w:r>
            <w:r w:rsidR="0062772E">
              <w:rPr>
                <w:noProof/>
                <w:webHidden/>
              </w:rPr>
              <w:t>24</w:t>
            </w:r>
            <w:r w:rsidR="0062772E">
              <w:rPr>
                <w:noProof/>
                <w:webHidden/>
              </w:rPr>
              <w:fldChar w:fldCharType="end"/>
            </w:r>
          </w:hyperlink>
        </w:p>
        <w:p w14:paraId="5679F352" w14:textId="33614C5D" w:rsidR="0062772E" w:rsidRDefault="00B465E7">
          <w:pPr>
            <w:pStyle w:val="Obsah3"/>
            <w:tabs>
              <w:tab w:val="left" w:pos="1200"/>
              <w:tab w:val="right" w:leader="dot" w:pos="9061"/>
            </w:tabs>
            <w:rPr>
              <w:rFonts w:eastAsiaTheme="minorEastAsia" w:cstheme="minorBidi"/>
              <w:i w:val="0"/>
              <w:iCs w:val="0"/>
              <w:noProof/>
              <w:sz w:val="24"/>
              <w:szCs w:val="24"/>
              <w:lang w:eastAsia="cs-CZ"/>
            </w:rPr>
          </w:pPr>
          <w:hyperlink w:anchor="_Toc100644785" w:history="1">
            <w:r w:rsidR="0062772E" w:rsidRPr="00C356D4">
              <w:rPr>
                <w:rStyle w:val="Hypertextovodkaz"/>
                <w:rFonts w:ascii="Arial" w:hAnsi="Arial" w:cs="Arial"/>
                <w:b/>
                <w:bCs/>
                <w:noProof/>
              </w:rPr>
              <w:t>3.2.4</w:t>
            </w:r>
            <w:r w:rsidR="0062772E">
              <w:rPr>
                <w:rFonts w:eastAsiaTheme="minorEastAsia" w:cstheme="minorBidi"/>
                <w:i w:val="0"/>
                <w:iCs w:val="0"/>
                <w:noProof/>
                <w:sz w:val="24"/>
                <w:szCs w:val="24"/>
                <w:lang w:eastAsia="cs-CZ"/>
              </w:rPr>
              <w:tab/>
            </w:r>
            <w:r w:rsidR="0062772E" w:rsidRPr="00C356D4">
              <w:rPr>
                <w:rStyle w:val="Hypertextovodkaz"/>
                <w:rFonts w:ascii="Arial" w:hAnsi="Arial" w:cs="Arial"/>
                <w:b/>
                <w:bCs/>
                <w:noProof/>
              </w:rPr>
              <w:t>Vliv restorativních programů na trestní řízení</w:t>
            </w:r>
            <w:r w:rsidR="0062772E">
              <w:rPr>
                <w:noProof/>
                <w:webHidden/>
              </w:rPr>
              <w:tab/>
            </w:r>
            <w:r w:rsidR="0062772E">
              <w:rPr>
                <w:noProof/>
                <w:webHidden/>
              </w:rPr>
              <w:fldChar w:fldCharType="begin"/>
            </w:r>
            <w:r w:rsidR="0062772E">
              <w:rPr>
                <w:noProof/>
                <w:webHidden/>
              </w:rPr>
              <w:instrText xml:space="preserve"> PAGEREF _Toc100644785 \h </w:instrText>
            </w:r>
            <w:r w:rsidR="0062772E">
              <w:rPr>
                <w:noProof/>
                <w:webHidden/>
              </w:rPr>
            </w:r>
            <w:r w:rsidR="0062772E">
              <w:rPr>
                <w:noProof/>
                <w:webHidden/>
              </w:rPr>
              <w:fldChar w:fldCharType="separate"/>
            </w:r>
            <w:r w:rsidR="0062772E">
              <w:rPr>
                <w:noProof/>
                <w:webHidden/>
              </w:rPr>
              <w:t>26</w:t>
            </w:r>
            <w:r w:rsidR="0062772E">
              <w:rPr>
                <w:noProof/>
                <w:webHidden/>
              </w:rPr>
              <w:fldChar w:fldCharType="end"/>
            </w:r>
          </w:hyperlink>
        </w:p>
        <w:p w14:paraId="1F787EB6" w14:textId="57D90BED" w:rsidR="0062772E" w:rsidRDefault="00B465E7">
          <w:pPr>
            <w:pStyle w:val="Obsah3"/>
            <w:tabs>
              <w:tab w:val="left" w:pos="1200"/>
              <w:tab w:val="right" w:leader="dot" w:pos="9061"/>
            </w:tabs>
            <w:rPr>
              <w:rFonts w:eastAsiaTheme="minorEastAsia" w:cstheme="minorBidi"/>
              <w:i w:val="0"/>
              <w:iCs w:val="0"/>
              <w:noProof/>
              <w:sz w:val="24"/>
              <w:szCs w:val="24"/>
              <w:lang w:eastAsia="cs-CZ"/>
            </w:rPr>
          </w:pPr>
          <w:hyperlink w:anchor="_Toc100644786" w:history="1">
            <w:r w:rsidR="0062772E" w:rsidRPr="00C356D4">
              <w:rPr>
                <w:rStyle w:val="Hypertextovodkaz"/>
                <w:rFonts w:ascii="Arial" w:hAnsi="Arial" w:cs="Arial"/>
                <w:b/>
                <w:bCs/>
                <w:noProof/>
              </w:rPr>
              <w:t>3.2.5</w:t>
            </w:r>
            <w:r w:rsidR="0062772E">
              <w:rPr>
                <w:rFonts w:eastAsiaTheme="minorEastAsia" w:cstheme="minorBidi"/>
                <w:i w:val="0"/>
                <w:iCs w:val="0"/>
                <w:noProof/>
                <w:sz w:val="24"/>
                <w:szCs w:val="24"/>
                <w:lang w:eastAsia="cs-CZ"/>
              </w:rPr>
              <w:tab/>
            </w:r>
            <w:r w:rsidR="0062772E" w:rsidRPr="00C356D4">
              <w:rPr>
                <w:rStyle w:val="Hypertextovodkaz"/>
                <w:rFonts w:ascii="Arial" w:hAnsi="Arial" w:cs="Arial"/>
                <w:b/>
                <w:bCs/>
                <w:noProof/>
              </w:rPr>
              <w:t>Práva poškozených v trestním řízení z pohledu restorativní justice</w:t>
            </w:r>
            <w:r w:rsidR="0062772E">
              <w:rPr>
                <w:noProof/>
                <w:webHidden/>
              </w:rPr>
              <w:tab/>
            </w:r>
            <w:r w:rsidR="0062772E">
              <w:rPr>
                <w:noProof/>
                <w:webHidden/>
              </w:rPr>
              <w:fldChar w:fldCharType="begin"/>
            </w:r>
            <w:r w:rsidR="0062772E">
              <w:rPr>
                <w:noProof/>
                <w:webHidden/>
              </w:rPr>
              <w:instrText xml:space="preserve"> PAGEREF _Toc100644786 \h </w:instrText>
            </w:r>
            <w:r w:rsidR="0062772E">
              <w:rPr>
                <w:noProof/>
                <w:webHidden/>
              </w:rPr>
            </w:r>
            <w:r w:rsidR="0062772E">
              <w:rPr>
                <w:noProof/>
                <w:webHidden/>
              </w:rPr>
              <w:fldChar w:fldCharType="separate"/>
            </w:r>
            <w:r w:rsidR="0062772E">
              <w:rPr>
                <w:noProof/>
                <w:webHidden/>
              </w:rPr>
              <w:t>27</w:t>
            </w:r>
            <w:r w:rsidR="0062772E">
              <w:rPr>
                <w:noProof/>
                <w:webHidden/>
              </w:rPr>
              <w:fldChar w:fldCharType="end"/>
            </w:r>
          </w:hyperlink>
        </w:p>
        <w:p w14:paraId="6CA1D180" w14:textId="2F715173" w:rsidR="0062772E" w:rsidRDefault="00B465E7">
          <w:pPr>
            <w:pStyle w:val="Obsah2"/>
            <w:rPr>
              <w:rFonts w:eastAsiaTheme="minorEastAsia" w:cstheme="minorBidi"/>
              <w:smallCaps w:val="0"/>
              <w:noProof/>
              <w:sz w:val="24"/>
              <w:szCs w:val="24"/>
              <w:lang w:eastAsia="cs-CZ"/>
            </w:rPr>
          </w:pPr>
          <w:hyperlink w:anchor="_Toc100644787" w:history="1">
            <w:r w:rsidR="0062772E" w:rsidRPr="00C356D4">
              <w:rPr>
                <w:rStyle w:val="Hypertextovodkaz"/>
                <w:rFonts w:ascii="Arial" w:hAnsi="Arial" w:cs="Arial"/>
                <w:b/>
                <w:bCs/>
                <w:noProof/>
              </w:rPr>
              <w:t>3.3</w:t>
            </w:r>
            <w:r w:rsidR="0062772E">
              <w:rPr>
                <w:rFonts w:eastAsiaTheme="minorEastAsia" w:cstheme="minorBidi"/>
                <w:smallCaps w:val="0"/>
                <w:noProof/>
                <w:sz w:val="24"/>
                <w:szCs w:val="24"/>
                <w:lang w:eastAsia="cs-CZ"/>
              </w:rPr>
              <w:tab/>
            </w:r>
            <w:r w:rsidR="0062772E" w:rsidRPr="00C356D4">
              <w:rPr>
                <w:rStyle w:val="Hypertextovodkaz"/>
                <w:rFonts w:ascii="Arial" w:hAnsi="Arial" w:cs="Arial"/>
                <w:b/>
                <w:bCs/>
                <w:noProof/>
              </w:rPr>
              <w:t>Nový Zéland</w:t>
            </w:r>
            <w:r w:rsidR="0062772E">
              <w:rPr>
                <w:noProof/>
                <w:webHidden/>
              </w:rPr>
              <w:tab/>
            </w:r>
            <w:r w:rsidR="0062772E">
              <w:rPr>
                <w:noProof/>
                <w:webHidden/>
              </w:rPr>
              <w:fldChar w:fldCharType="begin"/>
            </w:r>
            <w:r w:rsidR="0062772E">
              <w:rPr>
                <w:noProof/>
                <w:webHidden/>
              </w:rPr>
              <w:instrText xml:space="preserve"> PAGEREF _Toc100644787 \h </w:instrText>
            </w:r>
            <w:r w:rsidR="0062772E">
              <w:rPr>
                <w:noProof/>
                <w:webHidden/>
              </w:rPr>
            </w:r>
            <w:r w:rsidR="0062772E">
              <w:rPr>
                <w:noProof/>
                <w:webHidden/>
              </w:rPr>
              <w:fldChar w:fldCharType="separate"/>
            </w:r>
            <w:r w:rsidR="0062772E">
              <w:rPr>
                <w:noProof/>
                <w:webHidden/>
              </w:rPr>
              <w:t>28</w:t>
            </w:r>
            <w:r w:rsidR="0062772E">
              <w:rPr>
                <w:noProof/>
                <w:webHidden/>
              </w:rPr>
              <w:fldChar w:fldCharType="end"/>
            </w:r>
          </w:hyperlink>
        </w:p>
        <w:p w14:paraId="16EEFCFC" w14:textId="2573B8C9" w:rsidR="0062772E" w:rsidRDefault="00B465E7">
          <w:pPr>
            <w:pStyle w:val="Obsah3"/>
            <w:tabs>
              <w:tab w:val="left" w:pos="1200"/>
              <w:tab w:val="right" w:leader="dot" w:pos="9061"/>
            </w:tabs>
            <w:rPr>
              <w:rFonts w:eastAsiaTheme="minorEastAsia" w:cstheme="minorBidi"/>
              <w:i w:val="0"/>
              <w:iCs w:val="0"/>
              <w:noProof/>
              <w:sz w:val="24"/>
              <w:szCs w:val="24"/>
              <w:lang w:eastAsia="cs-CZ"/>
            </w:rPr>
          </w:pPr>
          <w:hyperlink w:anchor="_Toc100644788" w:history="1">
            <w:r w:rsidR="0062772E" w:rsidRPr="00C356D4">
              <w:rPr>
                <w:rStyle w:val="Hypertextovodkaz"/>
                <w:rFonts w:ascii="Arial" w:hAnsi="Arial" w:cs="Arial"/>
                <w:b/>
                <w:bCs/>
                <w:noProof/>
              </w:rPr>
              <w:t>3.3.1</w:t>
            </w:r>
            <w:r w:rsidR="0062772E">
              <w:rPr>
                <w:rFonts w:eastAsiaTheme="minorEastAsia" w:cstheme="minorBidi"/>
                <w:i w:val="0"/>
                <w:iCs w:val="0"/>
                <w:noProof/>
                <w:sz w:val="24"/>
                <w:szCs w:val="24"/>
                <w:lang w:eastAsia="cs-CZ"/>
              </w:rPr>
              <w:tab/>
            </w:r>
            <w:r w:rsidR="0062772E" w:rsidRPr="00C356D4">
              <w:rPr>
                <w:rStyle w:val="Hypertextovodkaz"/>
                <w:rFonts w:ascii="Arial" w:hAnsi="Arial" w:cs="Arial"/>
                <w:b/>
                <w:bCs/>
                <w:noProof/>
              </w:rPr>
              <w:t>Zakotvení principů restorativní justice</w:t>
            </w:r>
            <w:r w:rsidR="0062772E">
              <w:rPr>
                <w:noProof/>
                <w:webHidden/>
              </w:rPr>
              <w:tab/>
            </w:r>
            <w:r w:rsidR="0062772E">
              <w:rPr>
                <w:noProof/>
                <w:webHidden/>
              </w:rPr>
              <w:fldChar w:fldCharType="begin"/>
            </w:r>
            <w:r w:rsidR="0062772E">
              <w:rPr>
                <w:noProof/>
                <w:webHidden/>
              </w:rPr>
              <w:instrText xml:space="preserve"> PAGEREF _Toc100644788 \h </w:instrText>
            </w:r>
            <w:r w:rsidR="0062772E">
              <w:rPr>
                <w:noProof/>
                <w:webHidden/>
              </w:rPr>
            </w:r>
            <w:r w:rsidR="0062772E">
              <w:rPr>
                <w:noProof/>
                <w:webHidden/>
              </w:rPr>
              <w:fldChar w:fldCharType="separate"/>
            </w:r>
            <w:r w:rsidR="0062772E">
              <w:rPr>
                <w:noProof/>
                <w:webHidden/>
              </w:rPr>
              <w:t>28</w:t>
            </w:r>
            <w:r w:rsidR="0062772E">
              <w:rPr>
                <w:noProof/>
                <w:webHidden/>
              </w:rPr>
              <w:fldChar w:fldCharType="end"/>
            </w:r>
          </w:hyperlink>
        </w:p>
        <w:p w14:paraId="696C0F29" w14:textId="4551F377" w:rsidR="0062772E" w:rsidRDefault="00B465E7">
          <w:pPr>
            <w:pStyle w:val="Obsah3"/>
            <w:tabs>
              <w:tab w:val="left" w:pos="1200"/>
              <w:tab w:val="right" w:leader="dot" w:pos="9061"/>
            </w:tabs>
            <w:rPr>
              <w:rFonts w:eastAsiaTheme="minorEastAsia" w:cstheme="minorBidi"/>
              <w:i w:val="0"/>
              <w:iCs w:val="0"/>
              <w:noProof/>
              <w:sz w:val="24"/>
              <w:szCs w:val="24"/>
              <w:lang w:eastAsia="cs-CZ"/>
            </w:rPr>
          </w:pPr>
          <w:hyperlink w:anchor="_Toc100644789" w:history="1">
            <w:r w:rsidR="0062772E" w:rsidRPr="00C356D4">
              <w:rPr>
                <w:rStyle w:val="Hypertextovodkaz"/>
                <w:rFonts w:ascii="Arial" w:hAnsi="Arial" w:cs="Arial"/>
                <w:b/>
                <w:bCs/>
                <w:noProof/>
              </w:rPr>
              <w:t>3.3.2</w:t>
            </w:r>
            <w:r w:rsidR="0062772E">
              <w:rPr>
                <w:rFonts w:eastAsiaTheme="minorEastAsia" w:cstheme="minorBidi"/>
                <w:i w:val="0"/>
                <w:iCs w:val="0"/>
                <w:noProof/>
                <w:sz w:val="24"/>
                <w:szCs w:val="24"/>
                <w:lang w:eastAsia="cs-CZ"/>
              </w:rPr>
              <w:tab/>
            </w:r>
            <w:r w:rsidR="0062772E" w:rsidRPr="00C356D4">
              <w:rPr>
                <w:rStyle w:val="Hypertextovodkaz"/>
                <w:rFonts w:ascii="Arial" w:hAnsi="Arial" w:cs="Arial"/>
                <w:b/>
                <w:bCs/>
                <w:noProof/>
              </w:rPr>
              <w:t>Úprava restorativních programů v právním řádu</w:t>
            </w:r>
            <w:r w:rsidR="0062772E">
              <w:rPr>
                <w:noProof/>
                <w:webHidden/>
              </w:rPr>
              <w:tab/>
            </w:r>
            <w:r w:rsidR="0062772E">
              <w:rPr>
                <w:noProof/>
                <w:webHidden/>
              </w:rPr>
              <w:fldChar w:fldCharType="begin"/>
            </w:r>
            <w:r w:rsidR="0062772E">
              <w:rPr>
                <w:noProof/>
                <w:webHidden/>
              </w:rPr>
              <w:instrText xml:space="preserve"> PAGEREF _Toc100644789 \h </w:instrText>
            </w:r>
            <w:r w:rsidR="0062772E">
              <w:rPr>
                <w:noProof/>
                <w:webHidden/>
              </w:rPr>
            </w:r>
            <w:r w:rsidR="0062772E">
              <w:rPr>
                <w:noProof/>
                <w:webHidden/>
              </w:rPr>
              <w:fldChar w:fldCharType="separate"/>
            </w:r>
            <w:r w:rsidR="0062772E">
              <w:rPr>
                <w:noProof/>
                <w:webHidden/>
              </w:rPr>
              <w:t>29</w:t>
            </w:r>
            <w:r w:rsidR="0062772E">
              <w:rPr>
                <w:noProof/>
                <w:webHidden/>
              </w:rPr>
              <w:fldChar w:fldCharType="end"/>
            </w:r>
          </w:hyperlink>
        </w:p>
        <w:p w14:paraId="718E79E6" w14:textId="1E1B562B" w:rsidR="0062772E" w:rsidRDefault="00B465E7">
          <w:pPr>
            <w:pStyle w:val="Obsah3"/>
            <w:tabs>
              <w:tab w:val="left" w:pos="1200"/>
              <w:tab w:val="right" w:leader="dot" w:pos="9061"/>
            </w:tabs>
            <w:rPr>
              <w:rFonts w:eastAsiaTheme="minorEastAsia" w:cstheme="minorBidi"/>
              <w:i w:val="0"/>
              <w:iCs w:val="0"/>
              <w:noProof/>
              <w:sz w:val="24"/>
              <w:szCs w:val="24"/>
              <w:lang w:eastAsia="cs-CZ"/>
            </w:rPr>
          </w:pPr>
          <w:hyperlink w:anchor="_Toc100644790" w:history="1">
            <w:r w:rsidR="0062772E" w:rsidRPr="00C356D4">
              <w:rPr>
                <w:rStyle w:val="Hypertextovodkaz"/>
                <w:rFonts w:ascii="Arial" w:hAnsi="Arial" w:cs="Arial"/>
                <w:b/>
                <w:bCs/>
                <w:noProof/>
              </w:rPr>
              <w:t>3.3.3</w:t>
            </w:r>
            <w:r w:rsidR="0062772E">
              <w:rPr>
                <w:rFonts w:eastAsiaTheme="minorEastAsia" w:cstheme="minorBidi"/>
                <w:i w:val="0"/>
                <w:iCs w:val="0"/>
                <w:noProof/>
                <w:sz w:val="24"/>
                <w:szCs w:val="24"/>
                <w:lang w:eastAsia="cs-CZ"/>
              </w:rPr>
              <w:tab/>
            </w:r>
            <w:r w:rsidR="0062772E" w:rsidRPr="00C356D4">
              <w:rPr>
                <w:rStyle w:val="Hypertextovodkaz"/>
                <w:rFonts w:ascii="Arial" w:hAnsi="Arial" w:cs="Arial"/>
                <w:b/>
                <w:bCs/>
                <w:noProof/>
              </w:rPr>
              <w:t>Zapojení a provázání restorativních programů s trestním řízením</w:t>
            </w:r>
            <w:r w:rsidR="0062772E">
              <w:rPr>
                <w:noProof/>
                <w:webHidden/>
              </w:rPr>
              <w:tab/>
            </w:r>
            <w:r w:rsidR="0062772E">
              <w:rPr>
                <w:noProof/>
                <w:webHidden/>
              </w:rPr>
              <w:fldChar w:fldCharType="begin"/>
            </w:r>
            <w:r w:rsidR="0062772E">
              <w:rPr>
                <w:noProof/>
                <w:webHidden/>
              </w:rPr>
              <w:instrText xml:space="preserve"> PAGEREF _Toc100644790 \h </w:instrText>
            </w:r>
            <w:r w:rsidR="0062772E">
              <w:rPr>
                <w:noProof/>
                <w:webHidden/>
              </w:rPr>
            </w:r>
            <w:r w:rsidR="0062772E">
              <w:rPr>
                <w:noProof/>
                <w:webHidden/>
              </w:rPr>
              <w:fldChar w:fldCharType="separate"/>
            </w:r>
            <w:r w:rsidR="0062772E">
              <w:rPr>
                <w:noProof/>
                <w:webHidden/>
              </w:rPr>
              <w:t>30</w:t>
            </w:r>
            <w:r w:rsidR="0062772E">
              <w:rPr>
                <w:noProof/>
                <w:webHidden/>
              </w:rPr>
              <w:fldChar w:fldCharType="end"/>
            </w:r>
          </w:hyperlink>
        </w:p>
        <w:p w14:paraId="01E75CE0" w14:textId="2571BAD8" w:rsidR="0062772E" w:rsidRDefault="00B465E7">
          <w:pPr>
            <w:pStyle w:val="Obsah3"/>
            <w:tabs>
              <w:tab w:val="left" w:pos="1200"/>
              <w:tab w:val="right" w:leader="dot" w:pos="9061"/>
            </w:tabs>
            <w:rPr>
              <w:rFonts w:eastAsiaTheme="minorEastAsia" w:cstheme="minorBidi"/>
              <w:i w:val="0"/>
              <w:iCs w:val="0"/>
              <w:noProof/>
              <w:sz w:val="24"/>
              <w:szCs w:val="24"/>
              <w:lang w:eastAsia="cs-CZ"/>
            </w:rPr>
          </w:pPr>
          <w:hyperlink w:anchor="_Toc100644791" w:history="1">
            <w:r w:rsidR="0062772E" w:rsidRPr="00C356D4">
              <w:rPr>
                <w:rStyle w:val="Hypertextovodkaz"/>
                <w:rFonts w:ascii="Arial" w:hAnsi="Arial" w:cs="Arial"/>
                <w:b/>
                <w:bCs/>
                <w:noProof/>
              </w:rPr>
              <w:t>3.3.4</w:t>
            </w:r>
            <w:r w:rsidR="0062772E">
              <w:rPr>
                <w:rFonts w:eastAsiaTheme="minorEastAsia" w:cstheme="minorBidi"/>
                <w:i w:val="0"/>
                <w:iCs w:val="0"/>
                <w:noProof/>
                <w:sz w:val="24"/>
                <w:szCs w:val="24"/>
                <w:lang w:eastAsia="cs-CZ"/>
              </w:rPr>
              <w:tab/>
            </w:r>
            <w:r w:rsidR="0062772E" w:rsidRPr="00C356D4">
              <w:rPr>
                <w:rStyle w:val="Hypertextovodkaz"/>
                <w:rFonts w:ascii="Arial" w:hAnsi="Arial" w:cs="Arial"/>
                <w:b/>
                <w:bCs/>
                <w:noProof/>
              </w:rPr>
              <w:t>Vliv restorativních programů na trestní řízení</w:t>
            </w:r>
            <w:r w:rsidR="0062772E">
              <w:rPr>
                <w:noProof/>
                <w:webHidden/>
              </w:rPr>
              <w:tab/>
            </w:r>
            <w:r w:rsidR="0062772E">
              <w:rPr>
                <w:noProof/>
                <w:webHidden/>
              </w:rPr>
              <w:fldChar w:fldCharType="begin"/>
            </w:r>
            <w:r w:rsidR="0062772E">
              <w:rPr>
                <w:noProof/>
                <w:webHidden/>
              </w:rPr>
              <w:instrText xml:space="preserve"> PAGEREF _Toc100644791 \h </w:instrText>
            </w:r>
            <w:r w:rsidR="0062772E">
              <w:rPr>
                <w:noProof/>
                <w:webHidden/>
              </w:rPr>
            </w:r>
            <w:r w:rsidR="0062772E">
              <w:rPr>
                <w:noProof/>
                <w:webHidden/>
              </w:rPr>
              <w:fldChar w:fldCharType="separate"/>
            </w:r>
            <w:r w:rsidR="0062772E">
              <w:rPr>
                <w:noProof/>
                <w:webHidden/>
              </w:rPr>
              <w:t>31</w:t>
            </w:r>
            <w:r w:rsidR="0062772E">
              <w:rPr>
                <w:noProof/>
                <w:webHidden/>
              </w:rPr>
              <w:fldChar w:fldCharType="end"/>
            </w:r>
          </w:hyperlink>
        </w:p>
        <w:p w14:paraId="23E2BBA4" w14:textId="4F354872" w:rsidR="0062772E" w:rsidRDefault="00B465E7">
          <w:pPr>
            <w:pStyle w:val="Obsah3"/>
            <w:tabs>
              <w:tab w:val="left" w:pos="1200"/>
              <w:tab w:val="right" w:leader="dot" w:pos="9061"/>
            </w:tabs>
            <w:rPr>
              <w:rFonts w:eastAsiaTheme="minorEastAsia" w:cstheme="minorBidi"/>
              <w:i w:val="0"/>
              <w:iCs w:val="0"/>
              <w:noProof/>
              <w:sz w:val="24"/>
              <w:szCs w:val="24"/>
              <w:lang w:eastAsia="cs-CZ"/>
            </w:rPr>
          </w:pPr>
          <w:hyperlink w:anchor="_Toc100644792" w:history="1">
            <w:r w:rsidR="0062772E" w:rsidRPr="00C356D4">
              <w:rPr>
                <w:rStyle w:val="Hypertextovodkaz"/>
                <w:rFonts w:ascii="Arial" w:hAnsi="Arial" w:cs="Arial"/>
                <w:b/>
                <w:bCs/>
                <w:noProof/>
              </w:rPr>
              <w:t>3.3.5</w:t>
            </w:r>
            <w:r w:rsidR="0062772E">
              <w:rPr>
                <w:rFonts w:eastAsiaTheme="minorEastAsia" w:cstheme="minorBidi"/>
                <w:i w:val="0"/>
                <w:iCs w:val="0"/>
                <w:noProof/>
                <w:sz w:val="24"/>
                <w:szCs w:val="24"/>
                <w:lang w:eastAsia="cs-CZ"/>
              </w:rPr>
              <w:tab/>
            </w:r>
            <w:r w:rsidR="0062772E" w:rsidRPr="00C356D4">
              <w:rPr>
                <w:rStyle w:val="Hypertextovodkaz"/>
                <w:rFonts w:ascii="Arial" w:hAnsi="Arial" w:cs="Arial"/>
                <w:b/>
                <w:bCs/>
                <w:noProof/>
              </w:rPr>
              <w:t>Práva poškozených v trestním řízení z pohledu restorativní justice</w:t>
            </w:r>
            <w:r w:rsidR="0062772E">
              <w:rPr>
                <w:noProof/>
                <w:webHidden/>
              </w:rPr>
              <w:tab/>
            </w:r>
            <w:r w:rsidR="0062772E">
              <w:rPr>
                <w:noProof/>
                <w:webHidden/>
              </w:rPr>
              <w:fldChar w:fldCharType="begin"/>
            </w:r>
            <w:r w:rsidR="0062772E">
              <w:rPr>
                <w:noProof/>
                <w:webHidden/>
              </w:rPr>
              <w:instrText xml:space="preserve"> PAGEREF _Toc100644792 \h </w:instrText>
            </w:r>
            <w:r w:rsidR="0062772E">
              <w:rPr>
                <w:noProof/>
                <w:webHidden/>
              </w:rPr>
            </w:r>
            <w:r w:rsidR="0062772E">
              <w:rPr>
                <w:noProof/>
                <w:webHidden/>
              </w:rPr>
              <w:fldChar w:fldCharType="separate"/>
            </w:r>
            <w:r w:rsidR="0062772E">
              <w:rPr>
                <w:noProof/>
                <w:webHidden/>
              </w:rPr>
              <w:t>32</w:t>
            </w:r>
            <w:r w:rsidR="0062772E">
              <w:rPr>
                <w:noProof/>
                <w:webHidden/>
              </w:rPr>
              <w:fldChar w:fldCharType="end"/>
            </w:r>
          </w:hyperlink>
        </w:p>
        <w:p w14:paraId="4C455A3F" w14:textId="31366D88" w:rsidR="0062772E" w:rsidRDefault="00B465E7">
          <w:pPr>
            <w:pStyle w:val="Obsah2"/>
            <w:rPr>
              <w:rFonts w:eastAsiaTheme="minorEastAsia" w:cstheme="minorBidi"/>
              <w:smallCaps w:val="0"/>
              <w:noProof/>
              <w:sz w:val="24"/>
              <w:szCs w:val="24"/>
              <w:lang w:eastAsia="cs-CZ"/>
            </w:rPr>
          </w:pPr>
          <w:hyperlink w:anchor="_Toc100644793" w:history="1">
            <w:r w:rsidR="0062772E" w:rsidRPr="00C356D4">
              <w:rPr>
                <w:rStyle w:val="Hypertextovodkaz"/>
                <w:rFonts w:ascii="Arial" w:hAnsi="Arial" w:cs="Arial"/>
                <w:b/>
                <w:bCs/>
                <w:noProof/>
              </w:rPr>
              <w:t>3.4</w:t>
            </w:r>
            <w:r w:rsidR="0062772E">
              <w:rPr>
                <w:rFonts w:eastAsiaTheme="minorEastAsia" w:cstheme="minorBidi"/>
                <w:smallCaps w:val="0"/>
                <w:noProof/>
                <w:sz w:val="24"/>
                <w:szCs w:val="24"/>
                <w:lang w:eastAsia="cs-CZ"/>
              </w:rPr>
              <w:tab/>
            </w:r>
            <w:r w:rsidR="0062772E" w:rsidRPr="00C356D4">
              <w:rPr>
                <w:rStyle w:val="Hypertextovodkaz"/>
                <w:rFonts w:ascii="Arial" w:hAnsi="Arial" w:cs="Arial"/>
                <w:b/>
                <w:bCs/>
                <w:noProof/>
              </w:rPr>
              <w:t>Kanada</w:t>
            </w:r>
            <w:r w:rsidR="0062772E">
              <w:rPr>
                <w:noProof/>
                <w:webHidden/>
              </w:rPr>
              <w:tab/>
            </w:r>
            <w:r w:rsidR="0062772E">
              <w:rPr>
                <w:noProof/>
                <w:webHidden/>
              </w:rPr>
              <w:fldChar w:fldCharType="begin"/>
            </w:r>
            <w:r w:rsidR="0062772E">
              <w:rPr>
                <w:noProof/>
                <w:webHidden/>
              </w:rPr>
              <w:instrText xml:space="preserve"> PAGEREF _Toc100644793 \h </w:instrText>
            </w:r>
            <w:r w:rsidR="0062772E">
              <w:rPr>
                <w:noProof/>
                <w:webHidden/>
              </w:rPr>
            </w:r>
            <w:r w:rsidR="0062772E">
              <w:rPr>
                <w:noProof/>
                <w:webHidden/>
              </w:rPr>
              <w:fldChar w:fldCharType="separate"/>
            </w:r>
            <w:r w:rsidR="0062772E">
              <w:rPr>
                <w:noProof/>
                <w:webHidden/>
              </w:rPr>
              <w:t>33</w:t>
            </w:r>
            <w:r w:rsidR="0062772E">
              <w:rPr>
                <w:noProof/>
                <w:webHidden/>
              </w:rPr>
              <w:fldChar w:fldCharType="end"/>
            </w:r>
          </w:hyperlink>
        </w:p>
        <w:p w14:paraId="1BA4014D" w14:textId="09C12280" w:rsidR="0062772E" w:rsidRDefault="00B465E7">
          <w:pPr>
            <w:pStyle w:val="Obsah3"/>
            <w:tabs>
              <w:tab w:val="left" w:pos="1200"/>
              <w:tab w:val="right" w:leader="dot" w:pos="9061"/>
            </w:tabs>
            <w:rPr>
              <w:rFonts w:eastAsiaTheme="minorEastAsia" w:cstheme="minorBidi"/>
              <w:i w:val="0"/>
              <w:iCs w:val="0"/>
              <w:noProof/>
              <w:sz w:val="24"/>
              <w:szCs w:val="24"/>
              <w:lang w:eastAsia="cs-CZ"/>
            </w:rPr>
          </w:pPr>
          <w:hyperlink w:anchor="_Toc100644794" w:history="1">
            <w:r w:rsidR="0062772E" w:rsidRPr="00C356D4">
              <w:rPr>
                <w:rStyle w:val="Hypertextovodkaz"/>
                <w:rFonts w:ascii="Arial" w:hAnsi="Arial" w:cs="Arial"/>
                <w:b/>
                <w:bCs/>
                <w:noProof/>
              </w:rPr>
              <w:t>3.4.1</w:t>
            </w:r>
            <w:r w:rsidR="0062772E">
              <w:rPr>
                <w:rFonts w:eastAsiaTheme="minorEastAsia" w:cstheme="minorBidi"/>
                <w:i w:val="0"/>
                <w:iCs w:val="0"/>
                <w:noProof/>
                <w:sz w:val="24"/>
                <w:szCs w:val="24"/>
                <w:lang w:eastAsia="cs-CZ"/>
              </w:rPr>
              <w:tab/>
            </w:r>
            <w:r w:rsidR="0062772E" w:rsidRPr="00C356D4">
              <w:rPr>
                <w:rStyle w:val="Hypertextovodkaz"/>
                <w:rFonts w:ascii="Arial" w:hAnsi="Arial" w:cs="Arial"/>
                <w:b/>
                <w:bCs/>
                <w:noProof/>
              </w:rPr>
              <w:t>Zakotvení principů restorativní justice</w:t>
            </w:r>
            <w:r w:rsidR="0062772E">
              <w:rPr>
                <w:noProof/>
                <w:webHidden/>
              </w:rPr>
              <w:tab/>
            </w:r>
            <w:r w:rsidR="0062772E">
              <w:rPr>
                <w:noProof/>
                <w:webHidden/>
              </w:rPr>
              <w:fldChar w:fldCharType="begin"/>
            </w:r>
            <w:r w:rsidR="0062772E">
              <w:rPr>
                <w:noProof/>
                <w:webHidden/>
              </w:rPr>
              <w:instrText xml:space="preserve"> PAGEREF _Toc100644794 \h </w:instrText>
            </w:r>
            <w:r w:rsidR="0062772E">
              <w:rPr>
                <w:noProof/>
                <w:webHidden/>
              </w:rPr>
            </w:r>
            <w:r w:rsidR="0062772E">
              <w:rPr>
                <w:noProof/>
                <w:webHidden/>
              </w:rPr>
              <w:fldChar w:fldCharType="separate"/>
            </w:r>
            <w:r w:rsidR="0062772E">
              <w:rPr>
                <w:noProof/>
                <w:webHidden/>
              </w:rPr>
              <w:t>33</w:t>
            </w:r>
            <w:r w:rsidR="0062772E">
              <w:rPr>
                <w:noProof/>
                <w:webHidden/>
              </w:rPr>
              <w:fldChar w:fldCharType="end"/>
            </w:r>
          </w:hyperlink>
        </w:p>
        <w:p w14:paraId="7DD2955A" w14:textId="76C3AEB2" w:rsidR="0062772E" w:rsidRDefault="00B465E7">
          <w:pPr>
            <w:pStyle w:val="Obsah3"/>
            <w:tabs>
              <w:tab w:val="left" w:pos="1200"/>
              <w:tab w:val="right" w:leader="dot" w:pos="9061"/>
            </w:tabs>
            <w:rPr>
              <w:rFonts w:eastAsiaTheme="minorEastAsia" w:cstheme="minorBidi"/>
              <w:i w:val="0"/>
              <w:iCs w:val="0"/>
              <w:noProof/>
              <w:sz w:val="24"/>
              <w:szCs w:val="24"/>
              <w:lang w:eastAsia="cs-CZ"/>
            </w:rPr>
          </w:pPr>
          <w:hyperlink w:anchor="_Toc100644795" w:history="1">
            <w:r w:rsidR="0062772E" w:rsidRPr="00C356D4">
              <w:rPr>
                <w:rStyle w:val="Hypertextovodkaz"/>
                <w:rFonts w:ascii="Arial" w:hAnsi="Arial" w:cs="Arial"/>
                <w:b/>
                <w:bCs/>
                <w:noProof/>
              </w:rPr>
              <w:t>3.4.2</w:t>
            </w:r>
            <w:r w:rsidR="0062772E">
              <w:rPr>
                <w:rFonts w:eastAsiaTheme="minorEastAsia" w:cstheme="minorBidi"/>
                <w:i w:val="0"/>
                <w:iCs w:val="0"/>
                <w:noProof/>
                <w:sz w:val="24"/>
                <w:szCs w:val="24"/>
                <w:lang w:eastAsia="cs-CZ"/>
              </w:rPr>
              <w:tab/>
            </w:r>
            <w:r w:rsidR="0062772E" w:rsidRPr="00C356D4">
              <w:rPr>
                <w:rStyle w:val="Hypertextovodkaz"/>
                <w:rFonts w:ascii="Arial" w:hAnsi="Arial" w:cs="Arial"/>
                <w:b/>
                <w:bCs/>
                <w:noProof/>
              </w:rPr>
              <w:t>Úprava restorativních programů v právním řádu</w:t>
            </w:r>
            <w:r w:rsidR="0062772E">
              <w:rPr>
                <w:noProof/>
                <w:webHidden/>
              </w:rPr>
              <w:tab/>
            </w:r>
            <w:r w:rsidR="0062772E">
              <w:rPr>
                <w:noProof/>
                <w:webHidden/>
              </w:rPr>
              <w:fldChar w:fldCharType="begin"/>
            </w:r>
            <w:r w:rsidR="0062772E">
              <w:rPr>
                <w:noProof/>
                <w:webHidden/>
              </w:rPr>
              <w:instrText xml:space="preserve"> PAGEREF _Toc100644795 \h </w:instrText>
            </w:r>
            <w:r w:rsidR="0062772E">
              <w:rPr>
                <w:noProof/>
                <w:webHidden/>
              </w:rPr>
            </w:r>
            <w:r w:rsidR="0062772E">
              <w:rPr>
                <w:noProof/>
                <w:webHidden/>
              </w:rPr>
              <w:fldChar w:fldCharType="separate"/>
            </w:r>
            <w:r w:rsidR="0062772E">
              <w:rPr>
                <w:noProof/>
                <w:webHidden/>
              </w:rPr>
              <w:t>35</w:t>
            </w:r>
            <w:r w:rsidR="0062772E">
              <w:rPr>
                <w:noProof/>
                <w:webHidden/>
              </w:rPr>
              <w:fldChar w:fldCharType="end"/>
            </w:r>
          </w:hyperlink>
        </w:p>
        <w:p w14:paraId="12B8883F" w14:textId="439D6A43" w:rsidR="0062772E" w:rsidRDefault="00B465E7">
          <w:pPr>
            <w:pStyle w:val="Obsah3"/>
            <w:tabs>
              <w:tab w:val="left" w:pos="1200"/>
              <w:tab w:val="right" w:leader="dot" w:pos="9061"/>
            </w:tabs>
            <w:rPr>
              <w:rFonts w:eastAsiaTheme="minorEastAsia" w:cstheme="minorBidi"/>
              <w:i w:val="0"/>
              <w:iCs w:val="0"/>
              <w:noProof/>
              <w:sz w:val="24"/>
              <w:szCs w:val="24"/>
              <w:lang w:eastAsia="cs-CZ"/>
            </w:rPr>
          </w:pPr>
          <w:hyperlink w:anchor="_Toc100644796" w:history="1">
            <w:r w:rsidR="0062772E" w:rsidRPr="00C356D4">
              <w:rPr>
                <w:rStyle w:val="Hypertextovodkaz"/>
                <w:rFonts w:ascii="Arial" w:hAnsi="Arial" w:cs="Arial"/>
                <w:b/>
                <w:bCs/>
                <w:noProof/>
              </w:rPr>
              <w:t>3.4.3</w:t>
            </w:r>
            <w:r w:rsidR="0062772E">
              <w:rPr>
                <w:rFonts w:eastAsiaTheme="minorEastAsia" w:cstheme="minorBidi"/>
                <w:i w:val="0"/>
                <w:iCs w:val="0"/>
                <w:noProof/>
                <w:sz w:val="24"/>
                <w:szCs w:val="24"/>
                <w:lang w:eastAsia="cs-CZ"/>
              </w:rPr>
              <w:tab/>
            </w:r>
            <w:r w:rsidR="0062772E" w:rsidRPr="00C356D4">
              <w:rPr>
                <w:rStyle w:val="Hypertextovodkaz"/>
                <w:rFonts w:ascii="Arial" w:hAnsi="Arial" w:cs="Arial"/>
                <w:b/>
                <w:bCs/>
                <w:noProof/>
              </w:rPr>
              <w:t>Zapojení a provázání restorativních programů s trestním řízením</w:t>
            </w:r>
            <w:r w:rsidR="0062772E">
              <w:rPr>
                <w:noProof/>
                <w:webHidden/>
              </w:rPr>
              <w:tab/>
            </w:r>
            <w:r w:rsidR="0062772E">
              <w:rPr>
                <w:noProof/>
                <w:webHidden/>
              </w:rPr>
              <w:fldChar w:fldCharType="begin"/>
            </w:r>
            <w:r w:rsidR="0062772E">
              <w:rPr>
                <w:noProof/>
                <w:webHidden/>
              </w:rPr>
              <w:instrText xml:space="preserve"> PAGEREF _Toc100644796 \h </w:instrText>
            </w:r>
            <w:r w:rsidR="0062772E">
              <w:rPr>
                <w:noProof/>
                <w:webHidden/>
              </w:rPr>
            </w:r>
            <w:r w:rsidR="0062772E">
              <w:rPr>
                <w:noProof/>
                <w:webHidden/>
              </w:rPr>
              <w:fldChar w:fldCharType="separate"/>
            </w:r>
            <w:r w:rsidR="0062772E">
              <w:rPr>
                <w:noProof/>
                <w:webHidden/>
              </w:rPr>
              <w:t>36</w:t>
            </w:r>
            <w:r w:rsidR="0062772E">
              <w:rPr>
                <w:noProof/>
                <w:webHidden/>
              </w:rPr>
              <w:fldChar w:fldCharType="end"/>
            </w:r>
          </w:hyperlink>
        </w:p>
        <w:p w14:paraId="4C4F97C0" w14:textId="08521B5B" w:rsidR="0062772E" w:rsidRDefault="00B465E7">
          <w:pPr>
            <w:pStyle w:val="Obsah3"/>
            <w:tabs>
              <w:tab w:val="left" w:pos="1200"/>
              <w:tab w:val="right" w:leader="dot" w:pos="9061"/>
            </w:tabs>
            <w:rPr>
              <w:rFonts w:eastAsiaTheme="minorEastAsia" w:cstheme="minorBidi"/>
              <w:i w:val="0"/>
              <w:iCs w:val="0"/>
              <w:noProof/>
              <w:sz w:val="24"/>
              <w:szCs w:val="24"/>
              <w:lang w:eastAsia="cs-CZ"/>
            </w:rPr>
          </w:pPr>
          <w:hyperlink w:anchor="_Toc100644797" w:history="1">
            <w:r w:rsidR="0062772E" w:rsidRPr="00C356D4">
              <w:rPr>
                <w:rStyle w:val="Hypertextovodkaz"/>
                <w:rFonts w:ascii="Arial" w:hAnsi="Arial" w:cs="Arial"/>
                <w:b/>
                <w:bCs/>
                <w:noProof/>
              </w:rPr>
              <w:t>3.4.4</w:t>
            </w:r>
            <w:r w:rsidR="0062772E">
              <w:rPr>
                <w:rFonts w:eastAsiaTheme="minorEastAsia" w:cstheme="minorBidi"/>
                <w:i w:val="0"/>
                <w:iCs w:val="0"/>
                <w:noProof/>
                <w:sz w:val="24"/>
                <w:szCs w:val="24"/>
                <w:lang w:eastAsia="cs-CZ"/>
              </w:rPr>
              <w:tab/>
            </w:r>
            <w:r w:rsidR="0062772E" w:rsidRPr="00C356D4">
              <w:rPr>
                <w:rStyle w:val="Hypertextovodkaz"/>
                <w:rFonts w:ascii="Arial" w:hAnsi="Arial" w:cs="Arial"/>
                <w:b/>
                <w:bCs/>
                <w:noProof/>
              </w:rPr>
              <w:t>Vliv restorativních programů na trestní řízení</w:t>
            </w:r>
            <w:r w:rsidR="0062772E">
              <w:rPr>
                <w:noProof/>
                <w:webHidden/>
              </w:rPr>
              <w:tab/>
            </w:r>
            <w:r w:rsidR="0062772E">
              <w:rPr>
                <w:noProof/>
                <w:webHidden/>
              </w:rPr>
              <w:fldChar w:fldCharType="begin"/>
            </w:r>
            <w:r w:rsidR="0062772E">
              <w:rPr>
                <w:noProof/>
                <w:webHidden/>
              </w:rPr>
              <w:instrText xml:space="preserve"> PAGEREF _Toc100644797 \h </w:instrText>
            </w:r>
            <w:r w:rsidR="0062772E">
              <w:rPr>
                <w:noProof/>
                <w:webHidden/>
              </w:rPr>
            </w:r>
            <w:r w:rsidR="0062772E">
              <w:rPr>
                <w:noProof/>
                <w:webHidden/>
              </w:rPr>
              <w:fldChar w:fldCharType="separate"/>
            </w:r>
            <w:r w:rsidR="0062772E">
              <w:rPr>
                <w:noProof/>
                <w:webHidden/>
              </w:rPr>
              <w:t>37</w:t>
            </w:r>
            <w:r w:rsidR="0062772E">
              <w:rPr>
                <w:noProof/>
                <w:webHidden/>
              </w:rPr>
              <w:fldChar w:fldCharType="end"/>
            </w:r>
          </w:hyperlink>
        </w:p>
        <w:p w14:paraId="247D89CD" w14:textId="4A3480F7" w:rsidR="0062772E" w:rsidRDefault="00B465E7">
          <w:pPr>
            <w:pStyle w:val="Obsah3"/>
            <w:tabs>
              <w:tab w:val="left" w:pos="1200"/>
              <w:tab w:val="right" w:leader="dot" w:pos="9061"/>
            </w:tabs>
            <w:rPr>
              <w:rFonts w:eastAsiaTheme="minorEastAsia" w:cstheme="minorBidi"/>
              <w:i w:val="0"/>
              <w:iCs w:val="0"/>
              <w:noProof/>
              <w:sz w:val="24"/>
              <w:szCs w:val="24"/>
              <w:lang w:eastAsia="cs-CZ"/>
            </w:rPr>
          </w:pPr>
          <w:hyperlink w:anchor="_Toc100644798" w:history="1">
            <w:r w:rsidR="0062772E" w:rsidRPr="00C356D4">
              <w:rPr>
                <w:rStyle w:val="Hypertextovodkaz"/>
                <w:rFonts w:ascii="Arial" w:hAnsi="Arial" w:cs="Arial"/>
                <w:b/>
                <w:bCs/>
                <w:noProof/>
              </w:rPr>
              <w:t>3.4.5</w:t>
            </w:r>
            <w:r w:rsidR="0062772E">
              <w:rPr>
                <w:rFonts w:eastAsiaTheme="minorEastAsia" w:cstheme="minorBidi"/>
                <w:i w:val="0"/>
                <w:iCs w:val="0"/>
                <w:noProof/>
                <w:sz w:val="24"/>
                <w:szCs w:val="24"/>
                <w:lang w:eastAsia="cs-CZ"/>
              </w:rPr>
              <w:tab/>
            </w:r>
            <w:r w:rsidR="0062772E" w:rsidRPr="00C356D4">
              <w:rPr>
                <w:rStyle w:val="Hypertextovodkaz"/>
                <w:rFonts w:ascii="Arial" w:hAnsi="Arial" w:cs="Arial"/>
                <w:b/>
                <w:bCs/>
                <w:noProof/>
              </w:rPr>
              <w:t>Práva poškozených v trestním řízení z pohledu restorativní justice</w:t>
            </w:r>
            <w:r w:rsidR="0062772E">
              <w:rPr>
                <w:noProof/>
                <w:webHidden/>
              </w:rPr>
              <w:tab/>
            </w:r>
            <w:r w:rsidR="0062772E">
              <w:rPr>
                <w:noProof/>
                <w:webHidden/>
              </w:rPr>
              <w:fldChar w:fldCharType="begin"/>
            </w:r>
            <w:r w:rsidR="0062772E">
              <w:rPr>
                <w:noProof/>
                <w:webHidden/>
              </w:rPr>
              <w:instrText xml:space="preserve"> PAGEREF _Toc100644798 \h </w:instrText>
            </w:r>
            <w:r w:rsidR="0062772E">
              <w:rPr>
                <w:noProof/>
                <w:webHidden/>
              </w:rPr>
            </w:r>
            <w:r w:rsidR="0062772E">
              <w:rPr>
                <w:noProof/>
                <w:webHidden/>
              </w:rPr>
              <w:fldChar w:fldCharType="separate"/>
            </w:r>
            <w:r w:rsidR="0062772E">
              <w:rPr>
                <w:noProof/>
                <w:webHidden/>
              </w:rPr>
              <w:t>38</w:t>
            </w:r>
            <w:r w:rsidR="0062772E">
              <w:rPr>
                <w:noProof/>
                <w:webHidden/>
              </w:rPr>
              <w:fldChar w:fldCharType="end"/>
            </w:r>
          </w:hyperlink>
        </w:p>
        <w:p w14:paraId="7F1C4A45" w14:textId="44D8C625" w:rsidR="0062772E" w:rsidRDefault="00B465E7">
          <w:pPr>
            <w:pStyle w:val="Obsah2"/>
            <w:rPr>
              <w:rFonts w:eastAsiaTheme="minorEastAsia" w:cstheme="minorBidi"/>
              <w:smallCaps w:val="0"/>
              <w:noProof/>
              <w:sz w:val="24"/>
              <w:szCs w:val="24"/>
              <w:lang w:eastAsia="cs-CZ"/>
            </w:rPr>
          </w:pPr>
          <w:hyperlink w:anchor="_Toc100644799" w:history="1">
            <w:r w:rsidR="0062772E" w:rsidRPr="00C356D4">
              <w:rPr>
                <w:rStyle w:val="Hypertextovodkaz"/>
                <w:rFonts w:ascii="Arial" w:hAnsi="Arial" w:cs="Arial"/>
                <w:b/>
                <w:bCs/>
                <w:noProof/>
              </w:rPr>
              <w:t>3.5</w:t>
            </w:r>
            <w:r w:rsidR="0062772E">
              <w:rPr>
                <w:rFonts w:eastAsiaTheme="minorEastAsia" w:cstheme="minorBidi"/>
                <w:smallCaps w:val="0"/>
                <w:noProof/>
                <w:sz w:val="24"/>
                <w:szCs w:val="24"/>
                <w:lang w:eastAsia="cs-CZ"/>
              </w:rPr>
              <w:tab/>
            </w:r>
            <w:r w:rsidR="0062772E" w:rsidRPr="00C356D4">
              <w:rPr>
                <w:rStyle w:val="Hypertextovodkaz"/>
                <w:rFonts w:ascii="Arial" w:hAnsi="Arial" w:cs="Arial"/>
                <w:b/>
                <w:bCs/>
                <w:noProof/>
              </w:rPr>
              <w:t>Norsko</w:t>
            </w:r>
            <w:r w:rsidR="0062772E">
              <w:rPr>
                <w:noProof/>
                <w:webHidden/>
              </w:rPr>
              <w:tab/>
            </w:r>
            <w:r w:rsidR="0062772E">
              <w:rPr>
                <w:noProof/>
                <w:webHidden/>
              </w:rPr>
              <w:fldChar w:fldCharType="begin"/>
            </w:r>
            <w:r w:rsidR="0062772E">
              <w:rPr>
                <w:noProof/>
                <w:webHidden/>
              </w:rPr>
              <w:instrText xml:space="preserve"> PAGEREF _Toc100644799 \h </w:instrText>
            </w:r>
            <w:r w:rsidR="0062772E">
              <w:rPr>
                <w:noProof/>
                <w:webHidden/>
              </w:rPr>
            </w:r>
            <w:r w:rsidR="0062772E">
              <w:rPr>
                <w:noProof/>
                <w:webHidden/>
              </w:rPr>
              <w:fldChar w:fldCharType="separate"/>
            </w:r>
            <w:r w:rsidR="0062772E">
              <w:rPr>
                <w:noProof/>
                <w:webHidden/>
              </w:rPr>
              <w:t>39</w:t>
            </w:r>
            <w:r w:rsidR="0062772E">
              <w:rPr>
                <w:noProof/>
                <w:webHidden/>
              </w:rPr>
              <w:fldChar w:fldCharType="end"/>
            </w:r>
          </w:hyperlink>
        </w:p>
        <w:p w14:paraId="7B5A403C" w14:textId="19CFCEEE" w:rsidR="0062772E" w:rsidRDefault="00B465E7">
          <w:pPr>
            <w:pStyle w:val="Obsah3"/>
            <w:tabs>
              <w:tab w:val="left" w:pos="1200"/>
              <w:tab w:val="right" w:leader="dot" w:pos="9061"/>
            </w:tabs>
            <w:rPr>
              <w:rFonts w:eastAsiaTheme="minorEastAsia" w:cstheme="minorBidi"/>
              <w:i w:val="0"/>
              <w:iCs w:val="0"/>
              <w:noProof/>
              <w:sz w:val="24"/>
              <w:szCs w:val="24"/>
              <w:lang w:eastAsia="cs-CZ"/>
            </w:rPr>
          </w:pPr>
          <w:hyperlink w:anchor="_Toc100644800" w:history="1">
            <w:r w:rsidR="0062772E" w:rsidRPr="00C356D4">
              <w:rPr>
                <w:rStyle w:val="Hypertextovodkaz"/>
                <w:rFonts w:ascii="Arial" w:hAnsi="Arial" w:cs="Arial"/>
                <w:b/>
                <w:bCs/>
                <w:noProof/>
              </w:rPr>
              <w:t>3.5.1</w:t>
            </w:r>
            <w:r w:rsidR="0062772E">
              <w:rPr>
                <w:rFonts w:eastAsiaTheme="minorEastAsia" w:cstheme="minorBidi"/>
                <w:i w:val="0"/>
                <w:iCs w:val="0"/>
                <w:noProof/>
                <w:sz w:val="24"/>
                <w:szCs w:val="24"/>
                <w:lang w:eastAsia="cs-CZ"/>
              </w:rPr>
              <w:tab/>
            </w:r>
            <w:r w:rsidR="0062772E" w:rsidRPr="00C356D4">
              <w:rPr>
                <w:rStyle w:val="Hypertextovodkaz"/>
                <w:rFonts w:ascii="Arial" w:hAnsi="Arial" w:cs="Arial"/>
                <w:b/>
                <w:bCs/>
                <w:noProof/>
              </w:rPr>
              <w:t>Zakotvení principů restorativní justice</w:t>
            </w:r>
            <w:r w:rsidR="0062772E">
              <w:rPr>
                <w:noProof/>
                <w:webHidden/>
              </w:rPr>
              <w:tab/>
            </w:r>
            <w:r w:rsidR="0062772E">
              <w:rPr>
                <w:noProof/>
                <w:webHidden/>
              </w:rPr>
              <w:fldChar w:fldCharType="begin"/>
            </w:r>
            <w:r w:rsidR="0062772E">
              <w:rPr>
                <w:noProof/>
                <w:webHidden/>
              </w:rPr>
              <w:instrText xml:space="preserve"> PAGEREF _Toc100644800 \h </w:instrText>
            </w:r>
            <w:r w:rsidR="0062772E">
              <w:rPr>
                <w:noProof/>
                <w:webHidden/>
              </w:rPr>
            </w:r>
            <w:r w:rsidR="0062772E">
              <w:rPr>
                <w:noProof/>
                <w:webHidden/>
              </w:rPr>
              <w:fldChar w:fldCharType="separate"/>
            </w:r>
            <w:r w:rsidR="0062772E">
              <w:rPr>
                <w:noProof/>
                <w:webHidden/>
              </w:rPr>
              <w:t>39</w:t>
            </w:r>
            <w:r w:rsidR="0062772E">
              <w:rPr>
                <w:noProof/>
                <w:webHidden/>
              </w:rPr>
              <w:fldChar w:fldCharType="end"/>
            </w:r>
          </w:hyperlink>
        </w:p>
        <w:p w14:paraId="505F31B6" w14:textId="1C9B35EE" w:rsidR="0062772E" w:rsidRDefault="00B465E7">
          <w:pPr>
            <w:pStyle w:val="Obsah3"/>
            <w:tabs>
              <w:tab w:val="left" w:pos="1200"/>
              <w:tab w:val="right" w:leader="dot" w:pos="9061"/>
            </w:tabs>
            <w:rPr>
              <w:rFonts w:eastAsiaTheme="minorEastAsia" w:cstheme="minorBidi"/>
              <w:i w:val="0"/>
              <w:iCs w:val="0"/>
              <w:noProof/>
              <w:sz w:val="24"/>
              <w:szCs w:val="24"/>
              <w:lang w:eastAsia="cs-CZ"/>
            </w:rPr>
          </w:pPr>
          <w:hyperlink w:anchor="_Toc100644801" w:history="1">
            <w:r w:rsidR="0062772E" w:rsidRPr="00C356D4">
              <w:rPr>
                <w:rStyle w:val="Hypertextovodkaz"/>
                <w:rFonts w:ascii="Arial" w:hAnsi="Arial" w:cs="Arial"/>
                <w:b/>
                <w:bCs/>
                <w:noProof/>
              </w:rPr>
              <w:t>3.5.2</w:t>
            </w:r>
            <w:r w:rsidR="0062772E">
              <w:rPr>
                <w:rFonts w:eastAsiaTheme="minorEastAsia" w:cstheme="minorBidi"/>
                <w:i w:val="0"/>
                <w:iCs w:val="0"/>
                <w:noProof/>
                <w:sz w:val="24"/>
                <w:szCs w:val="24"/>
                <w:lang w:eastAsia="cs-CZ"/>
              </w:rPr>
              <w:tab/>
            </w:r>
            <w:r w:rsidR="0062772E" w:rsidRPr="00C356D4">
              <w:rPr>
                <w:rStyle w:val="Hypertextovodkaz"/>
                <w:rFonts w:ascii="Arial" w:hAnsi="Arial" w:cs="Arial"/>
                <w:b/>
                <w:bCs/>
                <w:noProof/>
              </w:rPr>
              <w:t>Úprava restorativních programů v právním řádu</w:t>
            </w:r>
            <w:r w:rsidR="0062772E">
              <w:rPr>
                <w:noProof/>
                <w:webHidden/>
              </w:rPr>
              <w:tab/>
            </w:r>
            <w:r w:rsidR="0062772E">
              <w:rPr>
                <w:noProof/>
                <w:webHidden/>
              </w:rPr>
              <w:fldChar w:fldCharType="begin"/>
            </w:r>
            <w:r w:rsidR="0062772E">
              <w:rPr>
                <w:noProof/>
                <w:webHidden/>
              </w:rPr>
              <w:instrText xml:space="preserve"> PAGEREF _Toc100644801 \h </w:instrText>
            </w:r>
            <w:r w:rsidR="0062772E">
              <w:rPr>
                <w:noProof/>
                <w:webHidden/>
              </w:rPr>
            </w:r>
            <w:r w:rsidR="0062772E">
              <w:rPr>
                <w:noProof/>
                <w:webHidden/>
              </w:rPr>
              <w:fldChar w:fldCharType="separate"/>
            </w:r>
            <w:r w:rsidR="0062772E">
              <w:rPr>
                <w:noProof/>
                <w:webHidden/>
              </w:rPr>
              <w:t>39</w:t>
            </w:r>
            <w:r w:rsidR="0062772E">
              <w:rPr>
                <w:noProof/>
                <w:webHidden/>
              </w:rPr>
              <w:fldChar w:fldCharType="end"/>
            </w:r>
          </w:hyperlink>
        </w:p>
        <w:p w14:paraId="6F02ECF4" w14:textId="38F036F2" w:rsidR="0062772E" w:rsidRDefault="00B465E7">
          <w:pPr>
            <w:pStyle w:val="Obsah3"/>
            <w:tabs>
              <w:tab w:val="left" w:pos="1200"/>
              <w:tab w:val="right" w:leader="dot" w:pos="9061"/>
            </w:tabs>
            <w:rPr>
              <w:rFonts w:eastAsiaTheme="minorEastAsia" w:cstheme="minorBidi"/>
              <w:i w:val="0"/>
              <w:iCs w:val="0"/>
              <w:noProof/>
              <w:sz w:val="24"/>
              <w:szCs w:val="24"/>
              <w:lang w:eastAsia="cs-CZ"/>
            </w:rPr>
          </w:pPr>
          <w:hyperlink w:anchor="_Toc100644802" w:history="1">
            <w:r w:rsidR="0062772E" w:rsidRPr="00C356D4">
              <w:rPr>
                <w:rStyle w:val="Hypertextovodkaz"/>
                <w:rFonts w:ascii="Arial" w:hAnsi="Arial" w:cs="Arial"/>
                <w:b/>
                <w:bCs/>
                <w:noProof/>
              </w:rPr>
              <w:t>3.5.3</w:t>
            </w:r>
            <w:r w:rsidR="0062772E">
              <w:rPr>
                <w:rFonts w:eastAsiaTheme="minorEastAsia" w:cstheme="minorBidi"/>
                <w:i w:val="0"/>
                <w:iCs w:val="0"/>
                <w:noProof/>
                <w:sz w:val="24"/>
                <w:szCs w:val="24"/>
                <w:lang w:eastAsia="cs-CZ"/>
              </w:rPr>
              <w:tab/>
            </w:r>
            <w:r w:rsidR="0062772E" w:rsidRPr="00C356D4">
              <w:rPr>
                <w:rStyle w:val="Hypertextovodkaz"/>
                <w:rFonts w:ascii="Arial" w:hAnsi="Arial" w:cs="Arial"/>
                <w:b/>
                <w:bCs/>
                <w:noProof/>
              </w:rPr>
              <w:t>Zapojení a provázání restorativních programů s trestním řízením</w:t>
            </w:r>
            <w:r w:rsidR="0062772E">
              <w:rPr>
                <w:noProof/>
                <w:webHidden/>
              </w:rPr>
              <w:tab/>
            </w:r>
            <w:r w:rsidR="0062772E">
              <w:rPr>
                <w:noProof/>
                <w:webHidden/>
              </w:rPr>
              <w:fldChar w:fldCharType="begin"/>
            </w:r>
            <w:r w:rsidR="0062772E">
              <w:rPr>
                <w:noProof/>
                <w:webHidden/>
              </w:rPr>
              <w:instrText xml:space="preserve"> PAGEREF _Toc100644802 \h </w:instrText>
            </w:r>
            <w:r w:rsidR="0062772E">
              <w:rPr>
                <w:noProof/>
                <w:webHidden/>
              </w:rPr>
            </w:r>
            <w:r w:rsidR="0062772E">
              <w:rPr>
                <w:noProof/>
                <w:webHidden/>
              </w:rPr>
              <w:fldChar w:fldCharType="separate"/>
            </w:r>
            <w:r w:rsidR="0062772E">
              <w:rPr>
                <w:noProof/>
                <w:webHidden/>
              </w:rPr>
              <w:t>40</w:t>
            </w:r>
            <w:r w:rsidR="0062772E">
              <w:rPr>
                <w:noProof/>
                <w:webHidden/>
              </w:rPr>
              <w:fldChar w:fldCharType="end"/>
            </w:r>
          </w:hyperlink>
        </w:p>
        <w:p w14:paraId="5E4944AD" w14:textId="287ADD00" w:rsidR="0062772E" w:rsidRDefault="00B465E7">
          <w:pPr>
            <w:pStyle w:val="Obsah3"/>
            <w:tabs>
              <w:tab w:val="left" w:pos="1200"/>
              <w:tab w:val="right" w:leader="dot" w:pos="9061"/>
            </w:tabs>
            <w:rPr>
              <w:rFonts w:eastAsiaTheme="minorEastAsia" w:cstheme="minorBidi"/>
              <w:i w:val="0"/>
              <w:iCs w:val="0"/>
              <w:noProof/>
              <w:sz w:val="24"/>
              <w:szCs w:val="24"/>
              <w:lang w:eastAsia="cs-CZ"/>
            </w:rPr>
          </w:pPr>
          <w:hyperlink w:anchor="_Toc100644803" w:history="1">
            <w:r w:rsidR="0062772E" w:rsidRPr="00C356D4">
              <w:rPr>
                <w:rStyle w:val="Hypertextovodkaz"/>
                <w:rFonts w:ascii="Arial" w:hAnsi="Arial" w:cs="Arial"/>
                <w:b/>
                <w:bCs/>
                <w:noProof/>
              </w:rPr>
              <w:t>3.5.4</w:t>
            </w:r>
            <w:r w:rsidR="0062772E">
              <w:rPr>
                <w:rFonts w:eastAsiaTheme="minorEastAsia" w:cstheme="minorBidi"/>
                <w:i w:val="0"/>
                <w:iCs w:val="0"/>
                <w:noProof/>
                <w:sz w:val="24"/>
                <w:szCs w:val="24"/>
                <w:lang w:eastAsia="cs-CZ"/>
              </w:rPr>
              <w:tab/>
            </w:r>
            <w:r w:rsidR="0062772E" w:rsidRPr="00C356D4">
              <w:rPr>
                <w:rStyle w:val="Hypertextovodkaz"/>
                <w:rFonts w:ascii="Arial" w:hAnsi="Arial" w:cs="Arial"/>
                <w:b/>
                <w:bCs/>
                <w:noProof/>
              </w:rPr>
              <w:t>Vliv restorativních programů na trestní řízení</w:t>
            </w:r>
            <w:r w:rsidR="0062772E">
              <w:rPr>
                <w:noProof/>
                <w:webHidden/>
              </w:rPr>
              <w:tab/>
            </w:r>
            <w:r w:rsidR="0062772E">
              <w:rPr>
                <w:noProof/>
                <w:webHidden/>
              </w:rPr>
              <w:fldChar w:fldCharType="begin"/>
            </w:r>
            <w:r w:rsidR="0062772E">
              <w:rPr>
                <w:noProof/>
                <w:webHidden/>
              </w:rPr>
              <w:instrText xml:space="preserve"> PAGEREF _Toc100644803 \h </w:instrText>
            </w:r>
            <w:r w:rsidR="0062772E">
              <w:rPr>
                <w:noProof/>
                <w:webHidden/>
              </w:rPr>
            </w:r>
            <w:r w:rsidR="0062772E">
              <w:rPr>
                <w:noProof/>
                <w:webHidden/>
              </w:rPr>
              <w:fldChar w:fldCharType="separate"/>
            </w:r>
            <w:r w:rsidR="0062772E">
              <w:rPr>
                <w:noProof/>
                <w:webHidden/>
              </w:rPr>
              <w:t>41</w:t>
            </w:r>
            <w:r w:rsidR="0062772E">
              <w:rPr>
                <w:noProof/>
                <w:webHidden/>
              </w:rPr>
              <w:fldChar w:fldCharType="end"/>
            </w:r>
          </w:hyperlink>
        </w:p>
        <w:p w14:paraId="3BDC7A63" w14:textId="1BF24537" w:rsidR="0062772E" w:rsidRDefault="00B465E7">
          <w:pPr>
            <w:pStyle w:val="Obsah3"/>
            <w:tabs>
              <w:tab w:val="left" w:pos="1200"/>
              <w:tab w:val="right" w:leader="dot" w:pos="9061"/>
            </w:tabs>
            <w:rPr>
              <w:rFonts w:eastAsiaTheme="minorEastAsia" w:cstheme="minorBidi"/>
              <w:i w:val="0"/>
              <w:iCs w:val="0"/>
              <w:noProof/>
              <w:sz w:val="24"/>
              <w:szCs w:val="24"/>
              <w:lang w:eastAsia="cs-CZ"/>
            </w:rPr>
          </w:pPr>
          <w:hyperlink w:anchor="_Toc100644804" w:history="1">
            <w:r w:rsidR="0062772E" w:rsidRPr="00C356D4">
              <w:rPr>
                <w:rStyle w:val="Hypertextovodkaz"/>
                <w:rFonts w:ascii="Arial" w:hAnsi="Arial" w:cs="Arial"/>
                <w:b/>
                <w:bCs/>
                <w:noProof/>
              </w:rPr>
              <w:t>3.5.5</w:t>
            </w:r>
            <w:r w:rsidR="0062772E">
              <w:rPr>
                <w:rFonts w:eastAsiaTheme="minorEastAsia" w:cstheme="minorBidi"/>
                <w:i w:val="0"/>
                <w:iCs w:val="0"/>
                <w:noProof/>
                <w:sz w:val="24"/>
                <w:szCs w:val="24"/>
                <w:lang w:eastAsia="cs-CZ"/>
              </w:rPr>
              <w:tab/>
            </w:r>
            <w:r w:rsidR="0062772E" w:rsidRPr="00C356D4">
              <w:rPr>
                <w:rStyle w:val="Hypertextovodkaz"/>
                <w:rFonts w:ascii="Arial" w:hAnsi="Arial" w:cs="Arial"/>
                <w:b/>
                <w:bCs/>
                <w:noProof/>
              </w:rPr>
              <w:t>Práva poškozených v trestním řízení z pohledu restorativní justice</w:t>
            </w:r>
            <w:r w:rsidR="0062772E">
              <w:rPr>
                <w:noProof/>
                <w:webHidden/>
              </w:rPr>
              <w:tab/>
            </w:r>
            <w:r w:rsidR="0062772E">
              <w:rPr>
                <w:noProof/>
                <w:webHidden/>
              </w:rPr>
              <w:fldChar w:fldCharType="begin"/>
            </w:r>
            <w:r w:rsidR="0062772E">
              <w:rPr>
                <w:noProof/>
                <w:webHidden/>
              </w:rPr>
              <w:instrText xml:space="preserve"> PAGEREF _Toc100644804 \h </w:instrText>
            </w:r>
            <w:r w:rsidR="0062772E">
              <w:rPr>
                <w:noProof/>
                <w:webHidden/>
              </w:rPr>
            </w:r>
            <w:r w:rsidR="0062772E">
              <w:rPr>
                <w:noProof/>
                <w:webHidden/>
              </w:rPr>
              <w:fldChar w:fldCharType="separate"/>
            </w:r>
            <w:r w:rsidR="0062772E">
              <w:rPr>
                <w:noProof/>
                <w:webHidden/>
              </w:rPr>
              <w:t>42</w:t>
            </w:r>
            <w:r w:rsidR="0062772E">
              <w:rPr>
                <w:noProof/>
                <w:webHidden/>
              </w:rPr>
              <w:fldChar w:fldCharType="end"/>
            </w:r>
          </w:hyperlink>
        </w:p>
        <w:p w14:paraId="14500421" w14:textId="6A14D29F" w:rsidR="0062772E" w:rsidRDefault="00B465E7">
          <w:pPr>
            <w:pStyle w:val="Obsah2"/>
            <w:rPr>
              <w:rFonts w:eastAsiaTheme="minorEastAsia" w:cstheme="minorBidi"/>
              <w:smallCaps w:val="0"/>
              <w:noProof/>
              <w:sz w:val="24"/>
              <w:szCs w:val="24"/>
              <w:lang w:eastAsia="cs-CZ"/>
            </w:rPr>
          </w:pPr>
          <w:hyperlink w:anchor="_Toc100644805" w:history="1">
            <w:r w:rsidR="0062772E" w:rsidRPr="00C356D4">
              <w:rPr>
                <w:rStyle w:val="Hypertextovodkaz"/>
                <w:rFonts w:ascii="Arial" w:hAnsi="Arial" w:cs="Arial"/>
                <w:b/>
                <w:bCs/>
                <w:noProof/>
              </w:rPr>
              <w:t>3.6</w:t>
            </w:r>
            <w:r w:rsidR="0062772E">
              <w:rPr>
                <w:rFonts w:eastAsiaTheme="minorEastAsia" w:cstheme="minorBidi"/>
                <w:smallCaps w:val="0"/>
                <w:noProof/>
                <w:sz w:val="24"/>
                <w:szCs w:val="24"/>
                <w:lang w:eastAsia="cs-CZ"/>
              </w:rPr>
              <w:tab/>
            </w:r>
            <w:r w:rsidR="0062772E" w:rsidRPr="00C356D4">
              <w:rPr>
                <w:rStyle w:val="Hypertextovodkaz"/>
                <w:rFonts w:ascii="Arial" w:hAnsi="Arial" w:cs="Arial"/>
                <w:b/>
                <w:bCs/>
                <w:noProof/>
              </w:rPr>
              <w:t>Shrnutí</w:t>
            </w:r>
            <w:r w:rsidR="0062772E">
              <w:rPr>
                <w:noProof/>
                <w:webHidden/>
              </w:rPr>
              <w:tab/>
            </w:r>
            <w:r w:rsidR="0062772E">
              <w:rPr>
                <w:noProof/>
                <w:webHidden/>
              </w:rPr>
              <w:fldChar w:fldCharType="begin"/>
            </w:r>
            <w:r w:rsidR="0062772E">
              <w:rPr>
                <w:noProof/>
                <w:webHidden/>
              </w:rPr>
              <w:instrText xml:space="preserve"> PAGEREF _Toc100644805 \h </w:instrText>
            </w:r>
            <w:r w:rsidR="0062772E">
              <w:rPr>
                <w:noProof/>
                <w:webHidden/>
              </w:rPr>
            </w:r>
            <w:r w:rsidR="0062772E">
              <w:rPr>
                <w:noProof/>
                <w:webHidden/>
              </w:rPr>
              <w:fldChar w:fldCharType="separate"/>
            </w:r>
            <w:r w:rsidR="0062772E">
              <w:rPr>
                <w:noProof/>
                <w:webHidden/>
              </w:rPr>
              <w:t>42</w:t>
            </w:r>
            <w:r w:rsidR="0062772E">
              <w:rPr>
                <w:noProof/>
                <w:webHidden/>
              </w:rPr>
              <w:fldChar w:fldCharType="end"/>
            </w:r>
          </w:hyperlink>
        </w:p>
        <w:p w14:paraId="5CBB297F" w14:textId="44430D2F" w:rsidR="0062772E" w:rsidRDefault="00B465E7">
          <w:pPr>
            <w:pStyle w:val="Obsah1"/>
            <w:tabs>
              <w:tab w:val="left" w:pos="480"/>
              <w:tab w:val="right" w:leader="dot" w:pos="9061"/>
            </w:tabs>
            <w:rPr>
              <w:rFonts w:eastAsiaTheme="minorEastAsia" w:cstheme="minorBidi"/>
              <w:b w:val="0"/>
              <w:bCs w:val="0"/>
              <w:caps w:val="0"/>
              <w:noProof/>
              <w:sz w:val="24"/>
              <w:szCs w:val="24"/>
              <w:lang w:eastAsia="cs-CZ"/>
            </w:rPr>
          </w:pPr>
          <w:hyperlink w:anchor="_Toc100644806" w:history="1">
            <w:r w:rsidR="0062772E" w:rsidRPr="00C356D4">
              <w:rPr>
                <w:rStyle w:val="Hypertextovodkaz"/>
                <w:rFonts w:ascii="Arial" w:hAnsi="Arial" w:cs="Arial"/>
                <w:noProof/>
              </w:rPr>
              <w:t>4.</w:t>
            </w:r>
            <w:r w:rsidR="0062772E">
              <w:rPr>
                <w:rFonts w:eastAsiaTheme="minorEastAsia" w:cstheme="minorBidi"/>
                <w:b w:val="0"/>
                <w:bCs w:val="0"/>
                <w:caps w:val="0"/>
                <w:noProof/>
                <w:sz w:val="24"/>
                <w:szCs w:val="24"/>
                <w:lang w:eastAsia="cs-CZ"/>
              </w:rPr>
              <w:tab/>
            </w:r>
            <w:r w:rsidR="0062772E" w:rsidRPr="00C356D4">
              <w:rPr>
                <w:rStyle w:val="Hypertextovodkaz"/>
                <w:rFonts w:ascii="Arial" w:hAnsi="Arial" w:cs="Arial"/>
                <w:noProof/>
              </w:rPr>
              <w:t>Právní úprava restorativní justice v českém právním řádu</w:t>
            </w:r>
            <w:r w:rsidR="0062772E">
              <w:rPr>
                <w:noProof/>
                <w:webHidden/>
              </w:rPr>
              <w:tab/>
            </w:r>
            <w:r w:rsidR="0062772E">
              <w:rPr>
                <w:noProof/>
                <w:webHidden/>
              </w:rPr>
              <w:fldChar w:fldCharType="begin"/>
            </w:r>
            <w:r w:rsidR="0062772E">
              <w:rPr>
                <w:noProof/>
                <w:webHidden/>
              </w:rPr>
              <w:instrText xml:space="preserve"> PAGEREF _Toc100644806 \h </w:instrText>
            </w:r>
            <w:r w:rsidR="0062772E">
              <w:rPr>
                <w:noProof/>
                <w:webHidden/>
              </w:rPr>
            </w:r>
            <w:r w:rsidR="0062772E">
              <w:rPr>
                <w:noProof/>
                <w:webHidden/>
              </w:rPr>
              <w:fldChar w:fldCharType="separate"/>
            </w:r>
            <w:r w:rsidR="0062772E">
              <w:rPr>
                <w:noProof/>
                <w:webHidden/>
              </w:rPr>
              <w:t>44</w:t>
            </w:r>
            <w:r w:rsidR="0062772E">
              <w:rPr>
                <w:noProof/>
                <w:webHidden/>
              </w:rPr>
              <w:fldChar w:fldCharType="end"/>
            </w:r>
          </w:hyperlink>
        </w:p>
        <w:p w14:paraId="1333E03B" w14:textId="2F1E12BA" w:rsidR="0062772E" w:rsidRDefault="00B465E7">
          <w:pPr>
            <w:pStyle w:val="Obsah2"/>
            <w:rPr>
              <w:rFonts w:eastAsiaTheme="minorEastAsia" w:cstheme="minorBidi"/>
              <w:smallCaps w:val="0"/>
              <w:noProof/>
              <w:sz w:val="24"/>
              <w:szCs w:val="24"/>
              <w:lang w:eastAsia="cs-CZ"/>
            </w:rPr>
          </w:pPr>
          <w:hyperlink w:anchor="_Toc100644807" w:history="1">
            <w:r w:rsidR="0062772E" w:rsidRPr="00C356D4">
              <w:rPr>
                <w:rStyle w:val="Hypertextovodkaz"/>
                <w:rFonts w:ascii="Arial" w:hAnsi="Arial" w:cs="Arial"/>
                <w:b/>
                <w:bCs/>
                <w:noProof/>
              </w:rPr>
              <w:t>4.1</w:t>
            </w:r>
            <w:r w:rsidR="0062772E">
              <w:rPr>
                <w:rFonts w:eastAsiaTheme="minorEastAsia" w:cstheme="minorBidi"/>
                <w:smallCaps w:val="0"/>
                <w:noProof/>
                <w:sz w:val="24"/>
                <w:szCs w:val="24"/>
                <w:lang w:eastAsia="cs-CZ"/>
              </w:rPr>
              <w:tab/>
            </w:r>
            <w:r w:rsidR="0062772E" w:rsidRPr="00C356D4">
              <w:rPr>
                <w:rStyle w:val="Hypertextovodkaz"/>
                <w:rFonts w:ascii="Arial" w:hAnsi="Arial" w:cs="Arial"/>
                <w:b/>
                <w:bCs/>
                <w:noProof/>
              </w:rPr>
              <w:t>Důvody potřebnosti zakotvení restorativní justice a jejích principů a nástrojů v českém právním řádu</w:t>
            </w:r>
            <w:r w:rsidR="0062772E">
              <w:rPr>
                <w:noProof/>
                <w:webHidden/>
              </w:rPr>
              <w:tab/>
            </w:r>
            <w:r w:rsidR="0062772E">
              <w:rPr>
                <w:noProof/>
                <w:webHidden/>
              </w:rPr>
              <w:fldChar w:fldCharType="begin"/>
            </w:r>
            <w:r w:rsidR="0062772E">
              <w:rPr>
                <w:noProof/>
                <w:webHidden/>
              </w:rPr>
              <w:instrText xml:space="preserve"> PAGEREF _Toc100644807 \h </w:instrText>
            </w:r>
            <w:r w:rsidR="0062772E">
              <w:rPr>
                <w:noProof/>
                <w:webHidden/>
              </w:rPr>
            </w:r>
            <w:r w:rsidR="0062772E">
              <w:rPr>
                <w:noProof/>
                <w:webHidden/>
              </w:rPr>
              <w:fldChar w:fldCharType="separate"/>
            </w:r>
            <w:r w:rsidR="0062772E">
              <w:rPr>
                <w:noProof/>
                <w:webHidden/>
              </w:rPr>
              <w:t>44</w:t>
            </w:r>
            <w:r w:rsidR="0062772E">
              <w:rPr>
                <w:noProof/>
                <w:webHidden/>
              </w:rPr>
              <w:fldChar w:fldCharType="end"/>
            </w:r>
          </w:hyperlink>
        </w:p>
        <w:p w14:paraId="482DEAE9" w14:textId="5846D5FF" w:rsidR="0062772E" w:rsidRDefault="00B465E7">
          <w:pPr>
            <w:pStyle w:val="Obsah2"/>
            <w:rPr>
              <w:rFonts w:eastAsiaTheme="minorEastAsia" w:cstheme="minorBidi"/>
              <w:smallCaps w:val="0"/>
              <w:noProof/>
              <w:sz w:val="24"/>
              <w:szCs w:val="24"/>
              <w:lang w:eastAsia="cs-CZ"/>
            </w:rPr>
          </w:pPr>
          <w:hyperlink w:anchor="_Toc100644808" w:history="1">
            <w:r w:rsidR="0062772E" w:rsidRPr="00C356D4">
              <w:rPr>
                <w:rStyle w:val="Hypertextovodkaz"/>
                <w:rFonts w:ascii="Arial" w:hAnsi="Arial" w:cs="Arial"/>
                <w:b/>
                <w:bCs/>
                <w:noProof/>
              </w:rPr>
              <w:t>4.2</w:t>
            </w:r>
            <w:r w:rsidR="0062772E">
              <w:rPr>
                <w:rFonts w:eastAsiaTheme="minorEastAsia" w:cstheme="minorBidi"/>
                <w:smallCaps w:val="0"/>
                <w:noProof/>
                <w:sz w:val="24"/>
                <w:szCs w:val="24"/>
                <w:lang w:eastAsia="cs-CZ"/>
              </w:rPr>
              <w:tab/>
            </w:r>
            <w:r w:rsidR="0062772E" w:rsidRPr="00C356D4">
              <w:rPr>
                <w:rStyle w:val="Hypertextovodkaz"/>
                <w:rFonts w:ascii="Arial" w:hAnsi="Arial" w:cs="Arial"/>
                <w:b/>
                <w:bCs/>
                <w:noProof/>
              </w:rPr>
              <w:t>Restorativní prvky v českém právním řádu</w:t>
            </w:r>
            <w:r w:rsidR="0062772E">
              <w:rPr>
                <w:noProof/>
                <w:webHidden/>
              </w:rPr>
              <w:tab/>
            </w:r>
            <w:r w:rsidR="0062772E">
              <w:rPr>
                <w:noProof/>
                <w:webHidden/>
              </w:rPr>
              <w:fldChar w:fldCharType="begin"/>
            </w:r>
            <w:r w:rsidR="0062772E">
              <w:rPr>
                <w:noProof/>
                <w:webHidden/>
              </w:rPr>
              <w:instrText xml:space="preserve"> PAGEREF _Toc100644808 \h </w:instrText>
            </w:r>
            <w:r w:rsidR="0062772E">
              <w:rPr>
                <w:noProof/>
                <w:webHidden/>
              </w:rPr>
            </w:r>
            <w:r w:rsidR="0062772E">
              <w:rPr>
                <w:noProof/>
                <w:webHidden/>
              </w:rPr>
              <w:fldChar w:fldCharType="separate"/>
            </w:r>
            <w:r w:rsidR="0062772E">
              <w:rPr>
                <w:noProof/>
                <w:webHidden/>
              </w:rPr>
              <w:t>45</w:t>
            </w:r>
            <w:r w:rsidR="0062772E">
              <w:rPr>
                <w:noProof/>
                <w:webHidden/>
              </w:rPr>
              <w:fldChar w:fldCharType="end"/>
            </w:r>
          </w:hyperlink>
        </w:p>
        <w:p w14:paraId="2499BE52" w14:textId="212FA2B9" w:rsidR="0062772E" w:rsidRDefault="00B465E7">
          <w:pPr>
            <w:pStyle w:val="Obsah3"/>
            <w:tabs>
              <w:tab w:val="left" w:pos="1200"/>
              <w:tab w:val="right" w:leader="dot" w:pos="9061"/>
            </w:tabs>
            <w:rPr>
              <w:rFonts w:eastAsiaTheme="minorEastAsia" w:cstheme="minorBidi"/>
              <w:i w:val="0"/>
              <w:iCs w:val="0"/>
              <w:noProof/>
              <w:sz w:val="24"/>
              <w:szCs w:val="24"/>
              <w:lang w:eastAsia="cs-CZ"/>
            </w:rPr>
          </w:pPr>
          <w:hyperlink w:anchor="_Toc100644809" w:history="1">
            <w:r w:rsidR="0062772E" w:rsidRPr="00C356D4">
              <w:rPr>
                <w:rStyle w:val="Hypertextovodkaz"/>
                <w:rFonts w:ascii="Arial" w:hAnsi="Arial" w:cs="Arial"/>
                <w:b/>
                <w:bCs/>
                <w:noProof/>
              </w:rPr>
              <w:t>4.2.1</w:t>
            </w:r>
            <w:r w:rsidR="0062772E">
              <w:rPr>
                <w:rFonts w:eastAsiaTheme="minorEastAsia" w:cstheme="minorBidi"/>
                <w:i w:val="0"/>
                <w:iCs w:val="0"/>
                <w:noProof/>
                <w:sz w:val="24"/>
                <w:szCs w:val="24"/>
                <w:lang w:eastAsia="cs-CZ"/>
              </w:rPr>
              <w:tab/>
            </w:r>
            <w:r w:rsidR="0062772E" w:rsidRPr="00C356D4">
              <w:rPr>
                <w:rStyle w:val="Hypertextovodkaz"/>
                <w:rFonts w:ascii="Arial" w:hAnsi="Arial" w:cs="Arial"/>
                <w:b/>
                <w:bCs/>
                <w:noProof/>
              </w:rPr>
              <w:t>Zakotvení principů restorativní justice</w:t>
            </w:r>
            <w:r w:rsidR="0062772E">
              <w:rPr>
                <w:noProof/>
                <w:webHidden/>
              </w:rPr>
              <w:tab/>
            </w:r>
            <w:r w:rsidR="0062772E">
              <w:rPr>
                <w:noProof/>
                <w:webHidden/>
              </w:rPr>
              <w:fldChar w:fldCharType="begin"/>
            </w:r>
            <w:r w:rsidR="0062772E">
              <w:rPr>
                <w:noProof/>
                <w:webHidden/>
              </w:rPr>
              <w:instrText xml:space="preserve"> PAGEREF _Toc100644809 \h </w:instrText>
            </w:r>
            <w:r w:rsidR="0062772E">
              <w:rPr>
                <w:noProof/>
                <w:webHidden/>
              </w:rPr>
            </w:r>
            <w:r w:rsidR="0062772E">
              <w:rPr>
                <w:noProof/>
                <w:webHidden/>
              </w:rPr>
              <w:fldChar w:fldCharType="separate"/>
            </w:r>
            <w:r w:rsidR="0062772E">
              <w:rPr>
                <w:noProof/>
                <w:webHidden/>
              </w:rPr>
              <w:t>45</w:t>
            </w:r>
            <w:r w:rsidR="0062772E">
              <w:rPr>
                <w:noProof/>
                <w:webHidden/>
              </w:rPr>
              <w:fldChar w:fldCharType="end"/>
            </w:r>
          </w:hyperlink>
        </w:p>
        <w:p w14:paraId="392702D1" w14:textId="099B5861" w:rsidR="0062772E" w:rsidRDefault="00B465E7">
          <w:pPr>
            <w:pStyle w:val="Obsah3"/>
            <w:tabs>
              <w:tab w:val="left" w:pos="1200"/>
              <w:tab w:val="right" w:leader="dot" w:pos="9061"/>
            </w:tabs>
            <w:rPr>
              <w:rFonts w:eastAsiaTheme="minorEastAsia" w:cstheme="minorBidi"/>
              <w:i w:val="0"/>
              <w:iCs w:val="0"/>
              <w:noProof/>
              <w:sz w:val="24"/>
              <w:szCs w:val="24"/>
              <w:lang w:eastAsia="cs-CZ"/>
            </w:rPr>
          </w:pPr>
          <w:hyperlink w:anchor="_Toc100644810" w:history="1">
            <w:r w:rsidR="0062772E" w:rsidRPr="00C356D4">
              <w:rPr>
                <w:rStyle w:val="Hypertextovodkaz"/>
                <w:rFonts w:ascii="Arial" w:hAnsi="Arial" w:cs="Arial"/>
                <w:b/>
                <w:bCs/>
                <w:noProof/>
              </w:rPr>
              <w:t>4.2.2</w:t>
            </w:r>
            <w:r w:rsidR="0062772E">
              <w:rPr>
                <w:rFonts w:eastAsiaTheme="minorEastAsia" w:cstheme="minorBidi"/>
                <w:i w:val="0"/>
                <w:iCs w:val="0"/>
                <w:noProof/>
                <w:sz w:val="24"/>
                <w:szCs w:val="24"/>
                <w:lang w:eastAsia="cs-CZ"/>
              </w:rPr>
              <w:tab/>
            </w:r>
            <w:r w:rsidR="0062772E" w:rsidRPr="00C356D4">
              <w:rPr>
                <w:rStyle w:val="Hypertextovodkaz"/>
                <w:rFonts w:ascii="Arial" w:hAnsi="Arial" w:cs="Arial"/>
                <w:b/>
                <w:bCs/>
                <w:noProof/>
              </w:rPr>
              <w:t>Úprava restorativních programů a institutů v právním řádu</w:t>
            </w:r>
            <w:r w:rsidR="0062772E">
              <w:rPr>
                <w:noProof/>
                <w:webHidden/>
              </w:rPr>
              <w:tab/>
            </w:r>
            <w:r w:rsidR="0062772E">
              <w:rPr>
                <w:noProof/>
                <w:webHidden/>
              </w:rPr>
              <w:fldChar w:fldCharType="begin"/>
            </w:r>
            <w:r w:rsidR="0062772E">
              <w:rPr>
                <w:noProof/>
                <w:webHidden/>
              </w:rPr>
              <w:instrText xml:space="preserve"> PAGEREF _Toc100644810 \h </w:instrText>
            </w:r>
            <w:r w:rsidR="0062772E">
              <w:rPr>
                <w:noProof/>
                <w:webHidden/>
              </w:rPr>
            </w:r>
            <w:r w:rsidR="0062772E">
              <w:rPr>
                <w:noProof/>
                <w:webHidden/>
              </w:rPr>
              <w:fldChar w:fldCharType="separate"/>
            </w:r>
            <w:r w:rsidR="0062772E">
              <w:rPr>
                <w:noProof/>
                <w:webHidden/>
              </w:rPr>
              <w:t>48</w:t>
            </w:r>
            <w:r w:rsidR="0062772E">
              <w:rPr>
                <w:noProof/>
                <w:webHidden/>
              </w:rPr>
              <w:fldChar w:fldCharType="end"/>
            </w:r>
          </w:hyperlink>
        </w:p>
        <w:p w14:paraId="28A3DA27" w14:textId="15F14F57" w:rsidR="0062772E" w:rsidRDefault="00B465E7">
          <w:pPr>
            <w:pStyle w:val="Obsah3"/>
            <w:tabs>
              <w:tab w:val="left" w:pos="1200"/>
              <w:tab w:val="right" w:leader="dot" w:pos="9061"/>
            </w:tabs>
            <w:rPr>
              <w:rFonts w:eastAsiaTheme="minorEastAsia" w:cstheme="minorBidi"/>
              <w:i w:val="0"/>
              <w:iCs w:val="0"/>
              <w:noProof/>
              <w:sz w:val="24"/>
              <w:szCs w:val="24"/>
              <w:lang w:eastAsia="cs-CZ"/>
            </w:rPr>
          </w:pPr>
          <w:hyperlink w:anchor="_Toc100644811" w:history="1">
            <w:r w:rsidR="0062772E" w:rsidRPr="00C356D4">
              <w:rPr>
                <w:rStyle w:val="Hypertextovodkaz"/>
                <w:rFonts w:ascii="Arial" w:hAnsi="Arial" w:cs="Arial"/>
                <w:b/>
                <w:bCs/>
                <w:noProof/>
              </w:rPr>
              <w:t>4.2.3</w:t>
            </w:r>
            <w:r w:rsidR="0062772E">
              <w:rPr>
                <w:rFonts w:eastAsiaTheme="minorEastAsia" w:cstheme="minorBidi"/>
                <w:i w:val="0"/>
                <w:iCs w:val="0"/>
                <w:noProof/>
                <w:sz w:val="24"/>
                <w:szCs w:val="24"/>
                <w:lang w:eastAsia="cs-CZ"/>
              </w:rPr>
              <w:tab/>
            </w:r>
            <w:r w:rsidR="0062772E" w:rsidRPr="00C356D4">
              <w:rPr>
                <w:rStyle w:val="Hypertextovodkaz"/>
                <w:rFonts w:ascii="Arial" w:hAnsi="Arial" w:cs="Arial"/>
                <w:b/>
                <w:bCs/>
                <w:noProof/>
              </w:rPr>
              <w:t>Zapojení a provázání restorativních programů a institutů s trestním řízením</w:t>
            </w:r>
            <w:r w:rsidR="0062772E">
              <w:rPr>
                <w:noProof/>
                <w:webHidden/>
              </w:rPr>
              <w:tab/>
            </w:r>
            <w:r w:rsidR="0062772E">
              <w:rPr>
                <w:noProof/>
                <w:webHidden/>
              </w:rPr>
              <w:fldChar w:fldCharType="begin"/>
            </w:r>
            <w:r w:rsidR="0062772E">
              <w:rPr>
                <w:noProof/>
                <w:webHidden/>
              </w:rPr>
              <w:instrText xml:space="preserve"> PAGEREF _Toc100644811 \h </w:instrText>
            </w:r>
            <w:r w:rsidR="0062772E">
              <w:rPr>
                <w:noProof/>
                <w:webHidden/>
              </w:rPr>
            </w:r>
            <w:r w:rsidR="0062772E">
              <w:rPr>
                <w:noProof/>
                <w:webHidden/>
              </w:rPr>
              <w:fldChar w:fldCharType="separate"/>
            </w:r>
            <w:r w:rsidR="0062772E">
              <w:rPr>
                <w:noProof/>
                <w:webHidden/>
              </w:rPr>
              <w:t>51</w:t>
            </w:r>
            <w:r w:rsidR="0062772E">
              <w:rPr>
                <w:noProof/>
                <w:webHidden/>
              </w:rPr>
              <w:fldChar w:fldCharType="end"/>
            </w:r>
          </w:hyperlink>
        </w:p>
        <w:p w14:paraId="30F4D5EC" w14:textId="7B293BD9" w:rsidR="0062772E" w:rsidRDefault="00B465E7">
          <w:pPr>
            <w:pStyle w:val="Obsah3"/>
            <w:tabs>
              <w:tab w:val="left" w:pos="1200"/>
              <w:tab w:val="right" w:leader="dot" w:pos="9061"/>
            </w:tabs>
            <w:rPr>
              <w:rFonts w:eastAsiaTheme="minorEastAsia" w:cstheme="minorBidi"/>
              <w:i w:val="0"/>
              <w:iCs w:val="0"/>
              <w:noProof/>
              <w:sz w:val="24"/>
              <w:szCs w:val="24"/>
              <w:lang w:eastAsia="cs-CZ"/>
            </w:rPr>
          </w:pPr>
          <w:hyperlink w:anchor="_Toc100644812" w:history="1">
            <w:r w:rsidR="0062772E" w:rsidRPr="00C356D4">
              <w:rPr>
                <w:rStyle w:val="Hypertextovodkaz"/>
                <w:rFonts w:ascii="Arial" w:hAnsi="Arial" w:cs="Arial"/>
                <w:b/>
                <w:bCs/>
                <w:noProof/>
              </w:rPr>
              <w:t>4.2.4</w:t>
            </w:r>
            <w:r w:rsidR="0062772E">
              <w:rPr>
                <w:rFonts w:eastAsiaTheme="minorEastAsia" w:cstheme="minorBidi"/>
                <w:i w:val="0"/>
                <w:iCs w:val="0"/>
                <w:noProof/>
                <w:sz w:val="24"/>
                <w:szCs w:val="24"/>
                <w:lang w:eastAsia="cs-CZ"/>
              </w:rPr>
              <w:tab/>
            </w:r>
            <w:r w:rsidR="0062772E" w:rsidRPr="00C356D4">
              <w:rPr>
                <w:rStyle w:val="Hypertextovodkaz"/>
                <w:rFonts w:ascii="Arial" w:hAnsi="Arial" w:cs="Arial"/>
                <w:b/>
                <w:bCs/>
                <w:noProof/>
              </w:rPr>
              <w:t>Vliv restorativních programů a institutů na trestní řízení</w:t>
            </w:r>
            <w:r w:rsidR="0062772E">
              <w:rPr>
                <w:noProof/>
                <w:webHidden/>
              </w:rPr>
              <w:tab/>
            </w:r>
            <w:r w:rsidR="0062772E">
              <w:rPr>
                <w:noProof/>
                <w:webHidden/>
              </w:rPr>
              <w:fldChar w:fldCharType="begin"/>
            </w:r>
            <w:r w:rsidR="0062772E">
              <w:rPr>
                <w:noProof/>
                <w:webHidden/>
              </w:rPr>
              <w:instrText xml:space="preserve"> PAGEREF _Toc100644812 \h </w:instrText>
            </w:r>
            <w:r w:rsidR="0062772E">
              <w:rPr>
                <w:noProof/>
                <w:webHidden/>
              </w:rPr>
            </w:r>
            <w:r w:rsidR="0062772E">
              <w:rPr>
                <w:noProof/>
                <w:webHidden/>
              </w:rPr>
              <w:fldChar w:fldCharType="separate"/>
            </w:r>
            <w:r w:rsidR="0062772E">
              <w:rPr>
                <w:noProof/>
                <w:webHidden/>
              </w:rPr>
              <w:t>52</w:t>
            </w:r>
            <w:r w:rsidR="0062772E">
              <w:rPr>
                <w:noProof/>
                <w:webHidden/>
              </w:rPr>
              <w:fldChar w:fldCharType="end"/>
            </w:r>
          </w:hyperlink>
        </w:p>
        <w:p w14:paraId="3BBF8AB6" w14:textId="5BC2BA43" w:rsidR="0062772E" w:rsidRDefault="00B465E7">
          <w:pPr>
            <w:pStyle w:val="Obsah3"/>
            <w:tabs>
              <w:tab w:val="left" w:pos="1200"/>
              <w:tab w:val="right" w:leader="dot" w:pos="9061"/>
            </w:tabs>
            <w:rPr>
              <w:rFonts w:eastAsiaTheme="minorEastAsia" w:cstheme="minorBidi"/>
              <w:i w:val="0"/>
              <w:iCs w:val="0"/>
              <w:noProof/>
              <w:sz w:val="24"/>
              <w:szCs w:val="24"/>
              <w:lang w:eastAsia="cs-CZ"/>
            </w:rPr>
          </w:pPr>
          <w:hyperlink w:anchor="_Toc100644813" w:history="1">
            <w:r w:rsidR="0062772E" w:rsidRPr="00C356D4">
              <w:rPr>
                <w:rStyle w:val="Hypertextovodkaz"/>
                <w:rFonts w:ascii="Arial" w:hAnsi="Arial" w:cs="Arial"/>
                <w:b/>
                <w:bCs/>
                <w:noProof/>
              </w:rPr>
              <w:t>4.2.5</w:t>
            </w:r>
            <w:r w:rsidR="0062772E">
              <w:rPr>
                <w:rFonts w:eastAsiaTheme="minorEastAsia" w:cstheme="minorBidi"/>
                <w:i w:val="0"/>
                <w:iCs w:val="0"/>
                <w:noProof/>
                <w:sz w:val="24"/>
                <w:szCs w:val="24"/>
                <w:lang w:eastAsia="cs-CZ"/>
              </w:rPr>
              <w:tab/>
            </w:r>
            <w:r w:rsidR="0062772E" w:rsidRPr="00C356D4">
              <w:rPr>
                <w:rStyle w:val="Hypertextovodkaz"/>
                <w:rFonts w:ascii="Arial" w:hAnsi="Arial" w:cs="Arial"/>
                <w:b/>
                <w:bCs/>
                <w:noProof/>
              </w:rPr>
              <w:t>Práva poškozených v trestním řízení z pohledu restorativní justice</w:t>
            </w:r>
            <w:r w:rsidR="0062772E">
              <w:rPr>
                <w:noProof/>
                <w:webHidden/>
              </w:rPr>
              <w:tab/>
            </w:r>
            <w:r w:rsidR="0062772E">
              <w:rPr>
                <w:noProof/>
                <w:webHidden/>
              </w:rPr>
              <w:fldChar w:fldCharType="begin"/>
            </w:r>
            <w:r w:rsidR="0062772E">
              <w:rPr>
                <w:noProof/>
                <w:webHidden/>
              </w:rPr>
              <w:instrText xml:space="preserve"> PAGEREF _Toc100644813 \h </w:instrText>
            </w:r>
            <w:r w:rsidR="0062772E">
              <w:rPr>
                <w:noProof/>
                <w:webHidden/>
              </w:rPr>
            </w:r>
            <w:r w:rsidR="0062772E">
              <w:rPr>
                <w:noProof/>
                <w:webHidden/>
              </w:rPr>
              <w:fldChar w:fldCharType="separate"/>
            </w:r>
            <w:r w:rsidR="0062772E">
              <w:rPr>
                <w:noProof/>
                <w:webHidden/>
              </w:rPr>
              <w:t>52</w:t>
            </w:r>
            <w:r w:rsidR="0062772E">
              <w:rPr>
                <w:noProof/>
                <w:webHidden/>
              </w:rPr>
              <w:fldChar w:fldCharType="end"/>
            </w:r>
          </w:hyperlink>
        </w:p>
        <w:p w14:paraId="3E394900" w14:textId="5C93E264" w:rsidR="0062772E" w:rsidRDefault="00B465E7">
          <w:pPr>
            <w:pStyle w:val="Obsah2"/>
            <w:rPr>
              <w:rFonts w:eastAsiaTheme="minorEastAsia" w:cstheme="minorBidi"/>
              <w:smallCaps w:val="0"/>
              <w:noProof/>
              <w:sz w:val="24"/>
              <w:szCs w:val="24"/>
              <w:lang w:eastAsia="cs-CZ"/>
            </w:rPr>
          </w:pPr>
          <w:hyperlink w:anchor="_Toc100644814" w:history="1">
            <w:r w:rsidR="0062772E" w:rsidRPr="00C356D4">
              <w:rPr>
                <w:rStyle w:val="Hypertextovodkaz"/>
                <w:rFonts w:ascii="Arial" w:hAnsi="Arial" w:cs="Arial"/>
                <w:b/>
                <w:bCs/>
                <w:noProof/>
              </w:rPr>
              <w:t>4.3</w:t>
            </w:r>
            <w:r w:rsidR="0062772E">
              <w:rPr>
                <w:rFonts w:eastAsiaTheme="minorEastAsia" w:cstheme="minorBidi"/>
                <w:smallCaps w:val="0"/>
                <w:noProof/>
                <w:sz w:val="24"/>
                <w:szCs w:val="24"/>
                <w:lang w:eastAsia="cs-CZ"/>
              </w:rPr>
              <w:tab/>
            </w:r>
            <w:r w:rsidR="0062772E" w:rsidRPr="00C356D4">
              <w:rPr>
                <w:rStyle w:val="Hypertextovodkaz"/>
                <w:rFonts w:ascii="Arial" w:hAnsi="Arial" w:cs="Arial"/>
                <w:b/>
                <w:bCs/>
                <w:noProof/>
              </w:rPr>
              <w:t>Návrh širšího zakotvení restorativní justice a jejích principů a nástrojů do českého právního řádu</w:t>
            </w:r>
            <w:r w:rsidR="0062772E">
              <w:rPr>
                <w:noProof/>
                <w:webHidden/>
              </w:rPr>
              <w:tab/>
            </w:r>
            <w:r w:rsidR="0062772E">
              <w:rPr>
                <w:noProof/>
                <w:webHidden/>
              </w:rPr>
              <w:fldChar w:fldCharType="begin"/>
            </w:r>
            <w:r w:rsidR="0062772E">
              <w:rPr>
                <w:noProof/>
                <w:webHidden/>
              </w:rPr>
              <w:instrText xml:space="preserve"> PAGEREF _Toc100644814 \h </w:instrText>
            </w:r>
            <w:r w:rsidR="0062772E">
              <w:rPr>
                <w:noProof/>
                <w:webHidden/>
              </w:rPr>
            </w:r>
            <w:r w:rsidR="0062772E">
              <w:rPr>
                <w:noProof/>
                <w:webHidden/>
              </w:rPr>
              <w:fldChar w:fldCharType="separate"/>
            </w:r>
            <w:r w:rsidR="0062772E">
              <w:rPr>
                <w:noProof/>
                <w:webHidden/>
              </w:rPr>
              <w:t>53</w:t>
            </w:r>
            <w:r w:rsidR="0062772E">
              <w:rPr>
                <w:noProof/>
                <w:webHidden/>
              </w:rPr>
              <w:fldChar w:fldCharType="end"/>
            </w:r>
          </w:hyperlink>
        </w:p>
        <w:p w14:paraId="36B25985" w14:textId="26664D57" w:rsidR="0062772E" w:rsidRDefault="00B465E7">
          <w:pPr>
            <w:pStyle w:val="Obsah3"/>
            <w:tabs>
              <w:tab w:val="left" w:pos="1200"/>
              <w:tab w:val="right" w:leader="dot" w:pos="9061"/>
            </w:tabs>
            <w:rPr>
              <w:rFonts w:eastAsiaTheme="minorEastAsia" w:cstheme="minorBidi"/>
              <w:i w:val="0"/>
              <w:iCs w:val="0"/>
              <w:noProof/>
              <w:sz w:val="24"/>
              <w:szCs w:val="24"/>
              <w:lang w:eastAsia="cs-CZ"/>
            </w:rPr>
          </w:pPr>
          <w:hyperlink w:anchor="_Toc100644815" w:history="1">
            <w:r w:rsidR="0062772E" w:rsidRPr="00C356D4">
              <w:rPr>
                <w:rStyle w:val="Hypertextovodkaz"/>
                <w:rFonts w:ascii="Arial" w:hAnsi="Arial" w:cs="Arial"/>
                <w:b/>
                <w:bCs/>
                <w:noProof/>
              </w:rPr>
              <w:t>4.3.1</w:t>
            </w:r>
            <w:r w:rsidR="0062772E">
              <w:rPr>
                <w:rFonts w:eastAsiaTheme="minorEastAsia" w:cstheme="minorBidi"/>
                <w:i w:val="0"/>
                <w:iCs w:val="0"/>
                <w:noProof/>
                <w:sz w:val="24"/>
                <w:szCs w:val="24"/>
                <w:lang w:eastAsia="cs-CZ"/>
              </w:rPr>
              <w:tab/>
            </w:r>
            <w:r w:rsidR="0062772E" w:rsidRPr="00C356D4">
              <w:rPr>
                <w:rStyle w:val="Hypertextovodkaz"/>
                <w:rFonts w:ascii="Arial" w:hAnsi="Arial" w:cs="Arial"/>
                <w:b/>
                <w:bCs/>
                <w:noProof/>
              </w:rPr>
              <w:t>Zakotvení principů restorativní justice</w:t>
            </w:r>
            <w:r w:rsidR="0062772E">
              <w:rPr>
                <w:noProof/>
                <w:webHidden/>
              </w:rPr>
              <w:tab/>
            </w:r>
            <w:r w:rsidR="0062772E">
              <w:rPr>
                <w:noProof/>
                <w:webHidden/>
              </w:rPr>
              <w:fldChar w:fldCharType="begin"/>
            </w:r>
            <w:r w:rsidR="0062772E">
              <w:rPr>
                <w:noProof/>
                <w:webHidden/>
              </w:rPr>
              <w:instrText xml:space="preserve"> PAGEREF _Toc100644815 \h </w:instrText>
            </w:r>
            <w:r w:rsidR="0062772E">
              <w:rPr>
                <w:noProof/>
                <w:webHidden/>
              </w:rPr>
            </w:r>
            <w:r w:rsidR="0062772E">
              <w:rPr>
                <w:noProof/>
                <w:webHidden/>
              </w:rPr>
              <w:fldChar w:fldCharType="separate"/>
            </w:r>
            <w:r w:rsidR="0062772E">
              <w:rPr>
                <w:noProof/>
                <w:webHidden/>
              </w:rPr>
              <w:t>54</w:t>
            </w:r>
            <w:r w:rsidR="0062772E">
              <w:rPr>
                <w:noProof/>
                <w:webHidden/>
              </w:rPr>
              <w:fldChar w:fldCharType="end"/>
            </w:r>
          </w:hyperlink>
        </w:p>
        <w:p w14:paraId="732118F5" w14:textId="7B071CCD" w:rsidR="0062772E" w:rsidRDefault="00B465E7">
          <w:pPr>
            <w:pStyle w:val="Obsah3"/>
            <w:tabs>
              <w:tab w:val="left" w:pos="1200"/>
              <w:tab w:val="right" w:leader="dot" w:pos="9061"/>
            </w:tabs>
            <w:rPr>
              <w:rFonts w:eastAsiaTheme="minorEastAsia" w:cstheme="minorBidi"/>
              <w:i w:val="0"/>
              <w:iCs w:val="0"/>
              <w:noProof/>
              <w:sz w:val="24"/>
              <w:szCs w:val="24"/>
              <w:lang w:eastAsia="cs-CZ"/>
            </w:rPr>
          </w:pPr>
          <w:hyperlink w:anchor="_Toc100644816" w:history="1">
            <w:r w:rsidR="0062772E" w:rsidRPr="00C356D4">
              <w:rPr>
                <w:rStyle w:val="Hypertextovodkaz"/>
                <w:rFonts w:ascii="Arial" w:hAnsi="Arial" w:cs="Arial"/>
                <w:b/>
                <w:bCs/>
                <w:noProof/>
              </w:rPr>
              <w:t>4.3.2</w:t>
            </w:r>
            <w:r w:rsidR="0062772E">
              <w:rPr>
                <w:rFonts w:eastAsiaTheme="minorEastAsia" w:cstheme="minorBidi"/>
                <w:i w:val="0"/>
                <w:iCs w:val="0"/>
                <w:noProof/>
                <w:sz w:val="24"/>
                <w:szCs w:val="24"/>
                <w:lang w:eastAsia="cs-CZ"/>
              </w:rPr>
              <w:tab/>
            </w:r>
            <w:r w:rsidR="0062772E" w:rsidRPr="00C356D4">
              <w:rPr>
                <w:rStyle w:val="Hypertextovodkaz"/>
                <w:rFonts w:ascii="Arial" w:hAnsi="Arial" w:cs="Arial"/>
                <w:b/>
                <w:bCs/>
                <w:noProof/>
              </w:rPr>
              <w:t>Úprava restorativních programů v právním řádu</w:t>
            </w:r>
            <w:r w:rsidR="0062772E">
              <w:rPr>
                <w:noProof/>
                <w:webHidden/>
              </w:rPr>
              <w:tab/>
            </w:r>
            <w:r w:rsidR="0062772E">
              <w:rPr>
                <w:noProof/>
                <w:webHidden/>
              </w:rPr>
              <w:fldChar w:fldCharType="begin"/>
            </w:r>
            <w:r w:rsidR="0062772E">
              <w:rPr>
                <w:noProof/>
                <w:webHidden/>
              </w:rPr>
              <w:instrText xml:space="preserve"> PAGEREF _Toc100644816 \h </w:instrText>
            </w:r>
            <w:r w:rsidR="0062772E">
              <w:rPr>
                <w:noProof/>
                <w:webHidden/>
              </w:rPr>
            </w:r>
            <w:r w:rsidR="0062772E">
              <w:rPr>
                <w:noProof/>
                <w:webHidden/>
              </w:rPr>
              <w:fldChar w:fldCharType="separate"/>
            </w:r>
            <w:r w:rsidR="0062772E">
              <w:rPr>
                <w:noProof/>
                <w:webHidden/>
              </w:rPr>
              <w:t>55</w:t>
            </w:r>
            <w:r w:rsidR="0062772E">
              <w:rPr>
                <w:noProof/>
                <w:webHidden/>
              </w:rPr>
              <w:fldChar w:fldCharType="end"/>
            </w:r>
          </w:hyperlink>
        </w:p>
        <w:p w14:paraId="57C76072" w14:textId="1F83BA9B" w:rsidR="0062772E" w:rsidRDefault="00B465E7">
          <w:pPr>
            <w:pStyle w:val="Obsah3"/>
            <w:tabs>
              <w:tab w:val="left" w:pos="1200"/>
              <w:tab w:val="right" w:leader="dot" w:pos="9061"/>
            </w:tabs>
            <w:rPr>
              <w:rFonts w:eastAsiaTheme="minorEastAsia" w:cstheme="minorBidi"/>
              <w:i w:val="0"/>
              <w:iCs w:val="0"/>
              <w:noProof/>
              <w:sz w:val="24"/>
              <w:szCs w:val="24"/>
              <w:lang w:eastAsia="cs-CZ"/>
            </w:rPr>
          </w:pPr>
          <w:hyperlink w:anchor="_Toc100644817" w:history="1">
            <w:r w:rsidR="0062772E" w:rsidRPr="00C356D4">
              <w:rPr>
                <w:rStyle w:val="Hypertextovodkaz"/>
                <w:rFonts w:ascii="Arial" w:hAnsi="Arial" w:cs="Arial"/>
                <w:b/>
                <w:bCs/>
                <w:noProof/>
              </w:rPr>
              <w:t>4.3.3</w:t>
            </w:r>
            <w:r w:rsidR="0062772E">
              <w:rPr>
                <w:rFonts w:eastAsiaTheme="minorEastAsia" w:cstheme="minorBidi"/>
                <w:i w:val="0"/>
                <w:iCs w:val="0"/>
                <w:noProof/>
                <w:sz w:val="24"/>
                <w:szCs w:val="24"/>
                <w:lang w:eastAsia="cs-CZ"/>
              </w:rPr>
              <w:tab/>
            </w:r>
            <w:r w:rsidR="0062772E" w:rsidRPr="00C356D4">
              <w:rPr>
                <w:rStyle w:val="Hypertextovodkaz"/>
                <w:rFonts w:ascii="Arial" w:hAnsi="Arial" w:cs="Arial"/>
                <w:b/>
                <w:bCs/>
                <w:noProof/>
              </w:rPr>
              <w:t>Zapojení a provázání restorativních programů s trestním řízením</w:t>
            </w:r>
            <w:r w:rsidR="0062772E">
              <w:rPr>
                <w:noProof/>
                <w:webHidden/>
              </w:rPr>
              <w:tab/>
            </w:r>
            <w:r w:rsidR="0062772E">
              <w:rPr>
                <w:noProof/>
                <w:webHidden/>
              </w:rPr>
              <w:fldChar w:fldCharType="begin"/>
            </w:r>
            <w:r w:rsidR="0062772E">
              <w:rPr>
                <w:noProof/>
                <w:webHidden/>
              </w:rPr>
              <w:instrText xml:space="preserve"> PAGEREF _Toc100644817 \h </w:instrText>
            </w:r>
            <w:r w:rsidR="0062772E">
              <w:rPr>
                <w:noProof/>
                <w:webHidden/>
              </w:rPr>
            </w:r>
            <w:r w:rsidR="0062772E">
              <w:rPr>
                <w:noProof/>
                <w:webHidden/>
              </w:rPr>
              <w:fldChar w:fldCharType="separate"/>
            </w:r>
            <w:r w:rsidR="0062772E">
              <w:rPr>
                <w:noProof/>
                <w:webHidden/>
              </w:rPr>
              <w:t>56</w:t>
            </w:r>
            <w:r w:rsidR="0062772E">
              <w:rPr>
                <w:noProof/>
                <w:webHidden/>
              </w:rPr>
              <w:fldChar w:fldCharType="end"/>
            </w:r>
          </w:hyperlink>
        </w:p>
        <w:p w14:paraId="16CBCF8E" w14:textId="1632FAF0" w:rsidR="0062772E" w:rsidRDefault="00B465E7">
          <w:pPr>
            <w:pStyle w:val="Obsah3"/>
            <w:tabs>
              <w:tab w:val="left" w:pos="1200"/>
              <w:tab w:val="right" w:leader="dot" w:pos="9061"/>
            </w:tabs>
            <w:rPr>
              <w:rFonts w:eastAsiaTheme="minorEastAsia" w:cstheme="minorBidi"/>
              <w:i w:val="0"/>
              <w:iCs w:val="0"/>
              <w:noProof/>
              <w:sz w:val="24"/>
              <w:szCs w:val="24"/>
              <w:lang w:eastAsia="cs-CZ"/>
            </w:rPr>
          </w:pPr>
          <w:hyperlink w:anchor="_Toc100644818" w:history="1">
            <w:r w:rsidR="0062772E" w:rsidRPr="00C356D4">
              <w:rPr>
                <w:rStyle w:val="Hypertextovodkaz"/>
                <w:rFonts w:ascii="Arial" w:hAnsi="Arial" w:cs="Arial"/>
                <w:b/>
                <w:bCs/>
                <w:noProof/>
              </w:rPr>
              <w:t>4.3.4</w:t>
            </w:r>
            <w:r w:rsidR="0062772E">
              <w:rPr>
                <w:rFonts w:eastAsiaTheme="minorEastAsia" w:cstheme="minorBidi"/>
                <w:i w:val="0"/>
                <w:iCs w:val="0"/>
                <w:noProof/>
                <w:sz w:val="24"/>
                <w:szCs w:val="24"/>
                <w:lang w:eastAsia="cs-CZ"/>
              </w:rPr>
              <w:tab/>
            </w:r>
            <w:r w:rsidR="0062772E" w:rsidRPr="00C356D4">
              <w:rPr>
                <w:rStyle w:val="Hypertextovodkaz"/>
                <w:rFonts w:ascii="Arial" w:hAnsi="Arial" w:cs="Arial"/>
                <w:b/>
                <w:bCs/>
                <w:noProof/>
              </w:rPr>
              <w:t>Vliv restorativních programů na trestní řízení</w:t>
            </w:r>
            <w:r w:rsidR="0062772E">
              <w:rPr>
                <w:noProof/>
                <w:webHidden/>
              </w:rPr>
              <w:tab/>
            </w:r>
            <w:r w:rsidR="0062772E">
              <w:rPr>
                <w:noProof/>
                <w:webHidden/>
              </w:rPr>
              <w:fldChar w:fldCharType="begin"/>
            </w:r>
            <w:r w:rsidR="0062772E">
              <w:rPr>
                <w:noProof/>
                <w:webHidden/>
              </w:rPr>
              <w:instrText xml:space="preserve"> PAGEREF _Toc100644818 \h </w:instrText>
            </w:r>
            <w:r w:rsidR="0062772E">
              <w:rPr>
                <w:noProof/>
                <w:webHidden/>
              </w:rPr>
            </w:r>
            <w:r w:rsidR="0062772E">
              <w:rPr>
                <w:noProof/>
                <w:webHidden/>
              </w:rPr>
              <w:fldChar w:fldCharType="separate"/>
            </w:r>
            <w:r w:rsidR="0062772E">
              <w:rPr>
                <w:noProof/>
                <w:webHidden/>
              </w:rPr>
              <w:t>57</w:t>
            </w:r>
            <w:r w:rsidR="0062772E">
              <w:rPr>
                <w:noProof/>
                <w:webHidden/>
              </w:rPr>
              <w:fldChar w:fldCharType="end"/>
            </w:r>
          </w:hyperlink>
        </w:p>
        <w:p w14:paraId="23E641C5" w14:textId="6154FE6B" w:rsidR="0062772E" w:rsidRDefault="00B465E7">
          <w:pPr>
            <w:pStyle w:val="Obsah3"/>
            <w:tabs>
              <w:tab w:val="left" w:pos="1200"/>
              <w:tab w:val="right" w:leader="dot" w:pos="9061"/>
            </w:tabs>
            <w:rPr>
              <w:rFonts w:eastAsiaTheme="minorEastAsia" w:cstheme="minorBidi"/>
              <w:i w:val="0"/>
              <w:iCs w:val="0"/>
              <w:noProof/>
              <w:sz w:val="24"/>
              <w:szCs w:val="24"/>
              <w:lang w:eastAsia="cs-CZ"/>
            </w:rPr>
          </w:pPr>
          <w:hyperlink w:anchor="_Toc100644819" w:history="1">
            <w:r w:rsidR="0062772E" w:rsidRPr="00C356D4">
              <w:rPr>
                <w:rStyle w:val="Hypertextovodkaz"/>
                <w:rFonts w:ascii="Arial" w:hAnsi="Arial" w:cs="Arial"/>
                <w:b/>
                <w:bCs/>
                <w:noProof/>
              </w:rPr>
              <w:t>4.3.5</w:t>
            </w:r>
            <w:r w:rsidR="0062772E">
              <w:rPr>
                <w:rFonts w:eastAsiaTheme="minorEastAsia" w:cstheme="minorBidi"/>
                <w:i w:val="0"/>
                <w:iCs w:val="0"/>
                <w:noProof/>
                <w:sz w:val="24"/>
                <w:szCs w:val="24"/>
                <w:lang w:eastAsia="cs-CZ"/>
              </w:rPr>
              <w:tab/>
            </w:r>
            <w:r w:rsidR="0062772E" w:rsidRPr="00C356D4">
              <w:rPr>
                <w:rStyle w:val="Hypertextovodkaz"/>
                <w:rFonts w:ascii="Arial" w:hAnsi="Arial" w:cs="Arial"/>
                <w:b/>
                <w:bCs/>
                <w:noProof/>
              </w:rPr>
              <w:t>Práva poškozených v trestním řízení z pohledu restorativní justice</w:t>
            </w:r>
            <w:r w:rsidR="0062772E">
              <w:rPr>
                <w:noProof/>
                <w:webHidden/>
              </w:rPr>
              <w:tab/>
            </w:r>
            <w:r w:rsidR="0062772E">
              <w:rPr>
                <w:noProof/>
                <w:webHidden/>
              </w:rPr>
              <w:fldChar w:fldCharType="begin"/>
            </w:r>
            <w:r w:rsidR="0062772E">
              <w:rPr>
                <w:noProof/>
                <w:webHidden/>
              </w:rPr>
              <w:instrText xml:space="preserve"> PAGEREF _Toc100644819 \h </w:instrText>
            </w:r>
            <w:r w:rsidR="0062772E">
              <w:rPr>
                <w:noProof/>
                <w:webHidden/>
              </w:rPr>
            </w:r>
            <w:r w:rsidR="0062772E">
              <w:rPr>
                <w:noProof/>
                <w:webHidden/>
              </w:rPr>
              <w:fldChar w:fldCharType="separate"/>
            </w:r>
            <w:r w:rsidR="0062772E">
              <w:rPr>
                <w:noProof/>
                <w:webHidden/>
              </w:rPr>
              <w:t>59</w:t>
            </w:r>
            <w:r w:rsidR="0062772E">
              <w:rPr>
                <w:noProof/>
                <w:webHidden/>
              </w:rPr>
              <w:fldChar w:fldCharType="end"/>
            </w:r>
          </w:hyperlink>
        </w:p>
        <w:p w14:paraId="5375EB79" w14:textId="4DCAEEFA" w:rsidR="0062772E" w:rsidRDefault="00B465E7">
          <w:pPr>
            <w:pStyle w:val="Obsah1"/>
            <w:tabs>
              <w:tab w:val="right" w:leader="dot" w:pos="9061"/>
            </w:tabs>
            <w:rPr>
              <w:rFonts w:eastAsiaTheme="minorEastAsia" w:cstheme="minorBidi"/>
              <w:b w:val="0"/>
              <w:bCs w:val="0"/>
              <w:caps w:val="0"/>
              <w:noProof/>
              <w:sz w:val="24"/>
              <w:szCs w:val="24"/>
              <w:lang w:eastAsia="cs-CZ"/>
            </w:rPr>
          </w:pPr>
          <w:hyperlink w:anchor="_Toc100644820" w:history="1">
            <w:r w:rsidR="0062772E" w:rsidRPr="00C356D4">
              <w:rPr>
                <w:rStyle w:val="Hypertextovodkaz"/>
                <w:rFonts w:ascii="Arial" w:hAnsi="Arial" w:cs="Arial"/>
                <w:noProof/>
              </w:rPr>
              <w:t>Závěr</w:t>
            </w:r>
            <w:r w:rsidR="0062772E">
              <w:rPr>
                <w:noProof/>
                <w:webHidden/>
              </w:rPr>
              <w:tab/>
            </w:r>
            <w:r w:rsidR="0062772E">
              <w:rPr>
                <w:noProof/>
                <w:webHidden/>
              </w:rPr>
              <w:fldChar w:fldCharType="begin"/>
            </w:r>
            <w:r w:rsidR="0062772E">
              <w:rPr>
                <w:noProof/>
                <w:webHidden/>
              </w:rPr>
              <w:instrText xml:space="preserve"> PAGEREF _Toc100644820 \h </w:instrText>
            </w:r>
            <w:r w:rsidR="0062772E">
              <w:rPr>
                <w:noProof/>
                <w:webHidden/>
              </w:rPr>
            </w:r>
            <w:r w:rsidR="0062772E">
              <w:rPr>
                <w:noProof/>
                <w:webHidden/>
              </w:rPr>
              <w:fldChar w:fldCharType="separate"/>
            </w:r>
            <w:r w:rsidR="0062772E">
              <w:rPr>
                <w:noProof/>
                <w:webHidden/>
              </w:rPr>
              <w:t>60</w:t>
            </w:r>
            <w:r w:rsidR="0062772E">
              <w:rPr>
                <w:noProof/>
                <w:webHidden/>
              </w:rPr>
              <w:fldChar w:fldCharType="end"/>
            </w:r>
          </w:hyperlink>
        </w:p>
        <w:p w14:paraId="6DD750AE" w14:textId="1B358ECD" w:rsidR="0062772E" w:rsidRDefault="00B465E7">
          <w:pPr>
            <w:pStyle w:val="Obsah1"/>
            <w:tabs>
              <w:tab w:val="right" w:leader="dot" w:pos="9061"/>
            </w:tabs>
            <w:rPr>
              <w:rFonts w:eastAsiaTheme="minorEastAsia" w:cstheme="minorBidi"/>
              <w:b w:val="0"/>
              <w:bCs w:val="0"/>
              <w:caps w:val="0"/>
              <w:noProof/>
              <w:sz w:val="24"/>
              <w:szCs w:val="24"/>
              <w:lang w:eastAsia="cs-CZ"/>
            </w:rPr>
          </w:pPr>
          <w:hyperlink w:anchor="_Toc100644821" w:history="1">
            <w:r w:rsidR="0062772E" w:rsidRPr="00C356D4">
              <w:rPr>
                <w:rStyle w:val="Hypertextovodkaz"/>
                <w:rFonts w:ascii="Arial" w:hAnsi="Arial" w:cs="Arial"/>
                <w:noProof/>
              </w:rPr>
              <w:t>Seznam použitých zdrojů</w:t>
            </w:r>
            <w:r w:rsidR="0062772E">
              <w:rPr>
                <w:noProof/>
                <w:webHidden/>
              </w:rPr>
              <w:tab/>
            </w:r>
            <w:r w:rsidR="0062772E">
              <w:rPr>
                <w:noProof/>
                <w:webHidden/>
              </w:rPr>
              <w:fldChar w:fldCharType="begin"/>
            </w:r>
            <w:r w:rsidR="0062772E">
              <w:rPr>
                <w:noProof/>
                <w:webHidden/>
              </w:rPr>
              <w:instrText xml:space="preserve"> PAGEREF _Toc100644821 \h </w:instrText>
            </w:r>
            <w:r w:rsidR="0062772E">
              <w:rPr>
                <w:noProof/>
                <w:webHidden/>
              </w:rPr>
            </w:r>
            <w:r w:rsidR="0062772E">
              <w:rPr>
                <w:noProof/>
                <w:webHidden/>
              </w:rPr>
              <w:fldChar w:fldCharType="separate"/>
            </w:r>
            <w:r w:rsidR="0062772E">
              <w:rPr>
                <w:noProof/>
                <w:webHidden/>
              </w:rPr>
              <w:t>62</w:t>
            </w:r>
            <w:r w:rsidR="0062772E">
              <w:rPr>
                <w:noProof/>
                <w:webHidden/>
              </w:rPr>
              <w:fldChar w:fldCharType="end"/>
            </w:r>
          </w:hyperlink>
        </w:p>
        <w:p w14:paraId="783F073D" w14:textId="655FF918" w:rsidR="0062772E" w:rsidRDefault="00B465E7">
          <w:pPr>
            <w:pStyle w:val="Obsah1"/>
            <w:tabs>
              <w:tab w:val="right" w:leader="dot" w:pos="9061"/>
            </w:tabs>
            <w:rPr>
              <w:rFonts w:eastAsiaTheme="minorEastAsia" w:cstheme="minorBidi"/>
              <w:b w:val="0"/>
              <w:bCs w:val="0"/>
              <w:caps w:val="0"/>
              <w:noProof/>
              <w:sz w:val="24"/>
              <w:szCs w:val="24"/>
              <w:lang w:eastAsia="cs-CZ"/>
            </w:rPr>
          </w:pPr>
          <w:hyperlink w:anchor="_Toc100644822" w:history="1">
            <w:r w:rsidR="0062772E" w:rsidRPr="00C356D4">
              <w:rPr>
                <w:rStyle w:val="Hypertextovodkaz"/>
                <w:rFonts w:ascii="Arial" w:hAnsi="Arial" w:cs="Arial"/>
                <w:noProof/>
              </w:rPr>
              <w:t>Abstrakt</w:t>
            </w:r>
            <w:r w:rsidR="0062772E">
              <w:rPr>
                <w:noProof/>
                <w:webHidden/>
              </w:rPr>
              <w:tab/>
            </w:r>
            <w:r w:rsidR="0062772E">
              <w:rPr>
                <w:noProof/>
                <w:webHidden/>
              </w:rPr>
              <w:fldChar w:fldCharType="begin"/>
            </w:r>
            <w:r w:rsidR="0062772E">
              <w:rPr>
                <w:noProof/>
                <w:webHidden/>
              </w:rPr>
              <w:instrText xml:space="preserve"> PAGEREF _Toc100644822 \h </w:instrText>
            </w:r>
            <w:r w:rsidR="0062772E">
              <w:rPr>
                <w:noProof/>
                <w:webHidden/>
              </w:rPr>
            </w:r>
            <w:r w:rsidR="0062772E">
              <w:rPr>
                <w:noProof/>
                <w:webHidden/>
              </w:rPr>
              <w:fldChar w:fldCharType="separate"/>
            </w:r>
            <w:r w:rsidR="0062772E">
              <w:rPr>
                <w:noProof/>
                <w:webHidden/>
              </w:rPr>
              <w:t>66</w:t>
            </w:r>
            <w:r w:rsidR="0062772E">
              <w:rPr>
                <w:noProof/>
                <w:webHidden/>
              </w:rPr>
              <w:fldChar w:fldCharType="end"/>
            </w:r>
          </w:hyperlink>
        </w:p>
        <w:p w14:paraId="25059BE2" w14:textId="18BB1A57" w:rsidR="0062772E" w:rsidRDefault="00B465E7">
          <w:pPr>
            <w:pStyle w:val="Obsah1"/>
            <w:tabs>
              <w:tab w:val="right" w:leader="dot" w:pos="9061"/>
            </w:tabs>
            <w:rPr>
              <w:rFonts w:eastAsiaTheme="minorEastAsia" w:cstheme="minorBidi"/>
              <w:b w:val="0"/>
              <w:bCs w:val="0"/>
              <w:caps w:val="0"/>
              <w:noProof/>
              <w:sz w:val="24"/>
              <w:szCs w:val="24"/>
              <w:lang w:eastAsia="cs-CZ"/>
            </w:rPr>
          </w:pPr>
          <w:hyperlink w:anchor="_Toc100644823" w:history="1">
            <w:r w:rsidR="0062772E" w:rsidRPr="00C356D4">
              <w:rPr>
                <w:rStyle w:val="Hypertextovodkaz"/>
                <w:rFonts w:ascii="Arial" w:hAnsi="Arial" w:cs="Arial"/>
                <w:noProof/>
              </w:rPr>
              <w:t>Abstract</w:t>
            </w:r>
            <w:r w:rsidR="0062772E">
              <w:rPr>
                <w:noProof/>
                <w:webHidden/>
              </w:rPr>
              <w:tab/>
            </w:r>
            <w:r w:rsidR="0062772E">
              <w:rPr>
                <w:noProof/>
                <w:webHidden/>
              </w:rPr>
              <w:fldChar w:fldCharType="begin"/>
            </w:r>
            <w:r w:rsidR="0062772E">
              <w:rPr>
                <w:noProof/>
                <w:webHidden/>
              </w:rPr>
              <w:instrText xml:space="preserve"> PAGEREF _Toc100644823 \h </w:instrText>
            </w:r>
            <w:r w:rsidR="0062772E">
              <w:rPr>
                <w:noProof/>
                <w:webHidden/>
              </w:rPr>
            </w:r>
            <w:r w:rsidR="0062772E">
              <w:rPr>
                <w:noProof/>
                <w:webHidden/>
              </w:rPr>
              <w:fldChar w:fldCharType="separate"/>
            </w:r>
            <w:r w:rsidR="0062772E">
              <w:rPr>
                <w:noProof/>
                <w:webHidden/>
              </w:rPr>
              <w:t>66</w:t>
            </w:r>
            <w:r w:rsidR="0062772E">
              <w:rPr>
                <w:noProof/>
                <w:webHidden/>
              </w:rPr>
              <w:fldChar w:fldCharType="end"/>
            </w:r>
          </w:hyperlink>
        </w:p>
        <w:p w14:paraId="6339F628" w14:textId="71B41E63" w:rsidR="0062772E" w:rsidRDefault="00B465E7">
          <w:pPr>
            <w:pStyle w:val="Obsah1"/>
            <w:tabs>
              <w:tab w:val="right" w:leader="dot" w:pos="9061"/>
            </w:tabs>
            <w:rPr>
              <w:rFonts w:eastAsiaTheme="minorEastAsia" w:cstheme="minorBidi"/>
              <w:b w:val="0"/>
              <w:bCs w:val="0"/>
              <w:caps w:val="0"/>
              <w:noProof/>
              <w:sz w:val="24"/>
              <w:szCs w:val="24"/>
              <w:lang w:eastAsia="cs-CZ"/>
            </w:rPr>
          </w:pPr>
          <w:hyperlink w:anchor="_Toc100644824" w:history="1">
            <w:r w:rsidR="0062772E" w:rsidRPr="00C356D4">
              <w:rPr>
                <w:rStyle w:val="Hypertextovodkaz"/>
                <w:rFonts w:ascii="Arial" w:hAnsi="Arial" w:cs="Arial"/>
                <w:noProof/>
              </w:rPr>
              <w:t>Klíčová slova</w:t>
            </w:r>
            <w:r w:rsidR="0062772E">
              <w:rPr>
                <w:noProof/>
                <w:webHidden/>
              </w:rPr>
              <w:tab/>
            </w:r>
            <w:r w:rsidR="0062772E">
              <w:rPr>
                <w:noProof/>
                <w:webHidden/>
              </w:rPr>
              <w:fldChar w:fldCharType="begin"/>
            </w:r>
            <w:r w:rsidR="0062772E">
              <w:rPr>
                <w:noProof/>
                <w:webHidden/>
              </w:rPr>
              <w:instrText xml:space="preserve"> PAGEREF _Toc100644824 \h </w:instrText>
            </w:r>
            <w:r w:rsidR="0062772E">
              <w:rPr>
                <w:noProof/>
                <w:webHidden/>
              </w:rPr>
            </w:r>
            <w:r w:rsidR="0062772E">
              <w:rPr>
                <w:noProof/>
                <w:webHidden/>
              </w:rPr>
              <w:fldChar w:fldCharType="separate"/>
            </w:r>
            <w:r w:rsidR="0062772E">
              <w:rPr>
                <w:noProof/>
                <w:webHidden/>
              </w:rPr>
              <w:t>68</w:t>
            </w:r>
            <w:r w:rsidR="0062772E">
              <w:rPr>
                <w:noProof/>
                <w:webHidden/>
              </w:rPr>
              <w:fldChar w:fldCharType="end"/>
            </w:r>
          </w:hyperlink>
        </w:p>
        <w:p w14:paraId="41A53A31" w14:textId="75129F32" w:rsidR="0062772E" w:rsidRDefault="00B465E7">
          <w:pPr>
            <w:pStyle w:val="Obsah1"/>
            <w:tabs>
              <w:tab w:val="right" w:leader="dot" w:pos="9061"/>
            </w:tabs>
            <w:rPr>
              <w:rFonts w:eastAsiaTheme="minorEastAsia" w:cstheme="minorBidi"/>
              <w:b w:val="0"/>
              <w:bCs w:val="0"/>
              <w:caps w:val="0"/>
              <w:noProof/>
              <w:sz w:val="24"/>
              <w:szCs w:val="24"/>
              <w:lang w:eastAsia="cs-CZ"/>
            </w:rPr>
          </w:pPr>
          <w:hyperlink w:anchor="_Toc100644825" w:history="1">
            <w:r w:rsidR="0062772E" w:rsidRPr="00C356D4">
              <w:rPr>
                <w:rStyle w:val="Hypertextovodkaz"/>
                <w:rFonts w:ascii="Arial" w:hAnsi="Arial" w:cs="Arial"/>
                <w:noProof/>
              </w:rPr>
              <w:t>Key words</w:t>
            </w:r>
            <w:r w:rsidR="0062772E">
              <w:rPr>
                <w:noProof/>
                <w:webHidden/>
              </w:rPr>
              <w:tab/>
            </w:r>
            <w:r w:rsidR="0062772E">
              <w:rPr>
                <w:noProof/>
                <w:webHidden/>
              </w:rPr>
              <w:fldChar w:fldCharType="begin"/>
            </w:r>
            <w:r w:rsidR="0062772E">
              <w:rPr>
                <w:noProof/>
                <w:webHidden/>
              </w:rPr>
              <w:instrText xml:space="preserve"> PAGEREF _Toc100644825 \h </w:instrText>
            </w:r>
            <w:r w:rsidR="0062772E">
              <w:rPr>
                <w:noProof/>
                <w:webHidden/>
              </w:rPr>
            </w:r>
            <w:r w:rsidR="0062772E">
              <w:rPr>
                <w:noProof/>
                <w:webHidden/>
              </w:rPr>
              <w:fldChar w:fldCharType="separate"/>
            </w:r>
            <w:r w:rsidR="0062772E">
              <w:rPr>
                <w:noProof/>
                <w:webHidden/>
              </w:rPr>
              <w:t>68</w:t>
            </w:r>
            <w:r w:rsidR="0062772E">
              <w:rPr>
                <w:noProof/>
                <w:webHidden/>
              </w:rPr>
              <w:fldChar w:fldCharType="end"/>
            </w:r>
          </w:hyperlink>
        </w:p>
        <w:p w14:paraId="431C2C04" w14:textId="7AB64596" w:rsidR="0064302A" w:rsidRPr="0051314E" w:rsidRDefault="0064302A" w:rsidP="004860EA">
          <w:pPr>
            <w:spacing w:line="360" w:lineRule="auto"/>
            <w:jc w:val="both"/>
            <w:rPr>
              <w:rFonts w:ascii="Arial" w:hAnsi="Arial" w:cs="Arial"/>
            </w:rPr>
          </w:pPr>
          <w:r w:rsidRPr="004860EA">
            <w:rPr>
              <w:rFonts w:ascii="Arial" w:hAnsi="Arial" w:cs="Arial"/>
              <w:b/>
              <w:bCs/>
            </w:rPr>
            <w:fldChar w:fldCharType="end"/>
          </w:r>
        </w:p>
      </w:sdtContent>
    </w:sdt>
    <w:p w14:paraId="31940AEE" w14:textId="77777777" w:rsidR="004B5DD1" w:rsidRPr="0051314E" w:rsidRDefault="004B5DD1">
      <w:pPr>
        <w:rPr>
          <w:rFonts w:ascii="Arial" w:eastAsiaTheme="majorEastAsia" w:hAnsi="Arial" w:cs="Arial"/>
          <w:b/>
          <w:bCs/>
          <w:color w:val="000000" w:themeColor="text1"/>
          <w:sz w:val="32"/>
          <w:szCs w:val="32"/>
        </w:rPr>
        <w:sectPr w:rsidR="004B5DD1" w:rsidRPr="0051314E" w:rsidSect="00497657">
          <w:footerReference w:type="default" r:id="rId8"/>
          <w:pgSz w:w="11906" w:h="16838"/>
          <w:pgMar w:top="1418" w:right="1134" w:bottom="1418" w:left="1701" w:header="708" w:footer="708" w:gutter="0"/>
          <w:cols w:space="708"/>
          <w:docGrid w:linePitch="360"/>
        </w:sectPr>
      </w:pPr>
    </w:p>
    <w:p w14:paraId="35945D39" w14:textId="2AC69A16" w:rsidR="00505D61" w:rsidRPr="0051314E" w:rsidRDefault="00505D61" w:rsidP="001052E6">
      <w:pPr>
        <w:pStyle w:val="Nadpis1"/>
        <w:spacing w:line="360" w:lineRule="auto"/>
        <w:jc w:val="both"/>
        <w:rPr>
          <w:rFonts w:ascii="Arial" w:hAnsi="Arial" w:cs="Arial"/>
          <w:b/>
          <w:bCs/>
          <w:color w:val="000000" w:themeColor="text1"/>
        </w:rPr>
      </w:pPr>
      <w:bookmarkStart w:id="0" w:name="_Toc100644767"/>
      <w:r w:rsidRPr="0051314E">
        <w:rPr>
          <w:rFonts w:ascii="Arial" w:hAnsi="Arial" w:cs="Arial"/>
          <w:b/>
          <w:bCs/>
          <w:color w:val="000000" w:themeColor="text1"/>
        </w:rPr>
        <w:lastRenderedPageBreak/>
        <w:t>Seznam použitých zkratek</w:t>
      </w:r>
      <w:bookmarkEnd w:id="0"/>
      <w:r w:rsidRPr="0051314E">
        <w:rPr>
          <w:rFonts w:ascii="Arial" w:hAnsi="Arial" w:cs="Arial"/>
          <w:b/>
          <w:bCs/>
          <w:color w:val="000000" w:themeColor="text1"/>
        </w:rPr>
        <w:t xml:space="preserve"> </w:t>
      </w:r>
    </w:p>
    <w:p w14:paraId="699874AD" w14:textId="77777777" w:rsidR="00E97D8A" w:rsidRPr="0051314E" w:rsidRDefault="00E97D8A" w:rsidP="001052E6">
      <w:pPr>
        <w:spacing w:line="360" w:lineRule="auto"/>
        <w:jc w:val="both"/>
        <w:rPr>
          <w:rFonts w:ascii="Arial" w:hAnsi="Arial" w:cs="Arial"/>
        </w:rPr>
      </w:pPr>
    </w:p>
    <w:p w14:paraId="256BF48E" w14:textId="55B00963" w:rsidR="00505D61" w:rsidRPr="0051314E" w:rsidRDefault="00505D61" w:rsidP="001052E6">
      <w:pPr>
        <w:spacing w:line="360" w:lineRule="auto"/>
        <w:jc w:val="both"/>
        <w:rPr>
          <w:rFonts w:ascii="Arial" w:hAnsi="Arial" w:cs="Arial"/>
        </w:rPr>
      </w:pPr>
      <w:r w:rsidRPr="0051314E">
        <w:rPr>
          <w:rFonts w:ascii="Arial" w:hAnsi="Arial" w:cs="Arial"/>
        </w:rPr>
        <w:t>ECOSOC</w:t>
      </w:r>
      <w:r w:rsidR="00E97D8A" w:rsidRPr="0051314E">
        <w:rPr>
          <w:rFonts w:ascii="Arial" w:hAnsi="Arial" w:cs="Arial"/>
        </w:rPr>
        <w:tab/>
      </w:r>
      <w:r w:rsidR="001052E6" w:rsidRPr="0051314E">
        <w:rPr>
          <w:rFonts w:ascii="Arial" w:hAnsi="Arial" w:cs="Arial"/>
        </w:rPr>
        <w:tab/>
      </w:r>
      <w:r w:rsidRPr="0051314E">
        <w:rPr>
          <w:rFonts w:ascii="Arial" w:hAnsi="Arial" w:cs="Arial"/>
        </w:rPr>
        <w:t xml:space="preserve">Ekonomická a sociální rada OSN </w:t>
      </w:r>
    </w:p>
    <w:p w14:paraId="4A199747" w14:textId="73A78071" w:rsidR="00644AF5" w:rsidRPr="0051314E" w:rsidRDefault="00644AF5" w:rsidP="001052E6">
      <w:pPr>
        <w:spacing w:line="360" w:lineRule="auto"/>
        <w:jc w:val="both"/>
        <w:rPr>
          <w:rFonts w:ascii="Arial" w:hAnsi="Arial" w:cs="Arial"/>
        </w:rPr>
      </w:pPr>
      <w:r w:rsidRPr="0051314E">
        <w:rPr>
          <w:rFonts w:ascii="Arial" w:hAnsi="Arial" w:cs="Arial"/>
        </w:rPr>
        <w:t>OČTŘ</w:t>
      </w:r>
      <w:r w:rsidR="00E97D8A" w:rsidRPr="0051314E">
        <w:rPr>
          <w:rFonts w:ascii="Arial" w:hAnsi="Arial" w:cs="Arial"/>
        </w:rPr>
        <w:tab/>
      </w:r>
      <w:r w:rsidR="00E97D8A" w:rsidRPr="0051314E">
        <w:rPr>
          <w:rFonts w:ascii="Arial" w:hAnsi="Arial" w:cs="Arial"/>
        </w:rPr>
        <w:tab/>
      </w:r>
      <w:r w:rsidR="001052E6" w:rsidRPr="0051314E">
        <w:rPr>
          <w:rFonts w:ascii="Arial" w:hAnsi="Arial" w:cs="Arial"/>
        </w:rPr>
        <w:tab/>
      </w:r>
      <w:r w:rsidRPr="0051314E">
        <w:rPr>
          <w:rFonts w:ascii="Arial" w:hAnsi="Arial" w:cs="Arial"/>
        </w:rPr>
        <w:t xml:space="preserve">orgány činné v trestním řízení </w:t>
      </w:r>
    </w:p>
    <w:p w14:paraId="7BF7528D" w14:textId="44AEFD1D" w:rsidR="00E43A05" w:rsidRPr="0051314E" w:rsidRDefault="00E43A05" w:rsidP="001052E6">
      <w:pPr>
        <w:spacing w:line="360" w:lineRule="auto"/>
        <w:jc w:val="both"/>
        <w:rPr>
          <w:rFonts w:ascii="Arial" w:hAnsi="Arial" w:cs="Arial"/>
        </w:rPr>
      </w:pPr>
      <w:r w:rsidRPr="0051314E">
        <w:rPr>
          <w:rFonts w:ascii="Arial" w:hAnsi="Arial" w:cs="Arial"/>
        </w:rPr>
        <w:t>PMS</w:t>
      </w:r>
      <w:r w:rsidRPr="0051314E">
        <w:rPr>
          <w:rFonts w:ascii="Arial" w:hAnsi="Arial" w:cs="Arial"/>
        </w:rPr>
        <w:tab/>
      </w:r>
      <w:r w:rsidRPr="0051314E">
        <w:rPr>
          <w:rFonts w:ascii="Arial" w:hAnsi="Arial" w:cs="Arial"/>
        </w:rPr>
        <w:tab/>
      </w:r>
      <w:r w:rsidRPr="0051314E">
        <w:rPr>
          <w:rFonts w:ascii="Arial" w:hAnsi="Arial" w:cs="Arial"/>
        </w:rPr>
        <w:tab/>
        <w:t xml:space="preserve">Probační a mediační služba </w:t>
      </w:r>
    </w:p>
    <w:p w14:paraId="083126FE" w14:textId="48B6CDAE" w:rsidR="00D269AF" w:rsidRPr="0051314E" w:rsidRDefault="00D269AF" w:rsidP="00D269AF">
      <w:pPr>
        <w:spacing w:line="360" w:lineRule="auto"/>
        <w:ind w:left="2120" w:hanging="2120"/>
        <w:jc w:val="both"/>
        <w:rPr>
          <w:rFonts w:ascii="Arial" w:hAnsi="Arial" w:cs="Arial"/>
        </w:rPr>
      </w:pPr>
      <w:r w:rsidRPr="0051314E">
        <w:rPr>
          <w:rFonts w:ascii="Arial" w:hAnsi="Arial" w:cs="Arial"/>
        </w:rPr>
        <w:t xml:space="preserve">Směrnice </w:t>
      </w:r>
      <w:r w:rsidRPr="0051314E">
        <w:rPr>
          <w:rFonts w:ascii="Arial" w:hAnsi="Arial" w:cs="Arial"/>
        </w:rPr>
        <w:tab/>
      </w:r>
      <w:r w:rsidRPr="0051314E">
        <w:rPr>
          <w:rFonts w:ascii="Arial" w:hAnsi="Arial" w:cs="Arial"/>
        </w:rPr>
        <w:tab/>
      </w:r>
      <w:proofErr w:type="spellStart"/>
      <w:r w:rsidRPr="0051314E">
        <w:rPr>
          <w:rFonts w:ascii="Arial" w:hAnsi="Arial" w:cs="Arial"/>
        </w:rPr>
        <w:t>Směrnice</w:t>
      </w:r>
      <w:proofErr w:type="spellEnd"/>
      <w:r w:rsidRPr="0051314E">
        <w:rPr>
          <w:rFonts w:ascii="Arial" w:hAnsi="Arial" w:cs="Arial"/>
        </w:rPr>
        <w:t xml:space="preserve"> Evropského parlamentu a Rady č. 2012/29/EU ze dne 25. října 2012, kterou se zavádí minimální pravidla pro práva, podporu a ochranu obětí trestného činu a kterou se nahrazuje rámcové rozhodnutí Rady 2001/220/SVV.</w:t>
      </w:r>
    </w:p>
    <w:p w14:paraId="27FD5A10" w14:textId="2B2E38A1" w:rsidR="008C77D0" w:rsidRPr="0051314E" w:rsidRDefault="008C77D0" w:rsidP="00D269AF">
      <w:pPr>
        <w:spacing w:line="360" w:lineRule="auto"/>
        <w:ind w:left="2120" w:hanging="2120"/>
        <w:jc w:val="both"/>
        <w:rPr>
          <w:rFonts w:ascii="Arial" w:hAnsi="Arial" w:cs="Arial"/>
        </w:rPr>
      </w:pPr>
      <w:r w:rsidRPr="0051314E">
        <w:rPr>
          <w:rFonts w:ascii="Arial" w:hAnsi="Arial" w:cs="Arial"/>
        </w:rPr>
        <w:t>RJ</w:t>
      </w:r>
      <w:r w:rsidRPr="0051314E">
        <w:rPr>
          <w:rFonts w:ascii="Arial" w:hAnsi="Arial" w:cs="Arial"/>
        </w:rPr>
        <w:tab/>
        <w:t xml:space="preserve">restorativní justice </w:t>
      </w:r>
    </w:p>
    <w:p w14:paraId="758F14D2" w14:textId="1A26595F" w:rsidR="004A6EC7" w:rsidRPr="0051314E" w:rsidRDefault="004A6EC7" w:rsidP="00D269AF">
      <w:pPr>
        <w:spacing w:line="360" w:lineRule="auto"/>
        <w:ind w:left="2120" w:hanging="2120"/>
        <w:jc w:val="both"/>
        <w:rPr>
          <w:rFonts w:ascii="Arial" w:hAnsi="Arial" w:cs="Arial"/>
        </w:rPr>
      </w:pPr>
      <w:r w:rsidRPr="0051314E">
        <w:rPr>
          <w:rFonts w:ascii="Arial" w:hAnsi="Arial" w:cs="Arial"/>
        </w:rPr>
        <w:t>TČ</w:t>
      </w:r>
      <w:r w:rsidRPr="0051314E">
        <w:rPr>
          <w:rFonts w:ascii="Arial" w:hAnsi="Arial" w:cs="Arial"/>
        </w:rPr>
        <w:tab/>
        <w:t xml:space="preserve">trestný čin </w:t>
      </w:r>
    </w:p>
    <w:p w14:paraId="16D2B6C6" w14:textId="094923E3" w:rsidR="00644AF5" w:rsidRPr="0051314E" w:rsidRDefault="00644AF5" w:rsidP="001052E6">
      <w:pPr>
        <w:spacing w:line="360" w:lineRule="auto"/>
        <w:jc w:val="both"/>
        <w:rPr>
          <w:rFonts w:ascii="Arial" w:hAnsi="Arial" w:cs="Arial"/>
        </w:rPr>
      </w:pPr>
      <w:proofErr w:type="spellStart"/>
      <w:r w:rsidRPr="0051314E">
        <w:rPr>
          <w:rFonts w:ascii="Arial" w:hAnsi="Arial" w:cs="Arial"/>
        </w:rPr>
        <w:t>TrŘ</w:t>
      </w:r>
      <w:proofErr w:type="spellEnd"/>
      <w:r w:rsidR="00E97D8A" w:rsidRPr="0051314E">
        <w:rPr>
          <w:rFonts w:ascii="Arial" w:hAnsi="Arial" w:cs="Arial"/>
        </w:rPr>
        <w:tab/>
      </w:r>
      <w:r w:rsidR="00E97D8A" w:rsidRPr="0051314E">
        <w:rPr>
          <w:rFonts w:ascii="Arial" w:hAnsi="Arial" w:cs="Arial"/>
        </w:rPr>
        <w:tab/>
      </w:r>
      <w:r w:rsidR="001052E6" w:rsidRPr="0051314E">
        <w:rPr>
          <w:rFonts w:ascii="Arial" w:hAnsi="Arial" w:cs="Arial"/>
        </w:rPr>
        <w:tab/>
      </w:r>
      <w:r w:rsidR="00CF1283" w:rsidRPr="0051314E">
        <w:rPr>
          <w:rFonts w:ascii="Arial" w:hAnsi="Arial" w:cs="Arial"/>
        </w:rPr>
        <w:t xml:space="preserve">zákon č. </w:t>
      </w:r>
      <w:r w:rsidR="00E97D8A" w:rsidRPr="0051314E">
        <w:rPr>
          <w:rFonts w:ascii="Arial" w:hAnsi="Arial" w:cs="Arial"/>
        </w:rPr>
        <w:t>141/1961 Sb., o trestním řízení soudním (trestní řád)</w:t>
      </w:r>
    </w:p>
    <w:p w14:paraId="737C0C89" w14:textId="03A0D4AA" w:rsidR="00644AF5" w:rsidRPr="0051314E" w:rsidRDefault="00644AF5" w:rsidP="001052E6">
      <w:pPr>
        <w:spacing w:line="360" w:lineRule="auto"/>
        <w:jc w:val="both"/>
        <w:rPr>
          <w:rFonts w:ascii="Arial" w:hAnsi="Arial" w:cs="Arial"/>
        </w:rPr>
      </w:pPr>
      <w:r w:rsidRPr="0051314E">
        <w:rPr>
          <w:rFonts w:ascii="Arial" w:hAnsi="Arial" w:cs="Arial"/>
        </w:rPr>
        <w:t>TZ</w:t>
      </w:r>
      <w:r w:rsidR="00E97D8A" w:rsidRPr="0051314E">
        <w:rPr>
          <w:rFonts w:ascii="Arial" w:hAnsi="Arial" w:cs="Arial"/>
        </w:rPr>
        <w:tab/>
      </w:r>
      <w:r w:rsidR="00E97D8A" w:rsidRPr="0051314E">
        <w:rPr>
          <w:rFonts w:ascii="Arial" w:hAnsi="Arial" w:cs="Arial"/>
        </w:rPr>
        <w:tab/>
      </w:r>
      <w:r w:rsidR="001052E6" w:rsidRPr="0051314E">
        <w:rPr>
          <w:rFonts w:ascii="Arial" w:hAnsi="Arial" w:cs="Arial"/>
        </w:rPr>
        <w:tab/>
      </w:r>
      <w:r w:rsidR="00E97D8A" w:rsidRPr="0051314E">
        <w:rPr>
          <w:rFonts w:ascii="Arial" w:hAnsi="Arial" w:cs="Arial"/>
        </w:rPr>
        <w:t xml:space="preserve">zákon č. 40/2009 Sb., </w:t>
      </w:r>
      <w:r w:rsidRPr="0051314E">
        <w:rPr>
          <w:rFonts w:ascii="Arial" w:hAnsi="Arial" w:cs="Arial"/>
        </w:rPr>
        <w:t>trestní zákoník</w:t>
      </w:r>
    </w:p>
    <w:p w14:paraId="4C0B3368" w14:textId="472755A3" w:rsidR="008C11C6" w:rsidRPr="0051314E" w:rsidRDefault="008C11C6" w:rsidP="001052E6">
      <w:pPr>
        <w:spacing w:line="360" w:lineRule="auto"/>
        <w:jc w:val="both"/>
        <w:rPr>
          <w:rFonts w:ascii="Arial" w:hAnsi="Arial" w:cs="Arial"/>
        </w:rPr>
      </w:pPr>
      <w:r w:rsidRPr="0051314E">
        <w:rPr>
          <w:rFonts w:ascii="Arial" w:hAnsi="Arial" w:cs="Arial"/>
        </w:rPr>
        <w:t>UNODC</w:t>
      </w:r>
      <w:r w:rsidRPr="0051314E">
        <w:rPr>
          <w:rFonts w:ascii="Arial" w:hAnsi="Arial" w:cs="Arial"/>
        </w:rPr>
        <w:tab/>
      </w:r>
      <w:r w:rsidRPr="0051314E">
        <w:rPr>
          <w:rFonts w:ascii="Arial" w:hAnsi="Arial" w:cs="Arial"/>
        </w:rPr>
        <w:tab/>
        <w:t xml:space="preserve">Úřad OSN pro drogy a kriminalitu </w:t>
      </w:r>
    </w:p>
    <w:p w14:paraId="0EE25F42" w14:textId="121E3966" w:rsidR="00753234" w:rsidRPr="0051314E" w:rsidRDefault="00753234" w:rsidP="00E04142">
      <w:pPr>
        <w:spacing w:line="360" w:lineRule="auto"/>
        <w:ind w:left="2120" w:hanging="2120"/>
        <w:jc w:val="both"/>
        <w:rPr>
          <w:rFonts w:ascii="Arial" w:hAnsi="Arial" w:cs="Arial"/>
        </w:rPr>
      </w:pPr>
      <w:r w:rsidRPr="0051314E">
        <w:rPr>
          <w:rFonts w:ascii="Arial" w:hAnsi="Arial" w:cs="Arial"/>
        </w:rPr>
        <w:t xml:space="preserve">ZOTČ </w:t>
      </w:r>
      <w:r w:rsidRPr="0051314E">
        <w:rPr>
          <w:rFonts w:ascii="Arial" w:hAnsi="Arial" w:cs="Arial"/>
        </w:rPr>
        <w:tab/>
      </w:r>
      <w:r w:rsidRPr="0051314E">
        <w:rPr>
          <w:rFonts w:ascii="Arial" w:hAnsi="Arial" w:cs="Arial"/>
        </w:rPr>
        <w:tab/>
        <w:t xml:space="preserve">zákon č. </w:t>
      </w:r>
      <w:r w:rsidR="00E04142" w:rsidRPr="0051314E">
        <w:rPr>
          <w:rFonts w:ascii="Arial" w:hAnsi="Arial" w:cs="Arial"/>
        </w:rPr>
        <w:t xml:space="preserve">45/2013 Sb., o obětech trestných činů a o změně některých zákonů (zákon o obětech trestných činů) </w:t>
      </w:r>
    </w:p>
    <w:p w14:paraId="4C21EF24" w14:textId="4E46BFDD" w:rsidR="00644AF5" w:rsidRPr="0051314E" w:rsidRDefault="00644AF5" w:rsidP="001052E6">
      <w:pPr>
        <w:spacing w:line="360" w:lineRule="auto"/>
        <w:ind w:left="2120" w:hanging="2120"/>
        <w:jc w:val="both"/>
        <w:rPr>
          <w:rFonts w:ascii="Arial" w:hAnsi="Arial" w:cs="Arial"/>
        </w:rPr>
      </w:pPr>
      <w:r w:rsidRPr="0051314E">
        <w:rPr>
          <w:rFonts w:ascii="Arial" w:hAnsi="Arial" w:cs="Arial"/>
        </w:rPr>
        <w:t>ZPMS</w:t>
      </w:r>
      <w:r w:rsidR="00E97D8A" w:rsidRPr="0051314E">
        <w:rPr>
          <w:rFonts w:ascii="Arial" w:hAnsi="Arial" w:cs="Arial"/>
        </w:rPr>
        <w:tab/>
      </w:r>
      <w:r w:rsidR="001052E6" w:rsidRPr="0051314E">
        <w:rPr>
          <w:rFonts w:ascii="Arial" w:hAnsi="Arial" w:cs="Arial"/>
        </w:rPr>
        <w:tab/>
      </w:r>
      <w:r w:rsidRPr="0051314E">
        <w:rPr>
          <w:rFonts w:ascii="Arial" w:hAnsi="Arial" w:cs="Arial"/>
        </w:rPr>
        <w:t xml:space="preserve">zákon </w:t>
      </w:r>
      <w:r w:rsidR="00E97D8A" w:rsidRPr="0051314E">
        <w:rPr>
          <w:rFonts w:ascii="Arial" w:hAnsi="Arial" w:cs="Arial"/>
        </w:rPr>
        <w:t>č. 257/2000 Sb., o Probační a mediační službě a o změně zákona č. 2/1969 Sb., o zřízení ministerstev a jiných ústředních orgánů státní správy České republiky, ve znění pozdějších předpisů, zákona č. 65/1965 Sb., zákoník práce, ve znění pozdějších předpisů a zákona č. 359/1999 Sb., o sociálně-právní ochraně dětí (zákon o Probační a mediační službě)</w:t>
      </w:r>
    </w:p>
    <w:p w14:paraId="3E584559" w14:textId="0B3B5FA0" w:rsidR="00644AF5" w:rsidRPr="0051314E" w:rsidRDefault="00644AF5" w:rsidP="001052E6">
      <w:pPr>
        <w:spacing w:line="360" w:lineRule="auto"/>
        <w:ind w:left="2120" w:hanging="2120"/>
        <w:jc w:val="both"/>
        <w:rPr>
          <w:rFonts w:ascii="Arial" w:hAnsi="Arial" w:cs="Arial"/>
        </w:rPr>
      </w:pPr>
      <w:r w:rsidRPr="0051314E">
        <w:rPr>
          <w:rFonts w:ascii="Arial" w:hAnsi="Arial" w:cs="Arial"/>
        </w:rPr>
        <w:t xml:space="preserve">ZSM </w:t>
      </w:r>
      <w:r w:rsidR="00E97D8A" w:rsidRPr="0051314E">
        <w:rPr>
          <w:rFonts w:ascii="Arial" w:hAnsi="Arial" w:cs="Arial"/>
        </w:rPr>
        <w:tab/>
      </w:r>
      <w:r w:rsidR="001052E6" w:rsidRPr="0051314E">
        <w:rPr>
          <w:rFonts w:ascii="Arial" w:hAnsi="Arial" w:cs="Arial"/>
        </w:rPr>
        <w:tab/>
      </w:r>
      <w:r w:rsidRPr="0051314E">
        <w:rPr>
          <w:rFonts w:ascii="Arial" w:hAnsi="Arial" w:cs="Arial"/>
        </w:rPr>
        <w:t>zákon</w:t>
      </w:r>
      <w:r w:rsidR="00E97D8A" w:rsidRPr="0051314E">
        <w:rPr>
          <w:rFonts w:ascii="Arial" w:hAnsi="Arial" w:cs="Arial"/>
        </w:rPr>
        <w:t xml:space="preserve"> č. </w:t>
      </w:r>
      <w:r w:rsidR="001052E6" w:rsidRPr="0051314E">
        <w:rPr>
          <w:rFonts w:ascii="Arial" w:hAnsi="Arial" w:cs="Arial"/>
        </w:rPr>
        <w:t>218/2003 Sb., o odpovědnosti mládeže za protiprávní činy a o soudnictví ve věcech mládeže a o změně některých zákonů (zákon o soudnictví ve věcech mládeže)</w:t>
      </w:r>
    </w:p>
    <w:p w14:paraId="78270708" w14:textId="61CFB45B" w:rsidR="00644AF5" w:rsidRPr="0051314E" w:rsidRDefault="00644AF5" w:rsidP="001052E6">
      <w:pPr>
        <w:spacing w:line="360" w:lineRule="auto"/>
        <w:ind w:left="2120" w:hanging="2120"/>
        <w:jc w:val="both"/>
        <w:rPr>
          <w:rFonts w:ascii="Arial" w:hAnsi="Arial" w:cs="Arial"/>
        </w:rPr>
      </w:pPr>
      <w:r w:rsidRPr="0051314E">
        <w:rPr>
          <w:rFonts w:ascii="Arial" w:hAnsi="Arial" w:cs="Arial"/>
        </w:rPr>
        <w:t>ZVTOS</w:t>
      </w:r>
      <w:r w:rsidR="00E97D8A" w:rsidRPr="0051314E">
        <w:rPr>
          <w:rFonts w:ascii="Arial" w:hAnsi="Arial" w:cs="Arial"/>
        </w:rPr>
        <w:tab/>
      </w:r>
      <w:r w:rsidR="001052E6" w:rsidRPr="0051314E">
        <w:rPr>
          <w:rFonts w:ascii="Arial" w:hAnsi="Arial" w:cs="Arial"/>
        </w:rPr>
        <w:tab/>
      </w:r>
      <w:r w:rsidRPr="0051314E">
        <w:rPr>
          <w:rFonts w:ascii="Arial" w:hAnsi="Arial" w:cs="Arial"/>
        </w:rPr>
        <w:t xml:space="preserve">zákon </w:t>
      </w:r>
      <w:r w:rsidR="001052E6" w:rsidRPr="0051314E">
        <w:rPr>
          <w:rFonts w:ascii="Arial" w:hAnsi="Arial" w:cs="Arial"/>
        </w:rPr>
        <w:t>č. 169/1999 Sb., o výkonu trestu odnětí svobody a</w:t>
      </w:r>
      <w:r w:rsidR="00385A84" w:rsidRPr="0051314E">
        <w:rPr>
          <w:rFonts w:ascii="Arial" w:hAnsi="Arial" w:cs="Arial"/>
        </w:rPr>
        <w:t> </w:t>
      </w:r>
      <w:r w:rsidR="001052E6" w:rsidRPr="0051314E">
        <w:rPr>
          <w:rFonts w:ascii="Arial" w:hAnsi="Arial" w:cs="Arial"/>
        </w:rPr>
        <w:t>o</w:t>
      </w:r>
      <w:r w:rsidR="00385A84" w:rsidRPr="0051314E">
        <w:rPr>
          <w:rFonts w:ascii="Arial" w:hAnsi="Arial" w:cs="Arial"/>
        </w:rPr>
        <w:t> </w:t>
      </w:r>
      <w:r w:rsidR="001052E6" w:rsidRPr="0051314E">
        <w:rPr>
          <w:rFonts w:ascii="Arial" w:hAnsi="Arial" w:cs="Arial"/>
        </w:rPr>
        <w:t>změně některých souvisejících zákonů</w:t>
      </w:r>
    </w:p>
    <w:p w14:paraId="64DE309B" w14:textId="7CCB2B6D" w:rsidR="004B5DD1" w:rsidRPr="0051314E" w:rsidRDefault="004B5DD1">
      <w:pPr>
        <w:rPr>
          <w:rFonts w:ascii="Arial" w:hAnsi="Arial" w:cs="Arial"/>
        </w:rPr>
      </w:pPr>
      <w:r w:rsidRPr="0051314E">
        <w:rPr>
          <w:rFonts w:ascii="Arial" w:hAnsi="Arial" w:cs="Arial"/>
        </w:rPr>
        <w:br w:type="page"/>
      </w:r>
    </w:p>
    <w:p w14:paraId="258DA04C" w14:textId="6672372D" w:rsidR="00836E59" w:rsidRPr="0062772E" w:rsidRDefault="000E26F7" w:rsidP="0062772E">
      <w:pPr>
        <w:pStyle w:val="Nadpis1"/>
        <w:spacing w:line="360" w:lineRule="auto"/>
        <w:jc w:val="both"/>
        <w:rPr>
          <w:rFonts w:ascii="Arial" w:hAnsi="Arial" w:cs="Arial"/>
          <w:b/>
          <w:bCs/>
          <w:color w:val="000000" w:themeColor="text1"/>
        </w:rPr>
      </w:pPr>
      <w:bookmarkStart w:id="1" w:name="_Toc100644768"/>
      <w:r w:rsidRPr="0051314E">
        <w:rPr>
          <w:rFonts w:ascii="Arial" w:hAnsi="Arial" w:cs="Arial"/>
          <w:b/>
          <w:bCs/>
          <w:color w:val="000000" w:themeColor="text1"/>
        </w:rPr>
        <w:lastRenderedPageBreak/>
        <w:t>Úvod</w:t>
      </w:r>
      <w:bookmarkEnd w:id="1"/>
    </w:p>
    <w:p w14:paraId="0B74D472" w14:textId="7846FB7E" w:rsidR="00485A90" w:rsidRPr="0051314E" w:rsidRDefault="00836E59" w:rsidP="0062772E">
      <w:pPr>
        <w:spacing w:line="360" w:lineRule="auto"/>
        <w:ind w:firstLine="360"/>
        <w:jc w:val="both"/>
        <w:rPr>
          <w:rFonts w:ascii="Arial" w:hAnsi="Arial" w:cs="Arial"/>
        </w:rPr>
      </w:pPr>
      <w:r w:rsidRPr="0051314E">
        <w:rPr>
          <w:rFonts w:ascii="Arial" w:hAnsi="Arial" w:cs="Arial"/>
        </w:rPr>
        <w:t>Každý den je na celém světě spácháno nesčetné množství trestn</w:t>
      </w:r>
      <w:r w:rsidR="00702E00" w:rsidRPr="0051314E">
        <w:rPr>
          <w:rFonts w:ascii="Arial" w:hAnsi="Arial" w:cs="Arial"/>
        </w:rPr>
        <w:t>ých</w:t>
      </w:r>
      <w:r w:rsidRPr="0051314E">
        <w:rPr>
          <w:rFonts w:ascii="Arial" w:hAnsi="Arial" w:cs="Arial"/>
        </w:rPr>
        <w:t xml:space="preserve"> čin</w:t>
      </w:r>
      <w:r w:rsidR="00702E00" w:rsidRPr="0051314E">
        <w:rPr>
          <w:rFonts w:ascii="Arial" w:hAnsi="Arial" w:cs="Arial"/>
        </w:rPr>
        <w:t>ů</w:t>
      </w:r>
      <w:r w:rsidRPr="0051314E">
        <w:rPr>
          <w:rFonts w:ascii="Arial" w:hAnsi="Arial" w:cs="Arial"/>
        </w:rPr>
        <w:t xml:space="preserve">. </w:t>
      </w:r>
      <w:proofErr w:type="spellStart"/>
      <w:r w:rsidR="00A703FF" w:rsidRPr="0051314E">
        <w:rPr>
          <w:rFonts w:ascii="Arial" w:hAnsi="Arial" w:cs="Arial"/>
        </w:rPr>
        <w:t>Retributivní</w:t>
      </w:r>
      <w:proofErr w:type="spellEnd"/>
      <w:r w:rsidR="00A703FF" w:rsidRPr="0051314E">
        <w:rPr>
          <w:rFonts w:ascii="Arial" w:hAnsi="Arial" w:cs="Arial"/>
        </w:rPr>
        <w:t xml:space="preserve"> s</w:t>
      </w:r>
      <w:r w:rsidRPr="0051314E">
        <w:rPr>
          <w:rFonts w:ascii="Arial" w:hAnsi="Arial" w:cs="Arial"/>
        </w:rPr>
        <w:t>ystém potrestání pachatele j</w:t>
      </w:r>
      <w:r w:rsidR="00A703FF" w:rsidRPr="0051314E">
        <w:rPr>
          <w:rFonts w:ascii="Arial" w:hAnsi="Arial" w:cs="Arial"/>
        </w:rPr>
        <w:t>e</w:t>
      </w:r>
      <w:r w:rsidR="005C255D" w:rsidRPr="0051314E">
        <w:rPr>
          <w:rFonts w:ascii="Arial" w:hAnsi="Arial" w:cs="Arial"/>
        </w:rPr>
        <w:t xml:space="preserve"> v České republice</w:t>
      </w:r>
      <w:r w:rsidRPr="0051314E">
        <w:rPr>
          <w:rFonts w:ascii="Arial" w:hAnsi="Arial" w:cs="Arial"/>
        </w:rPr>
        <w:t xml:space="preserve"> již dlouhá léta zavedeným způsobem řešení trestné činnosti. Hlavním cílem </w:t>
      </w:r>
      <w:proofErr w:type="spellStart"/>
      <w:r w:rsidRPr="0051314E">
        <w:rPr>
          <w:rFonts w:ascii="Arial" w:hAnsi="Arial" w:cs="Arial"/>
        </w:rPr>
        <w:t>retributivní</w:t>
      </w:r>
      <w:proofErr w:type="spellEnd"/>
      <w:r w:rsidRPr="0051314E">
        <w:rPr>
          <w:rFonts w:ascii="Arial" w:hAnsi="Arial" w:cs="Arial"/>
        </w:rPr>
        <w:t xml:space="preserve"> justice je</w:t>
      </w:r>
      <w:r w:rsidR="00702E00" w:rsidRPr="0051314E">
        <w:rPr>
          <w:rFonts w:ascii="Arial" w:hAnsi="Arial" w:cs="Arial"/>
        </w:rPr>
        <w:t xml:space="preserve"> ale</w:t>
      </w:r>
      <w:r w:rsidRPr="0051314E">
        <w:rPr>
          <w:rFonts w:ascii="Arial" w:hAnsi="Arial" w:cs="Arial"/>
        </w:rPr>
        <w:t xml:space="preserve"> pouze pachatele potrestat a případně ho eliminovat ze společnosti, aby nemohl páchat další trestnou činnost. Je </w:t>
      </w:r>
      <w:r w:rsidR="00702E00" w:rsidRPr="0051314E">
        <w:rPr>
          <w:rFonts w:ascii="Arial" w:hAnsi="Arial" w:cs="Arial"/>
        </w:rPr>
        <w:t xml:space="preserve">však </w:t>
      </w:r>
      <w:r w:rsidRPr="0051314E">
        <w:rPr>
          <w:rFonts w:ascii="Arial" w:hAnsi="Arial" w:cs="Arial"/>
        </w:rPr>
        <w:t>potřeba si uvědomit, že trestnou činností je někomu</w:t>
      </w:r>
      <w:r w:rsidR="00E6335C" w:rsidRPr="0051314E">
        <w:rPr>
          <w:rFonts w:ascii="Arial" w:hAnsi="Arial" w:cs="Arial"/>
        </w:rPr>
        <w:t xml:space="preserve"> i</w:t>
      </w:r>
      <w:r w:rsidRPr="0051314E">
        <w:rPr>
          <w:rFonts w:ascii="Arial" w:hAnsi="Arial" w:cs="Arial"/>
        </w:rPr>
        <w:t xml:space="preserve"> ublíženo</w:t>
      </w:r>
      <w:r w:rsidR="003705AF" w:rsidRPr="0051314E">
        <w:rPr>
          <w:rFonts w:ascii="Arial" w:hAnsi="Arial" w:cs="Arial"/>
        </w:rPr>
        <w:t xml:space="preserve">. Někdo (oběť, </w:t>
      </w:r>
      <w:r w:rsidR="00906D07" w:rsidRPr="0051314E">
        <w:rPr>
          <w:rFonts w:ascii="Arial" w:hAnsi="Arial" w:cs="Arial"/>
        </w:rPr>
        <w:t>komunita</w:t>
      </w:r>
      <w:r w:rsidR="003705AF" w:rsidRPr="0051314E">
        <w:rPr>
          <w:rFonts w:ascii="Arial" w:hAnsi="Arial" w:cs="Arial"/>
        </w:rPr>
        <w:t xml:space="preserve">) je trestnou činností zkrácen na svých právech, a to jak majetkových, tak i nemajetkových. Náhradu újmy způsobené oběti </w:t>
      </w:r>
      <w:proofErr w:type="spellStart"/>
      <w:r w:rsidR="003705AF" w:rsidRPr="0051314E">
        <w:rPr>
          <w:rFonts w:ascii="Arial" w:hAnsi="Arial" w:cs="Arial"/>
        </w:rPr>
        <w:t>retributivní</w:t>
      </w:r>
      <w:proofErr w:type="spellEnd"/>
      <w:r w:rsidR="003705AF" w:rsidRPr="0051314E">
        <w:rPr>
          <w:rFonts w:ascii="Arial" w:hAnsi="Arial" w:cs="Arial"/>
        </w:rPr>
        <w:t xml:space="preserve"> justice většinou </w:t>
      </w:r>
      <w:proofErr w:type="gramStart"/>
      <w:r w:rsidR="003705AF" w:rsidRPr="0051314E">
        <w:rPr>
          <w:rFonts w:ascii="Arial" w:hAnsi="Arial" w:cs="Arial"/>
        </w:rPr>
        <w:t>řeší</w:t>
      </w:r>
      <w:proofErr w:type="gramEnd"/>
      <w:r w:rsidR="003705AF" w:rsidRPr="0051314E">
        <w:rPr>
          <w:rFonts w:ascii="Arial" w:hAnsi="Arial" w:cs="Arial"/>
        </w:rPr>
        <w:t xml:space="preserve"> pouze okrajově. V průběhu vývoje společnosti postupně nastala shoda </w:t>
      </w:r>
      <w:r w:rsidR="00E6335C" w:rsidRPr="0051314E">
        <w:rPr>
          <w:rFonts w:ascii="Arial" w:hAnsi="Arial" w:cs="Arial"/>
        </w:rPr>
        <w:t>na</w:t>
      </w:r>
      <w:r w:rsidR="003705AF" w:rsidRPr="0051314E">
        <w:rPr>
          <w:rFonts w:ascii="Arial" w:hAnsi="Arial" w:cs="Arial"/>
        </w:rPr>
        <w:t xml:space="preserve"> tom, že </w:t>
      </w:r>
      <w:proofErr w:type="spellStart"/>
      <w:r w:rsidR="003705AF" w:rsidRPr="0051314E">
        <w:rPr>
          <w:rFonts w:ascii="Arial" w:hAnsi="Arial" w:cs="Arial"/>
        </w:rPr>
        <w:t>retributivní</w:t>
      </w:r>
      <w:proofErr w:type="spellEnd"/>
      <w:r w:rsidR="003705AF" w:rsidRPr="0051314E">
        <w:rPr>
          <w:rFonts w:ascii="Arial" w:hAnsi="Arial" w:cs="Arial"/>
        </w:rPr>
        <w:t xml:space="preserve"> justice není postačujícím řešením následků trestné činnosti</w:t>
      </w:r>
      <w:r w:rsidR="0071159D" w:rsidRPr="0051314E">
        <w:rPr>
          <w:rFonts w:ascii="Arial" w:hAnsi="Arial" w:cs="Arial"/>
        </w:rPr>
        <w:t>.</w:t>
      </w:r>
      <w:r w:rsidR="003705AF" w:rsidRPr="0051314E">
        <w:rPr>
          <w:rFonts w:ascii="Arial" w:hAnsi="Arial" w:cs="Arial"/>
        </w:rPr>
        <w:t xml:space="preserve"> Z toho důvodu se z praxe vyvinul koncept </w:t>
      </w:r>
      <w:r w:rsidR="0071159D" w:rsidRPr="0051314E">
        <w:rPr>
          <w:rFonts w:ascii="Arial" w:hAnsi="Arial" w:cs="Arial"/>
        </w:rPr>
        <w:t>restorativní justice (dále jen „RJ“)</w:t>
      </w:r>
      <w:r w:rsidR="00BA0BB9" w:rsidRPr="0051314E">
        <w:rPr>
          <w:rFonts w:ascii="Arial" w:hAnsi="Arial" w:cs="Arial"/>
        </w:rPr>
        <w:t xml:space="preserve">, který </w:t>
      </w:r>
      <w:r w:rsidR="003705AF" w:rsidRPr="0051314E">
        <w:rPr>
          <w:rFonts w:ascii="Arial" w:hAnsi="Arial" w:cs="Arial"/>
        </w:rPr>
        <w:t xml:space="preserve">mnoho států světa začalo užívat společně </w:t>
      </w:r>
      <w:r w:rsidR="00BA0BB9" w:rsidRPr="0051314E">
        <w:rPr>
          <w:rFonts w:ascii="Arial" w:hAnsi="Arial" w:cs="Arial"/>
        </w:rPr>
        <w:t xml:space="preserve">se stávajícím trestním systémem </w:t>
      </w:r>
      <w:r w:rsidR="003705AF" w:rsidRPr="0051314E">
        <w:rPr>
          <w:rFonts w:ascii="Arial" w:hAnsi="Arial" w:cs="Arial"/>
        </w:rPr>
        <w:t>či jako alternativu k </w:t>
      </w:r>
      <w:r w:rsidR="00BA0BB9" w:rsidRPr="0051314E">
        <w:rPr>
          <w:rFonts w:ascii="Arial" w:hAnsi="Arial" w:cs="Arial"/>
        </w:rPr>
        <w:t>němu</w:t>
      </w:r>
      <w:r w:rsidR="003705AF" w:rsidRPr="0051314E">
        <w:rPr>
          <w:rFonts w:ascii="Arial" w:hAnsi="Arial" w:cs="Arial"/>
        </w:rPr>
        <w:t xml:space="preserve">. </w:t>
      </w:r>
      <w:r w:rsidR="008C77D0" w:rsidRPr="0051314E">
        <w:rPr>
          <w:rFonts w:ascii="Arial" w:hAnsi="Arial" w:cs="Arial"/>
        </w:rPr>
        <w:t>RJ</w:t>
      </w:r>
      <w:r w:rsidR="003705AF" w:rsidRPr="0051314E">
        <w:rPr>
          <w:rFonts w:ascii="Arial" w:hAnsi="Arial" w:cs="Arial"/>
        </w:rPr>
        <w:t xml:space="preserve"> je koncept, jehož hlavním účelem není pachatele potrestat, nýbrž napravit újmu způsobenou obětem a společnosti a</w:t>
      </w:r>
      <w:r w:rsidR="00385A84" w:rsidRPr="0051314E">
        <w:rPr>
          <w:rFonts w:ascii="Arial" w:hAnsi="Arial" w:cs="Arial"/>
        </w:rPr>
        <w:t> </w:t>
      </w:r>
      <w:r w:rsidR="003705AF" w:rsidRPr="0051314E">
        <w:rPr>
          <w:rFonts w:ascii="Arial" w:hAnsi="Arial" w:cs="Arial"/>
        </w:rPr>
        <w:t xml:space="preserve">také zjistit a odstranit důvody, které pachatele vedly k páchání trestné činnosti. Hlavním nástrojem </w:t>
      </w:r>
      <w:r w:rsidR="008C77D0" w:rsidRPr="0051314E">
        <w:rPr>
          <w:rFonts w:ascii="Arial" w:hAnsi="Arial" w:cs="Arial"/>
        </w:rPr>
        <w:t>RJ</w:t>
      </w:r>
      <w:r w:rsidR="003705AF" w:rsidRPr="0051314E">
        <w:rPr>
          <w:rFonts w:ascii="Arial" w:hAnsi="Arial" w:cs="Arial"/>
        </w:rPr>
        <w:t xml:space="preserve"> je tedy osobní kontakt a komunikace jak s obětí a pachatelem zvlášť, tak i mezi nimi dohromady</w:t>
      </w:r>
      <w:r w:rsidR="0071159D" w:rsidRPr="0051314E">
        <w:rPr>
          <w:rStyle w:val="Znakapoznpodarou"/>
          <w:rFonts w:ascii="Arial" w:hAnsi="Arial" w:cs="Arial"/>
        </w:rPr>
        <w:footnoteReference w:id="1"/>
      </w:r>
      <w:r w:rsidR="0071159D" w:rsidRPr="0051314E">
        <w:rPr>
          <w:rFonts w:ascii="Arial" w:hAnsi="Arial" w:cs="Arial"/>
        </w:rPr>
        <w:t>.</w:t>
      </w:r>
      <w:r w:rsidR="003705AF" w:rsidRPr="0051314E">
        <w:rPr>
          <w:rFonts w:ascii="Arial" w:hAnsi="Arial" w:cs="Arial"/>
        </w:rPr>
        <w:t xml:space="preserve"> </w:t>
      </w:r>
    </w:p>
    <w:p w14:paraId="02E2E028" w14:textId="4882F759" w:rsidR="00E53CD7" w:rsidRPr="0051314E" w:rsidRDefault="00485A90" w:rsidP="0062772E">
      <w:pPr>
        <w:spacing w:line="360" w:lineRule="auto"/>
        <w:ind w:firstLine="360"/>
        <w:jc w:val="both"/>
        <w:rPr>
          <w:rFonts w:ascii="Arial" w:hAnsi="Arial" w:cs="Arial"/>
        </w:rPr>
      </w:pPr>
      <w:r w:rsidRPr="0051314E">
        <w:rPr>
          <w:rFonts w:ascii="Arial" w:hAnsi="Arial" w:cs="Arial"/>
        </w:rPr>
        <w:t xml:space="preserve">Postupně dochází ve vyspělejších a pokročilejších státech světa k zakotvování principů a programů </w:t>
      </w:r>
      <w:r w:rsidR="008C77D0" w:rsidRPr="0051314E">
        <w:rPr>
          <w:rFonts w:ascii="Arial" w:hAnsi="Arial" w:cs="Arial"/>
        </w:rPr>
        <w:t>RJ</w:t>
      </w:r>
      <w:r w:rsidRPr="0051314E">
        <w:rPr>
          <w:rFonts w:ascii="Arial" w:hAnsi="Arial" w:cs="Arial"/>
        </w:rPr>
        <w:t xml:space="preserve"> do právních řádů. </w:t>
      </w:r>
      <w:r w:rsidR="00E6335C" w:rsidRPr="0051314E">
        <w:rPr>
          <w:rFonts w:ascii="Arial" w:hAnsi="Arial" w:cs="Arial"/>
        </w:rPr>
        <w:t>I ze strany různých evropských a</w:t>
      </w:r>
      <w:r w:rsidR="00385A84" w:rsidRPr="0051314E">
        <w:rPr>
          <w:rFonts w:ascii="Arial" w:hAnsi="Arial" w:cs="Arial"/>
        </w:rPr>
        <w:t> </w:t>
      </w:r>
      <w:r w:rsidR="00E6335C" w:rsidRPr="0051314E">
        <w:rPr>
          <w:rFonts w:ascii="Arial" w:hAnsi="Arial" w:cs="Arial"/>
        </w:rPr>
        <w:t>světových organizací dochází k definování restorativních programů a</w:t>
      </w:r>
      <w:r w:rsidR="00702E00" w:rsidRPr="0051314E">
        <w:rPr>
          <w:rFonts w:ascii="Arial" w:hAnsi="Arial" w:cs="Arial"/>
        </w:rPr>
        <w:t> </w:t>
      </w:r>
      <w:r w:rsidR="00E6335C" w:rsidRPr="0051314E">
        <w:rPr>
          <w:rFonts w:ascii="Arial" w:hAnsi="Arial" w:cs="Arial"/>
        </w:rPr>
        <w:t>principů</w:t>
      </w:r>
      <w:r w:rsidR="00BA5278" w:rsidRPr="0051314E">
        <w:rPr>
          <w:rFonts w:ascii="Arial" w:hAnsi="Arial" w:cs="Arial"/>
        </w:rPr>
        <w:t>. Kromě toho však tyto také postupně stanovují závazky pro své členské státy, aby restorativní programy a principy zakotvily do svých právních řádů a umožnily jejich využití a aplikaci. Například čl. 12 Směrnice Evropského parlamentu a Rady č.</w:t>
      </w:r>
      <w:r w:rsidR="00702E00" w:rsidRPr="0051314E">
        <w:rPr>
          <w:rFonts w:ascii="Arial" w:hAnsi="Arial" w:cs="Arial"/>
        </w:rPr>
        <w:t> </w:t>
      </w:r>
      <w:r w:rsidR="00BA5278" w:rsidRPr="0051314E">
        <w:rPr>
          <w:rFonts w:ascii="Arial" w:hAnsi="Arial" w:cs="Arial"/>
        </w:rPr>
        <w:t>2012/2</w:t>
      </w:r>
      <w:r w:rsidR="00D269AF" w:rsidRPr="0051314E">
        <w:rPr>
          <w:rFonts w:ascii="Arial" w:hAnsi="Arial" w:cs="Arial"/>
        </w:rPr>
        <w:t>9</w:t>
      </w:r>
      <w:r w:rsidR="00BA5278" w:rsidRPr="0051314E">
        <w:rPr>
          <w:rFonts w:ascii="Arial" w:hAnsi="Arial" w:cs="Arial"/>
        </w:rPr>
        <w:t>/EU</w:t>
      </w:r>
      <w:r w:rsidR="0069648A" w:rsidRPr="0051314E">
        <w:rPr>
          <w:rStyle w:val="Znakapoznpodarou"/>
          <w:rFonts w:ascii="Arial" w:hAnsi="Arial" w:cs="Arial"/>
        </w:rPr>
        <w:footnoteReference w:id="2"/>
      </w:r>
      <w:r w:rsidR="00730A16" w:rsidRPr="0051314E">
        <w:rPr>
          <w:rFonts w:ascii="Arial" w:hAnsi="Arial" w:cs="Arial"/>
        </w:rPr>
        <w:t xml:space="preserve"> (dále jen „směrnice“)</w:t>
      </w:r>
      <w:r w:rsidR="00BA5278" w:rsidRPr="0051314E">
        <w:rPr>
          <w:rFonts w:ascii="Arial" w:hAnsi="Arial" w:cs="Arial"/>
        </w:rPr>
        <w:t xml:space="preserve"> stanovuje členským státům, mezi které </w:t>
      </w:r>
      <w:proofErr w:type="gramStart"/>
      <w:r w:rsidR="00BA5278" w:rsidRPr="0051314E">
        <w:rPr>
          <w:rFonts w:ascii="Arial" w:hAnsi="Arial" w:cs="Arial"/>
        </w:rPr>
        <w:t>patří</w:t>
      </w:r>
      <w:proofErr w:type="gramEnd"/>
      <w:r w:rsidR="00BA5278" w:rsidRPr="0051314E">
        <w:rPr>
          <w:rFonts w:ascii="Arial" w:hAnsi="Arial" w:cs="Arial"/>
        </w:rPr>
        <w:t xml:space="preserve"> i</w:t>
      </w:r>
      <w:r w:rsidR="00385A84" w:rsidRPr="0051314E">
        <w:rPr>
          <w:rFonts w:ascii="Arial" w:hAnsi="Arial" w:cs="Arial"/>
        </w:rPr>
        <w:t> </w:t>
      </w:r>
      <w:r w:rsidR="00BA5278" w:rsidRPr="0051314E">
        <w:rPr>
          <w:rFonts w:ascii="Arial" w:hAnsi="Arial" w:cs="Arial"/>
        </w:rPr>
        <w:t xml:space="preserve">Česká republika, povinnost zajistit obětem přístup k bezpečným a kvalifikovaným službám </w:t>
      </w:r>
      <w:r w:rsidR="002D4F18" w:rsidRPr="0051314E">
        <w:rPr>
          <w:rFonts w:ascii="Arial" w:hAnsi="Arial" w:cs="Arial"/>
        </w:rPr>
        <w:t>RJ.</w:t>
      </w:r>
      <w:r w:rsidR="00BA5278" w:rsidRPr="0051314E">
        <w:rPr>
          <w:rFonts w:ascii="Arial" w:hAnsi="Arial" w:cs="Arial"/>
        </w:rPr>
        <w:t xml:space="preserve"> </w:t>
      </w:r>
      <w:r w:rsidRPr="0051314E">
        <w:rPr>
          <w:rFonts w:ascii="Arial" w:hAnsi="Arial" w:cs="Arial"/>
        </w:rPr>
        <w:t>Česká republika zatím žádnou komplexnější právní úpravu restorativních konceptů a programů ve svém právním řádu nemá</w:t>
      </w:r>
      <w:r w:rsidR="00E53CD7" w:rsidRPr="0051314E">
        <w:rPr>
          <w:rFonts w:ascii="Arial" w:hAnsi="Arial" w:cs="Arial"/>
        </w:rPr>
        <w:t>, a tím tedy i</w:t>
      </w:r>
      <w:r w:rsidR="003704AA" w:rsidRPr="0051314E">
        <w:rPr>
          <w:rFonts w:ascii="Arial" w:hAnsi="Arial" w:cs="Arial"/>
        </w:rPr>
        <w:t xml:space="preserve">, dá se </w:t>
      </w:r>
      <w:proofErr w:type="gramStart"/>
      <w:r w:rsidR="003704AA" w:rsidRPr="0051314E">
        <w:rPr>
          <w:rFonts w:ascii="Arial" w:hAnsi="Arial" w:cs="Arial"/>
        </w:rPr>
        <w:t>říci</w:t>
      </w:r>
      <w:proofErr w:type="gramEnd"/>
      <w:r w:rsidR="003704AA" w:rsidRPr="0051314E">
        <w:rPr>
          <w:rFonts w:ascii="Arial" w:hAnsi="Arial" w:cs="Arial"/>
        </w:rPr>
        <w:t xml:space="preserve">, nedostatečně splňuje </w:t>
      </w:r>
      <w:r w:rsidR="00E53CD7" w:rsidRPr="0051314E">
        <w:rPr>
          <w:rFonts w:ascii="Arial" w:hAnsi="Arial" w:cs="Arial"/>
        </w:rPr>
        <w:t xml:space="preserve">povinnosti stanovené Evropskou </w:t>
      </w:r>
      <w:r w:rsidR="00702E00" w:rsidRPr="0051314E">
        <w:rPr>
          <w:rFonts w:ascii="Arial" w:hAnsi="Arial" w:cs="Arial"/>
        </w:rPr>
        <w:t>u</w:t>
      </w:r>
      <w:r w:rsidR="00E53CD7" w:rsidRPr="0051314E">
        <w:rPr>
          <w:rFonts w:ascii="Arial" w:hAnsi="Arial" w:cs="Arial"/>
        </w:rPr>
        <w:t xml:space="preserve">nií. </w:t>
      </w:r>
    </w:p>
    <w:p w14:paraId="2CE6D810" w14:textId="6357EEEA" w:rsidR="006D38A7" w:rsidRPr="0051314E" w:rsidRDefault="00485A90" w:rsidP="0062772E">
      <w:pPr>
        <w:spacing w:line="360" w:lineRule="auto"/>
        <w:ind w:firstLine="360"/>
        <w:jc w:val="both"/>
        <w:rPr>
          <w:rFonts w:ascii="Arial" w:hAnsi="Arial" w:cs="Arial"/>
        </w:rPr>
      </w:pPr>
      <w:r w:rsidRPr="0051314E">
        <w:rPr>
          <w:rFonts w:ascii="Arial" w:hAnsi="Arial" w:cs="Arial"/>
        </w:rPr>
        <w:lastRenderedPageBreak/>
        <w:t xml:space="preserve">Tato práce má za cíl prozkoumat a shrnout právní úpravy </w:t>
      </w:r>
      <w:r w:rsidR="00372A52" w:rsidRPr="0051314E">
        <w:rPr>
          <w:rFonts w:ascii="Arial" w:hAnsi="Arial" w:cs="Arial"/>
        </w:rPr>
        <w:t>RJ</w:t>
      </w:r>
      <w:r w:rsidRPr="0051314E">
        <w:rPr>
          <w:rFonts w:ascii="Arial" w:hAnsi="Arial" w:cs="Arial"/>
        </w:rPr>
        <w:t xml:space="preserve"> čtyř vybraných států světa,</w:t>
      </w:r>
      <w:r w:rsidR="006D38A7" w:rsidRPr="0051314E">
        <w:rPr>
          <w:rFonts w:ascii="Arial" w:hAnsi="Arial" w:cs="Arial"/>
        </w:rPr>
        <w:t xml:space="preserve"> tyto porovnat a zhodnotit</w:t>
      </w:r>
      <w:r w:rsidRPr="0051314E">
        <w:rPr>
          <w:rFonts w:ascii="Arial" w:hAnsi="Arial" w:cs="Arial"/>
        </w:rPr>
        <w:t xml:space="preserve"> a následně, s ohledem na jejich již zavedené a</w:t>
      </w:r>
      <w:r w:rsidR="00385A84" w:rsidRPr="0051314E">
        <w:rPr>
          <w:rFonts w:ascii="Arial" w:hAnsi="Arial" w:cs="Arial"/>
        </w:rPr>
        <w:t> </w:t>
      </w:r>
      <w:r w:rsidRPr="0051314E">
        <w:rPr>
          <w:rFonts w:ascii="Arial" w:hAnsi="Arial" w:cs="Arial"/>
        </w:rPr>
        <w:t xml:space="preserve">fungující úpravy, de lege </w:t>
      </w:r>
      <w:proofErr w:type="spellStart"/>
      <w:r w:rsidRPr="0051314E">
        <w:rPr>
          <w:rFonts w:ascii="Arial" w:hAnsi="Arial" w:cs="Arial"/>
        </w:rPr>
        <w:t>ferenda</w:t>
      </w:r>
      <w:proofErr w:type="spellEnd"/>
      <w:r w:rsidRPr="0051314E">
        <w:rPr>
          <w:rFonts w:ascii="Arial" w:hAnsi="Arial" w:cs="Arial"/>
        </w:rPr>
        <w:t xml:space="preserve"> navrhnout </w:t>
      </w:r>
      <w:r w:rsidR="00906D07" w:rsidRPr="0051314E">
        <w:rPr>
          <w:rFonts w:ascii="Arial" w:hAnsi="Arial" w:cs="Arial"/>
        </w:rPr>
        <w:t>širší</w:t>
      </w:r>
      <w:r w:rsidRPr="0051314E">
        <w:rPr>
          <w:rFonts w:ascii="Arial" w:hAnsi="Arial" w:cs="Arial"/>
        </w:rPr>
        <w:t xml:space="preserve"> zakotvení </w:t>
      </w:r>
      <w:r w:rsidR="00372A52" w:rsidRPr="0051314E">
        <w:rPr>
          <w:rFonts w:ascii="Arial" w:hAnsi="Arial" w:cs="Arial"/>
        </w:rPr>
        <w:t>RJ</w:t>
      </w:r>
      <w:r w:rsidRPr="0051314E">
        <w:rPr>
          <w:rFonts w:ascii="Arial" w:hAnsi="Arial" w:cs="Arial"/>
        </w:rPr>
        <w:t xml:space="preserve"> do českého právního řádu</w:t>
      </w:r>
      <w:r w:rsidR="00507A08" w:rsidRPr="0051314E">
        <w:rPr>
          <w:rFonts w:ascii="Arial" w:hAnsi="Arial" w:cs="Arial"/>
        </w:rPr>
        <w:t xml:space="preserve"> tak, aby právní úprava splňovala závazky vyplývající z mezinárodněprávních dokumentů.</w:t>
      </w:r>
      <w:r w:rsidRPr="0051314E">
        <w:rPr>
          <w:rFonts w:ascii="Arial" w:hAnsi="Arial" w:cs="Arial"/>
        </w:rPr>
        <w:t xml:space="preserve"> </w:t>
      </w:r>
      <w:r w:rsidR="00DE4772" w:rsidRPr="0051314E">
        <w:rPr>
          <w:rFonts w:ascii="Arial" w:hAnsi="Arial" w:cs="Arial"/>
        </w:rPr>
        <w:t>Význam této práce shledáváme v tom, že dosud nikdo shrnutí restorativních úprav jiných států</w:t>
      </w:r>
      <w:r w:rsidR="00DE16ED" w:rsidRPr="0051314E">
        <w:rPr>
          <w:rFonts w:ascii="Arial" w:hAnsi="Arial" w:cs="Arial"/>
        </w:rPr>
        <w:t xml:space="preserve"> a jejich následnou aplikaci de lege </w:t>
      </w:r>
      <w:proofErr w:type="spellStart"/>
      <w:r w:rsidR="00DE16ED" w:rsidRPr="0051314E">
        <w:rPr>
          <w:rFonts w:ascii="Arial" w:hAnsi="Arial" w:cs="Arial"/>
        </w:rPr>
        <w:t>ferenda</w:t>
      </w:r>
      <w:proofErr w:type="spellEnd"/>
      <w:r w:rsidR="00DE16ED" w:rsidRPr="0051314E">
        <w:rPr>
          <w:rFonts w:ascii="Arial" w:hAnsi="Arial" w:cs="Arial"/>
        </w:rPr>
        <w:t xml:space="preserve"> na českou trestněprávní úpravu neučinil. </w:t>
      </w:r>
    </w:p>
    <w:p w14:paraId="12A08CEC" w14:textId="48EB1340" w:rsidR="006D38A7" w:rsidRPr="0051314E" w:rsidRDefault="006D38A7" w:rsidP="0062772E">
      <w:pPr>
        <w:spacing w:line="360" w:lineRule="auto"/>
        <w:ind w:firstLine="360"/>
        <w:jc w:val="both"/>
        <w:rPr>
          <w:rFonts w:ascii="Arial" w:hAnsi="Arial" w:cs="Arial"/>
        </w:rPr>
      </w:pPr>
      <w:r w:rsidRPr="0051314E">
        <w:rPr>
          <w:rFonts w:ascii="Arial" w:hAnsi="Arial" w:cs="Arial"/>
        </w:rPr>
        <w:t xml:space="preserve">Práce je rozdělena do čtyř kapitol. První kapitola se zabývá obecným úvodem do </w:t>
      </w:r>
      <w:r w:rsidR="00372A52" w:rsidRPr="0051314E">
        <w:rPr>
          <w:rFonts w:ascii="Arial" w:hAnsi="Arial" w:cs="Arial"/>
        </w:rPr>
        <w:t>RJ</w:t>
      </w:r>
      <w:r w:rsidRPr="0051314E">
        <w:rPr>
          <w:rFonts w:ascii="Arial" w:hAnsi="Arial" w:cs="Arial"/>
        </w:rPr>
        <w:t xml:space="preserve"> a jejího vývoje, uvedením několika jejích definic, shrnutím cílů a</w:t>
      </w:r>
      <w:r w:rsidR="006B07C6" w:rsidRPr="0051314E">
        <w:rPr>
          <w:rFonts w:ascii="Arial" w:hAnsi="Arial" w:cs="Arial"/>
        </w:rPr>
        <w:t> </w:t>
      </w:r>
      <w:r w:rsidRPr="0051314E">
        <w:rPr>
          <w:rFonts w:ascii="Arial" w:hAnsi="Arial" w:cs="Arial"/>
        </w:rPr>
        <w:t xml:space="preserve">principů tohoto konceptu a popisem nejčastěji užívaných nástrojů a programů </w:t>
      </w:r>
      <w:r w:rsidR="00372A52" w:rsidRPr="0051314E">
        <w:rPr>
          <w:rFonts w:ascii="Arial" w:hAnsi="Arial" w:cs="Arial"/>
        </w:rPr>
        <w:t>RJ</w:t>
      </w:r>
      <w:r w:rsidRPr="0051314E">
        <w:rPr>
          <w:rFonts w:ascii="Arial" w:hAnsi="Arial" w:cs="Arial"/>
        </w:rPr>
        <w:t xml:space="preserve">. </w:t>
      </w:r>
    </w:p>
    <w:p w14:paraId="47223B88" w14:textId="41BAD2B4" w:rsidR="006D38A7" w:rsidRPr="0051314E" w:rsidRDefault="006D38A7" w:rsidP="0062772E">
      <w:pPr>
        <w:spacing w:line="360" w:lineRule="auto"/>
        <w:ind w:firstLine="360"/>
        <w:jc w:val="both"/>
        <w:rPr>
          <w:rFonts w:ascii="Arial" w:hAnsi="Arial" w:cs="Arial"/>
        </w:rPr>
      </w:pPr>
      <w:r w:rsidRPr="0051314E">
        <w:rPr>
          <w:rFonts w:ascii="Arial" w:hAnsi="Arial" w:cs="Arial"/>
        </w:rPr>
        <w:t xml:space="preserve">Druhá kapitola se věnuje základnímu přehledu nejdůležitějších právních nástrojů přijatých na poli evropském i světovém. Nejsou zde uvedeny pouze závazné právní dokumenty, ale i nezávazná doporučení týkající se aplikace principů a programů </w:t>
      </w:r>
      <w:r w:rsidR="00372A52" w:rsidRPr="0051314E">
        <w:rPr>
          <w:rFonts w:ascii="Arial" w:hAnsi="Arial" w:cs="Arial"/>
        </w:rPr>
        <w:t>RJ</w:t>
      </w:r>
      <w:r w:rsidRPr="0051314E">
        <w:rPr>
          <w:rFonts w:ascii="Arial" w:hAnsi="Arial" w:cs="Arial"/>
        </w:rPr>
        <w:t xml:space="preserve">. </w:t>
      </w:r>
    </w:p>
    <w:p w14:paraId="356D4875" w14:textId="3EA3A1EE" w:rsidR="00CF788D" w:rsidRPr="0051314E" w:rsidRDefault="006D38A7" w:rsidP="0062772E">
      <w:pPr>
        <w:spacing w:line="360" w:lineRule="auto"/>
        <w:ind w:firstLine="360"/>
        <w:jc w:val="both"/>
        <w:rPr>
          <w:rFonts w:ascii="Arial" w:hAnsi="Arial" w:cs="Arial"/>
        </w:rPr>
      </w:pPr>
      <w:r w:rsidRPr="0051314E">
        <w:rPr>
          <w:rFonts w:ascii="Arial" w:hAnsi="Arial" w:cs="Arial"/>
        </w:rPr>
        <w:t xml:space="preserve">Třetí a čtvrtá kapitola jsou jádrem této práce. V třetí kapitole </w:t>
      </w:r>
      <w:r w:rsidR="00CF788D" w:rsidRPr="0051314E">
        <w:rPr>
          <w:rFonts w:ascii="Arial" w:hAnsi="Arial" w:cs="Arial"/>
        </w:rPr>
        <w:t>jsou pomocí pěti stanovených kritérií zkoumány právní úpravy Belgie, Nového Zélandu, Kanady a</w:t>
      </w:r>
      <w:r w:rsidR="006B07C6" w:rsidRPr="0051314E">
        <w:rPr>
          <w:rFonts w:ascii="Arial" w:hAnsi="Arial" w:cs="Arial"/>
        </w:rPr>
        <w:t> </w:t>
      </w:r>
      <w:r w:rsidR="00CF788D" w:rsidRPr="0051314E">
        <w:rPr>
          <w:rFonts w:ascii="Arial" w:hAnsi="Arial" w:cs="Arial"/>
        </w:rPr>
        <w:t xml:space="preserve">Norska. Tyto státy byly vybrány po dohodě s vedoucí </w:t>
      </w:r>
      <w:proofErr w:type="gramStart"/>
      <w:r w:rsidR="00CF788D" w:rsidRPr="0051314E">
        <w:rPr>
          <w:rFonts w:ascii="Arial" w:hAnsi="Arial" w:cs="Arial"/>
        </w:rPr>
        <w:t>práce</w:t>
      </w:r>
      <w:proofErr w:type="gramEnd"/>
      <w:r w:rsidR="00BA0BB9" w:rsidRPr="0051314E">
        <w:rPr>
          <w:rFonts w:ascii="Arial" w:hAnsi="Arial" w:cs="Arial"/>
        </w:rPr>
        <w:t xml:space="preserve"> a to z toho důvodu, že</w:t>
      </w:r>
      <w:r w:rsidR="00CF788D" w:rsidRPr="0051314E">
        <w:rPr>
          <w:rFonts w:ascii="Arial" w:hAnsi="Arial" w:cs="Arial"/>
        </w:rPr>
        <w:t xml:space="preserve"> jejich právní úpravy by mohly být pro účely této práce nejpřínosnější. Právní úpravy vybraných států jsou zkoumány z hlediska 1) zakotvení principů </w:t>
      </w:r>
      <w:r w:rsidR="00372A52" w:rsidRPr="0051314E">
        <w:rPr>
          <w:rFonts w:ascii="Arial" w:hAnsi="Arial" w:cs="Arial"/>
        </w:rPr>
        <w:t>RJ</w:t>
      </w:r>
      <w:r w:rsidR="00CF788D" w:rsidRPr="0051314E">
        <w:rPr>
          <w:rFonts w:ascii="Arial" w:hAnsi="Arial" w:cs="Arial"/>
        </w:rPr>
        <w:t>, 2) úpravy restorativních programů v právním řádu, 3) zapojení a provázání restorativních programů s trestním řízením, 4) jejich vliv na něj a 5) úprav</w:t>
      </w:r>
      <w:r w:rsidR="00BA0BB9" w:rsidRPr="0051314E">
        <w:rPr>
          <w:rFonts w:ascii="Arial" w:hAnsi="Arial" w:cs="Arial"/>
        </w:rPr>
        <w:t>y</w:t>
      </w:r>
      <w:r w:rsidR="00CF788D" w:rsidRPr="0051314E">
        <w:rPr>
          <w:rFonts w:ascii="Arial" w:hAnsi="Arial" w:cs="Arial"/>
        </w:rPr>
        <w:t xml:space="preserve"> práv poškozených v trestním řízení z pohledu </w:t>
      </w:r>
      <w:r w:rsidR="00372A52" w:rsidRPr="0051314E">
        <w:rPr>
          <w:rFonts w:ascii="Arial" w:hAnsi="Arial" w:cs="Arial"/>
        </w:rPr>
        <w:t>RJ</w:t>
      </w:r>
      <w:r w:rsidR="00CF788D" w:rsidRPr="0051314E">
        <w:rPr>
          <w:rFonts w:ascii="Arial" w:hAnsi="Arial" w:cs="Arial"/>
        </w:rPr>
        <w:t xml:space="preserve">. </w:t>
      </w:r>
    </w:p>
    <w:p w14:paraId="181A5F5B" w14:textId="2D469008" w:rsidR="00D3786F" w:rsidRPr="0051314E" w:rsidRDefault="00CF788D" w:rsidP="0062772E">
      <w:pPr>
        <w:spacing w:line="360" w:lineRule="auto"/>
        <w:ind w:firstLine="360"/>
        <w:jc w:val="both"/>
        <w:rPr>
          <w:rFonts w:ascii="Arial" w:hAnsi="Arial" w:cs="Arial"/>
        </w:rPr>
      </w:pPr>
      <w:r w:rsidRPr="0051314E">
        <w:rPr>
          <w:rFonts w:ascii="Arial" w:hAnsi="Arial" w:cs="Arial"/>
        </w:rPr>
        <w:t xml:space="preserve">Poslední, čtvrtá kapitola se věnuje </w:t>
      </w:r>
      <w:r w:rsidR="00D3786F" w:rsidRPr="0051314E">
        <w:rPr>
          <w:rFonts w:ascii="Arial" w:hAnsi="Arial" w:cs="Arial"/>
        </w:rPr>
        <w:t xml:space="preserve">právní úpravě </w:t>
      </w:r>
      <w:r w:rsidR="00372A52" w:rsidRPr="0051314E">
        <w:rPr>
          <w:rFonts w:ascii="Arial" w:hAnsi="Arial" w:cs="Arial"/>
        </w:rPr>
        <w:t>RJ</w:t>
      </w:r>
      <w:r w:rsidR="00D3786F" w:rsidRPr="0051314E">
        <w:rPr>
          <w:rFonts w:ascii="Arial" w:hAnsi="Arial" w:cs="Arial"/>
        </w:rPr>
        <w:t xml:space="preserve"> v českém právním řádu. De lege lata je zde uveden přehled restorativních prvků nacházejících se v současné právní úpravě a de lege </w:t>
      </w:r>
      <w:proofErr w:type="spellStart"/>
      <w:r w:rsidR="00D3786F" w:rsidRPr="0051314E">
        <w:rPr>
          <w:rFonts w:ascii="Arial" w:hAnsi="Arial" w:cs="Arial"/>
        </w:rPr>
        <w:t>ferenda</w:t>
      </w:r>
      <w:proofErr w:type="spellEnd"/>
      <w:r w:rsidR="00D3786F" w:rsidRPr="0051314E">
        <w:rPr>
          <w:rFonts w:ascii="Arial" w:hAnsi="Arial" w:cs="Arial"/>
        </w:rPr>
        <w:t xml:space="preserve"> je zde navrhnuta možnost širšího zakotvení principů a programů </w:t>
      </w:r>
      <w:r w:rsidR="00372A52" w:rsidRPr="0051314E">
        <w:rPr>
          <w:rFonts w:ascii="Arial" w:hAnsi="Arial" w:cs="Arial"/>
        </w:rPr>
        <w:t>RJ</w:t>
      </w:r>
      <w:r w:rsidR="00D3786F" w:rsidRPr="0051314E">
        <w:rPr>
          <w:rFonts w:ascii="Arial" w:hAnsi="Arial" w:cs="Arial"/>
        </w:rPr>
        <w:t xml:space="preserve">, a to právě po vzoru a s ohledem na právní úpravy zkoumaných států. </w:t>
      </w:r>
    </w:p>
    <w:p w14:paraId="12C069E0" w14:textId="26B41B92" w:rsidR="000E26F7" w:rsidRPr="0051314E" w:rsidRDefault="00D3786F" w:rsidP="0062772E">
      <w:pPr>
        <w:spacing w:line="360" w:lineRule="auto"/>
        <w:ind w:firstLine="360"/>
        <w:jc w:val="both"/>
        <w:rPr>
          <w:rFonts w:ascii="Arial" w:hAnsi="Arial" w:cs="Arial"/>
        </w:rPr>
      </w:pPr>
      <w:r w:rsidRPr="0051314E">
        <w:rPr>
          <w:rFonts w:ascii="Arial" w:hAnsi="Arial" w:cs="Arial"/>
        </w:rPr>
        <w:t>V závěru diplomové práce jsou shrnuty poznatky, ke kterým bylo na základě zkoumání předmětné problematiky dospěno</w:t>
      </w:r>
      <w:r w:rsidR="006B07C6" w:rsidRPr="0051314E">
        <w:rPr>
          <w:rFonts w:ascii="Arial" w:hAnsi="Arial" w:cs="Arial"/>
        </w:rPr>
        <w:t>,</w:t>
      </w:r>
      <w:r w:rsidRPr="0051314E">
        <w:rPr>
          <w:rFonts w:ascii="Arial" w:hAnsi="Arial" w:cs="Arial"/>
        </w:rPr>
        <w:t xml:space="preserve"> a návrhy de lege </w:t>
      </w:r>
      <w:proofErr w:type="spellStart"/>
      <w:r w:rsidRPr="0051314E">
        <w:rPr>
          <w:rFonts w:ascii="Arial" w:hAnsi="Arial" w:cs="Arial"/>
        </w:rPr>
        <w:t>ferenda</w:t>
      </w:r>
      <w:proofErr w:type="spellEnd"/>
      <w:r w:rsidRPr="0051314E">
        <w:rPr>
          <w:rFonts w:ascii="Arial" w:hAnsi="Arial" w:cs="Arial"/>
        </w:rPr>
        <w:t xml:space="preserve">, kterými by se čeští zákonodárci měli zabývat. </w:t>
      </w:r>
      <w:r w:rsidR="000E26F7" w:rsidRPr="0051314E">
        <w:rPr>
          <w:rFonts w:ascii="Arial" w:hAnsi="Arial" w:cs="Arial"/>
        </w:rPr>
        <w:br w:type="page"/>
      </w:r>
    </w:p>
    <w:p w14:paraId="568C991C" w14:textId="54AA1865" w:rsidR="000E26F7" w:rsidRPr="0051314E" w:rsidRDefault="000E26F7" w:rsidP="0062772E">
      <w:pPr>
        <w:pStyle w:val="Nadpis1"/>
        <w:numPr>
          <w:ilvl w:val="0"/>
          <w:numId w:val="4"/>
        </w:numPr>
        <w:spacing w:line="360" w:lineRule="auto"/>
        <w:jc w:val="both"/>
        <w:rPr>
          <w:rFonts w:ascii="Arial" w:hAnsi="Arial" w:cs="Arial"/>
          <w:b/>
          <w:bCs/>
          <w:color w:val="000000" w:themeColor="text1"/>
        </w:rPr>
      </w:pPr>
      <w:bookmarkStart w:id="2" w:name="_Toc100644769"/>
      <w:r w:rsidRPr="0051314E">
        <w:rPr>
          <w:rFonts w:ascii="Arial" w:hAnsi="Arial" w:cs="Arial"/>
          <w:b/>
          <w:bCs/>
          <w:color w:val="000000" w:themeColor="text1"/>
        </w:rPr>
        <w:lastRenderedPageBreak/>
        <w:t>Obecný úvod o restorativní justici</w:t>
      </w:r>
      <w:bookmarkEnd w:id="2"/>
      <w:r w:rsidRPr="0051314E">
        <w:rPr>
          <w:rFonts w:ascii="Arial" w:hAnsi="Arial" w:cs="Arial"/>
          <w:b/>
          <w:bCs/>
          <w:color w:val="000000" w:themeColor="text1"/>
        </w:rPr>
        <w:t xml:space="preserve"> </w:t>
      </w:r>
    </w:p>
    <w:p w14:paraId="7562784C" w14:textId="0D8E6CCE" w:rsidR="00F763D8" w:rsidRPr="0051314E" w:rsidRDefault="00F763D8" w:rsidP="0062772E">
      <w:pPr>
        <w:spacing w:line="360" w:lineRule="auto"/>
        <w:ind w:firstLine="360"/>
        <w:jc w:val="both"/>
        <w:rPr>
          <w:rFonts w:ascii="Arial" w:hAnsi="Arial" w:cs="Arial"/>
        </w:rPr>
      </w:pPr>
      <w:r w:rsidRPr="0051314E">
        <w:rPr>
          <w:rFonts w:ascii="Arial" w:hAnsi="Arial" w:cs="Arial"/>
        </w:rPr>
        <w:t xml:space="preserve">Pro úplnost je potřeba začít stručným uvedením do problematiky </w:t>
      </w:r>
      <w:r w:rsidR="00372A52" w:rsidRPr="0051314E">
        <w:rPr>
          <w:rFonts w:ascii="Arial" w:hAnsi="Arial" w:cs="Arial"/>
        </w:rPr>
        <w:t xml:space="preserve">RJ. </w:t>
      </w:r>
      <w:r w:rsidRPr="0051314E">
        <w:rPr>
          <w:rFonts w:ascii="Arial" w:hAnsi="Arial" w:cs="Arial"/>
        </w:rPr>
        <w:t xml:space="preserve">V této kapitole se tedy budeme zabývat definicí </w:t>
      </w:r>
      <w:r w:rsidR="00372A52" w:rsidRPr="0051314E">
        <w:rPr>
          <w:rFonts w:ascii="Arial" w:hAnsi="Arial" w:cs="Arial"/>
        </w:rPr>
        <w:t>RJ</w:t>
      </w:r>
      <w:r w:rsidRPr="0051314E">
        <w:rPr>
          <w:rFonts w:ascii="Arial" w:hAnsi="Arial" w:cs="Arial"/>
        </w:rPr>
        <w:t xml:space="preserve">, historií vzniku tohoto myšlenkového směru a tím, jaké má </w:t>
      </w:r>
      <w:r w:rsidR="00372A52" w:rsidRPr="0051314E">
        <w:rPr>
          <w:rFonts w:ascii="Arial" w:hAnsi="Arial" w:cs="Arial"/>
        </w:rPr>
        <w:t>RJ</w:t>
      </w:r>
      <w:r w:rsidRPr="0051314E">
        <w:rPr>
          <w:rFonts w:ascii="Arial" w:hAnsi="Arial" w:cs="Arial"/>
        </w:rPr>
        <w:t xml:space="preserve"> cíle, principy a</w:t>
      </w:r>
      <w:r w:rsidR="00C973A8" w:rsidRPr="0051314E">
        <w:rPr>
          <w:rFonts w:ascii="Arial" w:hAnsi="Arial" w:cs="Arial"/>
        </w:rPr>
        <w:t> </w:t>
      </w:r>
      <w:r w:rsidRPr="0051314E">
        <w:rPr>
          <w:rFonts w:ascii="Arial" w:hAnsi="Arial" w:cs="Arial"/>
        </w:rPr>
        <w:t xml:space="preserve">hlavní nástroje. </w:t>
      </w:r>
      <w:r w:rsidR="00B63594" w:rsidRPr="0051314E">
        <w:rPr>
          <w:rFonts w:ascii="Arial" w:hAnsi="Arial" w:cs="Arial"/>
        </w:rPr>
        <w:t>Veškerou výše zmíněnou problematikou se bude</w:t>
      </w:r>
      <w:r w:rsidR="00CC0E1C" w:rsidRPr="0051314E">
        <w:rPr>
          <w:rFonts w:ascii="Arial" w:hAnsi="Arial" w:cs="Arial"/>
        </w:rPr>
        <w:t>me</w:t>
      </w:r>
      <w:r w:rsidR="00B63594" w:rsidRPr="0051314E">
        <w:rPr>
          <w:rFonts w:ascii="Arial" w:hAnsi="Arial" w:cs="Arial"/>
        </w:rPr>
        <w:t xml:space="preserve"> zabývat pouze okrajově, neboť na tato témata již vzniklo mnoho prací a ne</w:t>
      </w:r>
      <w:r w:rsidR="002E6C2C" w:rsidRPr="0051314E">
        <w:rPr>
          <w:rFonts w:ascii="Arial" w:hAnsi="Arial" w:cs="Arial"/>
        </w:rPr>
        <w:t>jsou</w:t>
      </w:r>
      <w:r w:rsidR="00B63594" w:rsidRPr="0051314E">
        <w:rPr>
          <w:rFonts w:ascii="Arial" w:hAnsi="Arial" w:cs="Arial"/>
        </w:rPr>
        <w:t xml:space="preserve"> smyslem této práce. </w:t>
      </w:r>
    </w:p>
    <w:p w14:paraId="22CD0D4E" w14:textId="77777777" w:rsidR="00696307" w:rsidRPr="0051314E" w:rsidRDefault="00696307" w:rsidP="0062772E">
      <w:pPr>
        <w:spacing w:line="360" w:lineRule="auto"/>
        <w:ind w:firstLine="360"/>
        <w:jc w:val="both"/>
        <w:rPr>
          <w:rFonts w:ascii="Arial" w:hAnsi="Arial" w:cs="Arial"/>
        </w:rPr>
      </w:pPr>
    </w:p>
    <w:p w14:paraId="2E97A14B" w14:textId="27252FB2" w:rsidR="006F065B" w:rsidRPr="0051314E" w:rsidRDefault="0064302A" w:rsidP="0062772E">
      <w:pPr>
        <w:pStyle w:val="Nadpis2"/>
        <w:spacing w:line="360" w:lineRule="auto"/>
        <w:jc w:val="both"/>
        <w:rPr>
          <w:rFonts w:ascii="Arial" w:hAnsi="Arial" w:cs="Arial"/>
          <w:b/>
          <w:bCs/>
          <w:color w:val="000000" w:themeColor="text1"/>
          <w:sz w:val="28"/>
          <w:szCs w:val="28"/>
        </w:rPr>
      </w:pPr>
      <w:bookmarkStart w:id="3" w:name="_Toc100644770"/>
      <w:r w:rsidRPr="0051314E">
        <w:rPr>
          <w:rFonts w:ascii="Arial" w:hAnsi="Arial" w:cs="Arial"/>
          <w:b/>
          <w:bCs/>
          <w:color w:val="000000" w:themeColor="text1"/>
          <w:sz w:val="28"/>
          <w:szCs w:val="28"/>
        </w:rPr>
        <w:t>1.1</w:t>
      </w:r>
      <w:r w:rsidRPr="0051314E">
        <w:rPr>
          <w:rFonts w:ascii="Arial" w:hAnsi="Arial" w:cs="Arial"/>
          <w:b/>
          <w:bCs/>
          <w:color w:val="000000" w:themeColor="text1"/>
          <w:sz w:val="28"/>
          <w:szCs w:val="28"/>
        </w:rPr>
        <w:tab/>
      </w:r>
      <w:r w:rsidR="00F763D8" w:rsidRPr="0051314E">
        <w:rPr>
          <w:rFonts w:ascii="Arial" w:hAnsi="Arial" w:cs="Arial"/>
          <w:b/>
          <w:bCs/>
          <w:color w:val="000000" w:themeColor="text1"/>
          <w:sz w:val="28"/>
          <w:szCs w:val="28"/>
        </w:rPr>
        <w:t>Definice restorativní justice</w:t>
      </w:r>
      <w:bookmarkEnd w:id="3"/>
      <w:r w:rsidR="00F763D8" w:rsidRPr="0051314E">
        <w:rPr>
          <w:rFonts w:ascii="Arial" w:hAnsi="Arial" w:cs="Arial"/>
          <w:b/>
          <w:bCs/>
          <w:color w:val="000000" w:themeColor="text1"/>
          <w:sz w:val="28"/>
          <w:szCs w:val="28"/>
        </w:rPr>
        <w:t xml:space="preserve"> </w:t>
      </w:r>
    </w:p>
    <w:p w14:paraId="1D4A947D" w14:textId="75623389" w:rsidR="002E6C2C" w:rsidRPr="0051314E" w:rsidRDefault="003A3A0D" w:rsidP="0062772E">
      <w:pPr>
        <w:spacing w:line="360" w:lineRule="auto"/>
        <w:ind w:firstLine="357"/>
        <w:jc w:val="both"/>
        <w:rPr>
          <w:rFonts w:ascii="Arial" w:hAnsi="Arial" w:cs="Arial"/>
        </w:rPr>
      </w:pPr>
      <w:r w:rsidRPr="0051314E">
        <w:rPr>
          <w:rFonts w:ascii="Arial" w:hAnsi="Arial" w:cs="Arial"/>
        </w:rPr>
        <w:t>J</w:t>
      </w:r>
      <w:r w:rsidR="009D4BB1" w:rsidRPr="0051314E">
        <w:rPr>
          <w:rFonts w:ascii="Arial" w:hAnsi="Arial" w:cs="Arial"/>
        </w:rPr>
        <w:t xml:space="preserve">ednotná definice </w:t>
      </w:r>
      <w:r w:rsidR="00372A52" w:rsidRPr="0051314E">
        <w:rPr>
          <w:rFonts w:ascii="Arial" w:hAnsi="Arial" w:cs="Arial"/>
        </w:rPr>
        <w:t>RJ</w:t>
      </w:r>
      <w:r w:rsidRPr="0051314E">
        <w:rPr>
          <w:rFonts w:ascii="Arial" w:hAnsi="Arial" w:cs="Arial"/>
        </w:rPr>
        <w:t xml:space="preserve"> nebyla dosud vytvořena</w:t>
      </w:r>
      <w:r w:rsidR="009D4BB1" w:rsidRPr="0051314E">
        <w:rPr>
          <w:rFonts w:ascii="Arial" w:hAnsi="Arial" w:cs="Arial"/>
        </w:rPr>
        <w:t xml:space="preserve"> a v dohledné době nejspíše ani nebude. Definic pop</w:t>
      </w:r>
      <w:r w:rsidRPr="0051314E">
        <w:rPr>
          <w:rFonts w:ascii="Arial" w:hAnsi="Arial" w:cs="Arial"/>
        </w:rPr>
        <w:t>isujících,</w:t>
      </w:r>
      <w:r w:rsidR="009D4BB1" w:rsidRPr="0051314E">
        <w:rPr>
          <w:rFonts w:ascii="Arial" w:hAnsi="Arial" w:cs="Arial"/>
        </w:rPr>
        <w:t xml:space="preserve"> co je </w:t>
      </w:r>
      <w:r w:rsidR="00372A52" w:rsidRPr="0051314E">
        <w:rPr>
          <w:rFonts w:ascii="Arial" w:hAnsi="Arial" w:cs="Arial"/>
        </w:rPr>
        <w:t>RJ</w:t>
      </w:r>
      <w:r w:rsidRPr="0051314E">
        <w:rPr>
          <w:rFonts w:ascii="Arial" w:hAnsi="Arial" w:cs="Arial"/>
        </w:rPr>
        <w:t>,</w:t>
      </w:r>
      <w:r w:rsidR="009D4BB1" w:rsidRPr="0051314E">
        <w:rPr>
          <w:rFonts w:ascii="Arial" w:hAnsi="Arial" w:cs="Arial"/>
        </w:rPr>
        <w:t xml:space="preserve"> </w:t>
      </w:r>
      <w:r w:rsidR="00B062B3" w:rsidRPr="0051314E">
        <w:rPr>
          <w:rFonts w:ascii="Arial" w:hAnsi="Arial" w:cs="Arial"/>
        </w:rPr>
        <w:t>existuje</w:t>
      </w:r>
      <w:r w:rsidR="009D4BB1" w:rsidRPr="0051314E">
        <w:rPr>
          <w:rFonts w:ascii="Arial" w:hAnsi="Arial" w:cs="Arial"/>
        </w:rPr>
        <w:t xml:space="preserve"> mnoho</w:t>
      </w:r>
      <w:r w:rsidR="002451C8" w:rsidRPr="0051314E">
        <w:rPr>
          <w:rFonts w:ascii="Arial" w:hAnsi="Arial" w:cs="Arial"/>
        </w:rPr>
        <w:t xml:space="preserve"> a</w:t>
      </w:r>
      <w:r w:rsidR="00C973A8" w:rsidRPr="0051314E">
        <w:rPr>
          <w:rFonts w:ascii="Arial" w:hAnsi="Arial" w:cs="Arial"/>
        </w:rPr>
        <w:t> </w:t>
      </w:r>
      <w:r w:rsidR="002451C8" w:rsidRPr="0051314E">
        <w:rPr>
          <w:rFonts w:ascii="Arial" w:hAnsi="Arial" w:cs="Arial"/>
        </w:rPr>
        <w:t xml:space="preserve">dá se </w:t>
      </w:r>
      <w:proofErr w:type="gramStart"/>
      <w:r w:rsidR="002451C8" w:rsidRPr="0051314E">
        <w:rPr>
          <w:rFonts w:ascii="Arial" w:hAnsi="Arial" w:cs="Arial"/>
        </w:rPr>
        <w:t>říci</w:t>
      </w:r>
      <w:proofErr w:type="gramEnd"/>
      <w:r w:rsidR="002451C8" w:rsidRPr="0051314E">
        <w:rPr>
          <w:rFonts w:ascii="Arial" w:hAnsi="Arial" w:cs="Arial"/>
        </w:rPr>
        <w:t>, že každá</w:t>
      </w:r>
      <w:r w:rsidR="009D4BB1" w:rsidRPr="0051314E">
        <w:rPr>
          <w:rFonts w:ascii="Arial" w:hAnsi="Arial" w:cs="Arial"/>
        </w:rPr>
        <w:t xml:space="preserve"> při vymezení </w:t>
      </w:r>
      <w:r w:rsidR="002451C8" w:rsidRPr="0051314E">
        <w:rPr>
          <w:rFonts w:ascii="Arial" w:hAnsi="Arial" w:cs="Arial"/>
        </w:rPr>
        <w:t xml:space="preserve">tohoto </w:t>
      </w:r>
      <w:r w:rsidR="009D4BB1" w:rsidRPr="0051314E">
        <w:rPr>
          <w:rFonts w:ascii="Arial" w:hAnsi="Arial" w:cs="Arial"/>
        </w:rPr>
        <w:t xml:space="preserve">pojmu </w:t>
      </w:r>
      <w:r w:rsidR="00EE201B" w:rsidRPr="0051314E">
        <w:rPr>
          <w:rFonts w:ascii="Arial" w:hAnsi="Arial" w:cs="Arial"/>
        </w:rPr>
        <w:t>zdůrazňuje jiné hodnoty a prvky.</w:t>
      </w:r>
      <w:r w:rsidR="00247AAF" w:rsidRPr="0051314E">
        <w:rPr>
          <w:rFonts w:ascii="Arial" w:hAnsi="Arial" w:cs="Arial"/>
        </w:rPr>
        <w:t xml:space="preserve"> V této souvislosti se </w:t>
      </w:r>
      <w:r w:rsidR="00570AF5" w:rsidRPr="0051314E">
        <w:rPr>
          <w:rFonts w:ascii="Arial" w:hAnsi="Arial" w:cs="Arial"/>
        </w:rPr>
        <w:t>nám</w:t>
      </w:r>
      <w:r w:rsidR="00247AAF" w:rsidRPr="0051314E">
        <w:rPr>
          <w:rFonts w:ascii="Arial" w:hAnsi="Arial" w:cs="Arial"/>
        </w:rPr>
        <w:t xml:space="preserve"> líbilo přirovnání </w:t>
      </w:r>
      <w:r w:rsidR="00372A52" w:rsidRPr="0051314E">
        <w:rPr>
          <w:rFonts w:ascii="Arial" w:hAnsi="Arial" w:cs="Arial"/>
        </w:rPr>
        <w:t>RJ</w:t>
      </w:r>
      <w:r w:rsidR="00247AAF" w:rsidRPr="0051314E">
        <w:rPr>
          <w:rFonts w:ascii="Arial" w:hAnsi="Arial" w:cs="Arial"/>
        </w:rPr>
        <w:t xml:space="preserve"> k</w:t>
      </w:r>
      <w:r w:rsidR="00C973A8" w:rsidRPr="0051314E">
        <w:rPr>
          <w:rFonts w:ascii="Arial" w:hAnsi="Arial" w:cs="Arial"/>
        </w:rPr>
        <w:t> </w:t>
      </w:r>
      <w:r w:rsidR="00247AAF" w:rsidRPr="0051314E">
        <w:rPr>
          <w:rFonts w:ascii="Arial" w:hAnsi="Arial" w:cs="Arial"/>
        </w:rPr>
        <w:t>pojmů</w:t>
      </w:r>
      <w:r w:rsidR="00EE5AE5" w:rsidRPr="0051314E">
        <w:rPr>
          <w:rFonts w:ascii="Arial" w:hAnsi="Arial" w:cs="Arial"/>
        </w:rPr>
        <w:t>m</w:t>
      </w:r>
      <w:r w:rsidR="00C973A8" w:rsidRPr="0051314E">
        <w:rPr>
          <w:rFonts w:ascii="Arial" w:hAnsi="Arial" w:cs="Arial"/>
        </w:rPr>
        <w:t>,</w:t>
      </w:r>
      <w:r w:rsidR="00EE5AE5" w:rsidRPr="0051314E">
        <w:rPr>
          <w:rFonts w:ascii="Arial" w:hAnsi="Arial" w:cs="Arial"/>
        </w:rPr>
        <w:t xml:space="preserve"> </w:t>
      </w:r>
      <w:r w:rsidR="00247AAF" w:rsidRPr="0051314E">
        <w:rPr>
          <w:rFonts w:ascii="Arial" w:hAnsi="Arial" w:cs="Arial"/>
        </w:rPr>
        <w:t>jako je „demokracie“ a „spravedlnost“ (v originále „justice“). Lidé obecně rozumí jejich významu, ale nejsou schopni se všichni dohodnout na jednotné definici.</w:t>
      </w:r>
      <w:r w:rsidR="00247AAF" w:rsidRPr="0051314E">
        <w:rPr>
          <w:rStyle w:val="Znakapoznpodarou"/>
          <w:rFonts w:ascii="Arial" w:hAnsi="Arial" w:cs="Arial"/>
        </w:rPr>
        <w:footnoteReference w:id="3"/>
      </w:r>
    </w:p>
    <w:p w14:paraId="588AA895" w14:textId="6A783B30" w:rsidR="00453EF8" w:rsidRPr="0051314E" w:rsidRDefault="003A3A0D" w:rsidP="0062772E">
      <w:pPr>
        <w:spacing w:line="360" w:lineRule="auto"/>
        <w:ind w:firstLine="357"/>
        <w:jc w:val="both"/>
        <w:rPr>
          <w:rFonts w:ascii="Arial" w:hAnsi="Arial" w:cs="Arial"/>
        </w:rPr>
      </w:pPr>
      <w:r w:rsidRPr="0051314E">
        <w:rPr>
          <w:rFonts w:ascii="Arial" w:hAnsi="Arial" w:cs="Arial"/>
        </w:rPr>
        <w:t xml:space="preserve">Jednu z posledních </w:t>
      </w:r>
      <w:r w:rsidR="00842172" w:rsidRPr="0051314E">
        <w:rPr>
          <w:rFonts w:ascii="Arial" w:hAnsi="Arial" w:cs="Arial"/>
        </w:rPr>
        <w:t xml:space="preserve">a souhrnných </w:t>
      </w:r>
      <w:r w:rsidRPr="0051314E">
        <w:rPr>
          <w:rFonts w:ascii="Arial" w:hAnsi="Arial" w:cs="Arial"/>
        </w:rPr>
        <w:t xml:space="preserve">definic vytvořila </w:t>
      </w:r>
      <w:r w:rsidRPr="0051314E">
        <w:rPr>
          <w:rFonts w:ascii="Arial" w:hAnsi="Arial" w:cs="Arial"/>
          <w:i/>
          <w:iCs/>
        </w:rPr>
        <w:t>P. Masopust Šachová</w:t>
      </w:r>
      <w:r w:rsidR="00842172" w:rsidRPr="0051314E">
        <w:rPr>
          <w:rFonts w:ascii="Arial" w:hAnsi="Arial" w:cs="Arial"/>
        </w:rPr>
        <w:t xml:space="preserve">, která </w:t>
      </w:r>
      <w:r w:rsidRPr="0051314E">
        <w:rPr>
          <w:rFonts w:ascii="Arial" w:hAnsi="Arial" w:cs="Arial"/>
        </w:rPr>
        <w:t>na základě definic již existujících</w:t>
      </w:r>
      <w:r w:rsidR="00842172" w:rsidRPr="0051314E">
        <w:rPr>
          <w:rFonts w:ascii="Arial" w:hAnsi="Arial" w:cs="Arial"/>
        </w:rPr>
        <w:t xml:space="preserve"> </w:t>
      </w:r>
      <w:r w:rsidR="0069545C" w:rsidRPr="0051314E">
        <w:rPr>
          <w:rFonts w:ascii="Arial" w:hAnsi="Arial" w:cs="Arial"/>
        </w:rPr>
        <w:t>vytyčila</w:t>
      </w:r>
      <w:r w:rsidRPr="0051314E">
        <w:rPr>
          <w:rFonts w:ascii="Arial" w:hAnsi="Arial" w:cs="Arial"/>
        </w:rPr>
        <w:t xml:space="preserve"> dvě skupiny oblastí, na které se definice zaměřují</w:t>
      </w:r>
      <w:r w:rsidR="00842172" w:rsidRPr="0051314E">
        <w:rPr>
          <w:rFonts w:ascii="Arial" w:hAnsi="Arial" w:cs="Arial"/>
        </w:rPr>
        <w:t>. První skupinou je řešení příčin a následků trestné činnosti, tedy</w:t>
      </w:r>
      <w:r w:rsidRPr="0051314E">
        <w:rPr>
          <w:rFonts w:ascii="Arial" w:hAnsi="Arial" w:cs="Arial"/>
        </w:rPr>
        <w:t xml:space="preserve"> náhrada způsobené újmy, obnova narušených vztahů a oslovení potřeb všech přímých účastníků</w:t>
      </w:r>
      <w:r w:rsidR="00842172" w:rsidRPr="0051314E">
        <w:rPr>
          <w:rFonts w:ascii="Arial" w:hAnsi="Arial" w:cs="Arial"/>
        </w:rPr>
        <w:t>. Druhou skupinou je vytvoření inkluzivního prostoru pro vedení dialogu a</w:t>
      </w:r>
      <w:r w:rsidR="00C973A8" w:rsidRPr="0051314E">
        <w:rPr>
          <w:rFonts w:ascii="Arial" w:hAnsi="Arial" w:cs="Arial"/>
        </w:rPr>
        <w:t> </w:t>
      </w:r>
      <w:r w:rsidR="00842172" w:rsidRPr="0051314E">
        <w:rPr>
          <w:rFonts w:ascii="Arial" w:hAnsi="Arial" w:cs="Arial"/>
        </w:rPr>
        <w:t>přijetí společného rozhodnutí, tedy</w:t>
      </w:r>
      <w:r w:rsidRPr="0051314E">
        <w:rPr>
          <w:rFonts w:ascii="Arial" w:hAnsi="Arial" w:cs="Arial"/>
        </w:rPr>
        <w:t xml:space="preserve"> možnost k aktivní participaci přímých účastníků na společném hledání řešení dané situace. Na základě výše uvedeného</w:t>
      </w:r>
      <w:r w:rsidR="00842172" w:rsidRPr="0051314E">
        <w:rPr>
          <w:rFonts w:ascii="Arial" w:hAnsi="Arial" w:cs="Arial"/>
        </w:rPr>
        <w:t xml:space="preserve"> je </w:t>
      </w:r>
      <w:r w:rsidR="00372A52" w:rsidRPr="0051314E">
        <w:rPr>
          <w:rFonts w:ascii="Arial" w:hAnsi="Arial" w:cs="Arial"/>
        </w:rPr>
        <w:t xml:space="preserve">RJ </w:t>
      </w:r>
      <w:r w:rsidR="00842172" w:rsidRPr="0051314E">
        <w:rPr>
          <w:rFonts w:ascii="Arial" w:hAnsi="Arial" w:cs="Arial"/>
        </w:rPr>
        <w:t>dle</w:t>
      </w:r>
      <w:r w:rsidRPr="0051314E">
        <w:rPr>
          <w:rFonts w:ascii="Arial" w:hAnsi="Arial" w:cs="Arial"/>
        </w:rPr>
        <w:t xml:space="preserve"> </w:t>
      </w:r>
      <w:r w:rsidRPr="0051314E">
        <w:rPr>
          <w:rFonts w:ascii="Arial" w:hAnsi="Arial" w:cs="Arial"/>
          <w:i/>
          <w:iCs/>
        </w:rPr>
        <w:t>P.</w:t>
      </w:r>
      <w:r w:rsidR="00C973A8" w:rsidRPr="0051314E">
        <w:rPr>
          <w:rFonts w:ascii="Arial" w:hAnsi="Arial" w:cs="Arial"/>
          <w:i/>
          <w:iCs/>
        </w:rPr>
        <w:t> </w:t>
      </w:r>
      <w:r w:rsidRPr="0051314E">
        <w:rPr>
          <w:rFonts w:ascii="Arial" w:hAnsi="Arial" w:cs="Arial"/>
          <w:i/>
          <w:iCs/>
        </w:rPr>
        <w:t>Masopust Šachové</w:t>
      </w:r>
      <w:r w:rsidRPr="0051314E">
        <w:rPr>
          <w:rFonts w:ascii="Arial" w:hAnsi="Arial" w:cs="Arial"/>
        </w:rPr>
        <w:t xml:space="preserve"> </w:t>
      </w:r>
      <w:r w:rsidRPr="0051314E">
        <w:rPr>
          <w:rFonts w:ascii="Arial" w:hAnsi="Arial" w:cs="Arial"/>
          <w:i/>
          <w:iCs/>
        </w:rPr>
        <w:t>„takový způsob řešení následků trestné činnosti, který se primárně orientuje na náhradu způsobené újmy, obnovu narušených vztahů, oslovení příčin trestné činnosti a na integraci oběti a pachatele zpět do společnosti. Řešení dané věci se nejlépe dosahuje společně za pomoci vzájemného dialogu a aktivní účasti přímých účastníků, osob na jejich podporu a dotčených komunit, případně zainteresovaných či trestným činem dotčených osob.</w:t>
      </w:r>
      <w:r w:rsidR="00335277" w:rsidRPr="0051314E">
        <w:rPr>
          <w:rFonts w:ascii="Arial" w:hAnsi="Arial" w:cs="Arial"/>
          <w:i/>
          <w:iCs/>
        </w:rPr>
        <w:t xml:space="preserve">“ </w:t>
      </w:r>
      <w:r w:rsidRPr="0051314E">
        <w:rPr>
          <w:rStyle w:val="Znakapoznpodarou"/>
          <w:rFonts w:ascii="Arial" w:hAnsi="Arial" w:cs="Arial"/>
        </w:rPr>
        <w:footnoteReference w:id="4"/>
      </w:r>
      <w:r w:rsidRPr="0051314E">
        <w:rPr>
          <w:rFonts w:ascii="Arial" w:hAnsi="Arial" w:cs="Arial"/>
        </w:rPr>
        <w:t xml:space="preserve"> </w:t>
      </w:r>
    </w:p>
    <w:p w14:paraId="1D065106" w14:textId="3F758231" w:rsidR="00BD26CC" w:rsidRPr="0051314E" w:rsidRDefault="00BD26CC" w:rsidP="0062772E">
      <w:pPr>
        <w:spacing w:line="360" w:lineRule="auto"/>
        <w:ind w:firstLine="432"/>
        <w:jc w:val="both"/>
        <w:rPr>
          <w:rFonts w:ascii="Arial" w:hAnsi="Arial" w:cs="Arial"/>
        </w:rPr>
      </w:pPr>
      <w:r w:rsidRPr="0051314E">
        <w:rPr>
          <w:rFonts w:ascii="Arial" w:hAnsi="Arial" w:cs="Arial"/>
        </w:rPr>
        <w:t xml:space="preserve">Snahu definovat </w:t>
      </w:r>
      <w:r w:rsidR="002D4F18" w:rsidRPr="0051314E">
        <w:rPr>
          <w:rFonts w:ascii="Arial" w:hAnsi="Arial" w:cs="Arial"/>
        </w:rPr>
        <w:t>RJ</w:t>
      </w:r>
      <w:r w:rsidRPr="0051314E">
        <w:rPr>
          <w:rFonts w:ascii="Arial" w:hAnsi="Arial" w:cs="Arial"/>
        </w:rPr>
        <w:t xml:space="preserve"> můžeme nalézt již i na institucionální úrovni, </w:t>
      </w:r>
      <w:r w:rsidR="001320E8" w:rsidRPr="0051314E">
        <w:rPr>
          <w:rFonts w:ascii="Arial" w:hAnsi="Arial" w:cs="Arial"/>
        </w:rPr>
        <w:t>když v roce 2002 Ekonomická a sociální rada OSN (</w:t>
      </w:r>
      <w:r w:rsidR="008C11C6" w:rsidRPr="0051314E">
        <w:rPr>
          <w:rFonts w:ascii="Arial" w:hAnsi="Arial" w:cs="Arial"/>
        </w:rPr>
        <w:t>dále jen „</w:t>
      </w:r>
      <w:r w:rsidR="001320E8" w:rsidRPr="0051314E">
        <w:rPr>
          <w:rFonts w:ascii="Arial" w:hAnsi="Arial" w:cs="Arial"/>
        </w:rPr>
        <w:t>ECOSOC</w:t>
      </w:r>
      <w:r w:rsidR="008C11C6" w:rsidRPr="0051314E">
        <w:rPr>
          <w:rFonts w:ascii="Arial" w:hAnsi="Arial" w:cs="Arial"/>
        </w:rPr>
        <w:t>“</w:t>
      </w:r>
      <w:r w:rsidR="001320E8" w:rsidRPr="0051314E">
        <w:rPr>
          <w:rFonts w:ascii="Arial" w:hAnsi="Arial" w:cs="Arial"/>
        </w:rPr>
        <w:t>) přijala rezoluci č.</w:t>
      </w:r>
      <w:r w:rsidR="00C973A8" w:rsidRPr="0051314E">
        <w:rPr>
          <w:rFonts w:ascii="Arial" w:hAnsi="Arial" w:cs="Arial"/>
        </w:rPr>
        <w:t> </w:t>
      </w:r>
      <w:r w:rsidR="001320E8" w:rsidRPr="0051314E">
        <w:rPr>
          <w:rFonts w:ascii="Arial" w:hAnsi="Arial" w:cs="Arial"/>
        </w:rPr>
        <w:t xml:space="preserve">2002/12 s názvem Basic </w:t>
      </w:r>
      <w:proofErr w:type="spellStart"/>
      <w:r w:rsidR="001320E8" w:rsidRPr="0051314E">
        <w:rPr>
          <w:rFonts w:ascii="Arial" w:hAnsi="Arial" w:cs="Arial"/>
        </w:rPr>
        <w:t>principles</w:t>
      </w:r>
      <w:proofErr w:type="spellEnd"/>
      <w:r w:rsidR="001320E8" w:rsidRPr="0051314E">
        <w:rPr>
          <w:rFonts w:ascii="Arial" w:hAnsi="Arial" w:cs="Arial"/>
        </w:rPr>
        <w:t xml:space="preserve"> on </w:t>
      </w:r>
      <w:proofErr w:type="spellStart"/>
      <w:r w:rsidR="001320E8" w:rsidRPr="0051314E">
        <w:rPr>
          <w:rFonts w:ascii="Arial" w:hAnsi="Arial" w:cs="Arial"/>
        </w:rPr>
        <w:t>the</w:t>
      </w:r>
      <w:proofErr w:type="spellEnd"/>
      <w:r w:rsidR="001320E8" w:rsidRPr="0051314E">
        <w:rPr>
          <w:rFonts w:ascii="Arial" w:hAnsi="Arial" w:cs="Arial"/>
        </w:rPr>
        <w:t xml:space="preserve"> use </w:t>
      </w:r>
      <w:proofErr w:type="spellStart"/>
      <w:r w:rsidR="001320E8" w:rsidRPr="0051314E">
        <w:rPr>
          <w:rFonts w:ascii="Arial" w:hAnsi="Arial" w:cs="Arial"/>
        </w:rPr>
        <w:t>of</w:t>
      </w:r>
      <w:proofErr w:type="spellEnd"/>
      <w:r w:rsidR="001320E8" w:rsidRPr="0051314E">
        <w:rPr>
          <w:rFonts w:ascii="Arial" w:hAnsi="Arial" w:cs="Arial"/>
        </w:rPr>
        <w:t xml:space="preserve"> </w:t>
      </w:r>
      <w:proofErr w:type="spellStart"/>
      <w:r w:rsidR="001320E8" w:rsidRPr="0051314E">
        <w:rPr>
          <w:rFonts w:ascii="Arial" w:hAnsi="Arial" w:cs="Arial"/>
        </w:rPr>
        <w:t>restorative</w:t>
      </w:r>
      <w:proofErr w:type="spellEnd"/>
      <w:r w:rsidR="001320E8" w:rsidRPr="0051314E">
        <w:rPr>
          <w:rFonts w:ascii="Arial" w:hAnsi="Arial" w:cs="Arial"/>
        </w:rPr>
        <w:t xml:space="preserve"> justice </w:t>
      </w:r>
      <w:proofErr w:type="spellStart"/>
      <w:r w:rsidR="001320E8" w:rsidRPr="0051314E">
        <w:rPr>
          <w:rFonts w:ascii="Arial" w:hAnsi="Arial" w:cs="Arial"/>
        </w:rPr>
        <w:t>programmes</w:t>
      </w:r>
      <w:proofErr w:type="spellEnd"/>
      <w:r w:rsidR="001320E8" w:rsidRPr="0051314E">
        <w:rPr>
          <w:rFonts w:ascii="Arial" w:hAnsi="Arial" w:cs="Arial"/>
        </w:rPr>
        <w:t xml:space="preserve"> in </w:t>
      </w:r>
      <w:proofErr w:type="spellStart"/>
      <w:r w:rsidR="001320E8" w:rsidRPr="0051314E">
        <w:rPr>
          <w:rFonts w:ascii="Arial" w:hAnsi="Arial" w:cs="Arial"/>
        </w:rPr>
        <w:t>criminal</w:t>
      </w:r>
      <w:proofErr w:type="spellEnd"/>
      <w:r w:rsidR="001320E8" w:rsidRPr="0051314E">
        <w:rPr>
          <w:rFonts w:ascii="Arial" w:hAnsi="Arial" w:cs="Arial"/>
        </w:rPr>
        <w:t xml:space="preserve"> </w:t>
      </w:r>
      <w:proofErr w:type="spellStart"/>
      <w:r w:rsidR="001320E8" w:rsidRPr="0051314E">
        <w:rPr>
          <w:rFonts w:ascii="Arial" w:hAnsi="Arial" w:cs="Arial"/>
        </w:rPr>
        <w:lastRenderedPageBreak/>
        <w:t>matters</w:t>
      </w:r>
      <w:proofErr w:type="spellEnd"/>
      <w:r w:rsidR="001320E8" w:rsidRPr="0051314E">
        <w:rPr>
          <w:rFonts w:ascii="Arial" w:hAnsi="Arial" w:cs="Arial"/>
        </w:rPr>
        <w:t xml:space="preserve">. V této rezoluci ECOSOC </w:t>
      </w:r>
      <w:r w:rsidR="00EE201B" w:rsidRPr="0051314E">
        <w:rPr>
          <w:rFonts w:ascii="Arial" w:hAnsi="Arial" w:cs="Arial"/>
        </w:rPr>
        <w:t xml:space="preserve">sice přímo neuvádí </w:t>
      </w:r>
      <w:r w:rsidR="00FC174C" w:rsidRPr="0051314E">
        <w:rPr>
          <w:rFonts w:ascii="Arial" w:hAnsi="Arial" w:cs="Arial"/>
        </w:rPr>
        <w:t>defin</w:t>
      </w:r>
      <w:r w:rsidR="00EE201B" w:rsidRPr="0051314E">
        <w:rPr>
          <w:rFonts w:ascii="Arial" w:hAnsi="Arial" w:cs="Arial"/>
        </w:rPr>
        <w:t>ici</w:t>
      </w:r>
      <w:r w:rsidR="00FC174C" w:rsidRPr="0051314E">
        <w:rPr>
          <w:rFonts w:ascii="Arial" w:hAnsi="Arial" w:cs="Arial"/>
        </w:rPr>
        <w:t xml:space="preserve"> </w:t>
      </w:r>
      <w:r w:rsidR="00372A52" w:rsidRPr="0051314E">
        <w:rPr>
          <w:rFonts w:ascii="Arial" w:hAnsi="Arial" w:cs="Arial"/>
        </w:rPr>
        <w:t>RJ</w:t>
      </w:r>
      <w:r w:rsidR="00EE201B" w:rsidRPr="0051314E">
        <w:rPr>
          <w:rFonts w:ascii="Arial" w:hAnsi="Arial" w:cs="Arial"/>
        </w:rPr>
        <w:t>, ale definuje ji nepřímo</w:t>
      </w:r>
      <w:r w:rsidR="00FC174C" w:rsidRPr="0051314E">
        <w:rPr>
          <w:rFonts w:ascii="Arial" w:hAnsi="Arial" w:cs="Arial"/>
        </w:rPr>
        <w:t xml:space="preserve"> pomocí tří </w:t>
      </w:r>
      <w:r w:rsidR="00EE5AE5" w:rsidRPr="0051314E">
        <w:rPr>
          <w:rFonts w:ascii="Arial" w:hAnsi="Arial" w:cs="Arial"/>
        </w:rPr>
        <w:t xml:space="preserve">jiných </w:t>
      </w:r>
      <w:r w:rsidR="00FC174C" w:rsidRPr="0051314E">
        <w:rPr>
          <w:rFonts w:ascii="Arial" w:hAnsi="Arial" w:cs="Arial"/>
        </w:rPr>
        <w:t xml:space="preserve">definic, </w:t>
      </w:r>
      <w:r w:rsidR="001320E8" w:rsidRPr="0051314E">
        <w:rPr>
          <w:rFonts w:ascii="Arial" w:hAnsi="Arial" w:cs="Arial"/>
        </w:rPr>
        <w:t xml:space="preserve">a to restorativního programu, restorativního procesu a restorativního výsledku. Restorativní program je dle této rezoluce </w:t>
      </w:r>
      <w:r w:rsidR="001320E8" w:rsidRPr="0051314E">
        <w:rPr>
          <w:rFonts w:ascii="Arial" w:hAnsi="Arial" w:cs="Arial"/>
          <w:i/>
          <w:iCs/>
        </w:rPr>
        <w:t>„jakýkoliv program, který užívá restorativních procesů za účelem dosažení restorativního výsledku</w:t>
      </w:r>
      <w:r w:rsidR="001320E8" w:rsidRPr="0051314E">
        <w:rPr>
          <w:rFonts w:ascii="Arial" w:hAnsi="Arial" w:cs="Arial"/>
        </w:rPr>
        <w:t>.</w:t>
      </w:r>
      <w:r w:rsidR="001320E8" w:rsidRPr="0051314E">
        <w:rPr>
          <w:rFonts w:ascii="Arial" w:hAnsi="Arial" w:cs="Arial"/>
          <w:i/>
          <w:iCs/>
        </w:rPr>
        <w:t>“</w:t>
      </w:r>
      <w:r w:rsidR="001320E8" w:rsidRPr="0051314E">
        <w:rPr>
          <w:rFonts w:ascii="Arial" w:hAnsi="Arial" w:cs="Arial"/>
        </w:rPr>
        <w:t xml:space="preserve"> Restorativní proces je pak </w:t>
      </w:r>
      <w:r w:rsidR="001320E8" w:rsidRPr="0051314E">
        <w:rPr>
          <w:rFonts w:ascii="Arial" w:hAnsi="Arial" w:cs="Arial"/>
          <w:i/>
          <w:iCs/>
        </w:rPr>
        <w:t>„jakýkoliv proces, kde se oběť a</w:t>
      </w:r>
      <w:r w:rsidR="000D2896" w:rsidRPr="0051314E">
        <w:rPr>
          <w:rFonts w:ascii="Arial" w:hAnsi="Arial" w:cs="Arial"/>
          <w:i/>
          <w:iCs/>
        </w:rPr>
        <w:t> </w:t>
      </w:r>
      <w:r w:rsidR="001320E8" w:rsidRPr="0051314E">
        <w:rPr>
          <w:rFonts w:ascii="Arial" w:hAnsi="Arial" w:cs="Arial"/>
          <w:i/>
          <w:iCs/>
        </w:rPr>
        <w:t>pachatel</w:t>
      </w:r>
      <w:r w:rsidR="000D2896" w:rsidRPr="0051314E">
        <w:rPr>
          <w:rFonts w:ascii="Arial" w:hAnsi="Arial" w:cs="Arial"/>
          <w:i/>
          <w:iCs/>
        </w:rPr>
        <w:t>,</w:t>
      </w:r>
      <w:r w:rsidR="001320E8" w:rsidRPr="0051314E">
        <w:rPr>
          <w:rFonts w:ascii="Arial" w:hAnsi="Arial" w:cs="Arial"/>
          <w:i/>
          <w:iCs/>
        </w:rPr>
        <w:t xml:space="preserve"> a pokud je to vhodné</w:t>
      </w:r>
      <w:r w:rsidR="000D2896" w:rsidRPr="0051314E">
        <w:rPr>
          <w:rFonts w:ascii="Arial" w:hAnsi="Arial" w:cs="Arial"/>
          <w:i/>
          <w:iCs/>
        </w:rPr>
        <w:t>,</w:t>
      </w:r>
      <w:r w:rsidR="00FC174C" w:rsidRPr="0051314E">
        <w:rPr>
          <w:rFonts w:ascii="Arial" w:hAnsi="Arial" w:cs="Arial"/>
          <w:i/>
          <w:iCs/>
        </w:rPr>
        <w:t xml:space="preserve"> také</w:t>
      </w:r>
      <w:r w:rsidR="001320E8" w:rsidRPr="0051314E">
        <w:rPr>
          <w:rFonts w:ascii="Arial" w:hAnsi="Arial" w:cs="Arial"/>
          <w:i/>
          <w:iCs/>
        </w:rPr>
        <w:t xml:space="preserve"> jakýkoliv další jedinec či člen komunity, který byl trestným činem dotčen, společně </w:t>
      </w:r>
      <w:proofErr w:type="gramStart"/>
      <w:r w:rsidR="001320E8" w:rsidRPr="0051314E">
        <w:rPr>
          <w:rFonts w:ascii="Arial" w:hAnsi="Arial" w:cs="Arial"/>
          <w:i/>
          <w:iCs/>
        </w:rPr>
        <w:t>snaží</w:t>
      </w:r>
      <w:proofErr w:type="gramEnd"/>
      <w:r w:rsidR="001320E8" w:rsidRPr="0051314E">
        <w:rPr>
          <w:rFonts w:ascii="Arial" w:hAnsi="Arial" w:cs="Arial"/>
          <w:i/>
          <w:iCs/>
        </w:rPr>
        <w:t xml:space="preserve"> najít řešení následků</w:t>
      </w:r>
      <w:r w:rsidR="00FC174C" w:rsidRPr="0051314E">
        <w:rPr>
          <w:rFonts w:ascii="Arial" w:hAnsi="Arial" w:cs="Arial"/>
          <w:i/>
          <w:iCs/>
        </w:rPr>
        <w:t xml:space="preserve"> </w:t>
      </w:r>
      <w:r w:rsidR="001320E8" w:rsidRPr="0051314E">
        <w:rPr>
          <w:rFonts w:ascii="Arial" w:hAnsi="Arial" w:cs="Arial"/>
          <w:i/>
          <w:iCs/>
        </w:rPr>
        <w:t>trestn</w:t>
      </w:r>
      <w:r w:rsidR="00FC174C" w:rsidRPr="0051314E">
        <w:rPr>
          <w:rFonts w:ascii="Arial" w:hAnsi="Arial" w:cs="Arial"/>
          <w:i/>
          <w:iCs/>
        </w:rPr>
        <w:t>ého</w:t>
      </w:r>
      <w:r w:rsidR="001320E8" w:rsidRPr="0051314E">
        <w:rPr>
          <w:rFonts w:ascii="Arial" w:hAnsi="Arial" w:cs="Arial"/>
          <w:i/>
          <w:iCs/>
        </w:rPr>
        <w:t xml:space="preserve"> čin</w:t>
      </w:r>
      <w:r w:rsidR="00FC174C" w:rsidRPr="0051314E">
        <w:rPr>
          <w:rFonts w:ascii="Arial" w:hAnsi="Arial" w:cs="Arial"/>
          <w:i/>
          <w:iCs/>
        </w:rPr>
        <w:t>u</w:t>
      </w:r>
      <w:r w:rsidR="001320E8" w:rsidRPr="0051314E">
        <w:rPr>
          <w:rFonts w:ascii="Arial" w:hAnsi="Arial" w:cs="Arial"/>
          <w:i/>
          <w:iCs/>
        </w:rPr>
        <w:t xml:space="preserve">, a to za pomoci </w:t>
      </w:r>
      <w:proofErr w:type="spellStart"/>
      <w:r w:rsidR="001320E8" w:rsidRPr="0051314E">
        <w:rPr>
          <w:rFonts w:ascii="Arial" w:hAnsi="Arial" w:cs="Arial"/>
          <w:i/>
          <w:iCs/>
        </w:rPr>
        <w:t>facilitátora</w:t>
      </w:r>
      <w:proofErr w:type="spellEnd"/>
      <w:r w:rsidR="001320E8" w:rsidRPr="0051314E">
        <w:rPr>
          <w:rFonts w:ascii="Arial" w:hAnsi="Arial" w:cs="Arial"/>
        </w:rPr>
        <w:t>.</w:t>
      </w:r>
      <w:r w:rsidR="001320E8" w:rsidRPr="0051314E">
        <w:rPr>
          <w:rFonts w:ascii="Arial" w:hAnsi="Arial" w:cs="Arial"/>
          <w:i/>
          <w:iCs/>
        </w:rPr>
        <w:t>“</w:t>
      </w:r>
      <w:r w:rsidR="001320E8" w:rsidRPr="0051314E">
        <w:rPr>
          <w:rFonts w:ascii="Arial" w:hAnsi="Arial" w:cs="Arial"/>
        </w:rPr>
        <w:t xml:space="preserve"> </w:t>
      </w:r>
      <w:r w:rsidR="002A07E2" w:rsidRPr="0051314E">
        <w:rPr>
          <w:rFonts w:ascii="Arial" w:hAnsi="Arial" w:cs="Arial"/>
        </w:rPr>
        <w:t>Restorativní</w:t>
      </w:r>
      <w:r w:rsidR="001320E8" w:rsidRPr="0051314E">
        <w:rPr>
          <w:rFonts w:ascii="Arial" w:hAnsi="Arial" w:cs="Arial"/>
        </w:rPr>
        <w:t xml:space="preserve"> výsledek je </w:t>
      </w:r>
      <w:r w:rsidR="00001B00" w:rsidRPr="0051314E">
        <w:rPr>
          <w:rFonts w:ascii="Arial" w:hAnsi="Arial" w:cs="Arial"/>
        </w:rPr>
        <w:t xml:space="preserve">dále </w:t>
      </w:r>
      <w:r w:rsidR="001320E8" w:rsidRPr="0051314E">
        <w:rPr>
          <w:rFonts w:ascii="Arial" w:hAnsi="Arial" w:cs="Arial"/>
          <w:i/>
          <w:iCs/>
        </w:rPr>
        <w:t xml:space="preserve">„dohoda, které bylo dosaženo v rámci restorativního procesu. Taková dohoda může obsahovat ujednání o náhradě způsobené újmy či o vykonání obecně prospěšných prací, </w:t>
      </w:r>
      <w:r w:rsidR="00FC174C" w:rsidRPr="0051314E">
        <w:rPr>
          <w:rFonts w:ascii="Arial" w:hAnsi="Arial" w:cs="Arial"/>
          <w:i/>
          <w:iCs/>
        </w:rPr>
        <w:t xml:space="preserve">přičemž jejím účelem je </w:t>
      </w:r>
      <w:r w:rsidR="001320E8" w:rsidRPr="0051314E">
        <w:rPr>
          <w:rFonts w:ascii="Arial" w:hAnsi="Arial" w:cs="Arial"/>
          <w:i/>
          <w:iCs/>
        </w:rPr>
        <w:t>uspokojení potřeb jednotlivce i společnosti</w:t>
      </w:r>
      <w:r w:rsidR="00FC174C" w:rsidRPr="0051314E">
        <w:rPr>
          <w:rFonts w:ascii="Arial" w:hAnsi="Arial" w:cs="Arial"/>
          <w:i/>
          <w:iCs/>
        </w:rPr>
        <w:t>, dosažení odpovědnosti stran</w:t>
      </w:r>
      <w:r w:rsidR="001320E8" w:rsidRPr="0051314E">
        <w:rPr>
          <w:rFonts w:ascii="Arial" w:hAnsi="Arial" w:cs="Arial"/>
          <w:i/>
          <w:iCs/>
        </w:rPr>
        <w:t xml:space="preserve"> a</w:t>
      </w:r>
      <w:r w:rsidR="00385A84" w:rsidRPr="0051314E">
        <w:rPr>
          <w:rFonts w:ascii="Arial" w:hAnsi="Arial" w:cs="Arial"/>
          <w:i/>
          <w:iCs/>
        </w:rPr>
        <w:t> </w:t>
      </w:r>
      <w:r w:rsidR="001320E8" w:rsidRPr="0051314E">
        <w:rPr>
          <w:rFonts w:ascii="Arial" w:hAnsi="Arial" w:cs="Arial"/>
          <w:i/>
          <w:iCs/>
        </w:rPr>
        <w:t>reintegrace oběti i pachatele do společnosti.“</w:t>
      </w:r>
      <w:r w:rsidR="002E6C2C" w:rsidRPr="0051314E">
        <w:rPr>
          <w:rStyle w:val="Znakapoznpodarou"/>
          <w:rFonts w:ascii="Arial" w:hAnsi="Arial" w:cs="Arial"/>
        </w:rPr>
        <w:t xml:space="preserve"> </w:t>
      </w:r>
      <w:r w:rsidR="002E6C2C" w:rsidRPr="0051314E">
        <w:rPr>
          <w:rStyle w:val="Znakapoznpodarou"/>
          <w:rFonts w:ascii="Arial" w:hAnsi="Arial" w:cs="Arial"/>
        </w:rPr>
        <w:footnoteReference w:id="5"/>
      </w:r>
    </w:p>
    <w:p w14:paraId="6369D28D" w14:textId="23F660FA" w:rsidR="00E045AA" w:rsidRPr="0051314E" w:rsidRDefault="00E045AA" w:rsidP="0062772E">
      <w:pPr>
        <w:spacing w:line="360" w:lineRule="auto"/>
        <w:ind w:firstLine="357"/>
        <w:jc w:val="both"/>
        <w:rPr>
          <w:rFonts w:ascii="Arial" w:hAnsi="Arial" w:cs="Arial"/>
        </w:rPr>
      </w:pPr>
      <w:r w:rsidRPr="0051314E">
        <w:rPr>
          <w:rFonts w:ascii="Arial" w:hAnsi="Arial" w:cs="Arial"/>
        </w:rPr>
        <w:t>V návaznosti na rezoluci vypracoval Úřad OSN pro drogy a kriminalitu (</w:t>
      </w:r>
      <w:r w:rsidR="008C11C6" w:rsidRPr="0051314E">
        <w:rPr>
          <w:rFonts w:ascii="Arial" w:hAnsi="Arial" w:cs="Arial"/>
        </w:rPr>
        <w:t>dále jen „</w:t>
      </w:r>
      <w:r w:rsidRPr="0051314E">
        <w:rPr>
          <w:rFonts w:ascii="Arial" w:hAnsi="Arial" w:cs="Arial"/>
        </w:rPr>
        <w:t>UNODC</w:t>
      </w:r>
      <w:r w:rsidR="008C11C6" w:rsidRPr="0051314E">
        <w:rPr>
          <w:rFonts w:ascii="Arial" w:hAnsi="Arial" w:cs="Arial"/>
        </w:rPr>
        <w:t>“</w:t>
      </w:r>
      <w:r w:rsidRPr="0051314E">
        <w:rPr>
          <w:rFonts w:ascii="Arial" w:hAnsi="Arial" w:cs="Arial"/>
        </w:rPr>
        <w:t xml:space="preserve">) v roce 2020 již druhé vydání dokumentu Handbook on </w:t>
      </w:r>
      <w:proofErr w:type="spellStart"/>
      <w:r w:rsidRPr="0051314E">
        <w:rPr>
          <w:rFonts w:ascii="Arial" w:hAnsi="Arial" w:cs="Arial"/>
        </w:rPr>
        <w:t>Restorative</w:t>
      </w:r>
      <w:proofErr w:type="spellEnd"/>
      <w:r w:rsidRPr="0051314E">
        <w:rPr>
          <w:rFonts w:ascii="Arial" w:hAnsi="Arial" w:cs="Arial"/>
        </w:rPr>
        <w:t xml:space="preserve"> Justice </w:t>
      </w:r>
      <w:proofErr w:type="spellStart"/>
      <w:r w:rsidRPr="0051314E">
        <w:rPr>
          <w:rFonts w:ascii="Arial" w:hAnsi="Arial" w:cs="Arial"/>
        </w:rPr>
        <w:t>Programmes</w:t>
      </w:r>
      <w:proofErr w:type="spellEnd"/>
      <w:r w:rsidR="00B062B3" w:rsidRPr="0051314E">
        <w:rPr>
          <w:rStyle w:val="Znakapoznpodarou"/>
          <w:rFonts w:ascii="Arial" w:hAnsi="Arial" w:cs="Arial"/>
        </w:rPr>
        <w:footnoteReference w:id="6"/>
      </w:r>
      <w:r w:rsidRPr="0051314E">
        <w:rPr>
          <w:rFonts w:ascii="Arial" w:hAnsi="Arial" w:cs="Arial"/>
        </w:rPr>
        <w:t xml:space="preserve">. V tomto dokumentu UNODC definuje </w:t>
      </w:r>
      <w:r w:rsidR="002D4F18" w:rsidRPr="0051314E">
        <w:rPr>
          <w:rFonts w:ascii="Arial" w:hAnsi="Arial" w:cs="Arial"/>
        </w:rPr>
        <w:t>RJ</w:t>
      </w:r>
      <w:r w:rsidRPr="0051314E">
        <w:rPr>
          <w:rFonts w:ascii="Arial" w:hAnsi="Arial" w:cs="Arial"/>
        </w:rPr>
        <w:t xml:space="preserve"> jako </w:t>
      </w:r>
      <w:r w:rsidRPr="0051314E">
        <w:rPr>
          <w:rFonts w:ascii="Arial" w:hAnsi="Arial" w:cs="Arial"/>
          <w:i/>
          <w:iCs/>
        </w:rPr>
        <w:t xml:space="preserve">„přístup, který nabízí pachatelům, obětem a komunitě alternativní </w:t>
      </w:r>
      <w:r w:rsidR="00C06E63" w:rsidRPr="0051314E">
        <w:rPr>
          <w:rFonts w:ascii="Arial" w:hAnsi="Arial" w:cs="Arial"/>
          <w:i/>
          <w:iCs/>
        </w:rPr>
        <w:t>cestu</w:t>
      </w:r>
      <w:r w:rsidRPr="0051314E">
        <w:rPr>
          <w:rFonts w:ascii="Arial" w:hAnsi="Arial" w:cs="Arial"/>
          <w:i/>
          <w:iCs/>
        </w:rPr>
        <w:t xml:space="preserve"> ke spravedlnosti. Podporuje účast oběti na řešení situace způsobené trestným činem a umožňuje pachatelům, kteří přijali zodpovědnost za újmu způsobenou jejich činem</w:t>
      </w:r>
      <w:r w:rsidR="000D2896" w:rsidRPr="0051314E">
        <w:rPr>
          <w:rFonts w:ascii="Arial" w:hAnsi="Arial" w:cs="Arial"/>
          <w:i/>
          <w:iCs/>
        </w:rPr>
        <w:t>,</w:t>
      </w:r>
      <w:r w:rsidRPr="0051314E">
        <w:rPr>
          <w:rFonts w:ascii="Arial" w:hAnsi="Arial" w:cs="Arial"/>
          <w:i/>
          <w:iCs/>
        </w:rPr>
        <w:t xml:space="preserve"> zodpovídat se přímo těm, kterým činem ublížili. Tento přístup je založen na uznání, že trestný čin neporušuje pouze zákon, ale také ubližuje obětem a komunitě.“</w:t>
      </w:r>
      <w:r w:rsidR="00974289" w:rsidRPr="0051314E">
        <w:rPr>
          <w:rFonts w:ascii="Arial" w:hAnsi="Arial" w:cs="Arial"/>
          <w:i/>
          <w:iCs/>
        </w:rPr>
        <w:t xml:space="preserve"> </w:t>
      </w:r>
      <w:r w:rsidRPr="0051314E">
        <w:rPr>
          <w:rStyle w:val="Znakapoznpodarou"/>
          <w:rFonts w:ascii="Arial" w:hAnsi="Arial" w:cs="Arial"/>
        </w:rPr>
        <w:footnoteReference w:id="7"/>
      </w:r>
      <w:r w:rsidRPr="0051314E">
        <w:rPr>
          <w:rFonts w:ascii="Arial" w:hAnsi="Arial" w:cs="Arial"/>
          <w:i/>
          <w:iCs/>
        </w:rPr>
        <w:t xml:space="preserve"> </w:t>
      </w:r>
    </w:p>
    <w:p w14:paraId="75B7760D" w14:textId="21838B96" w:rsidR="00001B00" w:rsidRPr="0051314E" w:rsidRDefault="0051105D" w:rsidP="0062772E">
      <w:pPr>
        <w:spacing w:line="360" w:lineRule="auto"/>
        <w:ind w:firstLine="357"/>
        <w:jc w:val="both"/>
        <w:rPr>
          <w:rFonts w:ascii="Arial" w:hAnsi="Arial" w:cs="Arial"/>
        </w:rPr>
      </w:pPr>
      <w:r w:rsidRPr="0051314E">
        <w:rPr>
          <w:rFonts w:ascii="Arial" w:hAnsi="Arial" w:cs="Arial"/>
        </w:rPr>
        <w:t>V</w:t>
      </w:r>
      <w:r w:rsidR="00001B00" w:rsidRPr="0051314E">
        <w:rPr>
          <w:rFonts w:ascii="Arial" w:hAnsi="Arial" w:cs="Arial"/>
        </w:rPr>
        <w:t>ýše zmíněné definice se zaměřují jak na procesní stránku věci, tedy na způsob řešení následků trestné činnosti</w:t>
      </w:r>
      <w:r w:rsidR="00F97A05" w:rsidRPr="0051314E">
        <w:rPr>
          <w:rFonts w:ascii="Arial" w:hAnsi="Arial" w:cs="Arial"/>
        </w:rPr>
        <w:t xml:space="preserve">, tak </w:t>
      </w:r>
      <w:r w:rsidR="00001B00" w:rsidRPr="0051314E">
        <w:rPr>
          <w:rFonts w:ascii="Arial" w:hAnsi="Arial" w:cs="Arial"/>
        </w:rPr>
        <w:t xml:space="preserve">i na hmotnou stránku problému, tedy že by mělo dojít k nápravě narušených vztahů a náhradě újmy, a to jakékoliv, tedy majetkové, ale i (převážně) nemajetkové. </w:t>
      </w:r>
      <w:r w:rsidR="00570E26" w:rsidRPr="0051314E">
        <w:rPr>
          <w:rFonts w:ascii="Arial" w:hAnsi="Arial" w:cs="Arial"/>
        </w:rPr>
        <w:t xml:space="preserve">Existují i definice, které se zabývají pouze jedním nebo druhým aspektem, jsou to většinou jedny z těch prvních definic </w:t>
      </w:r>
      <w:r w:rsidR="00372A52" w:rsidRPr="0051314E">
        <w:rPr>
          <w:rFonts w:ascii="Arial" w:hAnsi="Arial" w:cs="Arial"/>
        </w:rPr>
        <w:t>RJ</w:t>
      </w:r>
      <w:r w:rsidR="00570E26" w:rsidRPr="0051314E">
        <w:rPr>
          <w:rFonts w:ascii="Arial" w:hAnsi="Arial" w:cs="Arial"/>
        </w:rPr>
        <w:t xml:space="preserve">. Pro účely práce považujeme za dostačující uvedení výše zmíněných definic. </w:t>
      </w:r>
    </w:p>
    <w:p w14:paraId="554C3BF8" w14:textId="3E574140" w:rsidR="00C06E63" w:rsidRPr="0051314E" w:rsidRDefault="00372A52" w:rsidP="0062772E">
      <w:pPr>
        <w:spacing w:line="360" w:lineRule="auto"/>
        <w:ind w:firstLine="432"/>
        <w:jc w:val="both"/>
        <w:rPr>
          <w:rFonts w:ascii="Arial" w:hAnsi="Arial" w:cs="Arial"/>
        </w:rPr>
      </w:pPr>
      <w:r w:rsidRPr="0051314E">
        <w:rPr>
          <w:rFonts w:ascii="Arial" w:hAnsi="Arial" w:cs="Arial"/>
        </w:rPr>
        <w:lastRenderedPageBreak/>
        <w:t>RJ</w:t>
      </w:r>
      <w:r w:rsidR="00C06E63" w:rsidRPr="0051314E">
        <w:rPr>
          <w:rFonts w:ascii="Arial" w:hAnsi="Arial" w:cs="Arial"/>
        </w:rPr>
        <w:t xml:space="preserve"> je tedy přístup, který nevnímá </w:t>
      </w:r>
      <w:r w:rsidR="004A6EC7" w:rsidRPr="0051314E">
        <w:rPr>
          <w:rFonts w:ascii="Arial" w:hAnsi="Arial" w:cs="Arial"/>
        </w:rPr>
        <w:t>TČ</w:t>
      </w:r>
      <w:r w:rsidR="00C06E63" w:rsidRPr="0051314E">
        <w:rPr>
          <w:rFonts w:ascii="Arial" w:hAnsi="Arial" w:cs="Arial"/>
        </w:rPr>
        <w:t xml:space="preserve"> pouze jako porušení zákona, které je potřeba potrestat</w:t>
      </w:r>
      <w:r w:rsidR="00CA2C62" w:rsidRPr="0051314E">
        <w:rPr>
          <w:rFonts w:ascii="Arial" w:hAnsi="Arial" w:cs="Arial"/>
        </w:rPr>
        <w:t xml:space="preserve">, ale </w:t>
      </w:r>
      <w:r w:rsidR="00C06E63" w:rsidRPr="0051314E">
        <w:rPr>
          <w:rFonts w:ascii="Arial" w:hAnsi="Arial" w:cs="Arial"/>
        </w:rPr>
        <w:t>nabádá zkoumat skutečné následky trestného činu, uspokojivě je vyřešit a do procesu jejich řešení zapojit zejména dotčené a</w:t>
      </w:r>
      <w:r w:rsidR="000D2896" w:rsidRPr="0051314E">
        <w:rPr>
          <w:rFonts w:ascii="Arial" w:hAnsi="Arial" w:cs="Arial"/>
        </w:rPr>
        <w:t> </w:t>
      </w:r>
      <w:r w:rsidR="00C06E63" w:rsidRPr="0051314E">
        <w:rPr>
          <w:rFonts w:ascii="Arial" w:hAnsi="Arial" w:cs="Arial"/>
        </w:rPr>
        <w:t xml:space="preserve">zainteresované osoby. </w:t>
      </w:r>
    </w:p>
    <w:p w14:paraId="4F27F7B9" w14:textId="77777777" w:rsidR="00453EF8" w:rsidRPr="0051314E" w:rsidRDefault="00453EF8" w:rsidP="0062772E">
      <w:pPr>
        <w:spacing w:line="360" w:lineRule="auto"/>
        <w:jc w:val="both"/>
        <w:rPr>
          <w:rFonts w:ascii="Arial" w:hAnsi="Arial" w:cs="Arial"/>
        </w:rPr>
      </w:pPr>
    </w:p>
    <w:p w14:paraId="03DBD958" w14:textId="019E41E4" w:rsidR="001D06AF" w:rsidRPr="0051314E" w:rsidRDefault="00B81D4B" w:rsidP="0062772E">
      <w:pPr>
        <w:pStyle w:val="Nadpis2"/>
        <w:spacing w:line="360" w:lineRule="auto"/>
        <w:jc w:val="both"/>
        <w:rPr>
          <w:rFonts w:ascii="Arial" w:hAnsi="Arial" w:cs="Arial"/>
          <w:b/>
          <w:bCs/>
          <w:color w:val="000000" w:themeColor="text1"/>
          <w:sz w:val="28"/>
          <w:szCs w:val="28"/>
        </w:rPr>
      </w:pPr>
      <w:bookmarkStart w:id="4" w:name="_Toc100644771"/>
      <w:r w:rsidRPr="0051314E">
        <w:rPr>
          <w:rFonts w:ascii="Arial" w:hAnsi="Arial" w:cs="Arial"/>
          <w:b/>
          <w:bCs/>
          <w:color w:val="000000" w:themeColor="text1"/>
          <w:sz w:val="28"/>
          <w:szCs w:val="28"/>
        </w:rPr>
        <w:t>1.2</w:t>
      </w:r>
      <w:r w:rsidRPr="0051314E">
        <w:rPr>
          <w:rFonts w:ascii="Arial" w:hAnsi="Arial" w:cs="Arial"/>
          <w:b/>
          <w:bCs/>
          <w:color w:val="000000" w:themeColor="text1"/>
          <w:sz w:val="28"/>
          <w:szCs w:val="28"/>
        </w:rPr>
        <w:tab/>
      </w:r>
      <w:r w:rsidR="006F065B" w:rsidRPr="0051314E">
        <w:rPr>
          <w:rFonts w:ascii="Arial" w:hAnsi="Arial" w:cs="Arial"/>
          <w:b/>
          <w:bCs/>
          <w:color w:val="000000" w:themeColor="text1"/>
          <w:sz w:val="28"/>
          <w:szCs w:val="28"/>
        </w:rPr>
        <w:t>Okolnosti vzniku restorativní justice</w:t>
      </w:r>
      <w:bookmarkEnd w:id="4"/>
      <w:r w:rsidR="006F065B" w:rsidRPr="0051314E">
        <w:rPr>
          <w:rFonts w:ascii="Arial" w:hAnsi="Arial" w:cs="Arial"/>
          <w:b/>
          <w:bCs/>
          <w:color w:val="000000" w:themeColor="text1"/>
          <w:sz w:val="28"/>
          <w:szCs w:val="28"/>
        </w:rPr>
        <w:t xml:space="preserve"> </w:t>
      </w:r>
    </w:p>
    <w:p w14:paraId="2AA59916" w14:textId="19F0A838" w:rsidR="001D06AF" w:rsidRPr="0051314E" w:rsidRDefault="001D06AF" w:rsidP="0062772E">
      <w:pPr>
        <w:spacing w:line="360" w:lineRule="auto"/>
        <w:ind w:firstLine="357"/>
        <w:jc w:val="both"/>
        <w:rPr>
          <w:rFonts w:ascii="Arial" w:hAnsi="Arial" w:cs="Arial"/>
        </w:rPr>
      </w:pPr>
      <w:r w:rsidRPr="0051314E">
        <w:rPr>
          <w:rFonts w:ascii="Arial" w:hAnsi="Arial" w:cs="Arial"/>
        </w:rPr>
        <w:t xml:space="preserve">Byt’ se </w:t>
      </w:r>
      <w:r w:rsidR="00372A52" w:rsidRPr="0051314E">
        <w:rPr>
          <w:rFonts w:ascii="Arial" w:hAnsi="Arial" w:cs="Arial"/>
        </w:rPr>
        <w:t>RJ</w:t>
      </w:r>
      <w:r w:rsidRPr="0051314E">
        <w:rPr>
          <w:rFonts w:ascii="Arial" w:hAnsi="Arial" w:cs="Arial"/>
        </w:rPr>
        <w:t xml:space="preserve">, jakožto nový přístup k řešení trestné činnosti, v novodobých dějinách objevuje pouze od </w:t>
      </w:r>
      <w:r w:rsidR="00AA5989" w:rsidRPr="0051314E">
        <w:rPr>
          <w:rFonts w:ascii="Arial" w:hAnsi="Arial" w:cs="Arial"/>
        </w:rPr>
        <w:t xml:space="preserve">2. poloviny </w:t>
      </w:r>
      <w:r w:rsidRPr="0051314E">
        <w:rPr>
          <w:rFonts w:ascii="Arial" w:hAnsi="Arial" w:cs="Arial"/>
        </w:rPr>
        <w:t>minulého století, její principy a</w:t>
      </w:r>
      <w:r w:rsidR="00F5026A" w:rsidRPr="0051314E">
        <w:rPr>
          <w:rFonts w:ascii="Arial" w:hAnsi="Arial" w:cs="Arial"/>
        </w:rPr>
        <w:t> </w:t>
      </w:r>
      <w:r w:rsidRPr="0051314E">
        <w:rPr>
          <w:rFonts w:ascii="Arial" w:hAnsi="Arial" w:cs="Arial"/>
        </w:rPr>
        <w:t>programy existují a byly praktikovány již dlouhou dobu předtím, a to domorodými kmeny po celém světě. Například rodinné skupinové konference byly převzaty od maorského kmenu z Nového Zélandu, tzv.</w:t>
      </w:r>
      <w:r w:rsidR="00A22D0B" w:rsidRPr="0051314E">
        <w:rPr>
          <w:rFonts w:ascii="Arial" w:hAnsi="Arial" w:cs="Arial"/>
        </w:rPr>
        <w:t xml:space="preserve"> </w:t>
      </w:r>
      <w:r w:rsidRPr="0051314E">
        <w:rPr>
          <w:rFonts w:ascii="Arial" w:hAnsi="Arial" w:cs="Arial"/>
        </w:rPr>
        <w:t xml:space="preserve">kruhy užívali původní obyvatelé severní Kanady a smírčí soudy jsou původem od kmenu </w:t>
      </w:r>
      <w:proofErr w:type="spellStart"/>
      <w:r w:rsidRPr="0051314E">
        <w:rPr>
          <w:rFonts w:ascii="Arial" w:hAnsi="Arial" w:cs="Arial"/>
        </w:rPr>
        <w:t>Navaho</w:t>
      </w:r>
      <w:proofErr w:type="spellEnd"/>
      <w:r w:rsidRPr="0051314E">
        <w:rPr>
          <w:rFonts w:ascii="Arial" w:hAnsi="Arial" w:cs="Arial"/>
        </w:rPr>
        <w:t>.</w:t>
      </w:r>
      <w:r w:rsidRPr="0051314E">
        <w:rPr>
          <w:rStyle w:val="Znakapoznpodarou"/>
          <w:rFonts w:ascii="Arial" w:hAnsi="Arial" w:cs="Arial"/>
        </w:rPr>
        <w:footnoteReference w:id="8"/>
      </w:r>
      <w:r w:rsidRPr="0051314E">
        <w:rPr>
          <w:rFonts w:ascii="Arial" w:hAnsi="Arial" w:cs="Arial"/>
        </w:rPr>
        <w:t xml:space="preserve"> </w:t>
      </w:r>
    </w:p>
    <w:p w14:paraId="4CA74B39" w14:textId="5EF2811A" w:rsidR="001D06AF" w:rsidRPr="0051314E" w:rsidRDefault="001D06AF" w:rsidP="0062772E">
      <w:pPr>
        <w:spacing w:line="360" w:lineRule="auto"/>
        <w:ind w:firstLine="357"/>
        <w:jc w:val="both"/>
        <w:rPr>
          <w:rFonts w:ascii="Arial" w:hAnsi="Arial" w:cs="Arial"/>
        </w:rPr>
      </w:pPr>
      <w:r w:rsidRPr="0051314E">
        <w:rPr>
          <w:rFonts w:ascii="Arial" w:hAnsi="Arial" w:cs="Arial"/>
        </w:rPr>
        <w:t xml:space="preserve">Jako první případ počátku užívání restorativních přístupů v novodobé historii bývá uváděn případ z Kanady, konkrétně z městečka </w:t>
      </w:r>
      <w:proofErr w:type="spellStart"/>
      <w:r w:rsidRPr="0051314E">
        <w:rPr>
          <w:rFonts w:ascii="Arial" w:hAnsi="Arial" w:cs="Arial"/>
        </w:rPr>
        <w:t>Kitchener</w:t>
      </w:r>
      <w:proofErr w:type="spellEnd"/>
      <w:r w:rsidRPr="0051314E">
        <w:rPr>
          <w:rFonts w:ascii="Arial" w:hAnsi="Arial" w:cs="Arial"/>
        </w:rPr>
        <w:t xml:space="preserve">, obývaného komunitou </w:t>
      </w:r>
      <w:proofErr w:type="spellStart"/>
      <w:r w:rsidRPr="0051314E">
        <w:rPr>
          <w:rFonts w:ascii="Arial" w:hAnsi="Arial" w:cs="Arial"/>
        </w:rPr>
        <w:t>Elmira</w:t>
      </w:r>
      <w:proofErr w:type="spellEnd"/>
      <w:r w:rsidRPr="0051314E">
        <w:rPr>
          <w:rFonts w:ascii="Arial" w:hAnsi="Arial" w:cs="Arial"/>
        </w:rPr>
        <w:t xml:space="preserve">. Jednalo se o případ dvou mladých chlapců, kteří </w:t>
      </w:r>
      <w:r w:rsidR="00AA5989" w:rsidRPr="0051314E">
        <w:rPr>
          <w:rFonts w:ascii="Arial" w:hAnsi="Arial" w:cs="Arial"/>
        </w:rPr>
        <w:t xml:space="preserve">v květnu 1974 </w:t>
      </w:r>
      <w:r w:rsidRPr="0051314E">
        <w:rPr>
          <w:rFonts w:ascii="Arial" w:hAnsi="Arial" w:cs="Arial"/>
        </w:rPr>
        <w:t xml:space="preserve">poškodili auta přibližně dvaceti lidem. Jejich probačním úředníkem byl Mark </w:t>
      </w:r>
      <w:proofErr w:type="spellStart"/>
      <w:r w:rsidRPr="0051314E">
        <w:rPr>
          <w:rFonts w:ascii="Arial" w:hAnsi="Arial" w:cs="Arial"/>
        </w:rPr>
        <w:t>Yantzi</w:t>
      </w:r>
      <w:proofErr w:type="spellEnd"/>
      <w:r w:rsidRPr="0051314E">
        <w:rPr>
          <w:rFonts w:ascii="Arial" w:hAnsi="Arial" w:cs="Arial"/>
        </w:rPr>
        <w:t xml:space="preserve">, který soudci navrhl, že by bylo efektivnější, kdyby se tito pachatelé setkali se všemi poškozenými, místo toho, aby byli odsouzeni k trestu odnětí svobody. Byt’ soudce </w:t>
      </w:r>
      <w:proofErr w:type="spellStart"/>
      <w:r w:rsidRPr="0051314E">
        <w:rPr>
          <w:rFonts w:ascii="Arial" w:hAnsi="Arial" w:cs="Arial"/>
        </w:rPr>
        <w:t>McConnell</w:t>
      </w:r>
      <w:proofErr w:type="spellEnd"/>
      <w:r w:rsidRPr="0051314E">
        <w:rPr>
          <w:rFonts w:ascii="Arial" w:hAnsi="Arial" w:cs="Arial"/>
        </w:rPr>
        <w:t xml:space="preserve"> zpočátku nebyl příznivcem tohoto nápadu, nakonec pachatele odsoudil k peněžitému trestu, povinnosti nahradit během tří měsíců určitou částku poškozeným</w:t>
      </w:r>
      <w:r w:rsidR="00E149FF" w:rsidRPr="0051314E">
        <w:rPr>
          <w:rFonts w:ascii="Arial" w:hAnsi="Arial" w:cs="Arial"/>
        </w:rPr>
        <w:t xml:space="preserve"> </w:t>
      </w:r>
      <w:r w:rsidRPr="0051314E">
        <w:rPr>
          <w:rFonts w:ascii="Arial" w:hAnsi="Arial" w:cs="Arial"/>
        </w:rPr>
        <w:t>a povinnost setkat se se všemi poškozenými za dohledu probačního úředníka. Pachatelé navštívili skoro všechny poškozené kromě dvou, kteří se mezitím již odstěhovali.</w:t>
      </w:r>
      <w:r w:rsidR="00866313" w:rsidRPr="0051314E">
        <w:rPr>
          <w:rStyle w:val="Znakapoznpodarou"/>
          <w:rFonts w:ascii="Arial" w:hAnsi="Arial" w:cs="Arial"/>
        </w:rPr>
        <w:footnoteReference w:id="9"/>
      </w:r>
      <w:r w:rsidR="00F24D4F" w:rsidRPr="0051314E">
        <w:rPr>
          <w:rFonts w:ascii="Arial" w:hAnsi="Arial" w:cs="Arial"/>
        </w:rPr>
        <w:t xml:space="preserve"> </w:t>
      </w:r>
    </w:p>
    <w:p w14:paraId="0F0030E9" w14:textId="5537F38A" w:rsidR="002E7800" w:rsidRDefault="00F16559" w:rsidP="0062772E">
      <w:pPr>
        <w:spacing w:line="360" w:lineRule="auto"/>
        <w:ind w:firstLine="357"/>
        <w:jc w:val="both"/>
        <w:rPr>
          <w:rFonts w:ascii="Arial" w:hAnsi="Arial" w:cs="Arial"/>
        </w:rPr>
      </w:pPr>
      <w:r w:rsidRPr="0051314E">
        <w:rPr>
          <w:rFonts w:ascii="Arial" w:hAnsi="Arial" w:cs="Arial"/>
        </w:rPr>
        <w:t>Protože uvedený případ měl úspěch, začaly se v Kanadě, ale i v jiných zemích světa n</w:t>
      </w:r>
      <w:r w:rsidR="00866313" w:rsidRPr="0051314E">
        <w:rPr>
          <w:rFonts w:ascii="Arial" w:hAnsi="Arial" w:cs="Arial"/>
        </w:rPr>
        <w:t xml:space="preserve">ásledně </w:t>
      </w:r>
      <w:r w:rsidRPr="0051314E">
        <w:rPr>
          <w:rFonts w:ascii="Arial" w:hAnsi="Arial" w:cs="Arial"/>
        </w:rPr>
        <w:t>objev</w:t>
      </w:r>
      <w:r w:rsidR="00164B49" w:rsidRPr="0051314E">
        <w:rPr>
          <w:rFonts w:ascii="Arial" w:hAnsi="Arial" w:cs="Arial"/>
        </w:rPr>
        <w:t xml:space="preserve">ovat </w:t>
      </w:r>
      <w:r w:rsidRPr="0051314E">
        <w:rPr>
          <w:rFonts w:ascii="Arial" w:hAnsi="Arial" w:cs="Arial"/>
        </w:rPr>
        <w:t xml:space="preserve">a užívat </w:t>
      </w:r>
      <w:r w:rsidR="00164B49" w:rsidRPr="0051314E">
        <w:rPr>
          <w:rFonts w:ascii="Arial" w:hAnsi="Arial" w:cs="Arial"/>
        </w:rPr>
        <w:t>restorativní programy a přístupy</w:t>
      </w:r>
      <w:r w:rsidR="00E149FF" w:rsidRPr="0051314E">
        <w:rPr>
          <w:rFonts w:ascii="Arial" w:hAnsi="Arial" w:cs="Arial"/>
        </w:rPr>
        <w:t xml:space="preserve"> hojněji</w:t>
      </w:r>
      <w:r w:rsidRPr="0051314E">
        <w:rPr>
          <w:rFonts w:ascii="Arial" w:hAnsi="Arial" w:cs="Arial"/>
        </w:rPr>
        <w:t xml:space="preserve">. Tyto byly </w:t>
      </w:r>
      <w:r w:rsidR="00164B49" w:rsidRPr="0051314E">
        <w:rPr>
          <w:rFonts w:ascii="Arial" w:hAnsi="Arial" w:cs="Arial"/>
        </w:rPr>
        <w:t>nabízen</w:t>
      </w:r>
      <w:r w:rsidR="00123067" w:rsidRPr="0051314E">
        <w:rPr>
          <w:rFonts w:ascii="Arial" w:hAnsi="Arial" w:cs="Arial"/>
        </w:rPr>
        <w:t>y</w:t>
      </w:r>
      <w:r w:rsidR="00164B49" w:rsidRPr="0051314E">
        <w:rPr>
          <w:rFonts w:ascii="Arial" w:hAnsi="Arial" w:cs="Arial"/>
        </w:rPr>
        <w:t xml:space="preserve"> jako možný postup buď v rámci, nebo vedle zavedeného právního systému. Ve svých počátcích byla </w:t>
      </w:r>
      <w:r w:rsidR="00372A52" w:rsidRPr="0051314E">
        <w:rPr>
          <w:rFonts w:ascii="Arial" w:hAnsi="Arial" w:cs="Arial"/>
        </w:rPr>
        <w:t>RJ</w:t>
      </w:r>
      <w:r w:rsidR="00164B49" w:rsidRPr="0051314E">
        <w:rPr>
          <w:rFonts w:ascii="Arial" w:hAnsi="Arial" w:cs="Arial"/>
        </w:rPr>
        <w:t xml:space="preserve"> užívána zejména při řešení méně závažné trestné činnosti, jako jsou například krádeže</w:t>
      </w:r>
      <w:r w:rsidRPr="0051314E">
        <w:rPr>
          <w:rFonts w:ascii="Arial" w:hAnsi="Arial" w:cs="Arial"/>
        </w:rPr>
        <w:t xml:space="preserve"> nebo poškození cizí věci, ale p</w:t>
      </w:r>
      <w:r w:rsidR="00164B49" w:rsidRPr="0051314E">
        <w:rPr>
          <w:rFonts w:ascii="Arial" w:hAnsi="Arial" w:cs="Arial"/>
        </w:rPr>
        <w:t>ostupem času v některých komunitách začal</w:t>
      </w:r>
      <w:r w:rsidR="00123067" w:rsidRPr="0051314E">
        <w:rPr>
          <w:rFonts w:ascii="Arial" w:hAnsi="Arial" w:cs="Arial"/>
        </w:rPr>
        <w:t>i</w:t>
      </w:r>
      <w:r w:rsidR="00164B49" w:rsidRPr="0051314E">
        <w:rPr>
          <w:rFonts w:ascii="Arial" w:hAnsi="Arial" w:cs="Arial"/>
        </w:rPr>
        <w:t xml:space="preserve"> </w:t>
      </w:r>
      <w:r w:rsidR="002D4F18" w:rsidRPr="0051314E">
        <w:rPr>
          <w:rFonts w:ascii="Arial" w:hAnsi="Arial" w:cs="Arial"/>
        </w:rPr>
        <w:t>RJ</w:t>
      </w:r>
      <w:r w:rsidR="00164B49" w:rsidRPr="0051314E">
        <w:rPr>
          <w:rFonts w:ascii="Arial" w:hAnsi="Arial" w:cs="Arial"/>
        </w:rPr>
        <w:t xml:space="preserve"> užívat pro celou škálu </w:t>
      </w:r>
      <w:r w:rsidR="007B685E" w:rsidRPr="0051314E">
        <w:rPr>
          <w:rFonts w:ascii="Arial" w:hAnsi="Arial" w:cs="Arial"/>
        </w:rPr>
        <w:t>TČ</w:t>
      </w:r>
      <w:r w:rsidR="00164B49" w:rsidRPr="0051314E">
        <w:rPr>
          <w:rFonts w:ascii="Arial" w:hAnsi="Arial" w:cs="Arial"/>
        </w:rPr>
        <w:t>, tedy i pro ty nejzávažnější, jako jsou loupeže, znásilnění a vraždy.</w:t>
      </w:r>
      <w:r w:rsidR="00C818CC" w:rsidRPr="0051314E">
        <w:rPr>
          <w:rStyle w:val="Znakapoznpodarou"/>
          <w:rFonts w:ascii="Arial" w:hAnsi="Arial" w:cs="Arial"/>
        </w:rPr>
        <w:footnoteReference w:id="10"/>
      </w:r>
      <w:r w:rsidR="008F79DA" w:rsidRPr="0051314E">
        <w:rPr>
          <w:rFonts w:ascii="Arial" w:hAnsi="Arial" w:cs="Arial"/>
        </w:rPr>
        <w:t xml:space="preserve"> Z výše uvedeného můžeme dovodit, že </w:t>
      </w:r>
      <w:r w:rsidR="00372A52" w:rsidRPr="0051314E">
        <w:rPr>
          <w:rFonts w:ascii="Arial" w:hAnsi="Arial" w:cs="Arial"/>
        </w:rPr>
        <w:t>RJ</w:t>
      </w:r>
      <w:r w:rsidR="00F24D4F" w:rsidRPr="0051314E">
        <w:rPr>
          <w:rFonts w:ascii="Arial" w:hAnsi="Arial" w:cs="Arial"/>
        </w:rPr>
        <w:t xml:space="preserve"> se začala </w:t>
      </w:r>
      <w:r w:rsidR="00F24D4F" w:rsidRPr="0051314E">
        <w:rPr>
          <w:rFonts w:ascii="Arial" w:hAnsi="Arial" w:cs="Arial"/>
        </w:rPr>
        <w:lastRenderedPageBreak/>
        <w:t>nejprve užívat v praxi a</w:t>
      </w:r>
      <w:r w:rsidR="00123067" w:rsidRPr="0051314E">
        <w:rPr>
          <w:rFonts w:ascii="Arial" w:hAnsi="Arial" w:cs="Arial"/>
        </w:rPr>
        <w:t> </w:t>
      </w:r>
      <w:r w:rsidR="00F24D4F" w:rsidRPr="0051314E">
        <w:rPr>
          <w:rFonts w:ascii="Arial" w:hAnsi="Arial" w:cs="Arial"/>
        </w:rPr>
        <w:t>až následně došlo k jejímu teoretickému zkoumání a</w:t>
      </w:r>
      <w:r w:rsidR="002E7800" w:rsidRPr="0051314E">
        <w:rPr>
          <w:rFonts w:ascii="Arial" w:hAnsi="Arial" w:cs="Arial"/>
        </w:rPr>
        <w:t> </w:t>
      </w:r>
      <w:r w:rsidR="00F24D4F" w:rsidRPr="0051314E">
        <w:rPr>
          <w:rFonts w:ascii="Arial" w:hAnsi="Arial" w:cs="Arial"/>
        </w:rPr>
        <w:t xml:space="preserve">definování. </w:t>
      </w:r>
    </w:p>
    <w:p w14:paraId="5E86E3F3" w14:textId="77777777" w:rsidR="00C94197" w:rsidRPr="0051314E" w:rsidRDefault="00C94197" w:rsidP="0062772E">
      <w:pPr>
        <w:spacing w:line="360" w:lineRule="auto"/>
        <w:ind w:firstLine="357"/>
        <w:jc w:val="both"/>
        <w:rPr>
          <w:rFonts w:ascii="Arial" w:hAnsi="Arial" w:cs="Arial"/>
        </w:rPr>
      </w:pPr>
    </w:p>
    <w:p w14:paraId="02084032" w14:textId="6E7D3A71" w:rsidR="00C818CC" w:rsidRPr="0051314E" w:rsidRDefault="009A2C74" w:rsidP="0062772E">
      <w:pPr>
        <w:spacing w:line="360" w:lineRule="auto"/>
        <w:jc w:val="both"/>
        <w:rPr>
          <w:rFonts w:ascii="Arial" w:hAnsi="Arial" w:cs="Arial"/>
          <w:b/>
          <w:bCs/>
          <w:color w:val="000000" w:themeColor="text1"/>
          <w:sz w:val="28"/>
          <w:szCs w:val="28"/>
        </w:rPr>
      </w:pPr>
      <w:r w:rsidRPr="0051314E">
        <w:rPr>
          <w:rFonts w:ascii="Arial" w:hAnsi="Arial" w:cs="Arial"/>
          <w:b/>
          <w:bCs/>
          <w:color w:val="000000" w:themeColor="text1"/>
          <w:sz w:val="28"/>
          <w:szCs w:val="28"/>
        </w:rPr>
        <w:t>1.3</w:t>
      </w:r>
      <w:r w:rsidRPr="0051314E">
        <w:rPr>
          <w:rFonts w:ascii="Arial" w:hAnsi="Arial" w:cs="Arial"/>
          <w:b/>
          <w:bCs/>
          <w:color w:val="000000" w:themeColor="text1"/>
          <w:sz w:val="28"/>
          <w:szCs w:val="28"/>
        </w:rPr>
        <w:tab/>
      </w:r>
      <w:r w:rsidR="006F065B" w:rsidRPr="0051314E">
        <w:rPr>
          <w:rFonts w:ascii="Arial" w:hAnsi="Arial" w:cs="Arial"/>
          <w:b/>
          <w:bCs/>
          <w:color w:val="000000" w:themeColor="text1"/>
          <w:sz w:val="28"/>
          <w:szCs w:val="28"/>
        </w:rPr>
        <w:t xml:space="preserve">Cíle restorativní justice </w:t>
      </w:r>
    </w:p>
    <w:p w14:paraId="6224DF1C" w14:textId="5C8A538E" w:rsidR="00C818CC" w:rsidRPr="0051314E" w:rsidRDefault="00C06E63" w:rsidP="0062772E">
      <w:pPr>
        <w:spacing w:line="360" w:lineRule="auto"/>
        <w:ind w:firstLine="357"/>
        <w:jc w:val="both"/>
        <w:rPr>
          <w:rFonts w:ascii="Arial" w:hAnsi="Arial" w:cs="Arial"/>
        </w:rPr>
      </w:pPr>
      <w:r w:rsidRPr="0051314E">
        <w:rPr>
          <w:rFonts w:ascii="Arial" w:hAnsi="Arial" w:cs="Arial"/>
        </w:rPr>
        <w:t xml:space="preserve">Jak můžeme vyvodit již z uvedených definic, </w:t>
      </w:r>
      <w:r w:rsidR="00372A52" w:rsidRPr="0051314E">
        <w:rPr>
          <w:rFonts w:ascii="Arial" w:hAnsi="Arial" w:cs="Arial"/>
        </w:rPr>
        <w:t>RJ</w:t>
      </w:r>
      <w:r w:rsidRPr="0051314E">
        <w:rPr>
          <w:rFonts w:ascii="Arial" w:hAnsi="Arial" w:cs="Arial"/>
        </w:rPr>
        <w:t xml:space="preserve"> směřuje svůj zájem</w:t>
      </w:r>
      <w:r w:rsidR="00E149FF" w:rsidRPr="0051314E">
        <w:rPr>
          <w:rFonts w:ascii="Arial" w:hAnsi="Arial" w:cs="Arial"/>
        </w:rPr>
        <w:t xml:space="preserve"> </w:t>
      </w:r>
      <w:r w:rsidRPr="0051314E">
        <w:rPr>
          <w:rFonts w:ascii="Arial" w:hAnsi="Arial" w:cs="Arial"/>
        </w:rPr>
        <w:t>zejména na</w:t>
      </w:r>
      <w:r w:rsidR="00E149FF" w:rsidRPr="0051314E">
        <w:rPr>
          <w:rFonts w:ascii="Arial" w:hAnsi="Arial" w:cs="Arial"/>
        </w:rPr>
        <w:t xml:space="preserve"> </w:t>
      </w:r>
      <w:r w:rsidR="008E7ED3" w:rsidRPr="0051314E">
        <w:rPr>
          <w:rFonts w:ascii="Arial" w:hAnsi="Arial" w:cs="Arial"/>
        </w:rPr>
        <w:t>oběti</w:t>
      </w:r>
      <w:r w:rsidR="00E149FF" w:rsidRPr="0051314E">
        <w:rPr>
          <w:rFonts w:ascii="Arial" w:hAnsi="Arial" w:cs="Arial"/>
        </w:rPr>
        <w:t xml:space="preserve">, pachatele a následky způsobené </w:t>
      </w:r>
      <w:r w:rsidR="007B685E" w:rsidRPr="0051314E">
        <w:rPr>
          <w:rFonts w:ascii="Arial" w:hAnsi="Arial" w:cs="Arial"/>
        </w:rPr>
        <w:t>TČ</w:t>
      </w:r>
      <w:r w:rsidR="00E149FF" w:rsidRPr="0051314E">
        <w:rPr>
          <w:rFonts w:ascii="Arial" w:hAnsi="Arial" w:cs="Arial"/>
        </w:rPr>
        <w:t xml:space="preserve">. </w:t>
      </w:r>
      <w:r w:rsidR="00B202C6" w:rsidRPr="0051314E">
        <w:rPr>
          <w:rFonts w:ascii="Arial" w:hAnsi="Arial" w:cs="Arial"/>
        </w:rPr>
        <w:t xml:space="preserve">Cílem </w:t>
      </w:r>
      <w:r w:rsidR="00372A52" w:rsidRPr="0051314E">
        <w:rPr>
          <w:rFonts w:ascii="Arial" w:hAnsi="Arial" w:cs="Arial"/>
        </w:rPr>
        <w:t>RJ</w:t>
      </w:r>
      <w:r w:rsidR="00B202C6" w:rsidRPr="0051314E">
        <w:rPr>
          <w:rFonts w:ascii="Arial" w:hAnsi="Arial" w:cs="Arial"/>
        </w:rPr>
        <w:t xml:space="preserve"> tedy je, aby došlo k napravení újmy, která byla obětem způsobena, a to jak </w:t>
      </w:r>
      <w:r w:rsidR="00D9698A" w:rsidRPr="0051314E">
        <w:rPr>
          <w:rFonts w:ascii="Arial" w:hAnsi="Arial" w:cs="Arial"/>
        </w:rPr>
        <w:t xml:space="preserve">po materiální/finanční stránce (např. náhrada škody, uvedení věci do předešlého stavu), tak i po psychické stránce (omluva ze strany pachatele, vyjasnění, proč </w:t>
      </w:r>
      <w:r w:rsidR="004C696E" w:rsidRPr="0051314E">
        <w:rPr>
          <w:rFonts w:ascii="Arial" w:hAnsi="Arial" w:cs="Arial"/>
        </w:rPr>
        <w:t xml:space="preserve">byl </w:t>
      </w:r>
      <w:r w:rsidR="004A6EC7" w:rsidRPr="0051314E">
        <w:rPr>
          <w:rFonts w:ascii="Arial" w:hAnsi="Arial" w:cs="Arial"/>
        </w:rPr>
        <w:t>TČ</w:t>
      </w:r>
      <w:r w:rsidR="004C696E" w:rsidRPr="0051314E">
        <w:rPr>
          <w:rFonts w:ascii="Arial" w:hAnsi="Arial" w:cs="Arial"/>
        </w:rPr>
        <w:t xml:space="preserve"> vůči oběti </w:t>
      </w:r>
      <w:proofErr w:type="gramStart"/>
      <w:r w:rsidR="004C696E" w:rsidRPr="0051314E">
        <w:rPr>
          <w:rFonts w:ascii="Arial" w:hAnsi="Arial" w:cs="Arial"/>
        </w:rPr>
        <w:t>spáchán</w:t>
      </w:r>
      <w:r w:rsidR="00242CDD" w:rsidRPr="0051314E">
        <w:rPr>
          <w:rFonts w:ascii="Arial" w:hAnsi="Arial" w:cs="Arial"/>
        </w:rPr>
        <w:t>,</w:t>
      </w:r>
      <w:proofErr w:type="gramEnd"/>
      <w:r w:rsidR="004C696E" w:rsidRPr="0051314E">
        <w:rPr>
          <w:rFonts w:ascii="Arial" w:hAnsi="Arial" w:cs="Arial"/>
        </w:rPr>
        <w:t xml:space="preserve"> </w:t>
      </w:r>
      <w:r w:rsidR="00391CC2" w:rsidRPr="0051314E">
        <w:rPr>
          <w:rFonts w:ascii="Arial" w:hAnsi="Arial" w:cs="Arial"/>
        </w:rPr>
        <w:t>apod.</w:t>
      </w:r>
      <w:r w:rsidR="00D9698A" w:rsidRPr="0051314E">
        <w:rPr>
          <w:rFonts w:ascii="Arial" w:hAnsi="Arial" w:cs="Arial"/>
        </w:rPr>
        <w:t>)</w:t>
      </w:r>
      <w:r w:rsidR="00242CDD" w:rsidRPr="0051314E">
        <w:rPr>
          <w:rFonts w:ascii="Arial" w:hAnsi="Arial" w:cs="Arial"/>
        </w:rPr>
        <w:t>,</w:t>
      </w:r>
      <w:r w:rsidR="00750527" w:rsidRPr="0051314E">
        <w:rPr>
          <w:rFonts w:ascii="Arial" w:hAnsi="Arial" w:cs="Arial"/>
        </w:rPr>
        <w:t xml:space="preserve"> a aby došlo k narovnání vztahů, které byly </w:t>
      </w:r>
      <w:r w:rsidR="007B685E" w:rsidRPr="0051314E">
        <w:rPr>
          <w:rFonts w:ascii="Arial" w:hAnsi="Arial" w:cs="Arial"/>
        </w:rPr>
        <w:t>TČ</w:t>
      </w:r>
      <w:r w:rsidR="00750527" w:rsidRPr="0051314E">
        <w:rPr>
          <w:rFonts w:ascii="Arial" w:hAnsi="Arial" w:cs="Arial"/>
        </w:rPr>
        <w:t xml:space="preserve"> narušeny. </w:t>
      </w:r>
      <w:r w:rsidR="00372A52" w:rsidRPr="0051314E">
        <w:rPr>
          <w:rFonts w:ascii="Arial" w:hAnsi="Arial" w:cs="Arial"/>
        </w:rPr>
        <w:t>RJ</w:t>
      </w:r>
      <w:r w:rsidR="00D9698A" w:rsidRPr="0051314E">
        <w:rPr>
          <w:rFonts w:ascii="Arial" w:hAnsi="Arial" w:cs="Arial"/>
        </w:rPr>
        <w:t xml:space="preserve"> se však nezajímá pouze o obě</w:t>
      </w:r>
      <w:r w:rsidR="004C696E" w:rsidRPr="0051314E">
        <w:rPr>
          <w:rFonts w:ascii="Arial" w:hAnsi="Arial" w:cs="Arial"/>
        </w:rPr>
        <w:t>ti</w:t>
      </w:r>
      <w:r w:rsidR="00D9698A" w:rsidRPr="0051314E">
        <w:rPr>
          <w:rFonts w:ascii="Arial" w:hAnsi="Arial" w:cs="Arial"/>
        </w:rPr>
        <w:t>, ale i</w:t>
      </w:r>
      <w:r w:rsidR="002E7800" w:rsidRPr="0051314E">
        <w:rPr>
          <w:rFonts w:ascii="Arial" w:hAnsi="Arial" w:cs="Arial"/>
        </w:rPr>
        <w:t> </w:t>
      </w:r>
      <w:r w:rsidR="00D9698A" w:rsidRPr="0051314E">
        <w:rPr>
          <w:rFonts w:ascii="Arial" w:hAnsi="Arial" w:cs="Arial"/>
        </w:rPr>
        <w:t xml:space="preserve">o pachatele. Cílem tedy je </w:t>
      </w:r>
      <w:r w:rsidR="007E34D1" w:rsidRPr="0051314E">
        <w:rPr>
          <w:rFonts w:ascii="Arial" w:hAnsi="Arial" w:cs="Arial"/>
        </w:rPr>
        <w:t xml:space="preserve">také </w:t>
      </w:r>
      <w:r w:rsidR="00D9698A" w:rsidRPr="0051314E">
        <w:rPr>
          <w:rFonts w:ascii="Arial" w:hAnsi="Arial" w:cs="Arial"/>
        </w:rPr>
        <w:t>zjistit příčiny, proč pachatel</w:t>
      </w:r>
      <w:r w:rsidR="008F02E4" w:rsidRPr="0051314E">
        <w:rPr>
          <w:rFonts w:ascii="Arial" w:hAnsi="Arial" w:cs="Arial"/>
        </w:rPr>
        <w:t xml:space="preserve"> </w:t>
      </w:r>
      <w:r w:rsidR="00D9698A" w:rsidRPr="0051314E">
        <w:rPr>
          <w:rFonts w:ascii="Arial" w:hAnsi="Arial" w:cs="Arial"/>
        </w:rPr>
        <w:t>pách</w:t>
      </w:r>
      <w:r w:rsidR="008F02E4" w:rsidRPr="0051314E">
        <w:rPr>
          <w:rFonts w:ascii="Arial" w:hAnsi="Arial" w:cs="Arial"/>
        </w:rPr>
        <w:t xml:space="preserve">al </w:t>
      </w:r>
      <w:r w:rsidR="00D9698A" w:rsidRPr="0051314E">
        <w:rPr>
          <w:rFonts w:ascii="Arial" w:hAnsi="Arial" w:cs="Arial"/>
        </w:rPr>
        <w:t>trestn</w:t>
      </w:r>
      <w:r w:rsidR="008F02E4" w:rsidRPr="0051314E">
        <w:rPr>
          <w:rFonts w:ascii="Arial" w:hAnsi="Arial" w:cs="Arial"/>
        </w:rPr>
        <w:t>ou</w:t>
      </w:r>
      <w:r w:rsidR="00D9698A" w:rsidRPr="0051314E">
        <w:rPr>
          <w:rFonts w:ascii="Arial" w:hAnsi="Arial" w:cs="Arial"/>
        </w:rPr>
        <w:t xml:space="preserve"> činnost</w:t>
      </w:r>
      <w:r w:rsidR="00242CDD" w:rsidRPr="0051314E">
        <w:rPr>
          <w:rFonts w:ascii="Arial" w:hAnsi="Arial" w:cs="Arial"/>
        </w:rPr>
        <w:t>,</w:t>
      </w:r>
      <w:r w:rsidR="008F02E4" w:rsidRPr="0051314E">
        <w:rPr>
          <w:rFonts w:ascii="Arial" w:hAnsi="Arial" w:cs="Arial"/>
        </w:rPr>
        <w:t xml:space="preserve"> </w:t>
      </w:r>
      <w:r w:rsidR="00D9698A" w:rsidRPr="0051314E">
        <w:rPr>
          <w:rFonts w:ascii="Arial" w:hAnsi="Arial" w:cs="Arial"/>
        </w:rPr>
        <w:t>a pokusit se pomoci pachateli se s příčinami vyrovna</w:t>
      </w:r>
      <w:r w:rsidR="00CB0CF0" w:rsidRPr="0051314E">
        <w:rPr>
          <w:rFonts w:ascii="Arial" w:hAnsi="Arial" w:cs="Arial"/>
        </w:rPr>
        <w:t>t, aby již další trestnou činnost nepáchal. Uvedených cílů je možné nejlépe dosáhnout pomocí osobního kontaktu a</w:t>
      </w:r>
      <w:r w:rsidR="002E7800" w:rsidRPr="0051314E">
        <w:rPr>
          <w:rFonts w:ascii="Arial" w:hAnsi="Arial" w:cs="Arial"/>
        </w:rPr>
        <w:t> </w:t>
      </w:r>
      <w:r w:rsidR="00CB0CF0" w:rsidRPr="0051314E">
        <w:rPr>
          <w:rFonts w:ascii="Arial" w:hAnsi="Arial" w:cs="Arial"/>
        </w:rPr>
        <w:t>dialogu, jak s pachatelem a obětmi zvlášť, tak i dohromady mezi nimi. Aby došlo ke skutečné náhradě a odstranění následků trestné činnosti, je třeba, aby se na řešení těchto následků podílel</w:t>
      </w:r>
      <w:r w:rsidR="00243B4E" w:rsidRPr="0051314E">
        <w:rPr>
          <w:rFonts w:ascii="Arial" w:hAnsi="Arial" w:cs="Arial"/>
        </w:rPr>
        <w:t>i</w:t>
      </w:r>
      <w:r w:rsidR="00CB0CF0" w:rsidRPr="0051314E">
        <w:rPr>
          <w:rFonts w:ascii="Arial" w:hAnsi="Arial" w:cs="Arial"/>
        </w:rPr>
        <w:t xml:space="preserve"> hlavně ti, jichž se trestná činnost nejvíce dotýká, tedy oběti a</w:t>
      </w:r>
      <w:r w:rsidR="00242CDD" w:rsidRPr="0051314E">
        <w:rPr>
          <w:rFonts w:ascii="Arial" w:hAnsi="Arial" w:cs="Arial"/>
        </w:rPr>
        <w:t> </w:t>
      </w:r>
      <w:r w:rsidR="00CB0CF0" w:rsidRPr="0051314E">
        <w:rPr>
          <w:rFonts w:ascii="Arial" w:hAnsi="Arial" w:cs="Arial"/>
        </w:rPr>
        <w:t xml:space="preserve">pachatel. </w:t>
      </w:r>
      <w:r w:rsidR="007E34D1" w:rsidRPr="0051314E">
        <w:rPr>
          <w:rFonts w:ascii="Arial" w:hAnsi="Arial" w:cs="Arial"/>
        </w:rPr>
        <w:t>Často se na restorativních procesech podílí i další zainteresované osoby či skupiny</w:t>
      </w:r>
      <w:r w:rsidR="00750527" w:rsidRPr="0051314E">
        <w:rPr>
          <w:rFonts w:ascii="Arial" w:hAnsi="Arial" w:cs="Arial"/>
        </w:rPr>
        <w:t>, n</w:t>
      </w:r>
      <w:r w:rsidR="007E34D1" w:rsidRPr="0051314E">
        <w:rPr>
          <w:rFonts w:ascii="Arial" w:hAnsi="Arial" w:cs="Arial"/>
        </w:rPr>
        <w:t xml:space="preserve">eboť </w:t>
      </w:r>
      <w:r w:rsidR="004A6EC7" w:rsidRPr="0051314E">
        <w:rPr>
          <w:rFonts w:ascii="Arial" w:hAnsi="Arial" w:cs="Arial"/>
        </w:rPr>
        <w:t>TČ</w:t>
      </w:r>
      <w:r w:rsidR="007E34D1" w:rsidRPr="0051314E">
        <w:rPr>
          <w:rFonts w:ascii="Arial" w:hAnsi="Arial" w:cs="Arial"/>
        </w:rPr>
        <w:t xml:space="preserve"> může ovlivňovat </w:t>
      </w:r>
      <w:r w:rsidR="006B655F" w:rsidRPr="0051314E">
        <w:rPr>
          <w:rFonts w:ascii="Arial" w:hAnsi="Arial" w:cs="Arial"/>
        </w:rPr>
        <w:t>i další lidi než jen oběť a pachatele</w:t>
      </w:r>
      <w:r w:rsidR="008F02E4" w:rsidRPr="0051314E">
        <w:rPr>
          <w:rFonts w:ascii="Arial" w:hAnsi="Arial" w:cs="Arial"/>
        </w:rPr>
        <w:t xml:space="preserve">, </w:t>
      </w:r>
      <w:r w:rsidR="006B655F" w:rsidRPr="0051314E">
        <w:rPr>
          <w:rFonts w:ascii="Arial" w:hAnsi="Arial" w:cs="Arial"/>
        </w:rPr>
        <w:t>a</w:t>
      </w:r>
      <w:r w:rsidR="00242CDD" w:rsidRPr="0051314E">
        <w:rPr>
          <w:rFonts w:ascii="Arial" w:hAnsi="Arial" w:cs="Arial"/>
        </w:rPr>
        <w:t> </w:t>
      </w:r>
      <w:r w:rsidR="006B655F" w:rsidRPr="0051314E">
        <w:rPr>
          <w:rFonts w:ascii="Arial" w:hAnsi="Arial" w:cs="Arial"/>
        </w:rPr>
        <w:t>i</w:t>
      </w:r>
      <w:r w:rsidR="00242CDD" w:rsidRPr="0051314E">
        <w:rPr>
          <w:rFonts w:ascii="Arial" w:hAnsi="Arial" w:cs="Arial"/>
        </w:rPr>
        <w:t> </w:t>
      </w:r>
      <w:r w:rsidR="006B655F" w:rsidRPr="0051314E">
        <w:rPr>
          <w:rFonts w:ascii="Arial" w:hAnsi="Arial" w:cs="Arial"/>
        </w:rPr>
        <w:t xml:space="preserve">oni mohou pociťovat negativní následky trestného činu. </w:t>
      </w:r>
      <w:r w:rsidR="00750527" w:rsidRPr="0051314E">
        <w:rPr>
          <w:rFonts w:ascii="Arial" w:hAnsi="Arial" w:cs="Arial"/>
        </w:rPr>
        <w:t>Naplnění potřeb těchto osob a</w:t>
      </w:r>
      <w:r w:rsidR="00242CDD" w:rsidRPr="0051314E">
        <w:rPr>
          <w:rFonts w:ascii="Arial" w:hAnsi="Arial" w:cs="Arial"/>
        </w:rPr>
        <w:t> </w:t>
      </w:r>
      <w:r w:rsidR="00750527" w:rsidRPr="0051314E">
        <w:rPr>
          <w:rFonts w:ascii="Arial" w:hAnsi="Arial" w:cs="Arial"/>
        </w:rPr>
        <w:t>narovnání vztahů s nimi</w:t>
      </w:r>
      <w:r w:rsidR="006B655F" w:rsidRPr="0051314E">
        <w:rPr>
          <w:rFonts w:ascii="Arial" w:hAnsi="Arial" w:cs="Arial"/>
        </w:rPr>
        <w:t xml:space="preserve"> j</w:t>
      </w:r>
      <w:r w:rsidR="00750527" w:rsidRPr="0051314E">
        <w:rPr>
          <w:rFonts w:ascii="Arial" w:hAnsi="Arial" w:cs="Arial"/>
        </w:rPr>
        <w:t>e</w:t>
      </w:r>
      <w:r w:rsidR="006B655F" w:rsidRPr="0051314E">
        <w:rPr>
          <w:rFonts w:ascii="Arial" w:hAnsi="Arial" w:cs="Arial"/>
        </w:rPr>
        <w:t xml:space="preserve"> také cílem a zájmem </w:t>
      </w:r>
      <w:r w:rsidR="00372A52" w:rsidRPr="0051314E">
        <w:rPr>
          <w:rFonts w:ascii="Arial" w:hAnsi="Arial" w:cs="Arial"/>
        </w:rPr>
        <w:t>RJ</w:t>
      </w:r>
      <w:r w:rsidR="006B655F" w:rsidRPr="0051314E">
        <w:rPr>
          <w:rFonts w:ascii="Arial" w:hAnsi="Arial" w:cs="Arial"/>
        </w:rPr>
        <w:t xml:space="preserve">. </w:t>
      </w:r>
    </w:p>
    <w:p w14:paraId="6FC776F0" w14:textId="49F40789" w:rsidR="00564340" w:rsidRPr="0051314E" w:rsidRDefault="00CB0CF0" w:rsidP="0062772E">
      <w:pPr>
        <w:spacing w:line="360" w:lineRule="auto"/>
        <w:ind w:firstLine="357"/>
        <w:jc w:val="both"/>
        <w:rPr>
          <w:rFonts w:ascii="Arial" w:hAnsi="Arial" w:cs="Arial"/>
        </w:rPr>
      </w:pPr>
      <w:r w:rsidRPr="0051314E">
        <w:rPr>
          <w:rFonts w:ascii="Arial" w:hAnsi="Arial" w:cs="Arial"/>
        </w:rPr>
        <w:t>Podobného názoru jsou i</w:t>
      </w:r>
      <w:r w:rsidR="0066225A" w:rsidRPr="0051314E">
        <w:rPr>
          <w:rFonts w:ascii="Arial" w:hAnsi="Arial" w:cs="Arial"/>
        </w:rPr>
        <w:t xml:space="preserve"> </w:t>
      </w:r>
      <w:proofErr w:type="spellStart"/>
      <w:r w:rsidR="0066225A" w:rsidRPr="0051314E">
        <w:rPr>
          <w:rFonts w:ascii="Arial" w:hAnsi="Arial" w:cs="Arial"/>
          <w:i/>
          <w:iCs/>
        </w:rPr>
        <w:t>Howard</w:t>
      </w:r>
      <w:proofErr w:type="spellEnd"/>
      <w:r w:rsidRPr="0051314E">
        <w:rPr>
          <w:rFonts w:ascii="Arial" w:hAnsi="Arial" w:cs="Arial"/>
          <w:i/>
          <w:iCs/>
        </w:rPr>
        <w:t xml:space="preserve"> </w:t>
      </w:r>
      <w:proofErr w:type="spellStart"/>
      <w:r w:rsidR="0066225A" w:rsidRPr="0051314E">
        <w:rPr>
          <w:rFonts w:ascii="Arial" w:hAnsi="Arial" w:cs="Arial"/>
          <w:i/>
          <w:iCs/>
        </w:rPr>
        <w:t>Zehr</w:t>
      </w:r>
      <w:proofErr w:type="spellEnd"/>
      <w:r w:rsidR="0066225A" w:rsidRPr="0051314E">
        <w:rPr>
          <w:rFonts w:ascii="Arial" w:hAnsi="Arial" w:cs="Arial"/>
        </w:rPr>
        <w:t xml:space="preserve"> a </w:t>
      </w:r>
      <w:r w:rsidR="0066225A" w:rsidRPr="0051314E">
        <w:rPr>
          <w:rFonts w:ascii="Arial" w:hAnsi="Arial" w:cs="Arial"/>
          <w:i/>
          <w:iCs/>
        </w:rPr>
        <w:t xml:space="preserve">Susan </w:t>
      </w:r>
      <w:proofErr w:type="spellStart"/>
      <w:r w:rsidR="0066225A" w:rsidRPr="0051314E">
        <w:rPr>
          <w:rFonts w:ascii="Arial" w:hAnsi="Arial" w:cs="Arial"/>
          <w:i/>
          <w:iCs/>
        </w:rPr>
        <w:t>Sharpe</w:t>
      </w:r>
      <w:proofErr w:type="spellEnd"/>
      <w:r w:rsidRPr="0051314E">
        <w:rPr>
          <w:rFonts w:ascii="Arial" w:hAnsi="Arial" w:cs="Arial"/>
        </w:rPr>
        <w:t>, dle nichž</w:t>
      </w:r>
      <w:r w:rsidR="0066225A" w:rsidRPr="0051314E">
        <w:rPr>
          <w:rFonts w:ascii="Arial" w:hAnsi="Arial" w:cs="Arial"/>
        </w:rPr>
        <w:t xml:space="preserve"> je cílem </w:t>
      </w:r>
      <w:r w:rsidR="00372A52" w:rsidRPr="0051314E">
        <w:rPr>
          <w:rFonts w:ascii="Arial" w:hAnsi="Arial" w:cs="Arial"/>
        </w:rPr>
        <w:t>RJ</w:t>
      </w:r>
      <w:r w:rsidR="0066225A" w:rsidRPr="0051314E">
        <w:rPr>
          <w:rFonts w:ascii="Arial" w:hAnsi="Arial" w:cs="Arial"/>
        </w:rPr>
        <w:t xml:space="preserve"> 1) dát klíčová rozhodnutí do rukou těm, kterých se </w:t>
      </w:r>
      <w:r w:rsidR="002D4F18" w:rsidRPr="0051314E">
        <w:rPr>
          <w:rFonts w:ascii="Arial" w:hAnsi="Arial" w:cs="Arial"/>
        </w:rPr>
        <w:t>TČ</w:t>
      </w:r>
      <w:r w:rsidR="0066225A" w:rsidRPr="0051314E">
        <w:rPr>
          <w:rFonts w:ascii="Arial" w:hAnsi="Arial" w:cs="Arial"/>
        </w:rPr>
        <w:t xml:space="preserve"> bezprostředně dotýká, 2) přispět k léčivému a ozdravnému procesu v rámci naplňování trestní spravedlnosti a podpořit transformativní charakter naplňování trestní spravedlnosti a 3) snížit pravděpodobnost další trestné činnosti. K naplnění těchto cílů je třeba</w:t>
      </w:r>
      <w:r w:rsidR="00EA28B5" w:rsidRPr="0051314E">
        <w:rPr>
          <w:rFonts w:ascii="Arial" w:hAnsi="Arial" w:cs="Arial"/>
        </w:rPr>
        <w:t xml:space="preserve">, aby 1) byly do procesu zapojeny oběti a výsledek pro ně byl uspokojující, 2) pachatelé porozuměli důsledkům svého jednání a jeho dopadu na okolí a za své chování přebírali odpovědnost, 3) výsledky jednání napomáhaly obnově narušených </w:t>
      </w:r>
      <w:r w:rsidR="00B202C6" w:rsidRPr="0051314E">
        <w:rPr>
          <w:rFonts w:ascii="Arial" w:hAnsi="Arial" w:cs="Arial"/>
        </w:rPr>
        <w:t>vztahů a reagovaly na příčiny daného jednání (plán nápravy reagoval na specifické potřeby oběti a pachatele a byl jim „ušit na míru“) a 4) oběť a pachatel nabyli pocit, že je daná věc pro ně „uzavřená“</w:t>
      </w:r>
      <w:r w:rsidR="00242CDD" w:rsidRPr="0051314E">
        <w:rPr>
          <w:rFonts w:ascii="Arial" w:hAnsi="Arial" w:cs="Arial"/>
        </w:rPr>
        <w:t>,</w:t>
      </w:r>
      <w:r w:rsidR="00B202C6" w:rsidRPr="0051314E">
        <w:rPr>
          <w:rFonts w:ascii="Arial" w:hAnsi="Arial" w:cs="Arial"/>
        </w:rPr>
        <w:t xml:space="preserve"> a oba našli cestu, jak se vrátit zpět do komunity.</w:t>
      </w:r>
      <w:r w:rsidR="00B202C6" w:rsidRPr="0051314E">
        <w:rPr>
          <w:rStyle w:val="Znakapoznpodarou"/>
          <w:rFonts w:ascii="Arial" w:hAnsi="Arial" w:cs="Arial"/>
        </w:rPr>
        <w:footnoteReference w:id="11"/>
      </w:r>
    </w:p>
    <w:p w14:paraId="76477A01" w14:textId="2F20695B" w:rsidR="006F065B" w:rsidRPr="0051314E" w:rsidRDefault="006F065B" w:rsidP="0062772E">
      <w:pPr>
        <w:spacing w:line="360" w:lineRule="auto"/>
        <w:jc w:val="both"/>
        <w:rPr>
          <w:rFonts w:ascii="Arial" w:hAnsi="Arial" w:cs="Arial"/>
        </w:rPr>
      </w:pPr>
    </w:p>
    <w:p w14:paraId="3DDAEBF8" w14:textId="4A0B3393" w:rsidR="007810E0" w:rsidRPr="0051314E" w:rsidRDefault="009A2C74" w:rsidP="0062772E">
      <w:pPr>
        <w:pStyle w:val="Nadpis2"/>
        <w:spacing w:line="360" w:lineRule="auto"/>
        <w:jc w:val="both"/>
        <w:rPr>
          <w:rFonts w:ascii="Arial" w:hAnsi="Arial" w:cs="Arial"/>
          <w:b/>
          <w:bCs/>
          <w:color w:val="000000" w:themeColor="text1"/>
          <w:sz w:val="28"/>
          <w:szCs w:val="28"/>
        </w:rPr>
      </w:pPr>
      <w:bookmarkStart w:id="5" w:name="_Toc100644772"/>
      <w:r w:rsidRPr="0051314E">
        <w:rPr>
          <w:rFonts w:ascii="Arial" w:hAnsi="Arial" w:cs="Arial"/>
          <w:b/>
          <w:bCs/>
          <w:color w:val="000000" w:themeColor="text1"/>
          <w:sz w:val="28"/>
          <w:szCs w:val="28"/>
        </w:rPr>
        <w:lastRenderedPageBreak/>
        <w:t>1.4</w:t>
      </w:r>
      <w:r w:rsidRPr="0051314E">
        <w:rPr>
          <w:rFonts w:ascii="Arial" w:hAnsi="Arial" w:cs="Arial"/>
          <w:b/>
          <w:bCs/>
          <w:color w:val="000000" w:themeColor="text1"/>
          <w:sz w:val="28"/>
          <w:szCs w:val="28"/>
        </w:rPr>
        <w:tab/>
      </w:r>
      <w:r w:rsidR="006F065B" w:rsidRPr="0051314E">
        <w:rPr>
          <w:rFonts w:ascii="Arial" w:hAnsi="Arial" w:cs="Arial"/>
          <w:b/>
          <w:bCs/>
          <w:color w:val="000000" w:themeColor="text1"/>
          <w:sz w:val="28"/>
          <w:szCs w:val="28"/>
        </w:rPr>
        <w:t>Principy restorativní justice</w:t>
      </w:r>
      <w:bookmarkEnd w:id="5"/>
      <w:r w:rsidR="006F065B" w:rsidRPr="0051314E">
        <w:rPr>
          <w:rFonts w:ascii="Arial" w:hAnsi="Arial" w:cs="Arial"/>
          <w:b/>
          <w:bCs/>
          <w:color w:val="000000" w:themeColor="text1"/>
          <w:sz w:val="28"/>
          <w:szCs w:val="28"/>
        </w:rPr>
        <w:t xml:space="preserve"> </w:t>
      </w:r>
    </w:p>
    <w:p w14:paraId="3AB268C3" w14:textId="4BF3858D" w:rsidR="0048214A" w:rsidRPr="0051314E" w:rsidRDefault="0048214A" w:rsidP="0062772E">
      <w:pPr>
        <w:spacing w:line="360" w:lineRule="auto"/>
        <w:ind w:firstLine="357"/>
        <w:jc w:val="both"/>
        <w:rPr>
          <w:rFonts w:ascii="Arial" w:hAnsi="Arial" w:cs="Arial"/>
        </w:rPr>
      </w:pPr>
      <w:r w:rsidRPr="0051314E">
        <w:rPr>
          <w:rFonts w:ascii="Arial" w:hAnsi="Arial" w:cs="Arial"/>
        </w:rPr>
        <w:t xml:space="preserve">Stejně jako není shoda na definici </w:t>
      </w:r>
      <w:r w:rsidR="00372A52" w:rsidRPr="0051314E">
        <w:rPr>
          <w:rFonts w:ascii="Arial" w:hAnsi="Arial" w:cs="Arial"/>
        </w:rPr>
        <w:t>RJ</w:t>
      </w:r>
      <w:r w:rsidR="00AD0279" w:rsidRPr="0051314E">
        <w:rPr>
          <w:rFonts w:ascii="Arial" w:hAnsi="Arial" w:cs="Arial"/>
        </w:rPr>
        <w:t>, není jednoznačná shoda</w:t>
      </w:r>
      <w:r w:rsidR="00A4075A" w:rsidRPr="0051314E">
        <w:rPr>
          <w:rFonts w:ascii="Arial" w:hAnsi="Arial" w:cs="Arial"/>
        </w:rPr>
        <w:t xml:space="preserve"> ani</w:t>
      </w:r>
      <w:r w:rsidR="00AD0279" w:rsidRPr="0051314E">
        <w:rPr>
          <w:rFonts w:ascii="Arial" w:hAnsi="Arial" w:cs="Arial"/>
        </w:rPr>
        <w:t xml:space="preserve"> na vymezení </w:t>
      </w:r>
      <w:r w:rsidR="00A4075A" w:rsidRPr="0051314E">
        <w:rPr>
          <w:rFonts w:ascii="Arial" w:hAnsi="Arial" w:cs="Arial"/>
        </w:rPr>
        <w:t>jejích principů</w:t>
      </w:r>
      <w:r w:rsidR="00AD0279" w:rsidRPr="0051314E">
        <w:rPr>
          <w:rFonts w:ascii="Arial" w:hAnsi="Arial" w:cs="Arial"/>
        </w:rPr>
        <w:t xml:space="preserve">. </w:t>
      </w:r>
      <w:r w:rsidR="0080387E" w:rsidRPr="0051314E">
        <w:rPr>
          <w:rFonts w:ascii="Arial" w:hAnsi="Arial" w:cs="Arial"/>
        </w:rPr>
        <w:t>Základními principy, které můžeme vyčíst i z</w:t>
      </w:r>
      <w:r w:rsidR="00F061CB" w:rsidRPr="0051314E">
        <w:rPr>
          <w:rFonts w:ascii="Arial" w:hAnsi="Arial" w:cs="Arial"/>
        </w:rPr>
        <w:t> výše uvedených definic</w:t>
      </w:r>
      <w:r w:rsidR="00B528C8" w:rsidRPr="0051314E">
        <w:rPr>
          <w:rFonts w:ascii="Arial" w:hAnsi="Arial" w:cs="Arial"/>
        </w:rPr>
        <w:t>,</w:t>
      </w:r>
      <w:r w:rsidR="00F061CB" w:rsidRPr="0051314E">
        <w:rPr>
          <w:rFonts w:ascii="Arial" w:hAnsi="Arial" w:cs="Arial"/>
        </w:rPr>
        <w:t xml:space="preserve"> jsou dobrovolnost, přímý kontakt a dialog mezi osobami</w:t>
      </w:r>
      <w:r w:rsidR="007B685E" w:rsidRPr="0051314E">
        <w:rPr>
          <w:rFonts w:ascii="Arial" w:hAnsi="Arial" w:cs="Arial"/>
        </w:rPr>
        <w:t xml:space="preserve"> dotčenými TČ</w:t>
      </w:r>
      <w:r w:rsidR="00F061CB" w:rsidRPr="0051314E">
        <w:rPr>
          <w:rFonts w:ascii="Arial" w:hAnsi="Arial" w:cs="Arial"/>
        </w:rPr>
        <w:t>, rovnost dotčených osob a respektování a reflektování zájmů a</w:t>
      </w:r>
      <w:r w:rsidR="00B528C8" w:rsidRPr="0051314E">
        <w:rPr>
          <w:rFonts w:ascii="Arial" w:hAnsi="Arial" w:cs="Arial"/>
        </w:rPr>
        <w:t> </w:t>
      </w:r>
      <w:r w:rsidR="00F061CB" w:rsidRPr="0051314E">
        <w:rPr>
          <w:rFonts w:ascii="Arial" w:hAnsi="Arial" w:cs="Arial"/>
        </w:rPr>
        <w:t xml:space="preserve">potřeb těchto osob.  </w:t>
      </w:r>
    </w:p>
    <w:p w14:paraId="1BB9F56E" w14:textId="72DAF98D" w:rsidR="00C03953" w:rsidRPr="0051314E" w:rsidRDefault="00C03953" w:rsidP="0062772E">
      <w:pPr>
        <w:spacing w:line="360" w:lineRule="auto"/>
        <w:ind w:firstLine="432"/>
        <w:jc w:val="both"/>
        <w:rPr>
          <w:rFonts w:ascii="Arial" w:hAnsi="Arial" w:cs="Arial"/>
        </w:rPr>
      </w:pPr>
      <w:r w:rsidRPr="0051314E">
        <w:rPr>
          <w:rFonts w:ascii="Arial" w:hAnsi="Arial" w:cs="Arial"/>
        </w:rPr>
        <w:t xml:space="preserve">Dle D. W. Van </w:t>
      </w:r>
      <w:proofErr w:type="spellStart"/>
      <w:r w:rsidRPr="0051314E">
        <w:rPr>
          <w:rFonts w:ascii="Arial" w:hAnsi="Arial" w:cs="Arial"/>
        </w:rPr>
        <w:t>Nessa</w:t>
      </w:r>
      <w:proofErr w:type="spellEnd"/>
      <w:r w:rsidRPr="0051314E">
        <w:rPr>
          <w:rFonts w:ascii="Arial" w:hAnsi="Arial" w:cs="Arial"/>
        </w:rPr>
        <w:t xml:space="preserve"> m</w:t>
      </w:r>
      <w:r w:rsidR="007810E0" w:rsidRPr="0051314E">
        <w:rPr>
          <w:rFonts w:ascii="Arial" w:hAnsi="Arial" w:cs="Arial"/>
        </w:rPr>
        <w:t xml:space="preserve">ůžeme identifikovat tři hlavní principy </w:t>
      </w:r>
      <w:r w:rsidR="00372A52" w:rsidRPr="0051314E">
        <w:rPr>
          <w:rFonts w:ascii="Arial" w:hAnsi="Arial" w:cs="Arial"/>
        </w:rPr>
        <w:t>RJ</w:t>
      </w:r>
      <w:r w:rsidR="00A4075A" w:rsidRPr="0051314E">
        <w:rPr>
          <w:rFonts w:ascii="Arial" w:hAnsi="Arial" w:cs="Arial"/>
        </w:rPr>
        <w:t>:</w:t>
      </w:r>
      <w:r w:rsidR="007810E0" w:rsidRPr="0051314E">
        <w:rPr>
          <w:rFonts w:ascii="Arial" w:hAnsi="Arial" w:cs="Arial"/>
        </w:rPr>
        <w:t xml:space="preserve"> 1) </w:t>
      </w:r>
      <w:r w:rsidR="00A4075A" w:rsidRPr="0051314E">
        <w:rPr>
          <w:rFonts w:ascii="Arial" w:hAnsi="Arial" w:cs="Arial"/>
        </w:rPr>
        <w:t>c</w:t>
      </w:r>
      <w:r w:rsidR="00871EE8" w:rsidRPr="0051314E">
        <w:rPr>
          <w:rFonts w:ascii="Arial" w:hAnsi="Arial" w:cs="Arial"/>
        </w:rPr>
        <w:t xml:space="preserve">ílem by mělo být uzdravení obětí, pachatele a komunity dotčené </w:t>
      </w:r>
      <w:r w:rsidR="007B685E" w:rsidRPr="0051314E">
        <w:rPr>
          <w:rFonts w:ascii="Arial" w:hAnsi="Arial" w:cs="Arial"/>
        </w:rPr>
        <w:t>TČ</w:t>
      </w:r>
      <w:r w:rsidR="00A4075A" w:rsidRPr="0051314E">
        <w:rPr>
          <w:rFonts w:ascii="Arial" w:hAnsi="Arial" w:cs="Arial"/>
        </w:rPr>
        <w:t xml:space="preserve">, </w:t>
      </w:r>
      <w:r w:rsidR="00871EE8" w:rsidRPr="0051314E">
        <w:rPr>
          <w:rFonts w:ascii="Arial" w:hAnsi="Arial" w:cs="Arial"/>
        </w:rPr>
        <w:t xml:space="preserve">2) </w:t>
      </w:r>
      <w:r w:rsidR="002B28C8" w:rsidRPr="0051314E">
        <w:rPr>
          <w:rFonts w:ascii="Arial" w:hAnsi="Arial" w:cs="Arial"/>
        </w:rPr>
        <w:t>tito</w:t>
      </w:r>
      <w:r w:rsidR="00871EE8" w:rsidRPr="0051314E">
        <w:rPr>
          <w:rFonts w:ascii="Arial" w:hAnsi="Arial" w:cs="Arial"/>
        </w:rPr>
        <w:t xml:space="preserve"> by měl</w:t>
      </w:r>
      <w:r w:rsidR="00B528C8" w:rsidRPr="0051314E">
        <w:rPr>
          <w:rFonts w:ascii="Arial" w:hAnsi="Arial" w:cs="Arial"/>
        </w:rPr>
        <w:t>i</w:t>
      </w:r>
      <w:r w:rsidR="00871EE8" w:rsidRPr="0051314E">
        <w:rPr>
          <w:rFonts w:ascii="Arial" w:hAnsi="Arial" w:cs="Arial"/>
        </w:rPr>
        <w:t xml:space="preserve"> mít příležitost aktivně se zapojit do soudního procesu, a to v době a</w:t>
      </w:r>
      <w:r w:rsidR="00B528C8" w:rsidRPr="0051314E">
        <w:rPr>
          <w:rFonts w:ascii="Arial" w:hAnsi="Arial" w:cs="Arial"/>
        </w:rPr>
        <w:t> </w:t>
      </w:r>
      <w:r w:rsidR="00871EE8" w:rsidRPr="0051314E">
        <w:rPr>
          <w:rFonts w:ascii="Arial" w:hAnsi="Arial" w:cs="Arial"/>
        </w:rPr>
        <w:t>v rozsahu dle jejich vůle</w:t>
      </w:r>
      <w:r w:rsidR="008F02E4" w:rsidRPr="0051314E">
        <w:rPr>
          <w:rFonts w:ascii="Arial" w:hAnsi="Arial" w:cs="Arial"/>
        </w:rPr>
        <w:t xml:space="preserve"> a </w:t>
      </w:r>
      <w:r w:rsidR="00871EE8" w:rsidRPr="0051314E">
        <w:rPr>
          <w:rFonts w:ascii="Arial" w:hAnsi="Arial" w:cs="Arial"/>
        </w:rPr>
        <w:t xml:space="preserve">3) </w:t>
      </w:r>
      <w:r w:rsidR="00A4075A" w:rsidRPr="0051314E">
        <w:rPr>
          <w:rFonts w:ascii="Arial" w:hAnsi="Arial" w:cs="Arial"/>
        </w:rPr>
        <w:t>p</w:t>
      </w:r>
      <w:r w:rsidR="00871EE8" w:rsidRPr="0051314E">
        <w:rPr>
          <w:rFonts w:ascii="Arial" w:hAnsi="Arial" w:cs="Arial"/>
        </w:rPr>
        <w:t>řehodnocení relativní role a odpovědnosti vlády a</w:t>
      </w:r>
      <w:r w:rsidR="00B528C8" w:rsidRPr="0051314E">
        <w:rPr>
          <w:rFonts w:ascii="Arial" w:hAnsi="Arial" w:cs="Arial"/>
        </w:rPr>
        <w:t> </w:t>
      </w:r>
      <w:r w:rsidR="00871EE8" w:rsidRPr="0051314E">
        <w:rPr>
          <w:rFonts w:ascii="Arial" w:hAnsi="Arial" w:cs="Arial"/>
        </w:rPr>
        <w:t>komunit – vláda je odpovědná za zachování pořádku a komunita za nastolení míru.</w:t>
      </w:r>
      <w:r w:rsidR="0048214A" w:rsidRPr="0051314E">
        <w:rPr>
          <w:rStyle w:val="Znakapoznpodarou"/>
          <w:rFonts w:ascii="Arial" w:hAnsi="Arial" w:cs="Arial"/>
        </w:rPr>
        <w:footnoteReference w:id="12"/>
      </w:r>
    </w:p>
    <w:p w14:paraId="369B0CB1" w14:textId="26230E24" w:rsidR="00AE33E2" w:rsidRPr="0051314E" w:rsidRDefault="00AD0279" w:rsidP="0062772E">
      <w:pPr>
        <w:spacing w:line="360" w:lineRule="auto"/>
        <w:ind w:firstLine="357"/>
        <w:jc w:val="both"/>
        <w:rPr>
          <w:rFonts w:ascii="Arial" w:hAnsi="Arial" w:cs="Arial"/>
        </w:rPr>
      </w:pPr>
      <w:r w:rsidRPr="0051314E">
        <w:rPr>
          <w:rFonts w:ascii="Arial" w:hAnsi="Arial" w:cs="Arial"/>
        </w:rPr>
        <w:t xml:space="preserve">Dále </w:t>
      </w:r>
      <w:r w:rsidR="00D7296C" w:rsidRPr="0051314E">
        <w:rPr>
          <w:rFonts w:ascii="Arial" w:hAnsi="Arial" w:cs="Arial"/>
          <w:i/>
          <w:iCs/>
        </w:rPr>
        <w:t xml:space="preserve">John </w:t>
      </w:r>
      <w:proofErr w:type="spellStart"/>
      <w:r w:rsidR="00D7296C" w:rsidRPr="0051314E">
        <w:rPr>
          <w:rFonts w:ascii="Arial" w:hAnsi="Arial" w:cs="Arial"/>
          <w:i/>
          <w:iCs/>
        </w:rPr>
        <w:t>Brathwaite</w:t>
      </w:r>
      <w:proofErr w:type="spellEnd"/>
      <w:r w:rsidR="00D7296C" w:rsidRPr="0051314E">
        <w:rPr>
          <w:rFonts w:ascii="Arial" w:hAnsi="Arial" w:cs="Arial"/>
        </w:rPr>
        <w:t xml:space="preserve"> vytvořil 3 skupiny </w:t>
      </w:r>
      <w:r w:rsidRPr="0051314E">
        <w:rPr>
          <w:rFonts w:ascii="Arial" w:hAnsi="Arial" w:cs="Arial"/>
        </w:rPr>
        <w:t xml:space="preserve">restorativních </w:t>
      </w:r>
      <w:r w:rsidR="00D7296C" w:rsidRPr="0051314E">
        <w:rPr>
          <w:rFonts w:ascii="Arial" w:hAnsi="Arial" w:cs="Arial"/>
        </w:rPr>
        <w:t xml:space="preserve">hodnot. První skupinou jsou tzv. limitující hodnoty. Tyto jsou základními procesními zárukami a musí být vždy naplněny. Mezi ně </w:t>
      </w:r>
      <w:proofErr w:type="gramStart"/>
      <w:r w:rsidR="00D7296C" w:rsidRPr="0051314E">
        <w:rPr>
          <w:rFonts w:ascii="Arial" w:hAnsi="Arial" w:cs="Arial"/>
        </w:rPr>
        <w:t>patří</w:t>
      </w:r>
      <w:proofErr w:type="gramEnd"/>
      <w:r w:rsidR="009C259D" w:rsidRPr="0051314E">
        <w:rPr>
          <w:rFonts w:ascii="Arial" w:hAnsi="Arial" w:cs="Arial"/>
        </w:rPr>
        <w:t xml:space="preserve"> například: z</w:t>
      </w:r>
      <w:r w:rsidR="00D7296C" w:rsidRPr="0051314E">
        <w:rPr>
          <w:rFonts w:ascii="Arial" w:hAnsi="Arial" w:cs="Arial"/>
        </w:rPr>
        <w:t xml:space="preserve">ákaz dominance </w:t>
      </w:r>
      <w:r w:rsidR="0080387E" w:rsidRPr="0051314E">
        <w:rPr>
          <w:rFonts w:ascii="Arial" w:hAnsi="Arial" w:cs="Arial"/>
        </w:rPr>
        <w:t>některého z</w:t>
      </w:r>
      <w:r w:rsidR="009C259D" w:rsidRPr="0051314E">
        <w:rPr>
          <w:rFonts w:ascii="Arial" w:hAnsi="Arial" w:cs="Arial"/>
        </w:rPr>
        <w:t> </w:t>
      </w:r>
      <w:r w:rsidR="0080387E" w:rsidRPr="0051314E">
        <w:rPr>
          <w:rFonts w:ascii="Arial" w:hAnsi="Arial" w:cs="Arial"/>
        </w:rPr>
        <w:t>účastníků</w:t>
      </w:r>
      <w:r w:rsidR="009C259D" w:rsidRPr="0051314E">
        <w:rPr>
          <w:rFonts w:ascii="Arial" w:hAnsi="Arial" w:cs="Arial"/>
        </w:rPr>
        <w:t>, z</w:t>
      </w:r>
      <w:r w:rsidR="00D7296C" w:rsidRPr="0051314E">
        <w:rPr>
          <w:rFonts w:ascii="Arial" w:hAnsi="Arial" w:cs="Arial"/>
        </w:rPr>
        <w:t>mocnění</w:t>
      </w:r>
      <w:r w:rsidR="0080387E" w:rsidRPr="0051314E">
        <w:rPr>
          <w:rFonts w:ascii="Arial" w:hAnsi="Arial" w:cs="Arial"/>
        </w:rPr>
        <w:t xml:space="preserve"> stran k</w:t>
      </w:r>
      <w:r w:rsidR="009C259D" w:rsidRPr="0051314E">
        <w:rPr>
          <w:rFonts w:ascii="Arial" w:hAnsi="Arial" w:cs="Arial"/>
        </w:rPr>
        <w:t> </w:t>
      </w:r>
      <w:r w:rsidR="0080387E" w:rsidRPr="0051314E">
        <w:rPr>
          <w:rFonts w:ascii="Arial" w:hAnsi="Arial" w:cs="Arial"/>
        </w:rPr>
        <w:t>rozhodování</w:t>
      </w:r>
      <w:r w:rsidR="009C259D" w:rsidRPr="0051314E">
        <w:rPr>
          <w:rFonts w:ascii="Arial" w:hAnsi="Arial" w:cs="Arial"/>
        </w:rPr>
        <w:t>, d</w:t>
      </w:r>
      <w:r w:rsidR="00B1197E" w:rsidRPr="0051314E">
        <w:rPr>
          <w:rFonts w:ascii="Arial" w:hAnsi="Arial" w:cs="Arial"/>
        </w:rPr>
        <w:t>održování horní legální hranice sankcí</w:t>
      </w:r>
      <w:r w:rsidR="009C259D" w:rsidRPr="0051314E">
        <w:rPr>
          <w:rFonts w:ascii="Arial" w:hAnsi="Arial" w:cs="Arial"/>
        </w:rPr>
        <w:t>, uc</w:t>
      </w:r>
      <w:r w:rsidR="00D034A2" w:rsidRPr="0051314E">
        <w:rPr>
          <w:rFonts w:ascii="Arial" w:hAnsi="Arial" w:cs="Arial"/>
        </w:rPr>
        <w:t>tivé naslouchání ostatním</w:t>
      </w:r>
      <w:r w:rsidR="009C259D" w:rsidRPr="0051314E">
        <w:rPr>
          <w:rFonts w:ascii="Arial" w:hAnsi="Arial" w:cs="Arial"/>
        </w:rPr>
        <w:t>, r</w:t>
      </w:r>
      <w:r w:rsidR="0080387E" w:rsidRPr="0051314E">
        <w:rPr>
          <w:rFonts w:ascii="Arial" w:hAnsi="Arial" w:cs="Arial"/>
        </w:rPr>
        <w:t xml:space="preserve">ovnost zúčastněných stran </w:t>
      </w:r>
      <w:r w:rsidR="009C259D" w:rsidRPr="0051314E">
        <w:rPr>
          <w:rFonts w:ascii="Arial" w:hAnsi="Arial" w:cs="Arial"/>
        </w:rPr>
        <w:t>a r</w:t>
      </w:r>
      <w:r w:rsidR="004D08F0" w:rsidRPr="0051314E">
        <w:rPr>
          <w:rFonts w:ascii="Arial" w:hAnsi="Arial" w:cs="Arial"/>
        </w:rPr>
        <w:t>espekt k základním lidským právům</w:t>
      </w:r>
      <w:r w:rsidR="009C259D" w:rsidRPr="0051314E">
        <w:rPr>
          <w:rFonts w:ascii="Arial" w:hAnsi="Arial" w:cs="Arial"/>
        </w:rPr>
        <w:t xml:space="preserve">. </w:t>
      </w:r>
      <w:r w:rsidR="003F2722" w:rsidRPr="0051314E">
        <w:rPr>
          <w:rFonts w:ascii="Arial" w:hAnsi="Arial" w:cs="Arial"/>
        </w:rPr>
        <w:t xml:space="preserve">Druhou skupinou jsou tzv. maximalizující hodnoty, </w:t>
      </w:r>
      <w:r w:rsidR="00AE33E2" w:rsidRPr="0051314E">
        <w:rPr>
          <w:rFonts w:ascii="Arial" w:hAnsi="Arial" w:cs="Arial"/>
        </w:rPr>
        <w:t>které by měly být</w:t>
      </w:r>
      <w:r w:rsidR="00A90A9B" w:rsidRPr="0051314E">
        <w:rPr>
          <w:rFonts w:ascii="Arial" w:hAnsi="Arial" w:cs="Arial"/>
        </w:rPr>
        <w:t xml:space="preserve"> </w:t>
      </w:r>
      <w:r w:rsidR="00AE33E2" w:rsidRPr="0051314E">
        <w:rPr>
          <w:rFonts w:ascii="Arial" w:hAnsi="Arial" w:cs="Arial"/>
        </w:rPr>
        <w:t>v </w:t>
      </w:r>
      <w:proofErr w:type="spellStart"/>
      <w:r w:rsidR="00AE33E2" w:rsidRPr="0051314E">
        <w:rPr>
          <w:rFonts w:ascii="Arial" w:hAnsi="Arial" w:cs="Arial"/>
        </w:rPr>
        <w:t>restorativním</w:t>
      </w:r>
      <w:proofErr w:type="spellEnd"/>
      <w:r w:rsidR="00AE33E2" w:rsidRPr="0051314E">
        <w:rPr>
          <w:rFonts w:ascii="Arial" w:hAnsi="Arial" w:cs="Arial"/>
        </w:rPr>
        <w:t xml:space="preserve"> procesu</w:t>
      </w:r>
      <w:r w:rsidR="00A90A9B" w:rsidRPr="0051314E">
        <w:rPr>
          <w:rFonts w:ascii="Arial" w:hAnsi="Arial" w:cs="Arial"/>
        </w:rPr>
        <w:t xml:space="preserve"> aktivně prosazovány</w:t>
      </w:r>
      <w:r w:rsidR="00AE33E2" w:rsidRPr="0051314E">
        <w:rPr>
          <w:rFonts w:ascii="Arial" w:hAnsi="Arial" w:cs="Arial"/>
        </w:rPr>
        <w:t xml:space="preserve">, ale pokud se </w:t>
      </w:r>
      <w:r w:rsidR="003F2722" w:rsidRPr="0051314E">
        <w:rPr>
          <w:rFonts w:ascii="Arial" w:hAnsi="Arial" w:cs="Arial"/>
        </w:rPr>
        <w:t>účastní</w:t>
      </w:r>
      <w:r w:rsidR="00AE33E2" w:rsidRPr="0051314E">
        <w:rPr>
          <w:rFonts w:ascii="Arial" w:hAnsi="Arial" w:cs="Arial"/>
        </w:rPr>
        <w:t>ci rozhodnou je nerespektovat, n</w:t>
      </w:r>
      <w:r w:rsidR="003F2722" w:rsidRPr="0051314E">
        <w:rPr>
          <w:rFonts w:ascii="Arial" w:hAnsi="Arial" w:cs="Arial"/>
        </w:rPr>
        <w:t>ezpůsob</w:t>
      </w:r>
      <w:r w:rsidR="00AE33E2" w:rsidRPr="0051314E">
        <w:rPr>
          <w:rFonts w:ascii="Arial" w:hAnsi="Arial" w:cs="Arial"/>
        </w:rPr>
        <w:t>í to</w:t>
      </w:r>
      <w:r w:rsidR="003F2722" w:rsidRPr="0051314E">
        <w:rPr>
          <w:rFonts w:ascii="Arial" w:hAnsi="Arial" w:cs="Arial"/>
        </w:rPr>
        <w:t xml:space="preserve"> narušení restorativního procesu. </w:t>
      </w:r>
      <w:r w:rsidR="00AE33E2" w:rsidRPr="0051314E">
        <w:rPr>
          <w:rFonts w:ascii="Arial" w:hAnsi="Arial" w:cs="Arial"/>
        </w:rPr>
        <w:t xml:space="preserve">Sem </w:t>
      </w:r>
      <w:proofErr w:type="gramStart"/>
      <w:r w:rsidR="00AE33E2" w:rsidRPr="0051314E">
        <w:rPr>
          <w:rFonts w:ascii="Arial" w:hAnsi="Arial" w:cs="Arial"/>
        </w:rPr>
        <w:t>patří</w:t>
      </w:r>
      <w:proofErr w:type="gramEnd"/>
      <w:r w:rsidR="00AE33E2" w:rsidRPr="0051314E">
        <w:rPr>
          <w:rFonts w:ascii="Arial" w:hAnsi="Arial" w:cs="Arial"/>
        </w:rPr>
        <w:t xml:space="preserve"> </w:t>
      </w:r>
      <w:r w:rsidR="003F2722" w:rsidRPr="0051314E">
        <w:rPr>
          <w:rFonts w:ascii="Arial" w:hAnsi="Arial" w:cs="Arial"/>
        </w:rPr>
        <w:t>různé formy uzdravení a</w:t>
      </w:r>
      <w:r w:rsidR="00AE376A" w:rsidRPr="0051314E">
        <w:rPr>
          <w:rFonts w:ascii="Arial" w:hAnsi="Arial" w:cs="Arial"/>
        </w:rPr>
        <w:t> </w:t>
      </w:r>
      <w:r w:rsidR="003F2722" w:rsidRPr="0051314E">
        <w:rPr>
          <w:rFonts w:ascii="Arial" w:hAnsi="Arial" w:cs="Arial"/>
        </w:rPr>
        <w:t>nápravy</w:t>
      </w:r>
      <w:r w:rsidR="00AE33E2" w:rsidRPr="0051314E">
        <w:rPr>
          <w:rFonts w:ascii="Arial" w:hAnsi="Arial" w:cs="Arial"/>
        </w:rPr>
        <w:t>, např. náhrada majetku, který byl činem zničen/poškozen, emocionální náprava, podpora společnosti a také předcházení dalšímu páchání trestné činnosti.</w:t>
      </w:r>
      <w:r w:rsidR="009C259D" w:rsidRPr="0051314E">
        <w:rPr>
          <w:rFonts w:ascii="Arial" w:hAnsi="Arial" w:cs="Arial"/>
        </w:rPr>
        <w:t xml:space="preserve"> </w:t>
      </w:r>
      <w:r w:rsidR="00AE33E2" w:rsidRPr="0051314E">
        <w:rPr>
          <w:rFonts w:ascii="Arial" w:hAnsi="Arial" w:cs="Arial"/>
        </w:rPr>
        <w:t>Třetí</w:t>
      </w:r>
      <w:r w:rsidR="00000FBC" w:rsidRPr="0051314E">
        <w:rPr>
          <w:rFonts w:ascii="Arial" w:hAnsi="Arial" w:cs="Arial"/>
        </w:rPr>
        <w:t>,</w:t>
      </w:r>
      <w:r w:rsidR="00AE33E2" w:rsidRPr="0051314E">
        <w:rPr>
          <w:rFonts w:ascii="Arial" w:hAnsi="Arial" w:cs="Arial"/>
        </w:rPr>
        <w:t xml:space="preserve"> a tedy poslední skupinou hodnot jsou tzv. vznikající (vyplývající) hodnoty. Jejich dodržování nemůže být u účastníků vyžadováno. Měly by samy vzniknout při řádném a úspěšném průběhu restorativního procesu. Mezi ně </w:t>
      </w:r>
      <w:proofErr w:type="gramStart"/>
      <w:r w:rsidR="00AE33E2" w:rsidRPr="0051314E">
        <w:rPr>
          <w:rFonts w:ascii="Arial" w:hAnsi="Arial" w:cs="Arial"/>
        </w:rPr>
        <w:t>patří</w:t>
      </w:r>
      <w:proofErr w:type="gramEnd"/>
      <w:r w:rsidR="00AE33E2" w:rsidRPr="0051314E">
        <w:rPr>
          <w:rFonts w:ascii="Arial" w:hAnsi="Arial" w:cs="Arial"/>
        </w:rPr>
        <w:t xml:space="preserve"> např. výčitky nad spácháním trestného činu, omluva, odpuštění a slitování.</w:t>
      </w:r>
      <w:r w:rsidR="00AE33E2" w:rsidRPr="0051314E">
        <w:rPr>
          <w:rStyle w:val="Znakapoznpodarou"/>
          <w:rFonts w:ascii="Arial" w:hAnsi="Arial" w:cs="Arial"/>
        </w:rPr>
        <w:footnoteReference w:id="13"/>
      </w:r>
    </w:p>
    <w:p w14:paraId="0F384B40" w14:textId="7DAB97A9" w:rsidR="006F065B" w:rsidRPr="0051314E" w:rsidRDefault="006F065B" w:rsidP="0062772E">
      <w:pPr>
        <w:spacing w:line="360" w:lineRule="auto"/>
        <w:jc w:val="both"/>
        <w:rPr>
          <w:rFonts w:ascii="Arial" w:hAnsi="Arial" w:cs="Arial"/>
        </w:rPr>
      </w:pPr>
    </w:p>
    <w:p w14:paraId="610A8529" w14:textId="3387007C" w:rsidR="006F065B" w:rsidRPr="0051314E" w:rsidRDefault="00C37A1E" w:rsidP="0062772E">
      <w:pPr>
        <w:pStyle w:val="Nadpis2"/>
        <w:spacing w:line="360" w:lineRule="auto"/>
        <w:jc w:val="both"/>
        <w:rPr>
          <w:rFonts w:ascii="Arial" w:hAnsi="Arial" w:cs="Arial"/>
          <w:b/>
          <w:bCs/>
          <w:color w:val="000000" w:themeColor="text1"/>
          <w:sz w:val="28"/>
          <w:szCs w:val="28"/>
        </w:rPr>
      </w:pPr>
      <w:bookmarkStart w:id="6" w:name="_Toc100644773"/>
      <w:r w:rsidRPr="0051314E">
        <w:rPr>
          <w:rFonts w:ascii="Arial" w:hAnsi="Arial" w:cs="Arial"/>
          <w:b/>
          <w:bCs/>
          <w:color w:val="000000" w:themeColor="text1"/>
          <w:sz w:val="28"/>
          <w:szCs w:val="28"/>
        </w:rPr>
        <w:t>1.5</w:t>
      </w:r>
      <w:r w:rsidRPr="0051314E">
        <w:rPr>
          <w:rFonts w:ascii="Arial" w:hAnsi="Arial" w:cs="Arial"/>
          <w:b/>
          <w:bCs/>
          <w:color w:val="000000" w:themeColor="text1"/>
          <w:sz w:val="28"/>
          <w:szCs w:val="28"/>
        </w:rPr>
        <w:tab/>
      </w:r>
      <w:r w:rsidR="006F065B" w:rsidRPr="0051314E">
        <w:rPr>
          <w:rFonts w:ascii="Arial" w:hAnsi="Arial" w:cs="Arial"/>
          <w:b/>
          <w:bCs/>
          <w:color w:val="000000" w:themeColor="text1"/>
          <w:sz w:val="28"/>
          <w:szCs w:val="28"/>
        </w:rPr>
        <w:t>Hlavní nástroje restorativní justice</w:t>
      </w:r>
      <w:bookmarkEnd w:id="6"/>
      <w:r w:rsidR="006F065B" w:rsidRPr="0051314E">
        <w:rPr>
          <w:rFonts w:ascii="Arial" w:hAnsi="Arial" w:cs="Arial"/>
          <w:b/>
          <w:bCs/>
          <w:color w:val="000000" w:themeColor="text1"/>
          <w:sz w:val="28"/>
          <w:szCs w:val="28"/>
        </w:rPr>
        <w:t xml:space="preserve"> </w:t>
      </w:r>
    </w:p>
    <w:p w14:paraId="616B261C" w14:textId="52299872" w:rsidR="00476805" w:rsidRPr="0051314E" w:rsidRDefault="00217655" w:rsidP="0062772E">
      <w:pPr>
        <w:spacing w:line="360" w:lineRule="auto"/>
        <w:ind w:firstLine="432"/>
        <w:jc w:val="both"/>
        <w:rPr>
          <w:rFonts w:ascii="Arial" w:hAnsi="Arial" w:cs="Arial"/>
        </w:rPr>
      </w:pPr>
      <w:r w:rsidRPr="0051314E">
        <w:rPr>
          <w:rFonts w:ascii="Arial" w:hAnsi="Arial" w:cs="Arial"/>
        </w:rPr>
        <w:t xml:space="preserve">Nástrojů </w:t>
      </w:r>
      <w:r w:rsidR="00372A52" w:rsidRPr="0051314E">
        <w:rPr>
          <w:rFonts w:ascii="Arial" w:hAnsi="Arial" w:cs="Arial"/>
        </w:rPr>
        <w:t>RJ</w:t>
      </w:r>
      <w:r w:rsidRPr="0051314E">
        <w:rPr>
          <w:rFonts w:ascii="Arial" w:hAnsi="Arial" w:cs="Arial"/>
        </w:rPr>
        <w:t xml:space="preserve"> je a může být mnoho. Většina programů však vznikla kombinací těch základních. Mezi základní programy </w:t>
      </w:r>
      <w:r w:rsidR="00372A52" w:rsidRPr="0051314E">
        <w:rPr>
          <w:rFonts w:ascii="Arial" w:hAnsi="Arial" w:cs="Arial"/>
        </w:rPr>
        <w:t>RJ</w:t>
      </w:r>
      <w:r w:rsidRPr="0051314E">
        <w:rPr>
          <w:rFonts w:ascii="Arial" w:hAnsi="Arial" w:cs="Arial"/>
        </w:rPr>
        <w:t xml:space="preserve"> můžeme zahrnout mediaci, skupinovou konferenci a kruhy. </w:t>
      </w:r>
      <w:r w:rsidR="00B4561D" w:rsidRPr="0051314E">
        <w:rPr>
          <w:rFonts w:ascii="Arial" w:hAnsi="Arial" w:cs="Arial"/>
          <w:i/>
          <w:iCs/>
        </w:rPr>
        <w:t xml:space="preserve">D. W. Van Ness a K. </w:t>
      </w:r>
      <w:proofErr w:type="spellStart"/>
      <w:r w:rsidR="00B4561D" w:rsidRPr="0051314E">
        <w:rPr>
          <w:rFonts w:ascii="Arial" w:hAnsi="Arial" w:cs="Arial"/>
          <w:i/>
          <w:iCs/>
        </w:rPr>
        <w:t>Heetderks</w:t>
      </w:r>
      <w:proofErr w:type="spellEnd"/>
      <w:r w:rsidR="00B4561D" w:rsidRPr="0051314E">
        <w:rPr>
          <w:rFonts w:ascii="Arial" w:hAnsi="Arial" w:cs="Arial"/>
          <w:i/>
          <w:iCs/>
        </w:rPr>
        <w:t xml:space="preserve"> </w:t>
      </w:r>
      <w:proofErr w:type="spellStart"/>
      <w:r w:rsidR="00B4561D" w:rsidRPr="0051314E">
        <w:rPr>
          <w:rFonts w:ascii="Arial" w:hAnsi="Arial" w:cs="Arial"/>
          <w:i/>
          <w:iCs/>
        </w:rPr>
        <w:t>Strong</w:t>
      </w:r>
      <w:proofErr w:type="spellEnd"/>
      <w:r w:rsidR="00B4561D" w:rsidRPr="0051314E">
        <w:rPr>
          <w:rFonts w:ascii="Arial" w:hAnsi="Arial" w:cs="Arial"/>
        </w:rPr>
        <w:t xml:space="preserve"> ve své knize </w:t>
      </w:r>
      <w:proofErr w:type="spellStart"/>
      <w:r w:rsidR="00B4561D" w:rsidRPr="0051314E">
        <w:rPr>
          <w:rFonts w:ascii="Arial" w:hAnsi="Arial" w:cs="Arial"/>
          <w:i/>
          <w:iCs/>
        </w:rPr>
        <w:t>Restoring</w:t>
      </w:r>
      <w:proofErr w:type="spellEnd"/>
      <w:r w:rsidR="00B4561D" w:rsidRPr="0051314E">
        <w:rPr>
          <w:rFonts w:ascii="Arial" w:hAnsi="Arial" w:cs="Arial"/>
          <w:i/>
          <w:iCs/>
        </w:rPr>
        <w:t xml:space="preserve"> </w:t>
      </w:r>
      <w:r w:rsidR="00B4561D" w:rsidRPr="0051314E">
        <w:rPr>
          <w:rFonts w:ascii="Arial" w:hAnsi="Arial" w:cs="Arial"/>
          <w:i/>
          <w:iCs/>
        </w:rPr>
        <w:lastRenderedPageBreak/>
        <w:t xml:space="preserve">Justice – </w:t>
      </w:r>
      <w:proofErr w:type="spellStart"/>
      <w:r w:rsidR="00B4561D" w:rsidRPr="0051314E">
        <w:rPr>
          <w:rFonts w:ascii="Arial" w:hAnsi="Arial" w:cs="Arial"/>
          <w:i/>
          <w:iCs/>
        </w:rPr>
        <w:t>An</w:t>
      </w:r>
      <w:proofErr w:type="spellEnd"/>
      <w:r w:rsidR="00B4561D" w:rsidRPr="0051314E">
        <w:rPr>
          <w:rFonts w:ascii="Arial" w:hAnsi="Arial" w:cs="Arial"/>
          <w:i/>
          <w:iCs/>
        </w:rPr>
        <w:t xml:space="preserve"> </w:t>
      </w:r>
      <w:proofErr w:type="spellStart"/>
      <w:r w:rsidR="00B4561D" w:rsidRPr="0051314E">
        <w:rPr>
          <w:rFonts w:ascii="Arial" w:hAnsi="Arial" w:cs="Arial"/>
          <w:i/>
          <w:iCs/>
        </w:rPr>
        <w:t>Introduction</w:t>
      </w:r>
      <w:proofErr w:type="spellEnd"/>
      <w:r w:rsidR="00B4561D" w:rsidRPr="0051314E">
        <w:rPr>
          <w:rFonts w:ascii="Arial" w:hAnsi="Arial" w:cs="Arial"/>
          <w:i/>
          <w:iCs/>
        </w:rPr>
        <w:t xml:space="preserve"> to </w:t>
      </w:r>
      <w:proofErr w:type="spellStart"/>
      <w:r w:rsidR="00B4561D" w:rsidRPr="0051314E">
        <w:rPr>
          <w:rFonts w:ascii="Arial" w:hAnsi="Arial" w:cs="Arial"/>
          <w:i/>
          <w:iCs/>
        </w:rPr>
        <w:t>Restorative</w:t>
      </w:r>
      <w:proofErr w:type="spellEnd"/>
      <w:r w:rsidR="00B4561D" w:rsidRPr="0051314E">
        <w:rPr>
          <w:rFonts w:ascii="Arial" w:hAnsi="Arial" w:cs="Arial"/>
          <w:i/>
          <w:iCs/>
        </w:rPr>
        <w:t xml:space="preserve"> Justice</w:t>
      </w:r>
      <w:r w:rsidR="00B4561D" w:rsidRPr="0051314E">
        <w:rPr>
          <w:rFonts w:ascii="Arial" w:hAnsi="Arial" w:cs="Arial"/>
        </w:rPr>
        <w:t xml:space="preserve"> shrnuli základní popis a atributy </w:t>
      </w:r>
      <w:r w:rsidR="003D72C9" w:rsidRPr="0051314E">
        <w:rPr>
          <w:rFonts w:ascii="Arial" w:hAnsi="Arial" w:cs="Arial"/>
        </w:rPr>
        <w:t>mediace, konference, kruhů a</w:t>
      </w:r>
      <w:r w:rsidR="001432F1" w:rsidRPr="0051314E">
        <w:rPr>
          <w:rFonts w:ascii="Arial" w:hAnsi="Arial" w:cs="Arial"/>
        </w:rPr>
        <w:t xml:space="preserve"> </w:t>
      </w:r>
      <w:r w:rsidR="003D72C9" w:rsidRPr="0051314E">
        <w:rPr>
          <w:rFonts w:ascii="Arial" w:hAnsi="Arial" w:cs="Arial"/>
        </w:rPr>
        <w:t>panelů</w:t>
      </w:r>
      <w:r w:rsidR="001432F1" w:rsidRPr="0051314E">
        <w:rPr>
          <w:rFonts w:ascii="Arial" w:hAnsi="Arial" w:cs="Arial"/>
        </w:rPr>
        <w:t xml:space="preserve"> obětí a pachatelů</w:t>
      </w:r>
      <w:r w:rsidR="003D72C9" w:rsidRPr="0051314E">
        <w:rPr>
          <w:rFonts w:ascii="Arial" w:hAnsi="Arial" w:cs="Arial"/>
        </w:rPr>
        <w:t xml:space="preserve">. </w:t>
      </w:r>
    </w:p>
    <w:p w14:paraId="23AE0A34" w14:textId="65890478" w:rsidR="009C0E6B" w:rsidRPr="0051314E" w:rsidRDefault="009C0E6B" w:rsidP="0062772E">
      <w:pPr>
        <w:spacing w:line="360" w:lineRule="auto"/>
        <w:ind w:firstLine="357"/>
        <w:jc w:val="both"/>
        <w:rPr>
          <w:rFonts w:ascii="Arial" w:hAnsi="Arial" w:cs="Arial"/>
        </w:rPr>
      </w:pPr>
      <w:r w:rsidRPr="0051314E">
        <w:rPr>
          <w:rFonts w:ascii="Arial" w:hAnsi="Arial" w:cs="Arial"/>
        </w:rPr>
        <w:t>Mediace, konkrétně mediace mezi obětí a pachatelem (v angličtině „</w:t>
      </w:r>
      <w:proofErr w:type="spellStart"/>
      <w:r w:rsidRPr="0051314E">
        <w:rPr>
          <w:rFonts w:ascii="Arial" w:hAnsi="Arial" w:cs="Arial"/>
        </w:rPr>
        <w:t>Victim-offender</w:t>
      </w:r>
      <w:proofErr w:type="spellEnd"/>
      <w:r w:rsidRPr="0051314E">
        <w:rPr>
          <w:rFonts w:ascii="Arial" w:hAnsi="Arial" w:cs="Arial"/>
        </w:rPr>
        <w:t xml:space="preserve"> </w:t>
      </w:r>
      <w:proofErr w:type="spellStart"/>
      <w:r w:rsidRPr="0051314E">
        <w:rPr>
          <w:rFonts w:ascii="Arial" w:hAnsi="Arial" w:cs="Arial"/>
        </w:rPr>
        <w:t>mediation</w:t>
      </w:r>
      <w:proofErr w:type="spellEnd"/>
      <w:r w:rsidRPr="0051314E">
        <w:rPr>
          <w:rFonts w:ascii="Arial" w:hAnsi="Arial" w:cs="Arial"/>
        </w:rPr>
        <w:t xml:space="preserve"> </w:t>
      </w:r>
      <w:proofErr w:type="spellStart"/>
      <w:r w:rsidRPr="0051314E">
        <w:rPr>
          <w:rFonts w:ascii="Arial" w:hAnsi="Arial" w:cs="Arial"/>
        </w:rPr>
        <w:t>programs</w:t>
      </w:r>
      <w:proofErr w:type="spellEnd"/>
      <w:r w:rsidRPr="0051314E">
        <w:rPr>
          <w:rFonts w:ascii="Arial" w:hAnsi="Arial" w:cs="Arial"/>
        </w:rPr>
        <w:t xml:space="preserve">“) dává oběti a pachateli příležitost se </w:t>
      </w:r>
      <w:r w:rsidR="00547F03" w:rsidRPr="0051314E">
        <w:rPr>
          <w:rFonts w:ascii="Arial" w:hAnsi="Arial" w:cs="Arial"/>
        </w:rPr>
        <w:t>sejít za přítomnosti a pomoci odborné osoby (mediátora), promluvit si o trestném činu a dojít k dohodě ohledně kro</w:t>
      </w:r>
      <w:r w:rsidR="00006419" w:rsidRPr="0051314E">
        <w:rPr>
          <w:rFonts w:ascii="Arial" w:hAnsi="Arial" w:cs="Arial"/>
        </w:rPr>
        <w:t>ků</w:t>
      </w:r>
      <w:r w:rsidR="00547F03" w:rsidRPr="0051314E">
        <w:rPr>
          <w:rFonts w:ascii="Arial" w:hAnsi="Arial" w:cs="Arial"/>
        </w:rPr>
        <w:t>, které j</w:t>
      </w:r>
      <w:r w:rsidR="00006419" w:rsidRPr="0051314E">
        <w:rPr>
          <w:rFonts w:ascii="Arial" w:hAnsi="Arial" w:cs="Arial"/>
        </w:rPr>
        <w:t>e</w:t>
      </w:r>
      <w:r w:rsidR="00547F03" w:rsidRPr="0051314E">
        <w:rPr>
          <w:rFonts w:ascii="Arial" w:hAnsi="Arial" w:cs="Arial"/>
        </w:rPr>
        <w:t xml:space="preserve"> potřeba</w:t>
      </w:r>
      <w:r w:rsidR="00006419" w:rsidRPr="0051314E">
        <w:rPr>
          <w:rFonts w:ascii="Arial" w:hAnsi="Arial" w:cs="Arial"/>
        </w:rPr>
        <w:t xml:space="preserve"> učinit,</w:t>
      </w:r>
      <w:r w:rsidR="00547F03" w:rsidRPr="0051314E">
        <w:rPr>
          <w:rFonts w:ascii="Arial" w:hAnsi="Arial" w:cs="Arial"/>
        </w:rPr>
        <w:t xml:space="preserve"> aby došlo k naplnění spravedlnosti (k nápravě následků způsobených </w:t>
      </w:r>
      <w:r w:rsidR="007B685E" w:rsidRPr="0051314E">
        <w:rPr>
          <w:rFonts w:ascii="Arial" w:hAnsi="Arial" w:cs="Arial"/>
        </w:rPr>
        <w:t>TČ</w:t>
      </w:r>
      <w:r w:rsidR="00547F03" w:rsidRPr="0051314E">
        <w:rPr>
          <w:rFonts w:ascii="Arial" w:hAnsi="Arial" w:cs="Arial"/>
        </w:rPr>
        <w:t xml:space="preserve">). Setkání umožňuje účastníkům usilovat o tři základní věci – identifikovat způsobenou nespravedlnost (následky trestného činu), dát věci do pořádku (narovnat vztahy, odčinit následky trestného činu) a zvážit budoucí cíle. </w:t>
      </w:r>
      <w:r w:rsidR="00B4561D" w:rsidRPr="0051314E">
        <w:rPr>
          <w:rFonts w:ascii="Arial" w:hAnsi="Arial" w:cs="Arial"/>
        </w:rPr>
        <w:t xml:space="preserve">Výsledkem je dohoda, na </w:t>
      </w:r>
      <w:proofErr w:type="gramStart"/>
      <w:r w:rsidR="00B972F4" w:rsidRPr="0051314E">
        <w:rPr>
          <w:rFonts w:ascii="Arial" w:hAnsi="Arial" w:cs="Arial"/>
        </w:rPr>
        <w:t>základě</w:t>
      </w:r>
      <w:proofErr w:type="gramEnd"/>
      <w:r w:rsidR="00B4561D" w:rsidRPr="0051314E">
        <w:rPr>
          <w:rFonts w:ascii="Arial" w:hAnsi="Arial" w:cs="Arial"/>
        </w:rPr>
        <w:t xml:space="preserve"> které by mělo dojít k nápravě a odčinění následků způsobených </w:t>
      </w:r>
      <w:r w:rsidR="007B685E" w:rsidRPr="0051314E">
        <w:rPr>
          <w:rFonts w:ascii="Arial" w:hAnsi="Arial" w:cs="Arial"/>
        </w:rPr>
        <w:t>TČ</w:t>
      </w:r>
      <w:r w:rsidR="00B4561D" w:rsidRPr="0051314E">
        <w:rPr>
          <w:rFonts w:ascii="Arial" w:hAnsi="Arial" w:cs="Arial"/>
        </w:rPr>
        <w:t xml:space="preserve">. </w:t>
      </w:r>
    </w:p>
    <w:p w14:paraId="21907944" w14:textId="25FDE0B5" w:rsidR="00F00D05" w:rsidRPr="0051314E" w:rsidRDefault="00B4561D" w:rsidP="0062772E">
      <w:pPr>
        <w:spacing w:line="360" w:lineRule="auto"/>
        <w:ind w:firstLine="357"/>
        <w:jc w:val="both"/>
        <w:rPr>
          <w:rFonts w:ascii="Arial" w:hAnsi="Arial" w:cs="Arial"/>
        </w:rPr>
      </w:pPr>
      <w:r w:rsidRPr="0051314E">
        <w:rPr>
          <w:rFonts w:ascii="Arial" w:hAnsi="Arial" w:cs="Arial"/>
        </w:rPr>
        <w:t>Konference</w:t>
      </w:r>
      <w:r w:rsidR="00B36C76" w:rsidRPr="0051314E">
        <w:rPr>
          <w:rFonts w:ascii="Arial" w:hAnsi="Arial" w:cs="Arial"/>
        </w:rPr>
        <w:t>, přesněji rodinné skupinové konference (v angličtině „</w:t>
      </w:r>
      <w:proofErr w:type="spellStart"/>
      <w:r w:rsidR="00B36C76" w:rsidRPr="0051314E">
        <w:rPr>
          <w:rFonts w:ascii="Arial" w:hAnsi="Arial" w:cs="Arial"/>
        </w:rPr>
        <w:t>Family</w:t>
      </w:r>
      <w:proofErr w:type="spellEnd"/>
      <w:r w:rsidR="00B36C76" w:rsidRPr="0051314E">
        <w:rPr>
          <w:rFonts w:ascii="Arial" w:hAnsi="Arial" w:cs="Arial"/>
        </w:rPr>
        <w:t xml:space="preserve"> </w:t>
      </w:r>
      <w:proofErr w:type="spellStart"/>
      <w:r w:rsidR="00B36C76" w:rsidRPr="0051314E">
        <w:rPr>
          <w:rFonts w:ascii="Arial" w:hAnsi="Arial" w:cs="Arial"/>
        </w:rPr>
        <w:t>group</w:t>
      </w:r>
      <w:proofErr w:type="spellEnd"/>
      <w:r w:rsidR="00B36C76" w:rsidRPr="0051314E">
        <w:rPr>
          <w:rFonts w:ascii="Arial" w:hAnsi="Arial" w:cs="Arial"/>
        </w:rPr>
        <w:t xml:space="preserve"> </w:t>
      </w:r>
      <w:proofErr w:type="spellStart"/>
      <w:r w:rsidR="00B36C76" w:rsidRPr="0051314E">
        <w:rPr>
          <w:rFonts w:ascii="Arial" w:hAnsi="Arial" w:cs="Arial"/>
        </w:rPr>
        <w:t>conferencing</w:t>
      </w:r>
      <w:proofErr w:type="spellEnd"/>
      <w:r w:rsidR="00B36C76" w:rsidRPr="0051314E">
        <w:rPr>
          <w:rFonts w:ascii="Arial" w:hAnsi="Arial" w:cs="Arial"/>
        </w:rPr>
        <w:t xml:space="preserve">“) pocházejí z Nového Zélandu. Nejvíce se užívají při řešení </w:t>
      </w:r>
      <w:r w:rsidR="007B685E" w:rsidRPr="0051314E">
        <w:rPr>
          <w:rFonts w:ascii="Arial" w:hAnsi="Arial" w:cs="Arial"/>
        </w:rPr>
        <w:t>TČ</w:t>
      </w:r>
      <w:r w:rsidR="00B36C76" w:rsidRPr="0051314E">
        <w:rPr>
          <w:rFonts w:ascii="Arial" w:hAnsi="Arial" w:cs="Arial"/>
        </w:rPr>
        <w:t xml:space="preserve"> mladistvých, ale postupně se rozšiřují i na </w:t>
      </w:r>
      <w:r w:rsidR="00D0115B" w:rsidRPr="0051314E">
        <w:rPr>
          <w:rFonts w:ascii="Arial" w:hAnsi="Arial" w:cs="Arial"/>
        </w:rPr>
        <w:t>TČ</w:t>
      </w:r>
      <w:r w:rsidR="00B36C76" w:rsidRPr="0051314E">
        <w:rPr>
          <w:rFonts w:ascii="Arial" w:hAnsi="Arial" w:cs="Arial"/>
        </w:rPr>
        <w:t xml:space="preserve"> dospělých pachatelů. Oproti mediaci se </w:t>
      </w:r>
      <w:proofErr w:type="gramStart"/>
      <w:r w:rsidR="00B36C76" w:rsidRPr="0051314E">
        <w:rPr>
          <w:rFonts w:ascii="Arial" w:hAnsi="Arial" w:cs="Arial"/>
        </w:rPr>
        <w:t>liší</w:t>
      </w:r>
      <w:proofErr w:type="gramEnd"/>
      <w:r w:rsidR="00B36C76" w:rsidRPr="0051314E">
        <w:rPr>
          <w:rFonts w:ascii="Arial" w:hAnsi="Arial" w:cs="Arial"/>
        </w:rPr>
        <w:t xml:space="preserve"> tím, že proces není třetí osobou pouze </w:t>
      </w:r>
      <w:proofErr w:type="spellStart"/>
      <w:r w:rsidR="00B36C76" w:rsidRPr="0051314E">
        <w:rPr>
          <w:rFonts w:ascii="Arial" w:hAnsi="Arial" w:cs="Arial"/>
        </w:rPr>
        <w:t>mediován</w:t>
      </w:r>
      <w:proofErr w:type="spellEnd"/>
      <w:r w:rsidR="00B36C76" w:rsidRPr="0051314E">
        <w:rPr>
          <w:rFonts w:ascii="Arial" w:hAnsi="Arial" w:cs="Arial"/>
        </w:rPr>
        <w:t xml:space="preserve">, ale </w:t>
      </w:r>
      <w:proofErr w:type="spellStart"/>
      <w:r w:rsidR="00B36C76" w:rsidRPr="0051314E">
        <w:rPr>
          <w:rFonts w:ascii="Arial" w:hAnsi="Arial" w:cs="Arial"/>
        </w:rPr>
        <w:t>facilitován</w:t>
      </w:r>
      <w:proofErr w:type="spellEnd"/>
      <w:r w:rsidR="00B36C76" w:rsidRPr="0051314E">
        <w:rPr>
          <w:rFonts w:ascii="Arial" w:hAnsi="Arial" w:cs="Arial"/>
        </w:rPr>
        <w:t>, tedy usnadňován</w:t>
      </w:r>
      <w:r w:rsidR="00D03066" w:rsidRPr="0051314E">
        <w:rPr>
          <w:rFonts w:ascii="Arial" w:hAnsi="Arial" w:cs="Arial"/>
        </w:rPr>
        <w:t>, je zde více zúčastněných oso</w:t>
      </w:r>
      <w:r w:rsidR="000E4BA9" w:rsidRPr="0051314E">
        <w:rPr>
          <w:rFonts w:ascii="Arial" w:hAnsi="Arial" w:cs="Arial"/>
        </w:rPr>
        <w:t xml:space="preserve">b </w:t>
      </w:r>
      <w:r w:rsidR="00D03066" w:rsidRPr="0051314E">
        <w:rPr>
          <w:rFonts w:ascii="Arial" w:hAnsi="Arial" w:cs="Arial"/>
        </w:rPr>
        <w:t>a příprava na proces</w:t>
      </w:r>
      <w:r w:rsidR="001229D0" w:rsidRPr="0051314E">
        <w:rPr>
          <w:rFonts w:ascii="Arial" w:hAnsi="Arial" w:cs="Arial"/>
        </w:rPr>
        <w:t xml:space="preserve"> je menší</w:t>
      </w:r>
      <w:r w:rsidR="00D03066" w:rsidRPr="0051314E">
        <w:rPr>
          <w:rFonts w:ascii="Arial" w:hAnsi="Arial" w:cs="Arial"/>
        </w:rPr>
        <w:t xml:space="preserve"> než u mediace. </w:t>
      </w:r>
      <w:r w:rsidR="00E45E3C" w:rsidRPr="0051314E">
        <w:rPr>
          <w:rFonts w:ascii="Arial" w:hAnsi="Arial" w:cs="Arial"/>
        </w:rPr>
        <w:t xml:space="preserve">Po vysvětlení průběhu konference, pachatel uvede, proč </w:t>
      </w:r>
      <w:r w:rsidR="004A6EC7" w:rsidRPr="0051314E">
        <w:rPr>
          <w:rFonts w:ascii="Arial" w:hAnsi="Arial" w:cs="Arial"/>
        </w:rPr>
        <w:t>TČ</w:t>
      </w:r>
      <w:r w:rsidR="00E45E3C" w:rsidRPr="0051314E">
        <w:rPr>
          <w:rFonts w:ascii="Arial" w:hAnsi="Arial" w:cs="Arial"/>
        </w:rPr>
        <w:t xml:space="preserve"> spáchal a následně oběť </w:t>
      </w:r>
      <w:proofErr w:type="gramStart"/>
      <w:r w:rsidR="00E45E3C" w:rsidRPr="0051314E">
        <w:rPr>
          <w:rFonts w:ascii="Arial" w:hAnsi="Arial" w:cs="Arial"/>
        </w:rPr>
        <w:t>vylíčí</w:t>
      </w:r>
      <w:proofErr w:type="gramEnd"/>
      <w:r w:rsidR="00E45E3C" w:rsidRPr="0051314E">
        <w:rPr>
          <w:rFonts w:ascii="Arial" w:hAnsi="Arial" w:cs="Arial"/>
        </w:rPr>
        <w:t xml:space="preserve">, co jí bylo </w:t>
      </w:r>
      <w:r w:rsidR="007B685E" w:rsidRPr="0051314E">
        <w:rPr>
          <w:rFonts w:ascii="Arial" w:hAnsi="Arial" w:cs="Arial"/>
        </w:rPr>
        <w:t>TČ</w:t>
      </w:r>
      <w:r w:rsidR="00E45E3C" w:rsidRPr="0051314E">
        <w:rPr>
          <w:rFonts w:ascii="Arial" w:hAnsi="Arial" w:cs="Arial"/>
        </w:rPr>
        <w:t xml:space="preserve"> způsobeno. Poté mají možnost vyjádřit se i ostatní účastníci. </w:t>
      </w:r>
      <w:r w:rsidR="00F00D05" w:rsidRPr="0051314E">
        <w:rPr>
          <w:rFonts w:ascii="Arial" w:hAnsi="Arial" w:cs="Arial"/>
        </w:rPr>
        <w:t>Následně skupina diskutuje o</w:t>
      </w:r>
      <w:r w:rsidR="004E5573" w:rsidRPr="0051314E">
        <w:rPr>
          <w:rFonts w:ascii="Arial" w:hAnsi="Arial" w:cs="Arial"/>
        </w:rPr>
        <w:t> </w:t>
      </w:r>
      <w:r w:rsidR="00F00D05" w:rsidRPr="0051314E">
        <w:rPr>
          <w:rFonts w:ascii="Arial" w:hAnsi="Arial" w:cs="Arial"/>
        </w:rPr>
        <w:t xml:space="preserve">vhodném řešení situace a všech následků. </w:t>
      </w:r>
    </w:p>
    <w:p w14:paraId="23BC8C44" w14:textId="41B4473A" w:rsidR="00656FE6" w:rsidRPr="0051314E" w:rsidRDefault="00F00D05" w:rsidP="0062772E">
      <w:pPr>
        <w:spacing w:line="360" w:lineRule="auto"/>
        <w:ind w:firstLine="432"/>
        <w:jc w:val="both"/>
        <w:rPr>
          <w:rFonts w:ascii="Arial" w:hAnsi="Arial" w:cs="Arial"/>
        </w:rPr>
      </w:pPr>
      <w:r w:rsidRPr="0051314E">
        <w:rPr>
          <w:rFonts w:ascii="Arial" w:hAnsi="Arial" w:cs="Arial"/>
        </w:rPr>
        <w:t>Kruhy jsou programem, při kterém rozhoduje skupina (komunita). Tato skupina se většinou skládá z pachatele, oběti, jejich přátel a rodiny, dotčených členů komunity a</w:t>
      </w:r>
      <w:r w:rsidR="004E5573" w:rsidRPr="0051314E">
        <w:rPr>
          <w:rFonts w:ascii="Arial" w:hAnsi="Arial" w:cs="Arial"/>
        </w:rPr>
        <w:t> </w:t>
      </w:r>
      <w:r w:rsidRPr="0051314E">
        <w:rPr>
          <w:rFonts w:ascii="Arial" w:hAnsi="Arial" w:cs="Arial"/>
        </w:rPr>
        <w:t xml:space="preserve">zástupce soudní moci. </w:t>
      </w:r>
      <w:r w:rsidR="00656FE6" w:rsidRPr="0051314E">
        <w:rPr>
          <w:rFonts w:ascii="Arial" w:hAnsi="Arial" w:cs="Arial"/>
        </w:rPr>
        <w:t xml:space="preserve">Proces začíná na žádost pachatele či oběti. </w:t>
      </w:r>
      <w:r w:rsidR="007B0A47" w:rsidRPr="0051314E">
        <w:rPr>
          <w:rFonts w:ascii="Arial" w:hAnsi="Arial" w:cs="Arial"/>
        </w:rPr>
        <w:t xml:space="preserve">Účastníci </w:t>
      </w:r>
      <w:proofErr w:type="gramStart"/>
      <w:r w:rsidR="007B0A47" w:rsidRPr="0051314E">
        <w:rPr>
          <w:rFonts w:ascii="Arial" w:hAnsi="Arial" w:cs="Arial"/>
        </w:rPr>
        <w:t>hovoří</w:t>
      </w:r>
      <w:proofErr w:type="gramEnd"/>
      <w:r w:rsidR="007B0A47" w:rsidRPr="0051314E">
        <w:rPr>
          <w:rFonts w:ascii="Arial" w:hAnsi="Arial" w:cs="Arial"/>
        </w:rPr>
        <w:t xml:space="preserve"> jeden po druhém a mohou řešit široké spektrum věcí. Výsledkem by měla být dohoda, ve které budou</w:t>
      </w:r>
      <w:r w:rsidR="00656FE6" w:rsidRPr="0051314E">
        <w:rPr>
          <w:rFonts w:ascii="Arial" w:hAnsi="Arial" w:cs="Arial"/>
        </w:rPr>
        <w:t xml:space="preserve"> </w:t>
      </w:r>
      <w:r w:rsidR="007B0A47" w:rsidRPr="0051314E">
        <w:rPr>
          <w:rFonts w:ascii="Arial" w:hAnsi="Arial" w:cs="Arial"/>
        </w:rPr>
        <w:t>vyřešeny potřeby oběti a členů komunity</w:t>
      </w:r>
      <w:r w:rsidR="00656FE6" w:rsidRPr="0051314E">
        <w:rPr>
          <w:rFonts w:ascii="Arial" w:hAnsi="Arial" w:cs="Arial"/>
        </w:rPr>
        <w:t xml:space="preserve"> tak, aby byly v souladu s</w:t>
      </w:r>
      <w:r w:rsidR="002E7800" w:rsidRPr="0051314E">
        <w:rPr>
          <w:rFonts w:ascii="Arial" w:hAnsi="Arial" w:cs="Arial"/>
        </w:rPr>
        <w:t> </w:t>
      </w:r>
      <w:r w:rsidR="00656FE6" w:rsidRPr="0051314E">
        <w:rPr>
          <w:rFonts w:ascii="Arial" w:hAnsi="Arial" w:cs="Arial"/>
        </w:rPr>
        <w:t>potřebami a</w:t>
      </w:r>
      <w:r w:rsidR="004E5573" w:rsidRPr="0051314E">
        <w:rPr>
          <w:rFonts w:ascii="Arial" w:hAnsi="Arial" w:cs="Arial"/>
        </w:rPr>
        <w:t> </w:t>
      </w:r>
      <w:r w:rsidR="00656FE6" w:rsidRPr="0051314E">
        <w:rPr>
          <w:rFonts w:ascii="Arial" w:hAnsi="Arial" w:cs="Arial"/>
        </w:rPr>
        <w:t xml:space="preserve">povinnostmi pachatele. Pokud nedojde k dohodě, bude věc znovu vrácena do kruhu nebo bude přesunuta k řešení před soud. </w:t>
      </w:r>
    </w:p>
    <w:p w14:paraId="1C2012AC" w14:textId="516622F3" w:rsidR="00C94197" w:rsidRDefault="001432F1" w:rsidP="0062772E">
      <w:pPr>
        <w:spacing w:line="360" w:lineRule="auto"/>
        <w:ind w:firstLine="432"/>
        <w:jc w:val="both"/>
        <w:rPr>
          <w:rFonts w:ascii="Arial" w:hAnsi="Arial" w:cs="Arial"/>
        </w:rPr>
      </w:pPr>
      <w:r w:rsidRPr="0051314E">
        <w:rPr>
          <w:rFonts w:ascii="Arial" w:hAnsi="Arial" w:cs="Arial"/>
        </w:rPr>
        <w:t>P</w:t>
      </w:r>
      <w:r w:rsidR="00656FE6" w:rsidRPr="0051314E">
        <w:rPr>
          <w:rFonts w:ascii="Arial" w:hAnsi="Arial" w:cs="Arial"/>
        </w:rPr>
        <w:t>anel</w:t>
      </w:r>
      <w:r w:rsidRPr="0051314E">
        <w:rPr>
          <w:rFonts w:ascii="Arial" w:hAnsi="Arial" w:cs="Arial"/>
        </w:rPr>
        <w:t xml:space="preserve"> obětí a pachatelů (v angličtině „</w:t>
      </w:r>
      <w:proofErr w:type="spellStart"/>
      <w:r w:rsidRPr="0051314E">
        <w:rPr>
          <w:rFonts w:ascii="Arial" w:hAnsi="Arial" w:cs="Arial"/>
        </w:rPr>
        <w:t>victim-offender</w:t>
      </w:r>
      <w:proofErr w:type="spellEnd"/>
      <w:r w:rsidRPr="0051314E">
        <w:rPr>
          <w:rFonts w:ascii="Arial" w:hAnsi="Arial" w:cs="Arial"/>
        </w:rPr>
        <w:t xml:space="preserve"> pane</w:t>
      </w:r>
      <w:r w:rsidR="00204746" w:rsidRPr="0051314E">
        <w:rPr>
          <w:rFonts w:ascii="Arial" w:hAnsi="Arial" w:cs="Arial"/>
        </w:rPr>
        <w:t>l“</w:t>
      </w:r>
      <w:r w:rsidRPr="0051314E">
        <w:rPr>
          <w:rFonts w:ascii="Arial" w:hAnsi="Arial" w:cs="Arial"/>
        </w:rPr>
        <w:t xml:space="preserve">) je program, jehož účastníky jsou oběti a pachatelé podobných </w:t>
      </w:r>
      <w:r w:rsidR="007B685E" w:rsidRPr="0051314E">
        <w:rPr>
          <w:rFonts w:ascii="Arial" w:hAnsi="Arial" w:cs="Arial"/>
        </w:rPr>
        <w:t>TČ</w:t>
      </w:r>
      <w:r w:rsidRPr="0051314E">
        <w:rPr>
          <w:rFonts w:ascii="Arial" w:hAnsi="Arial" w:cs="Arial"/>
        </w:rPr>
        <w:t>, ale ne těch</w:t>
      </w:r>
      <w:r w:rsidR="001229D0" w:rsidRPr="0051314E">
        <w:rPr>
          <w:rFonts w:ascii="Arial" w:hAnsi="Arial" w:cs="Arial"/>
        </w:rPr>
        <w:t>, které se jich osobně týkají</w:t>
      </w:r>
      <w:r w:rsidRPr="0051314E">
        <w:rPr>
          <w:rFonts w:ascii="Arial" w:hAnsi="Arial" w:cs="Arial"/>
        </w:rPr>
        <w:t>. Účelem je pomoci obětem najít řešení následků trestného činu a</w:t>
      </w:r>
      <w:r w:rsidR="004E5573" w:rsidRPr="0051314E">
        <w:rPr>
          <w:rFonts w:ascii="Arial" w:hAnsi="Arial" w:cs="Arial"/>
        </w:rPr>
        <w:t> </w:t>
      </w:r>
      <w:r w:rsidRPr="0051314E">
        <w:rPr>
          <w:rFonts w:ascii="Arial" w:hAnsi="Arial" w:cs="Arial"/>
        </w:rPr>
        <w:t>odha</w:t>
      </w:r>
      <w:r w:rsidR="002C105C" w:rsidRPr="0051314E">
        <w:rPr>
          <w:rFonts w:ascii="Arial" w:hAnsi="Arial" w:cs="Arial"/>
        </w:rPr>
        <w:t>l</w:t>
      </w:r>
      <w:r w:rsidRPr="0051314E">
        <w:rPr>
          <w:rFonts w:ascii="Arial" w:hAnsi="Arial" w:cs="Arial"/>
        </w:rPr>
        <w:t xml:space="preserve">it pachatelům škody, které ostatním svým </w:t>
      </w:r>
      <w:r w:rsidR="007B685E" w:rsidRPr="0051314E">
        <w:rPr>
          <w:rFonts w:ascii="Arial" w:hAnsi="Arial" w:cs="Arial"/>
        </w:rPr>
        <w:t>TČ</w:t>
      </w:r>
      <w:r w:rsidRPr="0051314E">
        <w:rPr>
          <w:rFonts w:ascii="Arial" w:hAnsi="Arial" w:cs="Arial"/>
        </w:rPr>
        <w:t xml:space="preserve"> způsobili.</w:t>
      </w:r>
      <w:r w:rsidR="003D72C9" w:rsidRPr="0051314E">
        <w:rPr>
          <w:rStyle w:val="Znakapoznpodarou"/>
          <w:rFonts w:ascii="Arial" w:hAnsi="Arial" w:cs="Arial"/>
        </w:rPr>
        <w:footnoteReference w:id="14"/>
      </w:r>
    </w:p>
    <w:p w14:paraId="5657A8FB" w14:textId="77777777" w:rsidR="00C94197" w:rsidRDefault="00C94197">
      <w:pPr>
        <w:rPr>
          <w:rFonts w:ascii="Arial" w:hAnsi="Arial" w:cs="Arial"/>
        </w:rPr>
      </w:pPr>
      <w:r>
        <w:rPr>
          <w:rFonts w:ascii="Arial" w:hAnsi="Arial" w:cs="Arial"/>
        </w:rPr>
        <w:br w:type="page"/>
      </w:r>
    </w:p>
    <w:p w14:paraId="118D449B" w14:textId="1392466A" w:rsidR="00F763D8" w:rsidRPr="0051314E" w:rsidRDefault="0025292F" w:rsidP="00F35A6F">
      <w:pPr>
        <w:pStyle w:val="Nadpis1"/>
        <w:numPr>
          <w:ilvl w:val="0"/>
          <w:numId w:val="4"/>
        </w:numPr>
        <w:spacing w:line="360" w:lineRule="auto"/>
        <w:jc w:val="both"/>
        <w:rPr>
          <w:rFonts w:ascii="Arial" w:hAnsi="Arial" w:cs="Arial"/>
          <w:b/>
          <w:bCs/>
        </w:rPr>
      </w:pPr>
      <w:bookmarkStart w:id="7" w:name="_Toc100644774"/>
      <w:r w:rsidRPr="0051314E">
        <w:rPr>
          <w:rFonts w:ascii="Arial" w:hAnsi="Arial" w:cs="Arial"/>
          <w:b/>
          <w:bCs/>
          <w:color w:val="000000" w:themeColor="text1"/>
        </w:rPr>
        <w:lastRenderedPageBreak/>
        <w:t>Mezinárodně právní úprava restorativní justice</w:t>
      </w:r>
      <w:bookmarkEnd w:id="7"/>
      <w:r w:rsidRPr="0051314E">
        <w:rPr>
          <w:rFonts w:ascii="Arial" w:hAnsi="Arial" w:cs="Arial"/>
          <w:b/>
          <w:bCs/>
          <w:color w:val="000000" w:themeColor="text1"/>
        </w:rPr>
        <w:t xml:space="preserve"> </w:t>
      </w:r>
    </w:p>
    <w:p w14:paraId="6A2D719D" w14:textId="47F786E7" w:rsidR="001872AE" w:rsidRPr="0051314E" w:rsidRDefault="001872AE" w:rsidP="00F007F4">
      <w:pPr>
        <w:spacing w:line="360" w:lineRule="auto"/>
        <w:ind w:firstLine="357"/>
        <w:jc w:val="both"/>
        <w:rPr>
          <w:rFonts w:ascii="Arial" w:hAnsi="Arial" w:cs="Arial"/>
        </w:rPr>
      </w:pPr>
      <w:r w:rsidRPr="0051314E">
        <w:rPr>
          <w:rFonts w:ascii="Arial" w:hAnsi="Arial" w:cs="Arial"/>
        </w:rPr>
        <w:t xml:space="preserve">V této kapitole uvedeme několik právních dokumentů, které jsou významné pro zavedení a rozšiřování </w:t>
      </w:r>
      <w:r w:rsidR="00372A52" w:rsidRPr="0051314E">
        <w:rPr>
          <w:rFonts w:ascii="Arial" w:hAnsi="Arial" w:cs="Arial"/>
        </w:rPr>
        <w:t>RJ</w:t>
      </w:r>
      <w:r w:rsidR="00004D84" w:rsidRPr="0051314E">
        <w:rPr>
          <w:rFonts w:ascii="Arial" w:hAnsi="Arial" w:cs="Arial"/>
        </w:rPr>
        <w:t xml:space="preserve"> a jejích principů a programů</w:t>
      </w:r>
      <w:r w:rsidRPr="0051314E">
        <w:rPr>
          <w:rFonts w:ascii="Arial" w:hAnsi="Arial" w:cs="Arial"/>
        </w:rPr>
        <w:t xml:space="preserve"> ve světě. Dokumenty budou uvedeny chronologicky, nikoliv podle důležitosti. Nebudou zde zmíněny všechny existující právní dokumenty, neboť jich existuje mnoho, ale pouze ty nejzásadnější. Důraz bude také kladen především na dokumenty evropské. </w:t>
      </w:r>
    </w:p>
    <w:p w14:paraId="6E5F601E" w14:textId="77777777" w:rsidR="001872AE" w:rsidRPr="0051314E" w:rsidRDefault="001872AE" w:rsidP="00F35A6F">
      <w:pPr>
        <w:spacing w:line="360" w:lineRule="auto"/>
        <w:ind w:left="360"/>
        <w:jc w:val="both"/>
        <w:rPr>
          <w:rFonts w:ascii="Arial" w:hAnsi="Arial" w:cs="Arial"/>
        </w:rPr>
      </w:pPr>
    </w:p>
    <w:p w14:paraId="703A5B1B" w14:textId="76F895CA" w:rsidR="003B77F1" w:rsidRPr="0051314E" w:rsidRDefault="00C37A1E" w:rsidP="00F007F4">
      <w:pPr>
        <w:pStyle w:val="Nadpis2"/>
        <w:spacing w:line="360" w:lineRule="auto"/>
        <w:jc w:val="both"/>
        <w:rPr>
          <w:rFonts w:ascii="Arial" w:hAnsi="Arial" w:cs="Arial"/>
          <w:b/>
          <w:bCs/>
          <w:color w:val="000000" w:themeColor="text1"/>
          <w:sz w:val="28"/>
          <w:szCs w:val="28"/>
        </w:rPr>
      </w:pPr>
      <w:bookmarkStart w:id="8" w:name="_Toc100644775"/>
      <w:r w:rsidRPr="0051314E">
        <w:rPr>
          <w:rFonts w:ascii="Arial" w:hAnsi="Arial" w:cs="Arial"/>
          <w:b/>
          <w:bCs/>
          <w:color w:val="000000" w:themeColor="text1"/>
          <w:sz w:val="28"/>
          <w:szCs w:val="28"/>
        </w:rPr>
        <w:t>2.1</w:t>
      </w:r>
      <w:r w:rsidRPr="0051314E">
        <w:rPr>
          <w:rFonts w:ascii="Arial" w:hAnsi="Arial" w:cs="Arial"/>
          <w:b/>
          <w:bCs/>
          <w:color w:val="000000" w:themeColor="text1"/>
          <w:sz w:val="28"/>
          <w:szCs w:val="28"/>
        </w:rPr>
        <w:tab/>
      </w:r>
      <w:r w:rsidR="001872AE" w:rsidRPr="0051314E">
        <w:rPr>
          <w:rFonts w:ascii="Arial" w:hAnsi="Arial" w:cs="Arial"/>
          <w:b/>
          <w:bCs/>
          <w:color w:val="000000" w:themeColor="text1"/>
          <w:sz w:val="28"/>
          <w:szCs w:val="28"/>
        </w:rPr>
        <w:t>Doporučení Výboru ministrů č. R (99) 19</w:t>
      </w:r>
      <w:bookmarkEnd w:id="8"/>
    </w:p>
    <w:p w14:paraId="230838CE" w14:textId="3C1D5157" w:rsidR="001872AE" w:rsidRPr="0051314E" w:rsidRDefault="007A441C" w:rsidP="00F007F4">
      <w:pPr>
        <w:spacing w:line="360" w:lineRule="auto"/>
        <w:ind w:firstLine="357"/>
        <w:jc w:val="both"/>
        <w:rPr>
          <w:rFonts w:ascii="Arial" w:hAnsi="Arial" w:cs="Arial"/>
        </w:rPr>
      </w:pPr>
      <w:r w:rsidRPr="0051314E">
        <w:rPr>
          <w:rFonts w:ascii="Arial" w:hAnsi="Arial" w:cs="Arial"/>
        </w:rPr>
        <w:t>Doporučení Výboru ministrů Rady Evropy č. R (99) 19, o mediaci v trestních věcech</w:t>
      </w:r>
      <w:r w:rsidR="009D615E" w:rsidRPr="0051314E">
        <w:rPr>
          <w:rStyle w:val="Znakapoznpodarou"/>
          <w:rFonts w:ascii="Arial" w:hAnsi="Arial" w:cs="Arial"/>
          <w:color w:val="000000" w:themeColor="text1"/>
        </w:rPr>
        <w:footnoteReference w:id="15"/>
      </w:r>
      <w:r w:rsidRPr="0051314E">
        <w:rPr>
          <w:rFonts w:ascii="Arial" w:hAnsi="Arial" w:cs="Arial"/>
        </w:rPr>
        <w:t xml:space="preserve"> bylo přijato dne 15. září 1999</w:t>
      </w:r>
      <w:r w:rsidR="00B92829" w:rsidRPr="0051314E">
        <w:rPr>
          <w:rFonts w:ascii="Arial" w:hAnsi="Arial" w:cs="Arial"/>
        </w:rPr>
        <w:t xml:space="preserve">. Dle doporučení je potřeba </w:t>
      </w:r>
      <w:r w:rsidR="00004D84" w:rsidRPr="0051314E">
        <w:rPr>
          <w:rFonts w:ascii="Arial" w:hAnsi="Arial" w:cs="Arial"/>
        </w:rPr>
        <w:t xml:space="preserve">v trestním řízení </w:t>
      </w:r>
      <w:r w:rsidR="00B92829" w:rsidRPr="0051314E">
        <w:rPr>
          <w:rFonts w:ascii="Arial" w:hAnsi="Arial" w:cs="Arial"/>
        </w:rPr>
        <w:t xml:space="preserve">zvýšit aktivní osobní účast oběti, pachatele a dalších osob, které byly </w:t>
      </w:r>
      <w:r w:rsidR="007B685E" w:rsidRPr="0051314E">
        <w:rPr>
          <w:rFonts w:ascii="Arial" w:hAnsi="Arial" w:cs="Arial"/>
        </w:rPr>
        <w:t>TČ</w:t>
      </w:r>
      <w:r w:rsidR="00A145F8" w:rsidRPr="0051314E">
        <w:rPr>
          <w:rFonts w:ascii="Arial" w:hAnsi="Arial" w:cs="Arial"/>
        </w:rPr>
        <w:t xml:space="preserve"> dotčeny. </w:t>
      </w:r>
      <w:r w:rsidR="000B6F28" w:rsidRPr="0051314E">
        <w:rPr>
          <w:rFonts w:ascii="Arial" w:hAnsi="Arial" w:cs="Arial"/>
        </w:rPr>
        <w:t xml:space="preserve">Výbor ministrů zdůrazňuje zájem oběti na tom </w:t>
      </w:r>
      <w:r w:rsidR="00DF183B" w:rsidRPr="0051314E">
        <w:rPr>
          <w:rFonts w:ascii="Arial" w:hAnsi="Arial" w:cs="Arial"/>
        </w:rPr>
        <w:t xml:space="preserve">být více slyšet při řešení </w:t>
      </w:r>
      <w:r w:rsidR="00726C8D" w:rsidRPr="0051314E">
        <w:rPr>
          <w:rFonts w:ascii="Arial" w:hAnsi="Arial" w:cs="Arial"/>
        </w:rPr>
        <w:t xml:space="preserve">její </w:t>
      </w:r>
      <w:r w:rsidR="00DF183B" w:rsidRPr="0051314E">
        <w:rPr>
          <w:rFonts w:ascii="Arial" w:hAnsi="Arial" w:cs="Arial"/>
        </w:rPr>
        <w:t>viktimizace, mít možnost promluvit si s</w:t>
      </w:r>
      <w:r w:rsidR="00586DB5" w:rsidRPr="0051314E">
        <w:rPr>
          <w:rFonts w:ascii="Arial" w:hAnsi="Arial" w:cs="Arial"/>
        </w:rPr>
        <w:t> </w:t>
      </w:r>
      <w:r w:rsidR="00DF183B" w:rsidRPr="0051314E">
        <w:rPr>
          <w:rFonts w:ascii="Arial" w:hAnsi="Arial" w:cs="Arial"/>
        </w:rPr>
        <w:t>pachatelem</w:t>
      </w:r>
      <w:r w:rsidR="00586DB5" w:rsidRPr="0051314E">
        <w:rPr>
          <w:rFonts w:ascii="Arial" w:hAnsi="Arial" w:cs="Arial"/>
        </w:rPr>
        <w:t xml:space="preserve">, </w:t>
      </w:r>
      <w:r w:rsidR="00DF183B" w:rsidRPr="0051314E">
        <w:rPr>
          <w:rFonts w:ascii="Arial" w:hAnsi="Arial" w:cs="Arial"/>
        </w:rPr>
        <w:t>vyslechnout jeho omluvu a</w:t>
      </w:r>
      <w:r w:rsidR="00575CE2" w:rsidRPr="0051314E">
        <w:rPr>
          <w:rFonts w:ascii="Arial" w:hAnsi="Arial" w:cs="Arial"/>
        </w:rPr>
        <w:t> </w:t>
      </w:r>
      <w:r w:rsidR="00726C8D" w:rsidRPr="0051314E">
        <w:rPr>
          <w:rFonts w:ascii="Arial" w:hAnsi="Arial" w:cs="Arial"/>
        </w:rPr>
        <w:t xml:space="preserve">přijmout </w:t>
      </w:r>
      <w:r w:rsidR="00DF183B" w:rsidRPr="0051314E">
        <w:rPr>
          <w:rFonts w:ascii="Arial" w:hAnsi="Arial" w:cs="Arial"/>
        </w:rPr>
        <w:t>od něho</w:t>
      </w:r>
      <w:r w:rsidR="00586DB5" w:rsidRPr="0051314E">
        <w:rPr>
          <w:rFonts w:ascii="Arial" w:hAnsi="Arial" w:cs="Arial"/>
        </w:rPr>
        <w:t xml:space="preserve"> reparace</w:t>
      </w:r>
      <w:r w:rsidR="00DF183B" w:rsidRPr="0051314E">
        <w:rPr>
          <w:rFonts w:ascii="Arial" w:hAnsi="Arial" w:cs="Arial"/>
        </w:rPr>
        <w:t>. Dále je kladen dů</w:t>
      </w:r>
      <w:r w:rsidR="00726C8D" w:rsidRPr="0051314E">
        <w:rPr>
          <w:rFonts w:ascii="Arial" w:hAnsi="Arial" w:cs="Arial"/>
        </w:rPr>
        <w:t>raz</w:t>
      </w:r>
      <w:r w:rsidR="00DF183B" w:rsidRPr="0051314E">
        <w:rPr>
          <w:rFonts w:ascii="Arial" w:hAnsi="Arial" w:cs="Arial"/>
        </w:rPr>
        <w:t xml:space="preserve"> na povzbuzování pachatelů v přijetí odpovědnosti a</w:t>
      </w:r>
      <w:r w:rsidR="002E7800" w:rsidRPr="0051314E">
        <w:rPr>
          <w:rFonts w:ascii="Arial" w:hAnsi="Arial" w:cs="Arial"/>
        </w:rPr>
        <w:t> </w:t>
      </w:r>
      <w:r w:rsidR="00726C8D" w:rsidRPr="0051314E">
        <w:rPr>
          <w:rFonts w:ascii="Arial" w:hAnsi="Arial" w:cs="Arial"/>
        </w:rPr>
        <w:t>umožnění jim</w:t>
      </w:r>
      <w:r w:rsidR="00DF183B" w:rsidRPr="0051314E">
        <w:rPr>
          <w:rFonts w:ascii="Arial" w:hAnsi="Arial" w:cs="Arial"/>
        </w:rPr>
        <w:t xml:space="preserve"> nahradit následky jejich trestného činu. </w:t>
      </w:r>
    </w:p>
    <w:p w14:paraId="039FFA2F" w14:textId="4BC64534" w:rsidR="003B77F1" w:rsidRPr="0051314E" w:rsidRDefault="003B77F1" w:rsidP="0051314E">
      <w:pPr>
        <w:spacing w:line="360" w:lineRule="auto"/>
        <w:ind w:firstLine="357"/>
        <w:jc w:val="both"/>
        <w:rPr>
          <w:rFonts w:ascii="Arial" w:hAnsi="Arial" w:cs="Arial"/>
        </w:rPr>
      </w:pPr>
      <w:r w:rsidRPr="0051314E">
        <w:rPr>
          <w:rFonts w:ascii="Arial" w:hAnsi="Arial" w:cs="Arial"/>
        </w:rPr>
        <w:t xml:space="preserve">Doporučení je sice nazváno </w:t>
      </w:r>
      <w:r w:rsidR="00726C8D" w:rsidRPr="0051314E">
        <w:rPr>
          <w:rFonts w:ascii="Arial" w:hAnsi="Arial" w:cs="Arial"/>
        </w:rPr>
        <w:t>„</w:t>
      </w:r>
      <w:r w:rsidRPr="0051314E">
        <w:rPr>
          <w:rFonts w:ascii="Arial" w:hAnsi="Arial" w:cs="Arial"/>
        </w:rPr>
        <w:t>o mediaci v trestních věcech</w:t>
      </w:r>
      <w:r w:rsidR="00726C8D" w:rsidRPr="0051314E">
        <w:rPr>
          <w:rFonts w:ascii="Arial" w:hAnsi="Arial" w:cs="Arial"/>
        </w:rPr>
        <w:t>“</w:t>
      </w:r>
      <w:r w:rsidRPr="0051314E">
        <w:rPr>
          <w:rFonts w:ascii="Arial" w:hAnsi="Arial" w:cs="Arial"/>
        </w:rPr>
        <w:t xml:space="preserve">, ovšem již v čl. I je uvedeno, že tato vodítka se užijí na jakýkoliv proces, kde je oběti a pachateli umožněno aktivně se účastnit řešení následků trestné činnosti za pomoci nezávislé třetí strany, pokud tito zmínění s tím dobrovolně souhlasí. </w:t>
      </w:r>
      <w:r w:rsidR="00730A16" w:rsidRPr="0051314E">
        <w:rPr>
          <w:rFonts w:ascii="Arial" w:hAnsi="Arial" w:cs="Arial"/>
        </w:rPr>
        <w:t>Dále jsou dle doporučení všechny přístupy, které zdůrazňují aktivní účast oběti, pachatele a komunity, chtějí posílit postavení oběti, hledají alternativy k uložení trestu a chtějí učinit soudnictví efektivnějším, spojeny v konceptu mediace. V komentáři</w:t>
      </w:r>
      <w:r w:rsidR="00730A16" w:rsidRPr="0051314E">
        <w:rPr>
          <w:rStyle w:val="Znakapoznpodarou"/>
          <w:rFonts w:ascii="Arial" w:hAnsi="Arial" w:cs="Arial"/>
        </w:rPr>
        <w:footnoteReference w:id="16"/>
      </w:r>
      <w:r w:rsidR="00730A16" w:rsidRPr="0051314E">
        <w:rPr>
          <w:rFonts w:ascii="Arial" w:hAnsi="Arial" w:cs="Arial"/>
        </w:rPr>
        <w:t xml:space="preserve"> k doporučení jsou popsány formy mediace, které se různě po světě užívají. Mezi tyto jsou řazeny: neformální mediace, mediace mezi obětí a pachatelem, reparační vyjednávací programy, komunitní panely a rodinné skupinové konference. Jak můžeme vidět, mnoho z těchto forem mediace jsou samostatnými programy RJ. Je tedy potřeba chápat pojem „mediace“ užitý v doporučení v širším slova smyslu. Z toho lze tedy usuzovat, že všechny výše uvedené zásady a ustanovení jsou použitelné i na RJ, neboť dle doporučení je tato definována svým hlavním nástrojem, což je mediace. </w:t>
      </w:r>
    </w:p>
    <w:p w14:paraId="532766E3" w14:textId="1059CA7D" w:rsidR="00CD4CB8" w:rsidRPr="0051314E" w:rsidRDefault="003B77F1" w:rsidP="00E67DB9">
      <w:pPr>
        <w:spacing w:line="360" w:lineRule="auto"/>
        <w:ind w:firstLine="432"/>
        <w:jc w:val="both"/>
        <w:rPr>
          <w:rFonts w:ascii="Arial" w:hAnsi="Arial" w:cs="Arial"/>
        </w:rPr>
      </w:pPr>
      <w:r w:rsidRPr="0051314E">
        <w:rPr>
          <w:rFonts w:ascii="Arial" w:hAnsi="Arial" w:cs="Arial"/>
        </w:rPr>
        <w:lastRenderedPageBreak/>
        <w:t xml:space="preserve">V čl. II jsou </w:t>
      </w:r>
      <w:r w:rsidR="00726C8D" w:rsidRPr="0051314E">
        <w:rPr>
          <w:rFonts w:ascii="Arial" w:hAnsi="Arial" w:cs="Arial"/>
        </w:rPr>
        <w:t>definovány</w:t>
      </w:r>
      <w:r w:rsidRPr="0051314E">
        <w:rPr>
          <w:rFonts w:ascii="Arial" w:hAnsi="Arial" w:cs="Arial"/>
        </w:rPr>
        <w:t xml:space="preserve"> základní principy mediace. Mediace se </w:t>
      </w:r>
      <w:r w:rsidR="004D0ACE" w:rsidRPr="0051314E">
        <w:rPr>
          <w:rFonts w:ascii="Arial" w:hAnsi="Arial" w:cs="Arial"/>
        </w:rPr>
        <w:t>může konat</w:t>
      </w:r>
      <w:r w:rsidRPr="0051314E">
        <w:rPr>
          <w:rFonts w:ascii="Arial" w:hAnsi="Arial" w:cs="Arial"/>
        </w:rPr>
        <w:t xml:space="preserve"> pouze pokud </w:t>
      </w:r>
      <w:r w:rsidR="00DD0CFF" w:rsidRPr="0051314E">
        <w:rPr>
          <w:rFonts w:ascii="Arial" w:hAnsi="Arial" w:cs="Arial"/>
        </w:rPr>
        <w:t>k tomu strany daly informovaný souhlas,</w:t>
      </w:r>
      <w:r w:rsidR="00E67DB9" w:rsidRPr="0051314E">
        <w:rPr>
          <w:rFonts w:ascii="Arial" w:hAnsi="Arial" w:cs="Arial"/>
        </w:rPr>
        <w:t xml:space="preserve"> a tento by strany měly mít možnost vzít kdykoliv v průběhu mediace zpět.</w:t>
      </w:r>
      <w:r w:rsidR="00DD0CFF" w:rsidRPr="0051314E">
        <w:rPr>
          <w:rFonts w:ascii="Arial" w:hAnsi="Arial" w:cs="Arial"/>
        </w:rPr>
        <w:t xml:space="preserve"> </w:t>
      </w:r>
      <w:r w:rsidR="004D0ACE" w:rsidRPr="0051314E">
        <w:rPr>
          <w:rFonts w:ascii="Arial" w:hAnsi="Arial" w:cs="Arial"/>
        </w:rPr>
        <w:t>Co se řekne v průběhu mediace</w:t>
      </w:r>
      <w:r w:rsidR="00575CE2" w:rsidRPr="0051314E">
        <w:rPr>
          <w:rFonts w:ascii="Arial" w:hAnsi="Arial" w:cs="Arial"/>
        </w:rPr>
        <w:t>,</w:t>
      </w:r>
      <w:r w:rsidR="004D0ACE" w:rsidRPr="0051314E">
        <w:rPr>
          <w:rFonts w:ascii="Arial" w:hAnsi="Arial" w:cs="Arial"/>
        </w:rPr>
        <w:t xml:space="preserve"> je důvěrné a</w:t>
      </w:r>
      <w:r w:rsidR="002E7800" w:rsidRPr="0051314E">
        <w:rPr>
          <w:rFonts w:ascii="Arial" w:hAnsi="Arial" w:cs="Arial"/>
        </w:rPr>
        <w:t> </w:t>
      </w:r>
      <w:r w:rsidR="004D0ACE" w:rsidRPr="0051314E">
        <w:rPr>
          <w:rFonts w:ascii="Arial" w:hAnsi="Arial" w:cs="Arial"/>
        </w:rPr>
        <w:t xml:space="preserve">může být následně použito </w:t>
      </w:r>
      <w:r w:rsidR="00A145F8" w:rsidRPr="0051314E">
        <w:rPr>
          <w:rFonts w:ascii="Arial" w:hAnsi="Arial" w:cs="Arial"/>
        </w:rPr>
        <w:t>v trestním řízení</w:t>
      </w:r>
      <w:r w:rsidR="00575CE2" w:rsidRPr="0051314E">
        <w:rPr>
          <w:rFonts w:ascii="Arial" w:hAnsi="Arial" w:cs="Arial"/>
        </w:rPr>
        <w:t>,</w:t>
      </w:r>
      <w:r w:rsidR="00A145F8" w:rsidRPr="0051314E">
        <w:rPr>
          <w:rFonts w:ascii="Arial" w:hAnsi="Arial" w:cs="Arial"/>
        </w:rPr>
        <w:t xml:space="preserve"> </w:t>
      </w:r>
      <w:r w:rsidR="004D0ACE" w:rsidRPr="0051314E">
        <w:rPr>
          <w:rFonts w:ascii="Arial" w:hAnsi="Arial" w:cs="Arial"/>
        </w:rPr>
        <w:t xml:space="preserve">pouze pokud s tím strany souhlasí. Mediace v trestních věcech by měla být obecně přístupnou službou a měla by být využitelná v jakékoli fázi trestního řízení. </w:t>
      </w:r>
      <w:r w:rsidR="00CD4CB8" w:rsidRPr="0051314E">
        <w:rPr>
          <w:rFonts w:ascii="Arial" w:hAnsi="Arial" w:cs="Arial"/>
        </w:rPr>
        <w:t>Při mediaci by zároveň měly být zaručeny základní procesní záruky, jako například nárok na právní pomoc</w:t>
      </w:r>
      <w:r w:rsidR="00301245" w:rsidRPr="0051314E">
        <w:rPr>
          <w:rFonts w:ascii="Arial" w:hAnsi="Arial" w:cs="Arial"/>
        </w:rPr>
        <w:t xml:space="preserve"> či nárok mladistvého na pomoc rodičů. </w:t>
      </w:r>
    </w:p>
    <w:p w14:paraId="562BD3E6" w14:textId="1E3E921B" w:rsidR="003B77F1" w:rsidRPr="0051314E" w:rsidRDefault="00A145F8" w:rsidP="00E67DB9">
      <w:pPr>
        <w:spacing w:line="360" w:lineRule="auto"/>
        <w:ind w:firstLine="357"/>
        <w:jc w:val="both"/>
        <w:rPr>
          <w:rFonts w:ascii="Arial" w:hAnsi="Arial" w:cs="Arial"/>
        </w:rPr>
      </w:pPr>
      <w:r w:rsidRPr="0051314E">
        <w:rPr>
          <w:rFonts w:ascii="Arial" w:hAnsi="Arial" w:cs="Arial"/>
        </w:rPr>
        <w:t>D</w:t>
      </w:r>
      <w:r w:rsidR="00B43BD0" w:rsidRPr="0051314E">
        <w:rPr>
          <w:rFonts w:ascii="Arial" w:hAnsi="Arial" w:cs="Arial"/>
        </w:rPr>
        <w:t xml:space="preserve">oporučení </w:t>
      </w:r>
      <w:r w:rsidRPr="0051314E">
        <w:rPr>
          <w:rFonts w:ascii="Arial" w:hAnsi="Arial" w:cs="Arial"/>
        </w:rPr>
        <w:t>uvádí</w:t>
      </w:r>
      <w:r w:rsidR="00B43BD0" w:rsidRPr="0051314E">
        <w:rPr>
          <w:rFonts w:ascii="Arial" w:hAnsi="Arial" w:cs="Arial"/>
        </w:rPr>
        <w:t xml:space="preserve">, že </w:t>
      </w:r>
      <w:r w:rsidR="00DD0CFF" w:rsidRPr="0051314E">
        <w:rPr>
          <w:rFonts w:ascii="Arial" w:hAnsi="Arial" w:cs="Arial"/>
        </w:rPr>
        <w:t xml:space="preserve">rozhodnutí odkázat případ na mediaci, stejně jako zhodnocení výsledku mediace, by mělo být na soudci. </w:t>
      </w:r>
      <w:r w:rsidR="0038172C" w:rsidRPr="0051314E">
        <w:rPr>
          <w:rFonts w:ascii="Arial" w:hAnsi="Arial" w:cs="Arial"/>
        </w:rPr>
        <w:t>Pokud se strany při mediaci dohodnou na zproštění viny, mělo by to mít stejnou váhu, jako kdyby tak rozhodl soudce</w:t>
      </w:r>
      <w:r w:rsidR="00575CE2" w:rsidRPr="0051314E">
        <w:rPr>
          <w:rFonts w:ascii="Arial" w:hAnsi="Arial" w:cs="Arial"/>
        </w:rPr>
        <w:t>,</w:t>
      </w:r>
      <w:r w:rsidR="0038172C" w:rsidRPr="0051314E">
        <w:rPr>
          <w:rFonts w:ascii="Arial" w:hAnsi="Arial" w:cs="Arial"/>
        </w:rPr>
        <w:t xml:space="preserve"> a pachatel by neměl být znovu pro stejný skutek stíhán. Tedy i na mediaci by se měla vztahovat zásada ne bis in idem. Výsledkem mediace by měla být dohoda stran</w:t>
      </w:r>
      <w:r w:rsidR="00FE20B6" w:rsidRPr="0051314E">
        <w:rPr>
          <w:rFonts w:ascii="Arial" w:hAnsi="Arial" w:cs="Arial"/>
        </w:rPr>
        <w:t>, která by měla obsahovat odůvodněné a přiměřené povinnosti.</w:t>
      </w:r>
    </w:p>
    <w:p w14:paraId="0F46AD31" w14:textId="77777777" w:rsidR="00877093" w:rsidRPr="0051314E" w:rsidRDefault="00877093" w:rsidP="00F35A6F">
      <w:pPr>
        <w:spacing w:line="360" w:lineRule="auto"/>
        <w:jc w:val="both"/>
        <w:rPr>
          <w:rFonts w:ascii="Arial" w:hAnsi="Arial" w:cs="Arial"/>
        </w:rPr>
      </w:pPr>
    </w:p>
    <w:p w14:paraId="01F16943" w14:textId="39975188" w:rsidR="00977598" w:rsidRPr="0051314E" w:rsidRDefault="00480EBB" w:rsidP="00F007F4">
      <w:pPr>
        <w:pStyle w:val="Nadpis2"/>
        <w:spacing w:line="360" w:lineRule="auto"/>
        <w:jc w:val="both"/>
        <w:rPr>
          <w:rFonts w:ascii="Arial" w:hAnsi="Arial" w:cs="Arial"/>
          <w:b/>
          <w:bCs/>
          <w:color w:val="000000" w:themeColor="text1"/>
          <w:sz w:val="28"/>
          <w:szCs w:val="28"/>
        </w:rPr>
      </w:pPr>
      <w:bookmarkStart w:id="9" w:name="_Toc100644776"/>
      <w:r w:rsidRPr="0051314E">
        <w:rPr>
          <w:rFonts w:ascii="Arial" w:hAnsi="Arial" w:cs="Arial"/>
          <w:b/>
          <w:bCs/>
          <w:color w:val="000000" w:themeColor="text1"/>
          <w:sz w:val="28"/>
          <w:szCs w:val="28"/>
        </w:rPr>
        <w:t>2.2</w:t>
      </w:r>
      <w:r w:rsidRPr="0051314E">
        <w:rPr>
          <w:rFonts w:ascii="Arial" w:hAnsi="Arial" w:cs="Arial"/>
          <w:b/>
          <w:bCs/>
          <w:color w:val="000000" w:themeColor="text1"/>
          <w:sz w:val="28"/>
          <w:szCs w:val="28"/>
        </w:rPr>
        <w:tab/>
      </w:r>
      <w:r w:rsidR="00886250" w:rsidRPr="0051314E">
        <w:rPr>
          <w:rFonts w:ascii="Arial" w:hAnsi="Arial" w:cs="Arial"/>
          <w:b/>
          <w:bCs/>
          <w:color w:val="000000" w:themeColor="text1"/>
          <w:sz w:val="28"/>
          <w:szCs w:val="28"/>
        </w:rPr>
        <w:t xml:space="preserve">Rezoluce </w:t>
      </w:r>
      <w:r w:rsidR="008F39FB" w:rsidRPr="0051314E">
        <w:rPr>
          <w:rFonts w:ascii="Arial" w:hAnsi="Arial" w:cs="Arial"/>
          <w:b/>
          <w:bCs/>
          <w:color w:val="000000" w:themeColor="text1"/>
          <w:sz w:val="28"/>
          <w:szCs w:val="28"/>
        </w:rPr>
        <w:t>ECOSOC</w:t>
      </w:r>
      <w:r w:rsidR="009E5BA8" w:rsidRPr="0051314E">
        <w:rPr>
          <w:rFonts w:ascii="Arial" w:hAnsi="Arial" w:cs="Arial"/>
          <w:b/>
          <w:bCs/>
          <w:color w:val="000000" w:themeColor="text1"/>
          <w:sz w:val="28"/>
          <w:szCs w:val="28"/>
        </w:rPr>
        <w:t xml:space="preserve"> </w:t>
      </w:r>
      <w:r w:rsidR="00877093" w:rsidRPr="0051314E">
        <w:rPr>
          <w:rFonts w:ascii="Arial" w:hAnsi="Arial" w:cs="Arial"/>
          <w:b/>
          <w:bCs/>
          <w:color w:val="000000" w:themeColor="text1"/>
          <w:sz w:val="28"/>
          <w:szCs w:val="28"/>
        </w:rPr>
        <w:t>č. 2002/12</w:t>
      </w:r>
      <w:bookmarkEnd w:id="9"/>
    </w:p>
    <w:p w14:paraId="692BAD81" w14:textId="3BA27704" w:rsidR="00977598" w:rsidRPr="0051314E" w:rsidRDefault="002E0069" w:rsidP="00F007F4">
      <w:pPr>
        <w:spacing w:line="360" w:lineRule="auto"/>
        <w:ind w:firstLine="357"/>
        <w:jc w:val="both"/>
        <w:rPr>
          <w:rFonts w:ascii="Arial" w:hAnsi="Arial" w:cs="Arial"/>
        </w:rPr>
      </w:pPr>
      <w:r w:rsidRPr="0051314E">
        <w:rPr>
          <w:rFonts w:ascii="Arial" w:hAnsi="Arial" w:cs="Arial"/>
        </w:rPr>
        <w:t xml:space="preserve">Rezoluce </w:t>
      </w:r>
      <w:r w:rsidR="00730A16" w:rsidRPr="0051314E">
        <w:rPr>
          <w:rFonts w:ascii="Arial" w:hAnsi="Arial" w:cs="Arial"/>
        </w:rPr>
        <w:t>ECOSOC</w:t>
      </w:r>
      <w:r w:rsidRPr="0051314E">
        <w:rPr>
          <w:rFonts w:ascii="Arial" w:hAnsi="Arial" w:cs="Arial"/>
        </w:rPr>
        <w:t xml:space="preserve"> č. 2002/12, o základních principech užití programů restorativní justice v trestních věcech</w:t>
      </w:r>
      <w:r w:rsidR="009D615E" w:rsidRPr="0051314E">
        <w:rPr>
          <w:rStyle w:val="Znakapoznpodarou"/>
          <w:rFonts w:ascii="Arial" w:hAnsi="Arial" w:cs="Arial"/>
          <w:color w:val="000000" w:themeColor="text1"/>
        </w:rPr>
        <w:footnoteReference w:id="17"/>
      </w:r>
      <w:r w:rsidRPr="0051314E">
        <w:rPr>
          <w:rFonts w:ascii="Arial" w:hAnsi="Arial" w:cs="Arial"/>
        </w:rPr>
        <w:t xml:space="preserve"> byla přijata dne 24.</w:t>
      </w:r>
      <w:r w:rsidR="00054040" w:rsidRPr="0051314E">
        <w:rPr>
          <w:rFonts w:ascii="Arial" w:hAnsi="Arial" w:cs="Arial"/>
        </w:rPr>
        <w:t> </w:t>
      </w:r>
      <w:r w:rsidRPr="0051314E">
        <w:rPr>
          <w:rFonts w:ascii="Arial" w:hAnsi="Arial" w:cs="Arial"/>
        </w:rPr>
        <w:t xml:space="preserve">července 2002. </w:t>
      </w:r>
      <w:r w:rsidR="00881B4E" w:rsidRPr="0051314E">
        <w:rPr>
          <w:rFonts w:ascii="Arial" w:hAnsi="Arial" w:cs="Arial"/>
        </w:rPr>
        <w:t>R</w:t>
      </w:r>
      <w:r w:rsidR="00886250" w:rsidRPr="0051314E">
        <w:rPr>
          <w:rFonts w:ascii="Arial" w:hAnsi="Arial" w:cs="Arial"/>
        </w:rPr>
        <w:t>ezoluce již byla zmíněna v kapitole 1.1</w:t>
      </w:r>
      <w:r w:rsidRPr="0051314E">
        <w:rPr>
          <w:rFonts w:ascii="Arial" w:hAnsi="Arial" w:cs="Arial"/>
        </w:rPr>
        <w:t xml:space="preserve"> této práce</w:t>
      </w:r>
      <w:r w:rsidR="00886250" w:rsidRPr="0051314E">
        <w:rPr>
          <w:rFonts w:ascii="Arial" w:hAnsi="Arial" w:cs="Arial"/>
        </w:rPr>
        <w:t>, a to v tom směru, že obsahuje definice restorativního programu, procesu a výsledku</w:t>
      </w:r>
      <w:r w:rsidR="00B04D7B" w:rsidRPr="0051314E">
        <w:rPr>
          <w:rFonts w:ascii="Arial" w:hAnsi="Arial" w:cs="Arial"/>
        </w:rPr>
        <w:t xml:space="preserve">. </w:t>
      </w:r>
      <w:r w:rsidR="003F238E" w:rsidRPr="0051314E">
        <w:rPr>
          <w:rFonts w:ascii="Arial" w:hAnsi="Arial" w:cs="Arial"/>
        </w:rPr>
        <w:t xml:space="preserve">Díky tomu je </w:t>
      </w:r>
      <w:r w:rsidR="000F59AD" w:rsidRPr="0051314E">
        <w:rPr>
          <w:rFonts w:ascii="Arial" w:hAnsi="Arial" w:cs="Arial"/>
        </w:rPr>
        <w:t xml:space="preserve">rezoluce </w:t>
      </w:r>
      <w:r w:rsidR="003F238E" w:rsidRPr="0051314E">
        <w:rPr>
          <w:rFonts w:ascii="Arial" w:hAnsi="Arial" w:cs="Arial"/>
        </w:rPr>
        <w:t xml:space="preserve">tak významná, neboť je prvním </w:t>
      </w:r>
      <w:r w:rsidR="005F28AF" w:rsidRPr="0051314E">
        <w:rPr>
          <w:rFonts w:ascii="Arial" w:hAnsi="Arial" w:cs="Arial"/>
        </w:rPr>
        <w:t>právní</w:t>
      </w:r>
      <w:r w:rsidR="003F238E" w:rsidRPr="0051314E">
        <w:rPr>
          <w:rFonts w:ascii="Arial" w:hAnsi="Arial" w:cs="Arial"/>
        </w:rPr>
        <w:t>m</w:t>
      </w:r>
      <w:r w:rsidR="005F28AF" w:rsidRPr="0051314E">
        <w:rPr>
          <w:rFonts w:ascii="Arial" w:hAnsi="Arial" w:cs="Arial"/>
        </w:rPr>
        <w:t xml:space="preserve"> dokument</w:t>
      </w:r>
      <w:r w:rsidR="003F238E" w:rsidRPr="0051314E">
        <w:rPr>
          <w:rFonts w:ascii="Arial" w:hAnsi="Arial" w:cs="Arial"/>
        </w:rPr>
        <w:t>em</w:t>
      </w:r>
      <w:r w:rsidR="005F28AF" w:rsidRPr="0051314E">
        <w:rPr>
          <w:rFonts w:ascii="Arial" w:hAnsi="Arial" w:cs="Arial"/>
        </w:rPr>
        <w:t>, který tyto definice</w:t>
      </w:r>
      <w:r w:rsidR="00881B4E" w:rsidRPr="0051314E">
        <w:rPr>
          <w:rFonts w:ascii="Arial" w:hAnsi="Arial" w:cs="Arial"/>
        </w:rPr>
        <w:t xml:space="preserve"> zakotvil</w:t>
      </w:r>
      <w:r w:rsidR="00586DB5" w:rsidRPr="0051314E">
        <w:rPr>
          <w:rFonts w:ascii="Arial" w:hAnsi="Arial" w:cs="Arial"/>
        </w:rPr>
        <w:t xml:space="preserve">. </w:t>
      </w:r>
    </w:p>
    <w:p w14:paraId="430DEBA5" w14:textId="7CFDB2C1" w:rsidR="00F36742" w:rsidRPr="0051314E" w:rsidRDefault="00730A16" w:rsidP="00F007F4">
      <w:pPr>
        <w:spacing w:line="360" w:lineRule="auto"/>
        <w:ind w:firstLine="357"/>
        <w:jc w:val="both"/>
        <w:rPr>
          <w:rFonts w:ascii="Arial" w:hAnsi="Arial" w:cs="Arial"/>
        </w:rPr>
      </w:pPr>
      <w:r w:rsidRPr="0051314E">
        <w:rPr>
          <w:rFonts w:ascii="Arial" w:hAnsi="Arial" w:cs="Arial"/>
        </w:rPr>
        <w:t xml:space="preserve">Dle rezoluce </w:t>
      </w:r>
      <w:r w:rsidR="00372A52" w:rsidRPr="0051314E">
        <w:rPr>
          <w:rFonts w:ascii="Arial" w:hAnsi="Arial" w:cs="Arial"/>
        </w:rPr>
        <w:t>RJ</w:t>
      </w:r>
      <w:r w:rsidR="00F36742" w:rsidRPr="0051314E">
        <w:rPr>
          <w:rFonts w:ascii="Arial" w:hAnsi="Arial" w:cs="Arial"/>
        </w:rPr>
        <w:t xml:space="preserve"> umožňuje obětem otevřeně vyjádřit své pocity a zkušenosti a</w:t>
      </w:r>
      <w:r w:rsidR="00D72AB7" w:rsidRPr="0051314E">
        <w:rPr>
          <w:rFonts w:ascii="Arial" w:hAnsi="Arial" w:cs="Arial"/>
        </w:rPr>
        <w:t xml:space="preserve"> </w:t>
      </w:r>
      <w:r w:rsidR="00F36742" w:rsidRPr="0051314E">
        <w:rPr>
          <w:rFonts w:ascii="Arial" w:hAnsi="Arial" w:cs="Arial"/>
        </w:rPr>
        <w:t>cíl</w:t>
      </w:r>
      <w:r w:rsidR="007E55B3" w:rsidRPr="0051314E">
        <w:rPr>
          <w:rFonts w:ascii="Arial" w:hAnsi="Arial" w:cs="Arial"/>
        </w:rPr>
        <w:t>em je d</w:t>
      </w:r>
      <w:r w:rsidR="00F36742" w:rsidRPr="0051314E">
        <w:rPr>
          <w:rFonts w:ascii="Arial" w:hAnsi="Arial" w:cs="Arial"/>
        </w:rPr>
        <w:t xml:space="preserve">efinování jejich potřeb. Dále </w:t>
      </w:r>
      <w:r w:rsidR="00680601" w:rsidRPr="0051314E">
        <w:rPr>
          <w:rFonts w:ascii="Arial" w:hAnsi="Arial" w:cs="Arial"/>
        </w:rPr>
        <w:t>poskytuje příležitost</w:t>
      </w:r>
      <w:r w:rsidR="00F36742" w:rsidRPr="0051314E">
        <w:rPr>
          <w:rFonts w:ascii="Arial" w:hAnsi="Arial" w:cs="Arial"/>
        </w:rPr>
        <w:t xml:space="preserve"> obětem </w:t>
      </w:r>
      <w:r w:rsidR="00680601" w:rsidRPr="0051314E">
        <w:rPr>
          <w:rFonts w:ascii="Arial" w:hAnsi="Arial" w:cs="Arial"/>
        </w:rPr>
        <w:t xml:space="preserve">získat reparace, cítit se bezpečněji a docílit jakéhosi uzavření jejich případu. Na druhou stranu pachatelé mají možnost nahlédnout do jádra </w:t>
      </w:r>
      <w:r w:rsidR="00054040" w:rsidRPr="0051314E">
        <w:rPr>
          <w:rFonts w:ascii="Arial" w:hAnsi="Arial" w:cs="Arial"/>
        </w:rPr>
        <w:t>svého</w:t>
      </w:r>
      <w:r w:rsidR="00680601" w:rsidRPr="0051314E">
        <w:rPr>
          <w:rFonts w:ascii="Arial" w:hAnsi="Arial" w:cs="Arial"/>
        </w:rPr>
        <w:t xml:space="preserve"> činu a vidět následky, které způsobili</w:t>
      </w:r>
      <w:r w:rsidR="00054040" w:rsidRPr="0051314E">
        <w:rPr>
          <w:rFonts w:ascii="Arial" w:hAnsi="Arial" w:cs="Arial"/>
        </w:rPr>
        <w:t>,</w:t>
      </w:r>
      <w:r w:rsidR="00680601" w:rsidRPr="0051314E">
        <w:rPr>
          <w:rFonts w:ascii="Arial" w:hAnsi="Arial" w:cs="Arial"/>
        </w:rPr>
        <w:t xml:space="preserve"> a být vedeni k odpovědnosti smysluplným způsobem. </w:t>
      </w:r>
    </w:p>
    <w:p w14:paraId="37CE027B" w14:textId="5FB9D4C8" w:rsidR="00293C25" w:rsidRPr="0051314E" w:rsidRDefault="001409D5" w:rsidP="00F007F4">
      <w:pPr>
        <w:spacing w:line="360" w:lineRule="auto"/>
        <w:ind w:firstLine="357"/>
        <w:jc w:val="both"/>
        <w:rPr>
          <w:rFonts w:ascii="Arial" w:hAnsi="Arial" w:cs="Arial"/>
        </w:rPr>
      </w:pPr>
      <w:r w:rsidRPr="0051314E">
        <w:rPr>
          <w:rFonts w:ascii="Arial" w:hAnsi="Arial" w:cs="Arial"/>
        </w:rPr>
        <w:t>Rezoluce je obsahově hodně podobá Doporučení Výboru ministrů č. R (99) 19, o</w:t>
      </w:r>
      <w:r w:rsidR="002E7800" w:rsidRPr="0051314E">
        <w:rPr>
          <w:rFonts w:ascii="Arial" w:hAnsi="Arial" w:cs="Arial"/>
        </w:rPr>
        <w:t> </w:t>
      </w:r>
      <w:r w:rsidRPr="0051314E">
        <w:rPr>
          <w:rFonts w:ascii="Arial" w:hAnsi="Arial" w:cs="Arial"/>
        </w:rPr>
        <w:t xml:space="preserve">mediaci v trestních věcech, které bylo rozebráno v kapitole 2.1 této práce. Rezoluce </w:t>
      </w:r>
      <w:r w:rsidR="00054040" w:rsidRPr="0051314E">
        <w:rPr>
          <w:rFonts w:ascii="Arial" w:hAnsi="Arial" w:cs="Arial"/>
        </w:rPr>
        <w:t xml:space="preserve">pouze </w:t>
      </w:r>
      <w:proofErr w:type="gramStart"/>
      <w:r w:rsidRPr="0051314E">
        <w:rPr>
          <w:rFonts w:ascii="Arial" w:hAnsi="Arial" w:cs="Arial"/>
        </w:rPr>
        <w:t>nehovoří</w:t>
      </w:r>
      <w:proofErr w:type="gramEnd"/>
      <w:r w:rsidRPr="0051314E">
        <w:rPr>
          <w:rFonts w:ascii="Arial" w:hAnsi="Arial" w:cs="Arial"/>
        </w:rPr>
        <w:t xml:space="preserve"> přímo o mediaci, ale o restorativních programech obecně, pod které spadá i mediace. </w:t>
      </w:r>
      <w:r w:rsidR="00881B4E" w:rsidRPr="0051314E">
        <w:rPr>
          <w:rFonts w:ascii="Arial" w:hAnsi="Arial" w:cs="Arial"/>
        </w:rPr>
        <w:t>Z</w:t>
      </w:r>
      <w:r w:rsidRPr="0051314E">
        <w:rPr>
          <w:rFonts w:ascii="Arial" w:hAnsi="Arial" w:cs="Arial"/>
        </w:rPr>
        <w:t xml:space="preserve">ákladní zásady jsou </w:t>
      </w:r>
      <w:r w:rsidR="00881B4E" w:rsidRPr="0051314E">
        <w:rPr>
          <w:rFonts w:ascii="Arial" w:hAnsi="Arial" w:cs="Arial"/>
        </w:rPr>
        <w:t xml:space="preserve">však </w:t>
      </w:r>
      <w:r w:rsidRPr="0051314E">
        <w:rPr>
          <w:rFonts w:ascii="Arial" w:hAnsi="Arial" w:cs="Arial"/>
        </w:rPr>
        <w:t>v obou dokumentech</w:t>
      </w:r>
      <w:r w:rsidR="00881B4E" w:rsidRPr="0051314E">
        <w:rPr>
          <w:rFonts w:ascii="Arial" w:hAnsi="Arial" w:cs="Arial"/>
        </w:rPr>
        <w:t xml:space="preserve"> stejné</w:t>
      </w:r>
      <w:r w:rsidRPr="0051314E">
        <w:rPr>
          <w:rFonts w:ascii="Arial" w:hAnsi="Arial" w:cs="Arial"/>
        </w:rPr>
        <w:t>.</w:t>
      </w:r>
    </w:p>
    <w:p w14:paraId="312857DE" w14:textId="77777777" w:rsidR="00293C25" w:rsidRPr="0051314E" w:rsidRDefault="00293C25" w:rsidP="00293C25">
      <w:pPr>
        <w:spacing w:line="360" w:lineRule="auto"/>
        <w:ind w:firstLine="432"/>
        <w:jc w:val="both"/>
        <w:rPr>
          <w:rFonts w:ascii="Arial" w:hAnsi="Arial" w:cs="Arial"/>
        </w:rPr>
      </w:pPr>
    </w:p>
    <w:p w14:paraId="09DE3E56" w14:textId="2722A3F4" w:rsidR="00332087" w:rsidRPr="0051314E" w:rsidRDefault="00480EBB" w:rsidP="00F007F4">
      <w:pPr>
        <w:pStyle w:val="Nadpis2"/>
        <w:spacing w:line="360" w:lineRule="auto"/>
        <w:jc w:val="both"/>
        <w:rPr>
          <w:rFonts w:ascii="Arial" w:hAnsi="Arial" w:cs="Arial"/>
          <w:b/>
          <w:bCs/>
          <w:color w:val="000000" w:themeColor="text1"/>
          <w:sz w:val="28"/>
          <w:szCs w:val="28"/>
        </w:rPr>
      </w:pPr>
      <w:bookmarkStart w:id="10" w:name="_Toc100644777"/>
      <w:r w:rsidRPr="0051314E">
        <w:rPr>
          <w:rFonts w:ascii="Arial" w:hAnsi="Arial" w:cs="Arial"/>
          <w:b/>
          <w:bCs/>
          <w:color w:val="000000" w:themeColor="text1"/>
          <w:sz w:val="28"/>
          <w:szCs w:val="28"/>
        </w:rPr>
        <w:lastRenderedPageBreak/>
        <w:t>2.3</w:t>
      </w:r>
      <w:r w:rsidRPr="0051314E">
        <w:rPr>
          <w:rFonts w:ascii="Arial" w:hAnsi="Arial" w:cs="Arial"/>
          <w:b/>
          <w:bCs/>
          <w:color w:val="000000" w:themeColor="text1"/>
          <w:sz w:val="28"/>
          <w:szCs w:val="28"/>
        </w:rPr>
        <w:tab/>
      </w:r>
      <w:r w:rsidR="00877093" w:rsidRPr="0051314E">
        <w:rPr>
          <w:rFonts w:ascii="Arial" w:hAnsi="Arial" w:cs="Arial"/>
          <w:b/>
          <w:bCs/>
          <w:color w:val="000000" w:themeColor="text1"/>
          <w:sz w:val="28"/>
          <w:szCs w:val="28"/>
        </w:rPr>
        <w:t>Směrnice Evropského parlamentu a Rady č.</w:t>
      </w:r>
      <w:r w:rsidR="000E272C" w:rsidRPr="0051314E">
        <w:rPr>
          <w:rFonts w:ascii="Arial" w:hAnsi="Arial" w:cs="Arial"/>
          <w:b/>
          <w:bCs/>
          <w:color w:val="000000" w:themeColor="text1"/>
          <w:sz w:val="28"/>
          <w:szCs w:val="28"/>
        </w:rPr>
        <w:t xml:space="preserve"> </w:t>
      </w:r>
      <w:r w:rsidR="00877093" w:rsidRPr="0051314E">
        <w:rPr>
          <w:rFonts w:ascii="Arial" w:hAnsi="Arial" w:cs="Arial"/>
          <w:b/>
          <w:bCs/>
          <w:color w:val="000000" w:themeColor="text1"/>
          <w:sz w:val="28"/>
          <w:szCs w:val="28"/>
        </w:rPr>
        <w:t>2012/29/EU</w:t>
      </w:r>
      <w:bookmarkEnd w:id="10"/>
    </w:p>
    <w:p w14:paraId="04737EF3" w14:textId="3B0121C4" w:rsidR="00877093" w:rsidRPr="0051314E" w:rsidRDefault="00AB44FB" w:rsidP="00F007F4">
      <w:pPr>
        <w:spacing w:line="360" w:lineRule="auto"/>
        <w:ind w:firstLine="357"/>
        <w:jc w:val="both"/>
        <w:rPr>
          <w:rFonts w:ascii="Arial" w:hAnsi="Arial" w:cs="Arial"/>
        </w:rPr>
      </w:pPr>
      <w:r w:rsidRPr="0051314E">
        <w:rPr>
          <w:rFonts w:ascii="Arial" w:hAnsi="Arial" w:cs="Arial"/>
        </w:rPr>
        <w:t>Směrnice Evropského parlamentu a Rady č. 2012/29/EU, kterou se zavádí minimální pravidla pro práva, podporu a ochranu obětí trestného činu a kterou se nahrazuje rámcové rozhodnutí Rady 2001/220 SVV</w:t>
      </w:r>
      <w:r w:rsidRPr="0051314E">
        <w:rPr>
          <w:rStyle w:val="Znakapoznpodarou"/>
          <w:rFonts w:ascii="Arial" w:hAnsi="Arial" w:cs="Arial"/>
        </w:rPr>
        <w:footnoteReference w:id="18"/>
      </w:r>
      <w:r w:rsidR="00BB0440" w:rsidRPr="0051314E">
        <w:rPr>
          <w:rFonts w:ascii="Arial" w:hAnsi="Arial" w:cs="Arial"/>
        </w:rPr>
        <w:t xml:space="preserve">, </w:t>
      </w:r>
      <w:r w:rsidR="00BB47D5" w:rsidRPr="0051314E">
        <w:rPr>
          <w:rFonts w:ascii="Arial" w:hAnsi="Arial" w:cs="Arial"/>
        </w:rPr>
        <w:t xml:space="preserve">byla přijata dne 25. října 2012. </w:t>
      </w:r>
    </w:p>
    <w:p w14:paraId="0B0B633E" w14:textId="07E84255" w:rsidR="00054040" w:rsidRPr="0051314E" w:rsidRDefault="001167ED" w:rsidP="00F007F4">
      <w:pPr>
        <w:spacing w:line="360" w:lineRule="auto"/>
        <w:ind w:firstLine="357"/>
        <w:jc w:val="both"/>
        <w:rPr>
          <w:rFonts w:ascii="Arial" w:hAnsi="Arial" w:cs="Arial"/>
        </w:rPr>
      </w:pPr>
      <w:r w:rsidRPr="0051314E">
        <w:rPr>
          <w:rFonts w:ascii="Arial" w:hAnsi="Arial" w:cs="Arial"/>
        </w:rPr>
        <w:t>Cílem této směrnice je zajistit, aby se obětem trestného činu dostalo vhodných informací, podpory a ochrany a mohly se účastnit trestního řízení.</w:t>
      </w:r>
    </w:p>
    <w:p w14:paraId="276596F7" w14:textId="7A0984FF" w:rsidR="001167ED" w:rsidRPr="0051314E" w:rsidRDefault="001167ED" w:rsidP="00F007F4">
      <w:pPr>
        <w:spacing w:line="360" w:lineRule="auto"/>
        <w:ind w:firstLine="357"/>
        <w:jc w:val="both"/>
        <w:rPr>
          <w:rFonts w:ascii="Arial" w:hAnsi="Arial" w:cs="Arial"/>
          <w:i/>
          <w:iCs/>
        </w:rPr>
      </w:pPr>
      <w:r w:rsidRPr="0051314E">
        <w:rPr>
          <w:rFonts w:ascii="Arial" w:hAnsi="Arial" w:cs="Arial"/>
        </w:rPr>
        <w:t xml:space="preserve">V čl. 2 jsou mimo jiné uvedeny definice pojmů oběť a </w:t>
      </w:r>
      <w:r w:rsidR="00372A52" w:rsidRPr="0051314E">
        <w:rPr>
          <w:rFonts w:ascii="Arial" w:hAnsi="Arial" w:cs="Arial"/>
        </w:rPr>
        <w:t>RJ</w:t>
      </w:r>
      <w:r w:rsidRPr="0051314E">
        <w:rPr>
          <w:rFonts w:ascii="Arial" w:hAnsi="Arial" w:cs="Arial"/>
        </w:rPr>
        <w:t xml:space="preserve">. </w:t>
      </w:r>
      <w:r w:rsidR="002D4F18" w:rsidRPr="0051314E">
        <w:rPr>
          <w:rFonts w:ascii="Arial" w:hAnsi="Arial" w:cs="Arial"/>
        </w:rPr>
        <w:t>RJ</w:t>
      </w:r>
      <w:r w:rsidRPr="0051314E">
        <w:rPr>
          <w:rFonts w:ascii="Arial" w:hAnsi="Arial" w:cs="Arial"/>
        </w:rPr>
        <w:t xml:space="preserve"> je </w:t>
      </w:r>
      <w:r w:rsidR="00B04D7B" w:rsidRPr="0051314E">
        <w:rPr>
          <w:rFonts w:ascii="Arial" w:hAnsi="Arial" w:cs="Arial"/>
        </w:rPr>
        <w:t>dle této směrnice</w:t>
      </w:r>
      <w:r w:rsidRPr="0051314E">
        <w:rPr>
          <w:rFonts w:ascii="Arial" w:hAnsi="Arial" w:cs="Arial"/>
        </w:rPr>
        <w:t xml:space="preserve"> </w:t>
      </w:r>
      <w:r w:rsidR="00124B97" w:rsidRPr="0051314E">
        <w:rPr>
          <w:rFonts w:ascii="Arial" w:hAnsi="Arial" w:cs="Arial"/>
        </w:rPr>
        <w:t>„</w:t>
      </w:r>
      <w:r w:rsidRPr="0051314E">
        <w:rPr>
          <w:rFonts w:ascii="Arial" w:hAnsi="Arial" w:cs="Arial"/>
          <w:i/>
          <w:iCs/>
        </w:rPr>
        <w:t>postup, který oběti a p</w:t>
      </w:r>
      <w:r w:rsidR="00D1201D" w:rsidRPr="0051314E">
        <w:rPr>
          <w:rFonts w:ascii="Arial" w:hAnsi="Arial" w:cs="Arial"/>
          <w:i/>
          <w:iCs/>
        </w:rPr>
        <w:t>a</w:t>
      </w:r>
      <w:r w:rsidRPr="0051314E">
        <w:rPr>
          <w:rFonts w:ascii="Arial" w:hAnsi="Arial" w:cs="Arial"/>
          <w:i/>
          <w:iCs/>
        </w:rPr>
        <w:t xml:space="preserve">chateli s jejich </w:t>
      </w:r>
      <w:r w:rsidR="00D1201D" w:rsidRPr="0051314E">
        <w:rPr>
          <w:rFonts w:ascii="Arial" w:hAnsi="Arial" w:cs="Arial"/>
          <w:i/>
          <w:iCs/>
        </w:rPr>
        <w:t>d</w:t>
      </w:r>
      <w:r w:rsidRPr="0051314E">
        <w:rPr>
          <w:rFonts w:ascii="Arial" w:hAnsi="Arial" w:cs="Arial"/>
          <w:i/>
          <w:iCs/>
        </w:rPr>
        <w:t xml:space="preserve">obrovolným souhlasem </w:t>
      </w:r>
      <w:r w:rsidR="00D1201D" w:rsidRPr="0051314E">
        <w:rPr>
          <w:rFonts w:ascii="Arial" w:hAnsi="Arial" w:cs="Arial"/>
          <w:i/>
          <w:iCs/>
        </w:rPr>
        <w:t>umožňuje aktivní účast při řešení záležitostí vyplývajících z trestného činu za pomoci neutrální třetí strany</w:t>
      </w:r>
      <w:r w:rsidR="00124B97" w:rsidRPr="0051314E">
        <w:rPr>
          <w:rFonts w:ascii="Arial" w:hAnsi="Arial" w:cs="Arial"/>
          <w:i/>
          <w:iCs/>
        </w:rPr>
        <w:t>“</w:t>
      </w:r>
      <w:r w:rsidR="00054040" w:rsidRPr="0051314E">
        <w:rPr>
          <w:rFonts w:ascii="Arial" w:hAnsi="Arial" w:cs="Arial"/>
          <w:i/>
          <w:iCs/>
        </w:rPr>
        <w:t>.</w:t>
      </w:r>
    </w:p>
    <w:p w14:paraId="3E17CCDA" w14:textId="35ED41A0" w:rsidR="00054040" w:rsidRPr="0051314E" w:rsidRDefault="00D1201D" w:rsidP="00F35A6F">
      <w:pPr>
        <w:spacing w:line="360" w:lineRule="auto"/>
        <w:ind w:firstLine="432"/>
        <w:jc w:val="both"/>
        <w:rPr>
          <w:rFonts w:ascii="Arial" w:hAnsi="Arial" w:cs="Arial"/>
        </w:rPr>
      </w:pPr>
      <w:r w:rsidRPr="0051314E">
        <w:rPr>
          <w:rFonts w:ascii="Arial" w:hAnsi="Arial" w:cs="Arial"/>
        </w:rPr>
        <w:t>Čl. 4 stanovuje, které informace musí být obětem poskytnuty</w:t>
      </w:r>
      <w:r w:rsidR="00054040" w:rsidRPr="0051314E">
        <w:rPr>
          <w:rFonts w:ascii="Arial" w:hAnsi="Arial" w:cs="Arial"/>
        </w:rPr>
        <w:t>,</w:t>
      </w:r>
      <w:r w:rsidRPr="0051314E">
        <w:rPr>
          <w:rFonts w:ascii="Arial" w:hAnsi="Arial" w:cs="Arial"/>
        </w:rPr>
        <w:t xml:space="preserve"> a mezi těmito je i</w:t>
      </w:r>
      <w:r w:rsidR="00054040" w:rsidRPr="0051314E">
        <w:rPr>
          <w:rFonts w:ascii="Arial" w:hAnsi="Arial" w:cs="Arial"/>
        </w:rPr>
        <w:t> </w:t>
      </w:r>
      <w:r w:rsidRPr="0051314E">
        <w:rPr>
          <w:rFonts w:ascii="Arial" w:hAnsi="Arial" w:cs="Arial"/>
        </w:rPr>
        <w:t xml:space="preserve">informace o dostupných službách </w:t>
      </w:r>
      <w:r w:rsidR="00F329C6" w:rsidRPr="0051314E">
        <w:rPr>
          <w:rFonts w:ascii="Arial" w:hAnsi="Arial" w:cs="Arial"/>
        </w:rPr>
        <w:t>RJ</w:t>
      </w:r>
      <w:r w:rsidRPr="0051314E">
        <w:rPr>
          <w:rFonts w:ascii="Arial" w:hAnsi="Arial" w:cs="Arial"/>
        </w:rPr>
        <w:t xml:space="preserve">. Informace mají být poskytnuty bez prodlení při prvním kontaktu oběti a příslušného orgánu, případně kdykoliv během řízení, pokud to bude potřeba. </w:t>
      </w:r>
      <w:r w:rsidR="00855246" w:rsidRPr="0051314E">
        <w:rPr>
          <w:rFonts w:ascii="Arial" w:hAnsi="Arial" w:cs="Arial"/>
        </w:rPr>
        <w:t xml:space="preserve">Informace by měly být poskytovány jednoduchou formou tak, aby jim oběť rozuměla, ale zároveň musí </w:t>
      </w:r>
      <w:r w:rsidR="00124B97" w:rsidRPr="0051314E">
        <w:rPr>
          <w:rFonts w:ascii="Arial" w:hAnsi="Arial" w:cs="Arial"/>
        </w:rPr>
        <w:t xml:space="preserve">být </w:t>
      </w:r>
      <w:r w:rsidR="00855246" w:rsidRPr="0051314E">
        <w:rPr>
          <w:rFonts w:ascii="Arial" w:hAnsi="Arial" w:cs="Arial"/>
        </w:rPr>
        <w:t>dbá</w:t>
      </w:r>
      <w:r w:rsidR="00124B97" w:rsidRPr="0051314E">
        <w:rPr>
          <w:rFonts w:ascii="Arial" w:hAnsi="Arial" w:cs="Arial"/>
        </w:rPr>
        <w:t>no</w:t>
      </w:r>
      <w:r w:rsidR="00855246" w:rsidRPr="0051314E">
        <w:rPr>
          <w:rFonts w:ascii="Arial" w:hAnsi="Arial" w:cs="Arial"/>
        </w:rPr>
        <w:t xml:space="preserve"> na to, aby informace byly dostatečně podrobné</w:t>
      </w:r>
      <w:r w:rsidR="00124B97" w:rsidRPr="0051314E">
        <w:rPr>
          <w:rFonts w:ascii="Arial" w:hAnsi="Arial" w:cs="Arial"/>
        </w:rPr>
        <w:t xml:space="preserve"> a</w:t>
      </w:r>
      <w:r w:rsidR="00855246" w:rsidRPr="0051314E">
        <w:rPr>
          <w:rFonts w:ascii="Arial" w:hAnsi="Arial" w:cs="Arial"/>
        </w:rPr>
        <w:t xml:space="preserve"> oběť</w:t>
      </w:r>
      <w:r w:rsidR="00124B97" w:rsidRPr="0051314E">
        <w:rPr>
          <w:rFonts w:ascii="Arial" w:hAnsi="Arial" w:cs="Arial"/>
        </w:rPr>
        <w:t xml:space="preserve"> tak mohla</w:t>
      </w:r>
      <w:r w:rsidR="00855246" w:rsidRPr="0051314E">
        <w:rPr>
          <w:rFonts w:ascii="Arial" w:hAnsi="Arial" w:cs="Arial"/>
        </w:rPr>
        <w:t xml:space="preserve"> činit informovaná rozhodnutí. Podpora by měla být pro oběť dostupná od doby, kdy se orgány doz</w:t>
      </w:r>
      <w:r w:rsidR="008F25FF" w:rsidRPr="0051314E">
        <w:rPr>
          <w:rFonts w:ascii="Arial" w:hAnsi="Arial" w:cs="Arial"/>
        </w:rPr>
        <w:t>v</w:t>
      </w:r>
      <w:r w:rsidR="00855246" w:rsidRPr="0051314E">
        <w:rPr>
          <w:rFonts w:ascii="Arial" w:hAnsi="Arial" w:cs="Arial"/>
        </w:rPr>
        <w:t>í o</w:t>
      </w:r>
      <w:r w:rsidR="00124B97" w:rsidRPr="0051314E">
        <w:rPr>
          <w:rFonts w:ascii="Arial" w:hAnsi="Arial" w:cs="Arial"/>
        </w:rPr>
        <w:t xml:space="preserve"> její </w:t>
      </w:r>
      <w:r w:rsidR="00855246" w:rsidRPr="0051314E">
        <w:rPr>
          <w:rFonts w:ascii="Arial" w:hAnsi="Arial" w:cs="Arial"/>
        </w:rPr>
        <w:t xml:space="preserve">existenci, po celou dobu trestního </w:t>
      </w:r>
      <w:proofErr w:type="gramStart"/>
      <w:r w:rsidR="00855246" w:rsidRPr="0051314E">
        <w:rPr>
          <w:rFonts w:ascii="Arial" w:hAnsi="Arial" w:cs="Arial"/>
        </w:rPr>
        <w:t>řízení</w:t>
      </w:r>
      <w:proofErr w:type="gramEnd"/>
      <w:r w:rsidR="00855246" w:rsidRPr="0051314E">
        <w:rPr>
          <w:rFonts w:ascii="Arial" w:hAnsi="Arial" w:cs="Arial"/>
        </w:rPr>
        <w:t xml:space="preserve"> a i přiměřenou dobu po jeho skončení.</w:t>
      </w:r>
    </w:p>
    <w:p w14:paraId="0117BEF0" w14:textId="619BD184" w:rsidR="00D1201D" w:rsidRPr="0051314E" w:rsidRDefault="00D1201D" w:rsidP="00F007F4">
      <w:pPr>
        <w:spacing w:line="360" w:lineRule="auto"/>
        <w:ind w:firstLine="357"/>
        <w:jc w:val="both"/>
        <w:rPr>
          <w:rFonts w:ascii="Arial" w:hAnsi="Arial" w:cs="Arial"/>
        </w:rPr>
      </w:pPr>
      <w:r w:rsidRPr="0051314E">
        <w:rPr>
          <w:rFonts w:ascii="Arial" w:hAnsi="Arial" w:cs="Arial"/>
        </w:rPr>
        <w:t>Nejdůležitější v souvislosti s touto pr</w:t>
      </w:r>
      <w:r w:rsidR="00CB5455" w:rsidRPr="0051314E">
        <w:rPr>
          <w:rFonts w:ascii="Arial" w:hAnsi="Arial" w:cs="Arial"/>
        </w:rPr>
        <w:t>a</w:t>
      </w:r>
      <w:r w:rsidRPr="0051314E">
        <w:rPr>
          <w:rFonts w:ascii="Arial" w:hAnsi="Arial" w:cs="Arial"/>
        </w:rPr>
        <w:t>c</w:t>
      </w:r>
      <w:r w:rsidR="00CB5455" w:rsidRPr="0051314E">
        <w:rPr>
          <w:rFonts w:ascii="Arial" w:hAnsi="Arial" w:cs="Arial"/>
        </w:rPr>
        <w:t>í</w:t>
      </w:r>
      <w:r w:rsidRPr="0051314E">
        <w:rPr>
          <w:rFonts w:ascii="Arial" w:hAnsi="Arial" w:cs="Arial"/>
        </w:rPr>
        <w:t xml:space="preserve"> je čl. 12 směrnice, který sta</w:t>
      </w:r>
      <w:r w:rsidR="004763C7" w:rsidRPr="0051314E">
        <w:rPr>
          <w:rFonts w:ascii="Arial" w:hAnsi="Arial" w:cs="Arial"/>
        </w:rPr>
        <w:t>n</w:t>
      </w:r>
      <w:r w:rsidRPr="0051314E">
        <w:rPr>
          <w:rFonts w:ascii="Arial" w:hAnsi="Arial" w:cs="Arial"/>
        </w:rPr>
        <w:t xml:space="preserve">ovuje </w:t>
      </w:r>
      <w:r w:rsidR="004763C7" w:rsidRPr="0051314E">
        <w:rPr>
          <w:rFonts w:ascii="Arial" w:hAnsi="Arial" w:cs="Arial"/>
        </w:rPr>
        <w:t xml:space="preserve">povinnost členských států přijmout opatření na ochranu obětí před sekundární či opakovanou viktimizací, která se budou uplatňovat při poskytování služeb </w:t>
      </w:r>
      <w:r w:rsidR="00F329C6" w:rsidRPr="0051314E">
        <w:rPr>
          <w:rFonts w:ascii="Arial" w:hAnsi="Arial" w:cs="Arial"/>
        </w:rPr>
        <w:t>RJ</w:t>
      </w:r>
      <w:r w:rsidR="004763C7" w:rsidRPr="0051314E">
        <w:rPr>
          <w:rFonts w:ascii="Arial" w:hAnsi="Arial" w:cs="Arial"/>
        </w:rPr>
        <w:t xml:space="preserve">. Při poskytování služeb </w:t>
      </w:r>
      <w:r w:rsidR="00F329C6" w:rsidRPr="0051314E">
        <w:rPr>
          <w:rFonts w:ascii="Arial" w:hAnsi="Arial" w:cs="Arial"/>
        </w:rPr>
        <w:t>RJ</w:t>
      </w:r>
      <w:r w:rsidR="004763C7" w:rsidRPr="0051314E">
        <w:rPr>
          <w:rFonts w:ascii="Arial" w:hAnsi="Arial" w:cs="Arial"/>
        </w:rPr>
        <w:t xml:space="preserve"> musí být vždy dodrženy alespoň tyto podmínky: </w:t>
      </w:r>
    </w:p>
    <w:p w14:paraId="2355375C" w14:textId="62F7AD48" w:rsidR="004763C7" w:rsidRPr="0051314E" w:rsidRDefault="004763C7" w:rsidP="00F35A6F">
      <w:pPr>
        <w:pStyle w:val="Odstavecseseznamem"/>
        <w:numPr>
          <w:ilvl w:val="0"/>
          <w:numId w:val="13"/>
        </w:numPr>
        <w:spacing w:line="360" w:lineRule="auto"/>
        <w:jc w:val="both"/>
        <w:rPr>
          <w:rFonts w:ascii="Arial" w:hAnsi="Arial" w:cs="Arial"/>
        </w:rPr>
      </w:pPr>
      <w:r w:rsidRPr="0051314E">
        <w:rPr>
          <w:rFonts w:ascii="Arial" w:hAnsi="Arial" w:cs="Arial"/>
        </w:rPr>
        <w:t xml:space="preserve">Služby </w:t>
      </w:r>
      <w:r w:rsidR="00F329C6" w:rsidRPr="0051314E">
        <w:rPr>
          <w:rFonts w:ascii="Arial" w:hAnsi="Arial" w:cs="Arial"/>
        </w:rPr>
        <w:t>RJ</w:t>
      </w:r>
      <w:r w:rsidRPr="0051314E">
        <w:rPr>
          <w:rFonts w:ascii="Arial" w:hAnsi="Arial" w:cs="Arial"/>
        </w:rPr>
        <w:t xml:space="preserve"> se použijí, pouze pokud jsou ve prospěch oběti</w:t>
      </w:r>
      <w:r w:rsidR="00B04D7B" w:rsidRPr="0051314E">
        <w:rPr>
          <w:rFonts w:ascii="Arial" w:hAnsi="Arial" w:cs="Arial"/>
        </w:rPr>
        <w:t xml:space="preserve"> </w:t>
      </w:r>
      <w:r w:rsidRPr="0051314E">
        <w:rPr>
          <w:rFonts w:ascii="Arial" w:hAnsi="Arial" w:cs="Arial"/>
        </w:rPr>
        <w:t>a</w:t>
      </w:r>
      <w:r w:rsidR="00054040" w:rsidRPr="0051314E">
        <w:rPr>
          <w:rFonts w:ascii="Arial" w:hAnsi="Arial" w:cs="Arial"/>
        </w:rPr>
        <w:t> </w:t>
      </w:r>
      <w:r w:rsidRPr="0051314E">
        <w:rPr>
          <w:rFonts w:ascii="Arial" w:hAnsi="Arial" w:cs="Arial"/>
        </w:rPr>
        <w:t>jsou založeny na jejím svobodném a informovaném souhlasu, který může kdykoliv odvolat</w:t>
      </w:r>
      <w:r w:rsidR="00054040" w:rsidRPr="0051314E">
        <w:rPr>
          <w:rFonts w:ascii="Arial" w:hAnsi="Arial" w:cs="Arial"/>
        </w:rPr>
        <w:t>.</w:t>
      </w:r>
    </w:p>
    <w:p w14:paraId="60E00A14" w14:textId="28E86E73" w:rsidR="004763C7" w:rsidRPr="0051314E" w:rsidRDefault="004763C7" w:rsidP="00F35A6F">
      <w:pPr>
        <w:pStyle w:val="Odstavecseseznamem"/>
        <w:numPr>
          <w:ilvl w:val="0"/>
          <w:numId w:val="13"/>
        </w:numPr>
        <w:spacing w:line="360" w:lineRule="auto"/>
        <w:jc w:val="both"/>
        <w:rPr>
          <w:rFonts w:ascii="Arial" w:hAnsi="Arial" w:cs="Arial"/>
        </w:rPr>
      </w:pPr>
      <w:r w:rsidRPr="0051314E">
        <w:rPr>
          <w:rFonts w:ascii="Arial" w:hAnsi="Arial" w:cs="Arial"/>
        </w:rPr>
        <w:t xml:space="preserve">Oběti jsou poskytnuty úplné a nezkreslené informace </w:t>
      </w:r>
      <w:r w:rsidR="00054040" w:rsidRPr="0051314E">
        <w:rPr>
          <w:rFonts w:ascii="Arial" w:hAnsi="Arial" w:cs="Arial"/>
        </w:rPr>
        <w:t xml:space="preserve">o </w:t>
      </w:r>
      <w:r w:rsidRPr="0051314E">
        <w:rPr>
          <w:rFonts w:ascii="Arial" w:hAnsi="Arial" w:cs="Arial"/>
        </w:rPr>
        <w:t>procesu a jeho potenciálních výsledcích</w:t>
      </w:r>
      <w:r w:rsidR="00D7038E" w:rsidRPr="0051314E">
        <w:rPr>
          <w:rFonts w:ascii="Arial" w:hAnsi="Arial" w:cs="Arial"/>
        </w:rPr>
        <w:t xml:space="preserve">, jakož i informace o postupech dohledu nad výkonem případné dohody. </w:t>
      </w:r>
    </w:p>
    <w:p w14:paraId="25E20BCA" w14:textId="79D4A205" w:rsidR="00D7038E" w:rsidRPr="0051314E" w:rsidRDefault="00D7038E" w:rsidP="00F35A6F">
      <w:pPr>
        <w:pStyle w:val="Odstavecseseznamem"/>
        <w:numPr>
          <w:ilvl w:val="0"/>
          <w:numId w:val="13"/>
        </w:numPr>
        <w:spacing w:line="360" w:lineRule="auto"/>
        <w:jc w:val="both"/>
        <w:rPr>
          <w:rFonts w:ascii="Arial" w:hAnsi="Arial" w:cs="Arial"/>
        </w:rPr>
      </w:pPr>
      <w:r w:rsidRPr="0051314E">
        <w:rPr>
          <w:rFonts w:ascii="Arial" w:hAnsi="Arial" w:cs="Arial"/>
        </w:rPr>
        <w:t>Pachatel uznal základní skutkové okolnosti případu</w:t>
      </w:r>
      <w:r w:rsidR="00054040" w:rsidRPr="0051314E">
        <w:rPr>
          <w:rFonts w:ascii="Arial" w:hAnsi="Arial" w:cs="Arial"/>
        </w:rPr>
        <w:t>.</w:t>
      </w:r>
    </w:p>
    <w:p w14:paraId="486209D4" w14:textId="6D58A40F" w:rsidR="00D7038E" w:rsidRPr="0051314E" w:rsidRDefault="00D7038E" w:rsidP="00F35A6F">
      <w:pPr>
        <w:pStyle w:val="Odstavecseseznamem"/>
        <w:numPr>
          <w:ilvl w:val="0"/>
          <w:numId w:val="13"/>
        </w:numPr>
        <w:spacing w:line="360" w:lineRule="auto"/>
        <w:jc w:val="both"/>
        <w:rPr>
          <w:rFonts w:ascii="Arial" w:hAnsi="Arial" w:cs="Arial"/>
        </w:rPr>
      </w:pPr>
      <w:r w:rsidRPr="0051314E">
        <w:rPr>
          <w:rFonts w:ascii="Arial" w:hAnsi="Arial" w:cs="Arial"/>
        </w:rPr>
        <w:t>Každá dohoda je uzavřena dobrovolně a může být zohledněna v dalším trestním řízení</w:t>
      </w:r>
      <w:r w:rsidR="00054040" w:rsidRPr="0051314E">
        <w:rPr>
          <w:rFonts w:ascii="Arial" w:hAnsi="Arial" w:cs="Arial"/>
        </w:rPr>
        <w:t>.</w:t>
      </w:r>
    </w:p>
    <w:p w14:paraId="6F80561F" w14:textId="603B96EA" w:rsidR="00D7038E" w:rsidRPr="0051314E" w:rsidRDefault="00D7038E" w:rsidP="00F35A6F">
      <w:pPr>
        <w:pStyle w:val="Odstavecseseznamem"/>
        <w:numPr>
          <w:ilvl w:val="0"/>
          <w:numId w:val="13"/>
        </w:numPr>
        <w:spacing w:line="360" w:lineRule="auto"/>
        <w:jc w:val="both"/>
        <w:rPr>
          <w:rFonts w:ascii="Arial" w:hAnsi="Arial" w:cs="Arial"/>
        </w:rPr>
      </w:pPr>
      <w:r w:rsidRPr="0051314E">
        <w:rPr>
          <w:rFonts w:ascii="Arial" w:hAnsi="Arial" w:cs="Arial"/>
        </w:rPr>
        <w:lastRenderedPageBreak/>
        <w:t xml:space="preserve">Rozhovory vedené v rámci procesu </w:t>
      </w:r>
      <w:r w:rsidR="00F329C6" w:rsidRPr="0051314E">
        <w:rPr>
          <w:rFonts w:ascii="Arial" w:hAnsi="Arial" w:cs="Arial"/>
        </w:rPr>
        <w:t>RJ</w:t>
      </w:r>
      <w:r w:rsidR="00665C1B" w:rsidRPr="0051314E">
        <w:rPr>
          <w:rFonts w:ascii="Arial" w:hAnsi="Arial" w:cs="Arial"/>
        </w:rPr>
        <w:t xml:space="preserve"> </w:t>
      </w:r>
      <w:r w:rsidRPr="0051314E">
        <w:rPr>
          <w:rFonts w:ascii="Arial" w:hAnsi="Arial" w:cs="Arial"/>
        </w:rPr>
        <w:t>jsou důvěrné a nejsou následně zveřejněny, pokud se strany nedohodnou jinak</w:t>
      </w:r>
      <w:r w:rsidR="00054040" w:rsidRPr="0051314E">
        <w:rPr>
          <w:rFonts w:ascii="Arial" w:hAnsi="Arial" w:cs="Arial"/>
        </w:rPr>
        <w:t>.</w:t>
      </w:r>
    </w:p>
    <w:p w14:paraId="20769F00" w14:textId="171F08A7" w:rsidR="00D7038E" w:rsidRPr="0051314E" w:rsidRDefault="00F329C6" w:rsidP="00F35A6F">
      <w:pPr>
        <w:spacing w:line="360" w:lineRule="auto"/>
        <w:jc w:val="both"/>
        <w:rPr>
          <w:rFonts w:ascii="Arial" w:hAnsi="Arial" w:cs="Arial"/>
        </w:rPr>
      </w:pPr>
      <w:r w:rsidRPr="0051314E">
        <w:rPr>
          <w:rFonts w:ascii="Arial" w:hAnsi="Arial" w:cs="Arial"/>
        </w:rPr>
        <w:t>RJ</w:t>
      </w:r>
      <w:r w:rsidR="007B6D50" w:rsidRPr="0051314E">
        <w:rPr>
          <w:rFonts w:ascii="Arial" w:hAnsi="Arial" w:cs="Arial"/>
        </w:rPr>
        <w:t xml:space="preserve"> je vnímána jako služba, která může být pro oběť přínosná, ovšem je nutné přijmout záruky k zamezení sekundární a opakované viktimizace, zastrašování a odvety. Služby </w:t>
      </w:r>
      <w:r w:rsidRPr="0051314E">
        <w:rPr>
          <w:rFonts w:ascii="Arial" w:hAnsi="Arial" w:cs="Arial"/>
        </w:rPr>
        <w:t>RJ</w:t>
      </w:r>
      <w:r w:rsidR="007B6D50" w:rsidRPr="0051314E">
        <w:rPr>
          <w:rFonts w:ascii="Arial" w:hAnsi="Arial" w:cs="Arial"/>
        </w:rPr>
        <w:t xml:space="preserve"> by měly především zohledňovat zájmy a potřeby </w:t>
      </w:r>
      <w:proofErr w:type="gramStart"/>
      <w:r w:rsidR="007B6D50" w:rsidRPr="0051314E">
        <w:rPr>
          <w:rFonts w:ascii="Arial" w:hAnsi="Arial" w:cs="Arial"/>
        </w:rPr>
        <w:t>oběti</w:t>
      </w:r>
      <w:proofErr w:type="gramEnd"/>
      <w:r w:rsidR="007B6D50" w:rsidRPr="0051314E">
        <w:rPr>
          <w:rFonts w:ascii="Arial" w:hAnsi="Arial" w:cs="Arial"/>
        </w:rPr>
        <w:t xml:space="preserve"> a přitom napravit újmu oběti způsobenou a bránit </w:t>
      </w:r>
      <w:r w:rsidR="008641E2" w:rsidRPr="0051314E">
        <w:rPr>
          <w:rFonts w:ascii="Arial" w:hAnsi="Arial" w:cs="Arial"/>
        </w:rPr>
        <w:t xml:space="preserve">vzniku další </w:t>
      </w:r>
      <w:r w:rsidR="007B6D50" w:rsidRPr="0051314E">
        <w:rPr>
          <w:rFonts w:ascii="Arial" w:hAnsi="Arial" w:cs="Arial"/>
        </w:rPr>
        <w:t>újm</w:t>
      </w:r>
      <w:r w:rsidR="008641E2" w:rsidRPr="0051314E">
        <w:rPr>
          <w:rFonts w:ascii="Arial" w:hAnsi="Arial" w:cs="Arial"/>
        </w:rPr>
        <w:t>y</w:t>
      </w:r>
      <w:r w:rsidR="007B6D50" w:rsidRPr="0051314E">
        <w:rPr>
          <w:rFonts w:ascii="Arial" w:hAnsi="Arial" w:cs="Arial"/>
        </w:rPr>
        <w:t>.</w:t>
      </w:r>
      <w:r w:rsidR="00CB5455" w:rsidRPr="0051314E">
        <w:rPr>
          <w:rFonts w:ascii="Arial" w:hAnsi="Arial" w:cs="Arial"/>
        </w:rPr>
        <w:t xml:space="preserve"> </w:t>
      </w:r>
      <w:r w:rsidR="00D7038E" w:rsidRPr="0051314E">
        <w:rPr>
          <w:rFonts w:ascii="Arial" w:hAnsi="Arial" w:cs="Arial"/>
        </w:rPr>
        <w:t xml:space="preserve">Dále mají členské státy povinnost usnadnit postupování případů, je-li to vhodné, službám </w:t>
      </w:r>
      <w:r w:rsidRPr="0051314E">
        <w:rPr>
          <w:rFonts w:ascii="Arial" w:hAnsi="Arial" w:cs="Arial"/>
        </w:rPr>
        <w:t>RJ</w:t>
      </w:r>
      <w:r w:rsidR="00D7038E" w:rsidRPr="0051314E">
        <w:rPr>
          <w:rFonts w:ascii="Arial" w:hAnsi="Arial" w:cs="Arial"/>
        </w:rPr>
        <w:t xml:space="preserve">, a to i prostřednictvím postupů nebo pokynů týkajících se podmínek tohoto postupování. </w:t>
      </w:r>
    </w:p>
    <w:p w14:paraId="59E5A43E" w14:textId="55B47918" w:rsidR="00D7038E" w:rsidRPr="0051314E" w:rsidRDefault="00D7038E" w:rsidP="00F35A6F">
      <w:pPr>
        <w:spacing w:line="360" w:lineRule="auto"/>
        <w:ind w:firstLine="432"/>
        <w:jc w:val="both"/>
        <w:rPr>
          <w:rFonts w:ascii="Arial" w:hAnsi="Arial" w:cs="Arial"/>
        </w:rPr>
      </w:pPr>
      <w:r w:rsidRPr="0051314E">
        <w:rPr>
          <w:rFonts w:ascii="Arial" w:hAnsi="Arial" w:cs="Arial"/>
        </w:rPr>
        <w:t xml:space="preserve">Oběť </w:t>
      </w:r>
      <w:r w:rsidR="0002688E" w:rsidRPr="0051314E">
        <w:rPr>
          <w:rFonts w:ascii="Arial" w:hAnsi="Arial" w:cs="Arial"/>
        </w:rPr>
        <w:t>by měla mít v průběhu trestního řízení nárok na vydání rozhodnutí o</w:t>
      </w:r>
      <w:r w:rsidR="00054040" w:rsidRPr="0051314E">
        <w:rPr>
          <w:rFonts w:ascii="Arial" w:hAnsi="Arial" w:cs="Arial"/>
        </w:rPr>
        <w:t> </w:t>
      </w:r>
      <w:r w:rsidR="0002688E" w:rsidRPr="0051314E">
        <w:rPr>
          <w:rFonts w:ascii="Arial" w:hAnsi="Arial" w:cs="Arial"/>
        </w:rPr>
        <w:t>odškodnění ze strany pachatele, ale může být sta</w:t>
      </w:r>
      <w:r w:rsidR="009B2070" w:rsidRPr="0051314E">
        <w:rPr>
          <w:rFonts w:ascii="Arial" w:hAnsi="Arial" w:cs="Arial"/>
        </w:rPr>
        <w:t>n</w:t>
      </w:r>
      <w:r w:rsidR="0002688E" w:rsidRPr="0051314E">
        <w:rPr>
          <w:rFonts w:ascii="Arial" w:hAnsi="Arial" w:cs="Arial"/>
        </w:rPr>
        <w:t xml:space="preserve">oveno, že toto rozhodnutí bude vydáno v jiném soudním řízení. Členské státy by měly podporovat pachatele k poskytnutí přiměřeného odškodnění obětem. </w:t>
      </w:r>
    </w:p>
    <w:p w14:paraId="7A2DF978" w14:textId="39E11B56" w:rsidR="0053403B" w:rsidRPr="0051314E" w:rsidRDefault="0002688E" w:rsidP="00F35A6F">
      <w:pPr>
        <w:spacing w:line="360" w:lineRule="auto"/>
        <w:ind w:firstLine="432"/>
        <w:jc w:val="both"/>
        <w:rPr>
          <w:rFonts w:ascii="Arial" w:hAnsi="Arial" w:cs="Arial"/>
        </w:rPr>
      </w:pPr>
      <w:r w:rsidRPr="0051314E">
        <w:rPr>
          <w:rFonts w:ascii="Arial" w:hAnsi="Arial" w:cs="Arial"/>
        </w:rPr>
        <w:t xml:space="preserve">Směrnice je závazný právní dokument Evropské </w:t>
      </w:r>
      <w:r w:rsidR="007012CC" w:rsidRPr="0051314E">
        <w:rPr>
          <w:rFonts w:ascii="Arial" w:hAnsi="Arial" w:cs="Arial"/>
        </w:rPr>
        <w:t>u</w:t>
      </w:r>
      <w:r w:rsidRPr="0051314E">
        <w:rPr>
          <w:rFonts w:ascii="Arial" w:hAnsi="Arial" w:cs="Arial"/>
        </w:rPr>
        <w:t xml:space="preserve">nie, jehož obsah musí členské státy ve stanovené době implementovat do svých právních řádů. Tato směrnice měla být implementována do 16. listopadu 2015. </w:t>
      </w:r>
      <w:r w:rsidR="0053403B" w:rsidRPr="0051314E">
        <w:rPr>
          <w:rFonts w:ascii="Arial" w:hAnsi="Arial" w:cs="Arial"/>
        </w:rPr>
        <w:t xml:space="preserve">Česká </w:t>
      </w:r>
      <w:r w:rsidR="00DC0FEF" w:rsidRPr="0051314E">
        <w:rPr>
          <w:rFonts w:ascii="Arial" w:hAnsi="Arial" w:cs="Arial"/>
        </w:rPr>
        <w:t>r</w:t>
      </w:r>
      <w:r w:rsidR="0053403B" w:rsidRPr="0051314E">
        <w:rPr>
          <w:rFonts w:ascii="Arial" w:hAnsi="Arial" w:cs="Arial"/>
        </w:rPr>
        <w:t xml:space="preserve">epublika </w:t>
      </w:r>
      <w:r w:rsidR="00246FE7" w:rsidRPr="0051314E">
        <w:rPr>
          <w:rFonts w:ascii="Arial" w:hAnsi="Arial" w:cs="Arial"/>
        </w:rPr>
        <w:t>na základě této směrnice p</w:t>
      </w:r>
      <w:r w:rsidR="0053403B" w:rsidRPr="0051314E">
        <w:rPr>
          <w:rFonts w:ascii="Arial" w:hAnsi="Arial" w:cs="Arial"/>
        </w:rPr>
        <w:t>řij</w:t>
      </w:r>
      <w:r w:rsidR="00246FE7" w:rsidRPr="0051314E">
        <w:rPr>
          <w:rFonts w:ascii="Arial" w:hAnsi="Arial" w:cs="Arial"/>
        </w:rPr>
        <w:t>ala</w:t>
      </w:r>
      <w:r w:rsidR="0053403B" w:rsidRPr="0051314E">
        <w:rPr>
          <w:rFonts w:ascii="Arial" w:hAnsi="Arial" w:cs="Arial"/>
        </w:rPr>
        <w:t xml:space="preserve"> zákon</w:t>
      </w:r>
      <w:r w:rsidR="00246FE7" w:rsidRPr="0051314E">
        <w:rPr>
          <w:rFonts w:ascii="Arial" w:hAnsi="Arial" w:cs="Arial"/>
        </w:rPr>
        <w:t xml:space="preserve"> </w:t>
      </w:r>
      <w:r w:rsidR="0053403B" w:rsidRPr="0051314E">
        <w:rPr>
          <w:rFonts w:ascii="Arial" w:hAnsi="Arial" w:cs="Arial"/>
        </w:rPr>
        <w:t xml:space="preserve">č. </w:t>
      </w:r>
      <w:r w:rsidR="00DC0FEF" w:rsidRPr="0051314E">
        <w:rPr>
          <w:rFonts w:ascii="Arial" w:hAnsi="Arial" w:cs="Arial"/>
        </w:rPr>
        <w:t>45/2013 Sb., o obětech trestných činů</w:t>
      </w:r>
      <w:r w:rsidR="00B85424" w:rsidRPr="0051314E">
        <w:rPr>
          <w:rStyle w:val="Znakapoznpodarou"/>
          <w:rFonts w:ascii="Arial" w:hAnsi="Arial" w:cs="Arial"/>
        </w:rPr>
        <w:footnoteReference w:id="19"/>
      </w:r>
      <w:r w:rsidR="00B85424" w:rsidRPr="0051314E">
        <w:rPr>
          <w:rFonts w:ascii="Arial" w:hAnsi="Arial" w:cs="Arial"/>
        </w:rPr>
        <w:t xml:space="preserve"> (dále jen „zákon o obětech</w:t>
      </w:r>
      <w:r w:rsidR="007012CC" w:rsidRPr="0051314E">
        <w:rPr>
          <w:rFonts w:ascii="Arial" w:hAnsi="Arial" w:cs="Arial"/>
        </w:rPr>
        <w:t>“</w:t>
      </w:r>
      <w:r w:rsidR="00753234" w:rsidRPr="0051314E">
        <w:rPr>
          <w:rFonts w:ascii="Arial" w:hAnsi="Arial" w:cs="Arial"/>
        </w:rPr>
        <w:t xml:space="preserve"> nebo „ZOTČ“</w:t>
      </w:r>
      <w:r w:rsidR="00B85424" w:rsidRPr="0051314E">
        <w:rPr>
          <w:rFonts w:ascii="Arial" w:hAnsi="Arial" w:cs="Arial"/>
        </w:rPr>
        <w:t>)</w:t>
      </w:r>
      <w:r w:rsidR="00246FE7" w:rsidRPr="0051314E">
        <w:rPr>
          <w:rFonts w:ascii="Arial" w:hAnsi="Arial" w:cs="Arial"/>
        </w:rPr>
        <w:t xml:space="preserve">, </w:t>
      </w:r>
      <w:r w:rsidR="003D62E4" w:rsidRPr="0051314E">
        <w:rPr>
          <w:rFonts w:ascii="Arial" w:hAnsi="Arial" w:cs="Arial"/>
        </w:rPr>
        <w:t xml:space="preserve">který ji dle jeho § 1 zapracovává. </w:t>
      </w:r>
      <w:r w:rsidR="00B85424" w:rsidRPr="0051314E">
        <w:rPr>
          <w:rFonts w:ascii="Arial" w:hAnsi="Arial" w:cs="Arial"/>
        </w:rPr>
        <w:t xml:space="preserve">V následujícím odstavci předmětný zákon trochu rozebereme a zhodnotíme, zda došlo k dostatečné implementaci směrnice. </w:t>
      </w:r>
    </w:p>
    <w:p w14:paraId="2AD0F157" w14:textId="7724DF69" w:rsidR="00F02C9A" w:rsidRPr="0051314E" w:rsidRDefault="00B85424" w:rsidP="00F007F4">
      <w:pPr>
        <w:spacing w:line="360" w:lineRule="auto"/>
        <w:ind w:firstLine="357"/>
        <w:jc w:val="both"/>
        <w:rPr>
          <w:rFonts w:ascii="Arial" w:hAnsi="Arial" w:cs="Arial"/>
        </w:rPr>
      </w:pPr>
      <w:r w:rsidRPr="0051314E">
        <w:rPr>
          <w:rFonts w:ascii="Arial" w:hAnsi="Arial" w:cs="Arial"/>
        </w:rPr>
        <w:t xml:space="preserve">V § 2 </w:t>
      </w:r>
      <w:r w:rsidR="00B33EE9" w:rsidRPr="0051314E">
        <w:rPr>
          <w:rFonts w:ascii="Arial" w:hAnsi="Arial" w:cs="Arial"/>
        </w:rPr>
        <w:t>ZOTČ</w:t>
      </w:r>
      <w:r w:rsidRPr="0051314E">
        <w:rPr>
          <w:rFonts w:ascii="Arial" w:hAnsi="Arial" w:cs="Arial"/>
        </w:rPr>
        <w:t xml:space="preserve"> jsou definovány některé pojmy. Shodně s čl. 2 směrnice je zde definovaný pojem „oběť“, ale na rozdíl od směrnice zde </w:t>
      </w:r>
      <w:r w:rsidR="008F25FF" w:rsidRPr="0051314E">
        <w:rPr>
          <w:rFonts w:ascii="Arial" w:hAnsi="Arial" w:cs="Arial"/>
        </w:rPr>
        <w:t>chybí</w:t>
      </w:r>
      <w:r w:rsidRPr="0051314E">
        <w:rPr>
          <w:rFonts w:ascii="Arial" w:hAnsi="Arial" w:cs="Arial"/>
        </w:rPr>
        <w:t xml:space="preserve"> defin</w:t>
      </w:r>
      <w:r w:rsidR="008F25FF" w:rsidRPr="0051314E">
        <w:rPr>
          <w:rFonts w:ascii="Arial" w:hAnsi="Arial" w:cs="Arial"/>
        </w:rPr>
        <w:t>ice</w:t>
      </w:r>
      <w:r w:rsidRPr="0051314E">
        <w:rPr>
          <w:rFonts w:ascii="Arial" w:hAnsi="Arial" w:cs="Arial"/>
        </w:rPr>
        <w:t xml:space="preserve"> </w:t>
      </w:r>
      <w:r w:rsidR="002D4F18" w:rsidRPr="0051314E">
        <w:rPr>
          <w:rFonts w:ascii="Arial" w:hAnsi="Arial" w:cs="Arial"/>
        </w:rPr>
        <w:t>RJ</w:t>
      </w:r>
      <w:r w:rsidRPr="0051314E">
        <w:rPr>
          <w:rFonts w:ascii="Arial" w:hAnsi="Arial" w:cs="Arial"/>
        </w:rPr>
        <w:t>. V zákoně je několikrát pracováno s pojmem „restorativní program“, ale ani tento není nikde v</w:t>
      </w:r>
      <w:r w:rsidR="002E7800" w:rsidRPr="0051314E">
        <w:rPr>
          <w:rFonts w:ascii="Arial" w:hAnsi="Arial" w:cs="Arial"/>
        </w:rPr>
        <w:t> </w:t>
      </w:r>
      <w:r w:rsidRPr="0051314E">
        <w:rPr>
          <w:rFonts w:ascii="Arial" w:hAnsi="Arial" w:cs="Arial"/>
        </w:rPr>
        <w:t>zákoně definován</w:t>
      </w:r>
      <w:r w:rsidR="007D77ED" w:rsidRPr="0051314E">
        <w:rPr>
          <w:rFonts w:ascii="Arial" w:hAnsi="Arial" w:cs="Arial"/>
        </w:rPr>
        <w:t xml:space="preserve"> a podrobně rozebrán</w:t>
      </w:r>
      <w:r w:rsidRPr="0051314E">
        <w:rPr>
          <w:rFonts w:ascii="Arial" w:hAnsi="Arial" w:cs="Arial"/>
        </w:rPr>
        <w:t xml:space="preserve">. </w:t>
      </w:r>
      <w:r w:rsidR="00B7253F" w:rsidRPr="0051314E">
        <w:rPr>
          <w:rFonts w:ascii="Arial" w:hAnsi="Arial" w:cs="Arial"/>
          <w:color w:val="000000" w:themeColor="text1"/>
        </w:rPr>
        <w:t>Ustanovení § 8</w:t>
      </w:r>
      <w:r w:rsidR="00B33EE9" w:rsidRPr="0051314E">
        <w:rPr>
          <w:rFonts w:ascii="Arial" w:hAnsi="Arial" w:cs="Arial"/>
          <w:color w:val="000000" w:themeColor="text1"/>
        </w:rPr>
        <w:t xml:space="preserve"> odst. 1 písm. b)</w:t>
      </w:r>
      <w:r w:rsidR="00B7253F" w:rsidRPr="0051314E">
        <w:rPr>
          <w:rFonts w:ascii="Arial" w:hAnsi="Arial" w:cs="Arial"/>
          <w:color w:val="000000" w:themeColor="text1"/>
        </w:rPr>
        <w:t xml:space="preserve"> </w:t>
      </w:r>
      <w:r w:rsidR="00B33EE9" w:rsidRPr="0051314E">
        <w:rPr>
          <w:rFonts w:ascii="Arial" w:hAnsi="Arial" w:cs="Arial"/>
          <w:color w:val="000000" w:themeColor="text1"/>
        </w:rPr>
        <w:t>ZOTČ</w:t>
      </w:r>
      <w:r w:rsidR="00B7253F" w:rsidRPr="0051314E">
        <w:rPr>
          <w:rFonts w:ascii="Arial" w:hAnsi="Arial" w:cs="Arial"/>
          <w:color w:val="000000" w:themeColor="text1"/>
        </w:rPr>
        <w:t xml:space="preserve"> implementuje povinnosti stanovené v čl. 4</w:t>
      </w:r>
      <w:r w:rsidR="00B33EE9" w:rsidRPr="0051314E">
        <w:rPr>
          <w:rFonts w:ascii="Arial" w:hAnsi="Arial" w:cs="Arial"/>
          <w:color w:val="000000" w:themeColor="text1"/>
        </w:rPr>
        <w:t xml:space="preserve"> písm. a) a j)</w:t>
      </w:r>
      <w:r w:rsidR="00B7253F" w:rsidRPr="0051314E">
        <w:rPr>
          <w:rFonts w:ascii="Arial" w:hAnsi="Arial" w:cs="Arial"/>
          <w:color w:val="000000" w:themeColor="text1"/>
        </w:rPr>
        <w:t xml:space="preserve"> směrnice. </w:t>
      </w:r>
      <w:r w:rsidR="002D3380" w:rsidRPr="0051314E">
        <w:rPr>
          <w:rFonts w:ascii="Arial" w:hAnsi="Arial" w:cs="Arial"/>
          <w:color w:val="000000" w:themeColor="text1"/>
        </w:rPr>
        <w:t xml:space="preserve">Ustanovení </w:t>
      </w:r>
      <w:r w:rsidR="00F167BB" w:rsidRPr="0051314E">
        <w:rPr>
          <w:rFonts w:ascii="Arial" w:hAnsi="Arial" w:cs="Arial"/>
        </w:rPr>
        <w:t>Čl. 12 směrnice</w:t>
      </w:r>
      <w:r w:rsidR="002D3380" w:rsidRPr="0051314E">
        <w:rPr>
          <w:rFonts w:ascii="Arial" w:hAnsi="Arial" w:cs="Arial"/>
        </w:rPr>
        <w:t xml:space="preserve"> týkající se bezpečnosti </w:t>
      </w:r>
      <w:r w:rsidR="00B57913" w:rsidRPr="0051314E">
        <w:rPr>
          <w:rFonts w:ascii="Arial" w:hAnsi="Arial" w:cs="Arial"/>
        </w:rPr>
        <w:t>poskytovaných služeb RJ</w:t>
      </w:r>
      <w:r w:rsidR="00F167BB" w:rsidRPr="0051314E">
        <w:rPr>
          <w:rFonts w:ascii="Arial" w:hAnsi="Arial" w:cs="Arial"/>
        </w:rPr>
        <w:t xml:space="preserve"> je dle zákona o</w:t>
      </w:r>
      <w:r w:rsidR="007012CC" w:rsidRPr="0051314E">
        <w:rPr>
          <w:rFonts w:ascii="Arial" w:hAnsi="Arial" w:cs="Arial"/>
        </w:rPr>
        <w:t> </w:t>
      </w:r>
      <w:r w:rsidR="00F167BB" w:rsidRPr="0051314E">
        <w:rPr>
          <w:rFonts w:ascii="Arial" w:hAnsi="Arial" w:cs="Arial"/>
        </w:rPr>
        <w:t>obětech implementován</w:t>
      </w:r>
      <w:r w:rsidR="00B33EE9" w:rsidRPr="0051314E">
        <w:rPr>
          <w:rFonts w:ascii="Arial" w:hAnsi="Arial" w:cs="Arial"/>
        </w:rPr>
        <w:t>o</w:t>
      </w:r>
      <w:r w:rsidR="00F167BB" w:rsidRPr="0051314E">
        <w:rPr>
          <w:rFonts w:ascii="Arial" w:hAnsi="Arial" w:cs="Arial"/>
        </w:rPr>
        <w:t xml:space="preserve"> vyhláškou ministerstva spravedlnosti č. 119/2013 Sb., o</w:t>
      </w:r>
      <w:r w:rsidR="007012CC" w:rsidRPr="0051314E">
        <w:rPr>
          <w:rFonts w:ascii="Arial" w:hAnsi="Arial" w:cs="Arial"/>
        </w:rPr>
        <w:t> </w:t>
      </w:r>
      <w:r w:rsidR="00F167BB" w:rsidRPr="0051314E">
        <w:rPr>
          <w:rFonts w:ascii="Arial" w:hAnsi="Arial" w:cs="Arial"/>
        </w:rPr>
        <w:t>standardech kvality poskytovaných služeb podle zákona o obětech trestných činů.</w:t>
      </w:r>
      <w:r w:rsidR="00F167BB" w:rsidRPr="0051314E">
        <w:rPr>
          <w:rStyle w:val="Znakapoznpodarou"/>
          <w:rFonts w:ascii="Arial" w:hAnsi="Arial" w:cs="Arial"/>
        </w:rPr>
        <w:footnoteReference w:id="20"/>
      </w:r>
      <w:r w:rsidR="00F167BB" w:rsidRPr="0051314E">
        <w:rPr>
          <w:rFonts w:ascii="Arial" w:hAnsi="Arial" w:cs="Arial"/>
        </w:rPr>
        <w:t xml:space="preserve"> Dle § 1 této vyhlášky jsou standardy kvality poskytovaných služeb pro poskytování restorativních programů uvedeny v příloze č. 2 k této vyhlášce. </w:t>
      </w:r>
      <w:r w:rsidR="00A903F1" w:rsidRPr="0051314E">
        <w:rPr>
          <w:rFonts w:ascii="Arial" w:hAnsi="Arial" w:cs="Arial"/>
        </w:rPr>
        <w:t xml:space="preserve">V této příloze </w:t>
      </w:r>
      <w:r w:rsidR="000F67BB" w:rsidRPr="0051314E">
        <w:rPr>
          <w:rFonts w:ascii="Arial" w:hAnsi="Arial" w:cs="Arial"/>
        </w:rPr>
        <w:t>je</w:t>
      </w:r>
      <w:r w:rsidR="00B57913" w:rsidRPr="0051314E">
        <w:rPr>
          <w:rFonts w:ascii="Arial" w:hAnsi="Arial" w:cs="Arial"/>
          <w:b/>
          <w:bCs/>
        </w:rPr>
        <w:t xml:space="preserve"> </w:t>
      </w:r>
      <w:r w:rsidR="00A903F1" w:rsidRPr="0051314E">
        <w:rPr>
          <w:rFonts w:ascii="Arial" w:hAnsi="Arial" w:cs="Arial"/>
        </w:rPr>
        <w:t>skoro všude</w:t>
      </w:r>
      <w:r w:rsidR="00B57913" w:rsidRPr="0051314E">
        <w:rPr>
          <w:rFonts w:ascii="Arial" w:hAnsi="Arial" w:cs="Arial"/>
        </w:rPr>
        <w:t xml:space="preserve"> </w:t>
      </w:r>
      <w:r w:rsidR="00A903F1" w:rsidRPr="0051314E">
        <w:rPr>
          <w:rFonts w:ascii="Arial" w:hAnsi="Arial" w:cs="Arial"/>
        </w:rPr>
        <w:lastRenderedPageBreak/>
        <w:t xml:space="preserve">uvedeno, že akreditovaný subjekt má stanovena pravidla a podle těchto postupuje. </w:t>
      </w:r>
      <w:r w:rsidR="00A95855" w:rsidRPr="0051314E">
        <w:rPr>
          <w:rFonts w:ascii="Arial" w:hAnsi="Arial" w:cs="Arial"/>
        </w:rPr>
        <w:t>M</w:t>
      </w:r>
      <w:r w:rsidR="00A903F1" w:rsidRPr="0051314E">
        <w:rPr>
          <w:rFonts w:ascii="Arial" w:hAnsi="Arial" w:cs="Arial"/>
        </w:rPr>
        <w:t>inimální požadavky na daná pravidla</w:t>
      </w:r>
      <w:r w:rsidR="00A95855" w:rsidRPr="0051314E">
        <w:rPr>
          <w:rFonts w:ascii="Arial" w:hAnsi="Arial" w:cs="Arial"/>
        </w:rPr>
        <w:t xml:space="preserve"> však nikde stanoveny</w:t>
      </w:r>
      <w:r w:rsidR="00B33EE9" w:rsidRPr="0051314E">
        <w:rPr>
          <w:rFonts w:ascii="Arial" w:hAnsi="Arial" w:cs="Arial"/>
        </w:rPr>
        <w:t xml:space="preserve"> nejsou</w:t>
      </w:r>
      <w:r w:rsidR="0038146D" w:rsidRPr="0051314E">
        <w:rPr>
          <w:rFonts w:ascii="Arial" w:hAnsi="Arial" w:cs="Arial"/>
        </w:rPr>
        <w:t xml:space="preserve">. </w:t>
      </w:r>
    </w:p>
    <w:p w14:paraId="1ECA0157" w14:textId="5A98F2A7" w:rsidR="00B7253F" w:rsidRPr="0051314E" w:rsidRDefault="00B57913" w:rsidP="00F007F4">
      <w:pPr>
        <w:spacing w:line="360" w:lineRule="auto"/>
        <w:ind w:firstLine="357"/>
        <w:jc w:val="both"/>
        <w:rPr>
          <w:rFonts w:ascii="Arial" w:hAnsi="Arial" w:cs="Arial"/>
        </w:rPr>
      </w:pPr>
      <w:r w:rsidRPr="0051314E">
        <w:rPr>
          <w:rFonts w:ascii="Arial" w:hAnsi="Arial" w:cs="Arial"/>
        </w:rPr>
        <w:t xml:space="preserve">Dále není </w:t>
      </w:r>
      <w:r w:rsidR="00F02C9A" w:rsidRPr="0051314E">
        <w:rPr>
          <w:rFonts w:ascii="Arial" w:hAnsi="Arial" w:cs="Arial"/>
        </w:rPr>
        <w:t xml:space="preserve">v českém právním řádu </w:t>
      </w:r>
      <w:r w:rsidR="000F67BB" w:rsidRPr="0051314E">
        <w:rPr>
          <w:rFonts w:ascii="Arial" w:hAnsi="Arial" w:cs="Arial"/>
        </w:rPr>
        <w:t xml:space="preserve">reflektováno </w:t>
      </w:r>
      <w:r w:rsidRPr="0051314E">
        <w:rPr>
          <w:rFonts w:ascii="Arial" w:hAnsi="Arial" w:cs="Arial"/>
        </w:rPr>
        <w:t>ustanovení čl. 12 odst. 1 písm. d) týkající se zohlednění dohody</w:t>
      </w:r>
      <w:r w:rsidR="00F02C9A" w:rsidRPr="0051314E">
        <w:rPr>
          <w:rFonts w:ascii="Arial" w:hAnsi="Arial" w:cs="Arial"/>
        </w:rPr>
        <w:t xml:space="preserve"> uzavřené v rámci </w:t>
      </w:r>
      <w:proofErr w:type="spellStart"/>
      <w:r w:rsidR="00F02C9A" w:rsidRPr="0051314E">
        <w:rPr>
          <w:rFonts w:ascii="Arial" w:hAnsi="Arial" w:cs="Arial"/>
        </w:rPr>
        <w:t>restorativnho</w:t>
      </w:r>
      <w:proofErr w:type="spellEnd"/>
      <w:r w:rsidR="00F02C9A" w:rsidRPr="0051314E">
        <w:rPr>
          <w:rFonts w:ascii="Arial" w:hAnsi="Arial" w:cs="Arial"/>
        </w:rPr>
        <w:t xml:space="preserve"> programu</w:t>
      </w:r>
      <w:r w:rsidRPr="0051314E">
        <w:rPr>
          <w:rFonts w:ascii="Arial" w:hAnsi="Arial" w:cs="Arial"/>
        </w:rPr>
        <w:t xml:space="preserve"> v</w:t>
      </w:r>
      <w:r w:rsidR="00F02C9A" w:rsidRPr="0051314E">
        <w:rPr>
          <w:rFonts w:ascii="Arial" w:hAnsi="Arial" w:cs="Arial"/>
        </w:rPr>
        <w:t> </w:t>
      </w:r>
      <w:r w:rsidRPr="0051314E">
        <w:rPr>
          <w:rFonts w:ascii="Arial" w:hAnsi="Arial" w:cs="Arial"/>
        </w:rPr>
        <w:t>dalším</w:t>
      </w:r>
      <w:r w:rsidR="00F02C9A" w:rsidRPr="0051314E">
        <w:rPr>
          <w:rFonts w:ascii="Arial" w:hAnsi="Arial" w:cs="Arial"/>
        </w:rPr>
        <w:t xml:space="preserve"> trestním</w:t>
      </w:r>
      <w:r w:rsidRPr="0051314E">
        <w:rPr>
          <w:rFonts w:ascii="Arial" w:hAnsi="Arial" w:cs="Arial"/>
        </w:rPr>
        <w:t xml:space="preserve"> řízení</w:t>
      </w:r>
      <w:r w:rsidR="00F02C9A" w:rsidRPr="0051314E">
        <w:rPr>
          <w:rFonts w:ascii="Arial" w:hAnsi="Arial" w:cs="Arial"/>
        </w:rPr>
        <w:t>. Přesněji řečeno, vliv restorativních dohod na trestní řízení není v současné právní úpravě nijak zakotven.</w:t>
      </w:r>
      <w:r w:rsidRPr="0051314E">
        <w:rPr>
          <w:rFonts w:ascii="Arial" w:hAnsi="Arial" w:cs="Arial"/>
        </w:rPr>
        <w:t xml:space="preserve"> </w:t>
      </w:r>
      <w:r w:rsidR="00B7253F" w:rsidRPr="0051314E">
        <w:rPr>
          <w:rFonts w:ascii="Arial" w:hAnsi="Arial" w:cs="Arial"/>
        </w:rPr>
        <w:t>Požadavek stanovený v</w:t>
      </w:r>
      <w:r w:rsidR="00BC31F5" w:rsidRPr="0051314E">
        <w:rPr>
          <w:rFonts w:ascii="Arial" w:hAnsi="Arial" w:cs="Arial"/>
        </w:rPr>
        <w:t> </w:t>
      </w:r>
      <w:r w:rsidR="00F02C9A" w:rsidRPr="0051314E">
        <w:rPr>
          <w:rFonts w:ascii="Arial" w:hAnsi="Arial" w:cs="Arial"/>
        </w:rPr>
        <w:t>čl.</w:t>
      </w:r>
      <w:r w:rsidR="00BC31F5" w:rsidRPr="0051314E">
        <w:rPr>
          <w:rFonts w:ascii="Arial" w:hAnsi="Arial" w:cs="Arial"/>
        </w:rPr>
        <w:t> </w:t>
      </w:r>
      <w:r w:rsidR="00F02C9A" w:rsidRPr="0051314E">
        <w:rPr>
          <w:rFonts w:ascii="Arial" w:hAnsi="Arial" w:cs="Arial"/>
        </w:rPr>
        <w:t>12</w:t>
      </w:r>
      <w:r w:rsidR="00B7253F" w:rsidRPr="0051314E">
        <w:rPr>
          <w:rFonts w:ascii="Arial" w:hAnsi="Arial" w:cs="Arial"/>
        </w:rPr>
        <w:t xml:space="preserve"> odst. 2</w:t>
      </w:r>
      <w:r w:rsidRPr="0051314E">
        <w:rPr>
          <w:rFonts w:ascii="Arial" w:hAnsi="Arial" w:cs="Arial"/>
        </w:rPr>
        <w:t>, tedy povinnost států usnadnit postupování případů službám RJ</w:t>
      </w:r>
      <w:r w:rsidR="00B7253F" w:rsidRPr="0051314E">
        <w:rPr>
          <w:rFonts w:ascii="Arial" w:hAnsi="Arial" w:cs="Arial"/>
        </w:rPr>
        <w:t xml:space="preserve">, také nebyl dle našeho názoru Českou republikou dostatečně naplněn. </w:t>
      </w:r>
      <w:r w:rsidRPr="0051314E">
        <w:rPr>
          <w:rFonts w:ascii="Arial" w:hAnsi="Arial" w:cs="Arial"/>
        </w:rPr>
        <w:t xml:space="preserve"> </w:t>
      </w:r>
    </w:p>
    <w:p w14:paraId="70734CE8" w14:textId="4EE3D87B" w:rsidR="00A07F79" w:rsidRPr="0051314E" w:rsidRDefault="0038146D" w:rsidP="00B7253F">
      <w:pPr>
        <w:spacing w:line="360" w:lineRule="auto"/>
        <w:ind w:firstLine="357"/>
        <w:jc w:val="both"/>
        <w:rPr>
          <w:rFonts w:ascii="Arial" w:hAnsi="Arial" w:cs="Arial"/>
        </w:rPr>
      </w:pPr>
      <w:r w:rsidRPr="0051314E">
        <w:rPr>
          <w:rFonts w:ascii="Arial" w:hAnsi="Arial" w:cs="Arial"/>
        </w:rPr>
        <w:t>Myslím</w:t>
      </w:r>
      <w:r w:rsidR="007012CC" w:rsidRPr="0051314E">
        <w:rPr>
          <w:rFonts w:ascii="Arial" w:hAnsi="Arial" w:cs="Arial"/>
        </w:rPr>
        <w:t>e</w:t>
      </w:r>
      <w:r w:rsidRPr="0051314E">
        <w:rPr>
          <w:rFonts w:ascii="Arial" w:hAnsi="Arial" w:cs="Arial"/>
        </w:rPr>
        <w:t xml:space="preserve"> si tedy, že čl. 12 není dostatečně a uspokojivě implementován. </w:t>
      </w:r>
      <w:r w:rsidR="00A07F79" w:rsidRPr="0051314E">
        <w:rPr>
          <w:rFonts w:ascii="Arial" w:hAnsi="Arial" w:cs="Arial"/>
        </w:rPr>
        <w:t xml:space="preserve">Česká republika </w:t>
      </w:r>
      <w:r w:rsidR="00B7253F" w:rsidRPr="0051314E">
        <w:rPr>
          <w:rFonts w:ascii="Arial" w:hAnsi="Arial" w:cs="Arial"/>
        </w:rPr>
        <w:t>dle našeho názoru</w:t>
      </w:r>
      <w:r w:rsidR="00A07F79" w:rsidRPr="0051314E">
        <w:rPr>
          <w:rFonts w:ascii="Arial" w:hAnsi="Arial" w:cs="Arial"/>
        </w:rPr>
        <w:t xml:space="preserve"> formálně implementovala předmětnou směrnici a splnila tak svůj závazek z ní vyplývající, ovšem obsahově tato implementace dle </w:t>
      </w:r>
      <w:r w:rsidR="007012CC" w:rsidRPr="0051314E">
        <w:rPr>
          <w:rFonts w:ascii="Arial" w:hAnsi="Arial" w:cs="Arial"/>
        </w:rPr>
        <w:t>naše</w:t>
      </w:r>
      <w:r w:rsidR="00A07F79" w:rsidRPr="0051314E">
        <w:rPr>
          <w:rFonts w:ascii="Arial" w:hAnsi="Arial" w:cs="Arial"/>
        </w:rPr>
        <w:t xml:space="preserve">ho názoru </w:t>
      </w:r>
      <w:r w:rsidR="00D14A95" w:rsidRPr="0051314E">
        <w:rPr>
          <w:rFonts w:ascii="Arial" w:hAnsi="Arial" w:cs="Arial"/>
        </w:rPr>
        <w:t>není</w:t>
      </w:r>
      <w:r w:rsidR="00A07F79" w:rsidRPr="0051314E">
        <w:rPr>
          <w:rFonts w:ascii="Arial" w:hAnsi="Arial" w:cs="Arial"/>
        </w:rPr>
        <w:t xml:space="preserve"> dostatečně kvalitn</w:t>
      </w:r>
      <w:r w:rsidR="00D14A95" w:rsidRPr="0051314E">
        <w:rPr>
          <w:rFonts w:ascii="Arial" w:hAnsi="Arial" w:cs="Arial"/>
        </w:rPr>
        <w:t>í</w:t>
      </w:r>
      <w:r w:rsidR="00A07F79" w:rsidRPr="0051314E">
        <w:rPr>
          <w:rFonts w:ascii="Arial" w:hAnsi="Arial" w:cs="Arial"/>
        </w:rPr>
        <w:t xml:space="preserve">. </w:t>
      </w:r>
    </w:p>
    <w:p w14:paraId="134ED761" w14:textId="52A97024" w:rsidR="003824B4" w:rsidRPr="0051314E" w:rsidRDefault="003824B4" w:rsidP="00F35A6F">
      <w:pPr>
        <w:pStyle w:val="Nadpis2"/>
        <w:spacing w:line="360" w:lineRule="auto"/>
        <w:jc w:val="both"/>
        <w:rPr>
          <w:rFonts w:ascii="Arial" w:hAnsi="Arial" w:cs="Arial"/>
        </w:rPr>
      </w:pPr>
    </w:p>
    <w:p w14:paraId="1BFEEBED" w14:textId="7D1F9EA7" w:rsidR="00CF372E" w:rsidRPr="0051314E" w:rsidRDefault="00480EBB" w:rsidP="00F007F4">
      <w:pPr>
        <w:pStyle w:val="Nadpis2"/>
        <w:spacing w:line="360" w:lineRule="auto"/>
        <w:jc w:val="both"/>
        <w:rPr>
          <w:rFonts w:ascii="Arial" w:hAnsi="Arial" w:cs="Arial"/>
          <w:b/>
          <w:color w:val="000000" w:themeColor="text1"/>
          <w:sz w:val="28"/>
          <w:szCs w:val="28"/>
        </w:rPr>
      </w:pPr>
      <w:bookmarkStart w:id="11" w:name="_Toc100644778"/>
      <w:r w:rsidRPr="0051314E">
        <w:rPr>
          <w:rFonts w:ascii="Arial" w:hAnsi="Arial" w:cs="Arial"/>
          <w:b/>
          <w:color w:val="000000" w:themeColor="text1"/>
          <w:sz w:val="28"/>
          <w:szCs w:val="28"/>
        </w:rPr>
        <w:t>2.4</w:t>
      </w:r>
      <w:r w:rsidRPr="0051314E">
        <w:rPr>
          <w:rFonts w:ascii="Arial" w:hAnsi="Arial" w:cs="Arial"/>
          <w:b/>
          <w:color w:val="000000" w:themeColor="text1"/>
          <w:sz w:val="28"/>
          <w:szCs w:val="28"/>
        </w:rPr>
        <w:tab/>
      </w:r>
      <w:r w:rsidR="003824B4" w:rsidRPr="0051314E">
        <w:rPr>
          <w:rFonts w:ascii="Arial" w:hAnsi="Arial" w:cs="Arial"/>
          <w:b/>
          <w:color w:val="000000" w:themeColor="text1"/>
          <w:sz w:val="28"/>
          <w:szCs w:val="28"/>
        </w:rPr>
        <w:t>Doporučení Rady Evropy CM/</w:t>
      </w:r>
      <w:proofErr w:type="spellStart"/>
      <w:r w:rsidR="003824B4" w:rsidRPr="0051314E">
        <w:rPr>
          <w:rFonts w:ascii="Arial" w:hAnsi="Arial" w:cs="Arial"/>
          <w:b/>
          <w:color w:val="000000" w:themeColor="text1"/>
          <w:sz w:val="28"/>
          <w:szCs w:val="28"/>
        </w:rPr>
        <w:t>Rec</w:t>
      </w:r>
      <w:proofErr w:type="spellEnd"/>
      <w:r w:rsidR="003824B4" w:rsidRPr="0051314E">
        <w:rPr>
          <w:rFonts w:ascii="Arial" w:hAnsi="Arial" w:cs="Arial"/>
          <w:b/>
          <w:color w:val="000000" w:themeColor="text1"/>
          <w:sz w:val="28"/>
          <w:szCs w:val="28"/>
        </w:rPr>
        <w:t xml:space="preserve"> (2018)8</w:t>
      </w:r>
      <w:bookmarkEnd w:id="11"/>
      <w:r w:rsidR="003824B4" w:rsidRPr="0051314E">
        <w:rPr>
          <w:rFonts w:ascii="Arial" w:hAnsi="Arial" w:cs="Arial"/>
          <w:b/>
          <w:color w:val="000000" w:themeColor="text1"/>
          <w:sz w:val="28"/>
          <w:szCs w:val="28"/>
        </w:rPr>
        <w:t xml:space="preserve"> </w:t>
      </w:r>
    </w:p>
    <w:p w14:paraId="2A33B785" w14:textId="6D499B0A" w:rsidR="00CF372E" w:rsidRPr="0051314E" w:rsidRDefault="00CF372E" w:rsidP="00F007F4">
      <w:pPr>
        <w:spacing w:line="360" w:lineRule="auto"/>
        <w:ind w:firstLine="357"/>
        <w:jc w:val="both"/>
        <w:rPr>
          <w:rFonts w:ascii="Arial" w:hAnsi="Arial" w:cs="Arial"/>
        </w:rPr>
      </w:pPr>
      <w:r w:rsidRPr="0051314E">
        <w:rPr>
          <w:rFonts w:ascii="Arial" w:hAnsi="Arial" w:cs="Arial"/>
        </w:rPr>
        <w:t>Doporučení Rady Evropy CM/</w:t>
      </w:r>
      <w:proofErr w:type="spellStart"/>
      <w:r w:rsidRPr="0051314E">
        <w:rPr>
          <w:rFonts w:ascii="Arial" w:hAnsi="Arial" w:cs="Arial"/>
        </w:rPr>
        <w:t>Rec</w:t>
      </w:r>
      <w:proofErr w:type="spellEnd"/>
      <w:r w:rsidRPr="0051314E">
        <w:rPr>
          <w:rFonts w:ascii="Arial" w:hAnsi="Arial" w:cs="Arial"/>
        </w:rPr>
        <w:t xml:space="preserve"> (2018)8, o restorativní justici</w:t>
      </w:r>
      <w:r w:rsidRPr="0051314E">
        <w:rPr>
          <w:rStyle w:val="Znakapoznpodarou"/>
          <w:rFonts w:ascii="Arial" w:hAnsi="Arial" w:cs="Arial"/>
        </w:rPr>
        <w:footnoteReference w:id="21"/>
      </w:r>
      <w:r w:rsidRPr="0051314E">
        <w:rPr>
          <w:rFonts w:ascii="Arial" w:hAnsi="Arial" w:cs="Arial"/>
        </w:rPr>
        <w:t xml:space="preserve"> bylo přijato dne 3.</w:t>
      </w:r>
      <w:r w:rsidR="00A95855" w:rsidRPr="0051314E">
        <w:rPr>
          <w:rFonts w:ascii="Arial" w:hAnsi="Arial" w:cs="Arial"/>
        </w:rPr>
        <w:t xml:space="preserve"> </w:t>
      </w:r>
      <w:r w:rsidRPr="0051314E">
        <w:rPr>
          <w:rFonts w:ascii="Arial" w:hAnsi="Arial" w:cs="Arial"/>
        </w:rPr>
        <w:t xml:space="preserve">října 2018. </w:t>
      </w:r>
      <w:r w:rsidR="00ED63FA" w:rsidRPr="0051314E">
        <w:rPr>
          <w:rFonts w:ascii="Arial" w:hAnsi="Arial" w:cs="Arial"/>
        </w:rPr>
        <w:t xml:space="preserve">Cílem tohoto doporučení je podnítit členské státy, aby vytvořily a užívaly </w:t>
      </w:r>
      <w:r w:rsidR="002D4F18" w:rsidRPr="0051314E">
        <w:rPr>
          <w:rFonts w:ascii="Arial" w:hAnsi="Arial" w:cs="Arial"/>
        </w:rPr>
        <w:t>RJ</w:t>
      </w:r>
      <w:r w:rsidR="00ED63FA" w:rsidRPr="0051314E">
        <w:rPr>
          <w:rFonts w:ascii="Arial" w:hAnsi="Arial" w:cs="Arial"/>
        </w:rPr>
        <w:t xml:space="preserve"> s ohledem na jejich systémy trestní justice. </w:t>
      </w:r>
    </w:p>
    <w:p w14:paraId="07888ADB" w14:textId="3B3AFBF3" w:rsidR="00645E31" w:rsidRPr="0051314E" w:rsidRDefault="00AA42BA" w:rsidP="00F007F4">
      <w:pPr>
        <w:spacing w:line="360" w:lineRule="auto"/>
        <w:ind w:firstLine="357"/>
        <w:jc w:val="both"/>
        <w:rPr>
          <w:rFonts w:ascii="Arial" w:hAnsi="Arial" w:cs="Arial"/>
        </w:rPr>
      </w:pPr>
      <w:r w:rsidRPr="0051314E">
        <w:rPr>
          <w:rFonts w:ascii="Arial" w:hAnsi="Arial" w:cs="Arial"/>
        </w:rPr>
        <w:t xml:space="preserve">Doporučení </w:t>
      </w:r>
      <w:r w:rsidR="00AB4B98" w:rsidRPr="0051314E">
        <w:rPr>
          <w:rFonts w:ascii="Arial" w:hAnsi="Arial" w:cs="Arial"/>
        </w:rPr>
        <w:t xml:space="preserve">obsahuje několik důležitých definic, a to definici </w:t>
      </w:r>
      <w:r w:rsidR="00F329C6" w:rsidRPr="0051314E">
        <w:rPr>
          <w:rFonts w:ascii="Arial" w:hAnsi="Arial" w:cs="Arial"/>
        </w:rPr>
        <w:t>RJ</w:t>
      </w:r>
      <w:r w:rsidR="00AB4B98" w:rsidRPr="0051314E">
        <w:rPr>
          <w:rFonts w:ascii="Arial" w:hAnsi="Arial" w:cs="Arial"/>
        </w:rPr>
        <w:t xml:space="preserve">, služby </w:t>
      </w:r>
      <w:r w:rsidR="00F329C6" w:rsidRPr="0051314E">
        <w:rPr>
          <w:rFonts w:ascii="Arial" w:hAnsi="Arial" w:cs="Arial"/>
        </w:rPr>
        <w:t xml:space="preserve">RJ </w:t>
      </w:r>
      <w:r w:rsidR="00AB4B98" w:rsidRPr="0051314E">
        <w:rPr>
          <w:rFonts w:ascii="Arial" w:hAnsi="Arial" w:cs="Arial"/>
        </w:rPr>
        <w:t xml:space="preserve">a orgánů </w:t>
      </w:r>
      <w:r w:rsidR="00F329C6" w:rsidRPr="0051314E">
        <w:rPr>
          <w:rFonts w:ascii="Arial" w:hAnsi="Arial" w:cs="Arial"/>
        </w:rPr>
        <w:t>RJ</w:t>
      </w:r>
      <w:r w:rsidR="00AB4B98" w:rsidRPr="0051314E">
        <w:rPr>
          <w:rFonts w:ascii="Arial" w:hAnsi="Arial" w:cs="Arial"/>
        </w:rPr>
        <w:t xml:space="preserve">. </w:t>
      </w:r>
      <w:r w:rsidR="00A611B1" w:rsidRPr="0051314E">
        <w:rPr>
          <w:rFonts w:ascii="Arial" w:hAnsi="Arial" w:cs="Arial"/>
        </w:rPr>
        <w:t xml:space="preserve">Definice </w:t>
      </w:r>
      <w:r w:rsidR="00F329C6" w:rsidRPr="0051314E">
        <w:rPr>
          <w:rFonts w:ascii="Arial" w:hAnsi="Arial" w:cs="Arial"/>
        </w:rPr>
        <w:t>RJ</w:t>
      </w:r>
      <w:r w:rsidR="00AB4B98" w:rsidRPr="0051314E">
        <w:rPr>
          <w:rFonts w:ascii="Arial" w:hAnsi="Arial" w:cs="Arial"/>
        </w:rPr>
        <w:t xml:space="preserve"> </w:t>
      </w:r>
      <w:r w:rsidR="00A548F9" w:rsidRPr="0051314E">
        <w:rPr>
          <w:rFonts w:ascii="Arial" w:hAnsi="Arial" w:cs="Arial"/>
        </w:rPr>
        <w:t xml:space="preserve">se nikterak zásadně </w:t>
      </w:r>
      <w:proofErr w:type="gramStart"/>
      <w:r w:rsidR="00A548F9" w:rsidRPr="0051314E">
        <w:rPr>
          <w:rFonts w:ascii="Arial" w:hAnsi="Arial" w:cs="Arial"/>
        </w:rPr>
        <w:t>neliší</w:t>
      </w:r>
      <w:proofErr w:type="gramEnd"/>
      <w:r w:rsidR="00A548F9" w:rsidRPr="0051314E">
        <w:rPr>
          <w:rFonts w:ascii="Arial" w:hAnsi="Arial" w:cs="Arial"/>
        </w:rPr>
        <w:t xml:space="preserve"> od ostatních již </w:t>
      </w:r>
      <w:r w:rsidR="00A611B1" w:rsidRPr="0051314E">
        <w:rPr>
          <w:rFonts w:ascii="Arial" w:hAnsi="Arial" w:cs="Arial"/>
        </w:rPr>
        <w:t>uvedených definic, proto ji již nebudeme uvádět.</w:t>
      </w:r>
      <w:r w:rsidR="00A548F9" w:rsidRPr="0051314E">
        <w:rPr>
          <w:rFonts w:ascii="Arial" w:hAnsi="Arial" w:cs="Arial"/>
        </w:rPr>
        <w:t xml:space="preserve"> Naopak následující definice jsou zakotveny poprvé. </w:t>
      </w:r>
      <w:r w:rsidR="00C76D94" w:rsidRPr="0051314E">
        <w:rPr>
          <w:rFonts w:ascii="Arial" w:hAnsi="Arial" w:cs="Arial"/>
        </w:rPr>
        <w:t xml:space="preserve">Služba </w:t>
      </w:r>
      <w:r w:rsidR="00F329C6" w:rsidRPr="0051314E">
        <w:rPr>
          <w:rFonts w:ascii="Arial" w:hAnsi="Arial" w:cs="Arial"/>
        </w:rPr>
        <w:t>RJ</w:t>
      </w:r>
      <w:r w:rsidR="00C76D94" w:rsidRPr="0051314E">
        <w:rPr>
          <w:rFonts w:ascii="Arial" w:hAnsi="Arial" w:cs="Arial"/>
        </w:rPr>
        <w:t xml:space="preserve"> </w:t>
      </w:r>
      <w:r w:rsidR="00C76D94" w:rsidRPr="0051314E">
        <w:rPr>
          <w:rFonts w:ascii="Arial" w:hAnsi="Arial" w:cs="Arial"/>
          <w:i/>
          <w:iCs/>
        </w:rPr>
        <w:t>„odkazuje na kohokoliv, kdo uskutečňuje restorativní proces. Tím mohou být specializované orgány restorativní justice, soudní orgány, orgány činné v trestním řízení nebo jiné příslušné úřady</w:t>
      </w:r>
      <w:r w:rsidR="00645E31" w:rsidRPr="0051314E">
        <w:rPr>
          <w:rFonts w:ascii="Arial" w:hAnsi="Arial" w:cs="Arial"/>
          <w:i/>
          <w:iCs/>
        </w:rPr>
        <w:t>.</w:t>
      </w:r>
      <w:r w:rsidR="00C76D94" w:rsidRPr="0051314E">
        <w:rPr>
          <w:rFonts w:ascii="Arial" w:hAnsi="Arial" w:cs="Arial"/>
          <w:i/>
          <w:iCs/>
        </w:rPr>
        <w:t>“</w:t>
      </w:r>
      <w:r w:rsidR="00C76D94" w:rsidRPr="0051314E">
        <w:rPr>
          <w:rFonts w:ascii="Arial" w:hAnsi="Arial" w:cs="Arial"/>
        </w:rPr>
        <w:t xml:space="preserve"> (</w:t>
      </w:r>
      <w:r w:rsidR="00645E31" w:rsidRPr="0051314E">
        <w:rPr>
          <w:rFonts w:ascii="Arial" w:hAnsi="Arial" w:cs="Arial"/>
        </w:rPr>
        <w:t xml:space="preserve">odst. II., bod 9.) Orgány </w:t>
      </w:r>
      <w:r w:rsidR="00F329C6" w:rsidRPr="0051314E">
        <w:rPr>
          <w:rFonts w:ascii="Arial" w:hAnsi="Arial" w:cs="Arial"/>
        </w:rPr>
        <w:t>RJ</w:t>
      </w:r>
      <w:r w:rsidR="00645E31" w:rsidRPr="0051314E">
        <w:rPr>
          <w:rFonts w:ascii="Arial" w:hAnsi="Arial" w:cs="Arial"/>
        </w:rPr>
        <w:t xml:space="preserve"> jsou </w:t>
      </w:r>
      <w:r w:rsidR="00645E31" w:rsidRPr="0051314E">
        <w:rPr>
          <w:rFonts w:ascii="Arial" w:hAnsi="Arial" w:cs="Arial"/>
          <w:i/>
          <w:iCs/>
        </w:rPr>
        <w:t>„veřejné i soukromé specializované orgány, které poskytují služby restorativní justice v trestních věcech.“</w:t>
      </w:r>
      <w:r w:rsidR="00645E31" w:rsidRPr="0051314E">
        <w:rPr>
          <w:rFonts w:ascii="Arial" w:hAnsi="Arial" w:cs="Arial"/>
        </w:rPr>
        <w:t xml:space="preserve"> (odst. II., bod 12.) </w:t>
      </w:r>
    </w:p>
    <w:p w14:paraId="6B99283D" w14:textId="38A1CC15" w:rsidR="00645E31" w:rsidRPr="0051314E" w:rsidRDefault="00AF64CA" w:rsidP="00F007F4">
      <w:pPr>
        <w:spacing w:line="360" w:lineRule="auto"/>
        <w:ind w:firstLine="357"/>
        <w:jc w:val="both"/>
        <w:rPr>
          <w:rFonts w:ascii="Arial" w:hAnsi="Arial" w:cs="Arial"/>
        </w:rPr>
      </w:pPr>
      <w:r w:rsidRPr="0051314E">
        <w:rPr>
          <w:rFonts w:ascii="Arial" w:hAnsi="Arial" w:cs="Arial"/>
        </w:rPr>
        <w:t xml:space="preserve">Restorativní procesy by měly být </w:t>
      </w:r>
      <w:r w:rsidR="00D72AB7" w:rsidRPr="0051314E">
        <w:rPr>
          <w:rFonts w:ascii="Arial" w:hAnsi="Arial" w:cs="Arial"/>
        </w:rPr>
        <w:t xml:space="preserve">dle doporučení </w:t>
      </w:r>
      <w:r w:rsidRPr="0051314E">
        <w:rPr>
          <w:rFonts w:ascii="Arial" w:hAnsi="Arial" w:cs="Arial"/>
        </w:rPr>
        <w:t>všeobecně přístupnou službou, a</w:t>
      </w:r>
      <w:r w:rsidR="00BC31F5" w:rsidRPr="0051314E">
        <w:rPr>
          <w:rFonts w:ascii="Arial" w:hAnsi="Arial" w:cs="Arial"/>
        </w:rPr>
        <w:t> </w:t>
      </w:r>
      <w:r w:rsidRPr="0051314E">
        <w:rPr>
          <w:rFonts w:ascii="Arial" w:hAnsi="Arial" w:cs="Arial"/>
        </w:rPr>
        <w:t>to jak s ohledem na závažnost trestné činnosti</w:t>
      </w:r>
      <w:r w:rsidR="000652FB" w:rsidRPr="0051314E">
        <w:rPr>
          <w:rFonts w:ascii="Arial" w:hAnsi="Arial" w:cs="Arial"/>
        </w:rPr>
        <w:t>, tak i z hlediska fáze trestního řízení či geografického</w:t>
      </w:r>
      <w:r w:rsidR="00CF557A" w:rsidRPr="0051314E">
        <w:rPr>
          <w:rFonts w:ascii="Arial" w:hAnsi="Arial" w:cs="Arial"/>
        </w:rPr>
        <w:t xml:space="preserve"> hlediska</w:t>
      </w:r>
      <w:r w:rsidR="000652FB" w:rsidRPr="0051314E">
        <w:rPr>
          <w:rFonts w:ascii="Arial" w:hAnsi="Arial" w:cs="Arial"/>
        </w:rPr>
        <w:t xml:space="preserve">. </w:t>
      </w:r>
      <w:r w:rsidR="00D72AB7" w:rsidRPr="0051314E">
        <w:rPr>
          <w:rFonts w:ascii="Arial" w:hAnsi="Arial" w:cs="Arial"/>
        </w:rPr>
        <w:t>Výsledná d</w:t>
      </w:r>
      <w:r w:rsidR="000652FB" w:rsidRPr="0051314E">
        <w:rPr>
          <w:rFonts w:ascii="Arial" w:hAnsi="Arial" w:cs="Arial"/>
        </w:rPr>
        <w:t>ohoda nemusí obsahovat hmatatelný výsledek, pokud se strany shodnou, že pouhý dialog dostatečně uspokojil jejich potřeby a zájmy (odst. V., bod 51.)</w:t>
      </w:r>
    </w:p>
    <w:p w14:paraId="5E7339A1" w14:textId="0C5610C0" w:rsidR="007012CC" w:rsidRPr="0051314E" w:rsidRDefault="00EC2626" w:rsidP="004E733C">
      <w:pPr>
        <w:spacing w:line="360" w:lineRule="auto"/>
        <w:ind w:firstLine="432"/>
        <w:jc w:val="both"/>
        <w:rPr>
          <w:rFonts w:ascii="Arial" w:hAnsi="Arial" w:cs="Arial"/>
        </w:rPr>
      </w:pPr>
      <w:r w:rsidRPr="0051314E">
        <w:rPr>
          <w:rFonts w:ascii="Arial" w:hAnsi="Arial" w:cs="Arial"/>
        </w:rPr>
        <w:lastRenderedPageBreak/>
        <w:t xml:space="preserve">Doporučení v zásadě nepřináší nic nového. Jeho význam je spíše v tom, že je to souhrnný, všeobsahující dokument, který shrnuje již aplikované a ustanovené principy a pravidla. Zdůrazňuje a připomíná, jak by státy měly postupovat při dalším rozvoji </w:t>
      </w:r>
      <w:r w:rsidR="00F329C6" w:rsidRPr="0051314E">
        <w:rPr>
          <w:rFonts w:ascii="Arial" w:hAnsi="Arial" w:cs="Arial"/>
        </w:rPr>
        <w:t>RJ</w:t>
      </w:r>
      <w:r w:rsidRPr="0051314E">
        <w:rPr>
          <w:rFonts w:ascii="Arial" w:hAnsi="Arial" w:cs="Arial"/>
        </w:rPr>
        <w:t xml:space="preserve"> a </w:t>
      </w:r>
      <w:r w:rsidR="003A60D5" w:rsidRPr="0051314E">
        <w:rPr>
          <w:rFonts w:ascii="Arial" w:hAnsi="Arial" w:cs="Arial"/>
        </w:rPr>
        <w:t>jaké standardy musí být</w:t>
      </w:r>
      <w:r w:rsidRPr="0051314E">
        <w:rPr>
          <w:rFonts w:ascii="Arial" w:hAnsi="Arial" w:cs="Arial"/>
        </w:rPr>
        <w:t xml:space="preserve"> při její aplikaci dodržen</w:t>
      </w:r>
      <w:r w:rsidR="003A60D5" w:rsidRPr="0051314E">
        <w:rPr>
          <w:rFonts w:ascii="Arial" w:hAnsi="Arial" w:cs="Arial"/>
        </w:rPr>
        <w:t>y</w:t>
      </w:r>
      <w:r w:rsidRPr="0051314E">
        <w:rPr>
          <w:rFonts w:ascii="Arial" w:hAnsi="Arial" w:cs="Arial"/>
        </w:rPr>
        <w:t>.</w:t>
      </w:r>
    </w:p>
    <w:p w14:paraId="2BDA1518" w14:textId="0B47799E" w:rsidR="003C46C5" w:rsidRPr="0051314E" w:rsidRDefault="003C46C5" w:rsidP="004E733C">
      <w:pPr>
        <w:spacing w:line="360" w:lineRule="auto"/>
        <w:ind w:firstLine="432"/>
        <w:jc w:val="both"/>
        <w:rPr>
          <w:rFonts w:ascii="Arial" w:hAnsi="Arial" w:cs="Arial"/>
        </w:rPr>
      </w:pPr>
      <w:r w:rsidRPr="0051314E">
        <w:rPr>
          <w:rFonts w:ascii="Arial" w:hAnsi="Arial" w:cs="Arial"/>
        </w:rPr>
        <w:br w:type="page"/>
      </w:r>
    </w:p>
    <w:p w14:paraId="7A7E553B" w14:textId="403D6D1F" w:rsidR="003C46C5" w:rsidRPr="0051314E" w:rsidRDefault="003C46C5" w:rsidP="007F42E6">
      <w:pPr>
        <w:pStyle w:val="Nadpis1"/>
        <w:numPr>
          <w:ilvl w:val="0"/>
          <w:numId w:val="4"/>
        </w:numPr>
        <w:spacing w:line="360" w:lineRule="auto"/>
        <w:jc w:val="both"/>
        <w:rPr>
          <w:rFonts w:ascii="Arial" w:hAnsi="Arial" w:cs="Arial"/>
          <w:b/>
          <w:bCs/>
          <w:color w:val="000000" w:themeColor="text1"/>
        </w:rPr>
      </w:pPr>
      <w:bookmarkStart w:id="12" w:name="_Toc100644779"/>
      <w:r w:rsidRPr="0051314E">
        <w:rPr>
          <w:rFonts w:ascii="Arial" w:hAnsi="Arial" w:cs="Arial"/>
          <w:b/>
          <w:bCs/>
          <w:color w:val="000000" w:themeColor="text1"/>
        </w:rPr>
        <w:lastRenderedPageBreak/>
        <w:t>Mezinárodní komparace právních úprav restorativní justice</w:t>
      </w:r>
      <w:bookmarkEnd w:id="12"/>
      <w:r w:rsidRPr="0051314E">
        <w:rPr>
          <w:rFonts w:ascii="Arial" w:hAnsi="Arial" w:cs="Arial"/>
          <w:b/>
          <w:bCs/>
          <w:color w:val="000000" w:themeColor="text1"/>
        </w:rPr>
        <w:t xml:space="preserve"> </w:t>
      </w:r>
    </w:p>
    <w:p w14:paraId="0F901FE6" w14:textId="321F0C2F" w:rsidR="003C46C5" w:rsidRPr="0051314E" w:rsidRDefault="00153627" w:rsidP="00F007F4">
      <w:pPr>
        <w:spacing w:line="360" w:lineRule="auto"/>
        <w:ind w:firstLine="357"/>
        <w:jc w:val="both"/>
        <w:rPr>
          <w:rFonts w:ascii="Arial" w:hAnsi="Arial" w:cs="Arial"/>
        </w:rPr>
      </w:pPr>
      <w:r w:rsidRPr="0051314E">
        <w:rPr>
          <w:rFonts w:ascii="Arial" w:hAnsi="Arial" w:cs="Arial"/>
        </w:rPr>
        <w:t>V této kapitole se budeme zabývat trestněprávní úpravou čtyř vybraných zemí</w:t>
      </w:r>
      <w:r w:rsidR="00A9722D" w:rsidRPr="0051314E">
        <w:rPr>
          <w:rFonts w:ascii="Arial" w:hAnsi="Arial" w:cs="Arial"/>
        </w:rPr>
        <w:t>, a to Belgie, Nového Zélandu, Kanady a Norska.</w:t>
      </w:r>
      <w:r w:rsidRPr="0051314E">
        <w:rPr>
          <w:rFonts w:ascii="Arial" w:hAnsi="Arial" w:cs="Arial"/>
        </w:rPr>
        <w:t xml:space="preserve"> Právní úpravu vybraných států budeme zkoumat na základě následujících kritérií: 1. zakotvení principů </w:t>
      </w:r>
      <w:r w:rsidR="00F329C6" w:rsidRPr="0051314E">
        <w:rPr>
          <w:rFonts w:ascii="Arial" w:hAnsi="Arial" w:cs="Arial"/>
        </w:rPr>
        <w:t>RJ</w:t>
      </w:r>
      <w:r w:rsidRPr="0051314E">
        <w:rPr>
          <w:rFonts w:ascii="Arial" w:hAnsi="Arial" w:cs="Arial"/>
        </w:rPr>
        <w:t>, 2.</w:t>
      </w:r>
      <w:r w:rsidR="00650118" w:rsidRPr="0051314E">
        <w:rPr>
          <w:rFonts w:ascii="Arial" w:hAnsi="Arial" w:cs="Arial"/>
        </w:rPr>
        <w:t> </w:t>
      </w:r>
      <w:r w:rsidRPr="0051314E">
        <w:rPr>
          <w:rFonts w:ascii="Arial" w:hAnsi="Arial" w:cs="Arial"/>
        </w:rPr>
        <w:t xml:space="preserve">úprava restorativních programů v právním řádu, 3. zapojení a provázání restorativních programů s trestním řízením, 4. vliv restorativních programů na trestní řízení a 5. práva poškozených v trestním řízení z pohledu </w:t>
      </w:r>
      <w:r w:rsidR="00F329C6" w:rsidRPr="0051314E">
        <w:rPr>
          <w:rFonts w:ascii="Arial" w:hAnsi="Arial" w:cs="Arial"/>
        </w:rPr>
        <w:t>RJ</w:t>
      </w:r>
      <w:r w:rsidRPr="0051314E">
        <w:rPr>
          <w:rFonts w:ascii="Arial" w:hAnsi="Arial" w:cs="Arial"/>
        </w:rPr>
        <w:t xml:space="preserve">. </w:t>
      </w:r>
      <w:r w:rsidR="00A9722D" w:rsidRPr="0051314E">
        <w:rPr>
          <w:rFonts w:ascii="Arial" w:hAnsi="Arial" w:cs="Arial"/>
        </w:rPr>
        <w:t xml:space="preserve">Předmětné země byly vybrány z toho důvodu, že je zde </w:t>
      </w:r>
      <w:r w:rsidR="00F329C6" w:rsidRPr="0051314E">
        <w:rPr>
          <w:rFonts w:ascii="Arial" w:hAnsi="Arial" w:cs="Arial"/>
        </w:rPr>
        <w:t>RJ</w:t>
      </w:r>
      <w:r w:rsidR="00A9722D" w:rsidRPr="0051314E">
        <w:rPr>
          <w:rFonts w:ascii="Arial" w:hAnsi="Arial" w:cs="Arial"/>
        </w:rPr>
        <w:t xml:space="preserve"> poměrně hojně uplatňována a je zde patrný veliký progres i</w:t>
      </w:r>
      <w:r w:rsidR="00BC31F5" w:rsidRPr="0051314E">
        <w:rPr>
          <w:rFonts w:ascii="Arial" w:hAnsi="Arial" w:cs="Arial"/>
        </w:rPr>
        <w:t> </w:t>
      </w:r>
      <w:r w:rsidR="00A9722D" w:rsidRPr="0051314E">
        <w:rPr>
          <w:rFonts w:ascii="Arial" w:hAnsi="Arial" w:cs="Arial"/>
        </w:rPr>
        <w:t>v jejím zakotvení v právním řádu</w:t>
      </w:r>
      <w:r w:rsidR="00C3588F" w:rsidRPr="0051314E">
        <w:rPr>
          <w:rFonts w:ascii="Arial" w:hAnsi="Arial" w:cs="Arial"/>
        </w:rPr>
        <w:t xml:space="preserve">. </w:t>
      </w:r>
      <w:r w:rsidR="004677D7" w:rsidRPr="0051314E">
        <w:rPr>
          <w:rFonts w:ascii="Arial" w:hAnsi="Arial" w:cs="Arial"/>
        </w:rPr>
        <w:t xml:space="preserve">Práce se bude zabývat pouze právní úpravou </w:t>
      </w:r>
      <w:r w:rsidR="00F329C6" w:rsidRPr="0051314E">
        <w:rPr>
          <w:rFonts w:ascii="Arial" w:hAnsi="Arial" w:cs="Arial"/>
        </w:rPr>
        <w:t>RJ</w:t>
      </w:r>
      <w:r w:rsidR="004677D7" w:rsidRPr="0051314E">
        <w:rPr>
          <w:rFonts w:ascii="Arial" w:hAnsi="Arial" w:cs="Arial"/>
        </w:rPr>
        <w:t xml:space="preserve">, nikoliv její aplikací v jednotlivých státech. </w:t>
      </w:r>
      <w:r w:rsidR="00015AD4" w:rsidRPr="0051314E">
        <w:rPr>
          <w:rFonts w:ascii="Arial" w:hAnsi="Arial" w:cs="Arial"/>
        </w:rPr>
        <w:t>Dále chceme upozornit, že z citovaných ustanovení budou vybírány a uváděny pouze části související s </w:t>
      </w:r>
      <w:r w:rsidR="002D4F18" w:rsidRPr="0051314E">
        <w:rPr>
          <w:rFonts w:ascii="Arial" w:hAnsi="Arial" w:cs="Arial"/>
        </w:rPr>
        <w:t>RJ</w:t>
      </w:r>
      <w:r w:rsidR="00015AD4" w:rsidRPr="0051314E">
        <w:rPr>
          <w:rFonts w:ascii="Arial" w:hAnsi="Arial" w:cs="Arial"/>
        </w:rPr>
        <w:t xml:space="preserve">. </w:t>
      </w:r>
    </w:p>
    <w:p w14:paraId="79850E10" w14:textId="77777777" w:rsidR="00A9722D" w:rsidRPr="0051314E" w:rsidRDefault="00A9722D" w:rsidP="007F42E6">
      <w:pPr>
        <w:spacing w:line="360" w:lineRule="auto"/>
        <w:ind w:firstLine="360"/>
        <w:jc w:val="both"/>
        <w:rPr>
          <w:rFonts w:ascii="Arial" w:hAnsi="Arial" w:cs="Arial"/>
        </w:rPr>
      </w:pPr>
    </w:p>
    <w:p w14:paraId="6CC8BCB2" w14:textId="135645CD" w:rsidR="00153627" w:rsidRPr="0051314E" w:rsidRDefault="00480EBB" w:rsidP="00F007F4">
      <w:pPr>
        <w:pStyle w:val="Nadpis2"/>
        <w:spacing w:line="360" w:lineRule="auto"/>
        <w:jc w:val="both"/>
        <w:rPr>
          <w:rFonts w:ascii="Arial" w:hAnsi="Arial" w:cs="Arial"/>
          <w:b/>
          <w:bCs/>
          <w:color w:val="000000" w:themeColor="text1"/>
          <w:sz w:val="28"/>
          <w:szCs w:val="28"/>
        </w:rPr>
      </w:pPr>
      <w:bookmarkStart w:id="13" w:name="_Toc100644780"/>
      <w:r w:rsidRPr="0051314E">
        <w:rPr>
          <w:rFonts w:ascii="Arial" w:hAnsi="Arial" w:cs="Arial"/>
          <w:b/>
          <w:bCs/>
          <w:color w:val="000000" w:themeColor="text1"/>
          <w:sz w:val="28"/>
          <w:szCs w:val="28"/>
        </w:rPr>
        <w:t>3.1</w:t>
      </w:r>
      <w:r w:rsidRPr="0051314E">
        <w:rPr>
          <w:rFonts w:ascii="Arial" w:hAnsi="Arial" w:cs="Arial"/>
          <w:b/>
          <w:bCs/>
          <w:color w:val="000000" w:themeColor="text1"/>
          <w:sz w:val="28"/>
          <w:szCs w:val="28"/>
        </w:rPr>
        <w:tab/>
      </w:r>
      <w:r w:rsidR="00153627" w:rsidRPr="0051314E">
        <w:rPr>
          <w:rFonts w:ascii="Arial" w:hAnsi="Arial" w:cs="Arial"/>
          <w:b/>
          <w:bCs/>
          <w:color w:val="000000" w:themeColor="text1"/>
          <w:sz w:val="28"/>
          <w:szCs w:val="28"/>
        </w:rPr>
        <w:t>Teoretický úvod</w:t>
      </w:r>
      <w:bookmarkEnd w:id="13"/>
      <w:r w:rsidR="00153627" w:rsidRPr="0051314E">
        <w:rPr>
          <w:rFonts w:ascii="Arial" w:hAnsi="Arial" w:cs="Arial"/>
          <w:b/>
          <w:bCs/>
          <w:color w:val="000000" w:themeColor="text1"/>
          <w:sz w:val="28"/>
          <w:szCs w:val="28"/>
        </w:rPr>
        <w:t xml:space="preserve"> </w:t>
      </w:r>
    </w:p>
    <w:p w14:paraId="50EAA7F0" w14:textId="4621997C" w:rsidR="00A9722D" w:rsidRPr="0051314E" w:rsidRDefault="00A9722D" w:rsidP="00F007F4">
      <w:pPr>
        <w:spacing w:line="360" w:lineRule="auto"/>
        <w:ind w:firstLine="357"/>
        <w:jc w:val="both"/>
        <w:rPr>
          <w:rFonts w:ascii="Arial" w:hAnsi="Arial" w:cs="Arial"/>
        </w:rPr>
      </w:pPr>
      <w:r w:rsidRPr="0051314E">
        <w:rPr>
          <w:rFonts w:ascii="Arial" w:hAnsi="Arial" w:cs="Arial"/>
        </w:rPr>
        <w:t xml:space="preserve">Nejprve považujeme za vhodné uvést stručný přehled teoretických koncepcí pro zakotvení a skloubení </w:t>
      </w:r>
      <w:r w:rsidR="00F329C6" w:rsidRPr="0051314E">
        <w:rPr>
          <w:rFonts w:ascii="Arial" w:hAnsi="Arial" w:cs="Arial"/>
        </w:rPr>
        <w:t>RJ</w:t>
      </w:r>
      <w:r w:rsidRPr="0051314E">
        <w:rPr>
          <w:rFonts w:ascii="Arial" w:hAnsi="Arial" w:cs="Arial"/>
        </w:rPr>
        <w:t xml:space="preserve"> se stávajícím tzv. tradičním trestním systémem. </w:t>
      </w:r>
    </w:p>
    <w:p w14:paraId="26D37B2A" w14:textId="6C2336A5" w:rsidR="001D2A36" w:rsidRPr="0051314E" w:rsidRDefault="007D48C7" w:rsidP="00F007F4">
      <w:pPr>
        <w:spacing w:line="360" w:lineRule="auto"/>
        <w:ind w:firstLine="357"/>
        <w:jc w:val="both"/>
        <w:rPr>
          <w:rFonts w:ascii="Arial" w:hAnsi="Arial" w:cs="Arial"/>
        </w:rPr>
      </w:pPr>
      <w:r w:rsidRPr="0051314E">
        <w:rPr>
          <w:rFonts w:ascii="Arial" w:hAnsi="Arial" w:cs="Arial"/>
          <w:i/>
          <w:iCs/>
        </w:rPr>
        <w:t>Daniel Van Ness</w:t>
      </w:r>
      <w:r w:rsidRPr="0051314E">
        <w:rPr>
          <w:rFonts w:ascii="Arial" w:hAnsi="Arial" w:cs="Arial"/>
        </w:rPr>
        <w:t xml:space="preserve"> nastolil čtyři formy vytvoření restorativního systému, a to unifikovaný model, duální model, model záchranné sítě a hybridní model. V unifikovaném modelu je dostupná pouze </w:t>
      </w:r>
      <w:r w:rsidR="00F329C6" w:rsidRPr="0051314E">
        <w:rPr>
          <w:rFonts w:ascii="Arial" w:hAnsi="Arial" w:cs="Arial"/>
        </w:rPr>
        <w:t>RJ</w:t>
      </w:r>
      <w:r w:rsidR="00E32659" w:rsidRPr="0051314E">
        <w:rPr>
          <w:rFonts w:ascii="Arial" w:hAnsi="Arial" w:cs="Arial"/>
        </w:rPr>
        <w:t xml:space="preserve">. Je to tedy model plného nahrazení tradičního trestního systému </w:t>
      </w:r>
      <w:r w:rsidR="002D4F18" w:rsidRPr="0051314E">
        <w:rPr>
          <w:rFonts w:ascii="Arial" w:hAnsi="Arial" w:cs="Arial"/>
        </w:rPr>
        <w:t>RJ</w:t>
      </w:r>
      <w:r w:rsidR="00E32659" w:rsidRPr="0051314E">
        <w:rPr>
          <w:rFonts w:ascii="Arial" w:hAnsi="Arial" w:cs="Arial"/>
        </w:rPr>
        <w:t>. V duálním modelu stojí oba systémy (</w:t>
      </w:r>
      <w:r w:rsidR="00F329C6" w:rsidRPr="0051314E">
        <w:rPr>
          <w:rFonts w:ascii="Arial" w:hAnsi="Arial" w:cs="Arial"/>
        </w:rPr>
        <w:t>RJ</w:t>
      </w:r>
      <w:r w:rsidR="00E32659" w:rsidRPr="0051314E">
        <w:rPr>
          <w:rFonts w:ascii="Arial" w:hAnsi="Arial" w:cs="Arial"/>
        </w:rPr>
        <w:t xml:space="preserve"> a tradiční trestní systém) vedle sebe a jsou po celou dobu vzájemně prostupné, dle potřeb stran. V modelu záchranné sítě je základním dostupným systémem </w:t>
      </w:r>
      <w:r w:rsidR="00F329C6" w:rsidRPr="0051314E">
        <w:rPr>
          <w:rFonts w:ascii="Arial" w:hAnsi="Arial" w:cs="Arial"/>
        </w:rPr>
        <w:t>RJ</w:t>
      </w:r>
      <w:r w:rsidR="00E32659" w:rsidRPr="0051314E">
        <w:rPr>
          <w:rFonts w:ascii="Arial" w:hAnsi="Arial" w:cs="Arial"/>
        </w:rPr>
        <w:t>, ale v případě potřeby je možné užít tradiční trestní systém, tedy jakousi záchranou síť v případě, že restorativní systém není dostačující či není možné ho užít. V posledním hybridním modelu jsou oba modely spojeny v jeden systém. Van Ness uvedl příklad, ve kterém byl užíván tradiční trestní systém až do fáze, kdy byl pachatel uznán vinným a</w:t>
      </w:r>
      <w:r w:rsidR="00BC31F5" w:rsidRPr="0051314E">
        <w:rPr>
          <w:rFonts w:ascii="Arial" w:hAnsi="Arial" w:cs="Arial"/>
        </w:rPr>
        <w:t> </w:t>
      </w:r>
      <w:r w:rsidR="00CB7F87" w:rsidRPr="0051314E">
        <w:rPr>
          <w:rFonts w:ascii="Arial" w:hAnsi="Arial" w:cs="Arial"/>
        </w:rPr>
        <w:t xml:space="preserve">následně fáze potrestání proběhla v duchu restorativního systému. </w:t>
      </w:r>
    </w:p>
    <w:p w14:paraId="5AA2E717" w14:textId="3A0FB846" w:rsidR="00471FE1" w:rsidRPr="0051314E" w:rsidRDefault="00CB7F87" w:rsidP="00F007F4">
      <w:pPr>
        <w:spacing w:line="360" w:lineRule="auto"/>
        <w:ind w:firstLine="357"/>
        <w:jc w:val="both"/>
        <w:rPr>
          <w:rFonts w:ascii="Arial" w:hAnsi="Arial" w:cs="Arial"/>
        </w:rPr>
      </w:pPr>
      <w:r w:rsidRPr="0051314E">
        <w:rPr>
          <w:rFonts w:ascii="Arial" w:hAnsi="Arial" w:cs="Arial"/>
        </w:rPr>
        <w:t xml:space="preserve">Jak je tedy vidno, první dva modely předpokládají, že </w:t>
      </w:r>
      <w:r w:rsidR="00F329C6" w:rsidRPr="0051314E">
        <w:rPr>
          <w:rFonts w:ascii="Arial" w:hAnsi="Arial" w:cs="Arial"/>
        </w:rPr>
        <w:t>RJ</w:t>
      </w:r>
      <w:r w:rsidRPr="0051314E">
        <w:rPr>
          <w:rFonts w:ascii="Arial" w:hAnsi="Arial" w:cs="Arial"/>
        </w:rPr>
        <w:t xml:space="preserve"> je schopná vypořádat se </w:t>
      </w:r>
      <w:r w:rsidR="00650118" w:rsidRPr="0051314E">
        <w:rPr>
          <w:rFonts w:ascii="Arial" w:hAnsi="Arial" w:cs="Arial"/>
        </w:rPr>
        <w:t xml:space="preserve">se </w:t>
      </w:r>
      <w:r w:rsidR="006D723B" w:rsidRPr="0051314E">
        <w:rPr>
          <w:rFonts w:ascii="Arial" w:hAnsi="Arial" w:cs="Arial"/>
        </w:rPr>
        <w:t>všemi druhy trestné činnosti v jakékoliv fázi trestního řízení. Oproti tomu poslední dva modely předpokládají, že tomu tak není, a to ať z</w:t>
      </w:r>
      <w:r w:rsidR="00650118" w:rsidRPr="0051314E">
        <w:rPr>
          <w:rFonts w:ascii="Arial" w:hAnsi="Arial" w:cs="Arial"/>
        </w:rPr>
        <w:t> </w:t>
      </w:r>
      <w:r w:rsidR="006D723B" w:rsidRPr="0051314E">
        <w:rPr>
          <w:rFonts w:ascii="Arial" w:hAnsi="Arial" w:cs="Arial"/>
        </w:rPr>
        <w:t>koncepčních</w:t>
      </w:r>
      <w:r w:rsidR="00650118" w:rsidRPr="0051314E">
        <w:rPr>
          <w:rFonts w:ascii="Arial" w:hAnsi="Arial" w:cs="Arial"/>
        </w:rPr>
        <w:t>,</w:t>
      </w:r>
      <w:r w:rsidR="006D723B" w:rsidRPr="0051314E">
        <w:rPr>
          <w:rFonts w:ascii="Arial" w:hAnsi="Arial" w:cs="Arial"/>
        </w:rPr>
        <w:t xml:space="preserve"> či praktických důvodů. Dle Van </w:t>
      </w:r>
      <w:proofErr w:type="spellStart"/>
      <w:r w:rsidR="006D723B" w:rsidRPr="0051314E">
        <w:rPr>
          <w:rFonts w:ascii="Arial" w:hAnsi="Arial" w:cs="Arial"/>
        </w:rPr>
        <w:t>Nessa</w:t>
      </w:r>
      <w:proofErr w:type="spellEnd"/>
      <w:r w:rsidR="006D723B" w:rsidRPr="0051314E">
        <w:rPr>
          <w:rFonts w:ascii="Arial" w:hAnsi="Arial" w:cs="Arial"/>
        </w:rPr>
        <w:t xml:space="preserve"> je jednou z možných cest pro začátek nastolit duální systém, který by se následně postupem času a s rostoucí praxí přetransformoval v systém unifikovaný. </w:t>
      </w:r>
      <w:r w:rsidR="005512B1" w:rsidRPr="0051314E">
        <w:rPr>
          <w:rFonts w:ascii="Arial" w:hAnsi="Arial" w:cs="Arial"/>
        </w:rPr>
        <w:t xml:space="preserve">Tuto cestu a postupný přesun z jednoho do druhého modelu Van Ness </w:t>
      </w:r>
      <w:r w:rsidR="005512B1" w:rsidRPr="0051314E">
        <w:rPr>
          <w:rFonts w:ascii="Arial" w:hAnsi="Arial" w:cs="Arial"/>
        </w:rPr>
        <w:lastRenderedPageBreak/>
        <w:t xml:space="preserve">volí pravděpodobně proto, že i on uvedl své pochybnosti o schopnostech </w:t>
      </w:r>
      <w:r w:rsidR="00F329C6" w:rsidRPr="0051314E">
        <w:rPr>
          <w:rFonts w:ascii="Arial" w:hAnsi="Arial" w:cs="Arial"/>
        </w:rPr>
        <w:t>RJ</w:t>
      </w:r>
      <w:r w:rsidR="005512B1" w:rsidRPr="0051314E">
        <w:rPr>
          <w:rFonts w:ascii="Arial" w:hAnsi="Arial" w:cs="Arial"/>
        </w:rPr>
        <w:t xml:space="preserve"> vypořádat se se všemi okolnostmi, jako jsou například neznalost identity pachatele či oběti, neudělení souhlasu jedné ze stran k účasti na </w:t>
      </w:r>
      <w:proofErr w:type="spellStart"/>
      <w:r w:rsidR="005512B1" w:rsidRPr="0051314E">
        <w:rPr>
          <w:rFonts w:ascii="Arial" w:hAnsi="Arial" w:cs="Arial"/>
        </w:rPr>
        <w:t>restorativním</w:t>
      </w:r>
      <w:proofErr w:type="spellEnd"/>
      <w:r w:rsidR="005512B1" w:rsidRPr="0051314E">
        <w:rPr>
          <w:rFonts w:ascii="Arial" w:hAnsi="Arial" w:cs="Arial"/>
        </w:rPr>
        <w:t xml:space="preserve"> procesu či nepřiznání viny pachatelem. Tyto zmíněné jsou základními podmínkami pro možnost konání restorativního procesu</w:t>
      </w:r>
      <w:r w:rsidR="00471FE1" w:rsidRPr="0051314E">
        <w:rPr>
          <w:rFonts w:ascii="Arial" w:hAnsi="Arial" w:cs="Arial"/>
        </w:rPr>
        <w:t>, a pokud nebudou splněny, nemůže restorativní program mezi obětí a pachatelem proběhnout</w:t>
      </w:r>
      <w:r w:rsidR="005512B1" w:rsidRPr="0051314E">
        <w:rPr>
          <w:rFonts w:ascii="Arial" w:hAnsi="Arial" w:cs="Arial"/>
        </w:rPr>
        <w:t>.</w:t>
      </w:r>
      <w:r w:rsidRPr="0051314E">
        <w:rPr>
          <w:rStyle w:val="Znakapoznpodarou"/>
          <w:rFonts w:ascii="Arial" w:hAnsi="Arial" w:cs="Arial"/>
        </w:rPr>
        <w:footnoteReference w:id="22"/>
      </w:r>
    </w:p>
    <w:p w14:paraId="081D25C2" w14:textId="41569BA8" w:rsidR="0041568A" w:rsidRPr="0051314E" w:rsidRDefault="0041568A" w:rsidP="0041568A">
      <w:pPr>
        <w:spacing w:line="360" w:lineRule="auto"/>
        <w:ind w:firstLine="432"/>
        <w:jc w:val="both"/>
        <w:rPr>
          <w:rFonts w:ascii="Arial" w:hAnsi="Arial" w:cs="Arial"/>
        </w:rPr>
      </w:pPr>
      <w:r w:rsidRPr="0051314E">
        <w:rPr>
          <w:rFonts w:ascii="Arial" w:hAnsi="Arial" w:cs="Arial"/>
          <w:i/>
          <w:iCs/>
        </w:rPr>
        <w:t xml:space="preserve">Jim </w:t>
      </w:r>
      <w:proofErr w:type="spellStart"/>
      <w:r w:rsidRPr="0051314E">
        <w:rPr>
          <w:rFonts w:ascii="Arial" w:hAnsi="Arial" w:cs="Arial"/>
          <w:i/>
          <w:iCs/>
        </w:rPr>
        <w:t>Dignan</w:t>
      </w:r>
      <w:proofErr w:type="spellEnd"/>
      <w:r w:rsidRPr="0051314E">
        <w:rPr>
          <w:rFonts w:ascii="Arial" w:hAnsi="Arial" w:cs="Arial"/>
        </w:rPr>
        <w:t xml:space="preserve"> vytvořil model, ve kterém se restorativní justice užívá jako nedílná součást tradičního trestního systému, přičemž tento je radikálně reformován ve světle zásad restorativní justice. Součástí systému by měla být záruka, že i v případech užití odklonu od trestního řízení budou mít oběti možnost docílit reparací a náhrady škody. Toto by mohlo být uskutečněno např. formou konference veden</w:t>
      </w:r>
      <w:r w:rsidR="00BC31F5" w:rsidRPr="0051314E">
        <w:rPr>
          <w:rFonts w:ascii="Arial" w:hAnsi="Arial" w:cs="Arial"/>
        </w:rPr>
        <w:t>é</w:t>
      </w:r>
      <w:r w:rsidRPr="0051314E">
        <w:rPr>
          <w:rFonts w:ascii="Arial" w:hAnsi="Arial" w:cs="Arial"/>
        </w:rPr>
        <w:t xml:space="preserve"> policií nebo tak, že bude zakotvena pravomoc policie nebo státního zastupitelství uložit adekvátní závazek pachatele k reparaci. </w:t>
      </w:r>
      <w:proofErr w:type="spellStart"/>
      <w:r w:rsidRPr="0051314E">
        <w:rPr>
          <w:rFonts w:ascii="Arial" w:hAnsi="Arial" w:cs="Arial"/>
        </w:rPr>
        <w:t>Dignanův</w:t>
      </w:r>
      <w:proofErr w:type="spellEnd"/>
      <w:r w:rsidRPr="0051314E">
        <w:rPr>
          <w:rFonts w:ascii="Arial" w:hAnsi="Arial" w:cs="Arial"/>
        </w:rPr>
        <w:t xml:space="preserve"> systém obsahuje čtyři varianty procesů a postupů v závislosti na vůli a charakteristice stran. Pokud oběť i pachatel souhlasí a pachatel je ochotný učinit přiměřenou náhradu škody oběti</w:t>
      </w:r>
      <w:r w:rsidR="00BC31F5" w:rsidRPr="0051314E">
        <w:rPr>
          <w:rFonts w:ascii="Arial" w:hAnsi="Arial" w:cs="Arial"/>
        </w:rPr>
        <w:t>,</w:t>
      </w:r>
      <w:r w:rsidRPr="0051314E">
        <w:rPr>
          <w:rFonts w:ascii="Arial" w:hAnsi="Arial" w:cs="Arial"/>
        </w:rPr>
        <w:t xml:space="preserve"> bude se konat restorativní proces (např. mediace mezi obětí a pachatelem nebo konference). Pokud zde nebude žádný „veřejný prvek“, další trest, kromě zaplacení náhrady škody, bude v těchto případech ukládán velmi zřídka. Druhou variantou je, že pachatel vzdoruje nahradit škodu nebo </w:t>
      </w:r>
      <w:r w:rsidR="00BC31F5" w:rsidRPr="0051314E">
        <w:rPr>
          <w:rFonts w:ascii="Arial" w:hAnsi="Arial" w:cs="Arial"/>
        </w:rPr>
        <w:t xml:space="preserve">se </w:t>
      </w:r>
      <w:r w:rsidRPr="0051314E">
        <w:rPr>
          <w:rFonts w:ascii="Arial" w:hAnsi="Arial" w:cs="Arial"/>
        </w:rPr>
        <w:t>oběť nechce zúčastnit restorativního procesu. V takovém případě bude věc projednávána před soudem a bude uložena povinnost náhrady škody. Pokud by pachatel byl recidivista, nebo by byl spáchán závažný trestný čin</w:t>
      </w:r>
      <w:r w:rsidR="00BC31F5" w:rsidRPr="0051314E">
        <w:rPr>
          <w:rFonts w:ascii="Arial" w:hAnsi="Arial" w:cs="Arial"/>
        </w:rPr>
        <w:t>,</w:t>
      </w:r>
      <w:r w:rsidRPr="0051314E">
        <w:rPr>
          <w:rFonts w:ascii="Arial" w:hAnsi="Arial" w:cs="Arial"/>
        </w:rPr>
        <w:t xml:space="preserve"> byl by kromě náhrady škody uložen i restorativní trest.</w:t>
      </w:r>
      <w:r w:rsidRPr="0051314E">
        <w:rPr>
          <w:rStyle w:val="Znakapoznpodarou"/>
          <w:rFonts w:ascii="Arial" w:hAnsi="Arial" w:cs="Arial"/>
        </w:rPr>
        <w:footnoteReference w:id="23"/>
      </w:r>
    </w:p>
    <w:p w14:paraId="689BE701" w14:textId="329E4443" w:rsidR="005A4162" w:rsidRPr="0051314E" w:rsidRDefault="00257520" w:rsidP="00F007F4">
      <w:pPr>
        <w:spacing w:line="360" w:lineRule="auto"/>
        <w:ind w:firstLine="357"/>
        <w:jc w:val="both"/>
        <w:rPr>
          <w:rFonts w:ascii="Arial" w:hAnsi="Arial" w:cs="Arial"/>
        </w:rPr>
      </w:pPr>
      <w:r w:rsidRPr="0051314E">
        <w:rPr>
          <w:rFonts w:ascii="Arial" w:hAnsi="Arial" w:cs="Arial"/>
        </w:rPr>
        <w:t>Pojďme se nyní podívat na to, jaké řešení vzal</w:t>
      </w:r>
      <w:r w:rsidR="00BC31F5" w:rsidRPr="0051314E">
        <w:rPr>
          <w:rFonts w:ascii="Arial" w:hAnsi="Arial" w:cs="Arial"/>
        </w:rPr>
        <w:t>y</w:t>
      </w:r>
      <w:r w:rsidRPr="0051314E">
        <w:rPr>
          <w:rFonts w:ascii="Arial" w:hAnsi="Arial" w:cs="Arial"/>
        </w:rPr>
        <w:t xml:space="preserve"> za své vybrané státy. </w:t>
      </w:r>
    </w:p>
    <w:p w14:paraId="7208EFB3" w14:textId="77777777" w:rsidR="00153627" w:rsidRPr="0051314E" w:rsidRDefault="00153627" w:rsidP="007F42E6">
      <w:pPr>
        <w:spacing w:line="360" w:lineRule="auto"/>
        <w:jc w:val="both"/>
        <w:rPr>
          <w:rFonts w:ascii="Arial" w:hAnsi="Arial" w:cs="Arial"/>
        </w:rPr>
      </w:pPr>
    </w:p>
    <w:p w14:paraId="2A4DD3E7" w14:textId="03495F27" w:rsidR="003C46C5" w:rsidRPr="0051314E" w:rsidRDefault="00480EBB" w:rsidP="00F007F4">
      <w:pPr>
        <w:pStyle w:val="Nadpis2"/>
        <w:spacing w:line="360" w:lineRule="auto"/>
        <w:jc w:val="both"/>
        <w:rPr>
          <w:rFonts w:ascii="Arial" w:hAnsi="Arial" w:cs="Arial"/>
          <w:b/>
          <w:bCs/>
          <w:color w:val="000000" w:themeColor="text1"/>
          <w:sz w:val="28"/>
          <w:szCs w:val="28"/>
        </w:rPr>
      </w:pPr>
      <w:bookmarkStart w:id="14" w:name="_Toc100644781"/>
      <w:r w:rsidRPr="0051314E">
        <w:rPr>
          <w:rFonts w:ascii="Arial" w:hAnsi="Arial" w:cs="Arial"/>
          <w:b/>
          <w:bCs/>
          <w:color w:val="000000" w:themeColor="text1"/>
          <w:sz w:val="28"/>
          <w:szCs w:val="28"/>
        </w:rPr>
        <w:t>3.2</w:t>
      </w:r>
      <w:r w:rsidRPr="0051314E">
        <w:rPr>
          <w:rFonts w:ascii="Arial" w:hAnsi="Arial" w:cs="Arial"/>
          <w:b/>
          <w:bCs/>
          <w:color w:val="000000" w:themeColor="text1"/>
          <w:sz w:val="28"/>
          <w:szCs w:val="28"/>
        </w:rPr>
        <w:tab/>
      </w:r>
      <w:r w:rsidR="003C46C5" w:rsidRPr="0051314E">
        <w:rPr>
          <w:rFonts w:ascii="Arial" w:hAnsi="Arial" w:cs="Arial"/>
          <w:b/>
          <w:bCs/>
          <w:color w:val="000000" w:themeColor="text1"/>
          <w:sz w:val="28"/>
          <w:szCs w:val="28"/>
        </w:rPr>
        <w:t>Belgie</w:t>
      </w:r>
      <w:bookmarkEnd w:id="14"/>
      <w:r w:rsidR="003C46C5" w:rsidRPr="0051314E">
        <w:rPr>
          <w:rFonts w:ascii="Arial" w:hAnsi="Arial" w:cs="Arial"/>
          <w:b/>
          <w:bCs/>
          <w:color w:val="000000" w:themeColor="text1"/>
          <w:sz w:val="28"/>
          <w:szCs w:val="28"/>
        </w:rPr>
        <w:t xml:space="preserve"> </w:t>
      </w:r>
    </w:p>
    <w:p w14:paraId="71D38226" w14:textId="757C5004" w:rsidR="00B3449B" w:rsidRPr="00851A34" w:rsidRDefault="008E2A44" w:rsidP="00851A34">
      <w:pPr>
        <w:pStyle w:val="Nadpis3"/>
        <w:spacing w:line="360" w:lineRule="auto"/>
        <w:jc w:val="both"/>
        <w:rPr>
          <w:rFonts w:ascii="Arial" w:hAnsi="Arial" w:cs="Arial"/>
          <w:b/>
          <w:bCs/>
          <w:color w:val="000000" w:themeColor="text1"/>
        </w:rPr>
      </w:pPr>
      <w:bookmarkStart w:id="15" w:name="_Toc100644782"/>
      <w:r w:rsidRPr="00851A34">
        <w:rPr>
          <w:rFonts w:ascii="Arial" w:hAnsi="Arial" w:cs="Arial"/>
          <w:b/>
          <w:bCs/>
          <w:color w:val="000000" w:themeColor="text1"/>
        </w:rPr>
        <w:t>3.2.1</w:t>
      </w:r>
      <w:r w:rsidRPr="00851A34">
        <w:rPr>
          <w:rFonts w:ascii="Arial" w:hAnsi="Arial" w:cs="Arial"/>
          <w:b/>
          <w:bCs/>
          <w:color w:val="000000" w:themeColor="text1"/>
        </w:rPr>
        <w:tab/>
      </w:r>
      <w:r w:rsidR="00B3449B" w:rsidRPr="00851A34">
        <w:rPr>
          <w:rFonts w:ascii="Arial" w:hAnsi="Arial" w:cs="Arial"/>
          <w:b/>
          <w:bCs/>
          <w:color w:val="000000" w:themeColor="text1"/>
        </w:rPr>
        <w:t>Zakotvení principů restorativní justice</w:t>
      </w:r>
      <w:bookmarkEnd w:id="15"/>
      <w:r w:rsidR="00B3449B" w:rsidRPr="00851A34">
        <w:rPr>
          <w:rFonts w:ascii="Arial" w:hAnsi="Arial" w:cs="Arial"/>
          <w:b/>
          <w:bCs/>
          <w:color w:val="000000" w:themeColor="text1"/>
        </w:rPr>
        <w:t xml:space="preserve"> </w:t>
      </w:r>
    </w:p>
    <w:p w14:paraId="3E97585C" w14:textId="7CAD9C12" w:rsidR="00E14954" w:rsidRPr="0051314E" w:rsidRDefault="0049351C" w:rsidP="00F007F4">
      <w:pPr>
        <w:spacing w:line="360" w:lineRule="auto"/>
        <w:ind w:firstLine="357"/>
        <w:jc w:val="both"/>
        <w:rPr>
          <w:rFonts w:ascii="Arial" w:hAnsi="Arial" w:cs="Arial"/>
        </w:rPr>
      </w:pPr>
      <w:r w:rsidRPr="0051314E">
        <w:rPr>
          <w:rFonts w:ascii="Arial" w:hAnsi="Arial" w:cs="Arial"/>
        </w:rPr>
        <w:t>V</w:t>
      </w:r>
      <w:r w:rsidR="00CE3D82" w:rsidRPr="0051314E">
        <w:rPr>
          <w:rFonts w:ascii="Arial" w:hAnsi="Arial" w:cs="Arial"/>
        </w:rPr>
        <w:t xml:space="preserve"> trestněprávních předpisech </w:t>
      </w:r>
      <w:r w:rsidRPr="0051314E">
        <w:rPr>
          <w:rFonts w:ascii="Arial" w:hAnsi="Arial" w:cs="Arial"/>
        </w:rPr>
        <w:t>Belgie</w:t>
      </w:r>
      <w:r w:rsidR="00BD16D1" w:rsidRPr="0051314E">
        <w:rPr>
          <w:rFonts w:ascii="Arial" w:hAnsi="Arial" w:cs="Arial"/>
        </w:rPr>
        <w:t>, týkajících se dospělých pachatelů,</w:t>
      </w:r>
      <w:r w:rsidR="00CE3D82" w:rsidRPr="0051314E">
        <w:rPr>
          <w:rFonts w:ascii="Arial" w:hAnsi="Arial" w:cs="Arial"/>
        </w:rPr>
        <w:t xml:space="preserve"> nejsou úvodní ustanovení zákonů, kde by byly vymezeny jejich zásady, cíle a účel. Z toho důvodu zde </w:t>
      </w:r>
      <w:r w:rsidRPr="0051314E">
        <w:rPr>
          <w:rFonts w:ascii="Arial" w:hAnsi="Arial" w:cs="Arial"/>
        </w:rPr>
        <w:t xml:space="preserve">nenalezneme </w:t>
      </w:r>
      <w:r w:rsidR="00CE3D82" w:rsidRPr="0051314E">
        <w:rPr>
          <w:rFonts w:ascii="Arial" w:hAnsi="Arial" w:cs="Arial"/>
        </w:rPr>
        <w:t xml:space="preserve">ani </w:t>
      </w:r>
      <w:r w:rsidRPr="0051314E">
        <w:rPr>
          <w:rFonts w:ascii="Arial" w:hAnsi="Arial" w:cs="Arial"/>
        </w:rPr>
        <w:t xml:space="preserve">principy </w:t>
      </w:r>
      <w:r w:rsidR="00F329C6" w:rsidRPr="0051314E">
        <w:rPr>
          <w:rFonts w:ascii="Arial" w:hAnsi="Arial" w:cs="Arial"/>
        </w:rPr>
        <w:t>RJ</w:t>
      </w:r>
      <w:r w:rsidRPr="0051314E">
        <w:rPr>
          <w:rFonts w:ascii="Arial" w:hAnsi="Arial" w:cs="Arial"/>
        </w:rPr>
        <w:t>, jako tomu je například u</w:t>
      </w:r>
      <w:r w:rsidR="007F4480" w:rsidRPr="0051314E">
        <w:rPr>
          <w:rFonts w:ascii="Arial" w:hAnsi="Arial" w:cs="Arial"/>
        </w:rPr>
        <w:t> </w:t>
      </w:r>
      <w:r w:rsidRPr="0051314E">
        <w:rPr>
          <w:rFonts w:ascii="Arial" w:hAnsi="Arial" w:cs="Arial"/>
        </w:rPr>
        <w:t>Nového Zélandu a</w:t>
      </w:r>
      <w:r w:rsidR="00BC31F5" w:rsidRPr="0051314E">
        <w:rPr>
          <w:rFonts w:ascii="Arial" w:hAnsi="Arial" w:cs="Arial"/>
        </w:rPr>
        <w:t> </w:t>
      </w:r>
      <w:r w:rsidRPr="0051314E">
        <w:rPr>
          <w:rFonts w:ascii="Arial" w:hAnsi="Arial" w:cs="Arial"/>
        </w:rPr>
        <w:t>Kanady</w:t>
      </w:r>
      <w:r w:rsidR="00D25D67" w:rsidRPr="0051314E">
        <w:rPr>
          <w:rFonts w:ascii="Arial" w:hAnsi="Arial" w:cs="Arial"/>
        </w:rPr>
        <w:t xml:space="preserve"> (viz níže)</w:t>
      </w:r>
      <w:r w:rsidRPr="0051314E">
        <w:rPr>
          <w:rFonts w:ascii="Arial" w:hAnsi="Arial" w:cs="Arial"/>
        </w:rPr>
        <w:t xml:space="preserve">. </w:t>
      </w:r>
    </w:p>
    <w:p w14:paraId="418EBF7B" w14:textId="218B85DE" w:rsidR="00BD16D1" w:rsidRPr="0051314E" w:rsidRDefault="00BD16D1" w:rsidP="00F007F4">
      <w:pPr>
        <w:spacing w:line="360" w:lineRule="auto"/>
        <w:ind w:firstLine="357"/>
        <w:jc w:val="both"/>
        <w:rPr>
          <w:rFonts w:ascii="Arial" w:hAnsi="Arial" w:cs="Arial"/>
        </w:rPr>
      </w:pPr>
      <w:r w:rsidRPr="0051314E">
        <w:rPr>
          <w:rFonts w:ascii="Arial" w:hAnsi="Arial" w:cs="Arial"/>
        </w:rPr>
        <w:lastRenderedPageBreak/>
        <w:t xml:space="preserve">Pouze </w:t>
      </w:r>
      <w:proofErr w:type="spellStart"/>
      <w:r w:rsidRPr="0051314E">
        <w:rPr>
          <w:rFonts w:ascii="Arial" w:hAnsi="Arial" w:cs="Arial"/>
        </w:rPr>
        <w:t>Loi</w:t>
      </w:r>
      <w:proofErr w:type="spellEnd"/>
      <w:r w:rsidRPr="0051314E">
        <w:rPr>
          <w:rFonts w:ascii="Arial" w:hAnsi="Arial" w:cs="Arial"/>
        </w:rPr>
        <w:t xml:space="preserve"> </w:t>
      </w:r>
      <w:proofErr w:type="spellStart"/>
      <w:r w:rsidRPr="0051314E">
        <w:rPr>
          <w:rFonts w:ascii="Arial" w:hAnsi="Arial" w:cs="Arial"/>
        </w:rPr>
        <w:t>relative</w:t>
      </w:r>
      <w:proofErr w:type="spellEnd"/>
      <w:r w:rsidRPr="0051314E">
        <w:rPr>
          <w:rFonts w:ascii="Arial" w:hAnsi="Arial" w:cs="Arial"/>
        </w:rPr>
        <w:t xml:space="preserve"> à la </w:t>
      </w:r>
      <w:proofErr w:type="spellStart"/>
      <w:r w:rsidRPr="0051314E">
        <w:rPr>
          <w:rFonts w:ascii="Arial" w:hAnsi="Arial" w:cs="Arial"/>
        </w:rPr>
        <w:t>protection</w:t>
      </w:r>
      <w:proofErr w:type="spellEnd"/>
      <w:r w:rsidRPr="0051314E">
        <w:rPr>
          <w:rFonts w:ascii="Arial" w:hAnsi="Arial" w:cs="Arial"/>
        </w:rPr>
        <w:t xml:space="preserve"> de la </w:t>
      </w:r>
      <w:proofErr w:type="spellStart"/>
      <w:r w:rsidRPr="0051314E">
        <w:rPr>
          <w:rFonts w:ascii="Arial" w:hAnsi="Arial" w:cs="Arial"/>
        </w:rPr>
        <w:t>jeunesse</w:t>
      </w:r>
      <w:proofErr w:type="spellEnd"/>
      <w:r w:rsidRPr="0051314E">
        <w:rPr>
          <w:rFonts w:ascii="Arial" w:hAnsi="Arial" w:cs="Arial"/>
        </w:rPr>
        <w:t xml:space="preserve">, à la </w:t>
      </w:r>
      <w:proofErr w:type="spellStart"/>
      <w:r w:rsidRPr="0051314E">
        <w:rPr>
          <w:rFonts w:ascii="Arial" w:hAnsi="Arial" w:cs="Arial"/>
        </w:rPr>
        <w:t>prise</w:t>
      </w:r>
      <w:proofErr w:type="spellEnd"/>
      <w:r w:rsidRPr="0051314E">
        <w:rPr>
          <w:rFonts w:ascii="Arial" w:hAnsi="Arial" w:cs="Arial"/>
        </w:rPr>
        <w:t xml:space="preserve"> en </w:t>
      </w:r>
      <w:proofErr w:type="spellStart"/>
      <w:r w:rsidRPr="0051314E">
        <w:rPr>
          <w:rFonts w:ascii="Arial" w:hAnsi="Arial" w:cs="Arial"/>
        </w:rPr>
        <w:t>charge</w:t>
      </w:r>
      <w:proofErr w:type="spellEnd"/>
      <w:r w:rsidRPr="0051314E">
        <w:rPr>
          <w:rFonts w:ascii="Arial" w:hAnsi="Arial" w:cs="Arial"/>
        </w:rPr>
        <w:t xml:space="preserve"> des </w:t>
      </w:r>
      <w:proofErr w:type="spellStart"/>
      <w:r w:rsidRPr="0051314E">
        <w:rPr>
          <w:rFonts w:ascii="Arial" w:hAnsi="Arial" w:cs="Arial"/>
        </w:rPr>
        <w:t>mineurs</w:t>
      </w:r>
      <w:proofErr w:type="spellEnd"/>
      <w:r w:rsidRPr="0051314E">
        <w:rPr>
          <w:rFonts w:ascii="Arial" w:hAnsi="Arial" w:cs="Arial"/>
        </w:rPr>
        <w:t xml:space="preserve"> </w:t>
      </w:r>
      <w:proofErr w:type="spellStart"/>
      <w:r w:rsidRPr="0051314E">
        <w:rPr>
          <w:rFonts w:ascii="Arial" w:hAnsi="Arial" w:cs="Arial"/>
        </w:rPr>
        <w:t>ayant</w:t>
      </w:r>
      <w:proofErr w:type="spellEnd"/>
      <w:r w:rsidRPr="0051314E">
        <w:rPr>
          <w:rFonts w:ascii="Arial" w:hAnsi="Arial" w:cs="Arial"/>
        </w:rPr>
        <w:t xml:space="preserve"> </w:t>
      </w:r>
      <w:proofErr w:type="spellStart"/>
      <w:r w:rsidRPr="0051314E">
        <w:rPr>
          <w:rFonts w:ascii="Arial" w:hAnsi="Arial" w:cs="Arial"/>
        </w:rPr>
        <w:t>commis</w:t>
      </w:r>
      <w:proofErr w:type="spellEnd"/>
      <w:r w:rsidRPr="0051314E">
        <w:rPr>
          <w:rFonts w:ascii="Arial" w:hAnsi="Arial" w:cs="Arial"/>
        </w:rPr>
        <w:t xml:space="preserve"> </w:t>
      </w:r>
      <w:proofErr w:type="spellStart"/>
      <w:r w:rsidRPr="0051314E">
        <w:rPr>
          <w:rFonts w:ascii="Arial" w:hAnsi="Arial" w:cs="Arial"/>
        </w:rPr>
        <w:t>un</w:t>
      </w:r>
      <w:proofErr w:type="spellEnd"/>
      <w:r w:rsidRPr="0051314E">
        <w:rPr>
          <w:rFonts w:ascii="Arial" w:hAnsi="Arial" w:cs="Arial"/>
        </w:rPr>
        <w:t xml:space="preserve"> fait </w:t>
      </w:r>
      <w:proofErr w:type="spellStart"/>
      <w:r w:rsidRPr="0051314E">
        <w:rPr>
          <w:rFonts w:ascii="Arial" w:hAnsi="Arial" w:cs="Arial"/>
        </w:rPr>
        <w:t>qualifié</w:t>
      </w:r>
      <w:proofErr w:type="spellEnd"/>
      <w:r w:rsidRPr="0051314E">
        <w:rPr>
          <w:rFonts w:ascii="Arial" w:hAnsi="Arial" w:cs="Arial"/>
        </w:rPr>
        <w:t xml:space="preserve"> </w:t>
      </w:r>
      <w:proofErr w:type="spellStart"/>
      <w:r w:rsidRPr="0051314E">
        <w:rPr>
          <w:rFonts w:ascii="Arial" w:hAnsi="Arial" w:cs="Arial"/>
        </w:rPr>
        <w:t>infraction</w:t>
      </w:r>
      <w:proofErr w:type="spellEnd"/>
      <w:r w:rsidRPr="0051314E">
        <w:rPr>
          <w:rFonts w:ascii="Arial" w:hAnsi="Arial" w:cs="Arial"/>
        </w:rPr>
        <w:t xml:space="preserve"> et à la </w:t>
      </w:r>
      <w:proofErr w:type="spellStart"/>
      <w:r w:rsidRPr="0051314E">
        <w:rPr>
          <w:rFonts w:ascii="Arial" w:hAnsi="Arial" w:cs="Arial"/>
        </w:rPr>
        <w:t>réparation</w:t>
      </w:r>
      <w:proofErr w:type="spellEnd"/>
      <w:r w:rsidRPr="0051314E">
        <w:rPr>
          <w:rFonts w:ascii="Arial" w:hAnsi="Arial" w:cs="Arial"/>
        </w:rPr>
        <w:t xml:space="preserve"> </w:t>
      </w:r>
      <w:proofErr w:type="spellStart"/>
      <w:r w:rsidRPr="0051314E">
        <w:rPr>
          <w:rFonts w:ascii="Arial" w:hAnsi="Arial" w:cs="Arial"/>
        </w:rPr>
        <w:t>du</w:t>
      </w:r>
      <w:proofErr w:type="spellEnd"/>
      <w:r w:rsidRPr="0051314E">
        <w:rPr>
          <w:rFonts w:ascii="Arial" w:hAnsi="Arial" w:cs="Arial"/>
        </w:rPr>
        <w:t xml:space="preserve"> </w:t>
      </w:r>
      <w:proofErr w:type="spellStart"/>
      <w:r w:rsidRPr="0051314E">
        <w:rPr>
          <w:rFonts w:ascii="Arial" w:hAnsi="Arial" w:cs="Arial"/>
        </w:rPr>
        <w:t>dommage</w:t>
      </w:r>
      <w:proofErr w:type="spellEnd"/>
      <w:r w:rsidRPr="0051314E">
        <w:rPr>
          <w:rFonts w:ascii="Arial" w:hAnsi="Arial" w:cs="Arial"/>
        </w:rPr>
        <w:t xml:space="preserve"> </w:t>
      </w:r>
      <w:proofErr w:type="spellStart"/>
      <w:r w:rsidRPr="0051314E">
        <w:rPr>
          <w:rFonts w:ascii="Arial" w:hAnsi="Arial" w:cs="Arial"/>
        </w:rPr>
        <w:t>causé</w:t>
      </w:r>
      <w:proofErr w:type="spellEnd"/>
      <w:r w:rsidRPr="0051314E">
        <w:rPr>
          <w:rFonts w:ascii="Arial" w:hAnsi="Arial" w:cs="Arial"/>
        </w:rPr>
        <w:t xml:space="preserve"> par </w:t>
      </w:r>
      <w:proofErr w:type="spellStart"/>
      <w:r w:rsidRPr="0051314E">
        <w:rPr>
          <w:rFonts w:ascii="Arial" w:hAnsi="Arial" w:cs="Arial"/>
        </w:rPr>
        <w:t>ce</w:t>
      </w:r>
      <w:proofErr w:type="spellEnd"/>
      <w:r w:rsidRPr="0051314E">
        <w:rPr>
          <w:rFonts w:ascii="Arial" w:hAnsi="Arial" w:cs="Arial"/>
        </w:rPr>
        <w:t xml:space="preserve"> fait</w:t>
      </w:r>
      <w:r w:rsidRPr="0051314E">
        <w:rPr>
          <w:rStyle w:val="Znakapoznpodarou"/>
          <w:rFonts w:ascii="Arial" w:hAnsi="Arial" w:cs="Arial"/>
        </w:rPr>
        <w:footnoteReference w:id="24"/>
      </w:r>
      <w:r w:rsidRPr="0051314E">
        <w:rPr>
          <w:rFonts w:ascii="Arial" w:hAnsi="Arial" w:cs="Arial"/>
        </w:rPr>
        <w:t xml:space="preserve"> (dále jen „zákon o ochraně mládeže“) </w:t>
      </w:r>
      <w:r w:rsidR="00080CE1" w:rsidRPr="0051314E">
        <w:rPr>
          <w:rFonts w:ascii="Arial" w:hAnsi="Arial" w:cs="Arial"/>
        </w:rPr>
        <w:t>ve sv</w:t>
      </w:r>
      <w:r w:rsidR="002D1313" w:rsidRPr="0051314E">
        <w:rPr>
          <w:rFonts w:ascii="Arial" w:hAnsi="Arial" w:cs="Arial"/>
        </w:rPr>
        <w:t xml:space="preserve">ých předběžných ustanoveních uvádí základní zásady výkonu soudnictví ve věcech mládeže. </w:t>
      </w:r>
      <w:r w:rsidR="00015AD4" w:rsidRPr="0051314E">
        <w:rPr>
          <w:rFonts w:ascii="Arial" w:hAnsi="Arial" w:cs="Arial"/>
        </w:rPr>
        <w:t>V těchto je uvedeno, že prevence kriminality je zásadní pro dlouhodobou ochranu společnosti a vyžaduje, aby příslušné orgány cílily na příčiny vedoucí mladistvé osoby ke kriminalitě</w:t>
      </w:r>
      <w:r w:rsidR="00F1582F" w:rsidRPr="0051314E">
        <w:rPr>
          <w:rFonts w:ascii="Arial" w:hAnsi="Arial" w:cs="Arial"/>
        </w:rPr>
        <w:t xml:space="preserve">. Dále </w:t>
      </w:r>
      <w:r w:rsidR="007F4480" w:rsidRPr="0051314E">
        <w:rPr>
          <w:rFonts w:ascii="Arial" w:hAnsi="Arial" w:cs="Arial"/>
        </w:rPr>
        <w:t xml:space="preserve">je </w:t>
      </w:r>
      <w:r w:rsidR="00F1582F" w:rsidRPr="0051314E">
        <w:rPr>
          <w:rFonts w:ascii="Arial" w:hAnsi="Arial" w:cs="Arial"/>
        </w:rPr>
        <w:t>v tomto smyslu rozvedeno, že jakékoliv výchovné opatření by mělo mít za cíl povzbuzení mladého člověka k dodržování norem společenského života. Trestné činy mladistvých pachatelů by měly být řešeny především opatřeními a postupy, které nahrazují soudní řízení</w:t>
      </w:r>
      <w:r w:rsidR="007F4480" w:rsidRPr="0051314E">
        <w:rPr>
          <w:rFonts w:ascii="Arial" w:hAnsi="Arial" w:cs="Arial"/>
        </w:rPr>
        <w:t>,</w:t>
      </w:r>
      <w:r w:rsidR="00F1582F" w:rsidRPr="0051314E">
        <w:rPr>
          <w:rFonts w:ascii="Arial" w:hAnsi="Arial" w:cs="Arial"/>
        </w:rPr>
        <w:t xml:space="preserve"> a do svobody mladistvého by mělo být zasaženo pouze pokud je to nezbytné </w:t>
      </w:r>
      <w:r w:rsidR="00891387" w:rsidRPr="0051314E">
        <w:rPr>
          <w:rFonts w:ascii="Arial" w:hAnsi="Arial" w:cs="Arial"/>
        </w:rPr>
        <w:t xml:space="preserve">za účelem ochrany společnosti, a to s přihlédnutím </w:t>
      </w:r>
      <w:r w:rsidR="00F1582F" w:rsidRPr="0051314E">
        <w:rPr>
          <w:rFonts w:ascii="Arial" w:hAnsi="Arial" w:cs="Arial"/>
        </w:rPr>
        <w:t xml:space="preserve">k potřebám </w:t>
      </w:r>
      <w:r w:rsidR="006D49D3" w:rsidRPr="0051314E">
        <w:rPr>
          <w:rFonts w:ascii="Arial" w:hAnsi="Arial" w:cs="Arial"/>
        </w:rPr>
        <w:t>a</w:t>
      </w:r>
      <w:r w:rsidR="007F4480" w:rsidRPr="0051314E">
        <w:rPr>
          <w:rFonts w:ascii="Arial" w:hAnsi="Arial" w:cs="Arial"/>
        </w:rPr>
        <w:t> </w:t>
      </w:r>
      <w:r w:rsidR="006D49D3" w:rsidRPr="0051314E">
        <w:rPr>
          <w:rFonts w:ascii="Arial" w:hAnsi="Arial" w:cs="Arial"/>
        </w:rPr>
        <w:t xml:space="preserve">zájmům </w:t>
      </w:r>
      <w:r w:rsidR="00F1582F" w:rsidRPr="0051314E">
        <w:rPr>
          <w:rFonts w:ascii="Arial" w:hAnsi="Arial" w:cs="Arial"/>
        </w:rPr>
        <w:t>mladistvého pachatele, jeho rodiny a obět</w:t>
      </w:r>
      <w:r w:rsidR="006D49D3" w:rsidRPr="0051314E">
        <w:rPr>
          <w:rFonts w:ascii="Arial" w:hAnsi="Arial" w:cs="Arial"/>
        </w:rPr>
        <w:t>i</w:t>
      </w:r>
      <w:r w:rsidR="00FF723F" w:rsidRPr="0051314E">
        <w:rPr>
          <w:rFonts w:ascii="Arial" w:hAnsi="Arial" w:cs="Arial"/>
        </w:rPr>
        <w:t xml:space="preserve"> trestného činu</w:t>
      </w:r>
      <w:r w:rsidR="00F1582F" w:rsidRPr="0051314E">
        <w:rPr>
          <w:rFonts w:ascii="Arial" w:hAnsi="Arial" w:cs="Arial"/>
        </w:rPr>
        <w:t>.</w:t>
      </w:r>
      <w:r w:rsidR="00F1582F" w:rsidRPr="0051314E">
        <w:rPr>
          <w:rFonts w:ascii="Arial" w:hAnsi="Arial" w:cs="Arial"/>
          <w:b/>
          <w:bCs/>
        </w:rPr>
        <w:t xml:space="preserve"> </w:t>
      </w:r>
      <w:r w:rsidR="00302153" w:rsidRPr="0051314E">
        <w:rPr>
          <w:rFonts w:ascii="Arial" w:hAnsi="Arial" w:cs="Arial"/>
        </w:rPr>
        <w:t xml:space="preserve">Základním cílem zákona a ukládaných opatření tedy není potrestat a odsoudit mladistvého pachatele za spáchaný </w:t>
      </w:r>
      <w:r w:rsidR="004A6EC7" w:rsidRPr="0051314E">
        <w:rPr>
          <w:rFonts w:ascii="Arial" w:hAnsi="Arial" w:cs="Arial"/>
        </w:rPr>
        <w:t>TČ</w:t>
      </w:r>
      <w:r w:rsidR="00302153" w:rsidRPr="0051314E">
        <w:rPr>
          <w:rFonts w:ascii="Arial" w:hAnsi="Arial" w:cs="Arial"/>
        </w:rPr>
        <w:t xml:space="preserve">, ale vyřešit jeho příčiny a následky a vést mladistvého pachatele k nápravě. </w:t>
      </w:r>
    </w:p>
    <w:p w14:paraId="5EDDA0E0" w14:textId="77777777" w:rsidR="0049351C" w:rsidRPr="0051314E" w:rsidRDefault="0049351C" w:rsidP="007F42E6">
      <w:pPr>
        <w:spacing w:line="360" w:lineRule="auto"/>
        <w:jc w:val="both"/>
        <w:rPr>
          <w:rFonts w:ascii="Arial" w:hAnsi="Arial" w:cs="Arial"/>
        </w:rPr>
      </w:pPr>
    </w:p>
    <w:p w14:paraId="5A34E0C4" w14:textId="62E3473D" w:rsidR="00B3449B" w:rsidRPr="00851A34" w:rsidRDefault="008E2A44" w:rsidP="00851A34">
      <w:pPr>
        <w:pStyle w:val="Nadpis3"/>
        <w:spacing w:line="360" w:lineRule="auto"/>
        <w:jc w:val="both"/>
        <w:rPr>
          <w:rFonts w:ascii="Arial" w:hAnsi="Arial" w:cs="Arial"/>
          <w:b/>
          <w:bCs/>
          <w:color w:val="000000" w:themeColor="text1"/>
        </w:rPr>
      </w:pPr>
      <w:bookmarkStart w:id="16" w:name="_Toc100644783"/>
      <w:r w:rsidRPr="00851A34">
        <w:rPr>
          <w:rFonts w:ascii="Arial" w:hAnsi="Arial" w:cs="Arial"/>
          <w:b/>
          <w:bCs/>
          <w:color w:val="000000" w:themeColor="text1"/>
        </w:rPr>
        <w:t>3.2.2</w:t>
      </w:r>
      <w:r w:rsidRPr="00851A34">
        <w:rPr>
          <w:rFonts w:ascii="Arial" w:hAnsi="Arial" w:cs="Arial"/>
          <w:b/>
          <w:bCs/>
          <w:color w:val="000000" w:themeColor="text1"/>
        </w:rPr>
        <w:tab/>
      </w:r>
      <w:r w:rsidR="00B3449B" w:rsidRPr="00851A34">
        <w:rPr>
          <w:rFonts w:ascii="Arial" w:hAnsi="Arial" w:cs="Arial"/>
          <w:b/>
          <w:bCs/>
          <w:color w:val="000000" w:themeColor="text1"/>
        </w:rPr>
        <w:t>Úprava restorativních programů v právním řádu</w:t>
      </w:r>
      <w:bookmarkEnd w:id="16"/>
      <w:r w:rsidR="00B3449B" w:rsidRPr="00851A34">
        <w:rPr>
          <w:rFonts w:ascii="Arial" w:hAnsi="Arial" w:cs="Arial"/>
          <w:b/>
          <w:bCs/>
          <w:color w:val="000000" w:themeColor="text1"/>
        </w:rPr>
        <w:t xml:space="preserve"> </w:t>
      </w:r>
    </w:p>
    <w:p w14:paraId="4D990402" w14:textId="65447905" w:rsidR="009C4CF5" w:rsidRPr="0051314E" w:rsidRDefault="006C6F07" w:rsidP="00F007F4">
      <w:pPr>
        <w:spacing w:line="360" w:lineRule="auto"/>
        <w:ind w:firstLine="357"/>
        <w:jc w:val="both"/>
        <w:rPr>
          <w:rFonts w:ascii="Arial" w:hAnsi="Arial" w:cs="Arial"/>
        </w:rPr>
      </w:pPr>
      <w:r w:rsidRPr="0051314E">
        <w:rPr>
          <w:rFonts w:ascii="Arial" w:hAnsi="Arial" w:cs="Arial"/>
        </w:rPr>
        <w:t xml:space="preserve">V čl. 37 bis </w:t>
      </w:r>
      <w:proofErr w:type="spellStart"/>
      <w:r w:rsidRPr="0051314E">
        <w:rPr>
          <w:rFonts w:ascii="Arial" w:hAnsi="Arial" w:cs="Arial"/>
        </w:rPr>
        <w:t>an</w:t>
      </w:r>
      <w:proofErr w:type="spellEnd"/>
      <w:r w:rsidRPr="0051314E">
        <w:rPr>
          <w:rFonts w:ascii="Arial" w:hAnsi="Arial" w:cs="Arial"/>
        </w:rPr>
        <w:t>.</w:t>
      </w:r>
      <w:r w:rsidR="003A60B3" w:rsidRPr="0051314E">
        <w:rPr>
          <w:rFonts w:ascii="Arial" w:hAnsi="Arial" w:cs="Arial"/>
        </w:rPr>
        <w:t xml:space="preserve"> </w:t>
      </w:r>
      <w:r w:rsidR="006D49D3" w:rsidRPr="0051314E">
        <w:rPr>
          <w:rFonts w:ascii="Arial" w:hAnsi="Arial" w:cs="Arial"/>
        </w:rPr>
        <w:t>zákona o ochraně mládeže</w:t>
      </w:r>
      <w:r w:rsidR="003A60B3" w:rsidRPr="0051314E">
        <w:rPr>
          <w:rFonts w:ascii="Arial" w:hAnsi="Arial" w:cs="Arial"/>
        </w:rPr>
        <w:t xml:space="preserve"> je zakotvena mediace</w:t>
      </w:r>
      <w:r w:rsidR="00D25D67" w:rsidRPr="0051314E">
        <w:rPr>
          <w:rFonts w:ascii="Arial" w:hAnsi="Arial" w:cs="Arial"/>
        </w:rPr>
        <w:t xml:space="preserve"> pro mladistvé pachatele</w:t>
      </w:r>
      <w:r w:rsidR="003A60B3" w:rsidRPr="0051314E">
        <w:rPr>
          <w:rFonts w:ascii="Arial" w:hAnsi="Arial" w:cs="Arial"/>
        </w:rPr>
        <w:t>.</w:t>
      </w:r>
      <w:r w:rsidR="003E7790" w:rsidRPr="0051314E">
        <w:rPr>
          <w:rFonts w:ascii="Arial" w:hAnsi="Arial" w:cs="Arial"/>
        </w:rPr>
        <w:t xml:space="preserve"> Tato dle</w:t>
      </w:r>
      <w:r w:rsidR="00DC4E03" w:rsidRPr="0051314E">
        <w:rPr>
          <w:rFonts w:ascii="Arial" w:hAnsi="Arial" w:cs="Arial"/>
        </w:rPr>
        <w:t xml:space="preserve"> </w:t>
      </w:r>
      <w:r w:rsidR="003E7790" w:rsidRPr="0051314E">
        <w:rPr>
          <w:rFonts w:ascii="Arial" w:hAnsi="Arial" w:cs="Arial"/>
        </w:rPr>
        <w:t xml:space="preserve">čl. 37 bis </w:t>
      </w:r>
      <w:r w:rsidR="00DC4E03" w:rsidRPr="0051314E">
        <w:rPr>
          <w:rFonts w:ascii="Arial" w:hAnsi="Arial" w:cs="Arial"/>
        </w:rPr>
        <w:t xml:space="preserve">§ 2 </w:t>
      </w:r>
      <w:r w:rsidR="003E7790" w:rsidRPr="0051314E">
        <w:rPr>
          <w:rFonts w:ascii="Arial" w:hAnsi="Arial" w:cs="Arial"/>
        </w:rPr>
        <w:t>umožňuje mladistvému pachateli, jeho rodičům či opatrovníkům a oběti, aby</w:t>
      </w:r>
      <w:r w:rsidR="006D49D3" w:rsidRPr="0051314E">
        <w:rPr>
          <w:rFonts w:ascii="Arial" w:hAnsi="Arial" w:cs="Arial"/>
        </w:rPr>
        <w:t xml:space="preserve"> se</w:t>
      </w:r>
      <w:r w:rsidR="003E7790" w:rsidRPr="0051314E">
        <w:rPr>
          <w:rFonts w:ascii="Arial" w:hAnsi="Arial" w:cs="Arial"/>
        </w:rPr>
        <w:t xml:space="preserve"> společně </w:t>
      </w:r>
      <w:r w:rsidR="006D49D3" w:rsidRPr="0051314E">
        <w:rPr>
          <w:rFonts w:ascii="Arial" w:hAnsi="Arial" w:cs="Arial"/>
        </w:rPr>
        <w:t>shodli na</w:t>
      </w:r>
      <w:r w:rsidR="003E7790" w:rsidRPr="0051314E">
        <w:rPr>
          <w:rFonts w:ascii="Arial" w:hAnsi="Arial" w:cs="Arial"/>
        </w:rPr>
        <w:t xml:space="preserve"> vhodné</w:t>
      </w:r>
      <w:r w:rsidR="006D49D3" w:rsidRPr="0051314E">
        <w:rPr>
          <w:rFonts w:ascii="Arial" w:hAnsi="Arial" w:cs="Arial"/>
        </w:rPr>
        <w:t>m</w:t>
      </w:r>
      <w:r w:rsidR="003E7790" w:rsidRPr="0051314E">
        <w:rPr>
          <w:rFonts w:ascii="Arial" w:hAnsi="Arial" w:cs="Arial"/>
        </w:rPr>
        <w:t xml:space="preserve"> řešení následků trestné činnosti, a to za pomoci neutrální osoby, mediátora.</w:t>
      </w:r>
    </w:p>
    <w:p w14:paraId="336E8BD0" w14:textId="663AAE89" w:rsidR="0057303C" w:rsidRPr="0051314E" w:rsidRDefault="0057303C" w:rsidP="00F007F4">
      <w:pPr>
        <w:spacing w:line="360" w:lineRule="auto"/>
        <w:ind w:firstLine="357"/>
        <w:jc w:val="both"/>
        <w:rPr>
          <w:rFonts w:ascii="Arial" w:hAnsi="Arial" w:cs="Arial"/>
        </w:rPr>
      </w:pPr>
      <w:r w:rsidRPr="0051314E">
        <w:rPr>
          <w:rFonts w:ascii="Arial" w:hAnsi="Arial" w:cs="Arial"/>
        </w:rPr>
        <w:t xml:space="preserve">V čl. 3ter </w:t>
      </w:r>
      <w:proofErr w:type="spellStart"/>
      <w:r w:rsidRPr="0051314E">
        <w:rPr>
          <w:rFonts w:ascii="Arial" w:hAnsi="Arial" w:cs="Arial"/>
        </w:rPr>
        <w:t>Loi</w:t>
      </w:r>
      <w:proofErr w:type="spellEnd"/>
      <w:r w:rsidRPr="0051314E">
        <w:rPr>
          <w:rFonts w:ascii="Arial" w:hAnsi="Arial" w:cs="Arial"/>
        </w:rPr>
        <w:t xml:space="preserve"> </w:t>
      </w:r>
      <w:proofErr w:type="spellStart"/>
      <w:r w:rsidRPr="0051314E">
        <w:rPr>
          <w:rFonts w:ascii="Arial" w:hAnsi="Arial" w:cs="Arial"/>
        </w:rPr>
        <w:t>contenant</w:t>
      </w:r>
      <w:proofErr w:type="spellEnd"/>
      <w:r w:rsidRPr="0051314E">
        <w:rPr>
          <w:rFonts w:ascii="Arial" w:hAnsi="Arial" w:cs="Arial"/>
        </w:rPr>
        <w:t xml:space="preserve"> </w:t>
      </w:r>
      <w:proofErr w:type="spellStart"/>
      <w:r w:rsidRPr="0051314E">
        <w:rPr>
          <w:rFonts w:ascii="Arial" w:hAnsi="Arial" w:cs="Arial"/>
        </w:rPr>
        <w:t>le</w:t>
      </w:r>
      <w:proofErr w:type="spellEnd"/>
      <w:r w:rsidRPr="0051314E">
        <w:rPr>
          <w:rFonts w:ascii="Arial" w:hAnsi="Arial" w:cs="Arial"/>
        </w:rPr>
        <w:t xml:space="preserve"> titre </w:t>
      </w:r>
      <w:proofErr w:type="spellStart"/>
      <w:r w:rsidRPr="0051314E">
        <w:rPr>
          <w:rFonts w:ascii="Arial" w:hAnsi="Arial" w:cs="Arial"/>
        </w:rPr>
        <w:t>preliminaire</w:t>
      </w:r>
      <w:proofErr w:type="spellEnd"/>
      <w:r w:rsidRPr="0051314E">
        <w:rPr>
          <w:rFonts w:ascii="Arial" w:hAnsi="Arial" w:cs="Arial"/>
        </w:rPr>
        <w:t xml:space="preserve"> </w:t>
      </w:r>
      <w:proofErr w:type="spellStart"/>
      <w:r w:rsidRPr="0051314E">
        <w:rPr>
          <w:rFonts w:ascii="Arial" w:hAnsi="Arial" w:cs="Arial"/>
        </w:rPr>
        <w:t>du</w:t>
      </w:r>
      <w:proofErr w:type="spellEnd"/>
      <w:r w:rsidRPr="0051314E">
        <w:rPr>
          <w:rFonts w:ascii="Arial" w:hAnsi="Arial" w:cs="Arial"/>
        </w:rPr>
        <w:t xml:space="preserve"> </w:t>
      </w:r>
      <w:proofErr w:type="spellStart"/>
      <w:r w:rsidRPr="0051314E">
        <w:rPr>
          <w:rFonts w:ascii="Arial" w:hAnsi="Arial" w:cs="Arial"/>
        </w:rPr>
        <w:t>code</w:t>
      </w:r>
      <w:proofErr w:type="spellEnd"/>
      <w:r w:rsidRPr="0051314E">
        <w:rPr>
          <w:rFonts w:ascii="Arial" w:hAnsi="Arial" w:cs="Arial"/>
        </w:rPr>
        <w:t xml:space="preserve"> de </w:t>
      </w:r>
      <w:proofErr w:type="spellStart"/>
      <w:r w:rsidRPr="0051314E">
        <w:rPr>
          <w:rFonts w:ascii="Arial" w:hAnsi="Arial" w:cs="Arial"/>
        </w:rPr>
        <w:t>procedure</w:t>
      </w:r>
      <w:proofErr w:type="spellEnd"/>
      <w:r w:rsidRPr="0051314E">
        <w:rPr>
          <w:rFonts w:ascii="Arial" w:hAnsi="Arial" w:cs="Arial"/>
        </w:rPr>
        <w:t xml:space="preserve"> </w:t>
      </w:r>
      <w:proofErr w:type="spellStart"/>
      <w:r w:rsidRPr="0051314E">
        <w:rPr>
          <w:rFonts w:ascii="Arial" w:hAnsi="Arial" w:cs="Arial"/>
        </w:rPr>
        <w:t>penale</w:t>
      </w:r>
      <w:proofErr w:type="spellEnd"/>
      <w:r w:rsidR="006D49D3" w:rsidRPr="0051314E">
        <w:rPr>
          <w:rStyle w:val="Znakapoznpodarou"/>
          <w:rFonts w:ascii="Arial" w:hAnsi="Arial" w:cs="Arial"/>
        </w:rPr>
        <w:footnoteReference w:id="25"/>
      </w:r>
      <w:r w:rsidRPr="0051314E">
        <w:rPr>
          <w:rFonts w:ascii="Arial" w:hAnsi="Arial" w:cs="Arial"/>
        </w:rPr>
        <w:t xml:space="preserve"> </w:t>
      </w:r>
      <w:r w:rsidR="006D49D3" w:rsidRPr="0051314E">
        <w:rPr>
          <w:rFonts w:ascii="Arial" w:hAnsi="Arial" w:cs="Arial"/>
        </w:rPr>
        <w:t>(dále jen „</w:t>
      </w:r>
      <w:r w:rsidR="00616785" w:rsidRPr="0051314E">
        <w:rPr>
          <w:rFonts w:ascii="Arial" w:hAnsi="Arial" w:cs="Arial"/>
        </w:rPr>
        <w:t>1.</w:t>
      </w:r>
      <w:r w:rsidR="00097236" w:rsidRPr="0051314E">
        <w:rPr>
          <w:rFonts w:ascii="Arial" w:hAnsi="Arial" w:cs="Arial"/>
        </w:rPr>
        <w:t xml:space="preserve"> </w:t>
      </w:r>
      <w:r w:rsidR="00616785" w:rsidRPr="0051314E">
        <w:rPr>
          <w:rFonts w:ascii="Arial" w:hAnsi="Arial" w:cs="Arial"/>
        </w:rPr>
        <w:t xml:space="preserve">část </w:t>
      </w:r>
      <w:r w:rsidR="006D49D3" w:rsidRPr="0051314E">
        <w:rPr>
          <w:rFonts w:ascii="Arial" w:hAnsi="Arial" w:cs="Arial"/>
        </w:rPr>
        <w:t>trestní</w:t>
      </w:r>
      <w:r w:rsidR="00616785" w:rsidRPr="0051314E">
        <w:rPr>
          <w:rFonts w:ascii="Arial" w:hAnsi="Arial" w:cs="Arial"/>
        </w:rPr>
        <w:t xml:space="preserve">ho </w:t>
      </w:r>
      <w:r w:rsidR="006D49D3" w:rsidRPr="0051314E">
        <w:rPr>
          <w:rFonts w:ascii="Arial" w:hAnsi="Arial" w:cs="Arial"/>
        </w:rPr>
        <w:t>řád</w:t>
      </w:r>
      <w:r w:rsidR="00616785" w:rsidRPr="0051314E">
        <w:rPr>
          <w:rFonts w:ascii="Arial" w:hAnsi="Arial" w:cs="Arial"/>
        </w:rPr>
        <w:t>u</w:t>
      </w:r>
      <w:r w:rsidR="006D49D3" w:rsidRPr="0051314E">
        <w:rPr>
          <w:rFonts w:ascii="Arial" w:hAnsi="Arial" w:cs="Arial"/>
        </w:rPr>
        <w:t>“</w:t>
      </w:r>
      <w:r w:rsidR="00616785" w:rsidRPr="0051314E">
        <w:rPr>
          <w:rStyle w:val="Znakapoznpodarou"/>
          <w:rFonts w:ascii="Arial" w:hAnsi="Arial" w:cs="Arial"/>
        </w:rPr>
        <w:footnoteReference w:id="26"/>
      </w:r>
      <w:r w:rsidR="006D49D3" w:rsidRPr="0051314E">
        <w:rPr>
          <w:rFonts w:ascii="Arial" w:hAnsi="Arial" w:cs="Arial"/>
        </w:rPr>
        <w:t xml:space="preserve">) </w:t>
      </w:r>
      <w:r w:rsidRPr="0051314E">
        <w:rPr>
          <w:rFonts w:ascii="Arial" w:hAnsi="Arial" w:cs="Arial"/>
        </w:rPr>
        <w:t>je zakotvena možnost mediace i pro dospělé pachatele. Dle tohoto ustanovení je mediace proces, který umožňuje hlavním účastníkům konfliktu se aktivně podílet na řešení následků trestné činnosti, pokud s tím souhlasí, a to za pomoci neutrální strany. Úkolem neutrální strany, mediátora</w:t>
      </w:r>
      <w:r w:rsidR="00194E45" w:rsidRPr="0051314E">
        <w:rPr>
          <w:rFonts w:ascii="Arial" w:hAnsi="Arial" w:cs="Arial"/>
        </w:rPr>
        <w:t>,</w:t>
      </w:r>
      <w:r w:rsidRPr="0051314E">
        <w:rPr>
          <w:rFonts w:ascii="Arial" w:hAnsi="Arial" w:cs="Arial"/>
        </w:rPr>
        <w:t xml:space="preserve"> je usnadnit stranám komunikaci a pomoci jim dosáhnout dohody o náhradě újmy a nápravě dalších následků trestné činnosti. </w:t>
      </w:r>
      <w:r w:rsidR="00232A93" w:rsidRPr="0051314E">
        <w:rPr>
          <w:rFonts w:ascii="Arial" w:hAnsi="Arial" w:cs="Arial"/>
        </w:rPr>
        <w:t xml:space="preserve">Organizační věci týkající se poskytování mediace jsou </w:t>
      </w:r>
      <w:r w:rsidR="00232A93" w:rsidRPr="0051314E">
        <w:rPr>
          <w:rFonts w:ascii="Arial" w:hAnsi="Arial" w:cs="Arial"/>
        </w:rPr>
        <w:lastRenderedPageBreak/>
        <w:t xml:space="preserve">upraveny v Hlavě VI </w:t>
      </w:r>
      <w:proofErr w:type="spellStart"/>
      <w:r w:rsidR="00232A93" w:rsidRPr="0051314E">
        <w:rPr>
          <w:rFonts w:ascii="Arial" w:hAnsi="Arial" w:cs="Arial"/>
        </w:rPr>
        <w:t>Code</w:t>
      </w:r>
      <w:proofErr w:type="spellEnd"/>
      <w:r w:rsidR="00232A93" w:rsidRPr="0051314E">
        <w:rPr>
          <w:rFonts w:ascii="Arial" w:hAnsi="Arial" w:cs="Arial"/>
        </w:rPr>
        <w:t xml:space="preserve"> </w:t>
      </w:r>
      <w:proofErr w:type="spellStart"/>
      <w:r w:rsidR="00232A93" w:rsidRPr="0051314E">
        <w:rPr>
          <w:rFonts w:ascii="Arial" w:hAnsi="Arial" w:cs="Arial"/>
        </w:rPr>
        <w:t>d'instruction</w:t>
      </w:r>
      <w:proofErr w:type="spellEnd"/>
      <w:r w:rsidR="00232A93" w:rsidRPr="0051314E">
        <w:rPr>
          <w:rFonts w:ascii="Arial" w:hAnsi="Arial" w:cs="Arial"/>
        </w:rPr>
        <w:t xml:space="preserve"> </w:t>
      </w:r>
      <w:proofErr w:type="spellStart"/>
      <w:r w:rsidR="00232A93" w:rsidRPr="0051314E">
        <w:rPr>
          <w:rFonts w:ascii="Arial" w:hAnsi="Arial" w:cs="Arial"/>
        </w:rPr>
        <w:t>criminelle</w:t>
      </w:r>
      <w:proofErr w:type="spellEnd"/>
      <w:r w:rsidR="00232A93" w:rsidRPr="0051314E">
        <w:rPr>
          <w:rStyle w:val="Znakapoznpodarou"/>
          <w:rFonts w:ascii="Arial" w:hAnsi="Arial" w:cs="Arial"/>
        </w:rPr>
        <w:footnoteReference w:id="27"/>
      </w:r>
      <w:r w:rsidR="00CD7093" w:rsidRPr="0051314E">
        <w:rPr>
          <w:rStyle w:val="Znakapoznpodarou"/>
          <w:rFonts w:ascii="Arial" w:hAnsi="Arial" w:cs="Arial"/>
        </w:rPr>
        <w:t xml:space="preserve"> </w:t>
      </w:r>
      <w:r w:rsidR="00CD7093" w:rsidRPr="0051314E">
        <w:rPr>
          <w:rFonts w:ascii="Arial" w:hAnsi="Arial" w:cs="Arial"/>
        </w:rPr>
        <w:t>(dále jen „7.</w:t>
      </w:r>
      <w:r w:rsidR="00097236" w:rsidRPr="0051314E">
        <w:rPr>
          <w:rFonts w:ascii="Arial" w:hAnsi="Arial" w:cs="Arial"/>
        </w:rPr>
        <w:t xml:space="preserve"> </w:t>
      </w:r>
      <w:r w:rsidR="00CD7093" w:rsidRPr="0051314E">
        <w:rPr>
          <w:rFonts w:ascii="Arial" w:hAnsi="Arial" w:cs="Arial"/>
        </w:rPr>
        <w:t>část trestního řádu“),</w:t>
      </w:r>
      <w:r w:rsidR="00232A93" w:rsidRPr="0051314E">
        <w:rPr>
          <w:rFonts w:ascii="Arial" w:hAnsi="Arial" w:cs="Arial"/>
        </w:rPr>
        <w:t xml:space="preserve"> která je nazvána „o mediaci“. Dle čl. 554 je každý mediátor součástí služby, která nabízí mediaci a která musí být schválena ministrem spravedlnosti. Kritéria pro schválení služby a pro udělování, pozastavení a odejmutí schválení stanovuje král. Pro služby mediace je dále vytvořena mediační etická komise, která vypracovává a</w:t>
      </w:r>
      <w:r w:rsidR="00097236" w:rsidRPr="0051314E">
        <w:rPr>
          <w:rFonts w:ascii="Arial" w:hAnsi="Arial" w:cs="Arial"/>
        </w:rPr>
        <w:t> </w:t>
      </w:r>
      <w:r w:rsidR="00232A93" w:rsidRPr="0051314E">
        <w:rPr>
          <w:rFonts w:ascii="Arial" w:hAnsi="Arial" w:cs="Arial"/>
        </w:rPr>
        <w:t xml:space="preserve">aktualizuje etický kodex ve věcech mediace. </w:t>
      </w:r>
    </w:p>
    <w:p w14:paraId="31C69F36" w14:textId="4B2A9A3B" w:rsidR="00D25D67" w:rsidRPr="0051314E" w:rsidRDefault="00D25D67" w:rsidP="00F007F4">
      <w:pPr>
        <w:spacing w:line="360" w:lineRule="auto"/>
        <w:ind w:firstLine="357"/>
        <w:jc w:val="both"/>
        <w:rPr>
          <w:rFonts w:ascii="Arial" w:hAnsi="Arial" w:cs="Arial"/>
        </w:rPr>
      </w:pPr>
      <w:r w:rsidRPr="0051314E">
        <w:rPr>
          <w:rFonts w:ascii="Arial" w:hAnsi="Arial" w:cs="Arial"/>
        </w:rPr>
        <w:t xml:space="preserve">V čl. 37 bis § 3 </w:t>
      </w:r>
      <w:r w:rsidR="006D49D3" w:rsidRPr="0051314E">
        <w:rPr>
          <w:rFonts w:ascii="Arial" w:hAnsi="Arial" w:cs="Arial"/>
        </w:rPr>
        <w:t>zákona o ochraně mládeže</w:t>
      </w:r>
      <w:r w:rsidRPr="0051314E">
        <w:rPr>
          <w:rFonts w:ascii="Arial" w:hAnsi="Arial" w:cs="Arial"/>
        </w:rPr>
        <w:t xml:space="preserve"> je zakotvena skupinová konference, která dle dikce zákona umožňuje mladistvému pachateli, oběti, komunitě a dalším osobám, aby společně, za pomoci neutrálního zprostředkovatele, nalezli vhodné řešení následků trestné činnosti. Konference je přístupná, na rozdíl od mediace, pouze pro mladistvé pachatele. </w:t>
      </w:r>
    </w:p>
    <w:p w14:paraId="37B55A01" w14:textId="77777777" w:rsidR="006B5D31" w:rsidRPr="0051314E" w:rsidRDefault="006B5D31" w:rsidP="007F42E6">
      <w:pPr>
        <w:spacing w:line="360" w:lineRule="auto"/>
        <w:ind w:left="708"/>
        <w:jc w:val="both"/>
        <w:rPr>
          <w:rFonts w:ascii="Arial" w:hAnsi="Arial" w:cs="Arial"/>
        </w:rPr>
      </w:pPr>
    </w:p>
    <w:p w14:paraId="399FADDF" w14:textId="0C8F9147" w:rsidR="00B3449B" w:rsidRPr="00851A34" w:rsidRDefault="008E2A44" w:rsidP="00851A34">
      <w:pPr>
        <w:pStyle w:val="Nadpis3"/>
        <w:spacing w:line="360" w:lineRule="auto"/>
        <w:jc w:val="both"/>
        <w:rPr>
          <w:rFonts w:ascii="Arial" w:hAnsi="Arial" w:cs="Arial"/>
          <w:b/>
          <w:bCs/>
          <w:color w:val="000000" w:themeColor="text1"/>
        </w:rPr>
      </w:pPr>
      <w:bookmarkStart w:id="17" w:name="_Toc100644784"/>
      <w:r w:rsidRPr="00851A34">
        <w:rPr>
          <w:rFonts w:ascii="Arial" w:hAnsi="Arial" w:cs="Arial"/>
          <w:b/>
          <w:bCs/>
          <w:color w:val="000000" w:themeColor="text1"/>
        </w:rPr>
        <w:t>3.2.3</w:t>
      </w:r>
      <w:r w:rsidRPr="00851A34">
        <w:rPr>
          <w:rFonts w:ascii="Arial" w:hAnsi="Arial" w:cs="Arial"/>
          <w:b/>
          <w:bCs/>
          <w:color w:val="000000" w:themeColor="text1"/>
        </w:rPr>
        <w:tab/>
      </w:r>
      <w:r w:rsidR="00B3449B" w:rsidRPr="00851A34">
        <w:rPr>
          <w:rFonts w:ascii="Arial" w:hAnsi="Arial" w:cs="Arial"/>
          <w:b/>
          <w:bCs/>
          <w:color w:val="000000" w:themeColor="text1"/>
        </w:rPr>
        <w:t>Zapojení a provázání restorativních programů s trestním řízením</w:t>
      </w:r>
      <w:bookmarkEnd w:id="17"/>
      <w:r w:rsidR="00B3449B" w:rsidRPr="00851A34">
        <w:rPr>
          <w:rFonts w:ascii="Arial" w:hAnsi="Arial" w:cs="Arial"/>
          <w:b/>
          <w:bCs/>
          <w:color w:val="000000" w:themeColor="text1"/>
        </w:rPr>
        <w:t xml:space="preserve"> </w:t>
      </w:r>
    </w:p>
    <w:p w14:paraId="796FAD91" w14:textId="2B4967A9" w:rsidR="00BA1FC2" w:rsidRPr="0051314E" w:rsidRDefault="00634A9A" w:rsidP="00F007F4">
      <w:pPr>
        <w:spacing w:line="360" w:lineRule="auto"/>
        <w:ind w:firstLine="357"/>
        <w:jc w:val="both"/>
        <w:rPr>
          <w:rFonts w:ascii="Arial" w:hAnsi="Arial" w:cs="Arial"/>
        </w:rPr>
      </w:pPr>
      <w:r w:rsidRPr="0051314E">
        <w:rPr>
          <w:rFonts w:ascii="Arial" w:hAnsi="Arial" w:cs="Arial"/>
        </w:rPr>
        <w:t>V Belgii jsou zakotveny tři druhy mediací, které jsou rozděleny dle toho</w:t>
      </w:r>
      <w:r w:rsidR="00F61513" w:rsidRPr="0051314E">
        <w:rPr>
          <w:rFonts w:ascii="Arial" w:hAnsi="Arial" w:cs="Arial"/>
        </w:rPr>
        <w:t xml:space="preserve">, </w:t>
      </w:r>
      <w:r w:rsidRPr="0051314E">
        <w:rPr>
          <w:rFonts w:ascii="Arial" w:hAnsi="Arial" w:cs="Arial"/>
        </w:rPr>
        <w:t xml:space="preserve">v jaké fázi </w:t>
      </w:r>
      <w:r w:rsidR="00D5418E" w:rsidRPr="0051314E">
        <w:rPr>
          <w:rFonts w:ascii="Arial" w:hAnsi="Arial" w:cs="Arial"/>
        </w:rPr>
        <w:t>řízení a na které druhy protiprávních činů se uplatňují. První z nich je tzv. místní mediace na obecní úrovni, která je zakotvena v </w:t>
      </w:r>
      <w:proofErr w:type="spellStart"/>
      <w:r w:rsidR="00D5418E" w:rsidRPr="0051314E">
        <w:rPr>
          <w:rFonts w:ascii="Arial" w:hAnsi="Arial" w:cs="Arial"/>
        </w:rPr>
        <w:t>Loi</w:t>
      </w:r>
      <w:proofErr w:type="spellEnd"/>
      <w:r w:rsidR="00D5418E" w:rsidRPr="0051314E">
        <w:rPr>
          <w:rFonts w:ascii="Arial" w:hAnsi="Arial" w:cs="Arial"/>
        </w:rPr>
        <w:t xml:space="preserve"> </w:t>
      </w:r>
      <w:proofErr w:type="spellStart"/>
      <w:r w:rsidR="00D5418E" w:rsidRPr="0051314E">
        <w:rPr>
          <w:rFonts w:ascii="Arial" w:hAnsi="Arial" w:cs="Arial"/>
        </w:rPr>
        <w:t>relative</w:t>
      </w:r>
      <w:proofErr w:type="spellEnd"/>
      <w:r w:rsidR="00D5418E" w:rsidRPr="0051314E">
        <w:rPr>
          <w:rFonts w:ascii="Arial" w:hAnsi="Arial" w:cs="Arial"/>
        </w:rPr>
        <w:t xml:space="preserve"> </w:t>
      </w:r>
      <w:proofErr w:type="spellStart"/>
      <w:r w:rsidR="00D5418E" w:rsidRPr="0051314E">
        <w:rPr>
          <w:rFonts w:ascii="Arial" w:hAnsi="Arial" w:cs="Arial"/>
        </w:rPr>
        <w:t>aux</w:t>
      </w:r>
      <w:proofErr w:type="spellEnd"/>
      <w:r w:rsidR="00D5418E" w:rsidRPr="0051314E">
        <w:rPr>
          <w:rFonts w:ascii="Arial" w:hAnsi="Arial" w:cs="Arial"/>
        </w:rPr>
        <w:t xml:space="preserve"> </w:t>
      </w:r>
      <w:proofErr w:type="spellStart"/>
      <w:r w:rsidR="00D5418E" w:rsidRPr="0051314E">
        <w:rPr>
          <w:rFonts w:ascii="Arial" w:hAnsi="Arial" w:cs="Arial"/>
        </w:rPr>
        <w:t>sanctions</w:t>
      </w:r>
      <w:proofErr w:type="spellEnd"/>
      <w:r w:rsidR="00D5418E" w:rsidRPr="0051314E">
        <w:rPr>
          <w:rFonts w:ascii="Arial" w:hAnsi="Arial" w:cs="Arial"/>
        </w:rPr>
        <w:t xml:space="preserve"> </w:t>
      </w:r>
      <w:proofErr w:type="spellStart"/>
      <w:r w:rsidR="00D5418E" w:rsidRPr="0051314E">
        <w:rPr>
          <w:rFonts w:ascii="Arial" w:hAnsi="Arial" w:cs="Arial"/>
        </w:rPr>
        <w:t>administratives</w:t>
      </w:r>
      <w:proofErr w:type="spellEnd"/>
      <w:r w:rsidR="00D5418E" w:rsidRPr="0051314E">
        <w:rPr>
          <w:rFonts w:ascii="Arial" w:hAnsi="Arial" w:cs="Arial"/>
        </w:rPr>
        <w:t xml:space="preserve"> </w:t>
      </w:r>
      <w:proofErr w:type="spellStart"/>
      <w:r w:rsidR="00D5418E" w:rsidRPr="0051314E">
        <w:rPr>
          <w:rFonts w:ascii="Arial" w:hAnsi="Arial" w:cs="Arial"/>
        </w:rPr>
        <w:t>communales</w:t>
      </w:r>
      <w:proofErr w:type="spellEnd"/>
      <w:r w:rsidR="00D5418E" w:rsidRPr="0051314E">
        <w:rPr>
          <w:rStyle w:val="Znakapoznpodarou"/>
          <w:rFonts w:ascii="Arial" w:hAnsi="Arial" w:cs="Arial"/>
        </w:rPr>
        <w:footnoteReference w:id="28"/>
      </w:r>
      <w:r w:rsidR="00D250BB" w:rsidRPr="0051314E">
        <w:rPr>
          <w:rFonts w:ascii="Arial" w:hAnsi="Arial" w:cs="Arial"/>
        </w:rPr>
        <w:t>. Tato je aplikovatelná</w:t>
      </w:r>
      <w:r w:rsidR="00F61513" w:rsidRPr="0051314E">
        <w:rPr>
          <w:rFonts w:ascii="Arial" w:hAnsi="Arial" w:cs="Arial"/>
        </w:rPr>
        <w:t>,</w:t>
      </w:r>
      <w:r w:rsidR="00D250BB" w:rsidRPr="0051314E">
        <w:rPr>
          <w:rFonts w:ascii="Arial" w:hAnsi="Arial" w:cs="Arial"/>
        </w:rPr>
        <w:t xml:space="preserve"> pokud pachateli hrozí uložení sankce stanoven</w:t>
      </w:r>
      <w:r w:rsidR="00097236" w:rsidRPr="0051314E">
        <w:rPr>
          <w:rFonts w:ascii="Arial" w:hAnsi="Arial" w:cs="Arial"/>
        </w:rPr>
        <w:t>é</w:t>
      </w:r>
      <w:r w:rsidR="00D250BB" w:rsidRPr="0051314E">
        <w:rPr>
          <w:rFonts w:ascii="Arial" w:hAnsi="Arial" w:cs="Arial"/>
        </w:rPr>
        <w:t xml:space="preserve"> obecní radou za porušení jejich předpisů či vyhlášek</w:t>
      </w:r>
      <w:r w:rsidR="00F61513" w:rsidRPr="0051314E">
        <w:rPr>
          <w:rFonts w:ascii="Arial" w:hAnsi="Arial" w:cs="Arial"/>
        </w:rPr>
        <w:t>, a to jak pro dospělé pachatele</w:t>
      </w:r>
      <w:r w:rsidR="00D95071" w:rsidRPr="0051314E">
        <w:rPr>
          <w:rFonts w:ascii="Arial" w:hAnsi="Arial" w:cs="Arial"/>
        </w:rPr>
        <w:t xml:space="preserve"> (čl. 12 a 13), tak i pro mladistvé pachatele, kte</w:t>
      </w:r>
      <w:r w:rsidR="00097236" w:rsidRPr="0051314E">
        <w:rPr>
          <w:rFonts w:ascii="Arial" w:hAnsi="Arial" w:cs="Arial"/>
        </w:rPr>
        <w:t>ří</w:t>
      </w:r>
      <w:r w:rsidR="00D95071" w:rsidRPr="0051314E">
        <w:rPr>
          <w:rFonts w:ascii="Arial" w:hAnsi="Arial" w:cs="Arial"/>
        </w:rPr>
        <w:t xml:space="preserve"> jsou starší 14 let</w:t>
      </w:r>
      <w:r w:rsidR="000D39EA" w:rsidRPr="0051314E">
        <w:rPr>
          <w:rFonts w:ascii="Arial" w:hAnsi="Arial" w:cs="Arial"/>
        </w:rPr>
        <w:t xml:space="preserve"> </w:t>
      </w:r>
      <w:r w:rsidR="00D95071" w:rsidRPr="0051314E">
        <w:rPr>
          <w:rFonts w:ascii="Arial" w:hAnsi="Arial" w:cs="Arial"/>
        </w:rPr>
        <w:t>(čl. 18)</w:t>
      </w:r>
      <w:r w:rsidR="00F61513" w:rsidRPr="0051314E">
        <w:rPr>
          <w:rFonts w:ascii="Arial" w:hAnsi="Arial" w:cs="Arial"/>
        </w:rPr>
        <w:t xml:space="preserve">. </w:t>
      </w:r>
      <w:r w:rsidR="00D95071" w:rsidRPr="0051314E">
        <w:rPr>
          <w:rFonts w:ascii="Arial" w:hAnsi="Arial" w:cs="Arial"/>
        </w:rPr>
        <w:t xml:space="preserve">Sankcionující úředník může navrhnout konání mediace, pokud to obecní rada ve svých předpisech umožňuje, pachatel s tím souhlasí a oběť byla identifikována. </w:t>
      </w:r>
      <w:r w:rsidR="000D39EA" w:rsidRPr="0051314E">
        <w:rPr>
          <w:rFonts w:ascii="Arial" w:hAnsi="Arial" w:cs="Arial"/>
        </w:rPr>
        <w:t>V případě mladistvých má však sankcionující úředník povinnost</w:t>
      </w:r>
      <w:r w:rsidR="00747D61" w:rsidRPr="0051314E">
        <w:rPr>
          <w:rFonts w:ascii="Arial" w:hAnsi="Arial" w:cs="Arial"/>
        </w:rPr>
        <w:t>,</w:t>
      </w:r>
      <w:r w:rsidR="000D39EA" w:rsidRPr="0051314E">
        <w:rPr>
          <w:rFonts w:ascii="Arial" w:hAnsi="Arial" w:cs="Arial"/>
        </w:rPr>
        <w:t xml:space="preserve"> </w:t>
      </w:r>
      <w:r w:rsidR="00747D61" w:rsidRPr="0051314E">
        <w:rPr>
          <w:rFonts w:ascii="Arial" w:hAnsi="Arial" w:cs="Arial"/>
        </w:rPr>
        <w:t xml:space="preserve">ne pouze možnost, </w:t>
      </w:r>
      <w:r w:rsidR="000D39EA" w:rsidRPr="0051314E">
        <w:rPr>
          <w:rFonts w:ascii="Arial" w:hAnsi="Arial" w:cs="Arial"/>
        </w:rPr>
        <w:t>konání mediace navrhnout.</w:t>
      </w:r>
      <w:r w:rsidR="000D39EA" w:rsidRPr="0051314E">
        <w:rPr>
          <w:rFonts w:ascii="Arial" w:hAnsi="Arial" w:cs="Arial"/>
          <w:b/>
          <w:bCs/>
        </w:rPr>
        <w:t xml:space="preserve"> </w:t>
      </w:r>
      <w:r w:rsidR="00D95071" w:rsidRPr="0051314E">
        <w:rPr>
          <w:rFonts w:ascii="Arial" w:hAnsi="Arial" w:cs="Arial"/>
        </w:rPr>
        <w:t xml:space="preserve">Strany mezi sebou svobodně rozhodují o náhradě škody. </w:t>
      </w:r>
      <w:r w:rsidR="00121FCE" w:rsidRPr="0051314E">
        <w:rPr>
          <w:rFonts w:ascii="Arial" w:hAnsi="Arial" w:cs="Arial"/>
        </w:rPr>
        <w:t>V</w:t>
      </w:r>
      <w:r w:rsidR="009B1401" w:rsidRPr="0051314E">
        <w:rPr>
          <w:rFonts w:ascii="Arial" w:hAnsi="Arial" w:cs="Arial"/>
        </w:rPr>
        <w:t> </w:t>
      </w:r>
      <w:r w:rsidR="00121FCE" w:rsidRPr="0051314E">
        <w:rPr>
          <w:rFonts w:ascii="Arial" w:hAnsi="Arial" w:cs="Arial"/>
        </w:rPr>
        <w:t>případě</w:t>
      </w:r>
      <w:r w:rsidR="009B1401" w:rsidRPr="0051314E">
        <w:rPr>
          <w:rFonts w:ascii="Arial" w:hAnsi="Arial" w:cs="Arial"/>
        </w:rPr>
        <w:t xml:space="preserve"> mladistvých pachatelů</w:t>
      </w:r>
      <w:r w:rsidR="00121FCE" w:rsidRPr="0051314E">
        <w:rPr>
          <w:rFonts w:ascii="Arial" w:hAnsi="Arial" w:cs="Arial"/>
        </w:rPr>
        <w:t xml:space="preserve"> mohou být mediaci přítomni i rodiče či opatrovníci pachatele.</w:t>
      </w:r>
    </w:p>
    <w:p w14:paraId="34D240A2" w14:textId="4208F4C8" w:rsidR="00BA1FC2" w:rsidRPr="0051314E" w:rsidRDefault="00121FCE" w:rsidP="00F007F4">
      <w:pPr>
        <w:spacing w:line="360" w:lineRule="auto"/>
        <w:ind w:firstLine="357"/>
        <w:jc w:val="both"/>
        <w:rPr>
          <w:rFonts w:ascii="Arial" w:hAnsi="Arial" w:cs="Arial"/>
        </w:rPr>
      </w:pPr>
      <w:r w:rsidRPr="0051314E">
        <w:rPr>
          <w:rFonts w:ascii="Arial" w:hAnsi="Arial" w:cs="Arial"/>
        </w:rPr>
        <w:t>Druhý typ mediace je zakotven v</w:t>
      </w:r>
      <w:r w:rsidR="00F57776" w:rsidRPr="0051314E">
        <w:rPr>
          <w:rFonts w:ascii="Arial" w:hAnsi="Arial" w:cs="Arial"/>
        </w:rPr>
        <w:t xml:space="preserve"> čl. 216ter </w:t>
      </w:r>
      <w:proofErr w:type="spellStart"/>
      <w:r w:rsidR="00F57776" w:rsidRPr="0051314E">
        <w:rPr>
          <w:rFonts w:ascii="Arial" w:hAnsi="Arial" w:cs="Arial"/>
        </w:rPr>
        <w:t>Code</w:t>
      </w:r>
      <w:proofErr w:type="spellEnd"/>
      <w:r w:rsidR="00F57776" w:rsidRPr="0051314E">
        <w:rPr>
          <w:rFonts w:ascii="Arial" w:hAnsi="Arial" w:cs="Arial"/>
        </w:rPr>
        <w:t xml:space="preserve"> </w:t>
      </w:r>
      <w:proofErr w:type="spellStart"/>
      <w:r w:rsidR="00F57776" w:rsidRPr="0051314E">
        <w:rPr>
          <w:rFonts w:ascii="Arial" w:hAnsi="Arial" w:cs="Arial"/>
        </w:rPr>
        <w:t>d'instruction</w:t>
      </w:r>
      <w:proofErr w:type="spellEnd"/>
      <w:r w:rsidR="00F57776" w:rsidRPr="0051314E">
        <w:rPr>
          <w:rFonts w:ascii="Arial" w:hAnsi="Arial" w:cs="Arial"/>
        </w:rPr>
        <w:t xml:space="preserve"> </w:t>
      </w:r>
      <w:proofErr w:type="spellStart"/>
      <w:r w:rsidR="00F57776" w:rsidRPr="0051314E">
        <w:rPr>
          <w:rFonts w:ascii="Arial" w:hAnsi="Arial" w:cs="Arial"/>
        </w:rPr>
        <w:t>criminelle</w:t>
      </w:r>
      <w:proofErr w:type="spellEnd"/>
      <w:r w:rsidR="00F57776" w:rsidRPr="0051314E">
        <w:rPr>
          <w:rStyle w:val="Znakapoznpodarou"/>
          <w:rFonts w:ascii="Arial" w:hAnsi="Arial" w:cs="Arial"/>
        </w:rPr>
        <w:footnoteReference w:id="29"/>
      </w:r>
      <w:r w:rsidR="00F57776" w:rsidRPr="0051314E">
        <w:rPr>
          <w:rFonts w:ascii="Arial" w:hAnsi="Arial" w:cs="Arial"/>
        </w:rPr>
        <w:t xml:space="preserve"> (dále jen „3. část trestního řádu“)</w:t>
      </w:r>
      <w:r w:rsidRPr="0051314E">
        <w:rPr>
          <w:rFonts w:ascii="Arial" w:hAnsi="Arial" w:cs="Arial"/>
        </w:rPr>
        <w:t>, který u</w:t>
      </w:r>
      <w:r w:rsidR="00F57776" w:rsidRPr="0051314E">
        <w:rPr>
          <w:rFonts w:ascii="Arial" w:hAnsi="Arial" w:cs="Arial"/>
        </w:rPr>
        <w:t>mož</w:t>
      </w:r>
      <w:r w:rsidRPr="0051314E">
        <w:rPr>
          <w:rFonts w:ascii="Arial" w:hAnsi="Arial" w:cs="Arial"/>
        </w:rPr>
        <w:t>ňuje</w:t>
      </w:r>
      <w:r w:rsidR="00F57776" w:rsidRPr="0051314E">
        <w:rPr>
          <w:rFonts w:ascii="Arial" w:hAnsi="Arial" w:cs="Arial"/>
        </w:rPr>
        <w:t xml:space="preserve"> státní</w:t>
      </w:r>
      <w:r w:rsidRPr="0051314E">
        <w:rPr>
          <w:rFonts w:ascii="Arial" w:hAnsi="Arial" w:cs="Arial"/>
        </w:rPr>
        <w:t>mu</w:t>
      </w:r>
      <w:r w:rsidR="00F57776" w:rsidRPr="0051314E">
        <w:rPr>
          <w:rFonts w:ascii="Arial" w:hAnsi="Arial" w:cs="Arial"/>
        </w:rPr>
        <w:t xml:space="preserve"> zástupc</w:t>
      </w:r>
      <w:r w:rsidRPr="0051314E">
        <w:rPr>
          <w:rFonts w:ascii="Arial" w:hAnsi="Arial" w:cs="Arial"/>
        </w:rPr>
        <w:t>i</w:t>
      </w:r>
      <w:r w:rsidR="00F57776" w:rsidRPr="0051314E">
        <w:rPr>
          <w:rFonts w:ascii="Arial" w:hAnsi="Arial" w:cs="Arial"/>
        </w:rPr>
        <w:t xml:space="preserve"> odkázat případ na mediaci </w:t>
      </w:r>
      <w:r w:rsidR="00F57776" w:rsidRPr="0051314E">
        <w:rPr>
          <w:rFonts w:ascii="Arial" w:hAnsi="Arial" w:cs="Arial"/>
        </w:rPr>
        <w:lastRenderedPageBreak/>
        <w:t xml:space="preserve">za účelem vyřešení náhrady oběti způsobené újmy. Mediace dle tohoto článku tedy probíhá jako forma odklonu trestního řízení. Státní zástupce takto může učinit, pokud z okolností nevyplývá, že by bylo potřeba za </w:t>
      </w:r>
      <w:r w:rsidR="004A6EC7" w:rsidRPr="0051314E">
        <w:rPr>
          <w:rFonts w:ascii="Arial" w:hAnsi="Arial" w:cs="Arial"/>
        </w:rPr>
        <w:t>TČ</w:t>
      </w:r>
      <w:r w:rsidR="00F57776" w:rsidRPr="0051314E">
        <w:rPr>
          <w:rFonts w:ascii="Arial" w:hAnsi="Arial" w:cs="Arial"/>
        </w:rPr>
        <w:t xml:space="preserve"> uložit trest odnětí svobody na více než dva roky, podezřelý uznal svou vinu a je ochoten nahradit škodu vzniklou z trestného činu. Státní zástupce informuje poškozeného, podezřelého a jejich obhájce o možnosti užití tohoto </w:t>
      </w:r>
      <w:r w:rsidR="00F116FF" w:rsidRPr="0051314E">
        <w:rPr>
          <w:rFonts w:ascii="Arial" w:hAnsi="Arial" w:cs="Arial"/>
        </w:rPr>
        <w:t>ustanovení</w:t>
      </w:r>
      <w:r w:rsidR="00F57776" w:rsidRPr="0051314E">
        <w:rPr>
          <w:rFonts w:ascii="Arial" w:hAnsi="Arial" w:cs="Arial"/>
        </w:rPr>
        <w:t xml:space="preserve"> a konání mediace a také o tom, že mohou nahlédnout do trestního spisu. Mediac</w:t>
      </w:r>
      <w:r w:rsidRPr="0051314E">
        <w:rPr>
          <w:rFonts w:ascii="Arial" w:hAnsi="Arial" w:cs="Arial"/>
        </w:rPr>
        <w:t>i</w:t>
      </w:r>
      <w:r w:rsidR="00F57776" w:rsidRPr="0051314E">
        <w:rPr>
          <w:rFonts w:ascii="Arial" w:hAnsi="Arial" w:cs="Arial"/>
        </w:rPr>
        <w:t xml:space="preserve"> vede příslušná služba obce. Pokud mediace mezi obětí a</w:t>
      </w:r>
      <w:r w:rsidR="00BA1FC2" w:rsidRPr="0051314E">
        <w:rPr>
          <w:rFonts w:ascii="Arial" w:hAnsi="Arial" w:cs="Arial"/>
        </w:rPr>
        <w:t> </w:t>
      </w:r>
      <w:r w:rsidR="00F57776" w:rsidRPr="0051314E">
        <w:rPr>
          <w:rFonts w:ascii="Arial" w:hAnsi="Arial" w:cs="Arial"/>
        </w:rPr>
        <w:t xml:space="preserve">pachatelem bude úspěšná a bude dosaženo dohody a státní zástupce s ní souhlasí, stvrdí ji svým podpisem. </w:t>
      </w:r>
      <w:r w:rsidRPr="0051314E">
        <w:rPr>
          <w:rFonts w:ascii="Arial" w:hAnsi="Arial" w:cs="Arial"/>
        </w:rPr>
        <w:t xml:space="preserve">Tento druh mediace </w:t>
      </w:r>
      <w:r w:rsidR="002E27CB" w:rsidRPr="0051314E">
        <w:rPr>
          <w:rFonts w:ascii="Arial" w:hAnsi="Arial" w:cs="Arial"/>
        </w:rPr>
        <w:t>(</w:t>
      </w:r>
      <w:r w:rsidR="00F116FF" w:rsidRPr="0051314E">
        <w:rPr>
          <w:rFonts w:ascii="Arial" w:hAnsi="Arial" w:cs="Arial"/>
        </w:rPr>
        <w:t>t</w:t>
      </w:r>
      <w:r w:rsidR="00F57776" w:rsidRPr="0051314E">
        <w:rPr>
          <w:rFonts w:ascii="Arial" w:hAnsi="Arial" w:cs="Arial"/>
        </w:rPr>
        <w:t xml:space="preserve">zv. </w:t>
      </w:r>
      <w:proofErr w:type="spellStart"/>
      <w:r w:rsidR="00F57776" w:rsidRPr="0051314E">
        <w:rPr>
          <w:rFonts w:ascii="Arial" w:hAnsi="Arial" w:cs="Arial"/>
        </w:rPr>
        <w:t>penal</w:t>
      </w:r>
      <w:proofErr w:type="spellEnd"/>
      <w:r w:rsidR="00F57776" w:rsidRPr="0051314E">
        <w:rPr>
          <w:rFonts w:ascii="Arial" w:hAnsi="Arial" w:cs="Arial"/>
        </w:rPr>
        <w:t xml:space="preserve"> </w:t>
      </w:r>
      <w:proofErr w:type="spellStart"/>
      <w:r w:rsidR="00F57776" w:rsidRPr="0051314E">
        <w:rPr>
          <w:rFonts w:ascii="Arial" w:hAnsi="Arial" w:cs="Arial"/>
        </w:rPr>
        <w:t>mediation</w:t>
      </w:r>
      <w:proofErr w:type="spellEnd"/>
      <w:r w:rsidR="002E27CB" w:rsidRPr="0051314E">
        <w:rPr>
          <w:rFonts w:ascii="Arial" w:hAnsi="Arial" w:cs="Arial"/>
        </w:rPr>
        <w:t>) se</w:t>
      </w:r>
      <w:r w:rsidR="00F57776" w:rsidRPr="0051314E">
        <w:rPr>
          <w:rFonts w:ascii="Arial" w:hAnsi="Arial" w:cs="Arial"/>
        </w:rPr>
        <w:t xml:space="preserve"> užívá</w:t>
      </w:r>
      <w:r w:rsidRPr="0051314E">
        <w:rPr>
          <w:rFonts w:ascii="Arial" w:hAnsi="Arial" w:cs="Arial"/>
        </w:rPr>
        <w:t xml:space="preserve"> </w:t>
      </w:r>
      <w:r w:rsidR="00F57776" w:rsidRPr="0051314E">
        <w:rPr>
          <w:rFonts w:ascii="Arial" w:hAnsi="Arial" w:cs="Arial"/>
        </w:rPr>
        <w:t>ve fázi přípravného řízení a je aplikovateln</w:t>
      </w:r>
      <w:r w:rsidRPr="0051314E">
        <w:rPr>
          <w:rFonts w:ascii="Arial" w:hAnsi="Arial" w:cs="Arial"/>
        </w:rPr>
        <w:t>ý</w:t>
      </w:r>
      <w:r w:rsidR="00F57776" w:rsidRPr="0051314E">
        <w:rPr>
          <w:rFonts w:ascii="Arial" w:hAnsi="Arial" w:cs="Arial"/>
        </w:rPr>
        <w:t xml:space="preserve"> pouze na méně závažné trestné činy.</w:t>
      </w:r>
    </w:p>
    <w:p w14:paraId="2A515FA2" w14:textId="00C75A51" w:rsidR="00BA1FC2" w:rsidRPr="0051314E" w:rsidRDefault="00F20905" w:rsidP="00F007F4">
      <w:pPr>
        <w:spacing w:line="360" w:lineRule="auto"/>
        <w:ind w:firstLine="357"/>
        <w:jc w:val="both"/>
        <w:rPr>
          <w:rFonts w:ascii="Arial" w:hAnsi="Arial" w:cs="Arial"/>
          <w:b/>
          <w:bCs/>
        </w:rPr>
      </w:pPr>
      <w:r w:rsidRPr="0051314E">
        <w:rPr>
          <w:rFonts w:ascii="Arial" w:hAnsi="Arial" w:cs="Arial"/>
        </w:rPr>
        <w:t xml:space="preserve">Dle čl. 553 hlavy VI </w:t>
      </w:r>
      <w:r w:rsidR="00CD7093" w:rsidRPr="0051314E">
        <w:rPr>
          <w:rFonts w:ascii="Arial" w:hAnsi="Arial" w:cs="Arial"/>
        </w:rPr>
        <w:t>7.</w:t>
      </w:r>
      <w:r w:rsidR="00BA1FC2" w:rsidRPr="0051314E">
        <w:rPr>
          <w:rFonts w:ascii="Arial" w:hAnsi="Arial" w:cs="Arial"/>
        </w:rPr>
        <w:t xml:space="preserve"> </w:t>
      </w:r>
      <w:r w:rsidR="00CD7093" w:rsidRPr="0051314E">
        <w:rPr>
          <w:rFonts w:ascii="Arial" w:hAnsi="Arial" w:cs="Arial"/>
        </w:rPr>
        <w:t>části trestního řádu</w:t>
      </w:r>
      <w:r w:rsidRPr="0051314E">
        <w:rPr>
          <w:rFonts w:ascii="Arial" w:hAnsi="Arial" w:cs="Arial"/>
        </w:rPr>
        <w:t xml:space="preserve"> m</w:t>
      </w:r>
      <w:r w:rsidR="00232A93" w:rsidRPr="0051314E">
        <w:rPr>
          <w:rFonts w:ascii="Arial" w:hAnsi="Arial" w:cs="Arial"/>
        </w:rPr>
        <w:t>ůže</w:t>
      </w:r>
      <w:r w:rsidRPr="0051314E">
        <w:rPr>
          <w:rFonts w:ascii="Arial" w:hAnsi="Arial" w:cs="Arial"/>
        </w:rPr>
        <w:t xml:space="preserve"> každá osoba, která je přímo zainteresovaná ve věci, v každé fázi trestního řízení a výkonu trestu požádat o </w:t>
      </w:r>
      <w:r w:rsidR="00232A93" w:rsidRPr="0051314E">
        <w:rPr>
          <w:rFonts w:ascii="Arial" w:hAnsi="Arial" w:cs="Arial"/>
        </w:rPr>
        <w:t xml:space="preserve">konání </w:t>
      </w:r>
      <w:r w:rsidRPr="0051314E">
        <w:rPr>
          <w:rFonts w:ascii="Arial" w:hAnsi="Arial" w:cs="Arial"/>
        </w:rPr>
        <w:t>mediac</w:t>
      </w:r>
      <w:r w:rsidR="00232A93" w:rsidRPr="0051314E">
        <w:rPr>
          <w:rFonts w:ascii="Arial" w:hAnsi="Arial" w:cs="Arial"/>
        </w:rPr>
        <w:t>e</w:t>
      </w:r>
      <w:r w:rsidR="00BA486F" w:rsidRPr="0051314E">
        <w:rPr>
          <w:rFonts w:ascii="Arial" w:hAnsi="Arial" w:cs="Arial"/>
        </w:rPr>
        <w:t xml:space="preserve">. </w:t>
      </w:r>
      <w:r w:rsidR="00723394" w:rsidRPr="0051314E">
        <w:rPr>
          <w:rFonts w:ascii="Arial" w:hAnsi="Arial" w:cs="Arial"/>
        </w:rPr>
        <w:t xml:space="preserve">Toto je zakotvení tzv. </w:t>
      </w:r>
      <w:proofErr w:type="spellStart"/>
      <w:r w:rsidR="00723394" w:rsidRPr="0051314E">
        <w:rPr>
          <w:rFonts w:ascii="Arial" w:hAnsi="Arial" w:cs="Arial"/>
        </w:rPr>
        <w:t>mediation</w:t>
      </w:r>
      <w:proofErr w:type="spellEnd"/>
      <w:r w:rsidR="00723394" w:rsidRPr="0051314E">
        <w:rPr>
          <w:rFonts w:ascii="Arial" w:hAnsi="Arial" w:cs="Arial"/>
        </w:rPr>
        <w:t xml:space="preserve"> </w:t>
      </w:r>
      <w:proofErr w:type="spellStart"/>
      <w:r w:rsidR="00723394" w:rsidRPr="0051314E">
        <w:rPr>
          <w:rFonts w:ascii="Arial" w:hAnsi="Arial" w:cs="Arial"/>
        </w:rPr>
        <w:t>for</w:t>
      </w:r>
      <w:proofErr w:type="spellEnd"/>
      <w:r w:rsidR="00723394" w:rsidRPr="0051314E">
        <w:rPr>
          <w:rFonts w:ascii="Arial" w:hAnsi="Arial" w:cs="Arial"/>
        </w:rPr>
        <w:t xml:space="preserve"> </w:t>
      </w:r>
      <w:proofErr w:type="spellStart"/>
      <w:r w:rsidR="00723394" w:rsidRPr="0051314E">
        <w:rPr>
          <w:rFonts w:ascii="Arial" w:hAnsi="Arial" w:cs="Arial"/>
        </w:rPr>
        <w:t>redress</w:t>
      </w:r>
      <w:proofErr w:type="spellEnd"/>
      <w:r w:rsidR="009F1552" w:rsidRPr="0051314E">
        <w:rPr>
          <w:rFonts w:ascii="Arial" w:hAnsi="Arial" w:cs="Arial"/>
        </w:rPr>
        <w:t>, která se může konat, na rozdíl od druhé formy mediace (</w:t>
      </w:r>
      <w:proofErr w:type="spellStart"/>
      <w:r w:rsidR="009F1552" w:rsidRPr="0051314E">
        <w:rPr>
          <w:rFonts w:ascii="Arial" w:hAnsi="Arial" w:cs="Arial"/>
        </w:rPr>
        <w:t>penal</w:t>
      </w:r>
      <w:proofErr w:type="spellEnd"/>
      <w:r w:rsidR="009F1552" w:rsidRPr="0051314E">
        <w:rPr>
          <w:rFonts w:ascii="Arial" w:hAnsi="Arial" w:cs="Arial"/>
        </w:rPr>
        <w:t xml:space="preserve"> </w:t>
      </w:r>
      <w:proofErr w:type="spellStart"/>
      <w:r w:rsidR="009F1552" w:rsidRPr="0051314E">
        <w:rPr>
          <w:rFonts w:ascii="Arial" w:hAnsi="Arial" w:cs="Arial"/>
        </w:rPr>
        <w:t>mediation</w:t>
      </w:r>
      <w:proofErr w:type="spellEnd"/>
      <w:r w:rsidR="009F1552" w:rsidRPr="0051314E">
        <w:rPr>
          <w:rFonts w:ascii="Arial" w:hAnsi="Arial" w:cs="Arial"/>
        </w:rPr>
        <w:t>)</w:t>
      </w:r>
      <w:r w:rsidR="00BA1FC2" w:rsidRPr="0051314E">
        <w:rPr>
          <w:rFonts w:ascii="Arial" w:hAnsi="Arial" w:cs="Arial"/>
        </w:rPr>
        <w:t>,</w:t>
      </w:r>
      <w:r w:rsidR="009F1552" w:rsidRPr="0051314E">
        <w:rPr>
          <w:rFonts w:ascii="Arial" w:hAnsi="Arial" w:cs="Arial"/>
        </w:rPr>
        <w:t xml:space="preserve"> pro jakýkoliv </w:t>
      </w:r>
      <w:r w:rsidR="004A6EC7" w:rsidRPr="0051314E">
        <w:rPr>
          <w:rFonts w:ascii="Arial" w:hAnsi="Arial" w:cs="Arial"/>
        </w:rPr>
        <w:t>TČ</w:t>
      </w:r>
      <w:r w:rsidR="006F05AD" w:rsidRPr="0051314E">
        <w:rPr>
          <w:rFonts w:ascii="Arial" w:hAnsi="Arial" w:cs="Arial"/>
        </w:rPr>
        <w:t xml:space="preserve">, </w:t>
      </w:r>
      <w:r w:rsidR="009F1552" w:rsidRPr="0051314E">
        <w:rPr>
          <w:rFonts w:ascii="Arial" w:hAnsi="Arial" w:cs="Arial"/>
        </w:rPr>
        <w:t xml:space="preserve">tedy i pro ty závažnější. </w:t>
      </w:r>
      <w:r w:rsidR="006F05AD" w:rsidRPr="0051314E">
        <w:rPr>
          <w:rFonts w:ascii="Arial" w:hAnsi="Arial" w:cs="Arial"/>
        </w:rPr>
        <w:t>S</w:t>
      </w:r>
      <w:r w:rsidRPr="0051314E">
        <w:rPr>
          <w:rFonts w:ascii="Arial" w:hAnsi="Arial" w:cs="Arial"/>
        </w:rPr>
        <w:t>tátní zástupci a soudci</w:t>
      </w:r>
      <w:r w:rsidR="00BA486F" w:rsidRPr="0051314E">
        <w:rPr>
          <w:rFonts w:ascii="Arial" w:hAnsi="Arial" w:cs="Arial"/>
        </w:rPr>
        <w:t xml:space="preserve"> </w:t>
      </w:r>
      <w:r w:rsidR="006F05AD" w:rsidRPr="0051314E">
        <w:rPr>
          <w:rFonts w:ascii="Arial" w:hAnsi="Arial" w:cs="Arial"/>
        </w:rPr>
        <w:t xml:space="preserve">mají </w:t>
      </w:r>
      <w:r w:rsidRPr="0051314E">
        <w:rPr>
          <w:rFonts w:ascii="Arial" w:hAnsi="Arial" w:cs="Arial"/>
        </w:rPr>
        <w:t>povinnost zajistit, aby strany zúčastněné na řízení byly informovány o možnosti požádat o mediaci, a pokud to považují za vhodné, mohou stranám konání mediace sami</w:t>
      </w:r>
      <w:r w:rsidR="00232A93" w:rsidRPr="0051314E">
        <w:rPr>
          <w:rFonts w:ascii="Arial" w:hAnsi="Arial" w:cs="Arial"/>
        </w:rPr>
        <w:t xml:space="preserve"> navrhnout</w:t>
      </w:r>
      <w:r w:rsidRPr="0051314E">
        <w:rPr>
          <w:rFonts w:ascii="Arial" w:hAnsi="Arial" w:cs="Arial"/>
        </w:rPr>
        <w:t xml:space="preserve">. </w:t>
      </w:r>
    </w:p>
    <w:p w14:paraId="3E6DCECD" w14:textId="3026A4F3" w:rsidR="004F7BE0" w:rsidRPr="0051314E" w:rsidRDefault="006C5EC5" w:rsidP="00F007F4">
      <w:pPr>
        <w:spacing w:line="360" w:lineRule="auto"/>
        <w:ind w:firstLine="357"/>
        <w:jc w:val="both"/>
        <w:rPr>
          <w:rFonts w:ascii="Arial" w:hAnsi="Arial" w:cs="Arial"/>
        </w:rPr>
      </w:pPr>
      <w:r w:rsidRPr="0051314E">
        <w:rPr>
          <w:rFonts w:ascii="Arial" w:hAnsi="Arial" w:cs="Arial"/>
        </w:rPr>
        <w:t xml:space="preserve">Dle čl. 37 </w:t>
      </w:r>
      <w:r w:rsidR="00CD7093" w:rsidRPr="0051314E">
        <w:rPr>
          <w:rFonts w:ascii="Arial" w:hAnsi="Arial" w:cs="Arial"/>
        </w:rPr>
        <w:t xml:space="preserve">zákona o ochraně mládeže </w:t>
      </w:r>
      <w:r w:rsidRPr="0051314E">
        <w:rPr>
          <w:rFonts w:ascii="Arial" w:hAnsi="Arial" w:cs="Arial"/>
        </w:rPr>
        <w:t>má sám mladistvý pachatel možnost</w:t>
      </w:r>
      <w:r w:rsidR="006D5D9A" w:rsidRPr="0051314E">
        <w:rPr>
          <w:rFonts w:ascii="Arial" w:hAnsi="Arial" w:cs="Arial"/>
        </w:rPr>
        <w:t xml:space="preserve"> podílet se na rozhodnutí soudu a uložených opatřeních, a to tak, že může, nejpozději v den jednání, </w:t>
      </w:r>
      <w:r w:rsidRPr="0051314E">
        <w:rPr>
          <w:rFonts w:ascii="Arial" w:hAnsi="Arial" w:cs="Arial"/>
        </w:rPr>
        <w:t>navrhnout soudu plán týkající se řešení následků trestné činnosti</w:t>
      </w:r>
      <w:r w:rsidR="008844D8" w:rsidRPr="0051314E">
        <w:rPr>
          <w:rFonts w:ascii="Arial" w:hAnsi="Arial" w:cs="Arial"/>
        </w:rPr>
        <w:t xml:space="preserve">. </w:t>
      </w:r>
      <w:r w:rsidRPr="0051314E">
        <w:rPr>
          <w:rFonts w:ascii="Arial" w:hAnsi="Arial" w:cs="Arial"/>
        </w:rPr>
        <w:t>Závazky, které mohou být ze strany pachatele navrhnuty soudu</w:t>
      </w:r>
      <w:r w:rsidR="004F7BE0" w:rsidRPr="0051314E">
        <w:rPr>
          <w:rFonts w:ascii="Arial" w:hAnsi="Arial" w:cs="Arial"/>
        </w:rPr>
        <w:t>,</w:t>
      </w:r>
      <w:r w:rsidRPr="0051314E">
        <w:rPr>
          <w:rFonts w:ascii="Arial" w:hAnsi="Arial" w:cs="Arial"/>
        </w:rPr>
        <w:t xml:space="preserve"> jsou v uvedeném ustanovení vyjmenovány demonstrativně a jsou jimi zejména 1) ústně nebo písemně se omluvit, 2) přičinit se věcně k náhradě způsobené škody</w:t>
      </w:r>
      <w:r w:rsidR="006D5D9A" w:rsidRPr="0051314E">
        <w:rPr>
          <w:rFonts w:ascii="Arial" w:hAnsi="Arial" w:cs="Arial"/>
        </w:rPr>
        <w:t xml:space="preserve"> a </w:t>
      </w:r>
      <w:r w:rsidRPr="0051314E">
        <w:rPr>
          <w:rFonts w:ascii="Arial" w:hAnsi="Arial" w:cs="Arial"/>
        </w:rPr>
        <w:t xml:space="preserve">3) </w:t>
      </w:r>
      <w:r w:rsidR="006D5D9A" w:rsidRPr="0051314E">
        <w:rPr>
          <w:rFonts w:ascii="Arial" w:hAnsi="Arial" w:cs="Arial"/>
        </w:rPr>
        <w:t xml:space="preserve">účastnit se restorativních programů. Pokud soud považuje předložený plán za vhodný, schválí jej a </w:t>
      </w:r>
      <w:proofErr w:type="gramStart"/>
      <w:r w:rsidR="006D5D9A" w:rsidRPr="0051314E">
        <w:rPr>
          <w:rFonts w:ascii="Arial" w:hAnsi="Arial" w:cs="Arial"/>
        </w:rPr>
        <w:t>pověří</w:t>
      </w:r>
      <w:proofErr w:type="gramEnd"/>
      <w:r w:rsidR="006D5D9A" w:rsidRPr="0051314E">
        <w:rPr>
          <w:rFonts w:ascii="Arial" w:hAnsi="Arial" w:cs="Arial"/>
        </w:rPr>
        <w:t xml:space="preserve"> kontrolou jeho plnění příslušný orgán. Tento do tří měsíců od schválení zašle soudu stručnou zprávu o plnění povinností mladistvého pachatele. Pokud plán nebyl naplněn nebo nebyl naplněn dostatečně, může soud přijmout další opatření.</w:t>
      </w:r>
    </w:p>
    <w:p w14:paraId="228C237F" w14:textId="1CD9BCF4" w:rsidR="00C11B88" w:rsidRPr="0051314E" w:rsidRDefault="00C11B88" w:rsidP="00F007F4">
      <w:pPr>
        <w:spacing w:line="360" w:lineRule="auto"/>
        <w:ind w:firstLine="357"/>
        <w:jc w:val="both"/>
        <w:rPr>
          <w:rFonts w:ascii="Arial" w:hAnsi="Arial" w:cs="Arial"/>
        </w:rPr>
      </w:pPr>
      <w:r w:rsidRPr="0051314E">
        <w:rPr>
          <w:rFonts w:ascii="Arial" w:hAnsi="Arial" w:cs="Arial"/>
        </w:rPr>
        <w:t xml:space="preserve">Dle čl. 37bis </w:t>
      </w:r>
      <w:r w:rsidR="00D33669" w:rsidRPr="0051314E">
        <w:rPr>
          <w:rFonts w:ascii="Arial" w:hAnsi="Arial" w:cs="Arial"/>
        </w:rPr>
        <w:t>zákona o ochraně mládeže</w:t>
      </w:r>
      <w:r w:rsidRPr="0051314E">
        <w:rPr>
          <w:rFonts w:ascii="Arial" w:hAnsi="Arial" w:cs="Arial"/>
        </w:rPr>
        <w:t xml:space="preserve"> může </w:t>
      </w:r>
      <w:r w:rsidR="00BC34AB" w:rsidRPr="0051314E">
        <w:rPr>
          <w:rFonts w:ascii="Arial" w:hAnsi="Arial" w:cs="Arial"/>
        </w:rPr>
        <w:t xml:space="preserve">státní zástupce nebo </w:t>
      </w:r>
      <w:r w:rsidRPr="0051314E">
        <w:rPr>
          <w:rFonts w:ascii="Arial" w:hAnsi="Arial" w:cs="Arial"/>
        </w:rPr>
        <w:t xml:space="preserve">soudce nabídnout </w:t>
      </w:r>
      <w:r w:rsidR="00D33669" w:rsidRPr="0051314E">
        <w:rPr>
          <w:rFonts w:ascii="Arial" w:hAnsi="Arial" w:cs="Arial"/>
        </w:rPr>
        <w:t xml:space="preserve">mladistvému </w:t>
      </w:r>
      <w:r w:rsidRPr="0051314E">
        <w:rPr>
          <w:rFonts w:ascii="Arial" w:hAnsi="Arial" w:cs="Arial"/>
        </w:rPr>
        <w:t xml:space="preserve">pachateli </w:t>
      </w:r>
      <w:r w:rsidR="00D6072E" w:rsidRPr="0051314E">
        <w:rPr>
          <w:rFonts w:ascii="Arial" w:hAnsi="Arial" w:cs="Arial"/>
        </w:rPr>
        <w:t xml:space="preserve">konání mediace a skupinové konference. Jedinou podmínkou je identifikace oběti. Dříve byly ještě další dvě podmínky, a to, že existují důkazy o vině pachatele a pachatel </w:t>
      </w:r>
      <w:r w:rsidR="00D33669" w:rsidRPr="0051314E">
        <w:rPr>
          <w:rFonts w:ascii="Arial" w:hAnsi="Arial" w:cs="Arial"/>
        </w:rPr>
        <w:t xml:space="preserve">spáchání trestného činu </w:t>
      </w:r>
      <w:r w:rsidR="003E7790" w:rsidRPr="0051314E">
        <w:rPr>
          <w:rFonts w:ascii="Arial" w:hAnsi="Arial" w:cs="Arial"/>
        </w:rPr>
        <w:t xml:space="preserve">nepopírá. Tyto podmínky </w:t>
      </w:r>
      <w:r w:rsidR="003E7790" w:rsidRPr="0051314E">
        <w:rPr>
          <w:rFonts w:ascii="Arial" w:hAnsi="Arial" w:cs="Arial"/>
        </w:rPr>
        <w:lastRenderedPageBreak/>
        <w:t xml:space="preserve">však byly v roce 2008 zrušeny Ústavním soudem. Restorativní programy mohou proběhnout pouze pokud s tím účastníci souhlasí. </w:t>
      </w:r>
      <w:r w:rsidR="001808F6" w:rsidRPr="0051314E">
        <w:rPr>
          <w:rFonts w:ascii="Arial" w:hAnsi="Arial" w:cs="Arial"/>
        </w:rPr>
        <w:t>Soud zašle kopii svého rozhodnutí mediační službě nebo službě pořádající skupinové konference a tyto následně odpovídají za realizaci programu</w:t>
      </w:r>
      <w:r w:rsidR="000E5ED7" w:rsidRPr="0051314E">
        <w:rPr>
          <w:rFonts w:ascii="Arial" w:hAnsi="Arial" w:cs="Arial"/>
        </w:rPr>
        <w:t xml:space="preserve"> (</w:t>
      </w:r>
      <w:r w:rsidR="00167A29" w:rsidRPr="0051314E">
        <w:rPr>
          <w:rFonts w:ascii="Arial" w:hAnsi="Arial" w:cs="Arial"/>
        </w:rPr>
        <w:t xml:space="preserve">čl. </w:t>
      </w:r>
      <w:r w:rsidR="000E5ED7" w:rsidRPr="0051314E">
        <w:rPr>
          <w:rFonts w:ascii="Arial" w:hAnsi="Arial" w:cs="Arial"/>
        </w:rPr>
        <w:t>37ter</w:t>
      </w:r>
      <w:r w:rsidR="00CD7093" w:rsidRPr="0051314E">
        <w:rPr>
          <w:rFonts w:ascii="Arial" w:hAnsi="Arial" w:cs="Arial"/>
        </w:rPr>
        <w:t xml:space="preserve"> zákona o ochraně mládeže</w:t>
      </w:r>
      <w:r w:rsidR="000E5ED7" w:rsidRPr="0051314E">
        <w:rPr>
          <w:rFonts w:ascii="Arial" w:hAnsi="Arial" w:cs="Arial"/>
        </w:rPr>
        <w:t>)</w:t>
      </w:r>
      <w:r w:rsidR="00BA486F" w:rsidRPr="0051314E">
        <w:rPr>
          <w:rFonts w:ascii="Arial" w:hAnsi="Arial" w:cs="Arial"/>
        </w:rPr>
        <w:t>.</w:t>
      </w:r>
    </w:p>
    <w:p w14:paraId="3D935530" w14:textId="77777777" w:rsidR="003E7790" w:rsidRPr="0051314E" w:rsidRDefault="003E7790" w:rsidP="007F42E6">
      <w:pPr>
        <w:spacing w:line="360" w:lineRule="auto"/>
        <w:jc w:val="both"/>
        <w:rPr>
          <w:rFonts w:ascii="Arial" w:hAnsi="Arial" w:cs="Arial"/>
        </w:rPr>
      </w:pPr>
    </w:p>
    <w:p w14:paraId="3DDE28B7" w14:textId="2324CAF6" w:rsidR="00B3449B" w:rsidRPr="00851A34" w:rsidRDefault="008E2A44" w:rsidP="00851A34">
      <w:pPr>
        <w:pStyle w:val="Nadpis3"/>
        <w:spacing w:line="360" w:lineRule="auto"/>
        <w:jc w:val="both"/>
        <w:rPr>
          <w:rFonts w:ascii="Arial" w:hAnsi="Arial" w:cs="Arial"/>
          <w:b/>
          <w:bCs/>
          <w:color w:val="000000" w:themeColor="text1"/>
        </w:rPr>
      </w:pPr>
      <w:bookmarkStart w:id="18" w:name="_Toc100644785"/>
      <w:r w:rsidRPr="00851A34">
        <w:rPr>
          <w:rFonts w:ascii="Arial" w:hAnsi="Arial" w:cs="Arial"/>
          <w:b/>
          <w:bCs/>
          <w:color w:val="000000" w:themeColor="text1"/>
        </w:rPr>
        <w:t>3.2.4</w:t>
      </w:r>
      <w:r w:rsidRPr="00851A34">
        <w:rPr>
          <w:rFonts w:ascii="Arial" w:hAnsi="Arial" w:cs="Arial"/>
          <w:b/>
          <w:bCs/>
          <w:color w:val="000000" w:themeColor="text1"/>
        </w:rPr>
        <w:tab/>
      </w:r>
      <w:r w:rsidR="00B3449B" w:rsidRPr="00851A34">
        <w:rPr>
          <w:rFonts w:ascii="Arial" w:hAnsi="Arial" w:cs="Arial"/>
          <w:b/>
          <w:bCs/>
          <w:color w:val="000000" w:themeColor="text1"/>
        </w:rPr>
        <w:t>Vliv restorativních programů na trestní řízení</w:t>
      </w:r>
      <w:bookmarkEnd w:id="18"/>
      <w:r w:rsidR="00B3449B" w:rsidRPr="00851A34">
        <w:rPr>
          <w:rFonts w:ascii="Arial" w:hAnsi="Arial" w:cs="Arial"/>
          <w:b/>
          <w:bCs/>
          <w:color w:val="000000" w:themeColor="text1"/>
        </w:rPr>
        <w:t xml:space="preserve"> </w:t>
      </w:r>
    </w:p>
    <w:p w14:paraId="67144099" w14:textId="3A1A8175" w:rsidR="009B1401" w:rsidRPr="0051314E" w:rsidRDefault="009B1401" w:rsidP="007C1E3E">
      <w:pPr>
        <w:spacing w:line="360" w:lineRule="auto"/>
        <w:ind w:firstLine="357"/>
        <w:jc w:val="both"/>
        <w:rPr>
          <w:rFonts w:ascii="Arial" w:hAnsi="Arial" w:cs="Arial"/>
        </w:rPr>
      </w:pPr>
      <w:r w:rsidRPr="0051314E">
        <w:rPr>
          <w:rFonts w:ascii="Arial" w:hAnsi="Arial" w:cs="Arial"/>
        </w:rPr>
        <w:t>Pokud tzv. místní mediac</w:t>
      </w:r>
      <w:r w:rsidR="00747D61" w:rsidRPr="0051314E">
        <w:rPr>
          <w:rFonts w:ascii="Arial" w:hAnsi="Arial" w:cs="Arial"/>
        </w:rPr>
        <w:t>e</w:t>
      </w:r>
      <w:r w:rsidRPr="0051314E">
        <w:rPr>
          <w:rFonts w:ascii="Arial" w:hAnsi="Arial" w:cs="Arial"/>
        </w:rPr>
        <w:t xml:space="preserve"> byla úspěšná</w:t>
      </w:r>
      <w:r w:rsidR="00747D61" w:rsidRPr="0051314E">
        <w:rPr>
          <w:rFonts w:ascii="Arial" w:hAnsi="Arial" w:cs="Arial"/>
        </w:rPr>
        <w:t>,</w:t>
      </w:r>
      <w:r w:rsidRPr="0051314E">
        <w:rPr>
          <w:rFonts w:ascii="Arial" w:hAnsi="Arial" w:cs="Arial"/>
        </w:rPr>
        <w:t xml:space="preserve"> sankcionující úředník již nemůže pachateli uložit správní pokutu. Pokud </w:t>
      </w:r>
      <w:r w:rsidR="001432EB" w:rsidRPr="0051314E">
        <w:rPr>
          <w:rFonts w:ascii="Arial" w:hAnsi="Arial" w:cs="Arial"/>
        </w:rPr>
        <w:t>mediace neproběhla úspěšně</w:t>
      </w:r>
      <w:r w:rsidRPr="0051314E">
        <w:rPr>
          <w:rFonts w:ascii="Arial" w:hAnsi="Arial" w:cs="Arial"/>
        </w:rPr>
        <w:t xml:space="preserve">, </w:t>
      </w:r>
      <w:r w:rsidR="000D39EA" w:rsidRPr="0051314E">
        <w:rPr>
          <w:rFonts w:ascii="Arial" w:hAnsi="Arial" w:cs="Arial"/>
        </w:rPr>
        <w:t xml:space="preserve">nebo se vůbec nekonala, </w:t>
      </w:r>
      <w:r w:rsidRPr="0051314E">
        <w:rPr>
          <w:rFonts w:ascii="Arial" w:hAnsi="Arial" w:cs="Arial"/>
        </w:rPr>
        <w:t>může být pachateli uložena pokuta nebo navrhnuto vykonání obecně prospěšných prací</w:t>
      </w:r>
      <w:r w:rsidR="001432EB" w:rsidRPr="0051314E">
        <w:rPr>
          <w:rFonts w:ascii="Arial" w:hAnsi="Arial" w:cs="Arial"/>
        </w:rPr>
        <w:t xml:space="preserve"> (čl. 13 </w:t>
      </w:r>
      <w:proofErr w:type="spellStart"/>
      <w:r w:rsidR="001432EB" w:rsidRPr="0051314E">
        <w:rPr>
          <w:rFonts w:ascii="Arial" w:hAnsi="Arial" w:cs="Arial"/>
        </w:rPr>
        <w:t>Loi</w:t>
      </w:r>
      <w:proofErr w:type="spellEnd"/>
      <w:r w:rsidR="001432EB" w:rsidRPr="0051314E">
        <w:rPr>
          <w:rFonts w:ascii="Arial" w:hAnsi="Arial" w:cs="Arial"/>
        </w:rPr>
        <w:t xml:space="preserve"> </w:t>
      </w:r>
      <w:proofErr w:type="spellStart"/>
      <w:r w:rsidR="001432EB" w:rsidRPr="0051314E">
        <w:rPr>
          <w:rFonts w:ascii="Arial" w:hAnsi="Arial" w:cs="Arial"/>
        </w:rPr>
        <w:t>relative</w:t>
      </w:r>
      <w:proofErr w:type="spellEnd"/>
      <w:r w:rsidR="001432EB" w:rsidRPr="0051314E">
        <w:rPr>
          <w:rFonts w:ascii="Arial" w:hAnsi="Arial" w:cs="Arial"/>
        </w:rPr>
        <w:t xml:space="preserve"> </w:t>
      </w:r>
      <w:proofErr w:type="spellStart"/>
      <w:r w:rsidR="001432EB" w:rsidRPr="0051314E">
        <w:rPr>
          <w:rFonts w:ascii="Arial" w:hAnsi="Arial" w:cs="Arial"/>
        </w:rPr>
        <w:t>aux</w:t>
      </w:r>
      <w:proofErr w:type="spellEnd"/>
      <w:r w:rsidR="001432EB" w:rsidRPr="0051314E">
        <w:rPr>
          <w:rFonts w:ascii="Arial" w:hAnsi="Arial" w:cs="Arial"/>
        </w:rPr>
        <w:t xml:space="preserve"> </w:t>
      </w:r>
      <w:proofErr w:type="spellStart"/>
      <w:r w:rsidR="001432EB" w:rsidRPr="0051314E">
        <w:rPr>
          <w:rFonts w:ascii="Arial" w:hAnsi="Arial" w:cs="Arial"/>
        </w:rPr>
        <w:t>sanctions</w:t>
      </w:r>
      <w:proofErr w:type="spellEnd"/>
      <w:r w:rsidR="001432EB" w:rsidRPr="0051314E">
        <w:rPr>
          <w:rFonts w:ascii="Arial" w:hAnsi="Arial" w:cs="Arial"/>
        </w:rPr>
        <w:t xml:space="preserve"> </w:t>
      </w:r>
      <w:proofErr w:type="spellStart"/>
      <w:r w:rsidR="001432EB" w:rsidRPr="0051314E">
        <w:rPr>
          <w:rFonts w:ascii="Arial" w:hAnsi="Arial" w:cs="Arial"/>
        </w:rPr>
        <w:t>administratives</w:t>
      </w:r>
      <w:proofErr w:type="spellEnd"/>
      <w:r w:rsidR="001432EB" w:rsidRPr="0051314E">
        <w:rPr>
          <w:rFonts w:ascii="Arial" w:hAnsi="Arial" w:cs="Arial"/>
        </w:rPr>
        <w:t xml:space="preserve"> </w:t>
      </w:r>
      <w:proofErr w:type="spellStart"/>
      <w:r w:rsidR="001432EB" w:rsidRPr="0051314E">
        <w:rPr>
          <w:rFonts w:ascii="Arial" w:hAnsi="Arial" w:cs="Arial"/>
        </w:rPr>
        <w:t>communales</w:t>
      </w:r>
      <w:proofErr w:type="spellEnd"/>
      <w:r w:rsidR="001432EB" w:rsidRPr="0051314E">
        <w:rPr>
          <w:rFonts w:ascii="Arial" w:hAnsi="Arial" w:cs="Arial"/>
        </w:rPr>
        <w:t xml:space="preserve"> pro dospělé pachatele a čl. 18 odst. 4 a 5 stejného zákona pro mladistvé)</w:t>
      </w:r>
      <w:r w:rsidRPr="0051314E">
        <w:rPr>
          <w:rFonts w:ascii="Arial" w:hAnsi="Arial" w:cs="Arial"/>
        </w:rPr>
        <w:t>.</w:t>
      </w:r>
    </w:p>
    <w:p w14:paraId="0CFFF40E" w14:textId="77777777" w:rsidR="009B1401" w:rsidRPr="0051314E" w:rsidRDefault="009B1401" w:rsidP="009B1401">
      <w:pPr>
        <w:spacing w:line="360" w:lineRule="auto"/>
        <w:ind w:firstLine="357"/>
        <w:jc w:val="both"/>
        <w:rPr>
          <w:rFonts w:ascii="Arial" w:hAnsi="Arial" w:cs="Arial"/>
        </w:rPr>
      </w:pPr>
      <w:r w:rsidRPr="0051314E">
        <w:rPr>
          <w:rFonts w:ascii="Arial" w:hAnsi="Arial" w:cs="Arial"/>
        </w:rPr>
        <w:t>Pokud je na mediaci konané dle čl. 216ter 3. části trestního řádu přijata dohoda, se kterou státní zástupce souhlasil, a pachatel splnil všechny podmínky a opatření formulované v dohodě, státní zástupce trestní stíhání zastaví. Pokud dohody dosaženo nebude, státní zástupce se může rozhodnout, jestli bude v trestním stíhání pokračovat, nebo ne. Pokud dohody nebude dosaženo a bude pokračováno v trestním stíhání, žádné dokumenty a informace předložené v rámci mediace nemohou být použity v řízení jako důkaz.</w:t>
      </w:r>
    </w:p>
    <w:p w14:paraId="26790D4C" w14:textId="6DD8B171" w:rsidR="009B1401" w:rsidRPr="0051314E" w:rsidRDefault="009B1401" w:rsidP="00D51051">
      <w:pPr>
        <w:spacing w:line="360" w:lineRule="auto"/>
        <w:ind w:firstLine="357"/>
        <w:jc w:val="both"/>
        <w:rPr>
          <w:rFonts w:ascii="Arial" w:hAnsi="Arial" w:cs="Arial"/>
        </w:rPr>
      </w:pPr>
      <w:r w:rsidRPr="0051314E">
        <w:rPr>
          <w:rFonts w:ascii="Arial" w:hAnsi="Arial" w:cs="Arial"/>
        </w:rPr>
        <w:t xml:space="preserve">Mediace dle čl. 553 </w:t>
      </w:r>
      <w:proofErr w:type="spellStart"/>
      <w:r w:rsidRPr="0051314E">
        <w:rPr>
          <w:rFonts w:ascii="Arial" w:hAnsi="Arial" w:cs="Arial"/>
        </w:rPr>
        <w:t>an</w:t>
      </w:r>
      <w:proofErr w:type="spellEnd"/>
      <w:r w:rsidRPr="0051314E">
        <w:rPr>
          <w:rFonts w:ascii="Arial" w:hAnsi="Arial" w:cs="Arial"/>
        </w:rPr>
        <w:t>. 7. části trestního řádu probíhá paralelně vedle trestního řízení</w:t>
      </w:r>
      <w:r w:rsidR="00D51051" w:rsidRPr="0051314E">
        <w:rPr>
          <w:rFonts w:ascii="Arial" w:hAnsi="Arial" w:cs="Arial"/>
        </w:rPr>
        <w:t xml:space="preserve">. Informace získané a sdělené v rámci mediace nemohou být použity jako důkaz v jakémkoliv soudním či správním řízení a mediátor je vázán povinností mlčenlivosti ohledně těchto skutečností, ledaže se strany na jejich zveřejnění a poskytnutí soudu dohodnou (čl. 555). </w:t>
      </w:r>
      <w:r w:rsidRPr="0051314E">
        <w:rPr>
          <w:rFonts w:ascii="Arial" w:hAnsi="Arial" w:cs="Arial"/>
        </w:rPr>
        <w:t>Pokud</w:t>
      </w:r>
      <w:r w:rsidR="00D51051" w:rsidRPr="0051314E">
        <w:rPr>
          <w:rFonts w:ascii="Arial" w:hAnsi="Arial" w:cs="Arial"/>
        </w:rPr>
        <w:t xml:space="preserve"> strany výsledek mediace soudu sdělí</w:t>
      </w:r>
      <w:r w:rsidRPr="0051314E">
        <w:rPr>
          <w:rFonts w:ascii="Arial" w:hAnsi="Arial" w:cs="Arial"/>
        </w:rPr>
        <w:t>, může dohodu zohlednit při výroku rozsudku či ji do něj může zahrnout, a to dle čl. 195 3. části trestního řádu.</w:t>
      </w:r>
    </w:p>
    <w:p w14:paraId="3A6C87A2" w14:textId="6B0983DA" w:rsidR="004F7BE0" w:rsidRPr="0051314E" w:rsidRDefault="008F4830" w:rsidP="007C1E3E">
      <w:pPr>
        <w:spacing w:line="360" w:lineRule="auto"/>
        <w:ind w:firstLine="357"/>
        <w:jc w:val="both"/>
        <w:rPr>
          <w:rFonts w:ascii="Arial" w:hAnsi="Arial" w:cs="Arial"/>
        </w:rPr>
      </w:pPr>
      <w:r w:rsidRPr="0051314E">
        <w:rPr>
          <w:rFonts w:ascii="Arial" w:hAnsi="Arial" w:cs="Arial"/>
        </w:rPr>
        <w:t>Pokud je na mediaci či skupinové konferenci konané dle čl. 37 bis zákona o</w:t>
      </w:r>
      <w:r w:rsidR="004F7BE0" w:rsidRPr="0051314E">
        <w:rPr>
          <w:rFonts w:ascii="Arial" w:hAnsi="Arial" w:cs="Arial"/>
        </w:rPr>
        <w:t> </w:t>
      </w:r>
      <w:r w:rsidRPr="0051314E">
        <w:rPr>
          <w:rFonts w:ascii="Arial" w:hAnsi="Arial" w:cs="Arial"/>
        </w:rPr>
        <w:t xml:space="preserve">ochraně mládeže dosažena dohoda, která je podepsána mladistvým pachatelem, jeho rodiči či opatrovníkem a obětí, je uložena do soudního spisu. U skupinové konference se přikládá také prohlášení mladistvého pachatele, které popisuje jednotlivé kroky, které se mladistvý pachatel zavázal podniknout, aby napravil újmu, kterou komunita jeho </w:t>
      </w:r>
      <w:r w:rsidR="007B685E" w:rsidRPr="0051314E">
        <w:rPr>
          <w:rFonts w:ascii="Arial" w:hAnsi="Arial" w:cs="Arial"/>
        </w:rPr>
        <w:t>TČ</w:t>
      </w:r>
      <w:r w:rsidRPr="0051314E">
        <w:rPr>
          <w:rFonts w:ascii="Arial" w:hAnsi="Arial" w:cs="Arial"/>
        </w:rPr>
        <w:t xml:space="preserve"> utrpěla. Dohoda musí být schválena soudem. Soud nemůže upravovat její obsah, ledaže je dohoda v rozporu s veřejným pořádkem. </w:t>
      </w:r>
      <w:r w:rsidR="00BD6369" w:rsidRPr="0051314E">
        <w:rPr>
          <w:rFonts w:ascii="Arial" w:hAnsi="Arial" w:cs="Arial"/>
        </w:rPr>
        <w:t xml:space="preserve">Poskytovatelé restorativních programů dle čl. 37 </w:t>
      </w:r>
      <w:proofErr w:type="spellStart"/>
      <w:r w:rsidR="00BD6369" w:rsidRPr="0051314E">
        <w:rPr>
          <w:rFonts w:ascii="Arial" w:hAnsi="Arial" w:cs="Arial"/>
        </w:rPr>
        <w:t>quinq</w:t>
      </w:r>
      <w:r w:rsidR="000E5ED7" w:rsidRPr="0051314E">
        <w:rPr>
          <w:rFonts w:ascii="Arial" w:hAnsi="Arial" w:cs="Arial"/>
        </w:rPr>
        <w:t>u</w:t>
      </w:r>
      <w:r w:rsidR="00BD6369" w:rsidRPr="0051314E">
        <w:rPr>
          <w:rFonts w:ascii="Arial" w:hAnsi="Arial" w:cs="Arial"/>
        </w:rPr>
        <w:t>ies</w:t>
      </w:r>
      <w:proofErr w:type="spellEnd"/>
      <w:r w:rsidR="00BD6369" w:rsidRPr="0051314E">
        <w:rPr>
          <w:rFonts w:ascii="Arial" w:hAnsi="Arial" w:cs="Arial"/>
        </w:rPr>
        <w:t xml:space="preserve"> </w:t>
      </w:r>
      <w:r w:rsidR="000E5ED7" w:rsidRPr="0051314E">
        <w:rPr>
          <w:rFonts w:ascii="Arial" w:hAnsi="Arial" w:cs="Arial"/>
        </w:rPr>
        <w:t>zákona o ochraně mládeže</w:t>
      </w:r>
      <w:r w:rsidR="00BD6369" w:rsidRPr="0051314E">
        <w:rPr>
          <w:rFonts w:ascii="Arial" w:hAnsi="Arial" w:cs="Arial"/>
        </w:rPr>
        <w:t xml:space="preserve"> vypracují stručnou zprávu o plnění dohody a zašlou ji soudu. Pokud k pro</w:t>
      </w:r>
      <w:r w:rsidR="00BB75E5" w:rsidRPr="0051314E">
        <w:rPr>
          <w:rFonts w:ascii="Arial" w:hAnsi="Arial" w:cs="Arial"/>
        </w:rPr>
        <w:t>v</w:t>
      </w:r>
      <w:r w:rsidR="00BD6369" w:rsidRPr="0051314E">
        <w:rPr>
          <w:rFonts w:ascii="Arial" w:hAnsi="Arial" w:cs="Arial"/>
        </w:rPr>
        <w:t xml:space="preserve">edení dohody dojde </w:t>
      </w:r>
      <w:r w:rsidR="00BD6369" w:rsidRPr="0051314E">
        <w:rPr>
          <w:rFonts w:ascii="Arial" w:hAnsi="Arial" w:cs="Arial"/>
        </w:rPr>
        <w:lastRenderedPageBreak/>
        <w:t>před vyhlášením</w:t>
      </w:r>
      <w:r w:rsidR="00DD75D3" w:rsidRPr="0051314E">
        <w:rPr>
          <w:rFonts w:ascii="Arial" w:hAnsi="Arial" w:cs="Arial"/>
        </w:rPr>
        <w:t xml:space="preserve"> </w:t>
      </w:r>
      <w:r w:rsidR="00BD6369" w:rsidRPr="0051314E">
        <w:rPr>
          <w:rFonts w:ascii="Arial" w:hAnsi="Arial" w:cs="Arial"/>
        </w:rPr>
        <w:t>rozsudku soudem, musí soud dohodu a</w:t>
      </w:r>
      <w:r w:rsidR="004F7BE0" w:rsidRPr="0051314E">
        <w:rPr>
          <w:rFonts w:ascii="Arial" w:hAnsi="Arial" w:cs="Arial"/>
        </w:rPr>
        <w:t> </w:t>
      </w:r>
      <w:r w:rsidR="00BD6369" w:rsidRPr="0051314E">
        <w:rPr>
          <w:rFonts w:ascii="Arial" w:hAnsi="Arial" w:cs="Arial"/>
        </w:rPr>
        <w:t xml:space="preserve">její provedení vzít v úvahu při rozhodování. Pokud provedení dohody nastane až po vyhlášení rozsudku, může soud </w:t>
      </w:r>
      <w:r w:rsidR="006451AD" w:rsidRPr="0051314E">
        <w:rPr>
          <w:rFonts w:ascii="Arial" w:hAnsi="Arial" w:cs="Arial"/>
        </w:rPr>
        <w:t>rozsudek</w:t>
      </w:r>
      <w:r w:rsidR="004029AE" w:rsidRPr="0051314E">
        <w:rPr>
          <w:rFonts w:ascii="Arial" w:hAnsi="Arial" w:cs="Arial"/>
        </w:rPr>
        <w:t>, s ohledem na tuto dohodu a její plnění,</w:t>
      </w:r>
      <w:r w:rsidR="006451AD" w:rsidRPr="0051314E">
        <w:rPr>
          <w:rFonts w:ascii="Arial" w:hAnsi="Arial" w:cs="Arial"/>
        </w:rPr>
        <w:t xml:space="preserve"> zmírnit.</w:t>
      </w:r>
    </w:p>
    <w:p w14:paraId="349522B7" w14:textId="02865446" w:rsidR="004F7BE0" w:rsidRPr="0051314E" w:rsidRDefault="008F4830" w:rsidP="00F007F4">
      <w:pPr>
        <w:spacing w:line="360" w:lineRule="auto"/>
        <w:ind w:firstLine="357"/>
        <w:jc w:val="both"/>
        <w:rPr>
          <w:rFonts w:ascii="Arial" w:hAnsi="Arial" w:cs="Arial"/>
        </w:rPr>
      </w:pPr>
      <w:r w:rsidRPr="0051314E">
        <w:rPr>
          <w:rFonts w:ascii="Arial" w:hAnsi="Arial" w:cs="Arial"/>
        </w:rPr>
        <w:t>Pokud dohody v rámci restorativních programů nebylo dosaženo, nemohou být přiznání viny a informace o průběhu programů užity v trestním řízení jako důkaz v neprospěch mladistvého pachatele. Veškeré informace získané v rámci restorativního programu jsou, stejně jako u dospělých pachatelů, důvěrné a nemohou být použity v žádném řízení před soudem ani správními orgány, s výjimkou těch informací, o kterých se strany dohodnou, že na ně upozorní příslušné orgány (čl.</w:t>
      </w:r>
      <w:r w:rsidR="004F7BE0" w:rsidRPr="0051314E">
        <w:rPr>
          <w:rFonts w:ascii="Arial" w:hAnsi="Arial" w:cs="Arial"/>
        </w:rPr>
        <w:t> </w:t>
      </w:r>
      <w:r w:rsidRPr="0051314E">
        <w:rPr>
          <w:rFonts w:ascii="Arial" w:hAnsi="Arial" w:cs="Arial"/>
        </w:rPr>
        <w:t>37quater zákona o ochraně mládeže).</w:t>
      </w:r>
    </w:p>
    <w:p w14:paraId="787661B4" w14:textId="77777777" w:rsidR="00BD6369" w:rsidRPr="0051314E" w:rsidRDefault="00BD6369" w:rsidP="007F42E6">
      <w:pPr>
        <w:spacing w:line="360" w:lineRule="auto"/>
        <w:jc w:val="both"/>
        <w:rPr>
          <w:rFonts w:ascii="Arial" w:hAnsi="Arial" w:cs="Arial"/>
        </w:rPr>
      </w:pPr>
    </w:p>
    <w:p w14:paraId="2205B929" w14:textId="27AE80D7" w:rsidR="00257520" w:rsidRPr="00851A34" w:rsidRDefault="008E2A44" w:rsidP="00851A34">
      <w:pPr>
        <w:pStyle w:val="Nadpis3"/>
        <w:spacing w:line="360" w:lineRule="auto"/>
        <w:jc w:val="both"/>
        <w:rPr>
          <w:rFonts w:ascii="Arial" w:hAnsi="Arial" w:cs="Arial"/>
          <w:b/>
          <w:bCs/>
          <w:color w:val="000000" w:themeColor="text1"/>
        </w:rPr>
      </w:pPr>
      <w:bookmarkStart w:id="19" w:name="_Toc100644786"/>
      <w:r w:rsidRPr="00851A34">
        <w:rPr>
          <w:rFonts w:ascii="Arial" w:hAnsi="Arial" w:cs="Arial"/>
          <w:b/>
          <w:bCs/>
          <w:color w:val="000000" w:themeColor="text1"/>
        </w:rPr>
        <w:t>3.2.5</w:t>
      </w:r>
      <w:r w:rsidRPr="00851A34">
        <w:rPr>
          <w:rFonts w:ascii="Arial" w:hAnsi="Arial" w:cs="Arial"/>
          <w:b/>
          <w:bCs/>
          <w:color w:val="000000" w:themeColor="text1"/>
        </w:rPr>
        <w:tab/>
      </w:r>
      <w:r w:rsidR="00B3449B" w:rsidRPr="00851A34">
        <w:rPr>
          <w:rFonts w:ascii="Arial" w:hAnsi="Arial" w:cs="Arial"/>
          <w:b/>
          <w:bCs/>
          <w:color w:val="000000" w:themeColor="text1"/>
        </w:rPr>
        <w:t>Práva poškozených v trestním řízení z pohledu restorativní justice</w:t>
      </w:r>
      <w:bookmarkEnd w:id="19"/>
      <w:r w:rsidR="00B3449B" w:rsidRPr="00851A34">
        <w:rPr>
          <w:rFonts w:ascii="Arial" w:hAnsi="Arial" w:cs="Arial"/>
          <w:b/>
          <w:bCs/>
          <w:color w:val="000000" w:themeColor="text1"/>
        </w:rPr>
        <w:t xml:space="preserve"> </w:t>
      </w:r>
    </w:p>
    <w:p w14:paraId="1F91E71F" w14:textId="16F795C2" w:rsidR="0057045F" w:rsidRPr="0051314E" w:rsidRDefault="0012322A" w:rsidP="00F007F4">
      <w:pPr>
        <w:spacing w:line="360" w:lineRule="auto"/>
        <w:ind w:firstLine="357"/>
        <w:jc w:val="both"/>
        <w:rPr>
          <w:rFonts w:ascii="Arial" w:hAnsi="Arial" w:cs="Arial"/>
        </w:rPr>
      </w:pPr>
      <w:r w:rsidRPr="0051314E">
        <w:rPr>
          <w:rFonts w:ascii="Arial" w:hAnsi="Arial" w:cs="Arial"/>
        </w:rPr>
        <w:t xml:space="preserve">Práva poškozených jsou upravena v 1. části trestního řádu. </w:t>
      </w:r>
      <w:r w:rsidR="0057045F" w:rsidRPr="0051314E">
        <w:rPr>
          <w:rFonts w:ascii="Arial" w:hAnsi="Arial" w:cs="Arial"/>
        </w:rPr>
        <w:t>Dle</w:t>
      </w:r>
      <w:r w:rsidRPr="0051314E">
        <w:rPr>
          <w:rFonts w:ascii="Arial" w:hAnsi="Arial" w:cs="Arial"/>
        </w:rPr>
        <w:t xml:space="preserve"> </w:t>
      </w:r>
      <w:r w:rsidR="0057045F" w:rsidRPr="0051314E">
        <w:rPr>
          <w:rFonts w:ascii="Arial" w:hAnsi="Arial" w:cs="Arial"/>
        </w:rPr>
        <w:t>čl. 2 může poškozený ovlivnit konání trestního stíhání, a to v</w:t>
      </w:r>
      <w:r w:rsidR="004F7BE0" w:rsidRPr="0051314E">
        <w:rPr>
          <w:rFonts w:ascii="Arial" w:hAnsi="Arial" w:cs="Arial"/>
        </w:rPr>
        <w:t> </w:t>
      </w:r>
      <w:r w:rsidR="0057045F" w:rsidRPr="0051314E">
        <w:rPr>
          <w:rFonts w:ascii="Arial" w:hAnsi="Arial" w:cs="Arial"/>
        </w:rPr>
        <w:t>případě</w:t>
      </w:r>
      <w:r w:rsidR="004F7BE0" w:rsidRPr="0051314E">
        <w:rPr>
          <w:rFonts w:ascii="Arial" w:hAnsi="Arial" w:cs="Arial"/>
        </w:rPr>
        <w:t>,</w:t>
      </w:r>
      <w:r w:rsidR="0057045F" w:rsidRPr="0051314E">
        <w:rPr>
          <w:rFonts w:ascii="Arial" w:hAnsi="Arial" w:cs="Arial"/>
        </w:rPr>
        <w:t xml:space="preserve"> kdy zákon trestní stíhání podmiňuje stížností poškozeného. Pokud tento svou stížnost odvolá, trestní řízení se zastaví. Institut svolení poškozeného můžeme nalézt i v českém právním řádu. Restorativní prvek je v něm dle </w:t>
      </w:r>
      <w:r w:rsidR="004F7BE0" w:rsidRPr="0051314E">
        <w:rPr>
          <w:rFonts w:ascii="Arial" w:hAnsi="Arial" w:cs="Arial"/>
        </w:rPr>
        <w:t>naše</w:t>
      </w:r>
      <w:r w:rsidR="0057045F" w:rsidRPr="0051314E">
        <w:rPr>
          <w:rFonts w:ascii="Arial" w:hAnsi="Arial" w:cs="Arial"/>
        </w:rPr>
        <w:t xml:space="preserve">ho názoru v tom, že pokud se poškozený z jakéhokoliv důvodu rozhodne, že nechce, aby byl pachatel za </w:t>
      </w:r>
      <w:r w:rsidR="004A6EC7" w:rsidRPr="0051314E">
        <w:rPr>
          <w:rFonts w:ascii="Arial" w:hAnsi="Arial" w:cs="Arial"/>
        </w:rPr>
        <w:t>TČ</w:t>
      </w:r>
      <w:r w:rsidR="0057045F" w:rsidRPr="0051314E">
        <w:rPr>
          <w:rFonts w:ascii="Arial" w:hAnsi="Arial" w:cs="Arial"/>
        </w:rPr>
        <w:t xml:space="preserve"> trestně stíhán, </w:t>
      </w:r>
      <w:r w:rsidR="008B620E" w:rsidRPr="0051314E">
        <w:rPr>
          <w:rFonts w:ascii="Arial" w:hAnsi="Arial" w:cs="Arial"/>
        </w:rPr>
        <w:t>OČTŘ</w:t>
      </w:r>
      <w:r w:rsidR="0057045F" w:rsidRPr="0051314E">
        <w:rPr>
          <w:rFonts w:ascii="Arial" w:hAnsi="Arial" w:cs="Arial"/>
        </w:rPr>
        <w:t xml:space="preserve"> musí toto jeho rozhodnutí respektovat. </w:t>
      </w:r>
    </w:p>
    <w:p w14:paraId="12292F57" w14:textId="25E52EC9" w:rsidR="001640DA" w:rsidRPr="0051314E" w:rsidRDefault="00BF32AD" w:rsidP="008B620E">
      <w:pPr>
        <w:spacing w:line="360" w:lineRule="auto"/>
        <w:ind w:firstLine="357"/>
        <w:jc w:val="both"/>
        <w:rPr>
          <w:rFonts w:ascii="Arial" w:hAnsi="Arial" w:cs="Arial"/>
        </w:rPr>
      </w:pPr>
      <w:r w:rsidRPr="0051314E">
        <w:rPr>
          <w:rFonts w:ascii="Arial" w:hAnsi="Arial" w:cs="Arial"/>
        </w:rPr>
        <w:t xml:space="preserve">V čl. 3bis je stanovena povinnost zacházet s obětmi s respektem a poskytnout jim veškeré potřebné informace, zejména kontakty na služby pomáhající obětem </w:t>
      </w:r>
      <w:r w:rsidR="007B685E" w:rsidRPr="0051314E">
        <w:rPr>
          <w:rFonts w:ascii="Arial" w:hAnsi="Arial" w:cs="Arial"/>
        </w:rPr>
        <w:t>TČ</w:t>
      </w:r>
      <w:r w:rsidRPr="0051314E">
        <w:rPr>
          <w:rFonts w:ascii="Arial" w:hAnsi="Arial" w:cs="Arial"/>
        </w:rPr>
        <w:t xml:space="preserve"> a</w:t>
      </w:r>
      <w:r w:rsidR="00747D61" w:rsidRPr="0051314E">
        <w:rPr>
          <w:rFonts w:ascii="Arial" w:hAnsi="Arial" w:cs="Arial"/>
        </w:rPr>
        <w:t> </w:t>
      </w:r>
      <w:r w:rsidRPr="0051314E">
        <w:rPr>
          <w:rFonts w:ascii="Arial" w:hAnsi="Arial" w:cs="Arial"/>
        </w:rPr>
        <w:t xml:space="preserve">právní asistenty. </w:t>
      </w:r>
      <w:r w:rsidR="00A13A17" w:rsidRPr="0051314E">
        <w:rPr>
          <w:rFonts w:ascii="Arial" w:hAnsi="Arial" w:cs="Arial"/>
        </w:rPr>
        <w:t xml:space="preserve">Na to navazuje </w:t>
      </w:r>
      <w:r w:rsidRPr="0051314E">
        <w:rPr>
          <w:rFonts w:ascii="Arial" w:hAnsi="Arial" w:cs="Arial"/>
        </w:rPr>
        <w:t>čl. 3ter</w:t>
      </w:r>
      <w:r w:rsidR="00A13A17" w:rsidRPr="0051314E">
        <w:rPr>
          <w:rFonts w:ascii="Arial" w:hAnsi="Arial" w:cs="Arial"/>
        </w:rPr>
        <w:t>, který</w:t>
      </w:r>
      <w:r w:rsidRPr="0051314E">
        <w:rPr>
          <w:rFonts w:ascii="Arial" w:hAnsi="Arial" w:cs="Arial"/>
        </w:rPr>
        <w:t xml:space="preserve"> zakotv</w:t>
      </w:r>
      <w:r w:rsidR="00A13A17" w:rsidRPr="0051314E">
        <w:rPr>
          <w:rFonts w:ascii="Arial" w:hAnsi="Arial" w:cs="Arial"/>
        </w:rPr>
        <w:t>uje</w:t>
      </w:r>
      <w:r w:rsidRPr="0051314E">
        <w:rPr>
          <w:rFonts w:ascii="Arial" w:hAnsi="Arial" w:cs="Arial"/>
        </w:rPr>
        <w:t xml:space="preserve"> možnost uchýlit se k mediaci pro každého, kdo má na předmětu soudního řízení přímý zájem, tedy </w:t>
      </w:r>
      <w:r w:rsidR="001640DA" w:rsidRPr="0051314E">
        <w:rPr>
          <w:rFonts w:ascii="Arial" w:hAnsi="Arial" w:cs="Arial"/>
        </w:rPr>
        <w:t>i pro oběti.</w:t>
      </w:r>
      <w:r w:rsidR="001640DA" w:rsidRPr="0051314E">
        <w:rPr>
          <w:rFonts w:ascii="Arial" w:hAnsi="Arial" w:cs="Arial"/>
          <w:b/>
          <w:bCs/>
        </w:rPr>
        <w:t xml:space="preserve"> </w:t>
      </w:r>
      <w:r w:rsidRPr="0051314E">
        <w:rPr>
          <w:rFonts w:ascii="Arial" w:hAnsi="Arial" w:cs="Arial"/>
        </w:rPr>
        <w:t>Dle čl. 4 může oběť žádat náhradu škody jak v občanskoprávním řízení, tak i</w:t>
      </w:r>
      <w:r w:rsidR="00083564" w:rsidRPr="0051314E">
        <w:rPr>
          <w:rFonts w:ascii="Arial" w:hAnsi="Arial" w:cs="Arial"/>
        </w:rPr>
        <w:t> </w:t>
      </w:r>
      <w:r w:rsidRPr="0051314E">
        <w:rPr>
          <w:rFonts w:ascii="Arial" w:hAnsi="Arial" w:cs="Arial"/>
        </w:rPr>
        <w:t xml:space="preserve">v rámci trestního řízení. </w:t>
      </w:r>
      <w:r w:rsidR="006F3511" w:rsidRPr="0051314E">
        <w:rPr>
          <w:rFonts w:ascii="Arial" w:hAnsi="Arial" w:cs="Arial"/>
        </w:rPr>
        <w:t>Dle čl. 5bis</w:t>
      </w:r>
      <w:r w:rsidR="0012322A" w:rsidRPr="0051314E">
        <w:rPr>
          <w:rFonts w:ascii="Arial" w:hAnsi="Arial" w:cs="Arial"/>
        </w:rPr>
        <w:t xml:space="preserve"> a</w:t>
      </w:r>
      <w:r w:rsidR="00121909" w:rsidRPr="0051314E">
        <w:rPr>
          <w:rFonts w:ascii="Arial" w:hAnsi="Arial" w:cs="Arial"/>
        </w:rPr>
        <w:t>by oběť získala v řízení postavení poškozené strany, musí prohlásit, že utrpěla škodu v důsledku trestné činnosti pachatele. Samotná skutečnost, že osoba podá stížnost na policii, nepostačuje</w:t>
      </w:r>
      <w:r w:rsidR="006F3511" w:rsidRPr="0051314E">
        <w:rPr>
          <w:rFonts w:ascii="Arial" w:hAnsi="Arial" w:cs="Arial"/>
        </w:rPr>
        <w:t xml:space="preserve"> pro to, aby měla v řízení postavení poškozené strany.</w:t>
      </w:r>
    </w:p>
    <w:p w14:paraId="10A40C19" w14:textId="39F8A044" w:rsidR="00BF32AD" w:rsidRPr="0051314E" w:rsidRDefault="001640DA" w:rsidP="008B620E">
      <w:pPr>
        <w:spacing w:line="360" w:lineRule="auto"/>
        <w:ind w:firstLine="357"/>
        <w:jc w:val="both"/>
        <w:rPr>
          <w:rFonts w:ascii="Arial" w:hAnsi="Arial" w:cs="Arial"/>
        </w:rPr>
      </w:pPr>
      <w:r w:rsidRPr="0051314E">
        <w:rPr>
          <w:rFonts w:ascii="Arial" w:hAnsi="Arial" w:cs="Arial"/>
        </w:rPr>
        <w:t xml:space="preserve">Většinu zmíněných ustanovení nalezneme i v českém právním řádu, dá se tedy </w:t>
      </w:r>
      <w:proofErr w:type="gramStart"/>
      <w:r w:rsidRPr="0051314E">
        <w:rPr>
          <w:rFonts w:ascii="Arial" w:hAnsi="Arial" w:cs="Arial"/>
        </w:rPr>
        <w:t>říci</w:t>
      </w:r>
      <w:proofErr w:type="gramEnd"/>
      <w:r w:rsidRPr="0051314E">
        <w:rPr>
          <w:rFonts w:ascii="Arial" w:hAnsi="Arial" w:cs="Arial"/>
        </w:rPr>
        <w:t xml:space="preserve">, že v této oblasti pro nás belgická právní úprava příliš přínosná nebude. </w:t>
      </w:r>
    </w:p>
    <w:p w14:paraId="39C3AFEB" w14:textId="4AE784EC" w:rsidR="003C46C5" w:rsidRPr="0051314E" w:rsidRDefault="008E2A44" w:rsidP="00F007F4">
      <w:pPr>
        <w:pStyle w:val="Nadpis2"/>
        <w:spacing w:line="360" w:lineRule="auto"/>
        <w:jc w:val="both"/>
        <w:rPr>
          <w:rFonts w:ascii="Arial" w:hAnsi="Arial" w:cs="Arial"/>
          <w:b/>
          <w:bCs/>
          <w:color w:val="000000" w:themeColor="text1"/>
          <w:sz w:val="28"/>
          <w:szCs w:val="28"/>
        </w:rPr>
      </w:pPr>
      <w:bookmarkStart w:id="20" w:name="_Toc100644787"/>
      <w:r w:rsidRPr="0051314E">
        <w:rPr>
          <w:rFonts w:ascii="Arial" w:hAnsi="Arial" w:cs="Arial"/>
          <w:b/>
          <w:bCs/>
          <w:color w:val="000000" w:themeColor="text1"/>
          <w:sz w:val="28"/>
          <w:szCs w:val="28"/>
        </w:rPr>
        <w:lastRenderedPageBreak/>
        <w:t>3.3</w:t>
      </w:r>
      <w:r w:rsidRPr="0051314E">
        <w:rPr>
          <w:rFonts w:ascii="Arial" w:hAnsi="Arial" w:cs="Arial"/>
          <w:b/>
          <w:bCs/>
          <w:color w:val="000000" w:themeColor="text1"/>
          <w:sz w:val="28"/>
          <w:szCs w:val="28"/>
        </w:rPr>
        <w:tab/>
      </w:r>
      <w:r w:rsidR="003C46C5" w:rsidRPr="0051314E">
        <w:rPr>
          <w:rFonts w:ascii="Arial" w:hAnsi="Arial" w:cs="Arial"/>
          <w:b/>
          <w:bCs/>
          <w:color w:val="000000" w:themeColor="text1"/>
          <w:sz w:val="28"/>
          <w:szCs w:val="28"/>
        </w:rPr>
        <w:t>Nový Zéland</w:t>
      </w:r>
      <w:bookmarkEnd w:id="20"/>
    </w:p>
    <w:p w14:paraId="7D165D3F" w14:textId="7508AEE3" w:rsidR="00EF336A" w:rsidRPr="00851A34" w:rsidRDefault="008E2A44" w:rsidP="00851A34">
      <w:pPr>
        <w:pStyle w:val="Nadpis3"/>
        <w:spacing w:line="360" w:lineRule="auto"/>
        <w:jc w:val="both"/>
        <w:rPr>
          <w:rFonts w:ascii="Arial" w:hAnsi="Arial" w:cs="Arial"/>
          <w:b/>
          <w:bCs/>
          <w:color w:val="000000" w:themeColor="text1"/>
        </w:rPr>
      </w:pPr>
      <w:bookmarkStart w:id="21" w:name="_Toc100644788"/>
      <w:r w:rsidRPr="00851A34">
        <w:rPr>
          <w:rFonts w:ascii="Arial" w:hAnsi="Arial" w:cs="Arial"/>
          <w:b/>
          <w:bCs/>
          <w:color w:val="000000" w:themeColor="text1"/>
        </w:rPr>
        <w:t>3.3.1</w:t>
      </w:r>
      <w:r w:rsidRPr="00851A34">
        <w:rPr>
          <w:rFonts w:ascii="Arial" w:hAnsi="Arial" w:cs="Arial"/>
          <w:b/>
          <w:bCs/>
          <w:color w:val="000000" w:themeColor="text1"/>
        </w:rPr>
        <w:tab/>
      </w:r>
      <w:r w:rsidR="00B3449B" w:rsidRPr="00851A34">
        <w:rPr>
          <w:rFonts w:ascii="Arial" w:hAnsi="Arial" w:cs="Arial"/>
          <w:b/>
          <w:bCs/>
          <w:color w:val="000000" w:themeColor="text1"/>
        </w:rPr>
        <w:t>Zakotvení principů restorativní justice</w:t>
      </w:r>
      <w:bookmarkEnd w:id="21"/>
      <w:r w:rsidR="00B3449B" w:rsidRPr="00851A34">
        <w:rPr>
          <w:rFonts w:ascii="Arial" w:hAnsi="Arial" w:cs="Arial"/>
          <w:b/>
          <w:bCs/>
          <w:color w:val="000000" w:themeColor="text1"/>
        </w:rPr>
        <w:t xml:space="preserve"> </w:t>
      </w:r>
    </w:p>
    <w:p w14:paraId="118FD936" w14:textId="673C4B03" w:rsidR="00EF336A" w:rsidRPr="0051314E" w:rsidRDefault="00EF336A" w:rsidP="00F007F4">
      <w:pPr>
        <w:spacing w:line="360" w:lineRule="auto"/>
        <w:ind w:firstLine="357"/>
        <w:jc w:val="both"/>
        <w:rPr>
          <w:rFonts w:ascii="Arial" w:hAnsi="Arial" w:cs="Arial"/>
        </w:rPr>
      </w:pPr>
      <w:r w:rsidRPr="0051314E">
        <w:rPr>
          <w:rFonts w:ascii="Arial" w:hAnsi="Arial" w:cs="Arial"/>
        </w:rPr>
        <w:t xml:space="preserve">Principy </w:t>
      </w:r>
      <w:r w:rsidR="00F329C6" w:rsidRPr="0051314E">
        <w:rPr>
          <w:rFonts w:ascii="Arial" w:hAnsi="Arial" w:cs="Arial"/>
        </w:rPr>
        <w:t>RJ</w:t>
      </w:r>
      <w:r w:rsidRPr="0051314E">
        <w:rPr>
          <w:rFonts w:ascii="Arial" w:hAnsi="Arial" w:cs="Arial"/>
        </w:rPr>
        <w:t xml:space="preserve"> v právní úpravě Nového Zélandu najdeme v mnoha trestněprávních předpisech. Prvním</w:t>
      </w:r>
      <w:r w:rsidR="00C75629" w:rsidRPr="0051314E">
        <w:rPr>
          <w:rFonts w:ascii="Arial" w:hAnsi="Arial" w:cs="Arial"/>
        </w:rPr>
        <w:t xml:space="preserve"> zákonem, který tyto zakotvil</w:t>
      </w:r>
      <w:r w:rsidR="00197035" w:rsidRPr="0051314E">
        <w:rPr>
          <w:rFonts w:ascii="Arial" w:hAnsi="Arial" w:cs="Arial"/>
        </w:rPr>
        <w:t>,</w:t>
      </w:r>
      <w:r w:rsidRPr="0051314E">
        <w:rPr>
          <w:rFonts w:ascii="Arial" w:hAnsi="Arial" w:cs="Arial"/>
        </w:rPr>
        <w:t xml:space="preserve"> byl </w:t>
      </w:r>
      <w:proofErr w:type="spellStart"/>
      <w:r w:rsidRPr="0051314E">
        <w:rPr>
          <w:rFonts w:ascii="Arial" w:hAnsi="Arial" w:cs="Arial"/>
        </w:rPr>
        <w:t>Children’s</w:t>
      </w:r>
      <w:proofErr w:type="spellEnd"/>
      <w:r w:rsidRPr="0051314E">
        <w:rPr>
          <w:rFonts w:ascii="Arial" w:hAnsi="Arial" w:cs="Arial"/>
        </w:rPr>
        <w:t xml:space="preserve"> and </w:t>
      </w:r>
      <w:proofErr w:type="spellStart"/>
      <w:r w:rsidRPr="0051314E">
        <w:rPr>
          <w:rFonts w:ascii="Arial" w:hAnsi="Arial" w:cs="Arial"/>
        </w:rPr>
        <w:t>Young</w:t>
      </w:r>
      <w:proofErr w:type="spellEnd"/>
      <w:r w:rsidRPr="0051314E">
        <w:rPr>
          <w:rFonts w:ascii="Arial" w:hAnsi="Arial" w:cs="Arial"/>
        </w:rPr>
        <w:t xml:space="preserve"> </w:t>
      </w:r>
      <w:proofErr w:type="spellStart"/>
      <w:r w:rsidRPr="0051314E">
        <w:rPr>
          <w:rFonts w:ascii="Arial" w:hAnsi="Arial" w:cs="Arial"/>
        </w:rPr>
        <w:t>People’s</w:t>
      </w:r>
      <w:proofErr w:type="spellEnd"/>
      <w:r w:rsidRPr="0051314E">
        <w:rPr>
          <w:rFonts w:ascii="Arial" w:hAnsi="Arial" w:cs="Arial"/>
        </w:rPr>
        <w:t xml:space="preserve"> </w:t>
      </w:r>
      <w:proofErr w:type="spellStart"/>
      <w:r w:rsidRPr="0051314E">
        <w:rPr>
          <w:rFonts w:ascii="Arial" w:hAnsi="Arial" w:cs="Arial"/>
        </w:rPr>
        <w:t>Well-being</w:t>
      </w:r>
      <w:proofErr w:type="spellEnd"/>
      <w:r w:rsidRPr="0051314E">
        <w:rPr>
          <w:rFonts w:ascii="Arial" w:hAnsi="Arial" w:cs="Arial"/>
        </w:rPr>
        <w:t xml:space="preserve"> </w:t>
      </w:r>
      <w:proofErr w:type="spellStart"/>
      <w:r w:rsidRPr="0051314E">
        <w:rPr>
          <w:rFonts w:ascii="Arial" w:hAnsi="Arial" w:cs="Arial"/>
        </w:rPr>
        <w:t>Act</w:t>
      </w:r>
      <w:proofErr w:type="spellEnd"/>
      <w:r w:rsidRPr="0051314E">
        <w:rPr>
          <w:rFonts w:ascii="Arial" w:hAnsi="Arial" w:cs="Arial"/>
        </w:rPr>
        <w:t xml:space="preserve"> 1989, který byl následně v roce 2017 přejmenován na </w:t>
      </w:r>
      <w:proofErr w:type="spellStart"/>
      <w:r w:rsidRPr="0051314E">
        <w:rPr>
          <w:rFonts w:ascii="Arial" w:hAnsi="Arial" w:cs="Arial"/>
        </w:rPr>
        <w:t>Oragana</w:t>
      </w:r>
      <w:proofErr w:type="spellEnd"/>
      <w:r w:rsidRPr="0051314E">
        <w:rPr>
          <w:rFonts w:ascii="Arial" w:hAnsi="Arial" w:cs="Arial"/>
        </w:rPr>
        <w:t xml:space="preserve"> </w:t>
      </w:r>
      <w:proofErr w:type="spellStart"/>
      <w:r w:rsidRPr="0051314E">
        <w:rPr>
          <w:rFonts w:ascii="Arial" w:hAnsi="Arial" w:cs="Arial"/>
        </w:rPr>
        <w:t>Tamariki</w:t>
      </w:r>
      <w:proofErr w:type="spellEnd"/>
      <w:r w:rsidRPr="0051314E">
        <w:rPr>
          <w:rFonts w:ascii="Arial" w:hAnsi="Arial" w:cs="Arial"/>
        </w:rPr>
        <w:t xml:space="preserve"> </w:t>
      </w:r>
      <w:proofErr w:type="spellStart"/>
      <w:r w:rsidRPr="0051314E">
        <w:rPr>
          <w:rFonts w:ascii="Arial" w:hAnsi="Arial" w:cs="Arial"/>
        </w:rPr>
        <w:t>Act</w:t>
      </w:r>
      <w:proofErr w:type="spellEnd"/>
      <w:r w:rsidRPr="0051314E">
        <w:rPr>
          <w:rFonts w:ascii="Arial" w:hAnsi="Arial" w:cs="Arial"/>
        </w:rPr>
        <w:t xml:space="preserve"> 1989.</w:t>
      </w:r>
      <w:r w:rsidRPr="0051314E">
        <w:rPr>
          <w:rStyle w:val="Znakapoznpodarou"/>
          <w:rFonts w:ascii="Arial" w:hAnsi="Arial" w:cs="Arial"/>
        </w:rPr>
        <w:footnoteReference w:id="30"/>
      </w:r>
      <w:r w:rsidRPr="0051314E">
        <w:rPr>
          <w:rFonts w:ascii="Arial" w:hAnsi="Arial" w:cs="Arial"/>
        </w:rPr>
        <w:t xml:space="preserve"> </w:t>
      </w:r>
      <w:r w:rsidR="00834BA1" w:rsidRPr="0051314E">
        <w:rPr>
          <w:rFonts w:ascii="Arial" w:hAnsi="Arial" w:cs="Arial"/>
        </w:rPr>
        <w:t>Tento zákon upravuje komplexně záležitosti týkající se mladistvých, nikoliv tedy pouze jejich trestní odpovědnost, ale i například péči o</w:t>
      </w:r>
      <w:r w:rsidR="00197035" w:rsidRPr="0051314E">
        <w:rPr>
          <w:rFonts w:ascii="Arial" w:hAnsi="Arial" w:cs="Arial"/>
        </w:rPr>
        <w:t> </w:t>
      </w:r>
      <w:r w:rsidR="00834BA1" w:rsidRPr="0051314E">
        <w:rPr>
          <w:rFonts w:ascii="Arial" w:hAnsi="Arial" w:cs="Arial"/>
        </w:rPr>
        <w:t xml:space="preserve">mladistvé. </w:t>
      </w:r>
      <w:r w:rsidR="007238B0" w:rsidRPr="0051314E">
        <w:rPr>
          <w:rFonts w:ascii="Arial" w:hAnsi="Arial" w:cs="Arial"/>
        </w:rPr>
        <w:t>V </w:t>
      </w:r>
      <w:r w:rsidR="00EE5C03" w:rsidRPr="0051314E">
        <w:rPr>
          <w:rFonts w:ascii="Arial" w:hAnsi="Arial" w:cs="Arial"/>
        </w:rPr>
        <w:t>§</w:t>
      </w:r>
      <w:r w:rsidR="007238B0" w:rsidRPr="0051314E">
        <w:rPr>
          <w:rFonts w:ascii="Arial" w:hAnsi="Arial" w:cs="Arial"/>
        </w:rPr>
        <w:t xml:space="preserve"> 4 mezi své základní cíle zákon zařazuje prosadit a nastolit pohodlí (angl. </w:t>
      </w:r>
      <w:proofErr w:type="spellStart"/>
      <w:r w:rsidR="007238B0" w:rsidRPr="0051314E">
        <w:rPr>
          <w:rFonts w:ascii="Arial" w:hAnsi="Arial" w:cs="Arial"/>
        </w:rPr>
        <w:t>well-being</w:t>
      </w:r>
      <w:proofErr w:type="spellEnd"/>
      <w:r w:rsidR="007238B0" w:rsidRPr="0051314E">
        <w:rPr>
          <w:rFonts w:ascii="Arial" w:hAnsi="Arial" w:cs="Arial"/>
        </w:rPr>
        <w:t xml:space="preserve">) dětí, mladých lidí a jejich rodiny, a to pomocí: 1) zavedení, podpory a koordinace služeb, které jsou zaměřené na práva dětí a mladých lidí, vyzdvihují jejich zájmy, reagují na jejich potřeby a umožňují jim se účastnit rozhodování o jejich osudu a 2) odpovědí na </w:t>
      </w:r>
      <w:r w:rsidR="002D4F18" w:rsidRPr="0051314E">
        <w:rPr>
          <w:rFonts w:ascii="Arial" w:hAnsi="Arial" w:cs="Arial"/>
        </w:rPr>
        <w:t>TČ</w:t>
      </w:r>
      <w:r w:rsidR="007238B0" w:rsidRPr="0051314E">
        <w:rPr>
          <w:rFonts w:ascii="Arial" w:hAnsi="Arial" w:cs="Arial"/>
        </w:rPr>
        <w:t xml:space="preserve"> spáchaný dítětem nebo mladou osobou způsobem, který podporuje jejich práva a nejlepší zájem, respektuje jejich potřeby, předchází a</w:t>
      </w:r>
      <w:r w:rsidR="00197035" w:rsidRPr="0051314E">
        <w:rPr>
          <w:rFonts w:ascii="Arial" w:hAnsi="Arial" w:cs="Arial"/>
        </w:rPr>
        <w:t> </w:t>
      </w:r>
      <w:r w:rsidR="007238B0" w:rsidRPr="0051314E">
        <w:rPr>
          <w:rFonts w:ascii="Arial" w:hAnsi="Arial" w:cs="Arial"/>
        </w:rPr>
        <w:t>zabraňuje páchání další trestné činnosti, uznává mladé pachatele odpovědnými za spáchání trestného činu a povzbuzuje je k přijetí odpovědnosti za jejich chování.</w:t>
      </w:r>
      <w:r w:rsidR="00705A91" w:rsidRPr="0051314E">
        <w:rPr>
          <w:rFonts w:ascii="Arial" w:hAnsi="Arial" w:cs="Arial"/>
        </w:rPr>
        <w:t xml:space="preserve"> Dle </w:t>
      </w:r>
      <w:r w:rsidR="00EE5C03" w:rsidRPr="0051314E">
        <w:rPr>
          <w:rFonts w:ascii="Arial" w:hAnsi="Arial" w:cs="Arial"/>
        </w:rPr>
        <w:t>§</w:t>
      </w:r>
      <w:r w:rsidR="00157565" w:rsidRPr="0051314E">
        <w:rPr>
          <w:rFonts w:ascii="Arial" w:hAnsi="Arial" w:cs="Arial"/>
        </w:rPr>
        <w:t> </w:t>
      </w:r>
      <w:r w:rsidR="00B972F4" w:rsidRPr="0051314E">
        <w:rPr>
          <w:rFonts w:ascii="Arial" w:hAnsi="Arial" w:cs="Arial"/>
        </w:rPr>
        <w:t>4A</w:t>
      </w:r>
      <w:r w:rsidR="00705A91" w:rsidRPr="0051314E">
        <w:rPr>
          <w:rFonts w:ascii="Arial" w:hAnsi="Arial" w:cs="Arial"/>
        </w:rPr>
        <w:t xml:space="preserve">, který byl do zákona doplněn v roce 2019, by vždy největší zřetel měl být </w:t>
      </w:r>
      <w:r w:rsidR="00197035" w:rsidRPr="0051314E">
        <w:rPr>
          <w:rFonts w:ascii="Arial" w:hAnsi="Arial" w:cs="Arial"/>
        </w:rPr>
        <w:t>d</w:t>
      </w:r>
      <w:r w:rsidR="00705A91" w:rsidRPr="0051314E">
        <w:rPr>
          <w:rFonts w:ascii="Arial" w:hAnsi="Arial" w:cs="Arial"/>
        </w:rPr>
        <w:t>án na blaho a nejlepší zájem mladistvého pachatele</w:t>
      </w:r>
      <w:r w:rsidR="00612290" w:rsidRPr="0051314E">
        <w:rPr>
          <w:rFonts w:ascii="Arial" w:hAnsi="Arial" w:cs="Arial"/>
        </w:rPr>
        <w:t xml:space="preserve"> a dále také na veřejný zájem, zájem oběti a odpovědnost mladistvého pachatele za jeho chování.</w:t>
      </w:r>
      <w:r w:rsidR="007238B0" w:rsidRPr="0051314E">
        <w:rPr>
          <w:rFonts w:ascii="Arial" w:hAnsi="Arial" w:cs="Arial"/>
        </w:rPr>
        <w:t xml:space="preserve"> V</w:t>
      </w:r>
      <w:r w:rsidR="00EE5C03" w:rsidRPr="0051314E">
        <w:rPr>
          <w:rFonts w:ascii="Arial" w:hAnsi="Arial" w:cs="Arial"/>
        </w:rPr>
        <w:t xml:space="preserve"> §</w:t>
      </w:r>
      <w:r w:rsidR="007238B0" w:rsidRPr="0051314E">
        <w:rPr>
          <w:rFonts w:ascii="Arial" w:hAnsi="Arial" w:cs="Arial"/>
        </w:rPr>
        <w:t xml:space="preserve"> 5 jsou stanoveny základní principy uplatňování moci dle tohoto zákona. Dle písm. c) </w:t>
      </w:r>
      <w:r w:rsidR="000A6FCD" w:rsidRPr="0051314E">
        <w:rPr>
          <w:rFonts w:ascii="Arial" w:hAnsi="Arial" w:cs="Arial"/>
        </w:rPr>
        <w:t xml:space="preserve">tohoto článku </w:t>
      </w:r>
      <w:r w:rsidR="007238B0" w:rsidRPr="0051314E">
        <w:rPr>
          <w:rFonts w:ascii="Arial" w:hAnsi="Arial" w:cs="Arial"/>
        </w:rPr>
        <w:t xml:space="preserve">by měla být uznávána role dítěte v rámci rodiny a mělo by být respektováno, že základní odpovědnost za výchovu a péči o dítě je garantována rodině. </w:t>
      </w:r>
      <w:r w:rsidR="00C75629" w:rsidRPr="0051314E">
        <w:rPr>
          <w:rFonts w:ascii="Arial" w:hAnsi="Arial" w:cs="Arial"/>
        </w:rPr>
        <w:t xml:space="preserve">Rodina mladého pachatele by se tedy měla účastnit rozhodování a měl by být brán ohled na její názor. Při rozhodování o mladistvém pachateli by mělo </w:t>
      </w:r>
      <w:r w:rsidR="007238B0" w:rsidRPr="0051314E">
        <w:rPr>
          <w:rFonts w:ascii="Arial" w:hAnsi="Arial" w:cs="Arial"/>
        </w:rPr>
        <w:t xml:space="preserve">být bráno v potaz, jaký bude mít rozhodnutí dopad na vztah mladého pachatele s jeho rodinou, kdy tento by měl být zachováván a posilován. Dále by mělo být respektováno postavení dítěte v rámci komunity a mělo by být zváženo, jak rozhodnutí toto postavení ovlivní. </w:t>
      </w:r>
      <w:r w:rsidR="00612290" w:rsidRPr="0051314E">
        <w:rPr>
          <w:rFonts w:ascii="Arial" w:hAnsi="Arial" w:cs="Arial"/>
        </w:rPr>
        <w:t xml:space="preserve">V části 4, </w:t>
      </w:r>
      <w:r w:rsidR="00EE5C03" w:rsidRPr="0051314E">
        <w:rPr>
          <w:rFonts w:ascii="Arial" w:hAnsi="Arial" w:cs="Arial"/>
        </w:rPr>
        <w:t xml:space="preserve">§ </w:t>
      </w:r>
      <w:r w:rsidR="00612290" w:rsidRPr="0051314E">
        <w:rPr>
          <w:rFonts w:ascii="Arial" w:hAnsi="Arial" w:cs="Arial"/>
        </w:rPr>
        <w:t xml:space="preserve">208 zákona jsou </w:t>
      </w:r>
      <w:r w:rsidR="00834BA1" w:rsidRPr="0051314E">
        <w:rPr>
          <w:rFonts w:ascii="Arial" w:hAnsi="Arial" w:cs="Arial"/>
        </w:rPr>
        <w:t>stanoveny principy vztahující se na trestněprávní problematiku mladistvých</w:t>
      </w:r>
      <w:r w:rsidR="00612290" w:rsidRPr="0051314E">
        <w:rPr>
          <w:rFonts w:ascii="Arial" w:hAnsi="Arial" w:cs="Arial"/>
        </w:rPr>
        <w:t>. Těmi</w:t>
      </w:r>
      <w:r w:rsidR="00834BA1" w:rsidRPr="0051314E">
        <w:rPr>
          <w:rFonts w:ascii="Arial" w:hAnsi="Arial" w:cs="Arial"/>
        </w:rPr>
        <w:t>to principy</w:t>
      </w:r>
      <w:r w:rsidR="00612290" w:rsidRPr="0051314E">
        <w:rPr>
          <w:rFonts w:ascii="Arial" w:hAnsi="Arial" w:cs="Arial"/>
        </w:rPr>
        <w:t xml:space="preserve"> jsou, že 1) pokud to nevyžaduje veřejný zájem, nemělo by být proti mladistvému pachateli vedeno trestní řízení, pokud existuje jiný způsob vyřešení záležitosti, 2) veškerá přijatá opatření by měla být uzpůsobena tak, aby posilovala vztahy v rodině pachatele a schopnost rodiny vytvořit vlastní způsob řešení </w:t>
      </w:r>
      <w:r w:rsidR="00612290" w:rsidRPr="0051314E">
        <w:rPr>
          <w:rFonts w:ascii="Arial" w:hAnsi="Arial" w:cs="Arial"/>
        </w:rPr>
        <w:lastRenderedPageBreak/>
        <w:t>trestné činnosti mladistvého pachatele, 3) mladistv</w:t>
      </w:r>
      <w:r w:rsidR="00197035" w:rsidRPr="0051314E">
        <w:rPr>
          <w:rFonts w:ascii="Arial" w:hAnsi="Arial" w:cs="Arial"/>
        </w:rPr>
        <w:t>ý</w:t>
      </w:r>
      <w:r w:rsidR="00612290" w:rsidRPr="0051314E">
        <w:rPr>
          <w:rFonts w:ascii="Arial" w:hAnsi="Arial" w:cs="Arial"/>
        </w:rPr>
        <w:t xml:space="preserve"> pachatel by měl být</w:t>
      </w:r>
      <w:r w:rsidR="00197035" w:rsidRPr="0051314E">
        <w:rPr>
          <w:rFonts w:ascii="Arial" w:hAnsi="Arial" w:cs="Arial"/>
        </w:rPr>
        <w:t>,</w:t>
      </w:r>
      <w:r w:rsidR="00612290" w:rsidRPr="0051314E">
        <w:rPr>
          <w:rFonts w:ascii="Arial" w:hAnsi="Arial" w:cs="Arial"/>
        </w:rPr>
        <w:t xml:space="preserve"> pokud je to možné</w:t>
      </w:r>
      <w:r w:rsidR="00197035" w:rsidRPr="0051314E">
        <w:rPr>
          <w:rFonts w:ascii="Arial" w:hAnsi="Arial" w:cs="Arial"/>
        </w:rPr>
        <w:t>,</w:t>
      </w:r>
      <w:r w:rsidR="00612290" w:rsidRPr="0051314E">
        <w:rPr>
          <w:rFonts w:ascii="Arial" w:hAnsi="Arial" w:cs="Arial"/>
        </w:rPr>
        <w:t xml:space="preserve"> udržován v rámci komunity</w:t>
      </w:r>
      <w:r w:rsidR="00616DEB" w:rsidRPr="0051314E">
        <w:rPr>
          <w:rFonts w:ascii="Arial" w:hAnsi="Arial" w:cs="Arial"/>
        </w:rPr>
        <w:t xml:space="preserve"> a </w:t>
      </w:r>
      <w:r w:rsidR="00612290" w:rsidRPr="0051314E">
        <w:rPr>
          <w:rFonts w:ascii="Arial" w:hAnsi="Arial" w:cs="Arial"/>
        </w:rPr>
        <w:t>4) při vytváření prostředků k vyřešení trestné činnosti by měly být vzaty v potaz zájmy oběti a tyto prostředky by tedy měly řešit i vliv trestného činu na obě</w:t>
      </w:r>
      <w:r w:rsidR="00616DEB" w:rsidRPr="0051314E">
        <w:rPr>
          <w:rFonts w:ascii="Arial" w:hAnsi="Arial" w:cs="Arial"/>
        </w:rPr>
        <w:t>ť.</w:t>
      </w:r>
      <w:r w:rsidR="00612290" w:rsidRPr="0051314E">
        <w:rPr>
          <w:rFonts w:ascii="Arial" w:hAnsi="Arial" w:cs="Arial"/>
        </w:rPr>
        <w:t xml:space="preserve"> </w:t>
      </w:r>
      <w:r w:rsidR="000A6FCD" w:rsidRPr="0051314E">
        <w:rPr>
          <w:rFonts w:ascii="Arial" w:hAnsi="Arial" w:cs="Arial"/>
        </w:rPr>
        <w:t>Zákon tedy stanovuje subsidiaritu klasického trestního řízení ve věcech mladistvých pachatelů, kdy toto smí být vedeno</w:t>
      </w:r>
      <w:r w:rsidR="00197035" w:rsidRPr="0051314E">
        <w:rPr>
          <w:rFonts w:ascii="Arial" w:hAnsi="Arial" w:cs="Arial"/>
        </w:rPr>
        <w:t>,</w:t>
      </w:r>
      <w:r w:rsidR="000A6FCD" w:rsidRPr="0051314E">
        <w:rPr>
          <w:rFonts w:ascii="Arial" w:hAnsi="Arial" w:cs="Arial"/>
        </w:rPr>
        <w:t xml:space="preserve"> pouze pokud nelze následky trestné činnosti vyřešit jiným způsobem, tedy například pomocí rodinné konference. </w:t>
      </w:r>
    </w:p>
    <w:p w14:paraId="0223A55C" w14:textId="1DE55C57" w:rsidR="00EF336A" w:rsidRPr="0051314E" w:rsidRDefault="00EF336A" w:rsidP="00F007F4">
      <w:pPr>
        <w:spacing w:line="360" w:lineRule="auto"/>
        <w:ind w:firstLine="397"/>
        <w:jc w:val="both"/>
        <w:rPr>
          <w:rFonts w:ascii="Arial" w:hAnsi="Arial" w:cs="Arial"/>
        </w:rPr>
      </w:pPr>
      <w:r w:rsidRPr="0051314E">
        <w:rPr>
          <w:rFonts w:ascii="Arial" w:hAnsi="Arial" w:cs="Arial"/>
        </w:rPr>
        <w:t>Významným v</w:t>
      </w:r>
      <w:r w:rsidR="00C75629" w:rsidRPr="0051314E">
        <w:rPr>
          <w:rFonts w:ascii="Arial" w:hAnsi="Arial" w:cs="Arial"/>
        </w:rPr>
        <w:t xml:space="preserve"> oblasti dospělých pachatelů </w:t>
      </w:r>
      <w:r w:rsidRPr="0051314E">
        <w:rPr>
          <w:rFonts w:ascii="Arial" w:hAnsi="Arial" w:cs="Arial"/>
        </w:rPr>
        <w:t xml:space="preserve">je </w:t>
      </w:r>
      <w:proofErr w:type="spellStart"/>
      <w:r w:rsidRPr="0051314E">
        <w:rPr>
          <w:rFonts w:ascii="Arial" w:hAnsi="Arial" w:cs="Arial"/>
        </w:rPr>
        <w:t>Sentencing</w:t>
      </w:r>
      <w:proofErr w:type="spellEnd"/>
      <w:r w:rsidRPr="0051314E">
        <w:rPr>
          <w:rFonts w:ascii="Arial" w:hAnsi="Arial" w:cs="Arial"/>
        </w:rPr>
        <w:t xml:space="preserve"> </w:t>
      </w:r>
      <w:proofErr w:type="spellStart"/>
      <w:r w:rsidRPr="0051314E">
        <w:rPr>
          <w:rFonts w:ascii="Arial" w:hAnsi="Arial" w:cs="Arial"/>
        </w:rPr>
        <w:t>Act</w:t>
      </w:r>
      <w:proofErr w:type="spellEnd"/>
      <w:r w:rsidRPr="0051314E">
        <w:rPr>
          <w:rFonts w:ascii="Arial" w:hAnsi="Arial" w:cs="Arial"/>
        </w:rPr>
        <w:t xml:space="preserve"> 2002</w:t>
      </w:r>
      <w:r w:rsidRPr="0051314E">
        <w:rPr>
          <w:rStyle w:val="Znakapoznpodarou"/>
          <w:rFonts w:ascii="Arial" w:hAnsi="Arial" w:cs="Arial"/>
        </w:rPr>
        <w:footnoteReference w:id="31"/>
      </w:r>
      <w:r w:rsidRPr="0051314E">
        <w:rPr>
          <w:rFonts w:ascii="Arial" w:hAnsi="Arial" w:cs="Arial"/>
        </w:rPr>
        <w:t xml:space="preserve">, </w:t>
      </w:r>
      <w:r w:rsidR="00EC2DCF" w:rsidRPr="0051314E">
        <w:rPr>
          <w:rFonts w:ascii="Arial" w:hAnsi="Arial" w:cs="Arial"/>
        </w:rPr>
        <w:t xml:space="preserve">zejména jeho </w:t>
      </w:r>
      <w:r w:rsidR="00EE5C03" w:rsidRPr="0051314E">
        <w:rPr>
          <w:rFonts w:ascii="Arial" w:hAnsi="Arial" w:cs="Arial"/>
        </w:rPr>
        <w:t>§</w:t>
      </w:r>
      <w:r w:rsidR="00EC2DCF" w:rsidRPr="0051314E">
        <w:rPr>
          <w:rFonts w:ascii="Arial" w:hAnsi="Arial" w:cs="Arial"/>
        </w:rPr>
        <w:t xml:space="preserve"> 3 a </w:t>
      </w:r>
      <w:r w:rsidR="00EE5C03" w:rsidRPr="0051314E">
        <w:rPr>
          <w:rFonts w:ascii="Arial" w:hAnsi="Arial" w:cs="Arial"/>
        </w:rPr>
        <w:t xml:space="preserve">§ </w:t>
      </w:r>
      <w:r w:rsidR="00EC2DCF" w:rsidRPr="0051314E">
        <w:rPr>
          <w:rFonts w:ascii="Arial" w:hAnsi="Arial" w:cs="Arial"/>
        </w:rPr>
        <w:t xml:space="preserve">7. V </w:t>
      </w:r>
      <w:r w:rsidR="00EE5C03" w:rsidRPr="0051314E">
        <w:rPr>
          <w:rFonts w:ascii="Arial" w:hAnsi="Arial" w:cs="Arial"/>
        </w:rPr>
        <w:t>§</w:t>
      </w:r>
      <w:r w:rsidR="00EC2DCF" w:rsidRPr="0051314E">
        <w:rPr>
          <w:rFonts w:ascii="Arial" w:hAnsi="Arial" w:cs="Arial"/>
        </w:rPr>
        <w:t xml:space="preserve"> 3 jsou stanoveny</w:t>
      </w:r>
      <w:r w:rsidRPr="0051314E">
        <w:rPr>
          <w:rFonts w:ascii="Arial" w:hAnsi="Arial" w:cs="Arial"/>
        </w:rPr>
        <w:t xml:space="preserve"> základní cíl</w:t>
      </w:r>
      <w:r w:rsidR="00EC2DCF" w:rsidRPr="0051314E">
        <w:rPr>
          <w:rFonts w:ascii="Arial" w:hAnsi="Arial" w:cs="Arial"/>
        </w:rPr>
        <w:t xml:space="preserve">e zákona, kterými jsou: 1) </w:t>
      </w:r>
      <w:r w:rsidR="00C8009E" w:rsidRPr="0051314E">
        <w:rPr>
          <w:rFonts w:ascii="Arial" w:hAnsi="Arial" w:cs="Arial"/>
        </w:rPr>
        <w:t>stanovit cíle, pro které může být pachatel odsouzen, 2) podpořit tyto cíle nastolením principů a vodítek, které by měly být soudem při odsuzování pachatelů užívány, 3) zakotvit dostatečnou škálu trestů a jiných opatření pro práci s pachatelem a 4) umožnit naplnění zájmů a</w:t>
      </w:r>
      <w:r w:rsidR="00197035" w:rsidRPr="0051314E">
        <w:rPr>
          <w:rFonts w:ascii="Arial" w:hAnsi="Arial" w:cs="Arial"/>
        </w:rPr>
        <w:t> </w:t>
      </w:r>
      <w:r w:rsidR="00C8009E" w:rsidRPr="0051314E">
        <w:rPr>
          <w:rFonts w:ascii="Arial" w:hAnsi="Arial" w:cs="Arial"/>
        </w:rPr>
        <w:t xml:space="preserve">potřeb obětí </w:t>
      </w:r>
      <w:r w:rsidR="007B685E" w:rsidRPr="0051314E">
        <w:rPr>
          <w:rFonts w:ascii="Arial" w:hAnsi="Arial" w:cs="Arial"/>
        </w:rPr>
        <w:t>TČ</w:t>
      </w:r>
      <w:r w:rsidR="00C8009E" w:rsidRPr="0051314E">
        <w:rPr>
          <w:rFonts w:ascii="Arial" w:hAnsi="Arial" w:cs="Arial"/>
        </w:rPr>
        <w:t xml:space="preserve">. </w:t>
      </w:r>
      <w:r w:rsidR="00EE5C03" w:rsidRPr="0051314E">
        <w:rPr>
          <w:rFonts w:ascii="Arial" w:hAnsi="Arial" w:cs="Arial"/>
        </w:rPr>
        <w:t>§</w:t>
      </w:r>
      <w:r w:rsidRPr="0051314E">
        <w:rPr>
          <w:rFonts w:ascii="Arial" w:hAnsi="Arial" w:cs="Arial"/>
        </w:rPr>
        <w:t xml:space="preserve"> 7</w:t>
      </w:r>
      <w:r w:rsidR="00FF1149" w:rsidRPr="0051314E">
        <w:rPr>
          <w:rFonts w:ascii="Arial" w:hAnsi="Arial" w:cs="Arial"/>
        </w:rPr>
        <w:t xml:space="preserve"> dále</w:t>
      </w:r>
      <w:r w:rsidRPr="0051314E">
        <w:rPr>
          <w:rFonts w:ascii="Arial" w:hAnsi="Arial" w:cs="Arial"/>
        </w:rPr>
        <w:t xml:space="preserve"> stanovuje účel</w:t>
      </w:r>
      <w:r w:rsidR="00FF1149" w:rsidRPr="0051314E">
        <w:rPr>
          <w:rFonts w:ascii="Arial" w:hAnsi="Arial" w:cs="Arial"/>
        </w:rPr>
        <w:t>y</w:t>
      </w:r>
      <w:r w:rsidRPr="0051314E">
        <w:rPr>
          <w:rFonts w:ascii="Arial" w:hAnsi="Arial" w:cs="Arial"/>
        </w:rPr>
        <w:t xml:space="preserve"> odsouzení pachatele</w:t>
      </w:r>
      <w:r w:rsidR="00FF1149" w:rsidRPr="0051314E">
        <w:rPr>
          <w:rFonts w:ascii="Arial" w:hAnsi="Arial" w:cs="Arial"/>
        </w:rPr>
        <w:t>, kterými jsou</w:t>
      </w:r>
      <w:r w:rsidRPr="0051314E">
        <w:rPr>
          <w:rFonts w:ascii="Arial" w:hAnsi="Arial" w:cs="Arial"/>
        </w:rPr>
        <w:t>: 1) učinit pachatele odpovědným za újmu</w:t>
      </w:r>
      <w:r w:rsidR="007238B0" w:rsidRPr="0051314E">
        <w:rPr>
          <w:rFonts w:ascii="Arial" w:hAnsi="Arial" w:cs="Arial"/>
        </w:rPr>
        <w:t xml:space="preserve">, kterou </w:t>
      </w:r>
      <w:r w:rsidRPr="0051314E">
        <w:rPr>
          <w:rFonts w:ascii="Arial" w:hAnsi="Arial" w:cs="Arial"/>
        </w:rPr>
        <w:t>oběti a komunitě</w:t>
      </w:r>
      <w:r w:rsidR="007B685E" w:rsidRPr="0051314E">
        <w:rPr>
          <w:rFonts w:ascii="Arial" w:hAnsi="Arial" w:cs="Arial"/>
        </w:rPr>
        <w:t xml:space="preserve"> TČ</w:t>
      </w:r>
      <w:r w:rsidR="007238B0" w:rsidRPr="0051314E">
        <w:rPr>
          <w:rFonts w:ascii="Arial" w:hAnsi="Arial" w:cs="Arial"/>
        </w:rPr>
        <w:t xml:space="preserve"> způsobil,</w:t>
      </w:r>
      <w:r w:rsidRPr="0051314E">
        <w:rPr>
          <w:rFonts w:ascii="Arial" w:hAnsi="Arial" w:cs="Arial"/>
        </w:rPr>
        <w:t xml:space="preserve"> 2) vzbudit v pachateli odpovědnost a povědomí o způsobené újmě, 3) naplnit zájmy oběti </w:t>
      </w:r>
      <w:r w:rsidR="00350A1A" w:rsidRPr="0051314E">
        <w:rPr>
          <w:rFonts w:ascii="Arial" w:hAnsi="Arial" w:cs="Arial"/>
        </w:rPr>
        <w:t>TČ</w:t>
      </w:r>
      <w:r w:rsidRPr="0051314E">
        <w:rPr>
          <w:rFonts w:ascii="Arial" w:hAnsi="Arial" w:cs="Arial"/>
        </w:rPr>
        <w:t xml:space="preserve">, 4) poskytnout náhradu újmy způsobené </w:t>
      </w:r>
      <w:r w:rsidR="007B685E" w:rsidRPr="0051314E">
        <w:rPr>
          <w:rFonts w:ascii="Arial" w:hAnsi="Arial" w:cs="Arial"/>
        </w:rPr>
        <w:t>TČ</w:t>
      </w:r>
      <w:r w:rsidRPr="0051314E">
        <w:rPr>
          <w:rFonts w:ascii="Arial" w:hAnsi="Arial" w:cs="Arial"/>
        </w:rPr>
        <w:t>, 5) odsoudit chování pachatele, 6) od</w:t>
      </w:r>
      <w:r w:rsidR="00CF54E2" w:rsidRPr="0051314E">
        <w:rPr>
          <w:rFonts w:ascii="Arial" w:hAnsi="Arial" w:cs="Arial"/>
        </w:rPr>
        <w:t>radit</w:t>
      </w:r>
      <w:r w:rsidRPr="0051314E">
        <w:rPr>
          <w:rFonts w:ascii="Arial" w:hAnsi="Arial" w:cs="Arial"/>
        </w:rPr>
        <w:t xml:space="preserve"> pachatele či jiné osoby od páchání stejné nebo podobné trestné činnosti, 7) ochránit společnost před pachatelem</w:t>
      </w:r>
      <w:r w:rsidR="002554D3" w:rsidRPr="0051314E">
        <w:rPr>
          <w:rFonts w:ascii="Arial" w:hAnsi="Arial" w:cs="Arial"/>
        </w:rPr>
        <w:t xml:space="preserve"> a </w:t>
      </w:r>
      <w:r w:rsidRPr="0051314E">
        <w:rPr>
          <w:rFonts w:ascii="Arial" w:hAnsi="Arial" w:cs="Arial"/>
        </w:rPr>
        <w:t>8) napomoci pachatelově rehabilitaci a reintegraci</w:t>
      </w:r>
      <w:r w:rsidR="002554D3" w:rsidRPr="0051314E">
        <w:rPr>
          <w:rFonts w:ascii="Arial" w:hAnsi="Arial" w:cs="Arial"/>
        </w:rPr>
        <w:t>.</w:t>
      </w:r>
    </w:p>
    <w:p w14:paraId="62EDB97D" w14:textId="77777777" w:rsidR="00EF336A" w:rsidRPr="0051314E" w:rsidRDefault="00EF336A" w:rsidP="007F42E6">
      <w:pPr>
        <w:spacing w:line="360" w:lineRule="auto"/>
        <w:jc w:val="both"/>
        <w:rPr>
          <w:rFonts w:ascii="Arial" w:hAnsi="Arial" w:cs="Arial"/>
        </w:rPr>
      </w:pPr>
    </w:p>
    <w:p w14:paraId="655A1308" w14:textId="3B4E5425" w:rsidR="00B3449B" w:rsidRPr="00851A34" w:rsidRDefault="008E2A44" w:rsidP="00851A34">
      <w:pPr>
        <w:pStyle w:val="Nadpis3"/>
        <w:spacing w:line="360" w:lineRule="auto"/>
        <w:jc w:val="both"/>
        <w:rPr>
          <w:rFonts w:ascii="Arial" w:hAnsi="Arial" w:cs="Arial"/>
          <w:b/>
          <w:bCs/>
          <w:color w:val="000000" w:themeColor="text1"/>
        </w:rPr>
      </w:pPr>
      <w:bookmarkStart w:id="22" w:name="_Toc100644789"/>
      <w:r w:rsidRPr="00851A34">
        <w:rPr>
          <w:rFonts w:ascii="Arial" w:hAnsi="Arial" w:cs="Arial"/>
          <w:b/>
          <w:bCs/>
          <w:color w:val="000000" w:themeColor="text1"/>
        </w:rPr>
        <w:t>3.3.2</w:t>
      </w:r>
      <w:r w:rsidRPr="00851A34">
        <w:rPr>
          <w:rFonts w:ascii="Arial" w:hAnsi="Arial" w:cs="Arial"/>
          <w:b/>
          <w:bCs/>
          <w:color w:val="000000" w:themeColor="text1"/>
        </w:rPr>
        <w:tab/>
      </w:r>
      <w:r w:rsidR="00B3449B" w:rsidRPr="00851A34">
        <w:rPr>
          <w:rFonts w:ascii="Arial" w:hAnsi="Arial" w:cs="Arial"/>
          <w:b/>
          <w:bCs/>
          <w:color w:val="000000" w:themeColor="text1"/>
        </w:rPr>
        <w:t>Úprava restorativních programů v právním řádu</w:t>
      </w:r>
      <w:bookmarkEnd w:id="22"/>
      <w:r w:rsidR="00B3449B" w:rsidRPr="00851A34">
        <w:rPr>
          <w:rFonts w:ascii="Arial" w:hAnsi="Arial" w:cs="Arial"/>
          <w:b/>
          <w:bCs/>
          <w:color w:val="000000" w:themeColor="text1"/>
        </w:rPr>
        <w:t xml:space="preserve"> </w:t>
      </w:r>
    </w:p>
    <w:p w14:paraId="1FC26AA6" w14:textId="0F16B0B9" w:rsidR="00197035" w:rsidRPr="0051314E" w:rsidRDefault="007238B0" w:rsidP="0047260F">
      <w:pPr>
        <w:spacing w:line="360" w:lineRule="auto"/>
        <w:ind w:firstLine="397"/>
        <w:jc w:val="both"/>
        <w:rPr>
          <w:rFonts w:ascii="Arial" w:hAnsi="Arial" w:cs="Arial"/>
          <w:b/>
          <w:bCs/>
        </w:rPr>
      </w:pPr>
      <w:r w:rsidRPr="0051314E">
        <w:rPr>
          <w:rFonts w:ascii="Arial" w:hAnsi="Arial" w:cs="Arial"/>
        </w:rPr>
        <w:t xml:space="preserve">Pro tuto </w:t>
      </w:r>
      <w:r w:rsidR="0065452A" w:rsidRPr="0051314E">
        <w:rPr>
          <w:rFonts w:ascii="Arial" w:hAnsi="Arial" w:cs="Arial"/>
        </w:rPr>
        <w:t>oblast</w:t>
      </w:r>
      <w:r w:rsidRPr="0051314E">
        <w:rPr>
          <w:rFonts w:ascii="Arial" w:hAnsi="Arial" w:cs="Arial"/>
        </w:rPr>
        <w:t xml:space="preserve"> je nejdůležitějším zákonem již zmíněný </w:t>
      </w:r>
      <w:proofErr w:type="spellStart"/>
      <w:r w:rsidRPr="0051314E">
        <w:rPr>
          <w:rFonts w:ascii="Arial" w:hAnsi="Arial" w:cs="Arial"/>
        </w:rPr>
        <w:t>Oragana</w:t>
      </w:r>
      <w:proofErr w:type="spellEnd"/>
      <w:r w:rsidRPr="0051314E">
        <w:rPr>
          <w:rFonts w:ascii="Arial" w:hAnsi="Arial" w:cs="Arial"/>
        </w:rPr>
        <w:t xml:space="preserve"> </w:t>
      </w:r>
      <w:proofErr w:type="spellStart"/>
      <w:r w:rsidRPr="0051314E">
        <w:rPr>
          <w:rFonts w:ascii="Arial" w:hAnsi="Arial" w:cs="Arial"/>
        </w:rPr>
        <w:t>Tamariki</w:t>
      </w:r>
      <w:proofErr w:type="spellEnd"/>
      <w:r w:rsidRPr="0051314E">
        <w:rPr>
          <w:rFonts w:ascii="Arial" w:hAnsi="Arial" w:cs="Arial"/>
        </w:rPr>
        <w:t xml:space="preserve"> </w:t>
      </w:r>
      <w:proofErr w:type="spellStart"/>
      <w:r w:rsidRPr="0051314E">
        <w:rPr>
          <w:rFonts w:ascii="Arial" w:hAnsi="Arial" w:cs="Arial"/>
        </w:rPr>
        <w:t>Act</w:t>
      </w:r>
      <w:proofErr w:type="spellEnd"/>
      <w:r w:rsidRPr="0051314E">
        <w:rPr>
          <w:rFonts w:ascii="Arial" w:hAnsi="Arial" w:cs="Arial"/>
        </w:rPr>
        <w:t xml:space="preserve"> 1989, který</w:t>
      </w:r>
      <w:r w:rsidR="00350A1A" w:rsidRPr="0051314E">
        <w:rPr>
          <w:rFonts w:ascii="Arial" w:hAnsi="Arial" w:cs="Arial"/>
        </w:rPr>
        <w:t xml:space="preserve"> v části 4 </w:t>
      </w:r>
      <w:r w:rsidRPr="0051314E">
        <w:rPr>
          <w:rFonts w:ascii="Arial" w:hAnsi="Arial" w:cs="Arial"/>
        </w:rPr>
        <w:t xml:space="preserve">zakotvuje úpravu rodinné </w:t>
      </w:r>
      <w:r w:rsidR="00845121" w:rsidRPr="0051314E">
        <w:rPr>
          <w:rFonts w:ascii="Arial" w:hAnsi="Arial" w:cs="Arial"/>
        </w:rPr>
        <w:t xml:space="preserve">skupinové </w:t>
      </w:r>
      <w:r w:rsidRPr="0051314E">
        <w:rPr>
          <w:rFonts w:ascii="Arial" w:hAnsi="Arial" w:cs="Arial"/>
        </w:rPr>
        <w:t>konference</w:t>
      </w:r>
      <w:r w:rsidR="00350A1A" w:rsidRPr="0051314E">
        <w:rPr>
          <w:rFonts w:ascii="Arial" w:hAnsi="Arial" w:cs="Arial"/>
        </w:rPr>
        <w:t xml:space="preserve"> pro</w:t>
      </w:r>
      <w:r w:rsidR="00C12BCB" w:rsidRPr="0051314E">
        <w:rPr>
          <w:rFonts w:ascii="Arial" w:hAnsi="Arial" w:cs="Arial"/>
        </w:rPr>
        <w:t xml:space="preserve"> trestněprávní oblast.</w:t>
      </w:r>
      <w:r w:rsidR="00A953B4" w:rsidRPr="0051314E">
        <w:rPr>
          <w:rFonts w:ascii="Arial" w:hAnsi="Arial" w:cs="Arial"/>
        </w:rPr>
        <w:t xml:space="preserve"> </w:t>
      </w:r>
      <w:r w:rsidR="002841B5" w:rsidRPr="0051314E">
        <w:rPr>
          <w:rFonts w:ascii="Arial" w:hAnsi="Arial" w:cs="Arial"/>
        </w:rPr>
        <w:t>Rodinnou konferenci koná a vede koordinátor pro mladistvé (</w:t>
      </w:r>
      <w:r w:rsidR="00EE5C03" w:rsidRPr="0051314E">
        <w:rPr>
          <w:rFonts w:ascii="Arial" w:hAnsi="Arial" w:cs="Arial"/>
        </w:rPr>
        <w:t>§</w:t>
      </w:r>
      <w:r w:rsidR="002841B5" w:rsidRPr="0051314E">
        <w:rPr>
          <w:rFonts w:ascii="Arial" w:hAnsi="Arial" w:cs="Arial"/>
        </w:rPr>
        <w:t xml:space="preserve"> 247). </w:t>
      </w:r>
      <w:r w:rsidR="002554D3" w:rsidRPr="0051314E">
        <w:rPr>
          <w:rFonts w:ascii="Arial" w:hAnsi="Arial" w:cs="Arial"/>
        </w:rPr>
        <w:t xml:space="preserve">Rodinné konference se dle </w:t>
      </w:r>
      <w:r w:rsidR="00EE5C03" w:rsidRPr="0051314E">
        <w:rPr>
          <w:rFonts w:ascii="Arial" w:hAnsi="Arial" w:cs="Arial"/>
        </w:rPr>
        <w:t>§</w:t>
      </w:r>
      <w:r w:rsidR="002841B5" w:rsidRPr="0051314E">
        <w:rPr>
          <w:rFonts w:ascii="Arial" w:hAnsi="Arial" w:cs="Arial"/>
        </w:rPr>
        <w:t xml:space="preserve"> </w:t>
      </w:r>
      <w:r w:rsidR="00562F8A" w:rsidRPr="0051314E">
        <w:rPr>
          <w:rFonts w:ascii="Arial" w:hAnsi="Arial" w:cs="Arial"/>
        </w:rPr>
        <w:t>251 m</w:t>
      </w:r>
      <w:r w:rsidR="002841B5" w:rsidRPr="0051314E">
        <w:rPr>
          <w:rFonts w:ascii="Arial" w:hAnsi="Arial" w:cs="Arial"/>
        </w:rPr>
        <w:t>ohou</w:t>
      </w:r>
      <w:r w:rsidR="00562F8A" w:rsidRPr="0051314E">
        <w:rPr>
          <w:rFonts w:ascii="Arial" w:hAnsi="Arial" w:cs="Arial"/>
        </w:rPr>
        <w:t xml:space="preserve"> účastnit</w:t>
      </w:r>
      <w:r w:rsidR="002554D3" w:rsidRPr="0051314E">
        <w:rPr>
          <w:rFonts w:ascii="Arial" w:hAnsi="Arial" w:cs="Arial"/>
        </w:rPr>
        <w:t xml:space="preserve"> </w:t>
      </w:r>
      <w:r w:rsidR="00562F8A" w:rsidRPr="0051314E">
        <w:rPr>
          <w:rFonts w:ascii="Arial" w:hAnsi="Arial" w:cs="Arial"/>
        </w:rPr>
        <w:t xml:space="preserve">zejména: mladistvý pachatel; jeho rodiče či opatrovníci a členové rodiny; koordinátor pro mladistvé, který konferenci vede; státní zástupce, který má v úmyslu trestněprávně stíhat mladistvého pachatele; oběť či její zástupce; advokát mladistvého pachatele a další osoby v tomto ustanovení vyjmenované. </w:t>
      </w:r>
      <w:r w:rsidR="002841B5" w:rsidRPr="0051314E">
        <w:rPr>
          <w:rFonts w:ascii="Arial" w:hAnsi="Arial" w:cs="Arial"/>
        </w:rPr>
        <w:t xml:space="preserve">Funkcí rodinné konference </w:t>
      </w:r>
      <w:r w:rsidR="00FE42F0" w:rsidRPr="0051314E">
        <w:rPr>
          <w:rFonts w:ascii="Arial" w:hAnsi="Arial" w:cs="Arial"/>
        </w:rPr>
        <w:t xml:space="preserve">je zvážit, zda je třeba mladistvého pachatele pro </w:t>
      </w:r>
      <w:r w:rsidR="004A6EC7" w:rsidRPr="0051314E">
        <w:rPr>
          <w:rFonts w:ascii="Arial" w:hAnsi="Arial" w:cs="Arial"/>
        </w:rPr>
        <w:t>TČ</w:t>
      </w:r>
      <w:r w:rsidR="00FE42F0" w:rsidRPr="0051314E">
        <w:rPr>
          <w:rFonts w:ascii="Arial" w:hAnsi="Arial" w:cs="Arial"/>
        </w:rPr>
        <w:t xml:space="preserve"> stíhat, či zda existuje jiné vhodné řešení následků trestné činnosti a tyto zde navrhnout a formulovat (</w:t>
      </w:r>
      <w:r w:rsidR="00EE5C03" w:rsidRPr="0051314E">
        <w:rPr>
          <w:rFonts w:ascii="Arial" w:hAnsi="Arial" w:cs="Arial"/>
        </w:rPr>
        <w:t>§</w:t>
      </w:r>
      <w:r w:rsidR="00FE42F0" w:rsidRPr="0051314E">
        <w:rPr>
          <w:rFonts w:ascii="Arial" w:hAnsi="Arial" w:cs="Arial"/>
        </w:rPr>
        <w:t xml:space="preserve"> 258). Na rodinné konferenci mohou být přijat</w:t>
      </w:r>
      <w:r w:rsidR="00197035" w:rsidRPr="0051314E">
        <w:rPr>
          <w:rFonts w:ascii="Arial" w:hAnsi="Arial" w:cs="Arial"/>
        </w:rPr>
        <w:t>a</w:t>
      </w:r>
      <w:r w:rsidR="00FE42F0" w:rsidRPr="0051314E">
        <w:rPr>
          <w:rFonts w:ascii="Arial" w:hAnsi="Arial" w:cs="Arial"/>
        </w:rPr>
        <w:t xml:space="preserve"> rozhodnutí, doporučení </w:t>
      </w:r>
      <w:r w:rsidR="00DA3044" w:rsidRPr="0051314E">
        <w:rPr>
          <w:rFonts w:ascii="Arial" w:hAnsi="Arial" w:cs="Arial"/>
        </w:rPr>
        <w:t>a formulovány plány, které jsou považovány za nezbytné a</w:t>
      </w:r>
      <w:r w:rsidR="00197035" w:rsidRPr="0051314E">
        <w:rPr>
          <w:rFonts w:ascii="Arial" w:hAnsi="Arial" w:cs="Arial"/>
        </w:rPr>
        <w:t> </w:t>
      </w:r>
      <w:r w:rsidR="00DA3044" w:rsidRPr="0051314E">
        <w:rPr>
          <w:rFonts w:ascii="Arial" w:hAnsi="Arial" w:cs="Arial"/>
        </w:rPr>
        <w:t xml:space="preserve">vhodné </w:t>
      </w:r>
      <w:r w:rsidR="00DA3044" w:rsidRPr="0051314E">
        <w:rPr>
          <w:rFonts w:ascii="Arial" w:hAnsi="Arial" w:cs="Arial"/>
        </w:rPr>
        <w:lastRenderedPageBreak/>
        <w:t xml:space="preserve">vzhledem k mladistvému pachateli. Například může být doporučeno, že řízení vedené proti mladistvému pachateli má být přerušeno; </w:t>
      </w:r>
      <w:r w:rsidR="002554D3" w:rsidRPr="0051314E">
        <w:rPr>
          <w:rFonts w:ascii="Arial" w:hAnsi="Arial" w:cs="Arial"/>
        </w:rPr>
        <w:t xml:space="preserve">navrhnuta </w:t>
      </w:r>
      <w:r w:rsidR="00DA3044" w:rsidRPr="0051314E">
        <w:rPr>
          <w:rFonts w:ascii="Arial" w:hAnsi="Arial" w:cs="Arial"/>
        </w:rPr>
        <w:t>vhodná opatření</w:t>
      </w:r>
      <w:r w:rsidR="002554D3" w:rsidRPr="0051314E">
        <w:rPr>
          <w:rFonts w:ascii="Arial" w:hAnsi="Arial" w:cs="Arial"/>
        </w:rPr>
        <w:t>, která</w:t>
      </w:r>
      <w:r w:rsidR="00DA3044" w:rsidRPr="0051314E">
        <w:rPr>
          <w:rFonts w:ascii="Arial" w:hAnsi="Arial" w:cs="Arial"/>
        </w:rPr>
        <w:t xml:space="preserve"> by měla být mladistvému pachateli uložena</w:t>
      </w:r>
      <w:r w:rsidR="00197035" w:rsidRPr="0051314E">
        <w:rPr>
          <w:rFonts w:ascii="Arial" w:hAnsi="Arial" w:cs="Arial"/>
        </w:rPr>
        <w:t>,</w:t>
      </w:r>
      <w:r w:rsidR="00DA3044" w:rsidRPr="0051314E">
        <w:rPr>
          <w:rFonts w:ascii="Arial" w:hAnsi="Arial" w:cs="Arial"/>
        </w:rPr>
        <w:t xml:space="preserve"> či že má mladistvý pachatel poskytnout reparace oběti (</w:t>
      </w:r>
      <w:r w:rsidR="00EE5C03" w:rsidRPr="0051314E">
        <w:rPr>
          <w:rFonts w:ascii="Arial" w:hAnsi="Arial" w:cs="Arial"/>
        </w:rPr>
        <w:t>§</w:t>
      </w:r>
      <w:r w:rsidR="00DA3044" w:rsidRPr="0051314E">
        <w:rPr>
          <w:rFonts w:ascii="Arial" w:hAnsi="Arial" w:cs="Arial"/>
        </w:rPr>
        <w:t xml:space="preserve"> 260). Doporučení a plány přijaté na konferenci by měly být sepsány písemně</w:t>
      </w:r>
      <w:r w:rsidR="00527255" w:rsidRPr="0051314E">
        <w:rPr>
          <w:rFonts w:ascii="Arial" w:hAnsi="Arial" w:cs="Arial"/>
        </w:rPr>
        <w:t xml:space="preserve"> (</w:t>
      </w:r>
      <w:r w:rsidR="00EE5C03" w:rsidRPr="0051314E">
        <w:rPr>
          <w:rFonts w:ascii="Arial" w:hAnsi="Arial" w:cs="Arial"/>
        </w:rPr>
        <w:t>§</w:t>
      </w:r>
      <w:r w:rsidR="00527255" w:rsidRPr="0051314E">
        <w:rPr>
          <w:rFonts w:ascii="Arial" w:hAnsi="Arial" w:cs="Arial"/>
        </w:rPr>
        <w:t xml:space="preserve"> 262)</w:t>
      </w:r>
      <w:r w:rsidR="00DA3044" w:rsidRPr="0051314E">
        <w:rPr>
          <w:rFonts w:ascii="Arial" w:hAnsi="Arial" w:cs="Arial"/>
        </w:rPr>
        <w:t xml:space="preserve">. </w:t>
      </w:r>
      <w:r w:rsidR="003F57AB" w:rsidRPr="0051314E">
        <w:rPr>
          <w:rFonts w:ascii="Arial" w:hAnsi="Arial" w:cs="Arial"/>
        </w:rPr>
        <w:t>Koordinátor, který konferenci vede</w:t>
      </w:r>
      <w:r w:rsidR="00197035" w:rsidRPr="0051314E">
        <w:rPr>
          <w:rFonts w:ascii="Arial" w:hAnsi="Arial" w:cs="Arial"/>
        </w:rPr>
        <w:t>,</w:t>
      </w:r>
      <w:r w:rsidR="003F57AB" w:rsidRPr="0051314E">
        <w:rPr>
          <w:rFonts w:ascii="Arial" w:hAnsi="Arial" w:cs="Arial"/>
        </w:rPr>
        <w:t xml:space="preserve"> následně musí přijatá rozhodnutí sdělit příslušnému orgánu, který o konání konference rozhodl (státní zástupce/soud) a</w:t>
      </w:r>
      <w:r w:rsidR="00157565" w:rsidRPr="0051314E">
        <w:rPr>
          <w:rFonts w:ascii="Arial" w:hAnsi="Arial" w:cs="Arial"/>
        </w:rPr>
        <w:t> </w:t>
      </w:r>
      <w:r w:rsidR="003F57AB" w:rsidRPr="0051314E">
        <w:rPr>
          <w:rFonts w:ascii="Arial" w:hAnsi="Arial" w:cs="Arial"/>
        </w:rPr>
        <w:t>usilovat o jeho schválení této dohody</w:t>
      </w:r>
      <w:r w:rsidR="00527255" w:rsidRPr="0051314E">
        <w:rPr>
          <w:rFonts w:ascii="Arial" w:hAnsi="Arial" w:cs="Arial"/>
        </w:rPr>
        <w:t xml:space="preserve"> (</w:t>
      </w:r>
      <w:r w:rsidR="00EE5C03" w:rsidRPr="0051314E">
        <w:rPr>
          <w:rFonts w:ascii="Arial" w:hAnsi="Arial" w:cs="Arial"/>
        </w:rPr>
        <w:t>§</w:t>
      </w:r>
      <w:r w:rsidR="00527255" w:rsidRPr="0051314E">
        <w:rPr>
          <w:rFonts w:ascii="Arial" w:hAnsi="Arial" w:cs="Arial"/>
        </w:rPr>
        <w:t xml:space="preserve"> 263)</w:t>
      </w:r>
      <w:r w:rsidR="003F57AB" w:rsidRPr="0051314E">
        <w:rPr>
          <w:rFonts w:ascii="Arial" w:hAnsi="Arial" w:cs="Arial"/>
        </w:rPr>
        <w:t xml:space="preserve">. </w:t>
      </w:r>
      <w:r w:rsidR="001605B6" w:rsidRPr="0051314E">
        <w:rPr>
          <w:rFonts w:ascii="Arial" w:hAnsi="Arial" w:cs="Arial"/>
        </w:rPr>
        <w:t>Po čase může být rodinná konference konána znovu za účelem zhodnocení či přehodnocení přijatých řešení, a to buď z podnětu koordinátora</w:t>
      </w:r>
      <w:r w:rsidR="00197035" w:rsidRPr="0051314E">
        <w:rPr>
          <w:rFonts w:ascii="Arial" w:hAnsi="Arial" w:cs="Arial"/>
        </w:rPr>
        <w:t>,</w:t>
      </w:r>
      <w:r w:rsidR="001605B6" w:rsidRPr="0051314E">
        <w:rPr>
          <w:rFonts w:ascii="Arial" w:hAnsi="Arial" w:cs="Arial"/>
        </w:rPr>
        <w:t xml:space="preserve"> či alespoň </w:t>
      </w:r>
      <w:r w:rsidR="002554D3" w:rsidRPr="0051314E">
        <w:rPr>
          <w:rFonts w:ascii="Arial" w:hAnsi="Arial" w:cs="Arial"/>
        </w:rPr>
        <w:t>dvou</w:t>
      </w:r>
      <w:r w:rsidR="001605B6" w:rsidRPr="0051314E">
        <w:rPr>
          <w:rFonts w:ascii="Arial" w:hAnsi="Arial" w:cs="Arial"/>
        </w:rPr>
        <w:t xml:space="preserve"> členů konference</w:t>
      </w:r>
      <w:r w:rsidR="009715AA" w:rsidRPr="0051314E">
        <w:rPr>
          <w:rFonts w:ascii="Arial" w:hAnsi="Arial" w:cs="Arial"/>
        </w:rPr>
        <w:t xml:space="preserve"> (</w:t>
      </w:r>
      <w:r w:rsidR="00EE5C03" w:rsidRPr="0051314E">
        <w:rPr>
          <w:rFonts w:ascii="Arial" w:hAnsi="Arial" w:cs="Arial"/>
        </w:rPr>
        <w:t xml:space="preserve">§ </w:t>
      </w:r>
      <w:r w:rsidR="009715AA" w:rsidRPr="0051314E">
        <w:rPr>
          <w:rFonts w:ascii="Arial" w:hAnsi="Arial" w:cs="Arial"/>
        </w:rPr>
        <w:t>270)</w:t>
      </w:r>
      <w:r w:rsidR="001605B6" w:rsidRPr="0051314E">
        <w:rPr>
          <w:rFonts w:ascii="Arial" w:hAnsi="Arial" w:cs="Arial"/>
        </w:rPr>
        <w:t>.</w:t>
      </w:r>
    </w:p>
    <w:p w14:paraId="186BDC75" w14:textId="74865BA2" w:rsidR="0047260F" w:rsidRPr="0051314E" w:rsidRDefault="0047260F" w:rsidP="00F007F4">
      <w:pPr>
        <w:spacing w:line="360" w:lineRule="auto"/>
        <w:ind w:firstLine="397"/>
        <w:jc w:val="both"/>
        <w:rPr>
          <w:rFonts w:ascii="Arial" w:hAnsi="Arial" w:cs="Arial"/>
        </w:rPr>
      </w:pPr>
      <w:r w:rsidRPr="0051314E">
        <w:rPr>
          <w:rFonts w:ascii="Arial" w:hAnsi="Arial" w:cs="Arial"/>
        </w:rPr>
        <w:t xml:space="preserve">Dle </w:t>
      </w:r>
      <w:r w:rsidR="00EE5C03" w:rsidRPr="0051314E">
        <w:rPr>
          <w:rFonts w:ascii="Arial" w:hAnsi="Arial" w:cs="Arial"/>
        </w:rPr>
        <w:t>§</w:t>
      </w:r>
      <w:r w:rsidRPr="0051314E">
        <w:rPr>
          <w:rFonts w:ascii="Arial" w:hAnsi="Arial" w:cs="Arial"/>
        </w:rPr>
        <w:t xml:space="preserve"> 272 </w:t>
      </w:r>
      <w:proofErr w:type="spellStart"/>
      <w:r w:rsidRPr="0051314E">
        <w:rPr>
          <w:rFonts w:ascii="Arial" w:hAnsi="Arial" w:cs="Arial"/>
        </w:rPr>
        <w:t>Oragana</w:t>
      </w:r>
      <w:proofErr w:type="spellEnd"/>
      <w:r w:rsidRPr="0051314E">
        <w:rPr>
          <w:rFonts w:ascii="Arial" w:hAnsi="Arial" w:cs="Arial"/>
        </w:rPr>
        <w:t xml:space="preserve"> </w:t>
      </w:r>
      <w:proofErr w:type="spellStart"/>
      <w:r w:rsidRPr="0051314E">
        <w:rPr>
          <w:rFonts w:ascii="Arial" w:hAnsi="Arial" w:cs="Arial"/>
        </w:rPr>
        <w:t>Tamariki</w:t>
      </w:r>
      <w:proofErr w:type="spellEnd"/>
      <w:r w:rsidRPr="0051314E">
        <w:rPr>
          <w:rFonts w:ascii="Arial" w:hAnsi="Arial" w:cs="Arial"/>
        </w:rPr>
        <w:t xml:space="preserve"> </w:t>
      </w:r>
      <w:proofErr w:type="spellStart"/>
      <w:r w:rsidRPr="0051314E">
        <w:rPr>
          <w:rFonts w:ascii="Arial" w:hAnsi="Arial" w:cs="Arial"/>
        </w:rPr>
        <w:t>Act</w:t>
      </w:r>
      <w:proofErr w:type="spellEnd"/>
      <w:r w:rsidRPr="0051314E">
        <w:rPr>
          <w:rFonts w:ascii="Arial" w:hAnsi="Arial" w:cs="Arial"/>
        </w:rPr>
        <w:t xml:space="preserve"> jsou stanoveny tři případy, ve kterých jsou mladiství pachatelé souzeni </w:t>
      </w:r>
      <w:r w:rsidR="00343CFC" w:rsidRPr="0051314E">
        <w:rPr>
          <w:rFonts w:ascii="Arial" w:hAnsi="Arial" w:cs="Arial"/>
        </w:rPr>
        <w:t xml:space="preserve">dle </w:t>
      </w:r>
      <w:proofErr w:type="spellStart"/>
      <w:r w:rsidRPr="0051314E">
        <w:rPr>
          <w:rFonts w:ascii="Arial" w:hAnsi="Arial" w:cs="Arial"/>
        </w:rPr>
        <w:t>Criminal</w:t>
      </w:r>
      <w:proofErr w:type="spellEnd"/>
      <w:r w:rsidRPr="0051314E">
        <w:rPr>
          <w:rFonts w:ascii="Arial" w:hAnsi="Arial" w:cs="Arial"/>
        </w:rPr>
        <w:t xml:space="preserve"> </w:t>
      </w:r>
      <w:proofErr w:type="spellStart"/>
      <w:r w:rsidRPr="0051314E">
        <w:rPr>
          <w:rFonts w:ascii="Arial" w:hAnsi="Arial" w:cs="Arial"/>
        </w:rPr>
        <w:t>Procedure</w:t>
      </w:r>
      <w:proofErr w:type="spellEnd"/>
      <w:r w:rsidRPr="0051314E">
        <w:rPr>
          <w:rFonts w:ascii="Arial" w:hAnsi="Arial" w:cs="Arial"/>
        </w:rPr>
        <w:t xml:space="preserve"> </w:t>
      </w:r>
      <w:proofErr w:type="spellStart"/>
      <w:r w:rsidRPr="0051314E">
        <w:rPr>
          <w:rFonts w:ascii="Arial" w:hAnsi="Arial" w:cs="Arial"/>
        </w:rPr>
        <w:t>Act</w:t>
      </w:r>
      <w:proofErr w:type="spellEnd"/>
      <w:r w:rsidRPr="0051314E">
        <w:rPr>
          <w:rFonts w:ascii="Arial" w:hAnsi="Arial" w:cs="Arial"/>
        </w:rPr>
        <w:t xml:space="preserve"> 2011.</w:t>
      </w:r>
      <w:r w:rsidRPr="0051314E">
        <w:rPr>
          <w:rStyle w:val="Znakapoznpodarou"/>
          <w:rFonts w:ascii="Arial" w:hAnsi="Arial" w:cs="Arial"/>
        </w:rPr>
        <w:footnoteReference w:id="32"/>
      </w:r>
      <w:r w:rsidRPr="0051314E">
        <w:rPr>
          <w:rFonts w:ascii="Arial" w:hAnsi="Arial" w:cs="Arial"/>
        </w:rPr>
        <w:t xml:space="preserve"> Případy jsou stanoveny v kombinaci věku mladistvého pachatele a konkrétních TČ. Obecně lze </w:t>
      </w:r>
      <w:proofErr w:type="gramStart"/>
      <w:r w:rsidRPr="0051314E">
        <w:rPr>
          <w:rFonts w:ascii="Arial" w:hAnsi="Arial" w:cs="Arial"/>
        </w:rPr>
        <w:t>říci</w:t>
      </w:r>
      <w:proofErr w:type="gramEnd"/>
      <w:r w:rsidRPr="0051314E">
        <w:rPr>
          <w:rFonts w:ascii="Arial" w:hAnsi="Arial" w:cs="Arial"/>
        </w:rPr>
        <w:t>, že se jedná o závažné trestné činy, jako je vražda, zabití či trestné činy, pro které je stanovena vysoká spodní hranice trestu odnětí svobody.</w:t>
      </w:r>
      <w:r w:rsidR="00343CFC" w:rsidRPr="0051314E">
        <w:rPr>
          <w:rFonts w:ascii="Arial" w:hAnsi="Arial" w:cs="Arial"/>
        </w:rPr>
        <w:t xml:space="preserve"> Pro tyto případy je stanoven odlišný postup</w:t>
      </w:r>
      <w:r w:rsidR="00304BC0" w:rsidRPr="0051314E">
        <w:rPr>
          <w:rFonts w:ascii="Arial" w:hAnsi="Arial" w:cs="Arial"/>
        </w:rPr>
        <w:t xml:space="preserve"> a zmíněná ustanovení o rodinné konferenci se neužijí. </w:t>
      </w:r>
    </w:p>
    <w:p w14:paraId="75D69203" w14:textId="62B99E9E" w:rsidR="00A16ED9" w:rsidRPr="0051314E" w:rsidRDefault="00A16ED9" w:rsidP="00F007F4">
      <w:pPr>
        <w:spacing w:line="360" w:lineRule="auto"/>
        <w:ind w:firstLine="397"/>
        <w:jc w:val="both"/>
        <w:rPr>
          <w:rFonts w:ascii="Arial" w:hAnsi="Arial" w:cs="Arial"/>
        </w:rPr>
      </w:pPr>
      <w:r w:rsidRPr="0051314E">
        <w:rPr>
          <w:rFonts w:ascii="Arial" w:hAnsi="Arial" w:cs="Arial"/>
        </w:rPr>
        <w:t xml:space="preserve">Pro dospělé pachatele v zákonech nejsou přímo </w:t>
      </w:r>
      <w:r w:rsidR="000D314C" w:rsidRPr="0051314E">
        <w:rPr>
          <w:rFonts w:ascii="Arial" w:hAnsi="Arial" w:cs="Arial"/>
        </w:rPr>
        <w:t xml:space="preserve">upraveny a definovány restorativní programy a procesy. V odborné sféře je to </w:t>
      </w:r>
      <w:r w:rsidR="00F847AC" w:rsidRPr="0051314E">
        <w:rPr>
          <w:rFonts w:ascii="Arial" w:hAnsi="Arial" w:cs="Arial"/>
        </w:rPr>
        <w:t xml:space="preserve">však </w:t>
      </w:r>
      <w:r w:rsidR="000D314C" w:rsidRPr="0051314E">
        <w:rPr>
          <w:rFonts w:ascii="Arial" w:hAnsi="Arial" w:cs="Arial"/>
        </w:rPr>
        <w:t>vnímáno pozitivně, neboť je tak stanovena možnost pro vytváření restorativních procesů, které budou přímo vyhovovat dané komunitě.</w:t>
      </w:r>
      <w:r w:rsidR="00EF6AF8" w:rsidRPr="0051314E">
        <w:rPr>
          <w:rFonts w:ascii="Arial" w:hAnsi="Arial" w:cs="Arial"/>
        </w:rPr>
        <w:t xml:space="preserve"> Nesmíme zapomínat, že právní systém </w:t>
      </w:r>
      <w:r w:rsidR="00197035" w:rsidRPr="0051314E">
        <w:rPr>
          <w:rFonts w:ascii="Arial" w:hAnsi="Arial" w:cs="Arial"/>
        </w:rPr>
        <w:t>N</w:t>
      </w:r>
      <w:r w:rsidR="00EF6AF8" w:rsidRPr="0051314E">
        <w:rPr>
          <w:rFonts w:ascii="Arial" w:hAnsi="Arial" w:cs="Arial"/>
        </w:rPr>
        <w:t xml:space="preserve">ového Zélandu je založen na principech anglosaského práva, tedy </w:t>
      </w:r>
      <w:proofErr w:type="spellStart"/>
      <w:r w:rsidR="00EF6AF8" w:rsidRPr="0051314E">
        <w:rPr>
          <w:rFonts w:ascii="Arial" w:hAnsi="Arial" w:cs="Arial"/>
        </w:rPr>
        <w:t>common</w:t>
      </w:r>
      <w:proofErr w:type="spellEnd"/>
      <w:r w:rsidR="00EF6AF8" w:rsidRPr="0051314E">
        <w:rPr>
          <w:rFonts w:ascii="Arial" w:hAnsi="Arial" w:cs="Arial"/>
        </w:rPr>
        <w:t xml:space="preserve"> </w:t>
      </w:r>
      <w:proofErr w:type="spellStart"/>
      <w:r w:rsidR="00EF6AF8" w:rsidRPr="0051314E">
        <w:rPr>
          <w:rFonts w:ascii="Arial" w:hAnsi="Arial" w:cs="Arial"/>
        </w:rPr>
        <w:t>law</w:t>
      </w:r>
      <w:proofErr w:type="spellEnd"/>
      <w:r w:rsidR="00EF6AF8" w:rsidRPr="0051314E">
        <w:rPr>
          <w:rFonts w:ascii="Arial" w:hAnsi="Arial" w:cs="Arial"/>
        </w:rPr>
        <w:t xml:space="preserve">. Posvěcení užívání restorativních programů i pro dospělé pachatele tedy bylo učiněno prostřednictvím rozhodnutí soudu, a to konkrétně případu </w:t>
      </w:r>
      <w:r w:rsidR="00B07019" w:rsidRPr="0051314E">
        <w:rPr>
          <w:rFonts w:ascii="Arial" w:hAnsi="Arial" w:cs="Arial"/>
        </w:rPr>
        <w:t>„</w:t>
      </w:r>
      <w:proofErr w:type="spellStart"/>
      <w:r w:rsidR="00B07019" w:rsidRPr="0051314E">
        <w:rPr>
          <w:rFonts w:ascii="Arial" w:hAnsi="Arial" w:cs="Arial"/>
          <w:i/>
          <w:iCs/>
        </w:rPr>
        <w:t>Clotworthy</w:t>
      </w:r>
      <w:proofErr w:type="spellEnd"/>
      <w:r w:rsidR="00B07019" w:rsidRPr="0051314E">
        <w:rPr>
          <w:rFonts w:ascii="Arial" w:hAnsi="Arial" w:cs="Arial"/>
          <w:i/>
          <w:iCs/>
        </w:rPr>
        <w:t>“</w:t>
      </w:r>
      <w:r w:rsidR="00B07019" w:rsidRPr="0051314E">
        <w:rPr>
          <w:rFonts w:ascii="Arial" w:hAnsi="Arial" w:cs="Arial"/>
        </w:rPr>
        <w:t>.</w:t>
      </w:r>
      <w:r w:rsidR="00B07019" w:rsidRPr="0051314E">
        <w:rPr>
          <w:rStyle w:val="Znakapoznpodarou"/>
          <w:rFonts w:ascii="Arial" w:hAnsi="Arial" w:cs="Arial"/>
        </w:rPr>
        <w:footnoteReference w:id="33"/>
      </w:r>
    </w:p>
    <w:p w14:paraId="6B5E82C4" w14:textId="77777777" w:rsidR="0002395F" w:rsidRPr="0051314E" w:rsidRDefault="0002395F" w:rsidP="007F42E6">
      <w:pPr>
        <w:spacing w:line="360" w:lineRule="auto"/>
        <w:jc w:val="both"/>
        <w:rPr>
          <w:rFonts w:ascii="Arial" w:hAnsi="Arial" w:cs="Arial"/>
        </w:rPr>
      </w:pPr>
    </w:p>
    <w:p w14:paraId="028C5F66" w14:textId="167692C5" w:rsidR="00B3449B" w:rsidRPr="00D270D3" w:rsidRDefault="008E2A44" w:rsidP="00851A34">
      <w:pPr>
        <w:pStyle w:val="Nadpis3"/>
        <w:spacing w:line="360" w:lineRule="auto"/>
        <w:jc w:val="both"/>
        <w:rPr>
          <w:rFonts w:ascii="Arial" w:hAnsi="Arial" w:cs="Arial"/>
          <w:b/>
          <w:bCs/>
          <w:color w:val="000000" w:themeColor="text1"/>
        </w:rPr>
      </w:pPr>
      <w:bookmarkStart w:id="23" w:name="_Toc100644790"/>
      <w:r w:rsidRPr="00D270D3">
        <w:rPr>
          <w:rFonts w:ascii="Arial" w:hAnsi="Arial" w:cs="Arial"/>
          <w:b/>
          <w:bCs/>
          <w:color w:val="000000" w:themeColor="text1"/>
        </w:rPr>
        <w:t>3.3.3</w:t>
      </w:r>
      <w:r w:rsidRPr="00D270D3">
        <w:rPr>
          <w:rFonts w:ascii="Arial" w:hAnsi="Arial" w:cs="Arial"/>
          <w:b/>
          <w:bCs/>
          <w:color w:val="000000" w:themeColor="text1"/>
        </w:rPr>
        <w:tab/>
      </w:r>
      <w:r w:rsidR="00B3449B" w:rsidRPr="00D270D3">
        <w:rPr>
          <w:rFonts w:ascii="Arial" w:hAnsi="Arial" w:cs="Arial"/>
          <w:b/>
          <w:bCs/>
          <w:color w:val="000000" w:themeColor="text1"/>
        </w:rPr>
        <w:t>Zapojení a provázání restorativních programů s trestním řízením</w:t>
      </w:r>
      <w:bookmarkEnd w:id="23"/>
      <w:r w:rsidR="00B3449B" w:rsidRPr="00D270D3">
        <w:rPr>
          <w:rFonts w:ascii="Arial" w:hAnsi="Arial" w:cs="Arial"/>
          <w:b/>
          <w:bCs/>
          <w:color w:val="000000" w:themeColor="text1"/>
        </w:rPr>
        <w:t xml:space="preserve"> </w:t>
      </w:r>
    </w:p>
    <w:p w14:paraId="67F06B40" w14:textId="0F77BACF" w:rsidR="0016254E" w:rsidRPr="0051314E" w:rsidRDefault="00945EDB" w:rsidP="004F33AC">
      <w:pPr>
        <w:spacing w:line="360" w:lineRule="auto"/>
        <w:ind w:firstLine="397"/>
        <w:jc w:val="both"/>
        <w:rPr>
          <w:rFonts w:ascii="Arial" w:hAnsi="Arial" w:cs="Arial"/>
        </w:rPr>
      </w:pPr>
      <w:r w:rsidRPr="0051314E">
        <w:rPr>
          <w:rFonts w:ascii="Arial" w:hAnsi="Arial" w:cs="Arial"/>
        </w:rPr>
        <w:t xml:space="preserve">Dle principů </w:t>
      </w:r>
      <w:proofErr w:type="spellStart"/>
      <w:r w:rsidRPr="0051314E">
        <w:rPr>
          <w:rFonts w:ascii="Arial" w:hAnsi="Arial" w:cs="Arial"/>
        </w:rPr>
        <w:t>Oragana</w:t>
      </w:r>
      <w:proofErr w:type="spellEnd"/>
      <w:r w:rsidRPr="0051314E">
        <w:rPr>
          <w:rFonts w:ascii="Arial" w:hAnsi="Arial" w:cs="Arial"/>
        </w:rPr>
        <w:t xml:space="preserve"> </w:t>
      </w:r>
      <w:proofErr w:type="spellStart"/>
      <w:r w:rsidRPr="0051314E">
        <w:rPr>
          <w:rFonts w:ascii="Arial" w:hAnsi="Arial" w:cs="Arial"/>
        </w:rPr>
        <w:t>Tamariki</w:t>
      </w:r>
      <w:proofErr w:type="spellEnd"/>
      <w:r w:rsidRPr="0051314E">
        <w:rPr>
          <w:rFonts w:ascii="Arial" w:hAnsi="Arial" w:cs="Arial"/>
        </w:rPr>
        <w:t xml:space="preserve"> </w:t>
      </w:r>
      <w:proofErr w:type="spellStart"/>
      <w:r w:rsidRPr="0051314E">
        <w:rPr>
          <w:rFonts w:ascii="Arial" w:hAnsi="Arial" w:cs="Arial"/>
        </w:rPr>
        <w:t>Act</w:t>
      </w:r>
      <w:proofErr w:type="spellEnd"/>
      <w:r w:rsidRPr="0051314E">
        <w:rPr>
          <w:rFonts w:ascii="Arial" w:hAnsi="Arial" w:cs="Arial"/>
        </w:rPr>
        <w:t xml:space="preserve"> 1989 uvedených v </w:t>
      </w:r>
      <w:r w:rsidR="00EE5C03" w:rsidRPr="0051314E">
        <w:rPr>
          <w:rFonts w:ascii="Arial" w:hAnsi="Arial" w:cs="Arial"/>
        </w:rPr>
        <w:t>§</w:t>
      </w:r>
      <w:r w:rsidRPr="0051314E">
        <w:rPr>
          <w:rFonts w:ascii="Arial" w:hAnsi="Arial" w:cs="Arial"/>
        </w:rPr>
        <w:t xml:space="preserve"> 208 a následně aplikovaných v </w:t>
      </w:r>
      <w:r w:rsidR="00EE5C03" w:rsidRPr="0051314E">
        <w:rPr>
          <w:rFonts w:ascii="Arial" w:hAnsi="Arial" w:cs="Arial"/>
        </w:rPr>
        <w:t>§</w:t>
      </w:r>
      <w:r w:rsidRPr="0051314E">
        <w:rPr>
          <w:rFonts w:ascii="Arial" w:hAnsi="Arial" w:cs="Arial"/>
        </w:rPr>
        <w:t xml:space="preserve"> 245 může být mladistvý pachatel</w:t>
      </w:r>
      <w:r w:rsidR="0048164F" w:rsidRPr="0051314E">
        <w:rPr>
          <w:rFonts w:ascii="Arial" w:hAnsi="Arial" w:cs="Arial"/>
        </w:rPr>
        <w:t>, který nebyl zatčen,</w:t>
      </w:r>
      <w:r w:rsidRPr="0051314E">
        <w:rPr>
          <w:rFonts w:ascii="Arial" w:hAnsi="Arial" w:cs="Arial"/>
        </w:rPr>
        <w:t xml:space="preserve"> souzen před soudem</w:t>
      </w:r>
      <w:r w:rsidR="00197035" w:rsidRPr="0051314E">
        <w:rPr>
          <w:rFonts w:ascii="Arial" w:hAnsi="Arial" w:cs="Arial"/>
        </w:rPr>
        <w:t>,</w:t>
      </w:r>
      <w:r w:rsidRPr="0051314E">
        <w:rPr>
          <w:rFonts w:ascii="Arial" w:hAnsi="Arial" w:cs="Arial"/>
        </w:rPr>
        <w:t xml:space="preserve"> pouze pokud osoba, která vede trestní stíhání, shledá</w:t>
      </w:r>
      <w:r w:rsidR="00197035" w:rsidRPr="0051314E">
        <w:rPr>
          <w:rFonts w:ascii="Arial" w:hAnsi="Arial" w:cs="Arial"/>
        </w:rPr>
        <w:t>,</w:t>
      </w:r>
      <w:r w:rsidRPr="0051314E">
        <w:rPr>
          <w:rFonts w:ascii="Arial" w:hAnsi="Arial" w:cs="Arial"/>
        </w:rPr>
        <w:t xml:space="preserve"> že je trestní řízení potřeba z důvodu veřejného zájmu; proběhla konzultace mezi tím, kdo chce vést trestní stíhání proti mladistvému pachateli a koordinátorem pro mladistvé; a věc byla </w:t>
      </w:r>
      <w:r w:rsidRPr="0051314E">
        <w:rPr>
          <w:rFonts w:ascii="Arial" w:hAnsi="Arial" w:cs="Arial"/>
        </w:rPr>
        <w:lastRenderedPageBreak/>
        <w:t>řešena pomocí rodinné konference.</w:t>
      </w:r>
      <w:r w:rsidR="0099276A" w:rsidRPr="0051314E">
        <w:rPr>
          <w:rFonts w:ascii="Arial" w:hAnsi="Arial" w:cs="Arial"/>
        </w:rPr>
        <w:t xml:space="preserve"> </w:t>
      </w:r>
      <w:r w:rsidRPr="0051314E">
        <w:rPr>
          <w:rFonts w:ascii="Arial" w:hAnsi="Arial" w:cs="Arial"/>
        </w:rPr>
        <w:t>Pokud byl mladistvý pachatel zatčen</w:t>
      </w:r>
      <w:r w:rsidR="00FB41C3" w:rsidRPr="0051314E">
        <w:rPr>
          <w:rFonts w:ascii="Arial" w:hAnsi="Arial" w:cs="Arial"/>
        </w:rPr>
        <w:t xml:space="preserve"> </w:t>
      </w:r>
      <w:r w:rsidRPr="0051314E">
        <w:rPr>
          <w:rFonts w:ascii="Arial" w:hAnsi="Arial" w:cs="Arial"/>
        </w:rPr>
        <w:t>a nepopírá obvinění, měl by soud nařídit koordinátorovi pro mladistvé konání rodinné konference a odložit řízení, dokud rodinná konference neproběhne</w:t>
      </w:r>
      <w:r w:rsidR="00FB41C3" w:rsidRPr="0051314E">
        <w:rPr>
          <w:rFonts w:ascii="Arial" w:hAnsi="Arial" w:cs="Arial"/>
        </w:rPr>
        <w:t xml:space="preserve"> (</w:t>
      </w:r>
      <w:r w:rsidR="00EE5C03" w:rsidRPr="0051314E">
        <w:rPr>
          <w:rFonts w:ascii="Arial" w:hAnsi="Arial" w:cs="Arial"/>
        </w:rPr>
        <w:t>§</w:t>
      </w:r>
      <w:r w:rsidR="00FB41C3" w:rsidRPr="0051314E">
        <w:rPr>
          <w:rFonts w:ascii="Arial" w:hAnsi="Arial" w:cs="Arial"/>
        </w:rPr>
        <w:t xml:space="preserve"> 246 </w:t>
      </w:r>
      <w:proofErr w:type="spellStart"/>
      <w:r w:rsidR="00FB41C3" w:rsidRPr="0051314E">
        <w:rPr>
          <w:rFonts w:ascii="Arial" w:hAnsi="Arial" w:cs="Arial"/>
        </w:rPr>
        <w:t>Oragana</w:t>
      </w:r>
      <w:proofErr w:type="spellEnd"/>
      <w:r w:rsidR="00FB41C3" w:rsidRPr="0051314E">
        <w:rPr>
          <w:rFonts w:ascii="Arial" w:hAnsi="Arial" w:cs="Arial"/>
        </w:rPr>
        <w:t xml:space="preserve"> </w:t>
      </w:r>
      <w:proofErr w:type="spellStart"/>
      <w:r w:rsidR="00FB41C3" w:rsidRPr="0051314E">
        <w:rPr>
          <w:rFonts w:ascii="Arial" w:hAnsi="Arial" w:cs="Arial"/>
        </w:rPr>
        <w:t>Tamariki</w:t>
      </w:r>
      <w:proofErr w:type="spellEnd"/>
      <w:r w:rsidR="00FB41C3" w:rsidRPr="0051314E">
        <w:rPr>
          <w:rFonts w:ascii="Arial" w:hAnsi="Arial" w:cs="Arial"/>
        </w:rPr>
        <w:t xml:space="preserve"> </w:t>
      </w:r>
      <w:proofErr w:type="spellStart"/>
      <w:r w:rsidR="00FB41C3" w:rsidRPr="0051314E">
        <w:rPr>
          <w:rFonts w:ascii="Arial" w:hAnsi="Arial" w:cs="Arial"/>
        </w:rPr>
        <w:t>Act</w:t>
      </w:r>
      <w:proofErr w:type="spellEnd"/>
      <w:r w:rsidR="00FB41C3" w:rsidRPr="0051314E">
        <w:rPr>
          <w:rFonts w:ascii="Arial" w:hAnsi="Arial" w:cs="Arial"/>
        </w:rPr>
        <w:t>).</w:t>
      </w:r>
      <w:r w:rsidRPr="0051314E">
        <w:rPr>
          <w:rFonts w:ascii="Arial" w:hAnsi="Arial" w:cs="Arial"/>
        </w:rPr>
        <w:t xml:space="preserve"> </w:t>
      </w:r>
      <w:r w:rsidR="0016254E" w:rsidRPr="0051314E">
        <w:rPr>
          <w:rFonts w:ascii="Arial" w:hAnsi="Arial" w:cs="Arial"/>
        </w:rPr>
        <w:t>V </w:t>
      </w:r>
      <w:r w:rsidR="00EE5C03" w:rsidRPr="0051314E">
        <w:rPr>
          <w:rFonts w:ascii="Arial" w:hAnsi="Arial" w:cs="Arial"/>
        </w:rPr>
        <w:t>§</w:t>
      </w:r>
      <w:r w:rsidR="0016254E" w:rsidRPr="0051314E">
        <w:rPr>
          <w:rFonts w:ascii="Arial" w:hAnsi="Arial" w:cs="Arial"/>
        </w:rPr>
        <w:t xml:space="preserve"> 248 jsou uvedeny případy, kdy se rodinná konference nemusí konat. Mezi tyto </w:t>
      </w:r>
      <w:proofErr w:type="gramStart"/>
      <w:r w:rsidR="0016254E" w:rsidRPr="0051314E">
        <w:rPr>
          <w:rFonts w:ascii="Arial" w:hAnsi="Arial" w:cs="Arial"/>
        </w:rPr>
        <w:t>patří</w:t>
      </w:r>
      <w:proofErr w:type="gramEnd"/>
      <w:r w:rsidR="0016254E" w:rsidRPr="0051314E">
        <w:rPr>
          <w:rFonts w:ascii="Arial" w:hAnsi="Arial" w:cs="Arial"/>
        </w:rPr>
        <w:t xml:space="preserve"> např. pokud </w:t>
      </w:r>
      <w:r w:rsidR="0099276A" w:rsidRPr="0051314E">
        <w:rPr>
          <w:rFonts w:ascii="Arial" w:hAnsi="Arial" w:cs="Arial"/>
        </w:rPr>
        <w:t xml:space="preserve">mladistvý pachatel již byl odsouzen </w:t>
      </w:r>
      <w:r w:rsidR="004F33AC" w:rsidRPr="0051314E">
        <w:rPr>
          <w:rFonts w:ascii="Arial" w:hAnsi="Arial" w:cs="Arial"/>
        </w:rPr>
        <w:t xml:space="preserve">za jiný trestný čin a </w:t>
      </w:r>
      <w:r w:rsidR="0016254E" w:rsidRPr="0051314E">
        <w:rPr>
          <w:rFonts w:ascii="Arial" w:hAnsi="Arial" w:cs="Arial"/>
        </w:rPr>
        <w:t xml:space="preserve">koordinátor pro mladistvé </w:t>
      </w:r>
      <w:r w:rsidR="004F33AC" w:rsidRPr="0051314E">
        <w:rPr>
          <w:rFonts w:ascii="Arial" w:hAnsi="Arial" w:cs="Arial"/>
        </w:rPr>
        <w:t xml:space="preserve">si </w:t>
      </w:r>
      <w:r w:rsidR="0016254E" w:rsidRPr="0051314E">
        <w:rPr>
          <w:rFonts w:ascii="Arial" w:hAnsi="Arial" w:cs="Arial"/>
        </w:rPr>
        <w:t xml:space="preserve">myslí, že by </w:t>
      </w:r>
      <w:r w:rsidR="00A536FC" w:rsidRPr="0051314E">
        <w:rPr>
          <w:rFonts w:ascii="Arial" w:hAnsi="Arial" w:cs="Arial"/>
        </w:rPr>
        <w:t xml:space="preserve">konání konference </w:t>
      </w:r>
      <w:r w:rsidR="0016254E" w:rsidRPr="0051314E">
        <w:rPr>
          <w:rFonts w:ascii="Arial" w:hAnsi="Arial" w:cs="Arial"/>
        </w:rPr>
        <w:t>nebyl</w:t>
      </w:r>
      <w:r w:rsidR="00A536FC" w:rsidRPr="0051314E">
        <w:rPr>
          <w:rFonts w:ascii="Arial" w:hAnsi="Arial" w:cs="Arial"/>
        </w:rPr>
        <w:t>o</w:t>
      </w:r>
      <w:r w:rsidR="0016254E" w:rsidRPr="0051314E">
        <w:rPr>
          <w:rFonts w:ascii="Arial" w:hAnsi="Arial" w:cs="Arial"/>
        </w:rPr>
        <w:t xml:space="preserve"> užitečn</w:t>
      </w:r>
      <w:r w:rsidR="00A536FC" w:rsidRPr="0051314E">
        <w:rPr>
          <w:rFonts w:ascii="Arial" w:hAnsi="Arial" w:cs="Arial"/>
        </w:rPr>
        <w:t>é</w:t>
      </w:r>
      <w:r w:rsidR="0016254E" w:rsidRPr="0051314E">
        <w:rPr>
          <w:rFonts w:ascii="Arial" w:hAnsi="Arial" w:cs="Arial"/>
        </w:rPr>
        <w:t xml:space="preserve"> a smyslupln</w:t>
      </w:r>
      <w:r w:rsidR="00A536FC" w:rsidRPr="0051314E">
        <w:rPr>
          <w:rFonts w:ascii="Arial" w:hAnsi="Arial" w:cs="Arial"/>
        </w:rPr>
        <w:t>é</w:t>
      </w:r>
      <w:r w:rsidR="0016254E" w:rsidRPr="0051314E">
        <w:rPr>
          <w:rFonts w:ascii="Arial" w:hAnsi="Arial" w:cs="Arial"/>
        </w:rPr>
        <w:t xml:space="preserve"> a</w:t>
      </w:r>
      <w:r w:rsidR="00157565" w:rsidRPr="0051314E">
        <w:rPr>
          <w:rFonts w:ascii="Arial" w:hAnsi="Arial" w:cs="Arial"/>
        </w:rPr>
        <w:t> </w:t>
      </w:r>
      <w:r w:rsidR="0016254E" w:rsidRPr="0051314E">
        <w:rPr>
          <w:rFonts w:ascii="Arial" w:hAnsi="Arial" w:cs="Arial"/>
        </w:rPr>
        <w:t xml:space="preserve">stejného názoru je i rodina mladistvého pachatele nebo pokud </w:t>
      </w:r>
      <w:r w:rsidR="00A536FC" w:rsidRPr="0051314E">
        <w:rPr>
          <w:rFonts w:ascii="Arial" w:hAnsi="Arial" w:cs="Arial"/>
        </w:rPr>
        <w:t>pachatel spáchal v době realizace rodinné konference další trestný čin, který následně byl na této konferenci také vyřešen.</w:t>
      </w:r>
      <w:r w:rsidR="00A536FC" w:rsidRPr="0051314E">
        <w:rPr>
          <w:rFonts w:ascii="Arial" w:hAnsi="Arial" w:cs="Arial"/>
          <w:b/>
          <w:bCs/>
        </w:rPr>
        <w:t xml:space="preserve"> </w:t>
      </w:r>
      <w:r w:rsidR="004F33AC" w:rsidRPr="0051314E">
        <w:rPr>
          <w:rFonts w:ascii="Arial" w:hAnsi="Arial" w:cs="Arial"/>
        </w:rPr>
        <w:t>I přesto, že bylo v dřívější fázi trestního řízení rozhodnuto o</w:t>
      </w:r>
      <w:r w:rsidR="00157565" w:rsidRPr="0051314E">
        <w:rPr>
          <w:rFonts w:ascii="Arial" w:hAnsi="Arial" w:cs="Arial"/>
        </w:rPr>
        <w:t> </w:t>
      </w:r>
      <w:r w:rsidR="004F33AC" w:rsidRPr="0051314E">
        <w:rPr>
          <w:rFonts w:ascii="Arial" w:hAnsi="Arial" w:cs="Arial"/>
        </w:rPr>
        <w:t>nekonání rodinné konference, soud by měl vždy její konání znovu zvážit (</w:t>
      </w:r>
      <w:r w:rsidR="00EE5C03" w:rsidRPr="0051314E">
        <w:rPr>
          <w:rFonts w:ascii="Arial" w:hAnsi="Arial" w:cs="Arial"/>
        </w:rPr>
        <w:t>§</w:t>
      </w:r>
      <w:r w:rsidR="004F33AC" w:rsidRPr="0051314E">
        <w:rPr>
          <w:rFonts w:ascii="Arial" w:hAnsi="Arial" w:cs="Arial"/>
        </w:rPr>
        <w:t xml:space="preserve"> 281A). Pokud v jakékoliv fázi řízení vyplyne potřeba řešení nějaké záležitosti, může soud odročit řízení a věc postoupit koordinátorovi pro mladistvé za účelem konání rodinné konference (</w:t>
      </w:r>
      <w:r w:rsidR="00EE5C03" w:rsidRPr="0051314E">
        <w:rPr>
          <w:rFonts w:ascii="Arial" w:hAnsi="Arial" w:cs="Arial"/>
        </w:rPr>
        <w:t>§</w:t>
      </w:r>
      <w:r w:rsidR="004F33AC" w:rsidRPr="0051314E">
        <w:rPr>
          <w:rFonts w:ascii="Arial" w:hAnsi="Arial" w:cs="Arial"/>
        </w:rPr>
        <w:t xml:space="preserve"> 281B).</w:t>
      </w:r>
    </w:p>
    <w:p w14:paraId="562EC007" w14:textId="71345507" w:rsidR="00197035" w:rsidRPr="0051314E" w:rsidRDefault="00945EDB" w:rsidP="00F007F4">
      <w:pPr>
        <w:spacing w:line="360" w:lineRule="auto"/>
        <w:ind w:firstLine="397"/>
        <w:jc w:val="both"/>
        <w:rPr>
          <w:rFonts w:ascii="Arial" w:hAnsi="Arial" w:cs="Arial"/>
        </w:rPr>
      </w:pPr>
      <w:r w:rsidRPr="0051314E">
        <w:rPr>
          <w:rFonts w:ascii="Arial" w:hAnsi="Arial" w:cs="Arial"/>
        </w:rPr>
        <w:t>Pokud účastníci konference nedojdou ke shodě na přijetí rozhodnutí a doporučení, měla by tato skutečnost být nahlášena příslušným úřadům a případ by měl být přesunut soudu</w:t>
      </w:r>
      <w:r w:rsidR="0048164F" w:rsidRPr="0051314E">
        <w:rPr>
          <w:rFonts w:ascii="Arial" w:hAnsi="Arial" w:cs="Arial"/>
        </w:rPr>
        <w:t xml:space="preserve"> (</w:t>
      </w:r>
      <w:r w:rsidR="00EE5C03" w:rsidRPr="0051314E">
        <w:rPr>
          <w:rFonts w:ascii="Arial" w:hAnsi="Arial" w:cs="Arial"/>
        </w:rPr>
        <w:t>§</w:t>
      </w:r>
      <w:r w:rsidR="0048164F" w:rsidRPr="0051314E">
        <w:rPr>
          <w:rFonts w:ascii="Arial" w:hAnsi="Arial" w:cs="Arial"/>
        </w:rPr>
        <w:t xml:space="preserve"> 264)</w:t>
      </w:r>
      <w:r w:rsidRPr="0051314E">
        <w:rPr>
          <w:rFonts w:ascii="Arial" w:hAnsi="Arial" w:cs="Arial"/>
        </w:rPr>
        <w:t>. Pokud však účastníci ke shodě a přijetí rozhodnutí dospějí, policie a další příslušné úřady by měly přijaté rozhodnutí respektovat a realizovat ho, ledaže ho shledají nepraktickým, nedůvodným či nekonsistentním</w:t>
      </w:r>
      <w:r w:rsidR="0048164F" w:rsidRPr="0051314E">
        <w:rPr>
          <w:rFonts w:ascii="Arial" w:hAnsi="Arial" w:cs="Arial"/>
        </w:rPr>
        <w:t xml:space="preserve"> (</w:t>
      </w:r>
      <w:r w:rsidR="00EE5C03" w:rsidRPr="0051314E">
        <w:rPr>
          <w:rFonts w:ascii="Arial" w:hAnsi="Arial" w:cs="Arial"/>
        </w:rPr>
        <w:t>§§</w:t>
      </w:r>
      <w:r w:rsidR="0048164F" w:rsidRPr="0051314E">
        <w:rPr>
          <w:rFonts w:ascii="Arial" w:hAnsi="Arial" w:cs="Arial"/>
        </w:rPr>
        <w:t xml:space="preserve"> 267, 268)</w:t>
      </w:r>
      <w:r w:rsidRPr="0051314E">
        <w:rPr>
          <w:rFonts w:ascii="Arial" w:hAnsi="Arial" w:cs="Arial"/>
        </w:rPr>
        <w:t>.</w:t>
      </w:r>
    </w:p>
    <w:p w14:paraId="58101AF3" w14:textId="6262711A" w:rsidR="0016793A" w:rsidRPr="0051314E" w:rsidRDefault="0016793A" w:rsidP="00F007F4">
      <w:pPr>
        <w:spacing w:line="360" w:lineRule="auto"/>
        <w:ind w:firstLine="397"/>
        <w:jc w:val="both"/>
        <w:rPr>
          <w:rFonts w:ascii="Arial" w:hAnsi="Arial" w:cs="Arial"/>
        </w:rPr>
      </w:pPr>
      <w:r w:rsidRPr="0051314E">
        <w:rPr>
          <w:rFonts w:ascii="Arial" w:hAnsi="Arial" w:cs="Arial"/>
        </w:rPr>
        <w:t xml:space="preserve">Dle </w:t>
      </w:r>
      <w:r w:rsidR="00EE5C03" w:rsidRPr="0051314E">
        <w:rPr>
          <w:rFonts w:ascii="Arial" w:hAnsi="Arial" w:cs="Arial"/>
        </w:rPr>
        <w:t xml:space="preserve">§ </w:t>
      </w:r>
      <w:r w:rsidR="00B972F4" w:rsidRPr="0051314E">
        <w:rPr>
          <w:rFonts w:ascii="Arial" w:hAnsi="Arial" w:cs="Arial"/>
        </w:rPr>
        <w:t>24 A</w:t>
      </w:r>
      <w:r w:rsidRPr="0051314E">
        <w:rPr>
          <w:rFonts w:ascii="Arial" w:hAnsi="Arial" w:cs="Arial"/>
        </w:rPr>
        <w:t xml:space="preserve"> </w:t>
      </w:r>
      <w:proofErr w:type="spellStart"/>
      <w:r w:rsidRPr="0051314E">
        <w:rPr>
          <w:rFonts w:ascii="Arial" w:hAnsi="Arial" w:cs="Arial"/>
        </w:rPr>
        <w:t>Sentencing</w:t>
      </w:r>
      <w:proofErr w:type="spellEnd"/>
      <w:r w:rsidRPr="0051314E">
        <w:rPr>
          <w:rFonts w:ascii="Arial" w:hAnsi="Arial" w:cs="Arial"/>
        </w:rPr>
        <w:t xml:space="preserve"> </w:t>
      </w:r>
      <w:proofErr w:type="spellStart"/>
      <w:r w:rsidRPr="0051314E">
        <w:rPr>
          <w:rFonts w:ascii="Arial" w:hAnsi="Arial" w:cs="Arial"/>
        </w:rPr>
        <w:t>Act</w:t>
      </w:r>
      <w:proofErr w:type="spellEnd"/>
      <w:r w:rsidRPr="0051314E">
        <w:rPr>
          <w:rFonts w:ascii="Arial" w:hAnsi="Arial" w:cs="Arial"/>
        </w:rPr>
        <w:t xml:space="preserve"> soud musí odročit trestní řízení, pokud bylo zjištěno v souladu s přáním oběti, že v daném případě je vhodné užití restorativních procesů</w:t>
      </w:r>
      <w:r w:rsidR="0065452A" w:rsidRPr="0051314E">
        <w:rPr>
          <w:rFonts w:ascii="Arial" w:hAnsi="Arial" w:cs="Arial"/>
        </w:rPr>
        <w:t xml:space="preserve">; </w:t>
      </w:r>
      <w:r w:rsidRPr="0051314E">
        <w:rPr>
          <w:rFonts w:ascii="Arial" w:hAnsi="Arial" w:cs="Arial"/>
        </w:rPr>
        <w:t>pachatel se přiznal vinným</w:t>
      </w:r>
      <w:r w:rsidR="0065452A" w:rsidRPr="0051314E">
        <w:rPr>
          <w:rFonts w:ascii="Arial" w:hAnsi="Arial" w:cs="Arial"/>
        </w:rPr>
        <w:t>;</w:t>
      </w:r>
      <w:r w:rsidRPr="0051314E">
        <w:rPr>
          <w:rFonts w:ascii="Arial" w:hAnsi="Arial" w:cs="Arial"/>
        </w:rPr>
        <w:t xml:space="preserve"> je zde alespoň jedna oběť</w:t>
      </w:r>
      <w:r w:rsidR="0065452A" w:rsidRPr="0051314E">
        <w:rPr>
          <w:rFonts w:ascii="Arial" w:hAnsi="Arial" w:cs="Arial"/>
        </w:rPr>
        <w:t>;</w:t>
      </w:r>
      <w:r w:rsidRPr="0051314E">
        <w:rPr>
          <w:rFonts w:ascii="Arial" w:hAnsi="Arial" w:cs="Arial"/>
        </w:rPr>
        <w:t xml:space="preserve"> dosud žádný restorativní proces ve věci neproběhl a příslušný úřad informoval soud o existenci vhodného restorativního procesu. </w:t>
      </w:r>
      <w:r w:rsidR="00AE733B" w:rsidRPr="0051314E">
        <w:rPr>
          <w:rFonts w:ascii="Arial" w:hAnsi="Arial" w:cs="Arial"/>
        </w:rPr>
        <w:t xml:space="preserve">Dle </w:t>
      </w:r>
      <w:r w:rsidR="00EE5C03" w:rsidRPr="0051314E">
        <w:rPr>
          <w:rFonts w:ascii="Arial" w:hAnsi="Arial" w:cs="Arial"/>
        </w:rPr>
        <w:t>§</w:t>
      </w:r>
      <w:r w:rsidR="00AE733B" w:rsidRPr="0051314E">
        <w:rPr>
          <w:rFonts w:ascii="Arial" w:hAnsi="Arial" w:cs="Arial"/>
        </w:rPr>
        <w:t xml:space="preserve"> 25 soud může řízení odročit také, pokud je to potřeba k tomu, aby mimo jiné došlo ke stanovení nejlepší metody a způsobu řešení případu; mohl restorativní proces proběhnout či být dokončen a aby bylo umožněno plnění restorativní dohody. </w:t>
      </w:r>
    </w:p>
    <w:p w14:paraId="0D4B908F" w14:textId="77777777" w:rsidR="008266B7" w:rsidRPr="0051314E" w:rsidRDefault="008266B7" w:rsidP="007F42E6">
      <w:pPr>
        <w:spacing w:line="360" w:lineRule="auto"/>
        <w:jc w:val="both"/>
        <w:rPr>
          <w:rFonts w:ascii="Arial" w:hAnsi="Arial" w:cs="Arial"/>
        </w:rPr>
      </w:pPr>
    </w:p>
    <w:p w14:paraId="28B81FD1" w14:textId="0209D101" w:rsidR="00B3449B" w:rsidRPr="00851A34" w:rsidRDefault="00147161" w:rsidP="00851A34">
      <w:pPr>
        <w:pStyle w:val="Nadpis3"/>
        <w:spacing w:line="360" w:lineRule="auto"/>
        <w:jc w:val="both"/>
        <w:rPr>
          <w:rFonts w:ascii="Arial" w:hAnsi="Arial" w:cs="Arial"/>
          <w:b/>
          <w:bCs/>
          <w:color w:val="000000" w:themeColor="text1"/>
        </w:rPr>
      </w:pPr>
      <w:bookmarkStart w:id="24" w:name="_Toc100644791"/>
      <w:r w:rsidRPr="00851A34">
        <w:rPr>
          <w:rFonts w:ascii="Arial" w:hAnsi="Arial" w:cs="Arial"/>
          <w:b/>
          <w:bCs/>
          <w:color w:val="000000" w:themeColor="text1"/>
        </w:rPr>
        <w:t>3.3.4</w:t>
      </w:r>
      <w:r w:rsidRPr="00851A34">
        <w:rPr>
          <w:rFonts w:ascii="Arial" w:hAnsi="Arial" w:cs="Arial"/>
          <w:b/>
          <w:bCs/>
          <w:color w:val="000000" w:themeColor="text1"/>
        </w:rPr>
        <w:tab/>
      </w:r>
      <w:r w:rsidR="00B3449B" w:rsidRPr="00851A34">
        <w:rPr>
          <w:rFonts w:ascii="Arial" w:hAnsi="Arial" w:cs="Arial"/>
          <w:b/>
          <w:bCs/>
          <w:color w:val="000000" w:themeColor="text1"/>
        </w:rPr>
        <w:t>Vliv restorativních programů na trestní řízení</w:t>
      </w:r>
      <w:bookmarkEnd w:id="24"/>
      <w:r w:rsidR="00B3449B" w:rsidRPr="00851A34">
        <w:rPr>
          <w:rFonts w:ascii="Arial" w:hAnsi="Arial" w:cs="Arial"/>
          <w:b/>
          <w:bCs/>
          <w:color w:val="000000" w:themeColor="text1"/>
        </w:rPr>
        <w:t xml:space="preserve"> </w:t>
      </w:r>
    </w:p>
    <w:p w14:paraId="46ADBF10" w14:textId="7F46602D" w:rsidR="00614436" w:rsidRPr="0051314E" w:rsidRDefault="004F33AC" w:rsidP="000C21F1">
      <w:pPr>
        <w:spacing w:line="360" w:lineRule="auto"/>
        <w:ind w:firstLine="397"/>
        <w:jc w:val="both"/>
        <w:rPr>
          <w:rFonts w:ascii="Arial" w:hAnsi="Arial" w:cs="Arial"/>
        </w:rPr>
      </w:pPr>
      <w:r w:rsidRPr="0051314E">
        <w:rPr>
          <w:rFonts w:ascii="Arial" w:hAnsi="Arial" w:cs="Arial"/>
        </w:rPr>
        <w:t xml:space="preserve">Dle </w:t>
      </w:r>
      <w:r w:rsidR="00EE5C03" w:rsidRPr="0051314E">
        <w:rPr>
          <w:rFonts w:ascii="Arial" w:hAnsi="Arial" w:cs="Arial"/>
        </w:rPr>
        <w:t>§</w:t>
      </w:r>
      <w:r w:rsidRPr="0051314E">
        <w:rPr>
          <w:rFonts w:ascii="Arial" w:hAnsi="Arial" w:cs="Arial"/>
        </w:rPr>
        <w:t xml:space="preserve"> 279 </w:t>
      </w:r>
      <w:proofErr w:type="spellStart"/>
      <w:r w:rsidRPr="0051314E">
        <w:rPr>
          <w:rFonts w:ascii="Arial" w:hAnsi="Arial" w:cs="Arial"/>
        </w:rPr>
        <w:t>Oragana</w:t>
      </w:r>
      <w:proofErr w:type="spellEnd"/>
      <w:r w:rsidRPr="0051314E">
        <w:rPr>
          <w:rFonts w:ascii="Arial" w:hAnsi="Arial" w:cs="Arial"/>
        </w:rPr>
        <w:t xml:space="preserve"> </w:t>
      </w:r>
      <w:proofErr w:type="spellStart"/>
      <w:r w:rsidRPr="0051314E">
        <w:rPr>
          <w:rFonts w:ascii="Arial" w:hAnsi="Arial" w:cs="Arial"/>
        </w:rPr>
        <w:t>Tamariki</w:t>
      </w:r>
      <w:proofErr w:type="spellEnd"/>
      <w:r w:rsidRPr="0051314E">
        <w:rPr>
          <w:rFonts w:ascii="Arial" w:hAnsi="Arial" w:cs="Arial"/>
        </w:rPr>
        <w:t xml:space="preserve"> </w:t>
      </w:r>
      <w:proofErr w:type="spellStart"/>
      <w:r w:rsidRPr="0051314E">
        <w:rPr>
          <w:rFonts w:ascii="Arial" w:hAnsi="Arial" w:cs="Arial"/>
        </w:rPr>
        <w:t>Act</w:t>
      </w:r>
      <w:proofErr w:type="spellEnd"/>
      <w:r w:rsidRPr="0051314E">
        <w:rPr>
          <w:rFonts w:ascii="Arial" w:hAnsi="Arial" w:cs="Arial"/>
        </w:rPr>
        <w:t xml:space="preserve"> musí soud při řízení proti mladistvému pachateli zvážit jakékoliv rozhodnutí, doporučení či plán přijatý na rodinné konferenci, pokud se tato v dané věci konala. Dále soud nesmí přijmout žádné rozhodnutí, dokud nebylo na rodinné konferenci rozhodnuto, v jakých směrech a jakým způsobem smí soud s mladistvým pachatelem jednat (</w:t>
      </w:r>
      <w:r w:rsidR="00EE5C03" w:rsidRPr="0051314E">
        <w:rPr>
          <w:rFonts w:ascii="Arial" w:hAnsi="Arial" w:cs="Arial"/>
        </w:rPr>
        <w:t>§</w:t>
      </w:r>
      <w:r w:rsidRPr="0051314E">
        <w:rPr>
          <w:rFonts w:ascii="Arial" w:hAnsi="Arial" w:cs="Arial"/>
        </w:rPr>
        <w:t xml:space="preserve"> 281). </w:t>
      </w:r>
      <w:r w:rsidR="00614436" w:rsidRPr="0051314E">
        <w:rPr>
          <w:rFonts w:ascii="Arial" w:hAnsi="Arial" w:cs="Arial"/>
        </w:rPr>
        <w:t xml:space="preserve">Dle </w:t>
      </w:r>
      <w:r w:rsidR="00EE5C03" w:rsidRPr="0051314E">
        <w:rPr>
          <w:rFonts w:ascii="Arial" w:hAnsi="Arial" w:cs="Arial"/>
        </w:rPr>
        <w:t>§</w:t>
      </w:r>
      <w:r w:rsidR="00614436" w:rsidRPr="0051314E">
        <w:rPr>
          <w:rFonts w:ascii="Arial" w:hAnsi="Arial" w:cs="Arial"/>
        </w:rPr>
        <w:t xml:space="preserve"> 284 musí soud při rozhodování o</w:t>
      </w:r>
      <w:r w:rsidR="00157565" w:rsidRPr="0051314E">
        <w:rPr>
          <w:rFonts w:ascii="Arial" w:hAnsi="Arial" w:cs="Arial"/>
        </w:rPr>
        <w:t> </w:t>
      </w:r>
      <w:r w:rsidR="00614436" w:rsidRPr="0051314E">
        <w:rPr>
          <w:rFonts w:ascii="Arial" w:hAnsi="Arial" w:cs="Arial"/>
        </w:rPr>
        <w:t xml:space="preserve">mladistvém pachateli vzít v potaz mimo jiné: opatření učiněná mladistvým </w:t>
      </w:r>
      <w:r w:rsidR="00614436" w:rsidRPr="0051314E">
        <w:rPr>
          <w:rFonts w:ascii="Arial" w:hAnsi="Arial" w:cs="Arial"/>
        </w:rPr>
        <w:lastRenderedPageBreak/>
        <w:t>pachatelem či jeho rodinou za účelem náhrady či omluvy oběti trestného činu; vliv trestného činu na oběť a její potřebu náhrady; a doporučení, rozhodnutí a plány učiněné na rodinné konferenci.</w:t>
      </w:r>
      <w:r w:rsidR="00636498" w:rsidRPr="0051314E">
        <w:rPr>
          <w:rFonts w:ascii="Arial" w:hAnsi="Arial" w:cs="Arial"/>
        </w:rPr>
        <w:t xml:space="preserve"> </w:t>
      </w:r>
    </w:p>
    <w:p w14:paraId="038A6861" w14:textId="6CFB0221" w:rsidR="00614436" w:rsidRPr="0051314E" w:rsidRDefault="00614436" w:rsidP="00F007F4">
      <w:pPr>
        <w:spacing w:line="360" w:lineRule="auto"/>
        <w:ind w:firstLine="397"/>
        <w:jc w:val="both"/>
        <w:rPr>
          <w:rFonts w:ascii="Arial" w:hAnsi="Arial" w:cs="Arial"/>
        </w:rPr>
      </w:pPr>
      <w:r w:rsidRPr="0051314E">
        <w:rPr>
          <w:rFonts w:ascii="Arial" w:hAnsi="Arial" w:cs="Arial"/>
        </w:rPr>
        <w:t xml:space="preserve">Dle </w:t>
      </w:r>
      <w:r w:rsidR="00EE5C03" w:rsidRPr="0051314E">
        <w:rPr>
          <w:rFonts w:ascii="Arial" w:hAnsi="Arial" w:cs="Arial"/>
        </w:rPr>
        <w:t>§</w:t>
      </w:r>
      <w:r w:rsidRPr="0051314E">
        <w:rPr>
          <w:rFonts w:ascii="Arial" w:hAnsi="Arial" w:cs="Arial"/>
        </w:rPr>
        <w:t xml:space="preserve"> 37 </w:t>
      </w:r>
      <w:proofErr w:type="spellStart"/>
      <w:r w:rsidRPr="0051314E">
        <w:rPr>
          <w:rFonts w:ascii="Arial" w:hAnsi="Arial" w:cs="Arial"/>
        </w:rPr>
        <w:t>an</w:t>
      </w:r>
      <w:proofErr w:type="spellEnd"/>
      <w:r w:rsidRPr="0051314E">
        <w:rPr>
          <w:rFonts w:ascii="Arial" w:hAnsi="Arial" w:cs="Arial"/>
        </w:rPr>
        <w:t xml:space="preserve">. </w:t>
      </w:r>
      <w:proofErr w:type="spellStart"/>
      <w:r w:rsidRPr="0051314E">
        <w:rPr>
          <w:rFonts w:ascii="Arial" w:hAnsi="Arial" w:cs="Arial"/>
        </w:rPr>
        <w:t>Oragana</w:t>
      </w:r>
      <w:proofErr w:type="spellEnd"/>
      <w:r w:rsidRPr="0051314E">
        <w:rPr>
          <w:rFonts w:ascii="Arial" w:hAnsi="Arial" w:cs="Arial"/>
        </w:rPr>
        <w:t xml:space="preserve"> </w:t>
      </w:r>
      <w:proofErr w:type="spellStart"/>
      <w:r w:rsidRPr="0051314E">
        <w:rPr>
          <w:rFonts w:ascii="Arial" w:hAnsi="Arial" w:cs="Arial"/>
        </w:rPr>
        <w:t>Tamariki</w:t>
      </w:r>
      <w:proofErr w:type="spellEnd"/>
      <w:r w:rsidRPr="0051314E">
        <w:rPr>
          <w:rFonts w:ascii="Arial" w:hAnsi="Arial" w:cs="Arial"/>
        </w:rPr>
        <w:t xml:space="preserve"> </w:t>
      </w:r>
      <w:proofErr w:type="spellStart"/>
      <w:r w:rsidRPr="0051314E">
        <w:rPr>
          <w:rFonts w:ascii="Arial" w:hAnsi="Arial" w:cs="Arial"/>
        </w:rPr>
        <w:t>Act</w:t>
      </w:r>
      <w:proofErr w:type="spellEnd"/>
      <w:r w:rsidRPr="0051314E">
        <w:rPr>
          <w:rFonts w:ascii="Arial" w:hAnsi="Arial" w:cs="Arial"/>
        </w:rPr>
        <w:t xml:space="preserve"> 1989 nemohou být u soudu přípustné jako důkaz prohlášení či informace sdělená na rodinné konferenci</w:t>
      </w:r>
      <w:r w:rsidR="000B24FF" w:rsidRPr="0051314E">
        <w:rPr>
          <w:rFonts w:ascii="Arial" w:hAnsi="Arial" w:cs="Arial"/>
        </w:rPr>
        <w:t xml:space="preserve"> a z</w:t>
      </w:r>
      <w:r w:rsidRPr="0051314E">
        <w:rPr>
          <w:rFonts w:ascii="Arial" w:hAnsi="Arial" w:cs="Arial"/>
        </w:rPr>
        <w:t>áznam z průběhu konference nemůže být zveřejněn. Pokud tak někdo učiní</w:t>
      </w:r>
      <w:r w:rsidR="00503DAF" w:rsidRPr="0051314E">
        <w:rPr>
          <w:rFonts w:ascii="Arial" w:hAnsi="Arial" w:cs="Arial"/>
        </w:rPr>
        <w:t>,</w:t>
      </w:r>
      <w:r w:rsidRPr="0051314E">
        <w:rPr>
          <w:rFonts w:ascii="Arial" w:hAnsi="Arial" w:cs="Arial"/>
        </w:rPr>
        <w:t xml:space="preserve"> dopustí se trestného činu. </w:t>
      </w:r>
    </w:p>
    <w:p w14:paraId="1A0384E4" w14:textId="3736DE5D" w:rsidR="00503DAF" w:rsidRPr="0051314E" w:rsidRDefault="00FC523D" w:rsidP="00F007F4">
      <w:pPr>
        <w:spacing w:line="360" w:lineRule="auto"/>
        <w:ind w:firstLine="397"/>
        <w:jc w:val="both"/>
        <w:rPr>
          <w:rFonts w:ascii="Arial" w:hAnsi="Arial" w:cs="Arial"/>
        </w:rPr>
      </w:pPr>
      <w:r w:rsidRPr="0051314E">
        <w:rPr>
          <w:rFonts w:ascii="Arial" w:hAnsi="Arial" w:cs="Arial"/>
        </w:rPr>
        <w:t>Dle principů uvedených v </w:t>
      </w:r>
      <w:r w:rsidR="00EE5C03" w:rsidRPr="0051314E">
        <w:rPr>
          <w:rFonts w:ascii="Arial" w:hAnsi="Arial" w:cs="Arial"/>
        </w:rPr>
        <w:t>§</w:t>
      </w:r>
      <w:r w:rsidRPr="0051314E">
        <w:rPr>
          <w:rFonts w:ascii="Arial" w:hAnsi="Arial" w:cs="Arial"/>
        </w:rPr>
        <w:t xml:space="preserve"> 8 </w:t>
      </w:r>
      <w:proofErr w:type="spellStart"/>
      <w:r w:rsidRPr="0051314E">
        <w:rPr>
          <w:rFonts w:ascii="Arial" w:hAnsi="Arial" w:cs="Arial"/>
        </w:rPr>
        <w:t>Sentencing</w:t>
      </w:r>
      <w:proofErr w:type="spellEnd"/>
      <w:r w:rsidRPr="0051314E">
        <w:rPr>
          <w:rFonts w:ascii="Arial" w:hAnsi="Arial" w:cs="Arial"/>
        </w:rPr>
        <w:t xml:space="preserve"> </w:t>
      </w:r>
      <w:proofErr w:type="spellStart"/>
      <w:r w:rsidRPr="0051314E">
        <w:rPr>
          <w:rFonts w:ascii="Arial" w:hAnsi="Arial" w:cs="Arial"/>
        </w:rPr>
        <w:t>Act</w:t>
      </w:r>
      <w:proofErr w:type="spellEnd"/>
      <w:r w:rsidRPr="0051314E">
        <w:rPr>
          <w:rFonts w:ascii="Arial" w:hAnsi="Arial" w:cs="Arial"/>
        </w:rPr>
        <w:t xml:space="preserve"> 2002 musí soud při ukládání trestu pachateli vzít v potaz mimo jiné výsledky proběhlých restorativních procesů. Dále musí soud</w:t>
      </w:r>
      <w:r w:rsidR="00DC0270" w:rsidRPr="0051314E">
        <w:rPr>
          <w:rFonts w:ascii="Arial" w:hAnsi="Arial" w:cs="Arial"/>
        </w:rPr>
        <w:t xml:space="preserve"> dle </w:t>
      </w:r>
      <w:r w:rsidR="00EE5C03" w:rsidRPr="0051314E">
        <w:rPr>
          <w:rFonts w:ascii="Arial" w:hAnsi="Arial" w:cs="Arial"/>
        </w:rPr>
        <w:t xml:space="preserve">§ </w:t>
      </w:r>
      <w:r w:rsidR="00DC0270" w:rsidRPr="0051314E">
        <w:rPr>
          <w:rFonts w:ascii="Arial" w:hAnsi="Arial" w:cs="Arial"/>
        </w:rPr>
        <w:t>10</w:t>
      </w:r>
      <w:r w:rsidRPr="0051314E">
        <w:rPr>
          <w:rFonts w:ascii="Arial" w:hAnsi="Arial" w:cs="Arial"/>
        </w:rPr>
        <w:t xml:space="preserve"> vzít potaz 1) náhradu, kterou pachatel nebo někdo za pachatele učinil vůči oběti, a to buď finanční</w:t>
      </w:r>
      <w:r w:rsidR="00503DAF" w:rsidRPr="0051314E">
        <w:rPr>
          <w:rFonts w:ascii="Arial" w:hAnsi="Arial" w:cs="Arial"/>
        </w:rPr>
        <w:t>,</w:t>
      </w:r>
      <w:r w:rsidRPr="0051314E">
        <w:rPr>
          <w:rFonts w:ascii="Arial" w:hAnsi="Arial" w:cs="Arial"/>
        </w:rPr>
        <w:t xml:space="preserve"> nebo například v podobě provedené práce či poskytnuté služby</w:t>
      </w:r>
      <w:r w:rsidR="00DC0270" w:rsidRPr="0051314E">
        <w:rPr>
          <w:rFonts w:ascii="Arial" w:hAnsi="Arial" w:cs="Arial"/>
        </w:rPr>
        <w:t xml:space="preserve">, </w:t>
      </w:r>
      <w:r w:rsidRPr="0051314E">
        <w:rPr>
          <w:rFonts w:ascii="Arial" w:hAnsi="Arial" w:cs="Arial"/>
        </w:rPr>
        <w:t>2) dohodu učiněnou mezi obětí a pachatelem o náhradě a odčinění škod, které pachatel napáchal nebo o tom, jak zajistit, aby pachatel v páchání trestné činnosti nepokračoval</w:t>
      </w:r>
      <w:r w:rsidR="00DC0270" w:rsidRPr="0051314E">
        <w:rPr>
          <w:rFonts w:ascii="Arial" w:hAnsi="Arial" w:cs="Arial"/>
        </w:rPr>
        <w:t xml:space="preserve">, 3) reakci pachatele a jeho rodiny na spáchaný </w:t>
      </w:r>
      <w:r w:rsidR="004A6EC7" w:rsidRPr="0051314E">
        <w:rPr>
          <w:rFonts w:ascii="Arial" w:hAnsi="Arial" w:cs="Arial"/>
        </w:rPr>
        <w:t>TČ</w:t>
      </w:r>
      <w:r w:rsidR="00DC0270" w:rsidRPr="0051314E">
        <w:rPr>
          <w:rFonts w:ascii="Arial" w:hAnsi="Arial" w:cs="Arial"/>
        </w:rPr>
        <w:t>, 4) opatření, která byla nebo budou přijata pachatelem nebo jeho rodinou za účelem náhrady oběti</w:t>
      </w:r>
      <w:r w:rsidR="007D498D" w:rsidRPr="0051314E">
        <w:rPr>
          <w:rFonts w:ascii="Arial" w:hAnsi="Arial" w:cs="Arial"/>
        </w:rPr>
        <w:t xml:space="preserve">, učinění omluvy vůči ní </w:t>
      </w:r>
      <w:r w:rsidR="00DC0270" w:rsidRPr="0051314E">
        <w:rPr>
          <w:rFonts w:ascii="Arial" w:hAnsi="Arial" w:cs="Arial"/>
        </w:rPr>
        <w:t>nebo jiné nápravy škody</w:t>
      </w:r>
      <w:r w:rsidR="007D498D" w:rsidRPr="0051314E">
        <w:rPr>
          <w:rFonts w:ascii="Arial" w:hAnsi="Arial" w:cs="Arial"/>
        </w:rPr>
        <w:t xml:space="preserve"> </w:t>
      </w:r>
      <w:r w:rsidR="00DC0270" w:rsidRPr="0051314E">
        <w:rPr>
          <w:rFonts w:ascii="Arial" w:hAnsi="Arial" w:cs="Arial"/>
        </w:rPr>
        <w:t xml:space="preserve">a 5) </w:t>
      </w:r>
      <w:r w:rsidR="007D498D" w:rsidRPr="0051314E">
        <w:rPr>
          <w:rFonts w:ascii="Arial" w:hAnsi="Arial" w:cs="Arial"/>
        </w:rPr>
        <w:t>jednání pachatele za účelem nápravy následků jeho trestného činu vzhledem k okolnostem spáchání tohoto činu.</w:t>
      </w:r>
    </w:p>
    <w:p w14:paraId="6C440032" w14:textId="0A55EF9D" w:rsidR="0083385D" w:rsidRPr="0051314E" w:rsidRDefault="0083385D" w:rsidP="00F007F4">
      <w:pPr>
        <w:spacing w:line="360" w:lineRule="auto"/>
        <w:ind w:firstLine="397"/>
        <w:jc w:val="both"/>
        <w:rPr>
          <w:rFonts w:ascii="Arial" w:hAnsi="Arial" w:cs="Arial"/>
        </w:rPr>
      </w:pPr>
      <w:r w:rsidRPr="0051314E">
        <w:rPr>
          <w:rFonts w:ascii="Arial" w:hAnsi="Arial" w:cs="Arial"/>
        </w:rPr>
        <w:t xml:space="preserve">Principy </w:t>
      </w:r>
      <w:r w:rsidR="00F329C6" w:rsidRPr="0051314E">
        <w:rPr>
          <w:rFonts w:ascii="Arial" w:hAnsi="Arial" w:cs="Arial"/>
        </w:rPr>
        <w:t>RJ</w:t>
      </w:r>
      <w:r w:rsidRPr="0051314E">
        <w:rPr>
          <w:rFonts w:ascii="Arial" w:hAnsi="Arial" w:cs="Arial"/>
        </w:rPr>
        <w:t xml:space="preserve"> jsou uplatňovány i v </w:t>
      </w:r>
      <w:proofErr w:type="spellStart"/>
      <w:r w:rsidRPr="0051314E">
        <w:rPr>
          <w:rFonts w:ascii="Arial" w:hAnsi="Arial" w:cs="Arial"/>
        </w:rPr>
        <w:t>Parole</w:t>
      </w:r>
      <w:proofErr w:type="spellEnd"/>
      <w:r w:rsidRPr="0051314E">
        <w:rPr>
          <w:rFonts w:ascii="Arial" w:hAnsi="Arial" w:cs="Arial"/>
        </w:rPr>
        <w:t xml:space="preserve"> </w:t>
      </w:r>
      <w:proofErr w:type="spellStart"/>
      <w:r w:rsidRPr="0051314E">
        <w:rPr>
          <w:rFonts w:ascii="Arial" w:hAnsi="Arial" w:cs="Arial"/>
        </w:rPr>
        <w:t>Act</w:t>
      </w:r>
      <w:proofErr w:type="spellEnd"/>
      <w:r w:rsidRPr="0051314E">
        <w:rPr>
          <w:rFonts w:ascii="Arial" w:hAnsi="Arial" w:cs="Arial"/>
        </w:rPr>
        <w:t xml:space="preserve"> 2002</w:t>
      </w:r>
      <w:r w:rsidRPr="0051314E">
        <w:rPr>
          <w:rStyle w:val="Znakapoznpodarou"/>
          <w:rFonts w:ascii="Arial" w:hAnsi="Arial" w:cs="Arial"/>
        </w:rPr>
        <w:footnoteReference w:id="34"/>
      </w:r>
      <w:r w:rsidRPr="0051314E">
        <w:rPr>
          <w:rFonts w:ascii="Arial" w:hAnsi="Arial" w:cs="Arial"/>
        </w:rPr>
        <w:t xml:space="preserve">, upravujícím podmíněné propuštění pachatelů. Dle </w:t>
      </w:r>
      <w:r w:rsidR="00EE5C03" w:rsidRPr="0051314E">
        <w:rPr>
          <w:rFonts w:ascii="Arial" w:hAnsi="Arial" w:cs="Arial"/>
        </w:rPr>
        <w:t>§</w:t>
      </w:r>
      <w:r w:rsidRPr="0051314E">
        <w:rPr>
          <w:rFonts w:ascii="Arial" w:hAnsi="Arial" w:cs="Arial"/>
        </w:rPr>
        <w:t xml:space="preserve"> 7 je při zvažování podmíněného propuštění pachatele nejdůležitější bezpečnost komunity a dále musí být dodržována práva obětí a musí být dostatečně vzaty v potaz výsledky restorativních procesů a vyjádření oběti.</w:t>
      </w:r>
    </w:p>
    <w:p w14:paraId="530154C6" w14:textId="77777777" w:rsidR="00D65345" w:rsidRPr="0051314E" w:rsidRDefault="00D65345" w:rsidP="007F42E6">
      <w:pPr>
        <w:spacing w:line="360" w:lineRule="auto"/>
        <w:jc w:val="both"/>
        <w:rPr>
          <w:rFonts w:ascii="Arial" w:hAnsi="Arial" w:cs="Arial"/>
        </w:rPr>
      </w:pPr>
    </w:p>
    <w:p w14:paraId="0E688A95" w14:textId="01C9C5B1" w:rsidR="00B3449B" w:rsidRPr="00851A34" w:rsidRDefault="00147161" w:rsidP="00851A34">
      <w:pPr>
        <w:pStyle w:val="Nadpis3"/>
        <w:spacing w:line="360" w:lineRule="auto"/>
        <w:jc w:val="both"/>
        <w:rPr>
          <w:rFonts w:ascii="Arial" w:hAnsi="Arial" w:cs="Arial"/>
          <w:b/>
          <w:bCs/>
          <w:color w:val="000000" w:themeColor="text1"/>
        </w:rPr>
      </w:pPr>
      <w:bookmarkStart w:id="25" w:name="_Toc100644792"/>
      <w:r w:rsidRPr="00851A34">
        <w:rPr>
          <w:rFonts w:ascii="Arial" w:hAnsi="Arial" w:cs="Arial"/>
          <w:b/>
          <w:bCs/>
          <w:color w:val="000000" w:themeColor="text1"/>
        </w:rPr>
        <w:t>3.3.5</w:t>
      </w:r>
      <w:r w:rsidRPr="00851A34">
        <w:rPr>
          <w:rFonts w:ascii="Arial" w:hAnsi="Arial" w:cs="Arial"/>
          <w:b/>
          <w:bCs/>
          <w:color w:val="000000" w:themeColor="text1"/>
        </w:rPr>
        <w:tab/>
      </w:r>
      <w:r w:rsidR="00B3449B" w:rsidRPr="00851A34">
        <w:rPr>
          <w:rFonts w:ascii="Arial" w:hAnsi="Arial" w:cs="Arial"/>
          <w:b/>
          <w:bCs/>
          <w:color w:val="000000" w:themeColor="text1"/>
        </w:rPr>
        <w:t>Práva poškozených v trestním řízení z pohledu restorativní justice</w:t>
      </w:r>
      <w:bookmarkEnd w:id="25"/>
      <w:r w:rsidR="00B3449B" w:rsidRPr="00851A34">
        <w:rPr>
          <w:rFonts w:ascii="Arial" w:hAnsi="Arial" w:cs="Arial"/>
          <w:b/>
          <w:bCs/>
          <w:color w:val="000000" w:themeColor="text1"/>
        </w:rPr>
        <w:t xml:space="preserve"> </w:t>
      </w:r>
    </w:p>
    <w:p w14:paraId="6C4CC02C" w14:textId="0812E91D" w:rsidR="009A1018" w:rsidRPr="0051314E" w:rsidRDefault="008975B0" w:rsidP="00F007F4">
      <w:pPr>
        <w:spacing w:line="360" w:lineRule="auto"/>
        <w:ind w:firstLine="357"/>
        <w:jc w:val="both"/>
        <w:rPr>
          <w:rFonts w:ascii="Arial" w:hAnsi="Arial" w:cs="Arial"/>
        </w:rPr>
      </w:pPr>
      <w:r w:rsidRPr="0051314E">
        <w:rPr>
          <w:rFonts w:ascii="Arial" w:hAnsi="Arial" w:cs="Arial"/>
        </w:rPr>
        <w:t xml:space="preserve">Pro tuto oblast je na Novém Zélandu nejdůležitější zákon </w:t>
      </w:r>
      <w:proofErr w:type="spellStart"/>
      <w:r w:rsidRPr="0051314E">
        <w:rPr>
          <w:rFonts w:ascii="Arial" w:hAnsi="Arial" w:cs="Arial"/>
        </w:rPr>
        <w:t>Victims</w:t>
      </w:r>
      <w:proofErr w:type="spellEnd"/>
      <w:r w:rsidRPr="0051314E">
        <w:rPr>
          <w:rFonts w:ascii="Arial" w:hAnsi="Arial" w:cs="Arial"/>
        </w:rPr>
        <w:t xml:space="preserve">‘ </w:t>
      </w:r>
      <w:proofErr w:type="spellStart"/>
      <w:r w:rsidRPr="0051314E">
        <w:rPr>
          <w:rFonts w:ascii="Arial" w:hAnsi="Arial" w:cs="Arial"/>
        </w:rPr>
        <w:t>Rights</w:t>
      </w:r>
      <w:proofErr w:type="spellEnd"/>
      <w:r w:rsidRPr="0051314E">
        <w:rPr>
          <w:rFonts w:ascii="Arial" w:hAnsi="Arial" w:cs="Arial"/>
        </w:rPr>
        <w:t xml:space="preserve"> </w:t>
      </w:r>
      <w:proofErr w:type="spellStart"/>
      <w:r w:rsidRPr="0051314E">
        <w:rPr>
          <w:rFonts w:ascii="Arial" w:hAnsi="Arial" w:cs="Arial"/>
        </w:rPr>
        <w:t>Act</w:t>
      </w:r>
      <w:proofErr w:type="spellEnd"/>
      <w:r w:rsidRPr="0051314E">
        <w:rPr>
          <w:rFonts w:ascii="Arial" w:hAnsi="Arial" w:cs="Arial"/>
        </w:rPr>
        <w:t xml:space="preserve"> 2002</w:t>
      </w:r>
      <w:r w:rsidRPr="0051314E">
        <w:rPr>
          <w:rStyle w:val="Znakapoznpodarou"/>
          <w:rFonts w:ascii="Arial" w:hAnsi="Arial" w:cs="Arial"/>
        </w:rPr>
        <w:footnoteReference w:id="35"/>
      </w:r>
      <w:r w:rsidRPr="0051314E">
        <w:rPr>
          <w:rFonts w:ascii="Arial" w:hAnsi="Arial" w:cs="Arial"/>
        </w:rPr>
        <w:t>, který stanovuje práva obětí a povinnost</w:t>
      </w:r>
      <w:r w:rsidR="00AD6046" w:rsidRPr="0051314E">
        <w:rPr>
          <w:rFonts w:ascii="Arial" w:hAnsi="Arial" w:cs="Arial"/>
        </w:rPr>
        <w:t>i</w:t>
      </w:r>
      <w:r w:rsidRPr="0051314E">
        <w:rPr>
          <w:rFonts w:ascii="Arial" w:hAnsi="Arial" w:cs="Arial"/>
        </w:rPr>
        <w:t xml:space="preserve"> lidí</w:t>
      </w:r>
      <w:r w:rsidR="004D458D" w:rsidRPr="0051314E">
        <w:rPr>
          <w:rFonts w:ascii="Arial" w:hAnsi="Arial" w:cs="Arial"/>
        </w:rPr>
        <w:t xml:space="preserve"> s nimi</w:t>
      </w:r>
      <w:r w:rsidR="00AD6046" w:rsidRPr="0051314E">
        <w:rPr>
          <w:rFonts w:ascii="Arial" w:hAnsi="Arial" w:cs="Arial"/>
        </w:rPr>
        <w:t xml:space="preserve"> </w:t>
      </w:r>
      <w:r w:rsidRPr="0051314E">
        <w:rPr>
          <w:rFonts w:ascii="Arial" w:hAnsi="Arial" w:cs="Arial"/>
        </w:rPr>
        <w:t>jednajícími</w:t>
      </w:r>
      <w:r w:rsidR="004D458D" w:rsidRPr="0051314E">
        <w:rPr>
          <w:rFonts w:ascii="Arial" w:hAnsi="Arial" w:cs="Arial"/>
        </w:rPr>
        <w:t>.</w:t>
      </w:r>
      <w:r w:rsidRPr="0051314E">
        <w:rPr>
          <w:rFonts w:ascii="Arial" w:hAnsi="Arial" w:cs="Arial"/>
        </w:rPr>
        <w:t xml:space="preserve"> V </w:t>
      </w:r>
      <w:r w:rsidR="00EE5C03" w:rsidRPr="0051314E">
        <w:rPr>
          <w:rFonts w:ascii="Arial" w:hAnsi="Arial" w:cs="Arial"/>
        </w:rPr>
        <w:t>§</w:t>
      </w:r>
      <w:r w:rsidRPr="0051314E">
        <w:rPr>
          <w:rFonts w:ascii="Arial" w:hAnsi="Arial" w:cs="Arial"/>
        </w:rPr>
        <w:t xml:space="preserve"> 7 je stanoveno, že každý, kdo s obětí jedná</w:t>
      </w:r>
      <w:r w:rsidR="00503DAF" w:rsidRPr="0051314E">
        <w:rPr>
          <w:rFonts w:ascii="Arial" w:hAnsi="Arial" w:cs="Arial"/>
        </w:rPr>
        <w:t>,</w:t>
      </w:r>
      <w:r w:rsidRPr="0051314E">
        <w:rPr>
          <w:rFonts w:ascii="Arial" w:hAnsi="Arial" w:cs="Arial"/>
        </w:rPr>
        <w:t xml:space="preserve"> by s ní měl jednat se zdvořilostí a soucitem a</w:t>
      </w:r>
      <w:r w:rsidR="00503DAF" w:rsidRPr="0051314E">
        <w:rPr>
          <w:rFonts w:ascii="Arial" w:hAnsi="Arial" w:cs="Arial"/>
        </w:rPr>
        <w:t> </w:t>
      </w:r>
      <w:r w:rsidRPr="0051314E">
        <w:rPr>
          <w:rFonts w:ascii="Arial" w:hAnsi="Arial" w:cs="Arial"/>
        </w:rPr>
        <w:t>měl by zachovávat její důstojnost a soukromí. Každá oběť nebo její člen rodiny by měly mít přístup ke službám, které mohou vyřešit jejich potřeby vzniklé z trestného činu</w:t>
      </w:r>
      <w:r w:rsidR="000F7A1B" w:rsidRPr="0051314E">
        <w:rPr>
          <w:rFonts w:ascii="Arial" w:hAnsi="Arial" w:cs="Arial"/>
        </w:rPr>
        <w:t xml:space="preserve"> (</w:t>
      </w:r>
      <w:r w:rsidR="00EE5C03" w:rsidRPr="0051314E">
        <w:rPr>
          <w:rFonts w:ascii="Arial" w:hAnsi="Arial" w:cs="Arial"/>
        </w:rPr>
        <w:t xml:space="preserve">§ </w:t>
      </w:r>
      <w:r w:rsidR="000F7A1B" w:rsidRPr="0051314E">
        <w:rPr>
          <w:rFonts w:ascii="Arial" w:hAnsi="Arial" w:cs="Arial"/>
        </w:rPr>
        <w:t>8)</w:t>
      </w:r>
      <w:r w:rsidRPr="0051314E">
        <w:rPr>
          <w:rFonts w:ascii="Arial" w:hAnsi="Arial" w:cs="Arial"/>
        </w:rPr>
        <w:t>. Pokud oběť požádá o setkání s</w:t>
      </w:r>
      <w:r w:rsidR="00503DAF" w:rsidRPr="0051314E">
        <w:rPr>
          <w:rFonts w:ascii="Arial" w:hAnsi="Arial" w:cs="Arial"/>
        </w:rPr>
        <w:t> </w:t>
      </w:r>
      <w:r w:rsidRPr="0051314E">
        <w:rPr>
          <w:rFonts w:ascii="Arial" w:hAnsi="Arial" w:cs="Arial"/>
        </w:rPr>
        <w:t>pachatelem</w:t>
      </w:r>
      <w:r w:rsidR="00503DAF" w:rsidRPr="0051314E">
        <w:rPr>
          <w:rFonts w:ascii="Arial" w:hAnsi="Arial" w:cs="Arial"/>
        </w:rPr>
        <w:t>,</w:t>
      </w:r>
      <w:r w:rsidRPr="0051314E">
        <w:rPr>
          <w:rFonts w:ascii="Arial" w:hAnsi="Arial" w:cs="Arial"/>
        </w:rPr>
        <w:t xml:space="preserve"> musí příslušná úřední osoba předložit tento požadavek osobě, která je kompetentní a schopná zařídit a vést restorativní setkání</w:t>
      </w:r>
      <w:r w:rsidR="000F7A1B" w:rsidRPr="0051314E">
        <w:rPr>
          <w:rFonts w:ascii="Arial" w:hAnsi="Arial" w:cs="Arial"/>
        </w:rPr>
        <w:t xml:space="preserve"> (</w:t>
      </w:r>
      <w:r w:rsidR="00EE5C03" w:rsidRPr="0051314E">
        <w:rPr>
          <w:rFonts w:ascii="Arial" w:hAnsi="Arial" w:cs="Arial"/>
        </w:rPr>
        <w:t xml:space="preserve">§ </w:t>
      </w:r>
      <w:r w:rsidR="000F7A1B" w:rsidRPr="0051314E">
        <w:rPr>
          <w:rFonts w:ascii="Arial" w:hAnsi="Arial" w:cs="Arial"/>
        </w:rPr>
        <w:t xml:space="preserve">9). </w:t>
      </w:r>
    </w:p>
    <w:p w14:paraId="1C9BF482" w14:textId="07FED6A5" w:rsidR="00503DAF" w:rsidRPr="0051314E" w:rsidRDefault="008975B0" w:rsidP="00F007F4">
      <w:pPr>
        <w:spacing w:line="360" w:lineRule="auto"/>
        <w:ind w:firstLine="357"/>
        <w:jc w:val="both"/>
        <w:rPr>
          <w:rFonts w:ascii="Arial" w:hAnsi="Arial" w:cs="Arial"/>
        </w:rPr>
      </w:pPr>
      <w:r w:rsidRPr="0051314E">
        <w:rPr>
          <w:rFonts w:ascii="Arial" w:hAnsi="Arial" w:cs="Arial"/>
        </w:rPr>
        <w:lastRenderedPageBreak/>
        <w:t xml:space="preserve">Oběť má právo dostávat informace o průběhu trestního řízení a jeho výsledku. </w:t>
      </w:r>
      <w:r w:rsidR="00AD6046" w:rsidRPr="0051314E">
        <w:rPr>
          <w:rFonts w:ascii="Arial" w:hAnsi="Arial" w:cs="Arial"/>
        </w:rPr>
        <w:t>Oběť musí být vždy informována o svých právech, službách dostupných na pomoci oběti a povinnostech orgánů jednajících s obětí. Pokud o to oběť požádá, má právo být neprodleně informována o tom, že byl pachatel propuštěn na kauci</w:t>
      </w:r>
      <w:r w:rsidR="004D458D" w:rsidRPr="0051314E">
        <w:rPr>
          <w:rFonts w:ascii="Arial" w:hAnsi="Arial" w:cs="Arial"/>
        </w:rPr>
        <w:t xml:space="preserve">; </w:t>
      </w:r>
      <w:r w:rsidR="00AD6046" w:rsidRPr="0051314E">
        <w:rPr>
          <w:rFonts w:ascii="Arial" w:hAnsi="Arial" w:cs="Arial"/>
        </w:rPr>
        <w:t>o podmínkách stanovených při tomto propuštění, pokud se týkají oběti a její ochrany</w:t>
      </w:r>
      <w:r w:rsidR="004D458D" w:rsidRPr="0051314E">
        <w:rPr>
          <w:rFonts w:ascii="Arial" w:hAnsi="Arial" w:cs="Arial"/>
        </w:rPr>
        <w:t xml:space="preserve">; </w:t>
      </w:r>
      <w:r w:rsidR="00AD6046" w:rsidRPr="0051314E">
        <w:rPr>
          <w:rFonts w:ascii="Arial" w:hAnsi="Arial" w:cs="Arial"/>
        </w:rPr>
        <w:t>o změně těchto podmínek</w:t>
      </w:r>
      <w:r w:rsidR="004D458D" w:rsidRPr="0051314E">
        <w:rPr>
          <w:rFonts w:ascii="Arial" w:hAnsi="Arial" w:cs="Arial"/>
        </w:rPr>
        <w:t xml:space="preserve">; </w:t>
      </w:r>
      <w:r w:rsidR="00AD6046" w:rsidRPr="0051314E">
        <w:rPr>
          <w:rFonts w:ascii="Arial" w:hAnsi="Arial" w:cs="Arial"/>
        </w:rPr>
        <w:t>a pokud bylo nařízeno jednání k projednání žádosti o propuštění na kauci, den konání tohoto jednání. Dále má právo být informována, pokud pachatel utekl či byl propuštěn z</w:t>
      </w:r>
      <w:r w:rsidR="00503DAF" w:rsidRPr="0051314E">
        <w:rPr>
          <w:rFonts w:ascii="Arial" w:hAnsi="Arial" w:cs="Arial"/>
        </w:rPr>
        <w:t> </w:t>
      </w:r>
      <w:r w:rsidR="00AD6046" w:rsidRPr="0051314E">
        <w:rPr>
          <w:rFonts w:ascii="Arial" w:hAnsi="Arial" w:cs="Arial"/>
        </w:rPr>
        <w:t>vězení</w:t>
      </w:r>
      <w:r w:rsidR="00503DAF" w:rsidRPr="0051314E">
        <w:rPr>
          <w:rFonts w:ascii="Arial" w:hAnsi="Arial" w:cs="Arial"/>
        </w:rPr>
        <w:t>,</w:t>
      </w:r>
      <w:r w:rsidR="00AD6046" w:rsidRPr="0051314E">
        <w:rPr>
          <w:rFonts w:ascii="Arial" w:hAnsi="Arial" w:cs="Arial"/>
        </w:rPr>
        <w:t xml:space="preserve"> a také o smrti pachatele.</w:t>
      </w:r>
    </w:p>
    <w:p w14:paraId="2D838BCD" w14:textId="49E49B67" w:rsidR="00503DAF" w:rsidRPr="0051314E" w:rsidRDefault="008975B0" w:rsidP="00F007F4">
      <w:pPr>
        <w:spacing w:line="360" w:lineRule="auto"/>
        <w:ind w:firstLine="357"/>
        <w:jc w:val="both"/>
        <w:rPr>
          <w:rFonts w:ascii="Arial" w:hAnsi="Arial" w:cs="Arial"/>
        </w:rPr>
      </w:pPr>
      <w:r w:rsidRPr="0051314E">
        <w:rPr>
          <w:rFonts w:ascii="Arial" w:hAnsi="Arial" w:cs="Arial"/>
        </w:rPr>
        <w:t xml:space="preserve">Dle </w:t>
      </w:r>
      <w:r w:rsidR="00EE5C03" w:rsidRPr="0051314E">
        <w:rPr>
          <w:rFonts w:ascii="Arial" w:hAnsi="Arial" w:cs="Arial"/>
        </w:rPr>
        <w:t>§</w:t>
      </w:r>
      <w:r w:rsidRPr="0051314E">
        <w:rPr>
          <w:rFonts w:ascii="Arial" w:hAnsi="Arial" w:cs="Arial"/>
        </w:rPr>
        <w:t xml:space="preserve"> 17AA zákona má oběť právo učinit prohlášení </w:t>
      </w:r>
      <w:r w:rsidR="00D163DB" w:rsidRPr="0051314E">
        <w:rPr>
          <w:rFonts w:ascii="Arial" w:hAnsi="Arial" w:cs="Arial"/>
        </w:rPr>
        <w:t xml:space="preserve">o </w:t>
      </w:r>
      <w:r w:rsidRPr="0051314E">
        <w:rPr>
          <w:rFonts w:ascii="Arial" w:hAnsi="Arial" w:cs="Arial"/>
        </w:rPr>
        <w:t>dopadu trestného činu</w:t>
      </w:r>
      <w:r w:rsidR="000B24FF" w:rsidRPr="0051314E">
        <w:rPr>
          <w:rFonts w:ascii="Arial" w:hAnsi="Arial" w:cs="Arial"/>
        </w:rPr>
        <w:t xml:space="preserve"> na její dosavadní život</w:t>
      </w:r>
      <w:r w:rsidRPr="0051314E">
        <w:rPr>
          <w:rFonts w:ascii="Arial" w:hAnsi="Arial" w:cs="Arial"/>
        </w:rPr>
        <w:t xml:space="preserve">. </w:t>
      </w:r>
      <w:r w:rsidR="00D163DB" w:rsidRPr="0051314E">
        <w:rPr>
          <w:rFonts w:ascii="Arial" w:hAnsi="Arial" w:cs="Arial"/>
        </w:rPr>
        <w:t>Toto může obsahovat různé dokumenty, informace a třeba i</w:t>
      </w:r>
      <w:r w:rsidR="00503DAF" w:rsidRPr="0051314E">
        <w:rPr>
          <w:rFonts w:ascii="Arial" w:hAnsi="Arial" w:cs="Arial"/>
        </w:rPr>
        <w:t> </w:t>
      </w:r>
      <w:r w:rsidR="00D163DB" w:rsidRPr="0051314E">
        <w:rPr>
          <w:rFonts w:ascii="Arial" w:hAnsi="Arial" w:cs="Arial"/>
        </w:rPr>
        <w:t>fotografie. Cílem tohoto institutu je umožnit oběti poskytnout soudu informace o</w:t>
      </w:r>
      <w:r w:rsidR="00503DAF" w:rsidRPr="0051314E">
        <w:rPr>
          <w:rFonts w:ascii="Arial" w:hAnsi="Arial" w:cs="Arial"/>
        </w:rPr>
        <w:t> </w:t>
      </w:r>
      <w:r w:rsidR="00D163DB" w:rsidRPr="0051314E">
        <w:rPr>
          <w:rFonts w:ascii="Arial" w:hAnsi="Arial" w:cs="Arial"/>
        </w:rPr>
        <w:t>dopadu trestné činnosti</w:t>
      </w:r>
      <w:r w:rsidR="004D458D" w:rsidRPr="0051314E">
        <w:rPr>
          <w:rFonts w:ascii="Arial" w:hAnsi="Arial" w:cs="Arial"/>
        </w:rPr>
        <w:t xml:space="preserve">; </w:t>
      </w:r>
      <w:r w:rsidR="00D163DB" w:rsidRPr="0051314E">
        <w:rPr>
          <w:rFonts w:ascii="Arial" w:hAnsi="Arial" w:cs="Arial"/>
        </w:rPr>
        <w:t xml:space="preserve">pomoci soudu pochopit pohled oběti na </w:t>
      </w:r>
      <w:r w:rsidR="004A6EC7" w:rsidRPr="0051314E">
        <w:rPr>
          <w:rFonts w:ascii="Arial" w:hAnsi="Arial" w:cs="Arial"/>
        </w:rPr>
        <w:t>TČ</w:t>
      </w:r>
      <w:r w:rsidR="00D163DB" w:rsidRPr="0051314E">
        <w:rPr>
          <w:rFonts w:ascii="Arial" w:hAnsi="Arial" w:cs="Arial"/>
        </w:rPr>
        <w:t xml:space="preserve"> a jeho následky</w:t>
      </w:r>
      <w:r w:rsidR="004D458D" w:rsidRPr="0051314E">
        <w:rPr>
          <w:rFonts w:ascii="Arial" w:hAnsi="Arial" w:cs="Arial"/>
        </w:rPr>
        <w:t>;</w:t>
      </w:r>
      <w:r w:rsidR="00D163DB" w:rsidRPr="0051314E">
        <w:rPr>
          <w:rFonts w:ascii="Arial" w:hAnsi="Arial" w:cs="Arial"/>
        </w:rPr>
        <w:t xml:space="preserve"> a informovat pachatele </w:t>
      </w:r>
      <w:r w:rsidR="00AD6046" w:rsidRPr="0051314E">
        <w:rPr>
          <w:rFonts w:ascii="Arial" w:hAnsi="Arial" w:cs="Arial"/>
        </w:rPr>
        <w:t xml:space="preserve">o </w:t>
      </w:r>
      <w:r w:rsidR="00D163DB" w:rsidRPr="0051314E">
        <w:rPr>
          <w:rFonts w:ascii="Arial" w:hAnsi="Arial" w:cs="Arial"/>
        </w:rPr>
        <w:t>vliv</w:t>
      </w:r>
      <w:r w:rsidR="00AD6046" w:rsidRPr="0051314E">
        <w:rPr>
          <w:rFonts w:ascii="Arial" w:hAnsi="Arial" w:cs="Arial"/>
        </w:rPr>
        <w:t>u</w:t>
      </w:r>
      <w:r w:rsidR="00D163DB" w:rsidRPr="0051314E">
        <w:rPr>
          <w:rFonts w:ascii="Arial" w:hAnsi="Arial" w:cs="Arial"/>
        </w:rPr>
        <w:t xml:space="preserve"> jeho trestné činnosti z pohledu oběti. Záležitosti</w:t>
      </w:r>
      <w:r w:rsidR="00AD6046" w:rsidRPr="0051314E">
        <w:rPr>
          <w:rFonts w:ascii="Arial" w:hAnsi="Arial" w:cs="Arial"/>
        </w:rPr>
        <w:t>,</w:t>
      </w:r>
      <w:r w:rsidR="00D163DB" w:rsidRPr="0051314E">
        <w:rPr>
          <w:rFonts w:ascii="Arial" w:hAnsi="Arial" w:cs="Arial"/>
        </w:rPr>
        <w:t xml:space="preserve"> o</w:t>
      </w:r>
      <w:r w:rsidR="00157565" w:rsidRPr="0051314E">
        <w:rPr>
          <w:rFonts w:ascii="Arial" w:hAnsi="Arial" w:cs="Arial"/>
        </w:rPr>
        <w:t> </w:t>
      </w:r>
      <w:r w:rsidR="00D163DB" w:rsidRPr="0051314E">
        <w:rPr>
          <w:rFonts w:ascii="Arial" w:hAnsi="Arial" w:cs="Arial"/>
        </w:rPr>
        <w:t>kterých oběť poskytuje informace</w:t>
      </w:r>
      <w:r w:rsidR="00503DAF" w:rsidRPr="0051314E">
        <w:rPr>
          <w:rFonts w:ascii="Arial" w:hAnsi="Arial" w:cs="Arial"/>
        </w:rPr>
        <w:t>,</w:t>
      </w:r>
      <w:r w:rsidR="00AD6046" w:rsidRPr="0051314E">
        <w:rPr>
          <w:rFonts w:ascii="Arial" w:hAnsi="Arial" w:cs="Arial"/>
        </w:rPr>
        <w:t xml:space="preserve"> mohou být </w:t>
      </w:r>
      <w:r w:rsidR="00D163DB" w:rsidRPr="0051314E">
        <w:rPr>
          <w:rFonts w:ascii="Arial" w:hAnsi="Arial" w:cs="Arial"/>
        </w:rPr>
        <w:t>utrpěná psychická</w:t>
      </w:r>
      <w:r w:rsidR="003028DC" w:rsidRPr="0051314E">
        <w:rPr>
          <w:rFonts w:ascii="Arial" w:hAnsi="Arial" w:cs="Arial"/>
        </w:rPr>
        <w:t xml:space="preserve"> či fyzická</w:t>
      </w:r>
      <w:r w:rsidR="00D163DB" w:rsidRPr="0051314E">
        <w:rPr>
          <w:rFonts w:ascii="Arial" w:hAnsi="Arial" w:cs="Arial"/>
        </w:rPr>
        <w:t xml:space="preserve"> újma</w:t>
      </w:r>
      <w:r w:rsidR="004D458D" w:rsidRPr="0051314E">
        <w:rPr>
          <w:rFonts w:ascii="Arial" w:hAnsi="Arial" w:cs="Arial"/>
        </w:rPr>
        <w:t xml:space="preserve">; </w:t>
      </w:r>
      <w:r w:rsidR="003028DC" w:rsidRPr="0051314E">
        <w:rPr>
          <w:rFonts w:ascii="Arial" w:hAnsi="Arial" w:cs="Arial"/>
        </w:rPr>
        <w:t>škoda na majetku</w:t>
      </w:r>
      <w:r w:rsidR="004D458D" w:rsidRPr="0051314E">
        <w:rPr>
          <w:rFonts w:ascii="Arial" w:hAnsi="Arial" w:cs="Arial"/>
        </w:rPr>
        <w:t>;</w:t>
      </w:r>
      <w:r w:rsidR="003028DC" w:rsidRPr="0051314E">
        <w:rPr>
          <w:rFonts w:ascii="Arial" w:hAnsi="Arial" w:cs="Arial"/>
        </w:rPr>
        <w:t xml:space="preserve"> či jakýkoliv jiný vliv trestného činu na oběť. Toto prohlášení musí být </w:t>
      </w:r>
      <w:r w:rsidR="000B24FF" w:rsidRPr="0051314E">
        <w:rPr>
          <w:rFonts w:ascii="Arial" w:hAnsi="Arial" w:cs="Arial"/>
        </w:rPr>
        <w:t xml:space="preserve">učiněno </w:t>
      </w:r>
      <w:r w:rsidR="003028DC" w:rsidRPr="0051314E">
        <w:rPr>
          <w:rFonts w:ascii="Arial" w:hAnsi="Arial" w:cs="Arial"/>
        </w:rPr>
        <w:t>písemn</w:t>
      </w:r>
      <w:r w:rsidR="000B24FF" w:rsidRPr="0051314E">
        <w:rPr>
          <w:rFonts w:ascii="Arial" w:hAnsi="Arial" w:cs="Arial"/>
        </w:rPr>
        <w:t>ě</w:t>
      </w:r>
      <w:r w:rsidR="003028DC" w:rsidRPr="0051314E">
        <w:rPr>
          <w:rFonts w:ascii="Arial" w:hAnsi="Arial" w:cs="Arial"/>
        </w:rPr>
        <w:t xml:space="preserve"> či jinak zachyceno, například nahráno, a předtím, než jej oběť učiní, musí být informována o tom, kdo toto prohlášení </w:t>
      </w:r>
      <w:proofErr w:type="gramStart"/>
      <w:r w:rsidR="003028DC" w:rsidRPr="0051314E">
        <w:rPr>
          <w:rFonts w:ascii="Arial" w:hAnsi="Arial" w:cs="Arial"/>
        </w:rPr>
        <w:t>u</w:t>
      </w:r>
      <w:r w:rsidR="00AD6046" w:rsidRPr="0051314E">
        <w:rPr>
          <w:rFonts w:ascii="Arial" w:hAnsi="Arial" w:cs="Arial"/>
        </w:rPr>
        <w:t>slyší</w:t>
      </w:r>
      <w:proofErr w:type="gramEnd"/>
      <w:r w:rsidR="003028DC" w:rsidRPr="0051314E">
        <w:rPr>
          <w:rFonts w:ascii="Arial" w:hAnsi="Arial" w:cs="Arial"/>
        </w:rPr>
        <w:t xml:space="preserve"> či dostane jeho kopii a že všechny informace v něm učiněné musí být pravdivé. Prohlášení oběti musí být doručeno soudu či být před ním přečteno, pokud o to oběť požádá. </w:t>
      </w:r>
      <w:r w:rsidR="00AB1365" w:rsidRPr="0051314E">
        <w:rPr>
          <w:rFonts w:ascii="Arial" w:hAnsi="Arial" w:cs="Arial"/>
        </w:rPr>
        <w:t>Nicméně nikdo nesmí pachateli dát prohlášení o dopadu trestného činu v písemné verzi</w:t>
      </w:r>
      <w:r w:rsidR="00AD6046" w:rsidRPr="0051314E">
        <w:rPr>
          <w:rFonts w:ascii="Arial" w:hAnsi="Arial" w:cs="Arial"/>
        </w:rPr>
        <w:t>.</w:t>
      </w:r>
    </w:p>
    <w:p w14:paraId="330F70C3" w14:textId="0C3B660E" w:rsidR="00A502FA" w:rsidRPr="0051314E" w:rsidRDefault="00A502FA" w:rsidP="00F007F4">
      <w:pPr>
        <w:spacing w:line="360" w:lineRule="auto"/>
        <w:ind w:firstLine="357"/>
        <w:jc w:val="both"/>
        <w:rPr>
          <w:rFonts w:ascii="Arial" w:hAnsi="Arial" w:cs="Arial"/>
        </w:rPr>
      </w:pPr>
      <w:r w:rsidRPr="0051314E">
        <w:rPr>
          <w:rFonts w:ascii="Arial" w:hAnsi="Arial" w:cs="Arial"/>
        </w:rPr>
        <w:t xml:space="preserve">Dle </w:t>
      </w:r>
      <w:r w:rsidR="00EE5C03" w:rsidRPr="0051314E">
        <w:rPr>
          <w:rFonts w:ascii="Arial" w:hAnsi="Arial" w:cs="Arial"/>
        </w:rPr>
        <w:t xml:space="preserve">§ </w:t>
      </w:r>
      <w:r w:rsidRPr="0051314E">
        <w:rPr>
          <w:rFonts w:ascii="Arial" w:hAnsi="Arial" w:cs="Arial"/>
        </w:rPr>
        <w:t>251</w:t>
      </w:r>
      <w:r w:rsidR="00B776BA" w:rsidRPr="0051314E">
        <w:rPr>
          <w:rFonts w:ascii="Arial" w:hAnsi="Arial" w:cs="Arial"/>
        </w:rPr>
        <w:t xml:space="preserve"> odst. 1 písm. f) </w:t>
      </w:r>
      <w:proofErr w:type="spellStart"/>
      <w:r w:rsidR="00B776BA" w:rsidRPr="0051314E">
        <w:rPr>
          <w:rFonts w:ascii="Arial" w:hAnsi="Arial" w:cs="Arial"/>
        </w:rPr>
        <w:t>Oraga</w:t>
      </w:r>
      <w:r w:rsidR="00266685" w:rsidRPr="0051314E">
        <w:rPr>
          <w:rFonts w:ascii="Arial" w:hAnsi="Arial" w:cs="Arial"/>
        </w:rPr>
        <w:t>na</w:t>
      </w:r>
      <w:proofErr w:type="spellEnd"/>
      <w:r w:rsidR="00B776BA" w:rsidRPr="0051314E">
        <w:rPr>
          <w:rFonts w:ascii="Arial" w:hAnsi="Arial" w:cs="Arial"/>
        </w:rPr>
        <w:t xml:space="preserve"> </w:t>
      </w:r>
      <w:proofErr w:type="spellStart"/>
      <w:r w:rsidR="00B776BA" w:rsidRPr="0051314E">
        <w:rPr>
          <w:rFonts w:ascii="Arial" w:hAnsi="Arial" w:cs="Arial"/>
        </w:rPr>
        <w:t>Tamariki</w:t>
      </w:r>
      <w:proofErr w:type="spellEnd"/>
      <w:r w:rsidR="00B776BA" w:rsidRPr="0051314E">
        <w:rPr>
          <w:rFonts w:ascii="Arial" w:hAnsi="Arial" w:cs="Arial"/>
        </w:rPr>
        <w:t xml:space="preserve"> </w:t>
      </w:r>
      <w:proofErr w:type="spellStart"/>
      <w:r w:rsidR="00B776BA" w:rsidRPr="0051314E">
        <w:rPr>
          <w:rFonts w:ascii="Arial" w:hAnsi="Arial" w:cs="Arial"/>
        </w:rPr>
        <w:t>Act</w:t>
      </w:r>
      <w:proofErr w:type="spellEnd"/>
      <w:r w:rsidR="00B776BA" w:rsidRPr="0051314E">
        <w:rPr>
          <w:rFonts w:ascii="Arial" w:hAnsi="Arial" w:cs="Arial"/>
        </w:rPr>
        <w:t xml:space="preserve"> 1989 se oběť může účastnit rodinné konference</w:t>
      </w:r>
      <w:r w:rsidR="00F614D0" w:rsidRPr="0051314E">
        <w:rPr>
          <w:rFonts w:ascii="Arial" w:hAnsi="Arial" w:cs="Arial"/>
        </w:rPr>
        <w:t xml:space="preserve">. </w:t>
      </w:r>
    </w:p>
    <w:p w14:paraId="1C6C7DA8" w14:textId="77777777" w:rsidR="00B3449B" w:rsidRPr="0051314E" w:rsidRDefault="00B3449B" w:rsidP="007F42E6">
      <w:pPr>
        <w:spacing w:line="360" w:lineRule="auto"/>
        <w:jc w:val="both"/>
        <w:rPr>
          <w:rFonts w:ascii="Arial" w:hAnsi="Arial" w:cs="Arial"/>
        </w:rPr>
      </w:pPr>
    </w:p>
    <w:p w14:paraId="032DC9F1" w14:textId="078A6DC0" w:rsidR="003824B4" w:rsidRPr="0051314E" w:rsidRDefault="00147161" w:rsidP="00F007F4">
      <w:pPr>
        <w:pStyle w:val="Nadpis2"/>
        <w:spacing w:line="360" w:lineRule="auto"/>
        <w:jc w:val="both"/>
        <w:rPr>
          <w:rFonts w:ascii="Arial" w:hAnsi="Arial" w:cs="Arial"/>
          <w:b/>
          <w:bCs/>
          <w:color w:val="000000" w:themeColor="text1"/>
          <w:sz w:val="28"/>
          <w:szCs w:val="28"/>
        </w:rPr>
      </w:pPr>
      <w:bookmarkStart w:id="26" w:name="_Toc100644793"/>
      <w:r w:rsidRPr="0051314E">
        <w:rPr>
          <w:rFonts w:ascii="Arial" w:hAnsi="Arial" w:cs="Arial"/>
          <w:b/>
          <w:bCs/>
          <w:color w:val="000000" w:themeColor="text1"/>
          <w:sz w:val="28"/>
          <w:szCs w:val="28"/>
        </w:rPr>
        <w:t>3.4</w:t>
      </w:r>
      <w:r w:rsidRPr="0051314E">
        <w:rPr>
          <w:rFonts w:ascii="Arial" w:hAnsi="Arial" w:cs="Arial"/>
          <w:b/>
          <w:bCs/>
          <w:color w:val="000000" w:themeColor="text1"/>
          <w:sz w:val="28"/>
          <w:szCs w:val="28"/>
        </w:rPr>
        <w:tab/>
      </w:r>
      <w:r w:rsidR="003C46C5" w:rsidRPr="0051314E">
        <w:rPr>
          <w:rFonts w:ascii="Arial" w:hAnsi="Arial" w:cs="Arial"/>
          <w:b/>
          <w:bCs/>
          <w:color w:val="000000" w:themeColor="text1"/>
          <w:sz w:val="28"/>
          <w:szCs w:val="28"/>
        </w:rPr>
        <w:t>Kanada</w:t>
      </w:r>
      <w:bookmarkEnd w:id="26"/>
      <w:r w:rsidR="003C46C5" w:rsidRPr="0051314E">
        <w:rPr>
          <w:rFonts w:ascii="Arial" w:hAnsi="Arial" w:cs="Arial"/>
          <w:b/>
          <w:bCs/>
          <w:color w:val="000000" w:themeColor="text1"/>
          <w:sz w:val="28"/>
          <w:szCs w:val="28"/>
        </w:rPr>
        <w:t xml:space="preserve"> </w:t>
      </w:r>
    </w:p>
    <w:p w14:paraId="7D4A0163" w14:textId="6814581F" w:rsidR="00B3449B" w:rsidRPr="00851A34" w:rsidRDefault="00147161" w:rsidP="00851A34">
      <w:pPr>
        <w:pStyle w:val="Nadpis3"/>
        <w:spacing w:line="360" w:lineRule="auto"/>
        <w:jc w:val="both"/>
        <w:rPr>
          <w:rFonts w:ascii="Arial" w:hAnsi="Arial" w:cs="Arial"/>
          <w:b/>
          <w:bCs/>
          <w:color w:val="000000" w:themeColor="text1"/>
        </w:rPr>
      </w:pPr>
      <w:bookmarkStart w:id="27" w:name="_Toc100644794"/>
      <w:r w:rsidRPr="00851A34">
        <w:rPr>
          <w:rFonts w:ascii="Arial" w:hAnsi="Arial" w:cs="Arial"/>
          <w:b/>
          <w:bCs/>
          <w:color w:val="000000" w:themeColor="text1"/>
        </w:rPr>
        <w:t>3.4.1</w:t>
      </w:r>
      <w:r w:rsidRPr="00851A34">
        <w:rPr>
          <w:rFonts w:ascii="Arial" w:hAnsi="Arial" w:cs="Arial"/>
          <w:b/>
          <w:bCs/>
          <w:color w:val="000000" w:themeColor="text1"/>
        </w:rPr>
        <w:tab/>
      </w:r>
      <w:r w:rsidR="00B3449B" w:rsidRPr="00851A34">
        <w:rPr>
          <w:rFonts w:ascii="Arial" w:hAnsi="Arial" w:cs="Arial"/>
          <w:b/>
          <w:bCs/>
          <w:color w:val="000000" w:themeColor="text1"/>
        </w:rPr>
        <w:t>Zakotvení principů restorativní justice</w:t>
      </w:r>
      <w:bookmarkEnd w:id="27"/>
      <w:r w:rsidR="00B3449B" w:rsidRPr="00851A34">
        <w:rPr>
          <w:rFonts w:ascii="Arial" w:hAnsi="Arial" w:cs="Arial"/>
          <w:b/>
          <w:bCs/>
          <w:color w:val="000000" w:themeColor="text1"/>
        </w:rPr>
        <w:t xml:space="preserve"> </w:t>
      </w:r>
    </w:p>
    <w:p w14:paraId="4B5129DC" w14:textId="622A9E66" w:rsidR="00503DAF" w:rsidRPr="0051314E" w:rsidRDefault="00917DC8" w:rsidP="00F007F4">
      <w:pPr>
        <w:spacing w:line="360" w:lineRule="auto"/>
        <w:ind w:firstLine="357"/>
        <w:jc w:val="both"/>
        <w:rPr>
          <w:rFonts w:ascii="Arial" w:hAnsi="Arial" w:cs="Arial"/>
        </w:rPr>
      </w:pPr>
      <w:r w:rsidRPr="0051314E">
        <w:rPr>
          <w:rFonts w:ascii="Arial" w:hAnsi="Arial" w:cs="Arial"/>
        </w:rPr>
        <w:t>V </w:t>
      </w:r>
      <w:r w:rsidR="00EE5C03" w:rsidRPr="0051314E">
        <w:rPr>
          <w:rFonts w:ascii="Arial" w:hAnsi="Arial" w:cs="Arial"/>
        </w:rPr>
        <w:t xml:space="preserve">§ </w:t>
      </w:r>
      <w:r w:rsidRPr="0051314E">
        <w:rPr>
          <w:rFonts w:ascii="Arial" w:hAnsi="Arial" w:cs="Arial"/>
        </w:rPr>
        <w:t xml:space="preserve">718 </w:t>
      </w:r>
      <w:proofErr w:type="spellStart"/>
      <w:r w:rsidRPr="0051314E">
        <w:rPr>
          <w:rFonts w:ascii="Arial" w:hAnsi="Arial" w:cs="Arial"/>
        </w:rPr>
        <w:t>Criminal</w:t>
      </w:r>
      <w:proofErr w:type="spellEnd"/>
      <w:r w:rsidRPr="0051314E">
        <w:rPr>
          <w:rFonts w:ascii="Arial" w:hAnsi="Arial" w:cs="Arial"/>
        </w:rPr>
        <w:t xml:space="preserve"> </w:t>
      </w:r>
      <w:proofErr w:type="spellStart"/>
      <w:r w:rsidRPr="0051314E">
        <w:rPr>
          <w:rFonts w:ascii="Arial" w:hAnsi="Arial" w:cs="Arial"/>
        </w:rPr>
        <w:t>Code</w:t>
      </w:r>
      <w:proofErr w:type="spellEnd"/>
      <w:r w:rsidRPr="0051314E">
        <w:rPr>
          <w:rStyle w:val="Znakapoznpodarou"/>
          <w:rFonts w:ascii="Arial" w:hAnsi="Arial" w:cs="Arial"/>
        </w:rPr>
        <w:footnoteReference w:id="36"/>
      </w:r>
      <w:r w:rsidR="002A0481" w:rsidRPr="0051314E">
        <w:rPr>
          <w:rFonts w:ascii="Arial" w:hAnsi="Arial" w:cs="Arial"/>
        </w:rPr>
        <w:t xml:space="preserve"> </w:t>
      </w:r>
      <w:r w:rsidR="003F2CB3" w:rsidRPr="0051314E">
        <w:rPr>
          <w:rFonts w:ascii="Arial" w:hAnsi="Arial" w:cs="Arial"/>
        </w:rPr>
        <w:t xml:space="preserve">jsou zakotveny principy a cíle ukládání trestů, ve kterých můžeme vidět principy </w:t>
      </w:r>
      <w:r w:rsidR="00F329C6" w:rsidRPr="0051314E">
        <w:rPr>
          <w:rFonts w:ascii="Arial" w:hAnsi="Arial" w:cs="Arial"/>
        </w:rPr>
        <w:t>RJ</w:t>
      </w:r>
      <w:r w:rsidR="003F2CB3" w:rsidRPr="0051314E">
        <w:rPr>
          <w:rFonts w:ascii="Arial" w:hAnsi="Arial" w:cs="Arial"/>
        </w:rPr>
        <w:t xml:space="preserve">. Základním účelem potrestání pachatele je ochránit společnost a přispět k respektování práva a udržení spravedlivé, </w:t>
      </w:r>
      <w:r w:rsidR="005D4BAF" w:rsidRPr="0051314E">
        <w:rPr>
          <w:rFonts w:ascii="Arial" w:hAnsi="Arial" w:cs="Arial"/>
        </w:rPr>
        <w:t>klidné</w:t>
      </w:r>
      <w:r w:rsidR="003F2CB3" w:rsidRPr="0051314E">
        <w:rPr>
          <w:rFonts w:ascii="Arial" w:hAnsi="Arial" w:cs="Arial"/>
        </w:rPr>
        <w:t xml:space="preserve"> a</w:t>
      </w:r>
      <w:r w:rsidR="00503DAF" w:rsidRPr="0051314E">
        <w:rPr>
          <w:rFonts w:ascii="Arial" w:hAnsi="Arial" w:cs="Arial"/>
        </w:rPr>
        <w:t> </w:t>
      </w:r>
      <w:r w:rsidR="003F2CB3" w:rsidRPr="0051314E">
        <w:rPr>
          <w:rFonts w:ascii="Arial" w:hAnsi="Arial" w:cs="Arial"/>
        </w:rPr>
        <w:t>bezpečné společnosti</w:t>
      </w:r>
      <w:r w:rsidR="005D4BAF" w:rsidRPr="0051314E">
        <w:rPr>
          <w:rFonts w:ascii="Arial" w:hAnsi="Arial" w:cs="Arial"/>
        </w:rPr>
        <w:t>. Tohoto cíle lze dosáhnout uložením sankce, jejímž předmětem je odsoudit protiprávní chování a škodu způsobenou oběti a společnosti</w:t>
      </w:r>
      <w:r w:rsidR="002A0481" w:rsidRPr="0051314E">
        <w:rPr>
          <w:rFonts w:ascii="Arial" w:hAnsi="Arial" w:cs="Arial"/>
        </w:rPr>
        <w:t>;</w:t>
      </w:r>
      <w:r w:rsidR="005D4BAF" w:rsidRPr="0051314E">
        <w:rPr>
          <w:rFonts w:ascii="Arial" w:hAnsi="Arial" w:cs="Arial"/>
        </w:rPr>
        <w:t xml:space="preserve"> odstrašit pachatele a</w:t>
      </w:r>
      <w:r w:rsidR="00157565" w:rsidRPr="0051314E">
        <w:rPr>
          <w:rFonts w:ascii="Arial" w:hAnsi="Arial" w:cs="Arial"/>
        </w:rPr>
        <w:t> </w:t>
      </w:r>
      <w:r w:rsidR="005D4BAF" w:rsidRPr="0051314E">
        <w:rPr>
          <w:rFonts w:ascii="Arial" w:hAnsi="Arial" w:cs="Arial"/>
        </w:rPr>
        <w:t>další osoby od páchání trestné činnosti</w:t>
      </w:r>
      <w:r w:rsidR="002A0481" w:rsidRPr="0051314E">
        <w:rPr>
          <w:rFonts w:ascii="Arial" w:hAnsi="Arial" w:cs="Arial"/>
        </w:rPr>
        <w:t>;</w:t>
      </w:r>
      <w:r w:rsidR="005D4BAF" w:rsidRPr="0051314E">
        <w:rPr>
          <w:rFonts w:ascii="Arial" w:hAnsi="Arial" w:cs="Arial"/>
        </w:rPr>
        <w:t xml:space="preserve"> oddělit pachatele od společnosti, pokud je </w:t>
      </w:r>
      <w:r w:rsidR="005D4BAF" w:rsidRPr="0051314E">
        <w:rPr>
          <w:rFonts w:ascii="Arial" w:hAnsi="Arial" w:cs="Arial"/>
        </w:rPr>
        <w:lastRenderedPageBreak/>
        <w:t>to potřeba</w:t>
      </w:r>
      <w:r w:rsidR="002A0481" w:rsidRPr="0051314E">
        <w:rPr>
          <w:rFonts w:ascii="Arial" w:hAnsi="Arial" w:cs="Arial"/>
        </w:rPr>
        <w:t>;</w:t>
      </w:r>
      <w:r w:rsidR="005D4BAF" w:rsidRPr="0051314E">
        <w:rPr>
          <w:rFonts w:ascii="Arial" w:hAnsi="Arial" w:cs="Arial"/>
        </w:rPr>
        <w:t xml:space="preserve"> pomoci při rehabilitaci pachatele</w:t>
      </w:r>
      <w:r w:rsidR="002A0481" w:rsidRPr="0051314E">
        <w:rPr>
          <w:rFonts w:ascii="Arial" w:hAnsi="Arial" w:cs="Arial"/>
        </w:rPr>
        <w:t>;</w:t>
      </w:r>
      <w:r w:rsidR="005D4BAF" w:rsidRPr="0051314E">
        <w:rPr>
          <w:rFonts w:ascii="Arial" w:hAnsi="Arial" w:cs="Arial"/>
        </w:rPr>
        <w:t xml:space="preserve"> poskytnout náhradu </w:t>
      </w:r>
      <w:r w:rsidR="00DD2AD3" w:rsidRPr="0051314E">
        <w:rPr>
          <w:rFonts w:ascii="Arial" w:hAnsi="Arial" w:cs="Arial"/>
        </w:rPr>
        <w:t>újmy</w:t>
      </w:r>
      <w:r w:rsidR="005D4BAF" w:rsidRPr="0051314E">
        <w:rPr>
          <w:rFonts w:ascii="Arial" w:hAnsi="Arial" w:cs="Arial"/>
        </w:rPr>
        <w:t xml:space="preserve"> oběti nebo komunitě</w:t>
      </w:r>
      <w:r w:rsidR="002A0481" w:rsidRPr="0051314E">
        <w:rPr>
          <w:rFonts w:ascii="Arial" w:hAnsi="Arial" w:cs="Arial"/>
        </w:rPr>
        <w:t xml:space="preserve">; </w:t>
      </w:r>
      <w:r w:rsidR="005D4BAF" w:rsidRPr="0051314E">
        <w:rPr>
          <w:rFonts w:ascii="Arial" w:hAnsi="Arial" w:cs="Arial"/>
        </w:rPr>
        <w:t>a podporovat v pachateli smysl pro odpovědnost a</w:t>
      </w:r>
      <w:r w:rsidR="00503DAF" w:rsidRPr="0051314E">
        <w:rPr>
          <w:rFonts w:ascii="Arial" w:hAnsi="Arial" w:cs="Arial"/>
        </w:rPr>
        <w:t> </w:t>
      </w:r>
      <w:r w:rsidR="005D4BAF" w:rsidRPr="0051314E">
        <w:rPr>
          <w:rFonts w:ascii="Arial" w:hAnsi="Arial" w:cs="Arial"/>
        </w:rPr>
        <w:t xml:space="preserve">povědomí o škodě způsobené </w:t>
      </w:r>
      <w:r w:rsidR="005B1A14" w:rsidRPr="0051314E">
        <w:rPr>
          <w:rFonts w:ascii="Arial" w:hAnsi="Arial" w:cs="Arial"/>
        </w:rPr>
        <w:t>TČ</w:t>
      </w:r>
      <w:r w:rsidR="005D4BAF" w:rsidRPr="0051314E">
        <w:rPr>
          <w:rFonts w:ascii="Arial" w:hAnsi="Arial" w:cs="Arial"/>
        </w:rPr>
        <w:t xml:space="preserve">. </w:t>
      </w:r>
      <w:r w:rsidR="00EE23BF" w:rsidRPr="0051314E">
        <w:rPr>
          <w:rFonts w:ascii="Arial" w:hAnsi="Arial" w:cs="Arial"/>
        </w:rPr>
        <w:t xml:space="preserve">V odst. 2 písm. e) </w:t>
      </w:r>
      <w:r w:rsidR="00EE5C03" w:rsidRPr="0051314E">
        <w:rPr>
          <w:rFonts w:ascii="Arial" w:hAnsi="Arial" w:cs="Arial"/>
        </w:rPr>
        <w:t>stejného paragrafu</w:t>
      </w:r>
      <w:r w:rsidR="00EE23BF" w:rsidRPr="0051314E">
        <w:rPr>
          <w:rFonts w:ascii="Arial" w:hAnsi="Arial" w:cs="Arial"/>
        </w:rPr>
        <w:t xml:space="preserve"> je stanoveno, že všechny dostupné tresty, kromě trestu odnětí svobody, které jsou opodstatněné vzhledem k újmě, která byla oběti nebo komunitě způsobena, by měly být zvažovány u všech pachatelů.</w:t>
      </w:r>
    </w:p>
    <w:p w14:paraId="2472B74D" w14:textId="180BA30C" w:rsidR="00727D8C" w:rsidRPr="0051314E" w:rsidRDefault="00E325BD" w:rsidP="00F007F4">
      <w:pPr>
        <w:spacing w:line="360" w:lineRule="auto"/>
        <w:ind w:firstLine="357"/>
        <w:jc w:val="both"/>
        <w:rPr>
          <w:rFonts w:ascii="Arial" w:hAnsi="Arial" w:cs="Arial"/>
        </w:rPr>
      </w:pPr>
      <w:r w:rsidRPr="0051314E">
        <w:rPr>
          <w:rFonts w:ascii="Arial" w:hAnsi="Arial" w:cs="Arial"/>
        </w:rPr>
        <w:t>V </w:t>
      </w:r>
      <w:r w:rsidR="00C442CD" w:rsidRPr="0051314E">
        <w:rPr>
          <w:rFonts w:ascii="Arial" w:hAnsi="Arial" w:cs="Arial"/>
        </w:rPr>
        <w:t>§</w:t>
      </w:r>
      <w:r w:rsidRPr="0051314E">
        <w:rPr>
          <w:rFonts w:ascii="Arial" w:hAnsi="Arial" w:cs="Arial"/>
        </w:rPr>
        <w:t xml:space="preserve"> 3 </w:t>
      </w:r>
      <w:proofErr w:type="spellStart"/>
      <w:r w:rsidRPr="0051314E">
        <w:rPr>
          <w:rFonts w:ascii="Arial" w:hAnsi="Arial" w:cs="Arial"/>
        </w:rPr>
        <w:t>Youth</w:t>
      </w:r>
      <w:proofErr w:type="spellEnd"/>
      <w:r w:rsidRPr="0051314E">
        <w:rPr>
          <w:rFonts w:ascii="Arial" w:hAnsi="Arial" w:cs="Arial"/>
        </w:rPr>
        <w:t xml:space="preserve"> </w:t>
      </w:r>
      <w:proofErr w:type="spellStart"/>
      <w:r w:rsidRPr="0051314E">
        <w:rPr>
          <w:rFonts w:ascii="Arial" w:hAnsi="Arial" w:cs="Arial"/>
        </w:rPr>
        <w:t>Criminal</w:t>
      </w:r>
      <w:proofErr w:type="spellEnd"/>
      <w:r w:rsidRPr="0051314E">
        <w:rPr>
          <w:rFonts w:ascii="Arial" w:hAnsi="Arial" w:cs="Arial"/>
        </w:rPr>
        <w:t xml:space="preserve"> Justice </w:t>
      </w:r>
      <w:proofErr w:type="spellStart"/>
      <w:r w:rsidRPr="0051314E">
        <w:rPr>
          <w:rFonts w:ascii="Arial" w:hAnsi="Arial" w:cs="Arial"/>
        </w:rPr>
        <w:t>Act</w:t>
      </w:r>
      <w:proofErr w:type="spellEnd"/>
      <w:r w:rsidRPr="0051314E">
        <w:rPr>
          <w:rStyle w:val="Znakapoznpodarou"/>
          <w:rFonts w:ascii="Arial" w:hAnsi="Arial" w:cs="Arial"/>
        </w:rPr>
        <w:footnoteReference w:id="37"/>
      </w:r>
      <w:r w:rsidR="002A0481" w:rsidRPr="0051314E">
        <w:rPr>
          <w:rFonts w:ascii="Arial" w:hAnsi="Arial" w:cs="Arial"/>
        </w:rPr>
        <w:t xml:space="preserve"> </w:t>
      </w:r>
      <w:r w:rsidR="00E174B4" w:rsidRPr="0051314E">
        <w:rPr>
          <w:rFonts w:ascii="Arial" w:hAnsi="Arial" w:cs="Arial"/>
        </w:rPr>
        <w:t xml:space="preserve">jsou zakotveny principy tohoto zákona, kterými jsou </w:t>
      </w:r>
      <w:r w:rsidR="00497150" w:rsidRPr="0051314E">
        <w:rPr>
          <w:rFonts w:ascii="Arial" w:hAnsi="Arial" w:cs="Arial"/>
        </w:rPr>
        <w:t xml:space="preserve">mimo jiné </w:t>
      </w:r>
      <w:r w:rsidR="00E174B4" w:rsidRPr="0051314E">
        <w:rPr>
          <w:rFonts w:ascii="Arial" w:hAnsi="Arial" w:cs="Arial"/>
        </w:rPr>
        <w:t>chránit společnost</w:t>
      </w:r>
      <w:r w:rsidR="00503DAF" w:rsidRPr="0051314E">
        <w:rPr>
          <w:rFonts w:ascii="Arial" w:hAnsi="Arial" w:cs="Arial"/>
        </w:rPr>
        <w:t>,</w:t>
      </w:r>
      <w:r w:rsidR="00E174B4" w:rsidRPr="0051314E">
        <w:rPr>
          <w:rFonts w:ascii="Arial" w:hAnsi="Arial" w:cs="Arial"/>
        </w:rPr>
        <w:t xml:space="preserve"> a to </w:t>
      </w:r>
      <w:r w:rsidR="00497150" w:rsidRPr="0051314E">
        <w:rPr>
          <w:rFonts w:ascii="Arial" w:hAnsi="Arial" w:cs="Arial"/>
        </w:rPr>
        <w:t xml:space="preserve">prostřednictvím </w:t>
      </w:r>
      <w:r w:rsidR="00E174B4" w:rsidRPr="0051314E">
        <w:rPr>
          <w:rFonts w:ascii="Arial" w:hAnsi="Arial" w:cs="Arial"/>
        </w:rPr>
        <w:t>vedení mladistvých pachatelů k odpovědnosti pomocí opatření, kte</w:t>
      </w:r>
      <w:r w:rsidR="005823AF" w:rsidRPr="0051314E">
        <w:rPr>
          <w:rFonts w:ascii="Arial" w:hAnsi="Arial" w:cs="Arial"/>
        </w:rPr>
        <w:t>rá</w:t>
      </w:r>
      <w:r w:rsidR="00E174B4" w:rsidRPr="0051314E">
        <w:rPr>
          <w:rFonts w:ascii="Arial" w:hAnsi="Arial" w:cs="Arial"/>
        </w:rPr>
        <w:t xml:space="preserve"> jsou přiměřen</w:t>
      </w:r>
      <w:r w:rsidR="00497150" w:rsidRPr="0051314E">
        <w:rPr>
          <w:rFonts w:ascii="Arial" w:hAnsi="Arial" w:cs="Arial"/>
        </w:rPr>
        <w:t>á</w:t>
      </w:r>
      <w:r w:rsidR="00E174B4" w:rsidRPr="0051314E">
        <w:rPr>
          <w:rFonts w:ascii="Arial" w:hAnsi="Arial" w:cs="Arial"/>
        </w:rPr>
        <w:t xml:space="preserve"> k závažnosti trestného činu a</w:t>
      </w:r>
      <w:r w:rsidR="00503DAF" w:rsidRPr="0051314E">
        <w:rPr>
          <w:rFonts w:ascii="Arial" w:hAnsi="Arial" w:cs="Arial"/>
        </w:rPr>
        <w:t> </w:t>
      </w:r>
      <w:r w:rsidR="00E174B4" w:rsidRPr="0051314E">
        <w:rPr>
          <w:rFonts w:ascii="Arial" w:hAnsi="Arial" w:cs="Arial"/>
        </w:rPr>
        <w:t>stupně odpovědnosti pachatele</w:t>
      </w:r>
      <w:r w:rsidR="002A0481" w:rsidRPr="0051314E">
        <w:rPr>
          <w:rFonts w:ascii="Arial" w:hAnsi="Arial" w:cs="Arial"/>
        </w:rPr>
        <w:t>;</w:t>
      </w:r>
      <w:r w:rsidR="00E174B4" w:rsidRPr="0051314E">
        <w:rPr>
          <w:rFonts w:ascii="Arial" w:hAnsi="Arial" w:cs="Arial"/>
        </w:rPr>
        <w:t xml:space="preserve"> podpory rehabilitace a reintegrace </w:t>
      </w:r>
      <w:r w:rsidR="002A3E5A" w:rsidRPr="0051314E">
        <w:rPr>
          <w:rFonts w:ascii="Arial" w:hAnsi="Arial" w:cs="Arial"/>
        </w:rPr>
        <w:t>mladistvých pachatelů</w:t>
      </w:r>
      <w:r w:rsidR="002A0481" w:rsidRPr="0051314E">
        <w:rPr>
          <w:rFonts w:ascii="Arial" w:hAnsi="Arial" w:cs="Arial"/>
        </w:rPr>
        <w:t>;</w:t>
      </w:r>
      <w:r w:rsidR="002A3E5A" w:rsidRPr="0051314E">
        <w:rPr>
          <w:rFonts w:ascii="Arial" w:hAnsi="Arial" w:cs="Arial"/>
        </w:rPr>
        <w:t xml:space="preserve"> a podpory pře</w:t>
      </w:r>
      <w:r w:rsidR="005823AF" w:rsidRPr="0051314E">
        <w:rPr>
          <w:rFonts w:ascii="Arial" w:hAnsi="Arial" w:cs="Arial"/>
        </w:rPr>
        <w:t>d</w:t>
      </w:r>
      <w:r w:rsidR="002A3E5A" w:rsidRPr="0051314E">
        <w:rPr>
          <w:rFonts w:ascii="Arial" w:hAnsi="Arial" w:cs="Arial"/>
        </w:rPr>
        <w:t>cházení trestné činnosti tím, že mladistv</w:t>
      </w:r>
      <w:r w:rsidR="00497150" w:rsidRPr="0051314E">
        <w:rPr>
          <w:rFonts w:ascii="Arial" w:hAnsi="Arial" w:cs="Arial"/>
        </w:rPr>
        <w:t>í</w:t>
      </w:r>
      <w:r w:rsidR="002A3E5A" w:rsidRPr="0051314E">
        <w:rPr>
          <w:rFonts w:ascii="Arial" w:hAnsi="Arial" w:cs="Arial"/>
        </w:rPr>
        <w:t xml:space="preserve"> pachatelé jsou odkazováni na programy a služby v komunitě, které pomáhají odhalit okolnosti, které podnítily a podpořily pachatelovo protiprávní chování. </w:t>
      </w:r>
      <w:r w:rsidR="00497150" w:rsidRPr="0051314E">
        <w:rPr>
          <w:rFonts w:ascii="Arial" w:hAnsi="Arial" w:cs="Arial"/>
        </w:rPr>
        <w:t>Opatření, která jsou mladistvým pachatelům ukládána</w:t>
      </w:r>
      <w:r w:rsidR="00503DAF" w:rsidRPr="0051314E">
        <w:rPr>
          <w:rFonts w:ascii="Arial" w:hAnsi="Arial" w:cs="Arial"/>
        </w:rPr>
        <w:t>,</w:t>
      </w:r>
      <w:r w:rsidR="00497150" w:rsidRPr="0051314E">
        <w:rPr>
          <w:rFonts w:ascii="Arial" w:hAnsi="Arial" w:cs="Arial"/>
        </w:rPr>
        <w:t xml:space="preserve"> by měla </w:t>
      </w:r>
      <w:r w:rsidR="00F63584" w:rsidRPr="0051314E">
        <w:rPr>
          <w:rFonts w:ascii="Arial" w:hAnsi="Arial" w:cs="Arial"/>
        </w:rPr>
        <w:t xml:space="preserve">1) </w:t>
      </w:r>
      <w:r w:rsidR="00497150" w:rsidRPr="0051314E">
        <w:rPr>
          <w:rFonts w:ascii="Arial" w:hAnsi="Arial" w:cs="Arial"/>
        </w:rPr>
        <w:t xml:space="preserve">posílit respekt k sociálním hodnotám, </w:t>
      </w:r>
      <w:r w:rsidR="00F63584" w:rsidRPr="0051314E">
        <w:rPr>
          <w:rFonts w:ascii="Arial" w:hAnsi="Arial" w:cs="Arial"/>
        </w:rPr>
        <w:t xml:space="preserve">2) </w:t>
      </w:r>
      <w:r w:rsidR="00497150" w:rsidRPr="0051314E">
        <w:rPr>
          <w:rFonts w:ascii="Arial" w:hAnsi="Arial" w:cs="Arial"/>
        </w:rPr>
        <w:t>podpořit</w:t>
      </w:r>
      <w:r w:rsidR="002A0481" w:rsidRPr="0051314E">
        <w:rPr>
          <w:rFonts w:ascii="Arial" w:hAnsi="Arial" w:cs="Arial"/>
        </w:rPr>
        <w:t xml:space="preserve"> je</w:t>
      </w:r>
      <w:r w:rsidR="00497150" w:rsidRPr="0051314E">
        <w:rPr>
          <w:rFonts w:ascii="Arial" w:hAnsi="Arial" w:cs="Arial"/>
        </w:rPr>
        <w:t xml:space="preserve"> v náhradě škody způsobené </w:t>
      </w:r>
      <w:r w:rsidR="00C80F79" w:rsidRPr="0051314E">
        <w:rPr>
          <w:rFonts w:ascii="Arial" w:hAnsi="Arial" w:cs="Arial"/>
        </w:rPr>
        <w:t xml:space="preserve">TČ </w:t>
      </w:r>
      <w:r w:rsidR="00497150" w:rsidRPr="0051314E">
        <w:rPr>
          <w:rFonts w:ascii="Arial" w:hAnsi="Arial" w:cs="Arial"/>
        </w:rPr>
        <w:t>oběti a komunitě</w:t>
      </w:r>
      <w:r w:rsidR="005823AF" w:rsidRPr="0051314E">
        <w:rPr>
          <w:rFonts w:ascii="Arial" w:hAnsi="Arial" w:cs="Arial"/>
        </w:rPr>
        <w:t xml:space="preserve"> a </w:t>
      </w:r>
      <w:r w:rsidR="00F63584" w:rsidRPr="0051314E">
        <w:rPr>
          <w:rFonts w:ascii="Arial" w:hAnsi="Arial" w:cs="Arial"/>
        </w:rPr>
        <w:t>3) být pro mladistvého pachatele smysluplná vzhledem k jeho potřebám a</w:t>
      </w:r>
      <w:r w:rsidR="00290849" w:rsidRPr="0051314E">
        <w:rPr>
          <w:rFonts w:ascii="Arial" w:hAnsi="Arial" w:cs="Arial"/>
        </w:rPr>
        <w:t xml:space="preserve">, </w:t>
      </w:r>
      <w:r w:rsidR="00F63584" w:rsidRPr="0051314E">
        <w:rPr>
          <w:rFonts w:ascii="Arial" w:hAnsi="Arial" w:cs="Arial"/>
        </w:rPr>
        <w:t>pokud je to vhodné</w:t>
      </w:r>
      <w:r w:rsidR="00222F4D" w:rsidRPr="0051314E">
        <w:rPr>
          <w:rFonts w:ascii="Arial" w:hAnsi="Arial" w:cs="Arial"/>
        </w:rPr>
        <w:t>,</w:t>
      </w:r>
      <w:r w:rsidR="00F63584" w:rsidRPr="0051314E">
        <w:rPr>
          <w:rFonts w:ascii="Arial" w:hAnsi="Arial" w:cs="Arial"/>
        </w:rPr>
        <w:t xml:space="preserve"> zahrnovat i</w:t>
      </w:r>
      <w:r w:rsidR="00503DAF" w:rsidRPr="0051314E">
        <w:rPr>
          <w:rFonts w:ascii="Arial" w:hAnsi="Arial" w:cs="Arial"/>
        </w:rPr>
        <w:t> </w:t>
      </w:r>
      <w:r w:rsidR="00F63584" w:rsidRPr="0051314E">
        <w:rPr>
          <w:rFonts w:ascii="Arial" w:hAnsi="Arial" w:cs="Arial"/>
        </w:rPr>
        <w:t>rodiče a</w:t>
      </w:r>
      <w:r w:rsidR="00157565" w:rsidRPr="0051314E">
        <w:rPr>
          <w:rFonts w:ascii="Arial" w:hAnsi="Arial" w:cs="Arial"/>
        </w:rPr>
        <w:t> </w:t>
      </w:r>
      <w:r w:rsidR="00F63584" w:rsidRPr="0051314E">
        <w:rPr>
          <w:rFonts w:ascii="Arial" w:hAnsi="Arial" w:cs="Arial"/>
        </w:rPr>
        <w:t>rodinu pachatele a komunitu, které pomohu pachateli v rehabilitaci a</w:t>
      </w:r>
      <w:r w:rsidR="00503DAF" w:rsidRPr="0051314E">
        <w:rPr>
          <w:rFonts w:ascii="Arial" w:hAnsi="Arial" w:cs="Arial"/>
        </w:rPr>
        <w:t> </w:t>
      </w:r>
      <w:r w:rsidR="00F63584" w:rsidRPr="0051314E">
        <w:rPr>
          <w:rFonts w:ascii="Arial" w:hAnsi="Arial" w:cs="Arial"/>
        </w:rPr>
        <w:t xml:space="preserve">v reintegraci. Mladistvý pachatel musí mít možnost se aktivně účastnit trestního řízení a být slyšen. Stejně tak oběť musí být informována </w:t>
      </w:r>
      <w:r w:rsidR="00540E67" w:rsidRPr="0051314E">
        <w:rPr>
          <w:rFonts w:ascii="Arial" w:hAnsi="Arial" w:cs="Arial"/>
        </w:rPr>
        <w:t xml:space="preserve">ohledně probíhajícího řízení a měla by jí být dána možnost se ho účastnit a vyjádřit se. S obětí by v trestním řízení mělo být jednáno </w:t>
      </w:r>
      <w:r w:rsidR="005823AF" w:rsidRPr="0051314E">
        <w:rPr>
          <w:rFonts w:ascii="Arial" w:hAnsi="Arial" w:cs="Arial"/>
        </w:rPr>
        <w:t>zdvořile</w:t>
      </w:r>
      <w:r w:rsidR="00222F4D" w:rsidRPr="0051314E">
        <w:rPr>
          <w:rFonts w:ascii="Arial" w:hAnsi="Arial" w:cs="Arial"/>
        </w:rPr>
        <w:t xml:space="preserve">, </w:t>
      </w:r>
      <w:r w:rsidR="005823AF" w:rsidRPr="0051314E">
        <w:rPr>
          <w:rFonts w:ascii="Arial" w:hAnsi="Arial" w:cs="Arial"/>
        </w:rPr>
        <w:t xml:space="preserve">se </w:t>
      </w:r>
      <w:r w:rsidR="00540E67" w:rsidRPr="0051314E">
        <w:rPr>
          <w:rFonts w:ascii="Arial" w:hAnsi="Arial" w:cs="Arial"/>
        </w:rPr>
        <w:t xml:space="preserve">soucitem a respektem k její důstojnosti a jejímu soukromí. Musí být dbáno na to, aby oběť neutrpěla žádných obtíží v důsledku své účasti na trestním řízení. </w:t>
      </w:r>
      <w:r w:rsidR="009F64F7" w:rsidRPr="0051314E">
        <w:rPr>
          <w:rFonts w:ascii="Arial" w:hAnsi="Arial" w:cs="Arial"/>
        </w:rPr>
        <w:t>Rodiče mladistvého pachatele by měl</w:t>
      </w:r>
      <w:r w:rsidR="00503DAF" w:rsidRPr="0051314E">
        <w:rPr>
          <w:rFonts w:ascii="Arial" w:hAnsi="Arial" w:cs="Arial"/>
        </w:rPr>
        <w:t>i</w:t>
      </w:r>
      <w:r w:rsidR="009F64F7" w:rsidRPr="0051314E">
        <w:rPr>
          <w:rFonts w:ascii="Arial" w:hAnsi="Arial" w:cs="Arial"/>
        </w:rPr>
        <w:t xml:space="preserve"> být informováni o</w:t>
      </w:r>
      <w:r w:rsidR="00503DAF" w:rsidRPr="0051314E">
        <w:rPr>
          <w:rFonts w:ascii="Arial" w:hAnsi="Arial" w:cs="Arial"/>
        </w:rPr>
        <w:t> </w:t>
      </w:r>
      <w:r w:rsidR="009F64F7" w:rsidRPr="0051314E">
        <w:rPr>
          <w:rFonts w:ascii="Arial" w:hAnsi="Arial" w:cs="Arial"/>
        </w:rPr>
        <w:t xml:space="preserve">přijatých opatřeních proti pachateli a o průběhu trestního řízení. </w:t>
      </w:r>
      <w:r w:rsidR="009870B1" w:rsidRPr="0051314E">
        <w:rPr>
          <w:rFonts w:ascii="Arial" w:hAnsi="Arial" w:cs="Arial"/>
        </w:rPr>
        <w:t>V </w:t>
      </w:r>
      <w:r w:rsidR="00C442CD" w:rsidRPr="0051314E">
        <w:rPr>
          <w:rFonts w:ascii="Arial" w:hAnsi="Arial" w:cs="Arial"/>
        </w:rPr>
        <w:t xml:space="preserve">§ </w:t>
      </w:r>
      <w:r w:rsidR="009870B1" w:rsidRPr="0051314E">
        <w:rPr>
          <w:rFonts w:ascii="Arial" w:hAnsi="Arial" w:cs="Arial"/>
        </w:rPr>
        <w:t>4 jsou doplněny principy užití mimosoudních opatření, které říkají, že tato jsou často nejvhodnějším a</w:t>
      </w:r>
      <w:r w:rsidR="00503DAF" w:rsidRPr="0051314E">
        <w:rPr>
          <w:rFonts w:ascii="Arial" w:hAnsi="Arial" w:cs="Arial"/>
        </w:rPr>
        <w:t> </w:t>
      </w:r>
      <w:r w:rsidR="009870B1" w:rsidRPr="0051314E">
        <w:rPr>
          <w:rFonts w:ascii="Arial" w:hAnsi="Arial" w:cs="Arial"/>
        </w:rPr>
        <w:t>nejefektivnějším způsobem řešení trestného činu, umožňují efektivní a včasný zásah zaměřený na nápravu pachatelova chování</w:t>
      </w:r>
      <w:r w:rsidR="005823AF" w:rsidRPr="0051314E">
        <w:rPr>
          <w:rFonts w:ascii="Arial" w:hAnsi="Arial" w:cs="Arial"/>
        </w:rPr>
        <w:t xml:space="preserve"> a </w:t>
      </w:r>
      <w:r w:rsidR="0011477C" w:rsidRPr="0051314E">
        <w:rPr>
          <w:rFonts w:ascii="Arial" w:hAnsi="Arial" w:cs="Arial"/>
        </w:rPr>
        <w:t xml:space="preserve">v případě, že pachatel spáchal nenásilný </w:t>
      </w:r>
      <w:r w:rsidR="004A6EC7" w:rsidRPr="0051314E">
        <w:rPr>
          <w:rFonts w:ascii="Arial" w:hAnsi="Arial" w:cs="Arial"/>
        </w:rPr>
        <w:t>TČ</w:t>
      </w:r>
      <w:r w:rsidR="0011477C" w:rsidRPr="0051314E">
        <w:rPr>
          <w:rFonts w:ascii="Arial" w:hAnsi="Arial" w:cs="Arial"/>
        </w:rPr>
        <w:t xml:space="preserve"> a tento byl prvním spáchaným </w:t>
      </w:r>
      <w:r w:rsidR="00374D1E" w:rsidRPr="0051314E">
        <w:rPr>
          <w:rFonts w:ascii="Arial" w:hAnsi="Arial" w:cs="Arial"/>
        </w:rPr>
        <w:t>TČ</w:t>
      </w:r>
      <w:r w:rsidR="0011477C" w:rsidRPr="0051314E">
        <w:rPr>
          <w:rFonts w:ascii="Arial" w:hAnsi="Arial" w:cs="Arial"/>
        </w:rPr>
        <w:t xml:space="preserve">, </w:t>
      </w:r>
      <w:r w:rsidR="005823AF" w:rsidRPr="0051314E">
        <w:rPr>
          <w:rFonts w:ascii="Arial" w:hAnsi="Arial" w:cs="Arial"/>
        </w:rPr>
        <w:t xml:space="preserve">se </w:t>
      </w:r>
      <w:r w:rsidR="0011477C" w:rsidRPr="0051314E">
        <w:rPr>
          <w:rFonts w:ascii="Arial" w:hAnsi="Arial" w:cs="Arial"/>
        </w:rPr>
        <w:t xml:space="preserve">považují za vhodný prostředek k uznání pachatele odpovědným za </w:t>
      </w:r>
      <w:r w:rsidR="00374D1E" w:rsidRPr="0051314E">
        <w:rPr>
          <w:rFonts w:ascii="Arial" w:hAnsi="Arial" w:cs="Arial"/>
        </w:rPr>
        <w:t>TČ</w:t>
      </w:r>
      <w:r w:rsidR="007B43EF" w:rsidRPr="0051314E">
        <w:rPr>
          <w:rFonts w:ascii="Arial" w:hAnsi="Arial" w:cs="Arial"/>
        </w:rPr>
        <w:t>.</w:t>
      </w:r>
    </w:p>
    <w:p w14:paraId="72817949" w14:textId="3BD37F2F" w:rsidR="00284229" w:rsidRPr="0051314E" w:rsidRDefault="00284229" w:rsidP="00F007F4">
      <w:pPr>
        <w:spacing w:line="360" w:lineRule="auto"/>
        <w:ind w:firstLine="357"/>
        <w:jc w:val="both"/>
        <w:rPr>
          <w:rFonts w:ascii="Arial" w:hAnsi="Arial" w:cs="Arial"/>
        </w:rPr>
      </w:pPr>
      <w:r w:rsidRPr="0051314E">
        <w:rPr>
          <w:rFonts w:ascii="Arial" w:hAnsi="Arial" w:cs="Arial"/>
        </w:rPr>
        <w:t xml:space="preserve">I v </w:t>
      </w:r>
      <w:proofErr w:type="spellStart"/>
      <w:r w:rsidRPr="0051314E">
        <w:rPr>
          <w:rFonts w:ascii="Arial" w:hAnsi="Arial" w:cs="Arial"/>
        </w:rPr>
        <w:t>Youth</w:t>
      </w:r>
      <w:proofErr w:type="spellEnd"/>
      <w:r w:rsidRPr="0051314E">
        <w:rPr>
          <w:rFonts w:ascii="Arial" w:hAnsi="Arial" w:cs="Arial"/>
        </w:rPr>
        <w:t xml:space="preserve"> </w:t>
      </w:r>
      <w:proofErr w:type="spellStart"/>
      <w:r w:rsidRPr="0051314E">
        <w:rPr>
          <w:rFonts w:ascii="Arial" w:hAnsi="Arial" w:cs="Arial"/>
        </w:rPr>
        <w:t>Criminal</w:t>
      </w:r>
      <w:proofErr w:type="spellEnd"/>
      <w:r w:rsidRPr="0051314E">
        <w:rPr>
          <w:rFonts w:ascii="Arial" w:hAnsi="Arial" w:cs="Arial"/>
        </w:rPr>
        <w:t xml:space="preserve"> Justice </w:t>
      </w:r>
      <w:proofErr w:type="spellStart"/>
      <w:r w:rsidRPr="0051314E">
        <w:rPr>
          <w:rFonts w:ascii="Arial" w:hAnsi="Arial" w:cs="Arial"/>
        </w:rPr>
        <w:t>Act</w:t>
      </w:r>
      <w:proofErr w:type="spellEnd"/>
      <w:r w:rsidRPr="0051314E">
        <w:rPr>
          <w:rFonts w:ascii="Arial" w:hAnsi="Arial" w:cs="Arial"/>
        </w:rPr>
        <w:t xml:space="preserve"> jsou zakotve</w:t>
      </w:r>
      <w:r w:rsidR="004B474E" w:rsidRPr="0051314E">
        <w:rPr>
          <w:rFonts w:ascii="Arial" w:hAnsi="Arial" w:cs="Arial"/>
        </w:rPr>
        <w:t>n</w:t>
      </w:r>
      <w:r w:rsidRPr="0051314E">
        <w:rPr>
          <w:rFonts w:ascii="Arial" w:hAnsi="Arial" w:cs="Arial"/>
        </w:rPr>
        <w:t>y principy ukládání trestů. Těmi jsou mimo jiné, že trest musí být co nejméně omezující</w:t>
      </w:r>
      <w:r w:rsidR="0061384E" w:rsidRPr="0051314E">
        <w:rPr>
          <w:rFonts w:ascii="Arial" w:hAnsi="Arial" w:cs="Arial"/>
        </w:rPr>
        <w:t xml:space="preserve">, </w:t>
      </w:r>
      <w:r w:rsidRPr="0051314E">
        <w:rPr>
          <w:rFonts w:ascii="Arial" w:hAnsi="Arial" w:cs="Arial"/>
        </w:rPr>
        <w:t>musí zde být velký předpoklad rehabilitace a reintegrace mladistvého pachatele zpět do společnosti</w:t>
      </w:r>
      <w:r w:rsidR="0061384E" w:rsidRPr="0051314E">
        <w:rPr>
          <w:rFonts w:ascii="Arial" w:hAnsi="Arial" w:cs="Arial"/>
        </w:rPr>
        <w:t xml:space="preserve"> a</w:t>
      </w:r>
      <w:r w:rsidRPr="0051314E">
        <w:rPr>
          <w:rFonts w:ascii="Arial" w:hAnsi="Arial" w:cs="Arial"/>
        </w:rPr>
        <w:t xml:space="preserve"> musí </w:t>
      </w:r>
      <w:r w:rsidRPr="0051314E">
        <w:rPr>
          <w:rFonts w:ascii="Arial" w:hAnsi="Arial" w:cs="Arial"/>
        </w:rPr>
        <w:lastRenderedPageBreak/>
        <w:t>v pachateli podporovat smysl pro odpovědnost za spáchaný TČ a povědomí o újmě způsobené oběti a komunitě</w:t>
      </w:r>
      <w:r w:rsidR="0061384E" w:rsidRPr="0051314E">
        <w:rPr>
          <w:rFonts w:ascii="Arial" w:hAnsi="Arial" w:cs="Arial"/>
        </w:rPr>
        <w:t xml:space="preserve"> (</w:t>
      </w:r>
      <w:r w:rsidR="00C442CD" w:rsidRPr="0051314E">
        <w:rPr>
          <w:rFonts w:ascii="Arial" w:hAnsi="Arial" w:cs="Arial"/>
        </w:rPr>
        <w:t>§</w:t>
      </w:r>
      <w:r w:rsidR="0061384E" w:rsidRPr="0051314E">
        <w:rPr>
          <w:rFonts w:ascii="Arial" w:hAnsi="Arial" w:cs="Arial"/>
        </w:rPr>
        <w:t xml:space="preserve"> 38 odst.</w:t>
      </w:r>
      <w:r w:rsidR="00157565" w:rsidRPr="0051314E">
        <w:rPr>
          <w:rFonts w:ascii="Arial" w:hAnsi="Arial" w:cs="Arial"/>
        </w:rPr>
        <w:t xml:space="preserve"> </w:t>
      </w:r>
      <w:r w:rsidR="0061384E" w:rsidRPr="0051314E">
        <w:rPr>
          <w:rFonts w:ascii="Arial" w:hAnsi="Arial" w:cs="Arial"/>
        </w:rPr>
        <w:t xml:space="preserve">2). </w:t>
      </w:r>
    </w:p>
    <w:p w14:paraId="1901ECD4" w14:textId="510A13DF" w:rsidR="00320C20" w:rsidRPr="0051314E" w:rsidRDefault="00320C20" w:rsidP="00F007F4">
      <w:pPr>
        <w:spacing w:line="360" w:lineRule="auto"/>
        <w:ind w:firstLine="357"/>
        <w:jc w:val="both"/>
        <w:rPr>
          <w:rFonts w:ascii="Arial" w:hAnsi="Arial" w:cs="Arial"/>
        </w:rPr>
      </w:pPr>
      <w:r w:rsidRPr="0051314E">
        <w:rPr>
          <w:rFonts w:ascii="Arial" w:hAnsi="Arial" w:cs="Arial"/>
        </w:rPr>
        <w:t>Dle </w:t>
      </w:r>
      <w:r w:rsidR="00C442CD" w:rsidRPr="0051314E">
        <w:rPr>
          <w:rFonts w:ascii="Arial" w:hAnsi="Arial" w:cs="Arial"/>
        </w:rPr>
        <w:t>§</w:t>
      </w:r>
      <w:r w:rsidRPr="0051314E">
        <w:rPr>
          <w:rFonts w:ascii="Arial" w:hAnsi="Arial" w:cs="Arial"/>
        </w:rPr>
        <w:t xml:space="preserve"> 3 </w:t>
      </w:r>
      <w:proofErr w:type="spellStart"/>
      <w:r w:rsidRPr="0051314E">
        <w:rPr>
          <w:rFonts w:ascii="Arial" w:hAnsi="Arial" w:cs="Arial"/>
        </w:rPr>
        <w:t>Corrections</w:t>
      </w:r>
      <w:proofErr w:type="spellEnd"/>
      <w:r w:rsidRPr="0051314E">
        <w:rPr>
          <w:rFonts w:ascii="Arial" w:hAnsi="Arial" w:cs="Arial"/>
        </w:rPr>
        <w:t xml:space="preserve"> and </w:t>
      </w:r>
      <w:proofErr w:type="spellStart"/>
      <w:r w:rsidRPr="0051314E">
        <w:rPr>
          <w:rFonts w:ascii="Arial" w:hAnsi="Arial" w:cs="Arial"/>
        </w:rPr>
        <w:t>Conditional</w:t>
      </w:r>
      <w:proofErr w:type="spellEnd"/>
      <w:r w:rsidRPr="0051314E">
        <w:rPr>
          <w:rFonts w:ascii="Arial" w:hAnsi="Arial" w:cs="Arial"/>
        </w:rPr>
        <w:t xml:space="preserve"> </w:t>
      </w:r>
      <w:proofErr w:type="spellStart"/>
      <w:r w:rsidRPr="0051314E">
        <w:rPr>
          <w:rFonts w:ascii="Arial" w:hAnsi="Arial" w:cs="Arial"/>
        </w:rPr>
        <w:t>Release</w:t>
      </w:r>
      <w:proofErr w:type="spellEnd"/>
      <w:r w:rsidRPr="0051314E">
        <w:rPr>
          <w:rFonts w:ascii="Arial" w:hAnsi="Arial" w:cs="Arial"/>
        </w:rPr>
        <w:t xml:space="preserve"> </w:t>
      </w:r>
      <w:proofErr w:type="spellStart"/>
      <w:r w:rsidRPr="0051314E">
        <w:rPr>
          <w:rFonts w:ascii="Arial" w:hAnsi="Arial" w:cs="Arial"/>
        </w:rPr>
        <w:t>Act</w:t>
      </w:r>
      <w:proofErr w:type="spellEnd"/>
      <w:r w:rsidRPr="0051314E">
        <w:rPr>
          <w:rStyle w:val="Znakapoznpodarou"/>
          <w:rFonts w:ascii="Arial" w:hAnsi="Arial" w:cs="Arial"/>
        </w:rPr>
        <w:footnoteReference w:id="38"/>
      </w:r>
      <w:r w:rsidRPr="0051314E">
        <w:rPr>
          <w:rFonts w:ascii="Arial" w:hAnsi="Arial" w:cs="Arial"/>
        </w:rPr>
        <w:t xml:space="preserve"> je cílem federálního nápravného systému přispět k udržení spravedlivé, mírumilovné a bezpečné společnosti</w:t>
      </w:r>
      <w:r w:rsidR="00E1036E" w:rsidRPr="0051314E">
        <w:rPr>
          <w:rFonts w:ascii="Arial" w:hAnsi="Arial" w:cs="Arial"/>
        </w:rPr>
        <w:t xml:space="preserve">, </w:t>
      </w:r>
      <w:r w:rsidRPr="0051314E">
        <w:rPr>
          <w:rFonts w:ascii="Arial" w:hAnsi="Arial" w:cs="Arial"/>
        </w:rPr>
        <w:t>a to mimo jiné asistování</w:t>
      </w:r>
      <w:r w:rsidR="00371639" w:rsidRPr="0051314E">
        <w:rPr>
          <w:rFonts w:ascii="Arial" w:hAnsi="Arial" w:cs="Arial"/>
        </w:rPr>
        <w:t>m</w:t>
      </w:r>
      <w:r w:rsidRPr="0051314E">
        <w:rPr>
          <w:rFonts w:ascii="Arial" w:hAnsi="Arial" w:cs="Arial"/>
        </w:rPr>
        <w:t xml:space="preserve"> pachateli při rehabilitaci a reintegraci zpět do společnosti</w:t>
      </w:r>
      <w:r w:rsidR="00290849" w:rsidRPr="0051314E">
        <w:rPr>
          <w:rFonts w:ascii="Arial" w:hAnsi="Arial" w:cs="Arial"/>
        </w:rPr>
        <w:t xml:space="preserve">, a to </w:t>
      </w:r>
      <w:r w:rsidR="00371639" w:rsidRPr="0051314E">
        <w:rPr>
          <w:rFonts w:ascii="Arial" w:hAnsi="Arial" w:cs="Arial"/>
        </w:rPr>
        <w:t>poskytnutí</w:t>
      </w:r>
      <w:r w:rsidR="00290849" w:rsidRPr="0051314E">
        <w:rPr>
          <w:rFonts w:ascii="Arial" w:hAnsi="Arial" w:cs="Arial"/>
        </w:rPr>
        <w:t>m</w:t>
      </w:r>
      <w:r w:rsidR="00371639" w:rsidRPr="0051314E">
        <w:rPr>
          <w:rFonts w:ascii="Arial" w:hAnsi="Arial" w:cs="Arial"/>
        </w:rPr>
        <w:t xml:space="preserve"> programů ve speciálních službách či ve společnosti. </w:t>
      </w:r>
    </w:p>
    <w:p w14:paraId="3C74DFF1" w14:textId="77777777" w:rsidR="003F2CB3" w:rsidRPr="0051314E" w:rsidRDefault="003F2CB3" w:rsidP="007F42E6">
      <w:pPr>
        <w:spacing w:line="360" w:lineRule="auto"/>
        <w:jc w:val="both"/>
        <w:rPr>
          <w:rFonts w:ascii="Arial" w:hAnsi="Arial" w:cs="Arial"/>
        </w:rPr>
      </w:pPr>
    </w:p>
    <w:p w14:paraId="1B241C65" w14:textId="7E9CDE52" w:rsidR="00B3449B" w:rsidRPr="00851A34" w:rsidRDefault="0071794A" w:rsidP="00851A34">
      <w:pPr>
        <w:pStyle w:val="Nadpis3"/>
        <w:spacing w:line="360" w:lineRule="auto"/>
        <w:jc w:val="both"/>
        <w:rPr>
          <w:rFonts w:ascii="Arial" w:hAnsi="Arial" w:cs="Arial"/>
          <w:b/>
          <w:bCs/>
          <w:color w:val="000000" w:themeColor="text1"/>
        </w:rPr>
      </w:pPr>
      <w:bookmarkStart w:id="28" w:name="_Toc100644795"/>
      <w:r w:rsidRPr="00851A34">
        <w:rPr>
          <w:rFonts w:ascii="Arial" w:hAnsi="Arial" w:cs="Arial"/>
          <w:b/>
          <w:bCs/>
          <w:color w:val="000000" w:themeColor="text1"/>
        </w:rPr>
        <w:t>3.4.2</w:t>
      </w:r>
      <w:r w:rsidRPr="00851A34">
        <w:rPr>
          <w:rFonts w:ascii="Arial" w:hAnsi="Arial" w:cs="Arial"/>
          <w:b/>
          <w:bCs/>
          <w:color w:val="000000" w:themeColor="text1"/>
        </w:rPr>
        <w:tab/>
      </w:r>
      <w:r w:rsidR="00B3449B" w:rsidRPr="00851A34">
        <w:rPr>
          <w:rFonts w:ascii="Arial" w:hAnsi="Arial" w:cs="Arial"/>
          <w:b/>
          <w:bCs/>
          <w:color w:val="000000" w:themeColor="text1"/>
        </w:rPr>
        <w:t>Úprava restorativních programů v právním řádu</w:t>
      </w:r>
      <w:bookmarkEnd w:id="28"/>
      <w:r w:rsidR="00B3449B" w:rsidRPr="00851A34">
        <w:rPr>
          <w:rFonts w:ascii="Arial" w:hAnsi="Arial" w:cs="Arial"/>
          <w:b/>
          <w:bCs/>
          <w:color w:val="000000" w:themeColor="text1"/>
        </w:rPr>
        <w:t xml:space="preserve"> </w:t>
      </w:r>
    </w:p>
    <w:p w14:paraId="5954311B" w14:textId="58D0B3A9" w:rsidR="00727D8C" w:rsidRPr="0051314E" w:rsidRDefault="00524833" w:rsidP="00F007F4">
      <w:pPr>
        <w:spacing w:line="360" w:lineRule="auto"/>
        <w:ind w:firstLine="357"/>
        <w:jc w:val="both"/>
        <w:rPr>
          <w:rFonts w:ascii="Arial" w:hAnsi="Arial" w:cs="Arial"/>
        </w:rPr>
      </w:pPr>
      <w:r w:rsidRPr="0051314E">
        <w:rPr>
          <w:rFonts w:ascii="Arial" w:hAnsi="Arial" w:cs="Arial"/>
        </w:rPr>
        <w:t>V </w:t>
      </w:r>
      <w:r w:rsidR="00C442CD" w:rsidRPr="0051314E">
        <w:rPr>
          <w:rFonts w:ascii="Arial" w:hAnsi="Arial" w:cs="Arial"/>
        </w:rPr>
        <w:t>§</w:t>
      </w:r>
      <w:r w:rsidRPr="0051314E">
        <w:rPr>
          <w:rFonts w:ascii="Arial" w:hAnsi="Arial" w:cs="Arial"/>
        </w:rPr>
        <w:t xml:space="preserve"> 717 </w:t>
      </w:r>
      <w:proofErr w:type="spellStart"/>
      <w:r w:rsidRPr="0051314E">
        <w:rPr>
          <w:rFonts w:ascii="Arial" w:hAnsi="Arial" w:cs="Arial"/>
        </w:rPr>
        <w:t>Criminal</w:t>
      </w:r>
      <w:proofErr w:type="spellEnd"/>
      <w:r w:rsidRPr="0051314E">
        <w:rPr>
          <w:rFonts w:ascii="Arial" w:hAnsi="Arial" w:cs="Arial"/>
        </w:rPr>
        <w:t xml:space="preserve"> </w:t>
      </w:r>
      <w:proofErr w:type="spellStart"/>
      <w:r w:rsidRPr="0051314E">
        <w:rPr>
          <w:rFonts w:ascii="Arial" w:hAnsi="Arial" w:cs="Arial"/>
        </w:rPr>
        <w:t>Code</w:t>
      </w:r>
      <w:proofErr w:type="spellEnd"/>
      <w:r w:rsidRPr="0051314E">
        <w:rPr>
          <w:rFonts w:ascii="Arial" w:hAnsi="Arial" w:cs="Arial"/>
        </w:rPr>
        <w:t xml:space="preserve"> jsou zakotvena tzv. alternativní opatření, která umožňují vzbudit v pachateli odpovědnost za spáchaný </w:t>
      </w:r>
      <w:r w:rsidR="00374D1E" w:rsidRPr="0051314E">
        <w:rPr>
          <w:rFonts w:ascii="Arial" w:hAnsi="Arial" w:cs="Arial"/>
        </w:rPr>
        <w:t>TČ</w:t>
      </w:r>
      <w:r w:rsidRPr="0051314E">
        <w:rPr>
          <w:rFonts w:ascii="Arial" w:hAnsi="Arial" w:cs="Arial"/>
        </w:rPr>
        <w:t xml:space="preserve"> a způsobenou škodu, aniž by proběhlo klasické trestní řízení. Mohou být použita</w:t>
      </w:r>
      <w:r w:rsidR="00727D8C" w:rsidRPr="0051314E">
        <w:rPr>
          <w:rFonts w:ascii="Arial" w:hAnsi="Arial" w:cs="Arial"/>
        </w:rPr>
        <w:t>,</w:t>
      </w:r>
      <w:r w:rsidRPr="0051314E">
        <w:rPr>
          <w:rFonts w:ascii="Arial" w:hAnsi="Arial" w:cs="Arial"/>
        </w:rPr>
        <w:t xml:space="preserve"> pouze pokud je to v souladu s ochranou společnosti a za splnění stanovených podmínek. Mezi tyto podmínky </w:t>
      </w:r>
      <w:proofErr w:type="gramStart"/>
      <w:r w:rsidRPr="0051314E">
        <w:rPr>
          <w:rFonts w:ascii="Arial" w:hAnsi="Arial" w:cs="Arial"/>
        </w:rPr>
        <w:t>patří</w:t>
      </w:r>
      <w:proofErr w:type="gramEnd"/>
      <w:r w:rsidRPr="0051314E">
        <w:rPr>
          <w:rFonts w:ascii="Arial" w:hAnsi="Arial" w:cs="Arial"/>
        </w:rPr>
        <w:t xml:space="preserve"> například, že </w:t>
      </w:r>
      <w:r w:rsidR="00AA1D37" w:rsidRPr="0051314E">
        <w:rPr>
          <w:rFonts w:ascii="Arial" w:hAnsi="Arial" w:cs="Arial"/>
        </w:rPr>
        <w:t xml:space="preserve">1) </w:t>
      </w:r>
      <w:r w:rsidRPr="0051314E">
        <w:rPr>
          <w:rFonts w:ascii="Arial" w:hAnsi="Arial" w:cs="Arial"/>
        </w:rPr>
        <w:t>opatření musí být součástí program</w:t>
      </w:r>
      <w:r w:rsidR="00AA1D37" w:rsidRPr="0051314E">
        <w:rPr>
          <w:rFonts w:ascii="Arial" w:hAnsi="Arial" w:cs="Arial"/>
        </w:rPr>
        <w:t>ů</w:t>
      </w:r>
      <w:r w:rsidRPr="0051314E">
        <w:rPr>
          <w:rFonts w:ascii="Arial" w:hAnsi="Arial" w:cs="Arial"/>
        </w:rPr>
        <w:t xml:space="preserve"> alternativních opatření, které jsou schváleny státním zástupcem, </w:t>
      </w:r>
      <w:r w:rsidR="00AA1D37" w:rsidRPr="0051314E">
        <w:rPr>
          <w:rFonts w:ascii="Arial" w:hAnsi="Arial" w:cs="Arial"/>
        </w:rPr>
        <w:t xml:space="preserve">2) </w:t>
      </w:r>
      <w:r w:rsidRPr="0051314E">
        <w:rPr>
          <w:rFonts w:ascii="Arial" w:hAnsi="Arial" w:cs="Arial"/>
        </w:rPr>
        <w:t>osoba, která zvažuje jejich užití</w:t>
      </w:r>
      <w:r w:rsidR="00727D8C" w:rsidRPr="0051314E">
        <w:rPr>
          <w:rFonts w:ascii="Arial" w:hAnsi="Arial" w:cs="Arial"/>
        </w:rPr>
        <w:t>,</w:t>
      </w:r>
      <w:r w:rsidRPr="0051314E">
        <w:rPr>
          <w:rFonts w:ascii="Arial" w:hAnsi="Arial" w:cs="Arial"/>
        </w:rPr>
        <w:t xml:space="preserve"> je přesvědčena, že jejich užití je vhodné vzhledem k potřebám pachatele, komunity a oběti, </w:t>
      </w:r>
      <w:r w:rsidR="00AA1D37" w:rsidRPr="0051314E">
        <w:rPr>
          <w:rFonts w:ascii="Arial" w:hAnsi="Arial" w:cs="Arial"/>
        </w:rPr>
        <w:t xml:space="preserve">3) </w:t>
      </w:r>
      <w:r w:rsidRPr="0051314E">
        <w:rPr>
          <w:rFonts w:ascii="Arial" w:hAnsi="Arial" w:cs="Arial"/>
        </w:rPr>
        <w:t>existuje důkaz, který by umožňoval úspěšné trestní stíhání pachatele a</w:t>
      </w:r>
      <w:r w:rsidR="00AA1D37" w:rsidRPr="0051314E">
        <w:rPr>
          <w:rFonts w:ascii="Arial" w:hAnsi="Arial" w:cs="Arial"/>
        </w:rPr>
        <w:t xml:space="preserve"> 4)</w:t>
      </w:r>
      <w:r w:rsidRPr="0051314E">
        <w:rPr>
          <w:rFonts w:ascii="Arial" w:hAnsi="Arial" w:cs="Arial"/>
        </w:rPr>
        <w:t xml:space="preserve"> pachatel by mohl být dle práva trestně stíhán. Dále musí být pachatel plně informován o průběhu alternativních opatření a možnosti zvolit si advokáta</w:t>
      </w:r>
      <w:r w:rsidR="00AA1D37" w:rsidRPr="0051314E">
        <w:rPr>
          <w:rFonts w:ascii="Arial" w:hAnsi="Arial" w:cs="Arial"/>
        </w:rPr>
        <w:t xml:space="preserve">; musí </w:t>
      </w:r>
      <w:r w:rsidRPr="0051314E">
        <w:rPr>
          <w:rFonts w:ascii="Arial" w:hAnsi="Arial" w:cs="Arial"/>
        </w:rPr>
        <w:t xml:space="preserve">plně a svobodně souhlasit s účastí na těchto opatřeních a přijmout svoji zodpovědnost za spáchaný </w:t>
      </w:r>
      <w:r w:rsidR="00374D1E" w:rsidRPr="0051314E">
        <w:rPr>
          <w:rFonts w:ascii="Arial" w:hAnsi="Arial" w:cs="Arial"/>
        </w:rPr>
        <w:t>TČ</w:t>
      </w:r>
      <w:r w:rsidR="005823AF" w:rsidRPr="0051314E">
        <w:rPr>
          <w:rFonts w:ascii="Arial" w:hAnsi="Arial" w:cs="Arial"/>
        </w:rPr>
        <w:t>.</w:t>
      </w:r>
      <w:r w:rsidRPr="0051314E">
        <w:rPr>
          <w:rFonts w:ascii="Arial" w:hAnsi="Arial" w:cs="Arial"/>
        </w:rPr>
        <w:t xml:space="preserve"> Alternativní opatření nemohou proběhnout, pokud pachatel popírá spáchání trestného činu nebo podílení se na něm a pokud vyjádřil přání, aby obvinění, nebo některé z</w:t>
      </w:r>
      <w:r w:rsidR="005823AF" w:rsidRPr="0051314E">
        <w:rPr>
          <w:rFonts w:ascii="Arial" w:hAnsi="Arial" w:cs="Arial"/>
        </w:rPr>
        <w:t> </w:t>
      </w:r>
      <w:r w:rsidRPr="0051314E">
        <w:rPr>
          <w:rFonts w:ascii="Arial" w:hAnsi="Arial" w:cs="Arial"/>
        </w:rPr>
        <w:t>nich</w:t>
      </w:r>
      <w:r w:rsidR="005823AF" w:rsidRPr="0051314E">
        <w:rPr>
          <w:rFonts w:ascii="Arial" w:hAnsi="Arial" w:cs="Arial"/>
        </w:rPr>
        <w:t>,</w:t>
      </w:r>
      <w:r w:rsidRPr="0051314E">
        <w:rPr>
          <w:rFonts w:ascii="Arial" w:hAnsi="Arial" w:cs="Arial"/>
        </w:rPr>
        <w:t xml:space="preserve"> byly projednávány pře</w:t>
      </w:r>
      <w:r w:rsidR="001349BD" w:rsidRPr="0051314E">
        <w:rPr>
          <w:rFonts w:ascii="Arial" w:hAnsi="Arial" w:cs="Arial"/>
        </w:rPr>
        <w:t>d</w:t>
      </w:r>
      <w:r w:rsidRPr="0051314E">
        <w:rPr>
          <w:rFonts w:ascii="Arial" w:hAnsi="Arial" w:cs="Arial"/>
        </w:rPr>
        <w:t xml:space="preserve"> soudem.</w:t>
      </w:r>
      <w:r w:rsidR="00C80F79" w:rsidRPr="0051314E">
        <w:rPr>
          <w:rFonts w:ascii="Arial" w:hAnsi="Arial" w:cs="Arial"/>
        </w:rPr>
        <w:t xml:space="preserve"> Podrobnější vymezení těchto opatření však v zákoně není uvedeno. </w:t>
      </w:r>
    </w:p>
    <w:p w14:paraId="31CF6C32" w14:textId="2BC264DE" w:rsidR="00FE1A71" w:rsidRPr="0051314E" w:rsidRDefault="00524833" w:rsidP="00F007F4">
      <w:pPr>
        <w:spacing w:line="360" w:lineRule="auto"/>
        <w:ind w:firstLine="357"/>
        <w:jc w:val="both"/>
        <w:rPr>
          <w:rFonts w:ascii="Arial" w:hAnsi="Arial" w:cs="Arial"/>
        </w:rPr>
      </w:pPr>
      <w:r w:rsidRPr="0051314E">
        <w:rPr>
          <w:rFonts w:ascii="Arial" w:hAnsi="Arial" w:cs="Arial"/>
        </w:rPr>
        <w:t xml:space="preserve">V části </w:t>
      </w:r>
      <w:r w:rsidR="007B43EF" w:rsidRPr="0051314E">
        <w:rPr>
          <w:rFonts w:ascii="Arial" w:hAnsi="Arial" w:cs="Arial"/>
        </w:rPr>
        <w:t>první</w:t>
      </w:r>
      <w:r w:rsidRPr="0051314E">
        <w:rPr>
          <w:rFonts w:ascii="Arial" w:hAnsi="Arial" w:cs="Arial"/>
        </w:rPr>
        <w:t xml:space="preserve"> </w:t>
      </w:r>
      <w:proofErr w:type="spellStart"/>
      <w:r w:rsidRPr="0051314E">
        <w:rPr>
          <w:rFonts w:ascii="Arial" w:hAnsi="Arial" w:cs="Arial"/>
        </w:rPr>
        <w:t>Youth</w:t>
      </w:r>
      <w:proofErr w:type="spellEnd"/>
      <w:r w:rsidRPr="0051314E">
        <w:rPr>
          <w:rFonts w:ascii="Arial" w:hAnsi="Arial" w:cs="Arial"/>
        </w:rPr>
        <w:t xml:space="preserve"> </w:t>
      </w:r>
      <w:proofErr w:type="spellStart"/>
      <w:r w:rsidRPr="0051314E">
        <w:rPr>
          <w:rFonts w:ascii="Arial" w:hAnsi="Arial" w:cs="Arial"/>
        </w:rPr>
        <w:t>Criminal</w:t>
      </w:r>
      <w:proofErr w:type="spellEnd"/>
      <w:r w:rsidRPr="0051314E">
        <w:rPr>
          <w:rFonts w:ascii="Arial" w:hAnsi="Arial" w:cs="Arial"/>
        </w:rPr>
        <w:t xml:space="preserve"> justice </w:t>
      </w:r>
      <w:proofErr w:type="spellStart"/>
      <w:r w:rsidRPr="0051314E">
        <w:rPr>
          <w:rFonts w:ascii="Arial" w:hAnsi="Arial" w:cs="Arial"/>
        </w:rPr>
        <w:t>Act</w:t>
      </w:r>
      <w:proofErr w:type="spellEnd"/>
      <w:r w:rsidRPr="0051314E">
        <w:rPr>
          <w:rFonts w:ascii="Arial" w:hAnsi="Arial" w:cs="Arial"/>
        </w:rPr>
        <w:t xml:space="preserve"> jsou upravena tzv.</w:t>
      </w:r>
      <w:r w:rsidR="00644760" w:rsidRPr="0051314E">
        <w:rPr>
          <w:rFonts w:ascii="Arial" w:hAnsi="Arial" w:cs="Arial"/>
        </w:rPr>
        <w:t xml:space="preserve"> </w:t>
      </w:r>
      <w:r w:rsidRPr="0051314E">
        <w:rPr>
          <w:rFonts w:ascii="Arial" w:hAnsi="Arial" w:cs="Arial"/>
        </w:rPr>
        <w:t xml:space="preserve">mimosoudní opatření. Tato by dle čl. 5 měla být navrhnuta tak, aby 1) poskytla efektivní a včasnou odpověď na </w:t>
      </w:r>
      <w:r w:rsidR="00374D1E" w:rsidRPr="0051314E">
        <w:rPr>
          <w:rFonts w:ascii="Arial" w:hAnsi="Arial" w:cs="Arial"/>
        </w:rPr>
        <w:t>TČ</w:t>
      </w:r>
      <w:r w:rsidRPr="0051314E">
        <w:rPr>
          <w:rFonts w:ascii="Arial" w:hAnsi="Arial" w:cs="Arial"/>
        </w:rPr>
        <w:t xml:space="preserve"> a to mimo hranice trestních opatření, 2) povzbuzovala mladistvého pachatele v uznání a náhradě újmy způsobené oběti a komunitě, 3) povzbuzovala rodinu mladistvého pachatele a komunitu v zapojení do vytváření a aplikace těchto opatření, 4) poskytla obětem možnost se účastnit rozhodování týkajících se opatření a obdržet náhradu újmy</w:t>
      </w:r>
      <w:r w:rsidR="00644760" w:rsidRPr="0051314E">
        <w:rPr>
          <w:rFonts w:ascii="Arial" w:hAnsi="Arial" w:cs="Arial"/>
        </w:rPr>
        <w:t xml:space="preserve"> a 5) respektovala práva mladistvého pachatele a byla proporcionální </w:t>
      </w:r>
      <w:r w:rsidR="00644760" w:rsidRPr="0051314E">
        <w:rPr>
          <w:rFonts w:ascii="Arial" w:hAnsi="Arial" w:cs="Arial"/>
        </w:rPr>
        <w:lastRenderedPageBreak/>
        <w:t>k závažnosti trestného činu.</w:t>
      </w:r>
      <w:r w:rsidR="00C80F79" w:rsidRPr="0051314E">
        <w:rPr>
          <w:rFonts w:ascii="Arial" w:hAnsi="Arial" w:cs="Arial"/>
        </w:rPr>
        <w:t xml:space="preserve"> </w:t>
      </w:r>
      <w:r w:rsidR="00F17EEC" w:rsidRPr="0051314E">
        <w:rPr>
          <w:rFonts w:ascii="Arial" w:hAnsi="Arial" w:cs="Arial"/>
        </w:rPr>
        <w:t xml:space="preserve">Mimosoudními opatřeními jsou </w:t>
      </w:r>
      <w:r w:rsidR="005C4402" w:rsidRPr="0051314E">
        <w:rPr>
          <w:rFonts w:ascii="Arial" w:hAnsi="Arial" w:cs="Arial"/>
        </w:rPr>
        <w:t>varování, napomenutí</w:t>
      </w:r>
      <w:r w:rsidR="00B03143" w:rsidRPr="0051314E">
        <w:rPr>
          <w:rFonts w:ascii="Arial" w:hAnsi="Arial" w:cs="Arial"/>
        </w:rPr>
        <w:t xml:space="preserve">, </w:t>
      </w:r>
      <w:r w:rsidR="005C4402" w:rsidRPr="0051314E">
        <w:rPr>
          <w:rFonts w:ascii="Arial" w:hAnsi="Arial" w:cs="Arial"/>
        </w:rPr>
        <w:t xml:space="preserve">postoupení věci a mimosoudní sankce. </w:t>
      </w:r>
    </w:p>
    <w:p w14:paraId="2F83743B" w14:textId="196071C7" w:rsidR="000C31D6" w:rsidRPr="0051314E" w:rsidRDefault="00554E5B" w:rsidP="00F1407A">
      <w:pPr>
        <w:spacing w:line="360" w:lineRule="auto"/>
        <w:ind w:firstLine="357"/>
        <w:jc w:val="both"/>
        <w:rPr>
          <w:rFonts w:ascii="Arial" w:hAnsi="Arial" w:cs="Arial"/>
        </w:rPr>
      </w:pPr>
      <w:r w:rsidRPr="0051314E">
        <w:rPr>
          <w:rFonts w:ascii="Arial" w:hAnsi="Arial" w:cs="Arial"/>
        </w:rPr>
        <w:t>V</w:t>
      </w:r>
      <w:r w:rsidR="00743DF4" w:rsidRPr="0051314E">
        <w:rPr>
          <w:rFonts w:ascii="Arial" w:hAnsi="Arial" w:cs="Arial"/>
        </w:rPr>
        <w:t> </w:t>
      </w:r>
      <w:r w:rsidR="00C442CD" w:rsidRPr="0051314E">
        <w:rPr>
          <w:rFonts w:ascii="Arial" w:hAnsi="Arial" w:cs="Arial"/>
        </w:rPr>
        <w:t>§</w:t>
      </w:r>
      <w:r w:rsidR="00743DF4" w:rsidRPr="0051314E">
        <w:rPr>
          <w:rFonts w:ascii="Arial" w:hAnsi="Arial" w:cs="Arial"/>
        </w:rPr>
        <w:t xml:space="preserve"> 26.1. </w:t>
      </w:r>
      <w:proofErr w:type="spellStart"/>
      <w:r w:rsidR="00743DF4" w:rsidRPr="0051314E">
        <w:rPr>
          <w:rFonts w:ascii="Arial" w:hAnsi="Arial" w:cs="Arial"/>
        </w:rPr>
        <w:t>Corrections</w:t>
      </w:r>
      <w:proofErr w:type="spellEnd"/>
      <w:r w:rsidR="00743DF4" w:rsidRPr="0051314E">
        <w:rPr>
          <w:rFonts w:ascii="Arial" w:hAnsi="Arial" w:cs="Arial"/>
        </w:rPr>
        <w:t xml:space="preserve"> and </w:t>
      </w:r>
      <w:proofErr w:type="spellStart"/>
      <w:r w:rsidR="00743DF4" w:rsidRPr="0051314E">
        <w:rPr>
          <w:rFonts w:ascii="Arial" w:hAnsi="Arial" w:cs="Arial"/>
        </w:rPr>
        <w:t>Conditional</w:t>
      </w:r>
      <w:proofErr w:type="spellEnd"/>
      <w:r w:rsidR="00743DF4" w:rsidRPr="0051314E">
        <w:rPr>
          <w:rFonts w:ascii="Arial" w:hAnsi="Arial" w:cs="Arial"/>
        </w:rPr>
        <w:t xml:space="preserve"> </w:t>
      </w:r>
      <w:proofErr w:type="spellStart"/>
      <w:r w:rsidR="00743DF4" w:rsidRPr="0051314E">
        <w:rPr>
          <w:rFonts w:ascii="Arial" w:hAnsi="Arial" w:cs="Arial"/>
        </w:rPr>
        <w:t>Release</w:t>
      </w:r>
      <w:proofErr w:type="spellEnd"/>
      <w:r w:rsidR="00743DF4" w:rsidRPr="0051314E">
        <w:rPr>
          <w:rFonts w:ascii="Arial" w:hAnsi="Arial" w:cs="Arial"/>
        </w:rPr>
        <w:t xml:space="preserve"> </w:t>
      </w:r>
      <w:proofErr w:type="spellStart"/>
      <w:r w:rsidR="00743DF4" w:rsidRPr="0051314E">
        <w:rPr>
          <w:rFonts w:ascii="Arial" w:hAnsi="Arial" w:cs="Arial"/>
        </w:rPr>
        <w:t>Act</w:t>
      </w:r>
      <w:proofErr w:type="spellEnd"/>
      <w:r w:rsidR="00743DF4" w:rsidRPr="0051314E">
        <w:rPr>
          <w:rFonts w:ascii="Arial" w:hAnsi="Arial" w:cs="Arial"/>
        </w:rPr>
        <w:t xml:space="preserve"> je zakotvena mediace mezi obětí a pachatelem. Dle tohoto ustanovení má </w:t>
      </w:r>
      <w:proofErr w:type="spellStart"/>
      <w:r w:rsidR="00743DF4" w:rsidRPr="0051314E">
        <w:rPr>
          <w:rFonts w:ascii="Arial" w:hAnsi="Arial" w:cs="Arial"/>
        </w:rPr>
        <w:t>Correctional</w:t>
      </w:r>
      <w:proofErr w:type="spellEnd"/>
      <w:r w:rsidR="00743DF4" w:rsidRPr="0051314E">
        <w:rPr>
          <w:rFonts w:ascii="Arial" w:hAnsi="Arial" w:cs="Arial"/>
        </w:rPr>
        <w:t xml:space="preserve"> </w:t>
      </w:r>
      <w:proofErr w:type="spellStart"/>
      <w:r w:rsidR="00743DF4" w:rsidRPr="0051314E">
        <w:rPr>
          <w:rFonts w:ascii="Arial" w:hAnsi="Arial" w:cs="Arial"/>
        </w:rPr>
        <w:t>Service</w:t>
      </w:r>
      <w:proofErr w:type="spellEnd"/>
      <w:r w:rsidR="00743DF4" w:rsidRPr="0051314E">
        <w:rPr>
          <w:rFonts w:ascii="Arial" w:hAnsi="Arial" w:cs="Arial"/>
        </w:rPr>
        <w:t xml:space="preserve"> </w:t>
      </w:r>
      <w:proofErr w:type="spellStart"/>
      <w:r w:rsidR="00743DF4" w:rsidRPr="0051314E">
        <w:rPr>
          <w:rFonts w:ascii="Arial" w:hAnsi="Arial" w:cs="Arial"/>
        </w:rPr>
        <w:t>of</w:t>
      </w:r>
      <w:proofErr w:type="spellEnd"/>
      <w:r w:rsidR="00743DF4" w:rsidRPr="0051314E">
        <w:rPr>
          <w:rFonts w:ascii="Arial" w:hAnsi="Arial" w:cs="Arial"/>
        </w:rPr>
        <w:t xml:space="preserve"> </w:t>
      </w:r>
      <w:proofErr w:type="spellStart"/>
      <w:r w:rsidR="00743DF4" w:rsidRPr="0051314E">
        <w:rPr>
          <w:rFonts w:ascii="Arial" w:hAnsi="Arial" w:cs="Arial"/>
        </w:rPr>
        <w:t>Canada</w:t>
      </w:r>
      <w:proofErr w:type="spellEnd"/>
      <w:r w:rsidR="00743DF4" w:rsidRPr="0051314E">
        <w:rPr>
          <w:rFonts w:ascii="Arial" w:hAnsi="Arial" w:cs="Arial"/>
        </w:rPr>
        <w:t xml:space="preserve"> povinnost informovat oběť </w:t>
      </w:r>
      <w:r w:rsidR="001D1A0F" w:rsidRPr="0051314E">
        <w:rPr>
          <w:rFonts w:ascii="Arial" w:hAnsi="Arial" w:cs="Arial"/>
        </w:rPr>
        <w:t>a každého, kdo v důsledku trestného činu utrpěl újmu či škodu, o jeho restorativních programech a mediací mezi obětí a pachatelem, a pokud o to oběť či osoba, která utrpěla újmu</w:t>
      </w:r>
      <w:r w:rsidR="001D0DF2" w:rsidRPr="0051314E">
        <w:rPr>
          <w:rFonts w:ascii="Arial" w:hAnsi="Arial" w:cs="Arial"/>
        </w:rPr>
        <w:t xml:space="preserve"> TČ</w:t>
      </w:r>
      <w:r w:rsidR="00FE1A71" w:rsidRPr="0051314E">
        <w:rPr>
          <w:rFonts w:ascii="Arial" w:hAnsi="Arial" w:cs="Arial"/>
        </w:rPr>
        <w:t>,</w:t>
      </w:r>
      <w:r w:rsidR="001D1A0F" w:rsidRPr="0051314E">
        <w:rPr>
          <w:rFonts w:ascii="Arial" w:hAnsi="Arial" w:cs="Arial"/>
        </w:rPr>
        <w:t xml:space="preserve"> požádají, podniknout kroky k poskytnutí těchto služeb. Mediace mezi obětí a pachatelem může být konána, pouze pokud k tomu účastníci dali informovaný souhlas.</w:t>
      </w:r>
      <w:r w:rsidR="00F1407A" w:rsidRPr="0051314E">
        <w:rPr>
          <w:rFonts w:ascii="Arial" w:hAnsi="Arial" w:cs="Arial"/>
        </w:rPr>
        <w:t xml:space="preserve"> Nikde </w:t>
      </w:r>
      <w:r w:rsidR="00223A08" w:rsidRPr="0051314E">
        <w:rPr>
          <w:rFonts w:ascii="Arial" w:hAnsi="Arial" w:cs="Arial"/>
        </w:rPr>
        <w:t xml:space="preserve">však </w:t>
      </w:r>
      <w:r w:rsidR="00F1407A" w:rsidRPr="0051314E">
        <w:rPr>
          <w:rFonts w:ascii="Arial" w:hAnsi="Arial" w:cs="Arial"/>
        </w:rPr>
        <w:t xml:space="preserve">není </w:t>
      </w:r>
      <w:r w:rsidR="00223A08" w:rsidRPr="0051314E">
        <w:rPr>
          <w:rFonts w:ascii="Arial" w:hAnsi="Arial" w:cs="Arial"/>
        </w:rPr>
        <w:t xml:space="preserve">upraveno </w:t>
      </w:r>
      <w:r w:rsidR="00F1407A" w:rsidRPr="0051314E">
        <w:rPr>
          <w:rFonts w:ascii="Arial" w:hAnsi="Arial" w:cs="Arial"/>
        </w:rPr>
        <w:t xml:space="preserve">provázání konané mediace či jiného restorativního programu s trestním řízením </w:t>
      </w:r>
      <w:r w:rsidR="00223A08" w:rsidRPr="0051314E">
        <w:rPr>
          <w:rFonts w:ascii="Arial" w:hAnsi="Arial" w:cs="Arial"/>
        </w:rPr>
        <w:t xml:space="preserve">a jejich vliv na něj. </w:t>
      </w:r>
    </w:p>
    <w:p w14:paraId="1814CFCD" w14:textId="77777777" w:rsidR="00AD55BE" w:rsidRPr="0051314E" w:rsidRDefault="00AD55BE" w:rsidP="00AD55BE">
      <w:pPr>
        <w:spacing w:line="360" w:lineRule="auto"/>
        <w:ind w:firstLine="357"/>
        <w:jc w:val="both"/>
        <w:rPr>
          <w:rFonts w:ascii="Arial" w:hAnsi="Arial" w:cs="Arial"/>
        </w:rPr>
      </w:pPr>
    </w:p>
    <w:p w14:paraId="5361FD39" w14:textId="0EFEC042" w:rsidR="00B3449B" w:rsidRPr="00851A34" w:rsidRDefault="0071794A" w:rsidP="00851A34">
      <w:pPr>
        <w:pStyle w:val="Nadpis3"/>
        <w:spacing w:line="360" w:lineRule="auto"/>
        <w:jc w:val="both"/>
        <w:rPr>
          <w:rFonts w:ascii="Arial" w:hAnsi="Arial" w:cs="Arial"/>
          <w:b/>
          <w:bCs/>
          <w:color w:val="000000" w:themeColor="text1"/>
        </w:rPr>
      </w:pPr>
      <w:bookmarkStart w:id="29" w:name="_Toc100644796"/>
      <w:r w:rsidRPr="00851A34">
        <w:rPr>
          <w:rFonts w:ascii="Arial" w:hAnsi="Arial" w:cs="Arial"/>
          <w:b/>
          <w:bCs/>
          <w:color w:val="000000" w:themeColor="text1"/>
        </w:rPr>
        <w:t>3.4.3</w:t>
      </w:r>
      <w:r w:rsidRPr="00851A34">
        <w:rPr>
          <w:rFonts w:ascii="Arial" w:hAnsi="Arial" w:cs="Arial"/>
          <w:b/>
          <w:bCs/>
          <w:color w:val="000000" w:themeColor="text1"/>
        </w:rPr>
        <w:tab/>
      </w:r>
      <w:r w:rsidR="00B3449B" w:rsidRPr="00851A34">
        <w:rPr>
          <w:rFonts w:ascii="Arial" w:hAnsi="Arial" w:cs="Arial"/>
          <w:b/>
          <w:bCs/>
          <w:color w:val="000000" w:themeColor="text1"/>
        </w:rPr>
        <w:t>Zapojení a provázání restorativních programů s trestním řízením</w:t>
      </w:r>
      <w:bookmarkEnd w:id="29"/>
      <w:r w:rsidR="00B3449B" w:rsidRPr="00851A34">
        <w:rPr>
          <w:rFonts w:ascii="Arial" w:hAnsi="Arial" w:cs="Arial"/>
          <w:b/>
          <w:bCs/>
          <w:color w:val="000000" w:themeColor="text1"/>
        </w:rPr>
        <w:t xml:space="preserve"> </w:t>
      </w:r>
    </w:p>
    <w:p w14:paraId="4A6229C7" w14:textId="117ABDBB" w:rsidR="00D36655" w:rsidRPr="0051314E" w:rsidRDefault="00D36655" w:rsidP="00D36655">
      <w:pPr>
        <w:spacing w:line="360" w:lineRule="auto"/>
        <w:ind w:firstLine="357"/>
        <w:jc w:val="both"/>
        <w:rPr>
          <w:rFonts w:ascii="Arial" w:hAnsi="Arial" w:cs="Arial"/>
        </w:rPr>
      </w:pPr>
      <w:r w:rsidRPr="0051314E">
        <w:rPr>
          <w:rFonts w:ascii="Arial" w:hAnsi="Arial" w:cs="Arial"/>
        </w:rPr>
        <w:t xml:space="preserve">Dle </w:t>
      </w:r>
      <w:r w:rsidR="00C442CD" w:rsidRPr="0051314E">
        <w:rPr>
          <w:rFonts w:ascii="Arial" w:hAnsi="Arial" w:cs="Arial"/>
        </w:rPr>
        <w:t>§</w:t>
      </w:r>
      <w:r w:rsidRPr="0051314E">
        <w:rPr>
          <w:rFonts w:ascii="Arial" w:hAnsi="Arial" w:cs="Arial"/>
        </w:rPr>
        <w:t xml:space="preserve"> 6 odst. 1 </w:t>
      </w:r>
      <w:proofErr w:type="spellStart"/>
      <w:r w:rsidRPr="0051314E">
        <w:rPr>
          <w:rFonts w:ascii="Arial" w:hAnsi="Arial" w:cs="Arial"/>
        </w:rPr>
        <w:t>Youth</w:t>
      </w:r>
      <w:proofErr w:type="spellEnd"/>
      <w:r w:rsidRPr="0051314E">
        <w:rPr>
          <w:rFonts w:ascii="Arial" w:hAnsi="Arial" w:cs="Arial"/>
        </w:rPr>
        <w:t xml:space="preserve"> </w:t>
      </w:r>
      <w:proofErr w:type="spellStart"/>
      <w:r w:rsidRPr="0051314E">
        <w:rPr>
          <w:rFonts w:ascii="Arial" w:hAnsi="Arial" w:cs="Arial"/>
        </w:rPr>
        <w:t>Criminal</w:t>
      </w:r>
      <w:proofErr w:type="spellEnd"/>
      <w:r w:rsidRPr="0051314E">
        <w:rPr>
          <w:rFonts w:ascii="Arial" w:hAnsi="Arial" w:cs="Arial"/>
        </w:rPr>
        <w:t xml:space="preserve"> Justice </w:t>
      </w:r>
      <w:proofErr w:type="spellStart"/>
      <w:r w:rsidRPr="0051314E">
        <w:rPr>
          <w:rFonts w:ascii="Arial" w:hAnsi="Arial" w:cs="Arial"/>
        </w:rPr>
        <w:t>Act</w:t>
      </w:r>
      <w:proofErr w:type="spellEnd"/>
      <w:r w:rsidRPr="0051314E">
        <w:rPr>
          <w:rFonts w:ascii="Arial" w:hAnsi="Arial" w:cs="Arial"/>
        </w:rPr>
        <w:t xml:space="preserve"> musí policista vždy před započetím soudního stíhání či užití jiných opatření zvážit, zda by nebylo dostačující: 1) nečinit žádné další kroky, 2) varovat mladistvého pachatele, 3) uložit mladistvému pachateli napomenutí nebo 4) pokud s tím mladistvý souhlasí, postoupit případ programu či službě komunity, která by asistovala mladistvému pachateli, aby nepáchal další trestnou činnost. Pokud vzhledem k závažnosti TČ, povaze a počtu předchozích spáchaných TČ nebo jiné přitěžující okolnosti není možné užití zmíněných opatření, může být užita mimosoudní sankce (</w:t>
      </w:r>
      <w:r w:rsidR="00C442CD" w:rsidRPr="0051314E">
        <w:rPr>
          <w:rFonts w:ascii="Arial" w:hAnsi="Arial" w:cs="Arial"/>
        </w:rPr>
        <w:t>§</w:t>
      </w:r>
      <w:r w:rsidRPr="0051314E">
        <w:rPr>
          <w:rFonts w:ascii="Arial" w:hAnsi="Arial" w:cs="Arial"/>
        </w:rPr>
        <w:t xml:space="preserve"> 10 odst. 1). Podmínky jejího užití jsou stejné jako podmínky alternativního opatření u dospělých pachatelů zmíněné v předchozí kapitole (</w:t>
      </w:r>
      <w:r w:rsidR="00C442CD" w:rsidRPr="0051314E">
        <w:rPr>
          <w:rFonts w:ascii="Arial" w:hAnsi="Arial" w:cs="Arial"/>
        </w:rPr>
        <w:t>§</w:t>
      </w:r>
      <w:r w:rsidRPr="0051314E">
        <w:rPr>
          <w:rFonts w:ascii="Arial" w:hAnsi="Arial" w:cs="Arial"/>
        </w:rPr>
        <w:t xml:space="preserve"> 10 odst. 2 a 3). </w:t>
      </w:r>
      <w:r w:rsidR="004D33D6" w:rsidRPr="0051314E">
        <w:rPr>
          <w:rFonts w:ascii="Arial" w:hAnsi="Arial" w:cs="Arial"/>
        </w:rPr>
        <w:t xml:space="preserve">Je zde tedy zakotvena přednost mimosoudního řešení TČ mladistvých pachatelů před řešením soudním. </w:t>
      </w:r>
    </w:p>
    <w:p w14:paraId="790A646E" w14:textId="2CCD7584" w:rsidR="00A34157" w:rsidRPr="0051314E" w:rsidRDefault="00112C43" w:rsidP="00F007F4">
      <w:pPr>
        <w:spacing w:line="360" w:lineRule="auto"/>
        <w:ind w:firstLine="357"/>
        <w:jc w:val="both"/>
        <w:rPr>
          <w:rFonts w:ascii="Arial" w:hAnsi="Arial" w:cs="Arial"/>
          <w:b/>
          <w:bCs/>
        </w:rPr>
      </w:pPr>
      <w:r w:rsidRPr="0051314E">
        <w:rPr>
          <w:rFonts w:ascii="Arial" w:hAnsi="Arial" w:cs="Arial"/>
        </w:rPr>
        <w:t xml:space="preserve">Dle </w:t>
      </w:r>
      <w:r w:rsidR="00C442CD" w:rsidRPr="0051314E">
        <w:rPr>
          <w:rFonts w:ascii="Arial" w:hAnsi="Arial" w:cs="Arial"/>
        </w:rPr>
        <w:t>§</w:t>
      </w:r>
      <w:r w:rsidRPr="0051314E">
        <w:rPr>
          <w:rFonts w:ascii="Arial" w:hAnsi="Arial" w:cs="Arial"/>
        </w:rPr>
        <w:t xml:space="preserve"> </w:t>
      </w:r>
      <w:r w:rsidR="000C31D6" w:rsidRPr="0051314E">
        <w:rPr>
          <w:rFonts w:ascii="Arial" w:hAnsi="Arial" w:cs="Arial"/>
        </w:rPr>
        <w:t xml:space="preserve">19 </w:t>
      </w:r>
      <w:proofErr w:type="spellStart"/>
      <w:r w:rsidR="000C31D6" w:rsidRPr="0051314E">
        <w:rPr>
          <w:rFonts w:ascii="Arial" w:hAnsi="Arial" w:cs="Arial"/>
        </w:rPr>
        <w:t>Youth</w:t>
      </w:r>
      <w:proofErr w:type="spellEnd"/>
      <w:r w:rsidR="000C31D6" w:rsidRPr="0051314E">
        <w:rPr>
          <w:rFonts w:ascii="Arial" w:hAnsi="Arial" w:cs="Arial"/>
        </w:rPr>
        <w:t xml:space="preserve"> </w:t>
      </w:r>
      <w:proofErr w:type="spellStart"/>
      <w:r w:rsidR="000C31D6" w:rsidRPr="0051314E">
        <w:rPr>
          <w:rFonts w:ascii="Arial" w:hAnsi="Arial" w:cs="Arial"/>
        </w:rPr>
        <w:t>Criminal</w:t>
      </w:r>
      <w:proofErr w:type="spellEnd"/>
      <w:r w:rsidR="000C31D6" w:rsidRPr="0051314E">
        <w:rPr>
          <w:rFonts w:ascii="Arial" w:hAnsi="Arial" w:cs="Arial"/>
        </w:rPr>
        <w:t xml:space="preserve"> Justice </w:t>
      </w:r>
      <w:proofErr w:type="spellStart"/>
      <w:r w:rsidR="000C31D6" w:rsidRPr="0051314E">
        <w:rPr>
          <w:rFonts w:ascii="Arial" w:hAnsi="Arial" w:cs="Arial"/>
        </w:rPr>
        <w:t>Act</w:t>
      </w:r>
      <w:proofErr w:type="spellEnd"/>
      <w:r w:rsidR="00E325BD" w:rsidRPr="0051314E">
        <w:rPr>
          <w:rFonts w:ascii="Arial" w:hAnsi="Arial" w:cs="Arial"/>
        </w:rPr>
        <w:t xml:space="preserve"> </w:t>
      </w:r>
      <w:r w:rsidR="000C31D6" w:rsidRPr="0051314E">
        <w:rPr>
          <w:rFonts w:ascii="Arial" w:hAnsi="Arial" w:cs="Arial"/>
        </w:rPr>
        <w:t>mohou soudce, policista, státní zástupce a</w:t>
      </w:r>
      <w:r w:rsidR="00A34157" w:rsidRPr="0051314E">
        <w:rPr>
          <w:rFonts w:ascii="Arial" w:hAnsi="Arial" w:cs="Arial"/>
        </w:rPr>
        <w:t> </w:t>
      </w:r>
      <w:r w:rsidR="000C31D6" w:rsidRPr="0051314E">
        <w:rPr>
          <w:rFonts w:ascii="Arial" w:hAnsi="Arial" w:cs="Arial"/>
        </w:rPr>
        <w:t xml:space="preserve">další úřední osoby konat nebo dát podnět ke konání konference za účelem učinění rozhodnutí o mladistvém pachateli. </w:t>
      </w:r>
      <w:r w:rsidR="008443EA" w:rsidRPr="0051314E">
        <w:rPr>
          <w:rFonts w:ascii="Arial" w:hAnsi="Arial" w:cs="Arial"/>
        </w:rPr>
        <w:t xml:space="preserve">V rámci konference se může jednat </w:t>
      </w:r>
      <w:r w:rsidR="00BB38D9" w:rsidRPr="0051314E">
        <w:rPr>
          <w:rFonts w:ascii="Arial" w:hAnsi="Arial" w:cs="Arial"/>
        </w:rPr>
        <w:t xml:space="preserve">např. </w:t>
      </w:r>
      <w:r w:rsidR="008443EA" w:rsidRPr="0051314E">
        <w:rPr>
          <w:rFonts w:ascii="Arial" w:hAnsi="Arial" w:cs="Arial"/>
        </w:rPr>
        <w:t>o</w:t>
      </w:r>
      <w:r w:rsidR="007D7212" w:rsidRPr="0051314E">
        <w:rPr>
          <w:rFonts w:ascii="Arial" w:hAnsi="Arial" w:cs="Arial"/>
        </w:rPr>
        <w:t> </w:t>
      </w:r>
      <w:r w:rsidR="008443EA" w:rsidRPr="0051314E">
        <w:rPr>
          <w:rFonts w:ascii="Arial" w:hAnsi="Arial" w:cs="Arial"/>
        </w:rPr>
        <w:t>vhodném mimosoudním opatření</w:t>
      </w:r>
      <w:r w:rsidR="00867CCF" w:rsidRPr="0051314E">
        <w:rPr>
          <w:rFonts w:ascii="Arial" w:hAnsi="Arial" w:cs="Arial"/>
        </w:rPr>
        <w:t>;</w:t>
      </w:r>
      <w:r w:rsidR="008443EA" w:rsidRPr="0051314E">
        <w:rPr>
          <w:rFonts w:ascii="Arial" w:hAnsi="Arial" w:cs="Arial"/>
        </w:rPr>
        <w:t xml:space="preserve"> podmínkách</w:t>
      </w:r>
      <w:r w:rsidR="009944D6" w:rsidRPr="0051314E">
        <w:rPr>
          <w:rFonts w:ascii="Arial" w:hAnsi="Arial" w:cs="Arial"/>
        </w:rPr>
        <w:t xml:space="preserve"> </w:t>
      </w:r>
      <w:r w:rsidR="008443EA" w:rsidRPr="0051314E">
        <w:rPr>
          <w:rFonts w:ascii="Arial" w:hAnsi="Arial" w:cs="Arial"/>
        </w:rPr>
        <w:t>podmíněné</w:t>
      </w:r>
      <w:r w:rsidR="009944D6" w:rsidRPr="0051314E">
        <w:rPr>
          <w:rFonts w:ascii="Arial" w:hAnsi="Arial" w:cs="Arial"/>
        </w:rPr>
        <w:t xml:space="preserve">ho </w:t>
      </w:r>
      <w:r w:rsidR="008443EA" w:rsidRPr="0051314E">
        <w:rPr>
          <w:rFonts w:ascii="Arial" w:hAnsi="Arial" w:cs="Arial"/>
        </w:rPr>
        <w:t>propuštění z výkonu trestu</w:t>
      </w:r>
      <w:r w:rsidR="00867CCF" w:rsidRPr="0051314E">
        <w:rPr>
          <w:rFonts w:ascii="Arial" w:hAnsi="Arial" w:cs="Arial"/>
        </w:rPr>
        <w:t>;</w:t>
      </w:r>
      <w:r w:rsidR="008443EA" w:rsidRPr="0051314E">
        <w:rPr>
          <w:rFonts w:ascii="Arial" w:hAnsi="Arial" w:cs="Arial"/>
        </w:rPr>
        <w:t xml:space="preserve"> uložení trestu a j</w:t>
      </w:r>
      <w:r w:rsidR="009944D6" w:rsidRPr="0051314E">
        <w:rPr>
          <w:rFonts w:ascii="Arial" w:hAnsi="Arial" w:cs="Arial"/>
        </w:rPr>
        <w:t>eho</w:t>
      </w:r>
      <w:r w:rsidR="008443EA" w:rsidRPr="0051314E">
        <w:rPr>
          <w:rFonts w:ascii="Arial" w:hAnsi="Arial" w:cs="Arial"/>
        </w:rPr>
        <w:t xml:space="preserve"> přehodnocení</w:t>
      </w:r>
      <w:r w:rsidR="00867CCF" w:rsidRPr="0051314E">
        <w:rPr>
          <w:rFonts w:ascii="Arial" w:hAnsi="Arial" w:cs="Arial"/>
        </w:rPr>
        <w:t>;</w:t>
      </w:r>
      <w:r w:rsidR="008443EA" w:rsidRPr="0051314E">
        <w:rPr>
          <w:rFonts w:ascii="Arial" w:hAnsi="Arial" w:cs="Arial"/>
        </w:rPr>
        <w:t xml:space="preserve"> a reintegračních plánech.</w:t>
      </w:r>
      <w:r w:rsidR="005412EB" w:rsidRPr="0051314E">
        <w:rPr>
          <w:rFonts w:ascii="Arial" w:hAnsi="Arial" w:cs="Arial"/>
        </w:rPr>
        <w:t xml:space="preserve"> Výčet uvedený v ustanovení je pouze demonstrativní, může tedy být na konferenci řešena i</w:t>
      </w:r>
      <w:r w:rsidR="00BE5DA1" w:rsidRPr="0051314E">
        <w:rPr>
          <w:rFonts w:ascii="Arial" w:hAnsi="Arial" w:cs="Arial"/>
        </w:rPr>
        <w:t xml:space="preserve"> </w:t>
      </w:r>
      <w:r w:rsidR="005412EB" w:rsidRPr="0051314E">
        <w:rPr>
          <w:rFonts w:ascii="Arial" w:hAnsi="Arial" w:cs="Arial"/>
        </w:rPr>
        <w:t>náhrada újmy oběti, byť zde není výslovně uvedena.</w:t>
      </w:r>
      <w:r w:rsidR="008443EA" w:rsidRPr="0051314E">
        <w:rPr>
          <w:rFonts w:ascii="Arial" w:hAnsi="Arial" w:cs="Arial"/>
        </w:rPr>
        <w:t xml:space="preserve"> </w:t>
      </w:r>
      <w:r w:rsidR="005412EB" w:rsidRPr="0051314E">
        <w:rPr>
          <w:rFonts w:ascii="Arial" w:hAnsi="Arial" w:cs="Arial"/>
        </w:rPr>
        <w:t>K</w:t>
      </w:r>
      <w:r w:rsidR="00071FCD" w:rsidRPr="0051314E">
        <w:rPr>
          <w:rFonts w:ascii="Arial" w:hAnsi="Arial" w:cs="Arial"/>
        </w:rPr>
        <w:t xml:space="preserve">onference </w:t>
      </w:r>
      <w:r w:rsidR="005412EB" w:rsidRPr="0051314E">
        <w:rPr>
          <w:rFonts w:ascii="Arial" w:hAnsi="Arial" w:cs="Arial"/>
        </w:rPr>
        <w:t>může být</w:t>
      </w:r>
      <w:r w:rsidR="005412EB" w:rsidRPr="0051314E">
        <w:rPr>
          <w:rFonts w:ascii="Arial" w:hAnsi="Arial" w:cs="Arial"/>
          <w:b/>
          <w:bCs/>
        </w:rPr>
        <w:t xml:space="preserve"> </w:t>
      </w:r>
      <w:r w:rsidR="00071FCD" w:rsidRPr="0051314E">
        <w:rPr>
          <w:rFonts w:ascii="Arial" w:hAnsi="Arial" w:cs="Arial"/>
        </w:rPr>
        <w:t>konána</w:t>
      </w:r>
      <w:r w:rsidR="005412EB" w:rsidRPr="0051314E">
        <w:rPr>
          <w:rFonts w:ascii="Arial" w:hAnsi="Arial" w:cs="Arial"/>
        </w:rPr>
        <w:t xml:space="preserve"> také</w:t>
      </w:r>
      <w:r w:rsidR="00A31941" w:rsidRPr="0051314E">
        <w:rPr>
          <w:rFonts w:ascii="Arial" w:hAnsi="Arial" w:cs="Arial"/>
        </w:rPr>
        <w:t xml:space="preserve">, pokud </w:t>
      </w:r>
      <w:r w:rsidR="00071FCD" w:rsidRPr="0051314E">
        <w:rPr>
          <w:rFonts w:ascii="Arial" w:hAnsi="Arial" w:cs="Arial"/>
        </w:rPr>
        <w:t xml:space="preserve">soud </w:t>
      </w:r>
      <w:r w:rsidR="00A31941" w:rsidRPr="0051314E">
        <w:rPr>
          <w:rFonts w:ascii="Arial" w:hAnsi="Arial" w:cs="Arial"/>
        </w:rPr>
        <w:t xml:space="preserve">shledá </w:t>
      </w:r>
      <w:r w:rsidR="00071FCD" w:rsidRPr="0051314E">
        <w:rPr>
          <w:rFonts w:ascii="Arial" w:hAnsi="Arial" w:cs="Arial"/>
        </w:rPr>
        <w:t>mladistvého</w:t>
      </w:r>
      <w:r w:rsidR="00A31941" w:rsidRPr="0051314E">
        <w:rPr>
          <w:rFonts w:ascii="Arial" w:hAnsi="Arial" w:cs="Arial"/>
        </w:rPr>
        <w:t xml:space="preserve"> </w:t>
      </w:r>
      <w:r w:rsidR="005412EB" w:rsidRPr="0051314E">
        <w:rPr>
          <w:rFonts w:ascii="Arial" w:hAnsi="Arial" w:cs="Arial"/>
        </w:rPr>
        <w:t xml:space="preserve">pachatele </w:t>
      </w:r>
      <w:r w:rsidR="00A31941" w:rsidRPr="0051314E">
        <w:rPr>
          <w:rFonts w:ascii="Arial" w:hAnsi="Arial" w:cs="Arial"/>
        </w:rPr>
        <w:t>vinným ze spáchání trestného činu, a to za účelem, navrhnut</w:t>
      </w:r>
      <w:r w:rsidR="005412EB" w:rsidRPr="0051314E">
        <w:rPr>
          <w:rFonts w:ascii="Arial" w:hAnsi="Arial" w:cs="Arial"/>
        </w:rPr>
        <w:t>í</w:t>
      </w:r>
      <w:r w:rsidR="00A31941" w:rsidRPr="0051314E">
        <w:rPr>
          <w:rFonts w:ascii="Arial" w:hAnsi="Arial" w:cs="Arial"/>
        </w:rPr>
        <w:t xml:space="preserve"> adekvátní trest</w:t>
      </w:r>
      <w:r w:rsidR="005412EB" w:rsidRPr="0051314E">
        <w:rPr>
          <w:rFonts w:ascii="Arial" w:hAnsi="Arial" w:cs="Arial"/>
        </w:rPr>
        <w:t xml:space="preserve">u </w:t>
      </w:r>
      <w:r w:rsidR="00A31941" w:rsidRPr="0051314E">
        <w:rPr>
          <w:rFonts w:ascii="Arial" w:hAnsi="Arial" w:cs="Arial"/>
        </w:rPr>
        <w:t xml:space="preserve">pro </w:t>
      </w:r>
      <w:r w:rsidR="005412EB" w:rsidRPr="0051314E">
        <w:rPr>
          <w:rFonts w:ascii="Arial" w:hAnsi="Arial" w:cs="Arial"/>
        </w:rPr>
        <w:t xml:space="preserve">mladistvého </w:t>
      </w:r>
      <w:r w:rsidR="00071FCD" w:rsidRPr="0051314E">
        <w:rPr>
          <w:rFonts w:ascii="Arial" w:hAnsi="Arial" w:cs="Arial"/>
        </w:rPr>
        <w:t>(</w:t>
      </w:r>
      <w:r w:rsidR="00C442CD" w:rsidRPr="0051314E">
        <w:rPr>
          <w:rFonts w:ascii="Arial" w:hAnsi="Arial" w:cs="Arial"/>
        </w:rPr>
        <w:t>§</w:t>
      </w:r>
      <w:r w:rsidR="00071FCD" w:rsidRPr="0051314E">
        <w:rPr>
          <w:rFonts w:ascii="Arial" w:hAnsi="Arial" w:cs="Arial"/>
        </w:rPr>
        <w:t xml:space="preserve"> 41). </w:t>
      </w:r>
    </w:p>
    <w:p w14:paraId="26C8E606" w14:textId="0F15FE42" w:rsidR="00A34157" w:rsidRPr="0051314E" w:rsidRDefault="00A5344C" w:rsidP="00F007F4">
      <w:pPr>
        <w:spacing w:line="360" w:lineRule="auto"/>
        <w:ind w:firstLine="357"/>
        <w:jc w:val="both"/>
        <w:rPr>
          <w:rFonts w:ascii="Arial" w:hAnsi="Arial" w:cs="Arial"/>
        </w:rPr>
      </w:pPr>
      <w:r w:rsidRPr="0051314E">
        <w:rPr>
          <w:rFonts w:ascii="Arial" w:hAnsi="Arial" w:cs="Arial"/>
        </w:rPr>
        <w:lastRenderedPageBreak/>
        <w:t xml:space="preserve">Dle </w:t>
      </w:r>
      <w:r w:rsidR="00C442CD" w:rsidRPr="0051314E">
        <w:rPr>
          <w:rFonts w:ascii="Arial" w:hAnsi="Arial" w:cs="Arial"/>
        </w:rPr>
        <w:t xml:space="preserve">§ </w:t>
      </w:r>
      <w:r w:rsidRPr="0051314E">
        <w:rPr>
          <w:rFonts w:ascii="Arial" w:hAnsi="Arial" w:cs="Arial"/>
        </w:rPr>
        <w:t xml:space="preserve">18 odst. 1 </w:t>
      </w:r>
      <w:r w:rsidR="00B47F7C" w:rsidRPr="0051314E">
        <w:rPr>
          <w:rFonts w:ascii="Arial" w:hAnsi="Arial" w:cs="Arial"/>
        </w:rPr>
        <w:t>stejného zákona může</w:t>
      </w:r>
      <w:r w:rsidRPr="0051314E">
        <w:rPr>
          <w:rFonts w:ascii="Arial" w:hAnsi="Arial" w:cs="Arial"/>
        </w:rPr>
        <w:t xml:space="preserve"> státní zástupce ustanovit jednu nebo více komisí</w:t>
      </w:r>
      <w:r w:rsidR="00B47F7C" w:rsidRPr="0051314E">
        <w:rPr>
          <w:rFonts w:ascii="Arial" w:hAnsi="Arial" w:cs="Arial"/>
        </w:rPr>
        <w:t xml:space="preserve"> občanů</w:t>
      </w:r>
      <w:r w:rsidRPr="0051314E">
        <w:rPr>
          <w:rFonts w:ascii="Arial" w:hAnsi="Arial" w:cs="Arial"/>
        </w:rPr>
        <w:t xml:space="preserve"> (angl. </w:t>
      </w:r>
      <w:proofErr w:type="spellStart"/>
      <w:r w:rsidR="00B47F7C" w:rsidRPr="0051314E">
        <w:rPr>
          <w:rFonts w:ascii="Arial" w:hAnsi="Arial" w:cs="Arial"/>
        </w:rPr>
        <w:t>c</w:t>
      </w:r>
      <w:r w:rsidRPr="0051314E">
        <w:rPr>
          <w:rFonts w:ascii="Arial" w:hAnsi="Arial" w:cs="Arial"/>
        </w:rPr>
        <w:t>ommittee</w:t>
      </w:r>
      <w:proofErr w:type="spellEnd"/>
      <w:r w:rsidRPr="0051314E">
        <w:rPr>
          <w:rFonts w:ascii="Arial" w:hAnsi="Arial" w:cs="Arial"/>
        </w:rPr>
        <w:t>) k tomu, aby byly nápomocny při realizaci programů či služeb pro mladistvé pachatele. Funkce komis</w:t>
      </w:r>
      <w:r w:rsidR="00B47F7C" w:rsidRPr="0051314E">
        <w:rPr>
          <w:rFonts w:ascii="Arial" w:hAnsi="Arial" w:cs="Arial"/>
        </w:rPr>
        <w:t>e</w:t>
      </w:r>
      <w:r w:rsidRPr="0051314E">
        <w:rPr>
          <w:rFonts w:ascii="Arial" w:hAnsi="Arial" w:cs="Arial"/>
        </w:rPr>
        <w:t xml:space="preserve"> může zahrnovat například: navrhování </w:t>
      </w:r>
      <w:r w:rsidR="00B47F7C" w:rsidRPr="0051314E">
        <w:rPr>
          <w:rFonts w:ascii="Arial" w:hAnsi="Arial" w:cs="Arial"/>
        </w:rPr>
        <w:t>uložení</w:t>
      </w:r>
      <w:r w:rsidRPr="0051314E">
        <w:rPr>
          <w:rFonts w:ascii="Arial" w:hAnsi="Arial" w:cs="Arial"/>
        </w:rPr>
        <w:t xml:space="preserve"> mimosoudních opatření, které jsou vhodné </w:t>
      </w:r>
      <w:r w:rsidR="00B47F7C" w:rsidRPr="0051314E">
        <w:rPr>
          <w:rFonts w:ascii="Arial" w:hAnsi="Arial" w:cs="Arial"/>
        </w:rPr>
        <w:t xml:space="preserve">pro daného </w:t>
      </w:r>
      <w:r w:rsidRPr="0051314E">
        <w:rPr>
          <w:rFonts w:ascii="Arial" w:hAnsi="Arial" w:cs="Arial"/>
        </w:rPr>
        <w:t xml:space="preserve">mladistvého pachatele; podporování oběti </w:t>
      </w:r>
      <w:r w:rsidR="006D2830" w:rsidRPr="0051314E">
        <w:rPr>
          <w:rFonts w:ascii="Arial" w:hAnsi="Arial" w:cs="Arial"/>
        </w:rPr>
        <w:t xml:space="preserve">ve zjištění jejích obav a potřeb a pomáhání při urovnávání vztahů mezi obětí a pachatelem; poskytování podpory </w:t>
      </w:r>
      <w:r w:rsidR="00B47F7C" w:rsidRPr="0051314E">
        <w:rPr>
          <w:rFonts w:ascii="Arial" w:hAnsi="Arial" w:cs="Arial"/>
        </w:rPr>
        <w:t xml:space="preserve">ze strany </w:t>
      </w:r>
      <w:r w:rsidR="006D2830" w:rsidRPr="0051314E">
        <w:rPr>
          <w:rFonts w:ascii="Arial" w:hAnsi="Arial" w:cs="Arial"/>
        </w:rPr>
        <w:t>společnosti mladistvému pachateli prostřednictvím vytváření vhodných služeb; a také mohou vést konference.</w:t>
      </w:r>
      <w:r w:rsidR="004D33D6" w:rsidRPr="0051314E">
        <w:rPr>
          <w:rFonts w:ascii="Arial" w:hAnsi="Arial" w:cs="Arial"/>
        </w:rPr>
        <w:t xml:space="preserve"> </w:t>
      </w:r>
    </w:p>
    <w:p w14:paraId="0FB031D1" w14:textId="612226D6" w:rsidR="00040013" w:rsidRPr="0051314E" w:rsidRDefault="00E325BD" w:rsidP="00F1407A">
      <w:pPr>
        <w:spacing w:line="360" w:lineRule="auto"/>
        <w:ind w:firstLine="357"/>
        <w:jc w:val="both"/>
        <w:rPr>
          <w:rFonts w:ascii="Arial" w:hAnsi="Arial" w:cs="Arial"/>
        </w:rPr>
      </w:pPr>
      <w:r w:rsidRPr="0051314E">
        <w:rPr>
          <w:rFonts w:ascii="Arial" w:hAnsi="Arial" w:cs="Arial"/>
        </w:rPr>
        <w:t xml:space="preserve">Dle </w:t>
      </w:r>
      <w:r w:rsidR="00C442CD" w:rsidRPr="0051314E">
        <w:rPr>
          <w:rFonts w:ascii="Arial" w:hAnsi="Arial" w:cs="Arial"/>
        </w:rPr>
        <w:t>§</w:t>
      </w:r>
      <w:r w:rsidRPr="0051314E">
        <w:rPr>
          <w:rFonts w:ascii="Arial" w:hAnsi="Arial" w:cs="Arial"/>
        </w:rPr>
        <w:t xml:space="preserve"> 7</w:t>
      </w:r>
      <w:r w:rsidR="00CE16E7" w:rsidRPr="0051314E">
        <w:rPr>
          <w:rFonts w:ascii="Arial" w:hAnsi="Arial" w:cs="Arial"/>
        </w:rPr>
        <w:t xml:space="preserve">22 </w:t>
      </w:r>
      <w:r w:rsidRPr="0051314E">
        <w:rPr>
          <w:rFonts w:ascii="Arial" w:hAnsi="Arial" w:cs="Arial"/>
        </w:rPr>
        <w:t xml:space="preserve">odst. </w:t>
      </w:r>
      <w:r w:rsidR="00CE16E7" w:rsidRPr="0051314E">
        <w:rPr>
          <w:rFonts w:ascii="Arial" w:hAnsi="Arial" w:cs="Arial"/>
        </w:rPr>
        <w:t>3</w:t>
      </w:r>
      <w:r w:rsidRPr="0051314E">
        <w:rPr>
          <w:rFonts w:ascii="Arial" w:hAnsi="Arial" w:cs="Arial"/>
        </w:rPr>
        <w:t xml:space="preserve"> </w:t>
      </w:r>
      <w:proofErr w:type="spellStart"/>
      <w:r w:rsidRPr="0051314E">
        <w:rPr>
          <w:rFonts w:ascii="Arial" w:hAnsi="Arial" w:cs="Arial"/>
        </w:rPr>
        <w:t>Criminal</w:t>
      </w:r>
      <w:proofErr w:type="spellEnd"/>
      <w:r w:rsidRPr="0051314E">
        <w:rPr>
          <w:rFonts w:ascii="Arial" w:hAnsi="Arial" w:cs="Arial"/>
        </w:rPr>
        <w:t xml:space="preserve"> </w:t>
      </w:r>
      <w:proofErr w:type="spellStart"/>
      <w:r w:rsidRPr="0051314E">
        <w:rPr>
          <w:rFonts w:ascii="Arial" w:hAnsi="Arial" w:cs="Arial"/>
        </w:rPr>
        <w:t>Code</w:t>
      </w:r>
      <w:proofErr w:type="spellEnd"/>
      <w:r w:rsidRPr="0051314E">
        <w:rPr>
          <w:rFonts w:ascii="Arial" w:hAnsi="Arial" w:cs="Arial"/>
        </w:rPr>
        <w:t xml:space="preserve"> může soud na základě žádosti odročit jednání, aby si oběť mohla připravit prohlášení o dopadu trestné činnosti. Stejně tak může soud učinit, pokud je to potřeba pro to, aby si oběť rozmyslela, zda bude žádat po pachateli náhradu, případně aby mohla vyčíslit škodu a újmu, která j</w:t>
      </w:r>
      <w:r w:rsidR="00A34157" w:rsidRPr="0051314E">
        <w:rPr>
          <w:rFonts w:ascii="Arial" w:hAnsi="Arial" w:cs="Arial"/>
        </w:rPr>
        <w:t>í</w:t>
      </w:r>
      <w:r w:rsidRPr="0051314E">
        <w:rPr>
          <w:rFonts w:ascii="Arial" w:hAnsi="Arial" w:cs="Arial"/>
        </w:rPr>
        <w:t xml:space="preserve"> vznikla</w:t>
      </w:r>
      <w:r w:rsidR="001D0DF2" w:rsidRPr="0051314E">
        <w:rPr>
          <w:rFonts w:ascii="Arial" w:hAnsi="Arial" w:cs="Arial"/>
        </w:rPr>
        <w:t xml:space="preserve"> TČ</w:t>
      </w:r>
      <w:r w:rsidR="009E4C14" w:rsidRPr="0051314E">
        <w:rPr>
          <w:rFonts w:ascii="Arial" w:hAnsi="Arial" w:cs="Arial"/>
        </w:rPr>
        <w:t xml:space="preserve"> (</w:t>
      </w:r>
      <w:r w:rsidR="00C442CD" w:rsidRPr="0051314E">
        <w:rPr>
          <w:rFonts w:ascii="Arial" w:hAnsi="Arial" w:cs="Arial"/>
        </w:rPr>
        <w:t xml:space="preserve">§ </w:t>
      </w:r>
      <w:r w:rsidR="009E4C14" w:rsidRPr="0051314E">
        <w:rPr>
          <w:rFonts w:ascii="Arial" w:hAnsi="Arial" w:cs="Arial"/>
        </w:rPr>
        <w:t>737.1 odst.</w:t>
      </w:r>
      <w:r w:rsidR="007D7212" w:rsidRPr="0051314E">
        <w:rPr>
          <w:rFonts w:ascii="Arial" w:hAnsi="Arial" w:cs="Arial"/>
        </w:rPr>
        <w:t> </w:t>
      </w:r>
      <w:r w:rsidR="009E4C14" w:rsidRPr="0051314E">
        <w:rPr>
          <w:rFonts w:ascii="Arial" w:hAnsi="Arial" w:cs="Arial"/>
        </w:rPr>
        <w:t>3)</w:t>
      </w:r>
      <w:r w:rsidRPr="0051314E">
        <w:rPr>
          <w:rFonts w:ascii="Arial" w:hAnsi="Arial" w:cs="Arial"/>
        </w:rPr>
        <w:t>.</w:t>
      </w:r>
    </w:p>
    <w:p w14:paraId="4D935080" w14:textId="77777777" w:rsidR="00F1407A" w:rsidRPr="0051314E" w:rsidRDefault="00F1407A" w:rsidP="00F1407A">
      <w:pPr>
        <w:spacing w:line="360" w:lineRule="auto"/>
        <w:ind w:firstLine="357"/>
        <w:jc w:val="both"/>
        <w:rPr>
          <w:rFonts w:ascii="Arial" w:hAnsi="Arial" w:cs="Arial"/>
        </w:rPr>
      </w:pPr>
    </w:p>
    <w:p w14:paraId="713C45D3" w14:textId="4ADD1D8B" w:rsidR="00B3449B" w:rsidRPr="00851A34" w:rsidRDefault="0071794A" w:rsidP="00851A34">
      <w:pPr>
        <w:pStyle w:val="Nadpis3"/>
        <w:spacing w:line="360" w:lineRule="auto"/>
        <w:jc w:val="both"/>
        <w:rPr>
          <w:rFonts w:ascii="Arial" w:hAnsi="Arial" w:cs="Arial"/>
          <w:b/>
          <w:bCs/>
          <w:color w:val="000000" w:themeColor="text1"/>
        </w:rPr>
      </w:pPr>
      <w:bookmarkStart w:id="30" w:name="_Toc100644797"/>
      <w:r w:rsidRPr="00851A34">
        <w:rPr>
          <w:rFonts w:ascii="Arial" w:hAnsi="Arial" w:cs="Arial"/>
          <w:b/>
          <w:bCs/>
          <w:color w:val="000000" w:themeColor="text1"/>
        </w:rPr>
        <w:t>3.4.4</w:t>
      </w:r>
      <w:r w:rsidRPr="00851A34">
        <w:rPr>
          <w:rFonts w:ascii="Arial" w:hAnsi="Arial" w:cs="Arial"/>
          <w:b/>
          <w:bCs/>
          <w:color w:val="000000" w:themeColor="text1"/>
        </w:rPr>
        <w:tab/>
      </w:r>
      <w:r w:rsidR="00B3449B" w:rsidRPr="00851A34">
        <w:rPr>
          <w:rFonts w:ascii="Arial" w:hAnsi="Arial" w:cs="Arial"/>
          <w:b/>
          <w:bCs/>
          <w:color w:val="000000" w:themeColor="text1"/>
        </w:rPr>
        <w:t>Vliv restorativních programů na trestní řízení</w:t>
      </w:r>
      <w:bookmarkEnd w:id="30"/>
      <w:r w:rsidR="00B3449B" w:rsidRPr="00851A34">
        <w:rPr>
          <w:rFonts w:ascii="Arial" w:hAnsi="Arial" w:cs="Arial"/>
          <w:b/>
          <w:bCs/>
          <w:color w:val="000000" w:themeColor="text1"/>
        </w:rPr>
        <w:t xml:space="preserve"> </w:t>
      </w:r>
    </w:p>
    <w:p w14:paraId="0B0E5D50" w14:textId="7638D06E" w:rsidR="00A34157" w:rsidRPr="0051314E" w:rsidRDefault="001321B0" w:rsidP="00F007F4">
      <w:pPr>
        <w:spacing w:line="360" w:lineRule="auto"/>
        <w:ind w:firstLine="357"/>
        <w:jc w:val="both"/>
        <w:rPr>
          <w:rFonts w:ascii="Arial" w:hAnsi="Arial" w:cs="Arial"/>
        </w:rPr>
      </w:pPr>
      <w:r w:rsidRPr="0051314E">
        <w:rPr>
          <w:rFonts w:ascii="Arial" w:hAnsi="Arial" w:cs="Arial"/>
        </w:rPr>
        <w:t xml:space="preserve">Dle </w:t>
      </w:r>
      <w:r w:rsidR="00C442CD" w:rsidRPr="0051314E">
        <w:rPr>
          <w:rFonts w:ascii="Arial" w:hAnsi="Arial" w:cs="Arial"/>
        </w:rPr>
        <w:t xml:space="preserve">§ </w:t>
      </w:r>
      <w:r w:rsidR="001349BD" w:rsidRPr="0051314E">
        <w:rPr>
          <w:rFonts w:ascii="Arial" w:hAnsi="Arial" w:cs="Arial"/>
        </w:rPr>
        <w:t>7</w:t>
      </w:r>
      <w:r w:rsidRPr="0051314E">
        <w:rPr>
          <w:rFonts w:ascii="Arial" w:hAnsi="Arial" w:cs="Arial"/>
        </w:rPr>
        <w:t xml:space="preserve">17 odst. 3 </w:t>
      </w:r>
      <w:proofErr w:type="spellStart"/>
      <w:r w:rsidRPr="0051314E">
        <w:rPr>
          <w:rFonts w:ascii="Arial" w:hAnsi="Arial" w:cs="Arial"/>
        </w:rPr>
        <w:t>Criminal</w:t>
      </w:r>
      <w:proofErr w:type="spellEnd"/>
      <w:r w:rsidRPr="0051314E">
        <w:rPr>
          <w:rFonts w:ascii="Arial" w:hAnsi="Arial" w:cs="Arial"/>
        </w:rPr>
        <w:t xml:space="preserve"> </w:t>
      </w:r>
      <w:proofErr w:type="spellStart"/>
      <w:r w:rsidRPr="0051314E">
        <w:rPr>
          <w:rFonts w:ascii="Arial" w:hAnsi="Arial" w:cs="Arial"/>
        </w:rPr>
        <w:t>Code</w:t>
      </w:r>
      <w:proofErr w:type="spellEnd"/>
      <w:r w:rsidRPr="0051314E">
        <w:rPr>
          <w:rFonts w:ascii="Arial" w:hAnsi="Arial" w:cs="Arial"/>
        </w:rPr>
        <w:t xml:space="preserve"> nemůže být přiznání k trestnému činu či prohlášení o uznání odpovědnosti za následky trestného činu učiněné jakožto podmínka pro konání alternativních opatření užito jako důkaz v trestním či civilním řízení. Dle odst. 4 stejného článku, </w:t>
      </w:r>
      <w:r w:rsidR="00B47F7C" w:rsidRPr="0051314E">
        <w:rPr>
          <w:rFonts w:ascii="Arial" w:hAnsi="Arial" w:cs="Arial"/>
        </w:rPr>
        <w:t xml:space="preserve">i přesto, že </w:t>
      </w:r>
      <w:r w:rsidRPr="0051314E">
        <w:rPr>
          <w:rFonts w:ascii="Arial" w:hAnsi="Arial" w:cs="Arial"/>
        </w:rPr>
        <w:t>proběhlo alternativní opatření</w:t>
      </w:r>
      <w:r w:rsidR="00A34157" w:rsidRPr="0051314E">
        <w:rPr>
          <w:rFonts w:ascii="Arial" w:hAnsi="Arial" w:cs="Arial"/>
        </w:rPr>
        <w:t>,</w:t>
      </w:r>
      <w:r w:rsidRPr="0051314E">
        <w:rPr>
          <w:rFonts w:ascii="Arial" w:hAnsi="Arial" w:cs="Arial"/>
        </w:rPr>
        <w:t xml:space="preserve"> </w:t>
      </w:r>
      <w:r w:rsidR="00B47F7C" w:rsidRPr="0051314E">
        <w:rPr>
          <w:rFonts w:ascii="Arial" w:hAnsi="Arial" w:cs="Arial"/>
        </w:rPr>
        <w:t xml:space="preserve">může být nadále vedeno trestní řízení proti pachateli ve stejné věci. </w:t>
      </w:r>
      <w:r w:rsidR="0091125C" w:rsidRPr="0051314E">
        <w:rPr>
          <w:rFonts w:ascii="Arial" w:hAnsi="Arial" w:cs="Arial"/>
        </w:rPr>
        <w:t>Pokud však pachatel splnil podmínky alternativního opatření a soud je s výsledkem spokojený, měl by žalobu zamítnout. Pokud pachatel splnil alternativní opatření pouze z části, může tak soud učinit také, pokud má za to, že by trestní stíhání bylo vzhledem k okolnostem nespravedlivé.</w:t>
      </w:r>
      <w:r w:rsidR="00634975" w:rsidRPr="0051314E">
        <w:rPr>
          <w:rFonts w:ascii="Arial" w:hAnsi="Arial" w:cs="Arial"/>
        </w:rPr>
        <w:t xml:space="preserve"> To s</w:t>
      </w:r>
      <w:r w:rsidR="007D7212" w:rsidRPr="0051314E">
        <w:rPr>
          <w:rFonts w:ascii="Arial" w:hAnsi="Arial" w:cs="Arial"/>
        </w:rPr>
        <w:t>am</w:t>
      </w:r>
      <w:r w:rsidR="00634975" w:rsidRPr="0051314E">
        <w:rPr>
          <w:rFonts w:ascii="Arial" w:hAnsi="Arial" w:cs="Arial"/>
        </w:rPr>
        <w:t>é je zakotveno i pro mladistvé pachatele v případě užití mimosoudní sankce (</w:t>
      </w:r>
      <w:r w:rsidR="00C442CD" w:rsidRPr="0051314E">
        <w:rPr>
          <w:rFonts w:ascii="Arial" w:hAnsi="Arial" w:cs="Arial"/>
        </w:rPr>
        <w:t xml:space="preserve">§ </w:t>
      </w:r>
      <w:r w:rsidR="00634975" w:rsidRPr="0051314E">
        <w:rPr>
          <w:rFonts w:ascii="Arial" w:hAnsi="Arial" w:cs="Arial"/>
        </w:rPr>
        <w:t xml:space="preserve">10 odst. 4 a 5 </w:t>
      </w:r>
      <w:proofErr w:type="spellStart"/>
      <w:r w:rsidR="00634975" w:rsidRPr="0051314E">
        <w:rPr>
          <w:rFonts w:ascii="Arial" w:hAnsi="Arial" w:cs="Arial"/>
        </w:rPr>
        <w:t>Youth</w:t>
      </w:r>
      <w:proofErr w:type="spellEnd"/>
      <w:r w:rsidR="00634975" w:rsidRPr="0051314E">
        <w:rPr>
          <w:rFonts w:ascii="Arial" w:hAnsi="Arial" w:cs="Arial"/>
        </w:rPr>
        <w:t xml:space="preserve"> </w:t>
      </w:r>
      <w:proofErr w:type="spellStart"/>
      <w:r w:rsidR="00634975" w:rsidRPr="0051314E">
        <w:rPr>
          <w:rFonts w:ascii="Arial" w:hAnsi="Arial" w:cs="Arial"/>
        </w:rPr>
        <w:t>Criminal</w:t>
      </w:r>
      <w:proofErr w:type="spellEnd"/>
      <w:r w:rsidR="00634975" w:rsidRPr="0051314E">
        <w:rPr>
          <w:rFonts w:ascii="Arial" w:hAnsi="Arial" w:cs="Arial"/>
        </w:rPr>
        <w:t xml:space="preserve"> Justice </w:t>
      </w:r>
      <w:proofErr w:type="spellStart"/>
      <w:r w:rsidR="00634975" w:rsidRPr="0051314E">
        <w:rPr>
          <w:rFonts w:ascii="Arial" w:hAnsi="Arial" w:cs="Arial"/>
        </w:rPr>
        <w:t>Act</w:t>
      </w:r>
      <w:proofErr w:type="spellEnd"/>
      <w:r w:rsidR="00634975" w:rsidRPr="0051314E">
        <w:rPr>
          <w:rFonts w:ascii="Arial" w:hAnsi="Arial" w:cs="Arial"/>
        </w:rPr>
        <w:t xml:space="preserve">). </w:t>
      </w:r>
    </w:p>
    <w:p w14:paraId="175263EE" w14:textId="7CA1135A" w:rsidR="009241B8" w:rsidRPr="0051314E" w:rsidRDefault="009241B8" w:rsidP="009241B8">
      <w:pPr>
        <w:spacing w:line="360" w:lineRule="auto"/>
        <w:ind w:firstLine="357"/>
        <w:jc w:val="both"/>
        <w:rPr>
          <w:rFonts w:ascii="Arial" w:hAnsi="Arial" w:cs="Arial"/>
        </w:rPr>
      </w:pPr>
      <w:r w:rsidRPr="0051314E">
        <w:rPr>
          <w:rFonts w:ascii="Arial" w:hAnsi="Arial" w:cs="Arial"/>
        </w:rPr>
        <w:t xml:space="preserve">Dle </w:t>
      </w:r>
      <w:r w:rsidR="00C442CD" w:rsidRPr="0051314E">
        <w:rPr>
          <w:rFonts w:ascii="Arial" w:hAnsi="Arial" w:cs="Arial"/>
        </w:rPr>
        <w:t>§</w:t>
      </w:r>
      <w:r w:rsidRPr="0051314E">
        <w:rPr>
          <w:rFonts w:ascii="Arial" w:hAnsi="Arial" w:cs="Arial"/>
        </w:rPr>
        <w:t xml:space="preserve"> 722 odst. 1 </w:t>
      </w:r>
      <w:proofErr w:type="spellStart"/>
      <w:r w:rsidRPr="0051314E">
        <w:rPr>
          <w:rFonts w:ascii="Arial" w:hAnsi="Arial" w:cs="Arial"/>
        </w:rPr>
        <w:t>Criminal</w:t>
      </w:r>
      <w:proofErr w:type="spellEnd"/>
      <w:r w:rsidRPr="0051314E">
        <w:rPr>
          <w:rFonts w:ascii="Arial" w:hAnsi="Arial" w:cs="Arial"/>
        </w:rPr>
        <w:t xml:space="preserve"> </w:t>
      </w:r>
      <w:proofErr w:type="spellStart"/>
      <w:r w:rsidRPr="0051314E">
        <w:rPr>
          <w:rFonts w:ascii="Arial" w:hAnsi="Arial" w:cs="Arial"/>
        </w:rPr>
        <w:t>Code</w:t>
      </w:r>
      <w:proofErr w:type="spellEnd"/>
      <w:r w:rsidRPr="0051314E">
        <w:rPr>
          <w:rFonts w:ascii="Arial" w:hAnsi="Arial" w:cs="Arial"/>
        </w:rPr>
        <w:t xml:space="preserve"> by soud při rozhodování o trestu pachatele měl zvážit vyjádření oběti o fyzické a psychické újmě, škodách na majetku a ekonomických ztrátách, které oběť v důsledku trestného činu utrpěla, a vlivu trestného činu na oběť. Dle </w:t>
      </w:r>
      <w:r w:rsidR="00C442CD" w:rsidRPr="0051314E">
        <w:rPr>
          <w:rFonts w:ascii="Arial" w:hAnsi="Arial" w:cs="Arial"/>
        </w:rPr>
        <w:t xml:space="preserve">§ </w:t>
      </w:r>
      <w:r w:rsidRPr="0051314E">
        <w:rPr>
          <w:rFonts w:ascii="Arial" w:hAnsi="Arial" w:cs="Arial"/>
        </w:rPr>
        <w:t xml:space="preserve">722.2 odst. 1 má právo vyjádřit se k újmě způsobené TČ i </w:t>
      </w:r>
      <w:proofErr w:type="gramStart"/>
      <w:r w:rsidRPr="0051314E">
        <w:rPr>
          <w:rFonts w:ascii="Arial" w:hAnsi="Arial" w:cs="Arial"/>
        </w:rPr>
        <w:t>komunita</w:t>
      </w:r>
      <w:proofErr w:type="gramEnd"/>
      <w:r w:rsidRPr="0051314E">
        <w:rPr>
          <w:rFonts w:ascii="Arial" w:hAnsi="Arial" w:cs="Arial"/>
        </w:rPr>
        <w:t xml:space="preserve"> a i toto vyjádření by soud při rozhodování měl vzít v potaz. Předmětná ustanovení stanovují, že by soud měl při rozhodování o trestu zvážit následky trestného činu na oběť a</w:t>
      </w:r>
      <w:r w:rsidR="007D7212" w:rsidRPr="0051314E">
        <w:rPr>
          <w:rFonts w:ascii="Arial" w:hAnsi="Arial" w:cs="Arial"/>
        </w:rPr>
        <w:t> </w:t>
      </w:r>
      <w:r w:rsidRPr="0051314E">
        <w:rPr>
          <w:rFonts w:ascii="Arial" w:hAnsi="Arial" w:cs="Arial"/>
        </w:rPr>
        <w:t>komunitu a mít je na paměti při stanovení druhu trestu.</w:t>
      </w:r>
    </w:p>
    <w:p w14:paraId="422ED272" w14:textId="4A706C97" w:rsidR="009241B8" w:rsidRPr="0051314E" w:rsidRDefault="009241B8" w:rsidP="00F007F4">
      <w:pPr>
        <w:spacing w:line="360" w:lineRule="auto"/>
        <w:ind w:firstLine="357"/>
        <w:jc w:val="both"/>
        <w:rPr>
          <w:rFonts w:ascii="Arial" w:hAnsi="Arial" w:cs="Arial"/>
        </w:rPr>
      </w:pPr>
      <w:r w:rsidRPr="0051314E">
        <w:rPr>
          <w:rFonts w:ascii="Arial" w:hAnsi="Arial" w:cs="Arial"/>
        </w:rPr>
        <w:t xml:space="preserve">Dle </w:t>
      </w:r>
      <w:r w:rsidR="00C442CD" w:rsidRPr="0051314E">
        <w:rPr>
          <w:rFonts w:ascii="Arial" w:hAnsi="Arial" w:cs="Arial"/>
        </w:rPr>
        <w:t>§</w:t>
      </w:r>
      <w:r w:rsidRPr="0051314E">
        <w:rPr>
          <w:rFonts w:ascii="Arial" w:hAnsi="Arial" w:cs="Arial"/>
        </w:rPr>
        <w:t xml:space="preserve"> 6 odst. 2 </w:t>
      </w:r>
      <w:proofErr w:type="spellStart"/>
      <w:r w:rsidR="00634975" w:rsidRPr="0051314E">
        <w:rPr>
          <w:rFonts w:ascii="Arial" w:hAnsi="Arial" w:cs="Arial"/>
        </w:rPr>
        <w:t>Youth</w:t>
      </w:r>
      <w:proofErr w:type="spellEnd"/>
      <w:r w:rsidR="00634975" w:rsidRPr="0051314E">
        <w:rPr>
          <w:rFonts w:ascii="Arial" w:hAnsi="Arial" w:cs="Arial"/>
        </w:rPr>
        <w:t xml:space="preserve"> </w:t>
      </w:r>
      <w:proofErr w:type="spellStart"/>
      <w:r w:rsidR="00634975" w:rsidRPr="0051314E">
        <w:rPr>
          <w:rFonts w:ascii="Arial" w:hAnsi="Arial" w:cs="Arial"/>
        </w:rPr>
        <w:t>Criminal</w:t>
      </w:r>
      <w:proofErr w:type="spellEnd"/>
      <w:r w:rsidR="00634975" w:rsidRPr="0051314E">
        <w:rPr>
          <w:rFonts w:ascii="Arial" w:hAnsi="Arial" w:cs="Arial"/>
        </w:rPr>
        <w:t xml:space="preserve"> Justice </w:t>
      </w:r>
      <w:proofErr w:type="spellStart"/>
      <w:r w:rsidR="00634975" w:rsidRPr="0051314E">
        <w:rPr>
          <w:rFonts w:ascii="Arial" w:hAnsi="Arial" w:cs="Arial"/>
        </w:rPr>
        <w:t>Act</w:t>
      </w:r>
      <w:proofErr w:type="spellEnd"/>
      <w:r w:rsidRPr="0051314E">
        <w:rPr>
          <w:rFonts w:ascii="Arial" w:hAnsi="Arial" w:cs="Arial"/>
        </w:rPr>
        <w:t xml:space="preserve">, pokud policista </w:t>
      </w:r>
      <w:proofErr w:type="gramStart"/>
      <w:r w:rsidRPr="0051314E">
        <w:rPr>
          <w:rFonts w:ascii="Arial" w:hAnsi="Arial" w:cs="Arial"/>
        </w:rPr>
        <w:t>nezváží</w:t>
      </w:r>
      <w:proofErr w:type="gramEnd"/>
      <w:r w:rsidRPr="0051314E">
        <w:rPr>
          <w:rFonts w:ascii="Arial" w:hAnsi="Arial" w:cs="Arial"/>
        </w:rPr>
        <w:t xml:space="preserve"> užití</w:t>
      </w:r>
      <w:r w:rsidR="0072014C" w:rsidRPr="0051314E">
        <w:rPr>
          <w:rFonts w:ascii="Arial" w:hAnsi="Arial" w:cs="Arial"/>
        </w:rPr>
        <w:t xml:space="preserve"> opatření uvedených v </w:t>
      </w:r>
      <w:r w:rsidR="00C442CD" w:rsidRPr="0051314E">
        <w:rPr>
          <w:rFonts w:ascii="Arial" w:hAnsi="Arial" w:cs="Arial"/>
        </w:rPr>
        <w:t>§</w:t>
      </w:r>
      <w:r w:rsidR="0072014C" w:rsidRPr="0051314E">
        <w:rPr>
          <w:rFonts w:ascii="Arial" w:hAnsi="Arial" w:cs="Arial"/>
        </w:rPr>
        <w:t xml:space="preserve"> 6 odst. 1</w:t>
      </w:r>
      <w:r w:rsidRPr="0051314E">
        <w:rPr>
          <w:rFonts w:ascii="Arial" w:hAnsi="Arial" w:cs="Arial"/>
        </w:rPr>
        <w:t xml:space="preserve">, nezpůsobuje to neplatnost následného obvinění mladistvého </w:t>
      </w:r>
      <w:r w:rsidRPr="0051314E">
        <w:rPr>
          <w:rFonts w:ascii="Arial" w:hAnsi="Arial" w:cs="Arial"/>
        </w:rPr>
        <w:lastRenderedPageBreak/>
        <w:t>pachatele. Je tedy stanovena priorita mimosoudního řešení TČ mladistvých pachatelů, ale pokud nebude využita, nemá to n</w:t>
      </w:r>
      <w:r w:rsidR="0072014C" w:rsidRPr="0051314E">
        <w:rPr>
          <w:rFonts w:ascii="Arial" w:hAnsi="Arial" w:cs="Arial"/>
        </w:rPr>
        <w:t>a</w:t>
      </w:r>
      <w:r w:rsidRPr="0051314E">
        <w:rPr>
          <w:rFonts w:ascii="Arial" w:hAnsi="Arial" w:cs="Arial"/>
        </w:rPr>
        <w:t xml:space="preserve"> navazující soudní řízení žádný vliv. Pokud však bude</w:t>
      </w:r>
      <w:r w:rsidR="0072014C" w:rsidRPr="0051314E">
        <w:rPr>
          <w:rFonts w:ascii="Arial" w:hAnsi="Arial" w:cs="Arial"/>
        </w:rPr>
        <w:t xml:space="preserve"> využita možnost stanoven</w:t>
      </w:r>
      <w:r w:rsidR="001F7DC0" w:rsidRPr="0051314E">
        <w:rPr>
          <w:rFonts w:ascii="Arial" w:hAnsi="Arial" w:cs="Arial"/>
        </w:rPr>
        <w:t>á</w:t>
      </w:r>
      <w:r w:rsidR="0072014C" w:rsidRPr="0051314E">
        <w:rPr>
          <w:rFonts w:ascii="Arial" w:hAnsi="Arial" w:cs="Arial"/>
        </w:rPr>
        <w:t xml:space="preserve"> v </w:t>
      </w:r>
      <w:r w:rsidR="00C442CD" w:rsidRPr="0051314E">
        <w:rPr>
          <w:rFonts w:ascii="Arial" w:hAnsi="Arial" w:cs="Arial"/>
        </w:rPr>
        <w:t>§</w:t>
      </w:r>
      <w:r w:rsidR="0072014C" w:rsidRPr="0051314E">
        <w:rPr>
          <w:rFonts w:ascii="Arial" w:hAnsi="Arial" w:cs="Arial"/>
        </w:rPr>
        <w:t xml:space="preserve"> 6 odst. 1</w:t>
      </w:r>
      <w:r w:rsidR="001F7DC0" w:rsidRPr="0051314E">
        <w:rPr>
          <w:rFonts w:ascii="Arial" w:hAnsi="Arial" w:cs="Arial"/>
        </w:rPr>
        <w:t>,</w:t>
      </w:r>
      <w:r w:rsidR="0072014C" w:rsidRPr="0051314E">
        <w:rPr>
          <w:rFonts w:ascii="Arial" w:hAnsi="Arial" w:cs="Arial"/>
        </w:rPr>
        <w:t xml:space="preserve"> jsou důkazy o tomto postupu a důkazy o předmětném trestném činu nepřípustné v</w:t>
      </w:r>
      <w:r w:rsidR="00634975" w:rsidRPr="0051314E">
        <w:rPr>
          <w:rFonts w:ascii="Arial" w:hAnsi="Arial" w:cs="Arial"/>
        </w:rPr>
        <w:t xml:space="preserve"> dalším </w:t>
      </w:r>
      <w:r w:rsidR="0072014C" w:rsidRPr="0051314E">
        <w:rPr>
          <w:rFonts w:ascii="Arial" w:hAnsi="Arial" w:cs="Arial"/>
        </w:rPr>
        <w:t xml:space="preserve">soudním řízení za účelem prokázání předchozího kriminálního jednání mladistvého pachatele. </w:t>
      </w:r>
    </w:p>
    <w:p w14:paraId="120CA18E" w14:textId="659DA24E" w:rsidR="00F1407A" w:rsidRPr="0051314E" w:rsidRDefault="00634975" w:rsidP="00F1407A">
      <w:pPr>
        <w:spacing w:line="360" w:lineRule="auto"/>
        <w:ind w:firstLine="357"/>
        <w:jc w:val="both"/>
        <w:rPr>
          <w:rFonts w:ascii="Arial" w:hAnsi="Arial" w:cs="Arial"/>
        </w:rPr>
      </w:pPr>
      <w:r w:rsidRPr="0051314E">
        <w:rPr>
          <w:rFonts w:ascii="Arial" w:hAnsi="Arial" w:cs="Arial"/>
        </w:rPr>
        <w:t xml:space="preserve">Při odsuzování mladistvého pachatele by soud dle </w:t>
      </w:r>
      <w:r w:rsidR="00C442CD" w:rsidRPr="0051314E">
        <w:rPr>
          <w:rFonts w:ascii="Arial" w:hAnsi="Arial" w:cs="Arial"/>
        </w:rPr>
        <w:t>§</w:t>
      </w:r>
      <w:r w:rsidRPr="0051314E">
        <w:rPr>
          <w:rFonts w:ascii="Arial" w:hAnsi="Arial" w:cs="Arial"/>
        </w:rPr>
        <w:t xml:space="preserve"> 42 </w:t>
      </w:r>
      <w:proofErr w:type="spellStart"/>
      <w:r w:rsidRPr="0051314E">
        <w:rPr>
          <w:rFonts w:ascii="Arial" w:hAnsi="Arial" w:cs="Arial"/>
        </w:rPr>
        <w:t>Youth</w:t>
      </w:r>
      <w:proofErr w:type="spellEnd"/>
      <w:r w:rsidRPr="0051314E">
        <w:rPr>
          <w:rFonts w:ascii="Arial" w:hAnsi="Arial" w:cs="Arial"/>
        </w:rPr>
        <w:t xml:space="preserve"> </w:t>
      </w:r>
      <w:proofErr w:type="spellStart"/>
      <w:r w:rsidRPr="0051314E">
        <w:rPr>
          <w:rFonts w:ascii="Arial" w:hAnsi="Arial" w:cs="Arial"/>
        </w:rPr>
        <w:t>Criminal</w:t>
      </w:r>
      <w:proofErr w:type="spellEnd"/>
      <w:r w:rsidRPr="0051314E">
        <w:rPr>
          <w:rFonts w:ascii="Arial" w:hAnsi="Arial" w:cs="Arial"/>
        </w:rPr>
        <w:t xml:space="preserve"> Justice </w:t>
      </w:r>
      <w:proofErr w:type="spellStart"/>
      <w:r w:rsidRPr="0051314E">
        <w:rPr>
          <w:rFonts w:ascii="Arial" w:hAnsi="Arial" w:cs="Arial"/>
        </w:rPr>
        <w:t>Act</w:t>
      </w:r>
      <w:proofErr w:type="spellEnd"/>
      <w:r w:rsidRPr="0051314E">
        <w:rPr>
          <w:rFonts w:ascii="Arial" w:hAnsi="Arial" w:cs="Arial"/>
        </w:rPr>
        <w:t xml:space="preserve"> měl vzít v potaz doporučení učiněná na konferenci a přednesy stran, jejich zástupců a rodičů mladistvého pachatele a jakékoliv další relevantní informace.</w:t>
      </w:r>
      <w:r w:rsidR="004B474E" w:rsidRPr="0051314E">
        <w:rPr>
          <w:rFonts w:ascii="Arial" w:hAnsi="Arial" w:cs="Arial"/>
          <w:b/>
          <w:bCs/>
        </w:rPr>
        <w:t xml:space="preserve"> </w:t>
      </w:r>
      <w:r w:rsidR="004B474E" w:rsidRPr="0051314E">
        <w:rPr>
          <w:rFonts w:ascii="Arial" w:hAnsi="Arial" w:cs="Arial"/>
        </w:rPr>
        <w:t>Při ukládání trestů musí soud vzít v potaz mimo jiné újmu způsobenou oběti TČ a jakékoliv reparace učiněné mladistvým pachatelem vůči oběti či komunitě (</w:t>
      </w:r>
      <w:r w:rsidR="00C442CD" w:rsidRPr="0051314E">
        <w:rPr>
          <w:rFonts w:ascii="Arial" w:hAnsi="Arial" w:cs="Arial"/>
        </w:rPr>
        <w:t xml:space="preserve">§ </w:t>
      </w:r>
      <w:r w:rsidR="004B474E" w:rsidRPr="0051314E">
        <w:rPr>
          <w:rFonts w:ascii="Arial" w:hAnsi="Arial" w:cs="Arial"/>
        </w:rPr>
        <w:t>38 odst. 3).</w:t>
      </w:r>
    </w:p>
    <w:p w14:paraId="34D09645" w14:textId="77777777" w:rsidR="00223A08" w:rsidRPr="0051314E" w:rsidRDefault="00223A08" w:rsidP="00F1407A">
      <w:pPr>
        <w:spacing w:line="360" w:lineRule="auto"/>
        <w:ind w:firstLine="357"/>
        <w:jc w:val="both"/>
        <w:rPr>
          <w:rFonts w:ascii="Arial" w:hAnsi="Arial" w:cs="Arial"/>
          <w:b/>
          <w:bCs/>
        </w:rPr>
      </w:pPr>
    </w:p>
    <w:p w14:paraId="00A60CE9" w14:textId="2485BD2D" w:rsidR="00B3449B" w:rsidRPr="00851A34" w:rsidRDefault="0071794A" w:rsidP="00851A34">
      <w:pPr>
        <w:pStyle w:val="Nadpis3"/>
        <w:spacing w:line="360" w:lineRule="auto"/>
        <w:jc w:val="both"/>
        <w:rPr>
          <w:rFonts w:ascii="Arial" w:hAnsi="Arial" w:cs="Arial"/>
          <w:b/>
          <w:bCs/>
          <w:color w:val="000000" w:themeColor="text1"/>
        </w:rPr>
      </w:pPr>
      <w:bookmarkStart w:id="31" w:name="_Toc100644798"/>
      <w:r w:rsidRPr="00851A34">
        <w:rPr>
          <w:rFonts w:ascii="Arial" w:hAnsi="Arial" w:cs="Arial"/>
          <w:b/>
          <w:bCs/>
          <w:color w:val="000000" w:themeColor="text1"/>
        </w:rPr>
        <w:t>3.4.5</w:t>
      </w:r>
      <w:r w:rsidRPr="00851A34">
        <w:rPr>
          <w:rFonts w:ascii="Arial" w:hAnsi="Arial" w:cs="Arial"/>
          <w:b/>
          <w:bCs/>
          <w:color w:val="000000" w:themeColor="text1"/>
        </w:rPr>
        <w:tab/>
      </w:r>
      <w:r w:rsidR="00B3449B" w:rsidRPr="00851A34">
        <w:rPr>
          <w:rFonts w:ascii="Arial" w:hAnsi="Arial" w:cs="Arial"/>
          <w:b/>
          <w:bCs/>
          <w:color w:val="000000" w:themeColor="text1"/>
        </w:rPr>
        <w:t>Práva poškozených v trestním řízení z pohledu restorativní justice</w:t>
      </w:r>
      <w:bookmarkEnd w:id="31"/>
      <w:r w:rsidR="00B3449B" w:rsidRPr="00851A34">
        <w:rPr>
          <w:rFonts w:ascii="Arial" w:hAnsi="Arial" w:cs="Arial"/>
          <w:b/>
          <w:bCs/>
          <w:color w:val="000000" w:themeColor="text1"/>
        </w:rPr>
        <w:t xml:space="preserve"> </w:t>
      </w:r>
    </w:p>
    <w:p w14:paraId="60024624" w14:textId="6DD994D8" w:rsidR="00A34157" w:rsidRPr="0051314E" w:rsidRDefault="00840199" w:rsidP="00F007F4">
      <w:pPr>
        <w:spacing w:line="360" w:lineRule="auto"/>
        <w:ind w:firstLine="357"/>
        <w:jc w:val="both"/>
        <w:rPr>
          <w:rFonts w:ascii="Arial" w:hAnsi="Arial" w:cs="Arial"/>
        </w:rPr>
      </w:pPr>
      <w:r w:rsidRPr="0051314E">
        <w:rPr>
          <w:rFonts w:ascii="Arial" w:hAnsi="Arial" w:cs="Arial"/>
        </w:rPr>
        <w:t xml:space="preserve">Práva obětí zakotvuje </w:t>
      </w:r>
      <w:proofErr w:type="spellStart"/>
      <w:r w:rsidRPr="0051314E">
        <w:rPr>
          <w:rFonts w:ascii="Arial" w:hAnsi="Arial" w:cs="Arial"/>
        </w:rPr>
        <w:t>Canadian</w:t>
      </w:r>
      <w:proofErr w:type="spellEnd"/>
      <w:r w:rsidRPr="0051314E">
        <w:rPr>
          <w:rFonts w:ascii="Arial" w:hAnsi="Arial" w:cs="Arial"/>
        </w:rPr>
        <w:t xml:space="preserve"> </w:t>
      </w:r>
      <w:proofErr w:type="spellStart"/>
      <w:r w:rsidRPr="0051314E">
        <w:rPr>
          <w:rFonts w:ascii="Arial" w:hAnsi="Arial" w:cs="Arial"/>
        </w:rPr>
        <w:t>Victims</w:t>
      </w:r>
      <w:proofErr w:type="spellEnd"/>
      <w:r w:rsidRPr="0051314E">
        <w:rPr>
          <w:rFonts w:ascii="Arial" w:hAnsi="Arial" w:cs="Arial"/>
        </w:rPr>
        <w:t xml:space="preserve"> Bill </w:t>
      </w:r>
      <w:proofErr w:type="spellStart"/>
      <w:r w:rsidRPr="0051314E">
        <w:rPr>
          <w:rFonts w:ascii="Arial" w:hAnsi="Arial" w:cs="Arial"/>
        </w:rPr>
        <w:t>of</w:t>
      </w:r>
      <w:proofErr w:type="spellEnd"/>
      <w:r w:rsidRPr="0051314E">
        <w:rPr>
          <w:rFonts w:ascii="Arial" w:hAnsi="Arial" w:cs="Arial"/>
        </w:rPr>
        <w:t xml:space="preserve"> </w:t>
      </w:r>
      <w:proofErr w:type="spellStart"/>
      <w:r w:rsidRPr="0051314E">
        <w:rPr>
          <w:rFonts w:ascii="Arial" w:hAnsi="Arial" w:cs="Arial"/>
        </w:rPr>
        <w:t>Rights</w:t>
      </w:r>
      <w:proofErr w:type="spellEnd"/>
      <w:r w:rsidR="003C199A" w:rsidRPr="0051314E">
        <w:rPr>
          <w:rStyle w:val="Znakapoznpodarou"/>
          <w:rFonts w:ascii="Arial" w:hAnsi="Arial" w:cs="Arial"/>
        </w:rPr>
        <w:footnoteReference w:id="39"/>
      </w:r>
      <w:r w:rsidR="003C199A" w:rsidRPr="0051314E">
        <w:rPr>
          <w:rFonts w:ascii="Arial" w:hAnsi="Arial" w:cs="Arial"/>
        </w:rPr>
        <w:t>, který ve svém čl. 6 stanovuje, že každá oběť má, pokud o to požádá, právo na informace o trestním řízení a role oběti v</w:t>
      </w:r>
      <w:r w:rsidR="00867CCF" w:rsidRPr="0051314E">
        <w:rPr>
          <w:rFonts w:ascii="Arial" w:hAnsi="Arial" w:cs="Arial"/>
        </w:rPr>
        <w:t> </w:t>
      </w:r>
      <w:r w:rsidR="003C199A" w:rsidRPr="0051314E">
        <w:rPr>
          <w:rFonts w:ascii="Arial" w:hAnsi="Arial" w:cs="Arial"/>
        </w:rPr>
        <w:t>něm</w:t>
      </w:r>
      <w:r w:rsidR="00867CCF" w:rsidRPr="0051314E">
        <w:rPr>
          <w:rFonts w:ascii="Arial" w:hAnsi="Arial" w:cs="Arial"/>
        </w:rPr>
        <w:t xml:space="preserve">; </w:t>
      </w:r>
      <w:r w:rsidR="003C199A" w:rsidRPr="0051314E">
        <w:rPr>
          <w:rFonts w:ascii="Arial" w:hAnsi="Arial" w:cs="Arial"/>
        </w:rPr>
        <w:t xml:space="preserve">o programech a službách dostupných pro oběti, včetně programů </w:t>
      </w:r>
      <w:r w:rsidR="00F329C6" w:rsidRPr="0051314E">
        <w:rPr>
          <w:rFonts w:ascii="Arial" w:hAnsi="Arial" w:cs="Arial"/>
        </w:rPr>
        <w:t>RJ</w:t>
      </w:r>
      <w:r w:rsidR="00867CCF" w:rsidRPr="0051314E">
        <w:rPr>
          <w:rFonts w:ascii="Arial" w:hAnsi="Arial" w:cs="Arial"/>
        </w:rPr>
        <w:t>;</w:t>
      </w:r>
      <w:r w:rsidR="003C199A" w:rsidRPr="0051314E">
        <w:rPr>
          <w:rFonts w:ascii="Arial" w:hAnsi="Arial" w:cs="Arial"/>
        </w:rPr>
        <w:t xml:space="preserve"> a o právu podat stížnost na porušení jejího práva. </w:t>
      </w:r>
      <w:r w:rsidR="00004640" w:rsidRPr="0051314E">
        <w:rPr>
          <w:rFonts w:ascii="Arial" w:hAnsi="Arial" w:cs="Arial"/>
        </w:rPr>
        <w:t>Dále má oběť právo být informována o stavu a výsledku vyšetřování a trestního řízení a také o datu konání jednání</w:t>
      </w:r>
      <w:r w:rsidR="000A2BBA" w:rsidRPr="0051314E">
        <w:rPr>
          <w:rFonts w:ascii="Arial" w:hAnsi="Arial" w:cs="Arial"/>
        </w:rPr>
        <w:t xml:space="preserve"> (čl. 7)</w:t>
      </w:r>
      <w:r w:rsidR="00004640" w:rsidRPr="0051314E">
        <w:rPr>
          <w:rFonts w:ascii="Arial" w:hAnsi="Arial" w:cs="Arial"/>
        </w:rPr>
        <w:t>. Oběť může také žádat o informace týkající se podmíněného propuštění pachatele, např. podmínky propuštění a kdy k němu dojde</w:t>
      </w:r>
      <w:r w:rsidR="000A2BBA" w:rsidRPr="0051314E">
        <w:rPr>
          <w:rFonts w:ascii="Arial" w:hAnsi="Arial" w:cs="Arial"/>
        </w:rPr>
        <w:t xml:space="preserve"> (čl. 8)</w:t>
      </w:r>
      <w:r w:rsidR="00004640" w:rsidRPr="0051314E">
        <w:rPr>
          <w:rFonts w:ascii="Arial" w:hAnsi="Arial" w:cs="Arial"/>
        </w:rPr>
        <w:t>.</w:t>
      </w:r>
    </w:p>
    <w:p w14:paraId="6CB42D90" w14:textId="7425BCBA" w:rsidR="009D1CDE" w:rsidRPr="0051314E" w:rsidRDefault="009575E2" w:rsidP="00F007F4">
      <w:pPr>
        <w:spacing w:line="360" w:lineRule="auto"/>
        <w:ind w:firstLine="357"/>
        <w:jc w:val="both"/>
        <w:rPr>
          <w:rFonts w:ascii="Arial" w:hAnsi="Arial" w:cs="Arial"/>
        </w:rPr>
      </w:pPr>
      <w:r w:rsidRPr="0051314E">
        <w:rPr>
          <w:rFonts w:ascii="Arial" w:hAnsi="Arial" w:cs="Arial"/>
        </w:rPr>
        <w:t>Oběť má právo vyjádřit svůj názor na rozhodnutí přijatá soudními autoritami a</w:t>
      </w:r>
      <w:r w:rsidR="000A2BBA" w:rsidRPr="0051314E">
        <w:rPr>
          <w:rFonts w:ascii="Arial" w:hAnsi="Arial" w:cs="Arial"/>
        </w:rPr>
        <w:t xml:space="preserve"> učinit prohlášení o dopadu trestné činnosti na ni a</w:t>
      </w:r>
      <w:r w:rsidRPr="0051314E">
        <w:rPr>
          <w:rFonts w:ascii="Arial" w:hAnsi="Arial" w:cs="Arial"/>
        </w:rPr>
        <w:t xml:space="preserve"> aby </w:t>
      </w:r>
      <w:r w:rsidR="000A2BBA" w:rsidRPr="0051314E">
        <w:rPr>
          <w:rFonts w:ascii="Arial" w:hAnsi="Arial" w:cs="Arial"/>
        </w:rPr>
        <w:t>tato vyjádření</w:t>
      </w:r>
      <w:r w:rsidRPr="0051314E">
        <w:rPr>
          <w:rFonts w:ascii="Arial" w:hAnsi="Arial" w:cs="Arial"/>
        </w:rPr>
        <w:t xml:space="preserve"> by</w:t>
      </w:r>
      <w:r w:rsidR="002477A0" w:rsidRPr="0051314E">
        <w:rPr>
          <w:rFonts w:ascii="Arial" w:hAnsi="Arial" w:cs="Arial"/>
        </w:rPr>
        <w:t>l</w:t>
      </w:r>
      <w:r w:rsidR="000A2BBA" w:rsidRPr="0051314E">
        <w:rPr>
          <w:rFonts w:ascii="Arial" w:hAnsi="Arial" w:cs="Arial"/>
        </w:rPr>
        <w:t>a</w:t>
      </w:r>
      <w:r w:rsidRPr="0051314E">
        <w:rPr>
          <w:rFonts w:ascii="Arial" w:hAnsi="Arial" w:cs="Arial"/>
        </w:rPr>
        <w:t xml:space="preserve"> vzat</w:t>
      </w:r>
      <w:r w:rsidR="000A2BBA" w:rsidRPr="0051314E">
        <w:rPr>
          <w:rFonts w:ascii="Arial" w:hAnsi="Arial" w:cs="Arial"/>
        </w:rPr>
        <w:t xml:space="preserve">a soudem </w:t>
      </w:r>
      <w:r w:rsidRPr="0051314E">
        <w:rPr>
          <w:rFonts w:ascii="Arial" w:hAnsi="Arial" w:cs="Arial"/>
        </w:rPr>
        <w:t>v</w:t>
      </w:r>
      <w:r w:rsidR="000A2BBA" w:rsidRPr="0051314E">
        <w:rPr>
          <w:rFonts w:ascii="Arial" w:hAnsi="Arial" w:cs="Arial"/>
        </w:rPr>
        <w:t> </w:t>
      </w:r>
      <w:r w:rsidRPr="0051314E">
        <w:rPr>
          <w:rFonts w:ascii="Arial" w:hAnsi="Arial" w:cs="Arial"/>
        </w:rPr>
        <w:t>potaz</w:t>
      </w:r>
      <w:r w:rsidR="000A2BBA" w:rsidRPr="0051314E">
        <w:rPr>
          <w:rFonts w:ascii="Arial" w:hAnsi="Arial" w:cs="Arial"/>
        </w:rPr>
        <w:t xml:space="preserve"> (čl. 14 a 15)</w:t>
      </w:r>
      <w:r w:rsidRPr="0051314E">
        <w:rPr>
          <w:rFonts w:ascii="Arial" w:hAnsi="Arial" w:cs="Arial"/>
        </w:rPr>
        <w:t xml:space="preserve">. </w:t>
      </w:r>
      <w:r w:rsidR="00517B6A" w:rsidRPr="0051314E">
        <w:rPr>
          <w:rFonts w:ascii="Arial" w:hAnsi="Arial" w:cs="Arial"/>
        </w:rPr>
        <w:t>K</w:t>
      </w:r>
      <w:r w:rsidR="000A2BBA" w:rsidRPr="0051314E">
        <w:rPr>
          <w:rFonts w:ascii="Arial" w:hAnsi="Arial" w:cs="Arial"/>
        </w:rPr>
        <w:t xml:space="preserve"> prohlášení o dopadu trestného činu na oběť </w:t>
      </w:r>
      <w:r w:rsidR="00517B6A" w:rsidRPr="0051314E">
        <w:rPr>
          <w:rFonts w:ascii="Arial" w:hAnsi="Arial" w:cs="Arial"/>
        </w:rPr>
        <w:t>je</w:t>
      </w:r>
      <w:r w:rsidR="000A2BBA" w:rsidRPr="0051314E">
        <w:rPr>
          <w:rFonts w:ascii="Arial" w:hAnsi="Arial" w:cs="Arial"/>
        </w:rPr>
        <w:t xml:space="preserve"> </w:t>
      </w:r>
      <w:r w:rsidR="00517B6A" w:rsidRPr="0051314E">
        <w:rPr>
          <w:rFonts w:ascii="Arial" w:hAnsi="Arial" w:cs="Arial"/>
        </w:rPr>
        <w:t xml:space="preserve">v přílohách </w:t>
      </w:r>
      <w:proofErr w:type="spellStart"/>
      <w:r w:rsidR="00517B6A" w:rsidRPr="0051314E">
        <w:rPr>
          <w:rFonts w:ascii="Arial" w:hAnsi="Arial" w:cs="Arial"/>
        </w:rPr>
        <w:t>Criminal</w:t>
      </w:r>
      <w:proofErr w:type="spellEnd"/>
      <w:r w:rsidR="00517B6A" w:rsidRPr="0051314E">
        <w:rPr>
          <w:rFonts w:ascii="Arial" w:hAnsi="Arial" w:cs="Arial"/>
        </w:rPr>
        <w:t xml:space="preserve"> </w:t>
      </w:r>
      <w:proofErr w:type="spellStart"/>
      <w:r w:rsidR="00517B6A" w:rsidRPr="0051314E">
        <w:rPr>
          <w:rFonts w:ascii="Arial" w:hAnsi="Arial" w:cs="Arial"/>
        </w:rPr>
        <w:t>Code</w:t>
      </w:r>
      <w:proofErr w:type="spellEnd"/>
      <w:r w:rsidR="00517B6A" w:rsidRPr="0051314E">
        <w:rPr>
          <w:rFonts w:ascii="Arial" w:hAnsi="Arial" w:cs="Arial"/>
        </w:rPr>
        <w:t xml:space="preserve"> </w:t>
      </w:r>
      <w:r w:rsidR="007412D7" w:rsidRPr="0051314E">
        <w:rPr>
          <w:rFonts w:ascii="Arial" w:hAnsi="Arial" w:cs="Arial"/>
        </w:rPr>
        <w:t xml:space="preserve">vytvořený </w:t>
      </w:r>
      <w:r w:rsidR="00517B6A" w:rsidRPr="0051314E">
        <w:rPr>
          <w:rFonts w:ascii="Arial" w:hAnsi="Arial" w:cs="Arial"/>
        </w:rPr>
        <w:t>formulá</w:t>
      </w:r>
      <w:r w:rsidR="002477A0" w:rsidRPr="0051314E">
        <w:rPr>
          <w:rFonts w:ascii="Arial" w:hAnsi="Arial" w:cs="Arial"/>
        </w:rPr>
        <w:t>ř</w:t>
      </w:r>
      <w:r w:rsidR="00517B6A" w:rsidRPr="0051314E">
        <w:rPr>
          <w:rFonts w:ascii="Arial" w:hAnsi="Arial" w:cs="Arial"/>
        </w:rPr>
        <w:t xml:space="preserve">. </w:t>
      </w:r>
      <w:r w:rsidRPr="0051314E">
        <w:rPr>
          <w:rFonts w:ascii="Arial" w:hAnsi="Arial" w:cs="Arial"/>
        </w:rPr>
        <w:t>Oběti mají právo navrhnout, aby soud</w:t>
      </w:r>
      <w:r w:rsidR="00404D7D" w:rsidRPr="0051314E">
        <w:rPr>
          <w:rFonts w:ascii="Arial" w:hAnsi="Arial" w:cs="Arial"/>
        </w:rPr>
        <w:t xml:space="preserve"> zvážil uložení</w:t>
      </w:r>
      <w:r w:rsidRPr="0051314E">
        <w:rPr>
          <w:rFonts w:ascii="Arial" w:hAnsi="Arial" w:cs="Arial"/>
        </w:rPr>
        <w:t xml:space="preserve"> povinnost</w:t>
      </w:r>
      <w:r w:rsidR="00404D7D" w:rsidRPr="0051314E">
        <w:rPr>
          <w:rFonts w:ascii="Arial" w:hAnsi="Arial" w:cs="Arial"/>
        </w:rPr>
        <w:t xml:space="preserve">i pachatele </w:t>
      </w:r>
      <w:r w:rsidRPr="0051314E">
        <w:rPr>
          <w:rFonts w:ascii="Arial" w:hAnsi="Arial" w:cs="Arial"/>
        </w:rPr>
        <w:t>k</w:t>
      </w:r>
      <w:r w:rsidR="0085732B" w:rsidRPr="0051314E">
        <w:rPr>
          <w:rFonts w:ascii="Arial" w:hAnsi="Arial" w:cs="Arial"/>
        </w:rPr>
        <w:t> </w:t>
      </w:r>
      <w:r w:rsidRPr="0051314E">
        <w:rPr>
          <w:rFonts w:ascii="Arial" w:hAnsi="Arial" w:cs="Arial"/>
        </w:rPr>
        <w:t xml:space="preserve">náhradě vůči oběti. </w:t>
      </w:r>
      <w:r w:rsidR="00404D7D" w:rsidRPr="0051314E">
        <w:rPr>
          <w:rFonts w:ascii="Arial" w:hAnsi="Arial" w:cs="Arial"/>
        </w:rPr>
        <w:t>Pokud toto bude vydáno a nebude ze strany pachatele plněno, má oběť právo, aby rozhodnutí bylo přímo vynutitelné stejně jako rozhodnutí civilního soudu</w:t>
      </w:r>
      <w:r w:rsidR="000A2BBA" w:rsidRPr="0051314E">
        <w:rPr>
          <w:rFonts w:ascii="Arial" w:hAnsi="Arial" w:cs="Arial"/>
        </w:rPr>
        <w:t xml:space="preserve"> (čl. 16 a 17)</w:t>
      </w:r>
      <w:r w:rsidR="00404D7D" w:rsidRPr="0051314E">
        <w:rPr>
          <w:rFonts w:ascii="Arial" w:hAnsi="Arial" w:cs="Arial"/>
        </w:rPr>
        <w:t xml:space="preserve">. </w:t>
      </w:r>
    </w:p>
    <w:p w14:paraId="66C61A76" w14:textId="31668605" w:rsidR="0085732B" w:rsidRPr="0051314E" w:rsidRDefault="0085732B" w:rsidP="00F007F4">
      <w:pPr>
        <w:spacing w:line="360" w:lineRule="auto"/>
        <w:ind w:firstLine="357"/>
        <w:jc w:val="both"/>
        <w:rPr>
          <w:rFonts w:ascii="Arial" w:hAnsi="Arial" w:cs="Arial"/>
        </w:rPr>
      </w:pPr>
      <w:r w:rsidRPr="0051314E">
        <w:rPr>
          <w:rFonts w:ascii="Arial" w:hAnsi="Arial" w:cs="Arial"/>
        </w:rPr>
        <w:t>Pokud je TČ mladistvého řešen pomocí mimosoudní sankce</w:t>
      </w:r>
      <w:r w:rsidR="001F7DC0" w:rsidRPr="0051314E">
        <w:rPr>
          <w:rFonts w:ascii="Arial" w:hAnsi="Arial" w:cs="Arial"/>
        </w:rPr>
        <w:t>,</w:t>
      </w:r>
      <w:r w:rsidRPr="0051314E">
        <w:rPr>
          <w:rFonts w:ascii="Arial" w:hAnsi="Arial" w:cs="Arial"/>
        </w:rPr>
        <w:t xml:space="preserve"> má oběť na požádání právo na informace o identitě mladistvého pachatele a způsobu, jak byl tento čin vyřešen (čl. 12 </w:t>
      </w:r>
      <w:proofErr w:type="spellStart"/>
      <w:r w:rsidRPr="0051314E">
        <w:rPr>
          <w:rFonts w:ascii="Arial" w:hAnsi="Arial" w:cs="Arial"/>
        </w:rPr>
        <w:t>Youth</w:t>
      </w:r>
      <w:proofErr w:type="spellEnd"/>
      <w:r w:rsidRPr="0051314E">
        <w:rPr>
          <w:rFonts w:ascii="Arial" w:hAnsi="Arial" w:cs="Arial"/>
        </w:rPr>
        <w:t xml:space="preserve"> </w:t>
      </w:r>
      <w:proofErr w:type="spellStart"/>
      <w:r w:rsidRPr="0051314E">
        <w:rPr>
          <w:rFonts w:ascii="Arial" w:hAnsi="Arial" w:cs="Arial"/>
        </w:rPr>
        <w:t>Criminal</w:t>
      </w:r>
      <w:proofErr w:type="spellEnd"/>
      <w:r w:rsidRPr="0051314E">
        <w:rPr>
          <w:rFonts w:ascii="Arial" w:hAnsi="Arial" w:cs="Arial"/>
        </w:rPr>
        <w:t xml:space="preserve"> Justice </w:t>
      </w:r>
      <w:proofErr w:type="spellStart"/>
      <w:r w:rsidRPr="0051314E">
        <w:rPr>
          <w:rFonts w:ascii="Arial" w:hAnsi="Arial" w:cs="Arial"/>
        </w:rPr>
        <w:t>Act</w:t>
      </w:r>
      <w:proofErr w:type="spellEnd"/>
      <w:r w:rsidRPr="0051314E">
        <w:rPr>
          <w:rFonts w:ascii="Arial" w:hAnsi="Arial" w:cs="Arial"/>
        </w:rPr>
        <w:t xml:space="preserve">).  </w:t>
      </w:r>
    </w:p>
    <w:p w14:paraId="5901DBBB" w14:textId="729669E7" w:rsidR="003824B4" w:rsidRPr="0051314E" w:rsidRDefault="003824B4" w:rsidP="007F42E6">
      <w:pPr>
        <w:spacing w:line="360" w:lineRule="auto"/>
        <w:jc w:val="both"/>
        <w:rPr>
          <w:rFonts w:ascii="Arial" w:hAnsi="Arial" w:cs="Arial"/>
        </w:rPr>
      </w:pPr>
    </w:p>
    <w:p w14:paraId="0F69C572" w14:textId="185C380D" w:rsidR="003C46C5" w:rsidRPr="0051314E" w:rsidRDefault="000D4634" w:rsidP="00F007F4">
      <w:pPr>
        <w:pStyle w:val="Nadpis2"/>
        <w:spacing w:line="360" w:lineRule="auto"/>
        <w:jc w:val="both"/>
        <w:rPr>
          <w:rFonts w:ascii="Arial" w:hAnsi="Arial" w:cs="Arial"/>
          <w:b/>
          <w:bCs/>
          <w:color w:val="000000" w:themeColor="text1"/>
          <w:sz w:val="28"/>
          <w:szCs w:val="28"/>
        </w:rPr>
      </w:pPr>
      <w:bookmarkStart w:id="32" w:name="_Toc100644799"/>
      <w:r w:rsidRPr="0051314E">
        <w:rPr>
          <w:rFonts w:ascii="Arial" w:hAnsi="Arial" w:cs="Arial"/>
          <w:b/>
          <w:bCs/>
          <w:color w:val="000000" w:themeColor="text1"/>
          <w:sz w:val="28"/>
          <w:szCs w:val="28"/>
        </w:rPr>
        <w:lastRenderedPageBreak/>
        <w:t>3.5</w:t>
      </w:r>
      <w:r w:rsidRPr="0051314E">
        <w:rPr>
          <w:rFonts w:ascii="Arial" w:hAnsi="Arial" w:cs="Arial"/>
          <w:b/>
          <w:bCs/>
          <w:color w:val="000000" w:themeColor="text1"/>
          <w:sz w:val="28"/>
          <w:szCs w:val="28"/>
        </w:rPr>
        <w:tab/>
      </w:r>
      <w:r w:rsidR="003C46C5" w:rsidRPr="0051314E">
        <w:rPr>
          <w:rFonts w:ascii="Arial" w:hAnsi="Arial" w:cs="Arial"/>
          <w:b/>
          <w:bCs/>
          <w:color w:val="000000" w:themeColor="text1"/>
          <w:sz w:val="28"/>
          <w:szCs w:val="28"/>
        </w:rPr>
        <w:t>Norsko</w:t>
      </w:r>
      <w:bookmarkEnd w:id="32"/>
    </w:p>
    <w:p w14:paraId="73F893BB" w14:textId="20D9B221" w:rsidR="00B3449B" w:rsidRPr="00851A34" w:rsidRDefault="000D4634" w:rsidP="00851A34">
      <w:pPr>
        <w:pStyle w:val="Nadpis3"/>
        <w:spacing w:line="360" w:lineRule="auto"/>
        <w:jc w:val="both"/>
        <w:rPr>
          <w:rFonts w:ascii="Arial" w:hAnsi="Arial" w:cs="Arial"/>
          <w:b/>
          <w:bCs/>
          <w:color w:val="000000" w:themeColor="text1"/>
        </w:rPr>
      </w:pPr>
      <w:bookmarkStart w:id="33" w:name="_Toc100644800"/>
      <w:r w:rsidRPr="00851A34">
        <w:rPr>
          <w:rFonts w:ascii="Arial" w:hAnsi="Arial" w:cs="Arial"/>
          <w:b/>
          <w:bCs/>
          <w:color w:val="000000" w:themeColor="text1"/>
        </w:rPr>
        <w:t>3.5.1</w:t>
      </w:r>
      <w:r w:rsidRPr="00851A34">
        <w:rPr>
          <w:rFonts w:ascii="Arial" w:hAnsi="Arial" w:cs="Arial"/>
          <w:b/>
          <w:bCs/>
          <w:color w:val="000000" w:themeColor="text1"/>
        </w:rPr>
        <w:tab/>
      </w:r>
      <w:r w:rsidR="00B3449B" w:rsidRPr="00851A34">
        <w:rPr>
          <w:rFonts w:ascii="Arial" w:hAnsi="Arial" w:cs="Arial"/>
          <w:b/>
          <w:bCs/>
          <w:color w:val="000000" w:themeColor="text1"/>
        </w:rPr>
        <w:t>Zakotvení principů restorativní justice</w:t>
      </w:r>
      <w:bookmarkEnd w:id="33"/>
      <w:r w:rsidR="00B3449B" w:rsidRPr="00851A34">
        <w:rPr>
          <w:rFonts w:ascii="Arial" w:hAnsi="Arial" w:cs="Arial"/>
          <w:b/>
          <w:bCs/>
          <w:color w:val="000000" w:themeColor="text1"/>
        </w:rPr>
        <w:t xml:space="preserve"> </w:t>
      </w:r>
    </w:p>
    <w:p w14:paraId="10B33506" w14:textId="606FB1E0" w:rsidR="00932CB9" w:rsidRPr="0051314E" w:rsidRDefault="00ED67EE" w:rsidP="00F007F4">
      <w:pPr>
        <w:spacing w:line="360" w:lineRule="auto"/>
        <w:ind w:firstLine="357"/>
        <w:jc w:val="both"/>
        <w:rPr>
          <w:rFonts w:ascii="Arial" w:hAnsi="Arial" w:cs="Arial"/>
        </w:rPr>
      </w:pPr>
      <w:r w:rsidRPr="0051314E">
        <w:rPr>
          <w:rFonts w:ascii="Arial" w:hAnsi="Arial" w:cs="Arial"/>
        </w:rPr>
        <w:t xml:space="preserve">Norsko, podobně </w:t>
      </w:r>
      <w:r w:rsidR="00BB43D9" w:rsidRPr="0051314E">
        <w:rPr>
          <w:rFonts w:ascii="Arial" w:hAnsi="Arial" w:cs="Arial"/>
        </w:rPr>
        <w:t xml:space="preserve">jako Belgie, nemá v zákonech zakotven jejich účel a cíl. </w:t>
      </w:r>
      <w:r w:rsidRPr="0051314E">
        <w:rPr>
          <w:rFonts w:ascii="Arial" w:hAnsi="Arial" w:cs="Arial"/>
        </w:rPr>
        <w:t xml:space="preserve">Nenalezneme zde tedy </w:t>
      </w:r>
      <w:r w:rsidR="00BB43D9" w:rsidRPr="0051314E">
        <w:rPr>
          <w:rFonts w:ascii="Arial" w:hAnsi="Arial" w:cs="Arial"/>
        </w:rPr>
        <w:t xml:space="preserve">výslovné zakotvení obecných restorativních principů. </w:t>
      </w:r>
      <w:r w:rsidR="00237177" w:rsidRPr="0051314E">
        <w:rPr>
          <w:rFonts w:ascii="Arial" w:hAnsi="Arial" w:cs="Arial"/>
        </w:rPr>
        <w:t xml:space="preserve">Norsko dále nemá zakotvený ani účel potrestání pachatele. </w:t>
      </w:r>
    </w:p>
    <w:p w14:paraId="08C24937" w14:textId="77777777" w:rsidR="00BB43D9" w:rsidRPr="0051314E" w:rsidRDefault="00BB43D9" w:rsidP="00F007F4">
      <w:pPr>
        <w:spacing w:line="360" w:lineRule="auto"/>
        <w:ind w:firstLine="357"/>
        <w:jc w:val="both"/>
        <w:rPr>
          <w:rFonts w:ascii="Arial" w:hAnsi="Arial" w:cs="Arial"/>
        </w:rPr>
      </w:pPr>
    </w:p>
    <w:p w14:paraId="22485B3B" w14:textId="6703CC4A" w:rsidR="00B3449B" w:rsidRPr="00851A34" w:rsidRDefault="000D4634" w:rsidP="00851A34">
      <w:pPr>
        <w:pStyle w:val="Nadpis3"/>
        <w:spacing w:line="360" w:lineRule="auto"/>
        <w:jc w:val="both"/>
        <w:rPr>
          <w:rFonts w:ascii="Arial" w:hAnsi="Arial" w:cs="Arial"/>
          <w:b/>
          <w:bCs/>
          <w:color w:val="000000" w:themeColor="text1"/>
        </w:rPr>
      </w:pPr>
      <w:bookmarkStart w:id="34" w:name="_Toc100644801"/>
      <w:r w:rsidRPr="00851A34">
        <w:rPr>
          <w:rFonts w:ascii="Arial" w:hAnsi="Arial" w:cs="Arial"/>
          <w:b/>
          <w:bCs/>
          <w:color w:val="000000" w:themeColor="text1"/>
        </w:rPr>
        <w:t>3.5.2</w:t>
      </w:r>
      <w:r w:rsidRPr="00851A34">
        <w:rPr>
          <w:rFonts w:ascii="Arial" w:hAnsi="Arial" w:cs="Arial"/>
          <w:b/>
          <w:bCs/>
          <w:color w:val="000000" w:themeColor="text1"/>
        </w:rPr>
        <w:tab/>
      </w:r>
      <w:r w:rsidR="00B3449B" w:rsidRPr="00851A34">
        <w:rPr>
          <w:rFonts w:ascii="Arial" w:hAnsi="Arial" w:cs="Arial"/>
          <w:b/>
          <w:bCs/>
          <w:color w:val="000000" w:themeColor="text1"/>
        </w:rPr>
        <w:t>Úprava restorativních programů v právním řádu</w:t>
      </w:r>
      <w:bookmarkEnd w:id="34"/>
      <w:r w:rsidR="00B3449B" w:rsidRPr="00851A34">
        <w:rPr>
          <w:rFonts w:ascii="Arial" w:hAnsi="Arial" w:cs="Arial"/>
          <w:b/>
          <w:bCs/>
          <w:color w:val="000000" w:themeColor="text1"/>
        </w:rPr>
        <w:t xml:space="preserve"> </w:t>
      </w:r>
    </w:p>
    <w:p w14:paraId="3D72433D" w14:textId="69326745" w:rsidR="00A34157" w:rsidRPr="0051314E" w:rsidRDefault="0080536B" w:rsidP="00F007F4">
      <w:pPr>
        <w:spacing w:line="360" w:lineRule="auto"/>
        <w:ind w:firstLine="357"/>
        <w:jc w:val="both"/>
        <w:rPr>
          <w:rFonts w:ascii="Arial" w:hAnsi="Arial" w:cs="Arial"/>
        </w:rPr>
      </w:pPr>
      <w:r w:rsidRPr="0051314E">
        <w:rPr>
          <w:rFonts w:ascii="Arial" w:hAnsi="Arial" w:cs="Arial"/>
        </w:rPr>
        <w:t>V Norsku provozují mediaci tzv.</w:t>
      </w:r>
      <w:r w:rsidR="00007664" w:rsidRPr="0051314E">
        <w:rPr>
          <w:rFonts w:ascii="Arial" w:hAnsi="Arial" w:cs="Arial"/>
        </w:rPr>
        <w:t xml:space="preserve"> </w:t>
      </w:r>
      <w:r w:rsidRPr="0051314E">
        <w:rPr>
          <w:rFonts w:ascii="Arial" w:hAnsi="Arial" w:cs="Arial"/>
        </w:rPr>
        <w:t>konfliktní rady, jejichž činnost a průběh mediace upravuj</w:t>
      </w:r>
      <w:r w:rsidR="00587C76" w:rsidRPr="0051314E">
        <w:rPr>
          <w:rFonts w:ascii="Arial" w:hAnsi="Arial" w:cs="Arial"/>
        </w:rPr>
        <w:t xml:space="preserve">e </w:t>
      </w:r>
      <w:r w:rsidR="00D36724" w:rsidRPr="0051314E">
        <w:rPr>
          <w:rFonts w:ascii="Arial" w:hAnsi="Arial" w:cs="Arial"/>
        </w:rPr>
        <w:t xml:space="preserve">Lov </w:t>
      </w:r>
      <w:proofErr w:type="spellStart"/>
      <w:r w:rsidR="00D36724" w:rsidRPr="0051314E">
        <w:rPr>
          <w:rFonts w:ascii="Arial" w:hAnsi="Arial" w:cs="Arial"/>
        </w:rPr>
        <w:t>om</w:t>
      </w:r>
      <w:proofErr w:type="spellEnd"/>
      <w:r w:rsidR="00D36724" w:rsidRPr="0051314E">
        <w:rPr>
          <w:rFonts w:ascii="Arial" w:hAnsi="Arial" w:cs="Arial"/>
        </w:rPr>
        <w:t xml:space="preserve"> </w:t>
      </w:r>
      <w:proofErr w:type="spellStart"/>
      <w:r w:rsidR="00D36724" w:rsidRPr="0051314E">
        <w:rPr>
          <w:rFonts w:ascii="Arial" w:hAnsi="Arial" w:cs="Arial"/>
        </w:rPr>
        <w:t>konfliktrådsbehandling</w:t>
      </w:r>
      <w:proofErr w:type="spellEnd"/>
      <w:r w:rsidR="00D36724" w:rsidRPr="0051314E">
        <w:rPr>
          <w:rFonts w:ascii="Arial" w:hAnsi="Arial" w:cs="Arial"/>
        </w:rPr>
        <w:t xml:space="preserve"> (</w:t>
      </w:r>
      <w:proofErr w:type="spellStart"/>
      <w:r w:rsidR="00D36724" w:rsidRPr="0051314E">
        <w:rPr>
          <w:rFonts w:ascii="Arial" w:hAnsi="Arial" w:cs="Arial"/>
        </w:rPr>
        <w:t>konfliktrådsloven</w:t>
      </w:r>
      <w:proofErr w:type="spellEnd"/>
      <w:r w:rsidR="00D36724" w:rsidRPr="0051314E">
        <w:rPr>
          <w:rFonts w:ascii="Arial" w:hAnsi="Arial" w:cs="Arial"/>
        </w:rPr>
        <w:t>).</w:t>
      </w:r>
      <w:r w:rsidR="000F1B5B" w:rsidRPr="0051314E">
        <w:rPr>
          <w:rStyle w:val="Znakapoznpodarou"/>
          <w:rFonts w:ascii="Arial" w:hAnsi="Arial" w:cs="Arial"/>
        </w:rPr>
        <w:footnoteReference w:id="40"/>
      </w:r>
      <w:r w:rsidR="00D36724" w:rsidRPr="0051314E">
        <w:rPr>
          <w:rFonts w:ascii="Arial" w:hAnsi="Arial" w:cs="Arial"/>
        </w:rPr>
        <w:t xml:space="preserve"> Dle § 1 tohoto zákona je úkolem Rady zprostředkovat setkání mezi stranami konfliktu, který vznikl, protože jedné straně byla způsobena škoda, újma či jí bylo jinak ublíženo. Rada je aktivní jak v trestněprávních, tak ale i v občanskoprávních věcech. Účelem činnosti rady je umožnit a usnadnit stranám společně rozhodnout, jak vyřešit následky trestného činu.</w:t>
      </w:r>
    </w:p>
    <w:p w14:paraId="5CACEB72" w14:textId="70ACC75F" w:rsidR="00FD22C1" w:rsidRPr="0051314E" w:rsidRDefault="00FD22C1" w:rsidP="00167A29">
      <w:pPr>
        <w:spacing w:line="360" w:lineRule="auto"/>
        <w:ind w:firstLine="357"/>
        <w:jc w:val="both"/>
        <w:rPr>
          <w:rFonts w:ascii="Arial" w:hAnsi="Arial" w:cs="Arial"/>
          <w:b/>
          <w:bCs/>
        </w:rPr>
      </w:pPr>
      <w:r w:rsidRPr="0051314E">
        <w:rPr>
          <w:rFonts w:ascii="Arial" w:hAnsi="Arial" w:cs="Arial"/>
        </w:rPr>
        <w:t>S konáním mediace musí zúčastněné strany souhlasit. V zásadě na mediaci musí být strany osobně přítomny a nemohou se nechat zastoupit zmocněncem. Rada však může povolit i nepřímou mediaci, která probíhá buď zprostředkovaně pomocí telefonu či videopřenosu</w:t>
      </w:r>
      <w:r w:rsidR="00A34157" w:rsidRPr="0051314E">
        <w:rPr>
          <w:rFonts w:ascii="Arial" w:hAnsi="Arial" w:cs="Arial"/>
        </w:rPr>
        <w:t>,</w:t>
      </w:r>
      <w:r w:rsidRPr="0051314E">
        <w:rPr>
          <w:rFonts w:ascii="Arial" w:hAnsi="Arial" w:cs="Arial"/>
        </w:rPr>
        <w:t xml:space="preserve"> nebo tak, že mediátor funguje jako posel mezi stranami. </w:t>
      </w:r>
      <w:r w:rsidR="00410B86" w:rsidRPr="0051314E">
        <w:rPr>
          <w:rFonts w:ascii="Arial" w:hAnsi="Arial" w:cs="Arial"/>
        </w:rPr>
        <w:t xml:space="preserve">Rada může stranám povolit, aby </w:t>
      </w:r>
      <w:r w:rsidR="00C71778" w:rsidRPr="0051314E">
        <w:rPr>
          <w:rFonts w:ascii="Arial" w:hAnsi="Arial" w:cs="Arial"/>
        </w:rPr>
        <w:t xml:space="preserve">si </w:t>
      </w:r>
      <w:r w:rsidR="00410B86" w:rsidRPr="0051314E">
        <w:rPr>
          <w:rFonts w:ascii="Arial" w:hAnsi="Arial" w:cs="Arial"/>
        </w:rPr>
        <w:t>na setkání přivedly jednu nebo více podporujících osob</w:t>
      </w:r>
      <w:r w:rsidR="00EF526B" w:rsidRPr="0051314E">
        <w:rPr>
          <w:rFonts w:ascii="Arial" w:hAnsi="Arial" w:cs="Arial"/>
        </w:rPr>
        <w:t xml:space="preserve"> (</w:t>
      </w:r>
      <w:r w:rsidR="00C442CD" w:rsidRPr="0051314E">
        <w:rPr>
          <w:rFonts w:ascii="Arial" w:hAnsi="Arial" w:cs="Arial"/>
        </w:rPr>
        <w:t>§</w:t>
      </w:r>
      <w:r w:rsidR="00EF526B" w:rsidRPr="0051314E">
        <w:rPr>
          <w:rFonts w:ascii="Arial" w:hAnsi="Arial" w:cs="Arial"/>
        </w:rPr>
        <w:t xml:space="preserve"> 12)</w:t>
      </w:r>
      <w:r w:rsidR="00410B86" w:rsidRPr="0051314E">
        <w:rPr>
          <w:rFonts w:ascii="Arial" w:hAnsi="Arial" w:cs="Arial"/>
        </w:rPr>
        <w:t xml:space="preserve">. </w:t>
      </w:r>
    </w:p>
    <w:p w14:paraId="5C5261F1" w14:textId="2DB892B5" w:rsidR="008327F2" w:rsidRPr="0051314E" w:rsidRDefault="00410B86" w:rsidP="00F007F4">
      <w:pPr>
        <w:spacing w:line="360" w:lineRule="auto"/>
        <w:ind w:firstLine="357"/>
        <w:jc w:val="both"/>
        <w:rPr>
          <w:rFonts w:ascii="Arial" w:hAnsi="Arial" w:cs="Arial"/>
        </w:rPr>
      </w:pPr>
      <w:r w:rsidRPr="0051314E">
        <w:rPr>
          <w:rFonts w:ascii="Arial" w:hAnsi="Arial" w:cs="Arial"/>
        </w:rPr>
        <w:t xml:space="preserve">Výsledkem úspěšné mediace je dohoda, která v případě, že případ byl k mediaci předložen </w:t>
      </w:r>
      <w:r w:rsidR="003C0780" w:rsidRPr="0051314E">
        <w:rPr>
          <w:rFonts w:ascii="Arial" w:hAnsi="Arial" w:cs="Arial"/>
        </w:rPr>
        <w:t>OČTŘ</w:t>
      </w:r>
      <w:r w:rsidRPr="0051314E">
        <w:rPr>
          <w:rFonts w:ascii="Arial" w:hAnsi="Arial" w:cs="Arial"/>
        </w:rPr>
        <w:t>, musí být písemná a podepsána stranami. Zprostředkovatel musí dohodu schválit</w:t>
      </w:r>
      <w:r w:rsidR="007873BA" w:rsidRPr="0051314E">
        <w:rPr>
          <w:rFonts w:ascii="Arial" w:hAnsi="Arial" w:cs="Arial"/>
        </w:rPr>
        <w:t>. Neučiní tak, pokud dohoda nepřiměřeně zvýhodňuje jednu ze stran. V dohodě musí být uvedeno, zda představuje konečné řešení problému mezi stranami</w:t>
      </w:r>
      <w:r w:rsidR="00F03550" w:rsidRPr="0051314E">
        <w:rPr>
          <w:rFonts w:ascii="Arial" w:hAnsi="Arial" w:cs="Arial"/>
        </w:rPr>
        <w:t xml:space="preserve"> či ne</w:t>
      </w:r>
      <w:r w:rsidR="00EF526B" w:rsidRPr="0051314E">
        <w:rPr>
          <w:rFonts w:ascii="Arial" w:hAnsi="Arial" w:cs="Arial"/>
        </w:rPr>
        <w:t xml:space="preserve"> (</w:t>
      </w:r>
      <w:r w:rsidR="00C442CD" w:rsidRPr="0051314E">
        <w:rPr>
          <w:rFonts w:ascii="Arial" w:hAnsi="Arial" w:cs="Arial"/>
        </w:rPr>
        <w:t xml:space="preserve">§ </w:t>
      </w:r>
      <w:r w:rsidR="00EF526B" w:rsidRPr="0051314E">
        <w:rPr>
          <w:rFonts w:ascii="Arial" w:hAnsi="Arial" w:cs="Arial"/>
        </w:rPr>
        <w:t>17)</w:t>
      </w:r>
      <w:r w:rsidR="007873BA" w:rsidRPr="0051314E">
        <w:rPr>
          <w:rFonts w:ascii="Arial" w:hAnsi="Arial" w:cs="Arial"/>
        </w:rPr>
        <w:t>. Strany mohou od dohody do dvou týdnů od jejího schválení mediátorem odstoupit, pokud ještě nebyla splněna</w:t>
      </w:r>
      <w:r w:rsidR="00EF526B" w:rsidRPr="0051314E">
        <w:rPr>
          <w:rFonts w:ascii="Arial" w:hAnsi="Arial" w:cs="Arial"/>
        </w:rPr>
        <w:t xml:space="preserve"> (</w:t>
      </w:r>
      <w:r w:rsidR="00C442CD" w:rsidRPr="0051314E">
        <w:rPr>
          <w:rFonts w:ascii="Arial" w:hAnsi="Arial" w:cs="Arial"/>
        </w:rPr>
        <w:t xml:space="preserve">§ </w:t>
      </w:r>
      <w:r w:rsidR="00EF526B" w:rsidRPr="0051314E">
        <w:rPr>
          <w:rFonts w:ascii="Arial" w:hAnsi="Arial" w:cs="Arial"/>
        </w:rPr>
        <w:t>18)</w:t>
      </w:r>
      <w:r w:rsidR="007873BA" w:rsidRPr="0051314E">
        <w:rPr>
          <w:rFonts w:ascii="Arial" w:hAnsi="Arial" w:cs="Arial"/>
        </w:rPr>
        <w:t>.</w:t>
      </w:r>
    </w:p>
    <w:p w14:paraId="72725D1A" w14:textId="553D8FDC" w:rsidR="008327F2" w:rsidRPr="0051314E" w:rsidRDefault="007873BA" w:rsidP="00F007F4">
      <w:pPr>
        <w:spacing w:line="360" w:lineRule="auto"/>
        <w:ind w:firstLine="357"/>
        <w:jc w:val="both"/>
        <w:rPr>
          <w:rFonts w:ascii="Arial" w:hAnsi="Arial" w:cs="Arial"/>
        </w:rPr>
      </w:pPr>
      <w:r w:rsidRPr="0051314E">
        <w:rPr>
          <w:rFonts w:ascii="Arial" w:hAnsi="Arial" w:cs="Arial"/>
        </w:rPr>
        <w:t>Kapitola III zákona se věnuje mediaci v trestních věcech</w:t>
      </w:r>
      <w:r w:rsidR="00C71778" w:rsidRPr="0051314E">
        <w:rPr>
          <w:rFonts w:ascii="Arial" w:hAnsi="Arial" w:cs="Arial"/>
        </w:rPr>
        <w:t xml:space="preserve">, která probíhá na základě rozhodnutí </w:t>
      </w:r>
      <w:r w:rsidR="00884DB2" w:rsidRPr="0051314E">
        <w:rPr>
          <w:rFonts w:ascii="Arial" w:hAnsi="Arial" w:cs="Arial"/>
        </w:rPr>
        <w:t>OČTŘ</w:t>
      </w:r>
      <w:r w:rsidRPr="0051314E">
        <w:rPr>
          <w:rFonts w:ascii="Arial" w:hAnsi="Arial" w:cs="Arial"/>
        </w:rPr>
        <w:t xml:space="preserve">. Tyto musí být Radou projednávány přednostně a bez zbytečného prodlení. Rada má informační povinnost vůči soudu o </w:t>
      </w:r>
      <w:r w:rsidR="008F1E31" w:rsidRPr="0051314E">
        <w:rPr>
          <w:rFonts w:ascii="Arial" w:hAnsi="Arial" w:cs="Arial"/>
        </w:rPr>
        <w:t xml:space="preserve">průběhu procesu, uzavření dohody a případném porušení dohody pachatelem. Pokud pachatel podstatným způsobem </w:t>
      </w:r>
      <w:proofErr w:type="gramStart"/>
      <w:r w:rsidR="008F1E31" w:rsidRPr="0051314E">
        <w:rPr>
          <w:rFonts w:ascii="Arial" w:hAnsi="Arial" w:cs="Arial"/>
        </w:rPr>
        <w:t>poruší</w:t>
      </w:r>
      <w:proofErr w:type="gramEnd"/>
      <w:r w:rsidR="008F1E31" w:rsidRPr="0051314E">
        <w:rPr>
          <w:rFonts w:ascii="Arial" w:hAnsi="Arial" w:cs="Arial"/>
        </w:rPr>
        <w:t xml:space="preserve"> dohodu, trestní stíhání může být obnoveno</w:t>
      </w:r>
      <w:r w:rsidR="00F03550" w:rsidRPr="0051314E">
        <w:rPr>
          <w:rFonts w:ascii="Arial" w:hAnsi="Arial" w:cs="Arial"/>
        </w:rPr>
        <w:t>.</w:t>
      </w:r>
    </w:p>
    <w:p w14:paraId="455FE471" w14:textId="5602B14C" w:rsidR="008175DC" w:rsidRPr="0051314E" w:rsidRDefault="004F6FFD" w:rsidP="00167A29">
      <w:pPr>
        <w:spacing w:line="360" w:lineRule="auto"/>
        <w:ind w:firstLine="357"/>
        <w:jc w:val="both"/>
        <w:rPr>
          <w:rFonts w:ascii="Arial" w:hAnsi="Arial" w:cs="Arial"/>
          <w:b/>
          <w:bCs/>
        </w:rPr>
      </w:pPr>
      <w:r w:rsidRPr="0051314E">
        <w:rPr>
          <w:rFonts w:ascii="Arial" w:hAnsi="Arial" w:cs="Arial"/>
        </w:rPr>
        <w:t xml:space="preserve">V kapitole IV </w:t>
      </w:r>
      <w:r w:rsidR="00513D94" w:rsidRPr="0051314E">
        <w:rPr>
          <w:rFonts w:ascii="Arial" w:hAnsi="Arial" w:cs="Arial"/>
        </w:rPr>
        <w:t xml:space="preserve">stejného zákona </w:t>
      </w:r>
      <w:r w:rsidRPr="0051314E">
        <w:rPr>
          <w:rFonts w:ascii="Arial" w:hAnsi="Arial" w:cs="Arial"/>
        </w:rPr>
        <w:t>je zakotven trest pro mladistvé, který obsahuje konferenci, přípravu individuálního plánu pro mladistvého pachatele a jeho plnění</w:t>
      </w:r>
      <w:r w:rsidR="00391289" w:rsidRPr="0051314E">
        <w:rPr>
          <w:rFonts w:ascii="Arial" w:hAnsi="Arial" w:cs="Arial"/>
        </w:rPr>
        <w:t xml:space="preserve"> </w:t>
      </w:r>
      <w:r w:rsidR="00391289" w:rsidRPr="0051314E">
        <w:rPr>
          <w:rFonts w:ascii="Arial" w:hAnsi="Arial" w:cs="Arial"/>
        </w:rPr>
        <w:lastRenderedPageBreak/>
        <w:t>(§</w:t>
      </w:r>
      <w:r w:rsidR="001F7DC0" w:rsidRPr="0051314E">
        <w:rPr>
          <w:rFonts w:ascii="Arial" w:hAnsi="Arial" w:cs="Arial"/>
        </w:rPr>
        <w:t> </w:t>
      </w:r>
      <w:r w:rsidR="00391289" w:rsidRPr="0051314E">
        <w:rPr>
          <w:rFonts w:ascii="Arial" w:hAnsi="Arial" w:cs="Arial"/>
        </w:rPr>
        <w:t>22)</w:t>
      </w:r>
      <w:r w:rsidRPr="0051314E">
        <w:rPr>
          <w:rFonts w:ascii="Arial" w:hAnsi="Arial" w:cs="Arial"/>
        </w:rPr>
        <w:t xml:space="preserve">. </w:t>
      </w:r>
      <w:r w:rsidR="00167A29" w:rsidRPr="0051314E">
        <w:rPr>
          <w:rFonts w:ascii="Arial" w:hAnsi="Arial" w:cs="Arial"/>
        </w:rPr>
        <w:t xml:space="preserve">Ke konání konference </w:t>
      </w:r>
      <w:proofErr w:type="gramStart"/>
      <w:r w:rsidR="00167A29" w:rsidRPr="0051314E">
        <w:rPr>
          <w:rFonts w:ascii="Arial" w:hAnsi="Arial" w:cs="Arial"/>
        </w:rPr>
        <w:t>postačí</w:t>
      </w:r>
      <w:proofErr w:type="gramEnd"/>
      <w:r w:rsidR="00167A29" w:rsidRPr="0051314E">
        <w:rPr>
          <w:rFonts w:ascii="Arial" w:hAnsi="Arial" w:cs="Arial"/>
        </w:rPr>
        <w:t xml:space="preserve"> souhlas pachatele a jeho opatrovníků (§ 11).</w:t>
      </w:r>
      <w:r w:rsidR="00167A29" w:rsidRPr="0051314E">
        <w:rPr>
          <w:rFonts w:ascii="Arial" w:hAnsi="Arial" w:cs="Arial"/>
          <w:b/>
          <w:bCs/>
        </w:rPr>
        <w:t xml:space="preserve"> </w:t>
      </w:r>
      <w:r w:rsidR="00FE446C" w:rsidRPr="0051314E">
        <w:rPr>
          <w:rFonts w:ascii="Arial" w:hAnsi="Arial" w:cs="Arial"/>
        </w:rPr>
        <w:t xml:space="preserve">Konference je vedena koordinátorem pro mladistvé a </w:t>
      </w:r>
      <w:r w:rsidR="00672D04" w:rsidRPr="0051314E">
        <w:rPr>
          <w:rFonts w:ascii="Arial" w:hAnsi="Arial" w:cs="Arial"/>
        </w:rPr>
        <w:t xml:space="preserve">musí být </w:t>
      </w:r>
      <w:r w:rsidR="00FE446C" w:rsidRPr="0051314E">
        <w:rPr>
          <w:rFonts w:ascii="Arial" w:hAnsi="Arial" w:cs="Arial"/>
        </w:rPr>
        <w:t>na n</w:t>
      </w:r>
      <w:r w:rsidR="008327F2" w:rsidRPr="0051314E">
        <w:rPr>
          <w:rFonts w:ascii="Arial" w:hAnsi="Arial" w:cs="Arial"/>
        </w:rPr>
        <w:t>í</w:t>
      </w:r>
      <w:r w:rsidR="00FE446C" w:rsidRPr="0051314E">
        <w:rPr>
          <w:rFonts w:ascii="Arial" w:hAnsi="Arial" w:cs="Arial"/>
        </w:rPr>
        <w:t xml:space="preserve"> přítomni: </w:t>
      </w:r>
      <w:r w:rsidR="00672D04" w:rsidRPr="0051314E">
        <w:rPr>
          <w:rFonts w:ascii="Arial" w:hAnsi="Arial" w:cs="Arial"/>
        </w:rPr>
        <w:t xml:space="preserve">odsouzený, jeho opatrovníci, zástupci </w:t>
      </w:r>
      <w:r w:rsidR="00124D77" w:rsidRPr="0051314E">
        <w:rPr>
          <w:rFonts w:ascii="Arial" w:hAnsi="Arial" w:cs="Arial"/>
        </w:rPr>
        <w:t>nápravného zařízení</w:t>
      </w:r>
      <w:r w:rsidR="00672D04" w:rsidRPr="0051314E">
        <w:rPr>
          <w:rFonts w:ascii="Arial" w:hAnsi="Arial" w:cs="Arial"/>
        </w:rPr>
        <w:t xml:space="preserve"> a policie. </w:t>
      </w:r>
      <w:r w:rsidR="00FE446C" w:rsidRPr="0051314E">
        <w:rPr>
          <w:rFonts w:ascii="Arial" w:hAnsi="Arial" w:cs="Arial"/>
        </w:rPr>
        <w:t>Konference se také může účastnit oběť, zástupci školy a další osoby spojené s mladistvým pachatelem</w:t>
      </w:r>
      <w:r w:rsidR="00391289" w:rsidRPr="0051314E">
        <w:rPr>
          <w:rFonts w:ascii="Arial" w:hAnsi="Arial" w:cs="Arial"/>
        </w:rPr>
        <w:t xml:space="preserve"> (§ 24).</w:t>
      </w:r>
      <w:r w:rsidR="00D872A4" w:rsidRPr="0051314E">
        <w:rPr>
          <w:rFonts w:ascii="Arial" w:hAnsi="Arial" w:cs="Arial"/>
        </w:rPr>
        <w:t xml:space="preserve"> Výsledkem konference je přijetí plánu pro mladistvého pachatele, který musí být schválen koordinátorem, mladistvým a jeho rodiči.</w:t>
      </w:r>
      <w:r w:rsidR="009F2E2B" w:rsidRPr="0051314E">
        <w:rPr>
          <w:rFonts w:ascii="Arial" w:hAnsi="Arial" w:cs="Arial"/>
        </w:rPr>
        <w:t xml:space="preserve"> Tento může zahrnovat např.</w:t>
      </w:r>
      <w:r w:rsidR="008327F2" w:rsidRPr="0051314E">
        <w:rPr>
          <w:rFonts w:ascii="Arial" w:hAnsi="Arial" w:cs="Arial"/>
        </w:rPr>
        <w:t> </w:t>
      </w:r>
      <w:r w:rsidR="009F2E2B" w:rsidRPr="0051314E">
        <w:rPr>
          <w:rFonts w:ascii="Arial" w:hAnsi="Arial" w:cs="Arial"/>
        </w:rPr>
        <w:t>povinnost mladistvého pachatele poskytnout nefinanční náhradu oběti, účastnit se programu prevence kriminality a</w:t>
      </w:r>
      <w:r w:rsidR="005228C3" w:rsidRPr="0051314E">
        <w:rPr>
          <w:rFonts w:ascii="Arial" w:hAnsi="Arial" w:cs="Arial"/>
        </w:rPr>
        <w:t xml:space="preserve">nebo </w:t>
      </w:r>
      <w:r w:rsidR="009F2E2B" w:rsidRPr="0051314E">
        <w:rPr>
          <w:rFonts w:ascii="Arial" w:hAnsi="Arial" w:cs="Arial"/>
        </w:rPr>
        <w:t>vykonat obecně prospěšné práce</w:t>
      </w:r>
      <w:r w:rsidR="00391289" w:rsidRPr="0051314E">
        <w:rPr>
          <w:rFonts w:ascii="Arial" w:hAnsi="Arial" w:cs="Arial"/>
        </w:rPr>
        <w:t xml:space="preserve"> (§ 25). </w:t>
      </w:r>
      <w:r w:rsidR="009F2E2B" w:rsidRPr="0051314E">
        <w:rPr>
          <w:rFonts w:ascii="Arial" w:hAnsi="Arial" w:cs="Arial"/>
        </w:rPr>
        <w:t xml:space="preserve"> </w:t>
      </w:r>
    </w:p>
    <w:p w14:paraId="6BCFD79D" w14:textId="77777777" w:rsidR="00932CB9" w:rsidRPr="0051314E" w:rsidRDefault="00932CB9" w:rsidP="007F42E6">
      <w:pPr>
        <w:spacing w:line="360" w:lineRule="auto"/>
        <w:jc w:val="both"/>
        <w:rPr>
          <w:rFonts w:ascii="Arial" w:hAnsi="Arial" w:cs="Arial"/>
        </w:rPr>
      </w:pPr>
    </w:p>
    <w:p w14:paraId="4CE0A84C" w14:textId="66FB220E" w:rsidR="00B3449B" w:rsidRPr="00851A34" w:rsidRDefault="0033691D" w:rsidP="00851A34">
      <w:pPr>
        <w:pStyle w:val="Nadpis3"/>
        <w:spacing w:line="360" w:lineRule="auto"/>
        <w:jc w:val="both"/>
        <w:rPr>
          <w:rFonts w:ascii="Arial" w:hAnsi="Arial" w:cs="Arial"/>
          <w:b/>
          <w:bCs/>
          <w:color w:val="000000" w:themeColor="text1"/>
        </w:rPr>
      </w:pPr>
      <w:bookmarkStart w:id="35" w:name="_Toc100644802"/>
      <w:r w:rsidRPr="00851A34">
        <w:rPr>
          <w:rFonts w:ascii="Arial" w:hAnsi="Arial" w:cs="Arial"/>
          <w:b/>
          <w:bCs/>
          <w:color w:val="000000" w:themeColor="text1"/>
        </w:rPr>
        <w:t>3.5.3</w:t>
      </w:r>
      <w:r w:rsidRPr="00851A34">
        <w:rPr>
          <w:rFonts w:ascii="Arial" w:hAnsi="Arial" w:cs="Arial"/>
          <w:b/>
          <w:bCs/>
          <w:color w:val="000000" w:themeColor="text1"/>
        </w:rPr>
        <w:tab/>
      </w:r>
      <w:r w:rsidR="00B3449B" w:rsidRPr="00851A34">
        <w:rPr>
          <w:rFonts w:ascii="Arial" w:hAnsi="Arial" w:cs="Arial"/>
          <w:b/>
          <w:bCs/>
          <w:color w:val="000000" w:themeColor="text1"/>
        </w:rPr>
        <w:t>Zapojení a provázání restorativních programů s trestním řízením</w:t>
      </w:r>
      <w:bookmarkEnd w:id="35"/>
      <w:r w:rsidR="00B3449B" w:rsidRPr="00851A34">
        <w:rPr>
          <w:rFonts w:ascii="Arial" w:hAnsi="Arial" w:cs="Arial"/>
          <w:b/>
          <w:bCs/>
          <w:color w:val="000000" w:themeColor="text1"/>
        </w:rPr>
        <w:t xml:space="preserve"> </w:t>
      </w:r>
    </w:p>
    <w:p w14:paraId="28CEF7BC" w14:textId="70B40646" w:rsidR="00560263" w:rsidRPr="0051314E" w:rsidRDefault="00560263" w:rsidP="00560263">
      <w:pPr>
        <w:spacing w:line="360" w:lineRule="auto"/>
        <w:ind w:firstLine="357"/>
        <w:jc w:val="both"/>
        <w:rPr>
          <w:rFonts w:ascii="Arial" w:hAnsi="Arial" w:cs="Arial"/>
        </w:rPr>
      </w:pPr>
      <w:r w:rsidRPr="0051314E">
        <w:rPr>
          <w:rFonts w:ascii="Arial" w:hAnsi="Arial" w:cs="Arial"/>
        </w:rPr>
        <w:t xml:space="preserve">Dle § 71a Lov </w:t>
      </w:r>
      <w:proofErr w:type="spellStart"/>
      <w:r w:rsidRPr="0051314E">
        <w:rPr>
          <w:rFonts w:ascii="Arial" w:hAnsi="Arial" w:cs="Arial"/>
        </w:rPr>
        <w:t>om</w:t>
      </w:r>
      <w:proofErr w:type="spellEnd"/>
      <w:r w:rsidRPr="0051314E">
        <w:rPr>
          <w:rFonts w:ascii="Arial" w:hAnsi="Arial" w:cs="Arial"/>
        </w:rPr>
        <w:t xml:space="preserve"> </w:t>
      </w:r>
      <w:proofErr w:type="spellStart"/>
      <w:r w:rsidRPr="0051314E">
        <w:rPr>
          <w:rFonts w:ascii="Arial" w:hAnsi="Arial" w:cs="Arial"/>
        </w:rPr>
        <w:t>rettergangsmåten</w:t>
      </w:r>
      <w:proofErr w:type="spellEnd"/>
      <w:r w:rsidRPr="0051314E">
        <w:rPr>
          <w:rFonts w:ascii="Arial" w:hAnsi="Arial" w:cs="Arial"/>
        </w:rPr>
        <w:t xml:space="preserve"> i </w:t>
      </w:r>
      <w:proofErr w:type="spellStart"/>
      <w:r w:rsidRPr="0051314E">
        <w:rPr>
          <w:rFonts w:ascii="Arial" w:hAnsi="Arial" w:cs="Arial"/>
        </w:rPr>
        <w:t>straffesaker</w:t>
      </w:r>
      <w:proofErr w:type="spellEnd"/>
      <w:r w:rsidRPr="0051314E">
        <w:rPr>
          <w:rFonts w:ascii="Arial" w:hAnsi="Arial" w:cs="Arial"/>
        </w:rPr>
        <w:t xml:space="preserve"> (</w:t>
      </w:r>
      <w:proofErr w:type="spellStart"/>
      <w:r w:rsidRPr="0051314E">
        <w:rPr>
          <w:rFonts w:ascii="Arial" w:hAnsi="Arial" w:cs="Arial"/>
        </w:rPr>
        <w:t>Straffeprosessloven</w:t>
      </w:r>
      <w:proofErr w:type="spellEnd"/>
      <w:r w:rsidRPr="0051314E">
        <w:rPr>
          <w:rFonts w:ascii="Arial" w:hAnsi="Arial" w:cs="Arial"/>
        </w:rPr>
        <w:t xml:space="preserve"> = trestní řád)</w:t>
      </w:r>
      <w:r w:rsidRPr="0051314E">
        <w:rPr>
          <w:rStyle w:val="Znakapoznpodarou"/>
          <w:rFonts w:ascii="Arial" w:hAnsi="Arial" w:cs="Arial"/>
        </w:rPr>
        <w:footnoteReference w:id="41"/>
      </w:r>
      <w:r w:rsidRPr="0051314E">
        <w:rPr>
          <w:rFonts w:ascii="Arial" w:hAnsi="Arial" w:cs="Arial"/>
        </w:rPr>
        <w:t xml:space="preserve"> je-li vina pachatele považována za prokázanou, může státní zástupce v přípravném řízení rozhodnout, že věc bude postoupena k mediaci v konfliktní radě. K tomuto je třeba souhlas obviněného i poškozeného, případně jejich opatrovníků, pokud jsou strany mladistvými.</w:t>
      </w:r>
      <w:r w:rsidR="00AE0465" w:rsidRPr="0051314E">
        <w:rPr>
          <w:rFonts w:ascii="Arial" w:hAnsi="Arial" w:cs="Arial"/>
        </w:rPr>
        <w:t xml:space="preserve"> Konání mediace může státní zástupce uložit také jako</w:t>
      </w:r>
      <w:r w:rsidR="00F34CAE" w:rsidRPr="0051314E">
        <w:rPr>
          <w:rFonts w:ascii="Arial" w:hAnsi="Arial" w:cs="Arial"/>
        </w:rPr>
        <w:t xml:space="preserve"> zvláštní</w:t>
      </w:r>
      <w:r w:rsidR="00AE0465" w:rsidRPr="0051314E">
        <w:rPr>
          <w:rFonts w:ascii="Arial" w:hAnsi="Arial" w:cs="Arial"/>
        </w:rPr>
        <w:t xml:space="preserve"> podmínku při podmíněném upuštění od trestního stíhání (§ 69</w:t>
      </w:r>
      <w:r w:rsidR="00F34CAE" w:rsidRPr="0051314E">
        <w:rPr>
          <w:rFonts w:ascii="Arial" w:hAnsi="Arial" w:cs="Arial"/>
        </w:rPr>
        <w:t xml:space="preserve">). </w:t>
      </w:r>
    </w:p>
    <w:p w14:paraId="01CE0B8D" w14:textId="174013D9" w:rsidR="000F32DA" w:rsidRPr="0051314E" w:rsidRDefault="00A54F26" w:rsidP="00F007F4">
      <w:pPr>
        <w:spacing w:line="360" w:lineRule="auto"/>
        <w:ind w:firstLine="357"/>
        <w:jc w:val="both"/>
        <w:rPr>
          <w:rFonts w:ascii="Arial" w:hAnsi="Arial" w:cs="Arial"/>
        </w:rPr>
      </w:pPr>
      <w:r w:rsidRPr="0051314E">
        <w:rPr>
          <w:rFonts w:ascii="Arial" w:hAnsi="Arial" w:cs="Arial"/>
        </w:rPr>
        <w:t xml:space="preserve">Dle § 30 písm. g) </w:t>
      </w:r>
      <w:r w:rsidR="00337AB3" w:rsidRPr="0051314E">
        <w:rPr>
          <w:rFonts w:ascii="Arial" w:hAnsi="Arial" w:cs="Arial"/>
        </w:rPr>
        <w:t>Lo</w:t>
      </w:r>
      <w:r w:rsidR="005744A7" w:rsidRPr="0051314E">
        <w:rPr>
          <w:rFonts w:ascii="Arial" w:hAnsi="Arial" w:cs="Arial"/>
        </w:rPr>
        <w:t>v</w:t>
      </w:r>
      <w:r w:rsidR="00337AB3" w:rsidRPr="0051314E">
        <w:rPr>
          <w:rFonts w:ascii="Arial" w:hAnsi="Arial" w:cs="Arial"/>
        </w:rPr>
        <w:t xml:space="preserve"> </w:t>
      </w:r>
      <w:proofErr w:type="spellStart"/>
      <w:r w:rsidR="005744A7" w:rsidRPr="0051314E">
        <w:rPr>
          <w:rFonts w:ascii="Arial" w:hAnsi="Arial" w:cs="Arial"/>
        </w:rPr>
        <w:t>o</w:t>
      </w:r>
      <w:r w:rsidR="00337AB3" w:rsidRPr="0051314E">
        <w:rPr>
          <w:rFonts w:ascii="Arial" w:hAnsi="Arial" w:cs="Arial"/>
        </w:rPr>
        <w:t>m</w:t>
      </w:r>
      <w:proofErr w:type="spellEnd"/>
      <w:r w:rsidR="00337AB3" w:rsidRPr="0051314E">
        <w:rPr>
          <w:rFonts w:ascii="Arial" w:hAnsi="Arial" w:cs="Arial"/>
        </w:rPr>
        <w:t xml:space="preserve"> </w:t>
      </w:r>
      <w:proofErr w:type="spellStart"/>
      <w:r w:rsidR="00337AB3" w:rsidRPr="0051314E">
        <w:rPr>
          <w:rFonts w:ascii="Arial" w:hAnsi="Arial" w:cs="Arial"/>
        </w:rPr>
        <w:t>straff</w:t>
      </w:r>
      <w:proofErr w:type="spellEnd"/>
      <w:r w:rsidR="00337AB3" w:rsidRPr="0051314E">
        <w:rPr>
          <w:rFonts w:ascii="Arial" w:hAnsi="Arial" w:cs="Arial"/>
        </w:rPr>
        <w:t xml:space="preserve"> (</w:t>
      </w:r>
      <w:proofErr w:type="spellStart"/>
      <w:r w:rsidRPr="0051314E">
        <w:rPr>
          <w:rFonts w:ascii="Arial" w:hAnsi="Arial" w:cs="Arial"/>
        </w:rPr>
        <w:t>Straffeloven</w:t>
      </w:r>
      <w:proofErr w:type="spellEnd"/>
      <w:r w:rsidR="00513D94" w:rsidRPr="0051314E">
        <w:rPr>
          <w:rFonts w:ascii="Arial" w:hAnsi="Arial" w:cs="Arial"/>
        </w:rPr>
        <w:t xml:space="preserve"> = trestní zákoník</w:t>
      </w:r>
      <w:r w:rsidR="00337AB3" w:rsidRPr="0051314E">
        <w:rPr>
          <w:rFonts w:ascii="Arial" w:hAnsi="Arial" w:cs="Arial"/>
        </w:rPr>
        <w:t>)</w:t>
      </w:r>
      <w:r w:rsidR="00337AB3" w:rsidRPr="0051314E">
        <w:rPr>
          <w:rStyle w:val="Znakapoznpodarou"/>
          <w:rFonts w:ascii="Arial" w:hAnsi="Arial" w:cs="Arial"/>
        </w:rPr>
        <w:footnoteReference w:id="42"/>
      </w:r>
      <w:r w:rsidRPr="0051314E">
        <w:rPr>
          <w:rFonts w:ascii="Arial" w:hAnsi="Arial" w:cs="Arial"/>
        </w:rPr>
        <w:t xml:space="preserve"> je předání případu Národní mediační službě pro konání mediace další trestněprávní reakcí na spáchání trestného činu.</w:t>
      </w:r>
      <w:r w:rsidR="00391289" w:rsidRPr="0051314E">
        <w:rPr>
          <w:rFonts w:ascii="Arial" w:hAnsi="Arial" w:cs="Arial"/>
        </w:rPr>
        <w:t xml:space="preserve"> Konání mediace může soud stanovit</w:t>
      </w:r>
      <w:r w:rsidR="00560263" w:rsidRPr="0051314E">
        <w:rPr>
          <w:rFonts w:ascii="Arial" w:hAnsi="Arial" w:cs="Arial"/>
        </w:rPr>
        <w:t xml:space="preserve"> také</w:t>
      </w:r>
      <w:r w:rsidR="00391289" w:rsidRPr="0051314E">
        <w:rPr>
          <w:rFonts w:ascii="Arial" w:hAnsi="Arial" w:cs="Arial"/>
        </w:rPr>
        <w:t xml:space="preserve"> jako zvláštní podmínku </w:t>
      </w:r>
      <w:r w:rsidR="00AE0465" w:rsidRPr="0051314E">
        <w:rPr>
          <w:rFonts w:ascii="Arial" w:hAnsi="Arial" w:cs="Arial"/>
        </w:rPr>
        <w:t xml:space="preserve">při </w:t>
      </w:r>
      <w:r w:rsidR="00391289" w:rsidRPr="0051314E">
        <w:rPr>
          <w:rFonts w:ascii="Arial" w:hAnsi="Arial" w:cs="Arial"/>
        </w:rPr>
        <w:t>odkladu výkonu trestu</w:t>
      </w:r>
      <w:r w:rsidR="00F34CAE" w:rsidRPr="0051314E">
        <w:rPr>
          <w:rFonts w:ascii="Arial" w:hAnsi="Arial" w:cs="Arial"/>
        </w:rPr>
        <w:t xml:space="preserve"> odnětí svobody a </w:t>
      </w:r>
      <w:r w:rsidR="00AE0465" w:rsidRPr="0051314E">
        <w:rPr>
          <w:rFonts w:ascii="Arial" w:hAnsi="Arial" w:cs="Arial"/>
        </w:rPr>
        <w:t>podmíněném propuštění z výkonu trestu</w:t>
      </w:r>
      <w:r w:rsidR="00F34CAE" w:rsidRPr="0051314E">
        <w:rPr>
          <w:rFonts w:ascii="Arial" w:hAnsi="Arial" w:cs="Arial"/>
        </w:rPr>
        <w:t xml:space="preserve"> preventivní detence</w:t>
      </w:r>
      <w:r w:rsidR="005F468E" w:rsidRPr="0051314E">
        <w:rPr>
          <w:rFonts w:ascii="Arial" w:hAnsi="Arial" w:cs="Arial"/>
        </w:rPr>
        <w:t xml:space="preserve"> (§ 45)</w:t>
      </w:r>
      <w:r w:rsidR="00F34CAE" w:rsidRPr="0051314E">
        <w:rPr>
          <w:rFonts w:ascii="Arial" w:hAnsi="Arial" w:cs="Arial"/>
        </w:rPr>
        <w:t xml:space="preserve">, a </w:t>
      </w:r>
      <w:proofErr w:type="gramStart"/>
      <w:r w:rsidR="00F34CAE" w:rsidRPr="0051314E">
        <w:rPr>
          <w:rFonts w:ascii="Arial" w:hAnsi="Arial" w:cs="Arial"/>
        </w:rPr>
        <w:t>to</w:t>
      </w:r>
      <w:proofErr w:type="gramEnd"/>
      <w:r w:rsidR="00F34CAE" w:rsidRPr="0051314E">
        <w:rPr>
          <w:rFonts w:ascii="Arial" w:hAnsi="Arial" w:cs="Arial"/>
        </w:rPr>
        <w:t xml:space="preserve"> </w:t>
      </w:r>
      <w:r w:rsidR="00391289" w:rsidRPr="0051314E">
        <w:rPr>
          <w:rFonts w:ascii="Arial" w:hAnsi="Arial" w:cs="Arial"/>
        </w:rPr>
        <w:t xml:space="preserve">pokud je případ vhodný ke konání mediace a strany konfliktu s tímto postupem souhlasí. Pokud bude mediace úspěšná a bude uzavřena dohoda, je i plnění </w:t>
      </w:r>
      <w:r w:rsidR="00310DC2" w:rsidRPr="0051314E">
        <w:rPr>
          <w:rFonts w:ascii="Arial" w:hAnsi="Arial" w:cs="Arial"/>
        </w:rPr>
        <w:t xml:space="preserve">této dohody součástí uložené podmínky [§ 37 odst. 1 písm. </w:t>
      </w:r>
      <w:r w:rsidR="00560263" w:rsidRPr="0051314E">
        <w:rPr>
          <w:rFonts w:ascii="Arial" w:hAnsi="Arial" w:cs="Arial"/>
        </w:rPr>
        <w:t>i</w:t>
      </w:r>
      <w:r w:rsidR="00310DC2" w:rsidRPr="0051314E">
        <w:rPr>
          <w:rFonts w:ascii="Arial" w:hAnsi="Arial" w:cs="Arial"/>
        </w:rPr>
        <w:t xml:space="preserve">)]. </w:t>
      </w:r>
    </w:p>
    <w:p w14:paraId="51B0BC84" w14:textId="4058A5A6" w:rsidR="00337AB3" w:rsidRPr="0051314E" w:rsidRDefault="0007082A" w:rsidP="00F007F4">
      <w:pPr>
        <w:spacing w:line="360" w:lineRule="auto"/>
        <w:ind w:firstLine="357"/>
        <w:jc w:val="both"/>
        <w:rPr>
          <w:rFonts w:ascii="Arial" w:hAnsi="Arial" w:cs="Arial"/>
        </w:rPr>
      </w:pPr>
      <w:r w:rsidRPr="0051314E">
        <w:rPr>
          <w:rFonts w:ascii="Arial" w:hAnsi="Arial" w:cs="Arial"/>
        </w:rPr>
        <w:t xml:space="preserve">Konference </w:t>
      </w:r>
      <w:r w:rsidR="00BE089B" w:rsidRPr="0051314E">
        <w:rPr>
          <w:rFonts w:ascii="Arial" w:hAnsi="Arial" w:cs="Arial"/>
        </w:rPr>
        <w:t xml:space="preserve">s mladistvými pachateli </w:t>
      </w:r>
      <w:r w:rsidRPr="0051314E">
        <w:rPr>
          <w:rFonts w:ascii="Arial" w:hAnsi="Arial" w:cs="Arial"/>
        </w:rPr>
        <w:t xml:space="preserve">dle kapitoly IV </w:t>
      </w:r>
      <w:proofErr w:type="spellStart"/>
      <w:r w:rsidRPr="0051314E">
        <w:rPr>
          <w:rFonts w:ascii="Arial" w:hAnsi="Arial" w:cs="Arial"/>
        </w:rPr>
        <w:t>Konfliktrådsloven</w:t>
      </w:r>
      <w:proofErr w:type="spellEnd"/>
      <w:r w:rsidR="00337AB3" w:rsidRPr="0051314E">
        <w:rPr>
          <w:rFonts w:ascii="Arial" w:hAnsi="Arial" w:cs="Arial"/>
        </w:rPr>
        <w:t xml:space="preserve"> může být uložen</w:t>
      </w:r>
      <w:r w:rsidRPr="0051314E">
        <w:rPr>
          <w:rFonts w:ascii="Arial" w:hAnsi="Arial" w:cs="Arial"/>
        </w:rPr>
        <w:t>a</w:t>
      </w:r>
      <w:r w:rsidR="00337AB3" w:rsidRPr="0051314E">
        <w:rPr>
          <w:rFonts w:ascii="Arial" w:hAnsi="Arial" w:cs="Arial"/>
        </w:rPr>
        <w:t xml:space="preserve"> v několika případech. Prvním z nich je dle § 52a </w:t>
      </w:r>
      <w:proofErr w:type="spellStart"/>
      <w:r w:rsidR="00337AB3" w:rsidRPr="0051314E">
        <w:rPr>
          <w:rFonts w:ascii="Arial" w:hAnsi="Arial" w:cs="Arial"/>
        </w:rPr>
        <w:t>Straffeloven</w:t>
      </w:r>
      <w:proofErr w:type="spellEnd"/>
      <w:r w:rsidR="00337AB3" w:rsidRPr="0051314E">
        <w:rPr>
          <w:rFonts w:ascii="Arial" w:hAnsi="Arial" w:cs="Arial"/>
        </w:rPr>
        <w:t xml:space="preserve"> uložení </w:t>
      </w:r>
      <w:r w:rsidRPr="0051314E">
        <w:rPr>
          <w:rFonts w:ascii="Arial" w:hAnsi="Arial" w:cs="Arial"/>
        </w:rPr>
        <w:t xml:space="preserve">konference </w:t>
      </w:r>
      <w:r w:rsidR="00BE089B" w:rsidRPr="0051314E">
        <w:rPr>
          <w:rFonts w:ascii="Arial" w:hAnsi="Arial" w:cs="Arial"/>
        </w:rPr>
        <w:t xml:space="preserve">jako trestu </w:t>
      </w:r>
      <w:r w:rsidR="00337AB3" w:rsidRPr="0051314E">
        <w:rPr>
          <w:rFonts w:ascii="Arial" w:hAnsi="Arial" w:cs="Arial"/>
        </w:rPr>
        <w:t xml:space="preserve">místo trestu odnětí svobody, kdy </w:t>
      </w:r>
      <w:r w:rsidRPr="0051314E">
        <w:rPr>
          <w:rFonts w:ascii="Arial" w:hAnsi="Arial" w:cs="Arial"/>
        </w:rPr>
        <w:t>druhý zmíněný</w:t>
      </w:r>
      <w:r w:rsidR="00337AB3" w:rsidRPr="0051314E">
        <w:rPr>
          <w:rFonts w:ascii="Arial" w:hAnsi="Arial" w:cs="Arial"/>
        </w:rPr>
        <w:t xml:space="preserve"> je uložen pouze jako vedlejší trest pro případ porušení podmínek trestu pro mladistvé či spáchání další trestné činnosti. Aby mohl být trest pro mladistvé uložen</w:t>
      </w:r>
      <w:r w:rsidR="000F32DA" w:rsidRPr="0051314E">
        <w:rPr>
          <w:rFonts w:ascii="Arial" w:hAnsi="Arial" w:cs="Arial"/>
        </w:rPr>
        <w:t>,</w:t>
      </w:r>
      <w:r w:rsidR="00337AB3" w:rsidRPr="0051314E">
        <w:rPr>
          <w:rFonts w:ascii="Arial" w:hAnsi="Arial" w:cs="Arial"/>
        </w:rPr>
        <w:t xml:space="preserve"> musí být pachatel mladistvým, spáchat závažný </w:t>
      </w:r>
      <w:r w:rsidR="00374D1E" w:rsidRPr="0051314E">
        <w:rPr>
          <w:rFonts w:ascii="Arial" w:hAnsi="Arial" w:cs="Arial"/>
        </w:rPr>
        <w:t>TČ</w:t>
      </w:r>
      <w:r w:rsidR="00337AB3" w:rsidRPr="0051314E">
        <w:rPr>
          <w:rFonts w:ascii="Arial" w:hAnsi="Arial" w:cs="Arial"/>
        </w:rPr>
        <w:t xml:space="preserve"> nebo být recidivistou, s uložením tohoto </w:t>
      </w:r>
      <w:r w:rsidR="00337AB3" w:rsidRPr="0051314E">
        <w:rPr>
          <w:rFonts w:ascii="Arial" w:hAnsi="Arial" w:cs="Arial"/>
        </w:rPr>
        <w:lastRenderedPageBreak/>
        <w:t xml:space="preserve">trestu souhlasit, mít bydliště v Norsku a uložení jiného trestu by vzhledem k účelu nebylo dostačující. </w:t>
      </w:r>
      <w:r w:rsidR="00293B0C" w:rsidRPr="0051314E">
        <w:rPr>
          <w:rFonts w:ascii="Arial" w:hAnsi="Arial" w:cs="Arial"/>
        </w:rPr>
        <w:t xml:space="preserve">Dále může být </w:t>
      </w:r>
      <w:r w:rsidR="00BE089B" w:rsidRPr="0051314E">
        <w:rPr>
          <w:rFonts w:ascii="Arial" w:hAnsi="Arial" w:cs="Arial"/>
        </w:rPr>
        <w:t>konference uložena</w:t>
      </w:r>
      <w:r w:rsidR="00293B0C" w:rsidRPr="0051314E">
        <w:rPr>
          <w:rFonts w:ascii="Arial" w:hAnsi="Arial" w:cs="Arial"/>
        </w:rPr>
        <w:t xml:space="preserve"> dle § 69 odst. 3</w:t>
      </w:r>
      <w:r w:rsidR="00514943" w:rsidRPr="0051314E">
        <w:rPr>
          <w:rFonts w:ascii="Arial" w:hAnsi="Arial" w:cs="Arial"/>
        </w:rPr>
        <w:t xml:space="preserve"> </w:t>
      </w:r>
      <w:proofErr w:type="spellStart"/>
      <w:r w:rsidR="00514943" w:rsidRPr="0051314E">
        <w:rPr>
          <w:rFonts w:ascii="Arial" w:hAnsi="Arial" w:cs="Arial"/>
        </w:rPr>
        <w:t>Straffeprosessloven</w:t>
      </w:r>
      <w:proofErr w:type="spellEnd"/>
      <w:r w:rsidR="00293B0C" w:rsidRPr="0051314E">
        <w:rPr>
          <w:rFonts w:ascii="Arial" w:hAnsi="Arial" w:cs="Arial"/>
        </w:rPr>
        <w:t xml:space="preserve">, pokud se </w:t>
      </w:r>
      <w:r w:rsidR="00016C0E" w:rsidRPr="0051314E">
        <w:rPr>
          <w:rFonts w:ascii="Arial" w:hAnsi="Arial" w:cs="Arial"/>
        </w:rPr>
        <w:t>OČTŘ</w:t>
      </w:r>
      <w:r w:rsidR="00293B0C" w:rsidRPr="0051314E">
        <w:rPr>
          <w:rFonts w:ascii="Arial" w:hAnsi="Arial" w:cs="Arial"/>
        </w:rPr>
        <w:t xml:space="preserve"> rozhodl </w:t>
      </w:r>
      <w:r w:rsidR="00016C0E" w:rsidRPr="0051314E">
        <w:rPr>
          <w:rFonts w:ascii="Arial" w:hAnsi="Arial" w:cs="Arial"/>
        </w:rPr>
        <w:t>v trestním stíhání nepokračovat</w:t>
      </w:r>
      <w:r w:rsidR="00293B0C" w:rsidRPr="0051314E">
        <w:rPr>
          <w:rFonts w:ascii="Arial" w:hAnsi="Arial" w:cs="Arial"/>
        </w:rPr>
        <w:t>, i</w:t>
      </w:r>
      <w:r w:rsidR="001F7DC0" w:rsidRPr="0051314E">
        <w:rPr>
          <w:rFonts w:ascii="Arial" w:hAnsi="Arial" w:cs="Arial"/>
        </w:rPr>
        <w:t> </w:t>
      </w:r>
      <w:r w:rsidR="00293B0C" w:rsidRPr="0051314E">
        <w:rPr>
          <w:rFonts w:ascii="Arial" w:hAnsi="Arial" w:cs="Arial"/>
        </w:rPr>
        <w:t xml:space="preserve">přesto, že byla vina pachatele prokázána, a to jako podmínka nestíhání pachatele. </w:t>
      </w:r>
      <w:r w:rsidR="00514943" w:rsidRPr="0051314E">
        <w:rPr>
          <w:rFonts w:ascii="Arial" w:hAnsi="Arial" w:cs="Arial"/>
        </w:rPr>
        <w:t>Třetím případem je postoupení věci ke konferenci</w:t>
      </w:r>
      <w:r w:rsidR="00E41382" w:rsidRPr="0051314E">
        <w:rPr>
          <w:rFonts w:ascii="Arial" w:hAnsi="Arial" w:cs="Arial"/>
        </w:rPr>
        <w:t xml:space="preserve"> státním zástupcem v přípravném řízení</w:t>
      </w:r>
      <w:r w:rsidR="00514943" w:rsidRPr="0051314E">
        <w:rPr>
          <w:rFonts w:ascii="Arial" w:hAnsi="Arial" w:cs="Arial"/>
        </w:rPr>
        <w:t xml:space="preserve">, pokud je vina mladistvého pachatele prokázána, </w:t>
      </w:r>
      <w:r w:rsidR="00E41382" w:rsidRPr="0051314E">
        <w:rPr>
          <w:rFonts w:ascii="Arial" w:hAnsi="Arial" w:cs="Arial"/>
        </w:rPr>
        <w:t>státní zástupce</w:t>
      </w:r>
      <w:r w:rsidR="00514943" w:rsidRPr="0051314E">
        <w:rPr>
          <w:rFonts w:ascii="Arial" w:hAnsi="Arial" w:cs="Arial"/>
        </w:rPr>
        <w:t xml:space="preserve"> to považuje za vhodné a pachatel a jeho opatrovníci s tím souhlasí (§ 71</w:t>
      </w:r>
      <w:r w:rsidR="00BE089B" w:rsidRPr="0051314E">
        <w:rPr>
          <w:rFonts w:ascii="Arial" w:hAnsi="Arial" w:cs="Arial"/>
        </w:rPr>
        <w:t>a</w:t>
      </w:r>
      <w:r w:rsidR="00514943" w:rsidRPr="0051314E">
        <w:rPr>
          <w:rFonts w:ascii="Arial" w:hAnsi="Arial" w:cs="Arial"/>
        </w:rPr>
        <w:t xml:space="preserve"> odst. 2 </w:t>
      </w:r>
      <w:proofErr w:type="spellStart"/>
      <w:r w:rsidR="00514943" w:rsidRPr="0051314E">
        <w:rPr>
          <w:rFonts w:ascii="Arial" w:hAnsi="Arial" w:cs="Arial"/>
        </w:rPr>
        <w:t>Straffeprosessloven</w:t>
      </w:r>
      <w:proofErr w:type="spellEnd"/>
      <w:r w:rsidR="00514943" w:rsidRPr="0051314E">
        <w:rPr>
          <w:rFonts w:ascii="Arial" w:hAnsi="Arial" w:cs="Arial"/>
        </w:rPr>
        <w:t xml:space="preserve">). </w:t>
      </w:r>
      <w:r w:rsidR="005228C3" w:rsidRPr="0051314E">
        <w:rPr>
          <w:rFonts w:ascii="Arial" w:hAnsi="Arial" w:cs="Arial"/>
        </w:rPr>
        <w:t xml:space="preserve">Konference tedy může být využita místo tradičního trestního řízení nebo i po jeho skončení a odsouzení pachatele jako náhrada klasického trestu. </w:t>
      </w:r>
    </w:p>
    <w:p w14:paraId="6E2C741B" w14:textId="23D7A082" w:rsidR="00046179" w:rsidRPr="0051314E" w:rsidRDefault="00046179" w:rsidP="00F007F4">
      <w:pPr>
        <w:spacing w:line="360" w:lineRule="auto"/>
        <w:ind w:firstLine="357"/>
        <w:jc w:val="both"/>
        <w:rPr>
          <w:rFonts w:ascii="Arial" w:hAnsi="Arial" w:cs="Arial"/>
          <w:bCs/>
        </w:rPr>
      </w:pPr>
      <w:r w:rsidRPr="0051314E">
        <w:rPr>
          <w:rFonts w:ascii="Arial" w:hAnsi="Arial" w:cs="Arial"/>
          <w:bCs/>
        </w:rPr>
        <w:t xml:space="preserve">Můžeme tedy zhodnotit, že konference a mediace se užívají ve stejných případech, akorát pro odlišné pachatele. Mediace </w:t>
      </w:r>
      <w:r w:rsidR="00E41382" w:rsidRPr="0051314E">
        <w:rPr>
          <w:rFonts w:ascii="Arial" w:hAnsi="Arial" w:cs="Arial"/>
          <w:bCs/>
        </w:rPr>
        <w:t>probíhá u dospělých pachatelů, konference u</w:t>
      </w:r>
      <w:r w:rsidR="001F7DC0" w:rsidRPr="0051314E">
        <w:rPr>
          <w:rFonts w:ascii="Arial" w:hAnsi="Arial" w:cs="Arial"/>
          <w:bCs/>
        </w:rPr>
        <w:t> </w:t>
      </w:r>
      <w:r w:rsidR="00E41382" w:rsidRPr="0051314E">
        <w:rPr>
          <w:rFonts w:ascii="Arial" w:hAnsi="Arial" w:cs="Arial"/>
          <w:bCs/>
        </w:rPr>
        <w:t xml:space="preserve">mladistvých. </w:t>
      </w:r>
    </w:p>
    <w:p w14:paraId="47757AC2" w14:textId="77777777" w:rsidR="008F1E31" w:rsidRPr="0051314E" w:rsidRDefault="008F1E31" w:rsidP="007F42E6">
      <w:pPr>
        <w:spacing w:line="360" w:lineRule="auto"/>
        <w:jc w:val="both"/>
        <w:rPr>
          <w:rFonts w:ascii="Arial" w:hAnsi="Arial" w:cs="Arial"/>
        </w:rPr>
      </w:pPr>
    </w:p>
    <w:p w14:paraId="61A5387C" w14:textId="2266A3E6" w:rsidR="00B3449B" w:rsidRPr="00851A34" w:rsidRDefault="0033691D" w:rsidP="00851A34">
      <w:pPr>
        <w:pStyle w:val="Nadpis3"/>
        <w:spacing w:line="360" w:lineRule="auto"/>
        <w:jc w:val="both"/>
        <w:rPr>
          <w:rFonts w:ascii="Arial" w:hAnsi="Arial" w:cs="Arial"/>
          <w:b/>
          <w:bCs/>
          <w:color w:val="000000" w:themeColor="text1"/>
        </w:rPr>
      </w:pPr>
      <w:bookmarkStart w:id="36" w:name="_Toc100644803"/>
      <w:r w:rsidRPr="00851A34">
        <w:rPr>
          <w:rFonts w:ascii="Arial" w:hAnsi="Arial" w:cs="Arial"/>
          <w:b/>
          <w:bCs/>
          <w:color w:val="000000" w:themeColor="text1"/>
        </w:rPr>
        <w:t>3.5.4</w:t>
      </w:r>
      <w:r w:rsidRPr="00851A34">
        <w:rPr>
          <w:rFonts w:ascii="Arial" w:hAnsi="Arial" w:cs="Arial"/>
          <w:b/>
          <w:bCs/>
          <w:color w:val="000000" w:themeColor="text1"/>
        </w:rPr>
        <w:tab/>
      </w:r>
      <w:r w:rsidR="00B3449B" w:rsidRPr="00851A34">
        <w:rPr>
          <w:rFonts w:ascii="Arial" w:hAnsi="Arial" w:cs="Arial"/>
          <w:b/>
          <w:bCs/>
          <w:color w:val="000000" w:themeColor="text1"/>
        </w:rPr>
        <w:t>Vliv restorativních programů na trestní řízení</w:t>
      </w:r>
      <w:bookmarkEnd w:id="36"/>
      <w:r w:rsidR="00B3449B" w:rsidRPr="00851A34">
        <w:rPr>
          <w:rFonts w:ascii="Arial" w:hAnsi="Arial" w:cs="Arial"/>
          <w:b/>
          <w:bCs/>
          <w:color w:val="000000" w:themeColor="text1"/>
        </w:rPr>
        <w:t xml:space="preserve"> </w:t>
      </w:r>
    </w:p>
    <w:p w14:paraId="40FD504F" w14:textId="22354E7B" w:rsidR="00E54123" w:rsidRPr="0051314E" w:rsidRDefault="00E54123" w:rsidP="00F007F4">
      <w:pPr>
        <w:spacing w:line="360" w:lineRule="auto"/>
        <w:ind w:firstLine="357"/>
        <w:jc w:val="both"/>
        <w:rPr>
          <w:rFonts w:ascii="Arial" w:hAnsi="Arial" w:cs="Arial"/>
        </w:rPr>
      </w:pPr>
      <w:r w:rsidRPr="0051314E">
        <w:rPr>
          <w:rFonts w:ascii="Arial" w:hAnsi="Arial" w:cs="Arial"/>
        </w:rPr>
        <w:t xml:space="preserve">Pokud </w:t>
      </w:r>
      <w:r w:rsidR="00130FFF" w:rsidRPr="0051314E">
        <w:rPr>
          <w:rFonts w:ascii="Arial" w:hAnsi="Arial" w:cs="Arial"/>
        </w:rPr>
        <w:t xml:space="preserve">byl případ postoupen k řešení konfliktní radě </w:t>
      </w:r>
      <w:r w:rsidRPr="0051314E">
        <w:rPr>
          <w:rFonts w:ascii="Arial" w:hAnsi="Arial" w:cs="Arial"/>
        </w:rPr>
        <w:t xml:space="preserve">dle § 71 </w:t>
      </w:r>
      <w:proofErr w:type="spellStart"/>
      <w:r w:rsidRPr="0051314E">
        <w:rPr>
          <w:rFonts w:ascii="Arial" w:hAnsi="Arial" w:cs="Arial"/>
        </w:rPr>
        <w:t>Straffeprosessloven</w:t>
      </w:r>
      <w:proofErr w:type="spellEnd"/>
      <w:r w:rsidRPr="0051314E">
        <w:rPr>
          <w:rFonts w:ascii="Arial" w:hAnsi="Arial" w:cs="Arial"/>
        </w:rPr>
        <w:t xml:space="preserve"> </w:t>
      </w:r>
      <w:r w:rsidR="00130FFF" w:rsidRPr="0051314E">
        <w:rPr>
          <w:rFonts w:ascii="Arial" w:hAnsi="Arial" w:cs="Arial"/>
        </w:rPr>
        <w:t>a</w:t>
      </w:r>
      <w:r w:rsidR="001F7DC0" w:rsidRPr="0051314E">
        <w:rPr>
          <w:rFonts w:ascii="Arial" w:hAnsi="Arial" w:cs="Arial"/>
        </w:rPr>
        <w:t> </w:t>
      </w:r>
      <w:r w:rsidRPr="0051314E">
        <w:rPr>
          <w:rFonts w:ascii="Arial" w:hAnsi="Arial" w:cs="Arial"/>
        </w:rPr>
        <w:t xml:space="preserve">nedojde k uzavření dohody, Rada postoupí věc neprodleně zpět </w:t>
      </w:r>
      <w:r w:rsidR="00130FFF" w:rsidRPr="0051314E">
        <w:rPr>
          <w:rFonts w:ascii="Arial" w:hAnsi="Arial" w:cs="Arial"/>
        </w:rPr>
        <w:t>OČTŘ</w:t>
      </w:r>
      <w:r w:rsidRPr="0051314E">
        <w:rPr>
          <w:rFonts w:ascii="Arial" w:hAnsi="Arial" w:cs="Arial"/>
        </w:rPr>
        <w:t xml:space="preserve">. Rada musí </w:t>
      </w:r>
      <w:r w:rsidR="00130FFF" w:rsidRPr="0051314E">
        <w:rPr>
          <w:rFonts w:ascii="Arial" w:hAnsi="Arial" w:cs="Arial"/>
        </w:rPr>
        <w:t>OČTŘ</w:t>
      </w:r>
      <w:r w:rsidRPr="0051314E">
        <w:rPr>
          <w:rFonts w:ascii="Arial" w:hAnsi="Arial" w:cs="Arial"/>
        </w:rPr>
        <w:t xml:space="preserve"> informovat o uzavření dohody a také o jejím případném porušení ze strany pachatele. Pokud je dohoda uzavřena a plněna, nemůže být pachatel trestně stíhán před soudem. Až v případě porušení dohody může být rozhodnuto, že bude v trestním stíhání pokračováno</w:t>
      </w:r>
      <w:r w:rsidR="00016C0E" w:rsidRPr="0051314E">
        <w:rPr>
          <w:rFonts w:ascii="Arial" w:hAnsi="Arial" w:cs="Arial"/>
        </w:rPr>
        <w:t xml:space="preserve"> (§ 21 odst. 2 </w:t>
      </w:r>
      <w:proofErr w:type="spellStart"/>
      <w:r w:rsidR="00016C0E" w:rsidRPr="0051314E">
        <w:rPr>
          <w:rFonts w:ascii="Arial" w:hAnsi="Arial" w:cs="Arial"/>
        </w:rPr>
        <w:t>Konfliktrådsloven</w:t>
      </w:r>
      <w:proofErr w:type="spellEnd"/>
      <w:r w:rsidR="00016C0E" w:rsidRPr="0051314E">
        <w:rPr>
          <w:rFonts w:ascii="Arial" w:hAnsi="Arial" w:cs="Arial"/>
        </w:rPr>
        <w:t xml:space="preserve">). </w:t>
      </w:r>
    </w:p>
    <w:p w14:paraId="26CED5E8" w14:textId="5AC928DB" w:rsidR="000F32DA" w:rsidRPr="0051314E" w:rsidRDefault="002D55F5" w:rsidP="00F007F4">
      <w:pPr>
        <w:spacing w:line="360" w:lineRule="auto"/>
        <w:ind w:firstLine="357"/>
        <w:jc w:val="both"/>
        <w:rPr>
          <w:rFonts w:ascii="Arial" w:hAnsi="Arial" w:cs="Arial"/>
          <w:b/>
          <w:bCs/>
        </w:rPr>
      </w:pPr>
      <w:r w:rsidRPr="0051314E">
        <w:rPr>
          <w:rFonts w:ascii="Arial" w:hAnsi="Arial" w:cs="Arial"/>
        </w:rPr>
        <w:t>Pokud</w:t>
      </w:r>
      <w:r w:rsidR="00E54123" w:rsidRPr="0051314E">
        <w:rPr>
          <w:rFonts w:ascii="Arial" w:hAnsi="Arial" w:cs="Arial"/>
        </w:rPr>
        <w:t xml:space="preserve"> měl</w:t>
      </w:r>
      <w:r w:rsidR="005228C3" w:rsidRPr="0051314E">
        <w:rPr>
          <w:rFonts w:ascii="Arial" w:hAnsi="Arial" w:cs="Arial"/>
        </w:rPr>
        <w:t>a</w:t>
      </w:r>
      <w:r w:rsidR="00E54123" w:rsidRPr="0051314E">
        <w:rPr>
          <w:rFonts w:ascii="Arial" w:hAnsi="Arial" w:cs="Arial"/>
        </w:rPr>
        <w:t xml:space="preserve"> být</w:t>
      </w:r>
      <w:r w:rsidRPr="0051314E">
        <w:rPr>
          <w:rFonts w:ascii="Arial" w:hAnsi="Arial" w:cs="Arial"/>
        </w:rPr>
        <w:t xml:space="preserve"> mediace konána dle § 37 </w:t>
      </w:r>
      <w:proofErr w:type="spellStart"/>
      <w:r w:rsidRPr="0051314E">
        <w:rPr>
          <w:rFonts w:ascii="Arial" w:hAnsi="Arial" w:cs="Arial"/>
        </w:rPr>
        <w:t>Straffeloven</w:t>
      </w:r>
      <w:proofErr w:type="spellEnd"/>
      <w:r w:rsidRPr="0051314E">
        <w:rPr>
          <w:rFonts w:ascii="Arial" w:hAnsi="Arial" w:cs="Arial"/>
        </w:rPr>
        <w:t>, jakožto podmínka v rámci podmíněného odsouzení p</w:t>
      </w:r>
      <w:r w:rsidR="00096D00" w:rsidRPr="0051314E">
        <w:rPr>
          <w:rFonts w:ascii="Arial" w:hAnsi="Arial" w:cs="Arial"/>
        </w:rPr>
        <w:t>a</w:t>
      </w:r>
      <w:r w:rsidRPr="0051314E">
        <w:rPr>
          <w:rFonts w:ascii="Arial" w:hAnsi="Arial" w:cs="Arial"/>
        </w:rPr>
        <w:t>chatele</w:t>
      </w:r>
      <w:r w:rsidR="00C45480" w:rsidRPr="0051314E">
        <w:rPr>
          <w:rFonts w:ascii="Arial" w:hAnsi="Arial" w:cs="Arial"/>
        </w:rPr>
        <w:t xml:space="preserve"> nebo podmíněného upuštění od trestního stíhání</w:t>
      </w:r>
      <w:r w:rsidRPr="0051314E">
        <w:rPr>
          <w:rFonts w:ascii="Arial" w:hAnsi="Arial" w:cs="Arial"/>
        </w:rPr>
        <w:t xml:space="preserve">, a k mediaci nedošlo z důvodu jednání pachatele, postoupí konfliktní rada věc neprodleně k jednání </w:t>
      </w:r>
      <w:r w:rsidR="00C45480" w:rsidRPr="0051314E">
        <w:rPr>
          <w:rFonts w:ascii="Arial" w:hAnsi="Arial" w:cs="Arial"/>
        </w:rPr>
        <w:t>OČTŘ</w:t>
      </w:r>
      <w:r w:rsidRPr="0051314E">
        <w:rPr>
          <w:rFonts w:ascii="Arial" w:hAnsi="Arial" w:cs="Arial"/>
        </w:rPr>
        <w:t xml:space="preserve">. Pokud v rámci mediace došlo k uzavření dohody, ale pachatel tuto porušil, </w:t>
      </w:r>
      <w:r w:rsidR="00D91101" w:rsidRPr="0051314E">
        <w:rPr>
          <w:rFonts w:ascii="Arial" w:hAnsi="Arial" w:cs="Arial"/>
        </w:rPr>
        <w:t xml:space="preserve">musí o tom Rada neprodleně informovat </w:t>
      </w:r>
      <w:r w:rsidR="00C45480" w:rsidRPr="0051314E">
        <w:rPr>
          <w:rFonts w:ascii="Arial" w:hAnsi="Arial" w:cs="Arial"/>
        </w:rPr>
        <w:t>OČTŘ</w:t>
      </w:r>
      <w:r w:rsidR="00D91101" w:rsidRPr="0051314E">
        <w:rPr>
          <w:rFonts w:ascii="Arial" w:hAnsi="Arial" w:cs="Arial"/>
        </w:rPr>
        <w:t xml:space="preserve">. </w:t>
      </w:r>
      <w:r w:rsidR="00C45480" w:rsidRPr="0051314E">
        <w:rPr>
          <w:rFonts w:ascii="Arial" w:hAnsi="Arial" w:cs="Arial"/>
        </w:rPr>
        <w:t>V případě podmíněného odsouzení může s</w:t>
      </w:r>
      <w:r w:rsidR="00D91101" w:rsidRPr="0051314E">
        <w:rPr>
          <w:rFonts w:ascii="Arial" w:hAnsi="Arial" w:cs="Arial"/>
        </w:rPr>
        <w:t>oud následně dle § 39 stejného zákona změnit či zrušit zvláštní podmínky v rámci podmíněného trestu odnětí svobody či stanovit, že se trest odnětí svobody vykoná</w:t>
      </w:r>
      <w:r w:rsidR="00C45480" w:rsidRPr="0051314E">
        <w:rPr>
          <w:rFonts w:ascii="Arial" w:hAnsi="Arial" w:cs="Arial"/>
        </w:rPr>
        <w:t xml:space="preserve"> (§ 21 odst. 3 </w:t>
      </w:r>
      <w:proofErr w:type="spellStart"/>
      <w:r w:rsidR="00C45480" w:rsidRPr="0051314E">
        <w:rPr>
          <w:rFonts w:ascii="Arial" w:hAnsi="Arial" w:cs="Arial"/>
        </w:rPr>
        <w:t>Konfliktrådsloven</w:t>
      </w:r>
      <w:proofErr w:type="spellEnd"/>
      <w:r w:rsidR="00C45480" w:rsidRPr="0051314E">
        <w:rPr>
          <w:rFonts w:ascii="Arial" w:hAnsi="Arial" w:cs="Arial"/>
        </w:rPr>
        <w:t>)</w:t>
      </w:r>
      <w:r w:rsidR="00D91101" w:rsidRPr="0051314E">
        <w:rPr>
          <w:rFonts w:ascii="Arial" w:hAnsi="Arial" w:cs="Arial"/>
        </w:rPr>
        <w:t>.</w:t>
      </w:r>
      <w:r w:rsidR="00C45480" w:rsidRPr="0051314E">
        <w:rPr>
          <w:rFonts w:ascii="Arial" w:hAnsi="Arial" w:cs="Arial"/>
        </w:rPr>
        <w:t xml:space="preserve"> V případě podmíněného upuštění od trestního stíhání může státní zástupce rozhodnout, že se bude v trestním stíhání pokračovat (§ 21 odst. 1 </w:t>
      </w:r>
      <w:proofErr w:type="spellStart"/>
      <w:r w:rsidR="00C45480" w:rsidRPr="0051314E">
        <w:rPr>
          <w:rFonts w:ascii="Arial" w:hAnsi="Arial" w:cs="Arial"/>
        </w:rPr>
        <w:t>Konfliktrådsloven</w:t>
      </w:r>
      <w:proofErr w:type="spellEnd"/>
      <w:r w:rsidR="00C45480" w:rsidRPr="0051314E">
        <w:rPr>
          <w:rFonts w:ascii="Arial" w:hAnsi="Arial" w:cs="Arial"/>
        </w:rPr>
        <w:t xml:space="preserve">). </w:t>
      </w:r>
    </w:p>
    <w:p w14:paraId="341F672F" w14:textId="082C1893" w:rsidR="001A1220" w:rsidRPr="0051314E" w:rsidRDefault="001A1220" w:rsidP="00F007F4">
      <w:pPr>
        <w:spacing w:line="360" w:lineRule="auto"/>
        <w:ind w:firstLine="357"/>
        <w:jc w:val="both"/>
        <w:rPr>
          <w:rFonts w:ascii="Arial" w:hAnsi="Arial" w:cs="Arial"/>
        </w:rPr>
      </w:pPr>
      <w:r w:rsidRPr="0051314E">
        <w:rPr>
          <w:rFonts w:ascii="Arial" w:hAnsi="Arial" w:cs="Arial"/>
        </w:rPr>
        <w:t xml:space="preserve">Pokud mladistvý pachatel podmínky trestu pro mladistvé uloženého dle § 52a </w:t>
      </w:r>
      <w:proofErr w:type="spellStart"/>
      <w:r w:rsidRPr="0051314E">
        <w:rPr>
          <w:rFonts w:ascii="Arial" w:hAnsi="Arial" w:cs="Arial"/>
        </w:rPr>
        <w:t>Straffeloven</w:t>
      </w:r>
      <w:proofErr w:type="spellEnd"/>
      <w:r w:rsidRPr="0051314E">
        <w:rPr>
          <w:rFonts w:ascii="Arial" w:hAnsi="Arial" w:cs="Arial"/>
        </w:rPr>
        <w:t xml:space="preserve"> porušil</w:t>
      </w:r>
      <w:r w:rsidR="009047D9" w:rsidRPr="0051314E">
        <w:rPr>
          <w:rFonts w:ascii="Arial" w:hAnsi="Arial" w:cs="Arial"/>
          <w:b/>
          <w:bCs/>
        </w:rPr>
        <w:t>,</w:t>
      </w:r>
      <w:r w:rsidRPr="0051314E">
        <w:rPr>
          <w:rFonts w:ascii="Arial" w:hAnsi="Arial" w:cs="Arial"/>
        </w:rPr>
        <w:t xml:space="preserve"> a k nápravě nevedl ani povinný rozhovor pachatele s koordinátorem pro mládež, může koordinátor dle § 31 odst. 3 </w:t>
      </w:r>
      <w:proofErr w:type="spellStart"/>
      <w:r w:rsidRPr="0051314E">
        <w:rPr>
          <w:rFonts w:ascii="Arial" w:hAnsi="Arial" w:cs="Arial"/>
        </w:rPr>
        <w:t>Konfliktrådsloven</w:t>
      </w:r>
      <w:proofErr w:type="spellEnd"/>
      <w:r w:rsidRPr="0051314E">
        <w:rPr>
          <w:rFonts w:ascii="Arial" w:hAnsi="Arial" w:cs="Arial"/>
        </w:rPr>
        <w:t xml:space="preserve"> navrhnout, aby věc byla předložena soudu s návrhem na úplný nebo částečný výkon </w:t>
      </w:r>
      <w:r w:rsidRPr="0051314E">
        <w:rPr>
          <w:rFonts w:ascii="Arial" w:hAnsi="Arial" w:cs="Arial"/>
        </w:rPr>
        <w:lastRenderedPageBreak/>
        <w:t xml:space="preserve">podmíněného trestu odnětí svobody. Stejný postup je uplatňován, pokud mladistvý spáchá nový </w:t>
      </w:r>
      <w:r w:rsidR="00374D1E" w:rsidRPr="0051314E">
        <w:rPr>
          <w:rFonts w:ascii="Arial" w:hAnsi="Arial" w:cs="Arial"/>
        </w:rPr>
        <w:t>TČ</w:t>
      </w:r>
      <w:r w:rsidR="009047D9" w:rsidRPr="0051314E">
        <w:rPr>
          <w:rFonts w:ascii="Arial" w:hAnsi="Arial" w:cs="Arial"/>
        </w:rPr>
        <w:t xml:space="preserve"> (§ 32)</w:t>
      </w:r>
      <w:r w:rsidR="00374D1E" w:rsidRPr="0051314E">
        <w:rPr>
          <w:rFonts w:ascii="Arial" w:hAnsi="Arial" w:cs="Arial"/>
        </w:rPr>
        <w:t>.</w:t>
      </w:r>
      <w:r w:rsidRPr="0051314E">
        <w:rPr>
          <w:rFonts w:ascii="Arial" w:hAnsi="Arial" w:cs="Arial"/>
        </w:rPr>
        <w:t xml:space="preserve"> </w:t>
      </w:r>
      <w:r w:rsidR="009047D9" w:rsidRPr="0051314E">
        <w:rPr>
          <w:rFonts w:ascii="Arial" w:hAnsi="Arial" w:cs="Arial"/>
        </w:rPr>
        <w:t xml:space="preserve">Obdobně se postupuje dle § 33 odst. 3 </w:t>
      </w:r>
      <w:r w:rsidR="00394D92" w:rsidRPr="0051314E">
        <w:rPr>
          <w:rFonts w:ascii="Arial" w:hAnsi="Arial" w:cs="Arial"/>
        </w:rPr>
        <w:t xml:space="preserve">i v ostatních případech konání konference, kdy v případě porušení podmínek přijaté dohody může OČTŘ rozhodnout o pokračování trestního stíhání. </w:t>
      </w:r>
      <w:r w:rsidR="00BE7C09" w:rsidRPr="0051314E">
        <w:rPr>
          <w:rFonts w:ascii="Arial" w:hAnsi="Arial" w:cs="Arial"/>
        </w:rPr>
        <w:t xml:space="preserve"> </w:t>
      </w:r>
    </w:p>
    <w:p w14:paraId="0F4FE048" w14:textId="6A1709EE" w:rsidR="00932CB9" w:rsidRPr="0051314E" w:rsidRDefault="00932CB9" w:rsidP="007F42E6">
      <w:pPr>
        <w:spacing w:line="360" w:lineRule="auto"/>
        <w:jc w:val="both"/>
        <w:rPr>
          <w:rFonts w:ascii="Arial" w:hAnsi="Arial" w:cs="Arial"/>
        </w:rPr>
      </w:pPr>
    </w:p>
    <w:p w14:paraId="1A74D4D3" w14:textId="62AC7CB6" w:rsidR="00E85C52" w:rsidRPr="00851A34" w:rsidRDefault="0033691D" w:rsidP="00851A34">
      <w:pPr>
        <w:pStyle w:val="Nadpis3"/>
        <w:spacing w:line="360" w:lineRule="auto"/>
        <w:jc w:val="both"/>
        <w:rPr>
          <w:rFonts w:ascii="Arial" w:hAnsi="Arial" w:cs="Arial"/>
          <w:b/>
          <w:bCs/>
          <w:color w:val="000000" w:themeColor="text1"/>
        </w:rPr>
      </w:pPr>
      <w:bookmarkStart w:id="37" w:name="_Toc100644804"/>
      <w:r w:rsidRPr="00851A34">
        <w:rPr>
          <w:rFonts w:ascii="Arial" w:hAnsi="Arial" w:cs="Arial"/>
          <w:b/>
          <w:bCs/>
          <w:color w:val="000000" w:themeColor="text1"/>
        </w:rPr>
        <w:t>3.5.5</w:t>
      </w:r>
      <w:r w:rsidRPr="00851A34">
        <w:rPr>
          <w:rFonts w:ascii="Arial" w:hAnsi="Arial" w:cs="Arial"/>
          <w:b/>
          <w:bCs/>
          <w:color w:val="000000" w:themeColor="text1"/>
        </w:rPr>
        <w:tab/>
      </w:r>
      <w:r w:rsidR="00B3449B" w:rsidRPr="00851A34">
        <w:rPr>
          <w:rFonts w:ascii="Arial" w:hAnsi="Arial" w:cs="Arial"/>
          <w:b/>
          <w:bCs/>
          <w:color w:val="000000" w:themeColor="text1"/>
        </w:rPr>
        <w:t>Práva poškozených v trestním řízení z pohledu restorativní justice</w:t>
      </w:r>
      <w:bookmarkEnd w:id="37"/>
      <w:r w:rsidR="00B3449B" w:rsidRPr="00851A34">
        <w:rPr>
          <w:rFonts w:ascii="Arial" w:hAnsi="Arial" w:cs="Arial"/>
          <w:b/>
          <w:bCs/>
          <w:color w:val="000000" w:themeColor="text1"/>
        </w:rPr>
        <w:t xml:space="preserve"> </w:t>
      </w:r>
    </w:p>
    <w:p w14:paraId="28B731D7" w14:textId="75A6D87A" w:rsidR="00394D92" w:rsidRPr="0051314E" w:rsidRDefault="00046F6A" w:rsidP="003C0780">
      <w:pPr>
        <w:spacing w:line="360" w:lineRule="auto"/>
        <w:ind w:firstLine="357"/>
        <w:jc w:val="both"/>
        <w:rPr>
          <w:rFonts w:ascii="Arial" w:hAnsi="Arial" w:cs="Arial"/>
        </w:rPr>
      </w:pPr>
      <w:r w:rsidRPr="0051314E">
        <w:rPr>
          <w:rFonts w:ascii="Arial" w:hAnsi="Arial" w:cs="Arial"/>
        </w:rPr>
        <w:t xml:space="preserve">Dle § 236 </w:t>
      </w:r>
      <w:proofErr w:type="spellStart"/>
      <w:r w:rsidRPr="0051314E">
        <w:rPr>
          <w:rFonts w:ascii="Arial" w:hAnsi="Arial" w:cs="Arial"/>
        </w:rPr>
        <w:t>Straffeprosessloven</w:t>
      </w:r>
      <w:proofErr w:type="spellEnd"/>
      <w:r w:rsidRPr="0051314E">
        <w:rPr>
          <w:rFonts w:ascii="Arial" w:hAnsi="Arial" w:cs="Arial"/>
        </w:rPr>
        <w:t xml:space="preserve"> se musí příslušný orgán ve fázi vyšetřování poškozeného při jeho prvním výslechu dotázat, zda si přeje, aby byl pachatel za TČ stíhán. Dále musí být dotázán, zda si přeje v trestním řízení uplatňovat nějaké nároky vůči pachateli, a případně je musí vyčíslit.  </w:t>
      </w:r>
      <w:r w:rsidR="00493751" w:rsidRPr="0051314E">
        <w:rPr>
          <w:rFonts w:ascii="Arial" w:hAnsi="Arial" w:cs="Arial"/>
        </w:rPr>
        <w:t xml:space="preserve">Dle § 93c </w:t>
      </w:r>
      <w:r w:rsidR="00CE7C43" w:rsidRPr="0051314E">
        <w:rPr>
          <w:rFonts w:ascii="Arial" w:hAnsi="Arial" w:cs="Arial"/>
        </w:rPr>
        <w:t>mají oběti právo být přítomn</w:t>
      </w:r>
      <w:r w:rsidR="00F251A0" w:rsidRPr="0051314E">
        <w:rPr>
          <w:rFonts w:ascii="Arial" w:hAnsi="Arial" w:cs="Arial"/>
        </w:rPr>
        <w:t>y</w:t>
      </w:r>
      <w:r w:rsidR="00CE7C43" w:rsidRPr="0051314E">
        <w:rPr>
          <w:rFonts w:ascii="Arial" w:hAnsi="Arial" w:cs="Arial"/>
        </w:rPr>
        <w:t xml:space="preserve"> všem soudním jednáním</w:t>
      </w:r>
      <w:r w:rsidR="00096D00" w:rsidRPr="0051314E">
        <w:rPr>
          <w:rFonts w:ascii="Arial" w:hAnsi="Arial" w:cs="Arial"/>
        </w:rPr>
        <w:t>,</w:t>
      </w:r>
      <w:r w:rsidR="00CE7C43" w:rsidRPr="0051314E">
        <w:rPr>
          <w:rFonts w:ascii="Arial" w:hAnsi="Arial" w:cs="Arial"/>
        </w:rPr>
        <w:t xml:space="preserve"> a to i těm, která jsou neveřejná, ledaže soud rozhodne z důležitých důvodů</w:t>
      </w:r>
      <w:r w:rsidR="00F251A0" w:rsidRPr="0051314E">
        <w:rPr>
          <w:rFonts w:ascii="Arial" w:hAnsi="Arial" w:cs="Arial"/>
        </w:rPr>
        <w:t xml:space="preserve"> o </w:t>
      </w:r>
      <w:r w:rsidR="00CE7C43" w:rsidRPr="0051314E">
        <w:rPr>
          <w:rFonts w:ascii="Arial" w:hAnsi="Arial" w:cs="Arial"/>
        </w:rPr>
        <w:t xml:space="preserve">jejich vyloučení z jednání. Při prvním výslechu ve věci musí být oběti seznámeny se svými právy v řízení. </w:t>
      </w:r>
      <w:r w:rsidR="00394D92" w:rsidRPr="0051314E">
        <w:rPr>
          <w:rFonts w:ascii="Arial" w:hAnsi="Arial" w:cs="Arial"/>
        </w:rPr>
        <w:t xml:space="preserve">Dle § 264 musí být poškození obeznámeni s podáním obžaloby ve věci a mají možnost navrhovat důkazy týkající se jejich nároku na náhradu škody. Dále mají právo požádat o přístup k dokumentům případu. </w:t>
      </w:r>
    </w:p>
    <w:p w14:paraId="7B97D1EC" w14:textId="72108173" w:rsidR="003C0780" w:rsidRPr="0051314E" w:rsidRDefault="00394D92" w:rsidP="00D60E44">
      <w:pPr>
        <w:spacing w:line="360" w:lineRule="auto"/>
        <w:ind w:firstLine="357"/>
        <w:jc w:val="both"/>
        <w:rPr>
          <w:rFonts w:ascii="Arial" w:hAnsi="Arial" w:cs="Arial"/>
        </w:rPr>
      </w:pPr>
      <w:r w:rsidRPr="0051314E">
        <w:rPr>
          <w:rFonts w:ascii="Arial" w:hAnsi="Arial" w:cs="Arial"/>
        </w:rPr>
        <w:t xml:space="preserve">Je nutné zmínit, že Norsko </w:t>
      </w:r>
      <w:r w:rsidR="001F7DC0" w:rsidRPr="0051314E">
        <w:rPr>
          <w:rFonts w:ascii="Arial" w:hAnsi="Arial" w:cs="Arial"/>
        </w:rPr>
        <w:t xml:space="preserve">má </w:t>
      </w:r>
      <w:r w:rsidRPr="0051314E">
        <w:rPr>
          <w:rFonts w:ascii="Arial" w:hAnsi="Arial" w:cs="Arial"/>
        </w:rPr>
        <w:t xml:space="preserve">institut soukromé žaloby, kdy sami poškození mohou podat žalobu na TČ, který nebyl </w:t>
      </w:r>
      <w:r w:rsidR="008B6266" w:rsidRPr="0051314E">
        <w:rPr>
          <w:rFonts w:ascii="Arial" w:hAnsi="Arial" w:cs="Arial"/>
        </w:rPr>
        <w:t>veřejně stíhán. I v těchto případech je možné využít mediace konané konfliktní radou za obdobných podmínek</w:t>
      </w:r>
      <w:r w:rsidR="003C0780" w:rsidRPr="0051314E">
        <w:rPr>
          <w:rFonts w:ascii="Arial" w:hAnsi="Arial" w:cs="Arial"/>
        </w:rPr>
        <w:t xml:space="preserve"> (§ 419 odst. 1). </w:t>
      </w:r>
    </w:p>
    <w:p w14:paraId="13C0447D" w14:textId="77777777" w:rsidR="00D60E44" w:rsidRPr="0051314E" w:rsidRDefault="00D60E44" w:rsidP="00D60E44">
      <w:pPr>
        <w:spacing w:line="360" w:lineRule="auto"/>
        <w:ind w:firstLine="357"/>
        <w:jc w:val="both"/>
        <w:rPr>
          <w:rFonts w:ascii="Arial" w:hAnsi="Arial" w:cs="Arial"/>
          <w:b/>
          <w:bCs/>
        </w:rPr>
      </w:pPr>
    </w:p>
    <w:p w14:paraId="1993DCAC" w14:textId="03933EA7" w:rsidR="008877FC" w:rsidRPr="00851A34" w:rsidRDefault="0033691D" w:rsidP="00A03042">
      <w:pPr>
        <w:pStyle w:val="Nadpis2"/>
        <w:spacing w:line="360" w:lineRule="auto"/>
        <w:jc w:val="both"/>
        <w:rPr>
          <w:rFonts w:ascii="Arial" w:hAnsi="Arial" w:cs="Arial"/>
          <w:b/>
          <w:bCs/>
          <w:color w:val="000000" w:themeColor="text1"/>
          <w:sz w:val="28"/>
          <w:szCs w:val="28"/>
        </w:rPr>
      </w:pPr>
      <w:bookmarkStart w:id="38" w:name="_Toc100644805"/>
      <w:r w:rsidRPr="00851A34">
        <w:rPr>
          <w:rFonts w:ascii="Arial" w:hAnsi="Arial" w:cs="Arial"/>
          <w:b/>
          <w:bCs/>
          <w:color w:val="000000" w:themeColor="text1"/>
          <w:sz w:val="28"/>
          <w:szCs w:val="28"/>
        </w:rPr>
        <w:t>3.6</w:t>
      </w:r>
      <w:r w:rsidRPr="00851A34">
        <w:rPr>
          <w:rFonts w:ascii="Arial" w:hAnsi="Arial" w:cs="Arial"/>
          <w:b/>
          <w:bCs/>
          <w:color w:val="000000" w:themeColor="text1"/>
          <w:sz w:val="28"/>
          <w:szCs w:val="28"/>
        </w:rPr>
        <w:tab/>
      </w:r>
      <w:r w:rsidR="008877FC" w:rsidRPr="00851A34">
        <w:rPr>
          <w:rFonts w:ascii="Arial" w:hAnsi="Arial" w:cs="Arial"/>
          <w:b/>
          <w:bCs/>
          <w:color w:val="000000" w:themeColor="text1"/>
          <w:sz w:val="28"/>
          <w:szCs w:val="28"/>
        </w:rPr>
        <w:t>Shrnutí</w:t>
      </w:r>
      <w:bookmarkEnd w:id="38"/>
      <w:r w:rsidR="008877FC" w:rsidRPr="00851A34">
        <w:rPr>
          <w:rFonts w:ascii="Arial" w:hAnsi="Arial" w:cs="Arial"/>
          <w:b/>
          <w:bCs/>
          <w:color w:val="000000" w:themeColor="text1"/>
          <w:sz w:val="28"/>
          <w:szCs w:val="28"/>
        </w:rPr>
        <w:t xml:space="preserve"> </w:t>
      </w:r>
    </w:p>
    <w:p w14:paraId="007BA14D" w14:textId="32FD7E01" w:rsidR="00DC1A76" w:rsidRPr="0051314E" w:rsidRDefault="009A3B3D" w:rsidP="00A03042">
      <w:pPr>
        <w:spacing w:line="360" w:lineRule="auto"/>
        <w:ind w:firstLine="357"/>
        <w:jc w:val="both"/>
        <w:rPr>
          <w:rFonts w:ascii="Arial" w:hAnsi="Arial" w:cs="Arial"/>
          <w:color w:val="000000" w:themeColor="text1"/>
        </w:rPr>
      </w:pPr>
      <w:r w:rsidRPr="0051314E">
        <w:rPr>
          <w:rFonts w:ascii="Arial" w:hAnsi="Arial" w:cs="Arial"/>
          <w:color w:val="000000" w:themeColor="text1"/>
        </w:rPr>
        <w:t xml:space="preserve">Když se vrátíme ke kapitole 3.1 a teoretickému základu zakotvení prvků </w:t>
      </w:r>
      <w:r w:rsidR="00F329C6" w:rsidRPr="0051314E">
        <w:rPr>
          <w:rFonts w:ascii="Arial" w:hAnsi="Arial" w:cs="Arial"/>
          <w:color w:val="000000" w:themeColor="text1"/>
        </w:rPr>
        <w:t>RJ</w:t>
      </w:r>
      <w:r w:rsidRPr="0051314E">
        <w:rPr>
          <w:rFonts w:ascii="Arial" w:hAnsi="Arial" w:cs="Arial"/>
          <w:color w:val="000000" w:themeColor="text1"/>
        </w:rPr>
        <w:t xml:space="preserve"> a jejích programů do stávajících právních řádů, můžeme </w:t>
      </w:r>
      <w:proofErr w:type="gramStart"/>
      <w:r w:rsidRPr="0051314E">
        <w:rPr>
          <w:rFonts w:ascii="Arial" w:hAnsi="Arial" w:cs="Arial"/>
          <w:color w:val="000000" w:themeColor="text1"/>
        </w:rPr>
        <w:t>říci</w:t>
      </w:r>
      <w:proofErr w:type="gramEnd"/>
      <w:r w:rsidRPr="0051314E">
        <w:rPr>
          <w:rFonts w:ascii="Arial" w:hAnsi="Arial" w:cs="Arial"/>
          <w:color w:val="000000" w:themeColor="text1"/>
        </w:rPr>
        <w:t xml:space="preserve">, že žádný stát nezvolil metodu, kdy by byl stávající právní systém plně nahrazen </w:t>
      </w:r>
      <w:r w:rsidR="002D4F18" w:rsidRPr="0051314E">
        <w:rPr>
          <w:rFonts w:ascii="Arial" w:hAnsi="Arial" w:cs="Arial"/>
          <w:color w:val="000000" w:themeColor="text1"/>
        </w:rPr>
        <w:t>RJ</w:t>
      </w:r>
      <w:r w:rsidR="007F0E6E" w:rsidRPr="0051314E">
        <w:rPr>
          <w:rFonts w:ascii="Arial" w:hAnsi="Arial" w:cs="Arial"/>
          <w:color w:val="000000" w:themeColor="text1"/>
        </w:rPr>
        <w:t>, tedy unifikovaný model</w:t>
      </w:r>
      <w:r w:rsidRPr="0051314E">
        <w:rPr>
          <w:rFonts w:ascii="Arial" w:hAnsi="Arial" w:cs="Arial"/>
          <w:color w:val="000000" w:themeColor="text1"/>
        </w:rPr>
        <w:t>.</w:t>
      </w:r>
      <w:r w:rsidR="00212FC9" w:rsidRPr="0051314E">
        <w:rPr>
          <w:rFonts w:ascii="Arial" w:hAnsi="Arial" w:cs="Arial"/>
          <w:color w:val="000000" w:themeColor="text1"/>
        </w:rPr>
        <w:t xml:space="preserve"> </w:t>
      </w:r>
      <w:r w:rsidR="00DC1A76" w:rsidRPr="0051314E">
        <w:rPr>
          <w:rFonts w:ascii="Arial" w:hAnsi="Arial" w:cs="Arial"/>
          <w:color w:val="000000" w:themeColor="text1"/>
        </w:rPr>
        <w:t xml:space="preserve">Všechny vybrané státy zvolily jakýsi </w:t>
      </w:r>
      <w:r w:rsidR="00A62812" w:rsidRPr="0051314E">
        <w:rPr>
          <w:rFonts w:ascii="Arial" w:hAnsi="Arial" w:cs="Arial"/>
          <w:color w:val="000000" w:themeColor="text1"/>
        </w:rPr>
        <w:t xml:space="preserve">kombinovaný </w:t>
      </w:r>
      <w:r w:rsidR="00DC1A76" w:rsidRPr="0051314E">
        <w:rPr>
          <w:rFonts w:ascii="Arial" w:hAnsi="Arial" w:cs="Arial"/>
          <w:color w:val="000000" w:themeColor="text1"/>
        </w:rPr>
        <w:t>systém, kdy je tradiční trestní řízení doplněno o restorativní principy a programy a je těmito do značné</w:t>
      </w:r>
      <w:r w:rsidR="00212FC9" w:rsidRPr="0051314E">
        <w:rPr>
          <w:rFonts w:ascii="Arial" w:hAnsi="Arial" w:cs="Arial"/>
          <w:color w:val="000000" w:themeColor="text1"/>
        </w:rPr>
        <w:t xml:space="preserve"> míry </w:t>
      </w:r>
      <w:r w:rsidR="00DC1A76" w:rsidRPr="0051314E">
        <w:rPr>
          <w:rFonts w:ascii="Arial" w:hAnsi="Arial" w:cs="Arial"/>
          <w:color w:val="000000" w:themeColor="text1"/>
        </w:rPr>
        <w:t xml:space="preserve">ovlivněno. </w:t>
      </w:r>
    </w:p>
    <w:p w14:paraId="1963FE8B" w14:textId="42E66975" w:rsidR="001B65FF" w:rsidRPr="0051314E" w:rsidRDefault="005240EF" w:rsidP="00A03042">
      <w:pPr>
        <w:spacing w:line="360" w:lineRule="auto"/>
        <w:ind w:firstLine="357"/>
        <w:jc w:val="both"/>
        <w:rPr>
          <w:rFonts w:ascii="Arial" w:hAnsi="Arial" w:cs="Arial"/>
          <w:color w:val="000000" w:themeColor="text1"/>
        </w:rPr>
      </w:pPr>
      <w:r w:rsidRPr="0051314E">
        <w:rPr>
          <w:rFonts w:ascii="Arial" w:hAnsi="Arial" w:cs="Arial"/>
          <w:color w:val="000000" w:themeColor="text1"/>
        </w:rPr>
        <w:t xml:space="preserve">Model Belgie můžeme dle Van </w:t>
      </w:r>
      <w:proofErr w:type="spellStart"/>
      <w:r w:rsidRPr="0051314E">
        <w:rPr>
          <w:rFonts w:ascii="Arial" w:hAnsi="Arial" w:cs="Arial"/>
          <w:color w:val="000000" w:themeColor="text1"/>
        </w:rPr>
        <w:t>Nessova</w:t>
      </w:r>
      <w:proofErr w:type="spellEnd"/>
      <w:r w:rsidRPr="0051314E">
        <w:rPr>
          <w:rStyle w:val="Znakapoznpodarou"/>
          <w:rFonts w:ascii="Arial" w:hAnsi="Arial" w:cs="Arial"/>
          <w:color w:val="000000" w:themeColor="text1"/>
        </w:rPr>
        <w:footnoteReference w:id="43"/>
      </w:r>
      <w:r w:rsidRPr="0051314E">
        <w:rPr>
          <w:rFonts w:ascii="Arial" w:hAnsi="Arial" w:cs="Arial"/>
          <w:color w:val="000000" w:themeColor="text1"/>
        </w:rPr>
        <w:t xml:space="preserve"> rozdělení kvalifikovat jako duální, kdy restorativní </w:t>
      </w:r>
      <w:r w:rsidR="00AB5436" w:rsidRPr="0051314E">
        <w:rPr>
          <w:rFonts w:ascii="Arial" w:hAnsi="Arial" w:cs="Arial"/>
          <w:color w:val="000000" w:themeColor="text1"/>
        </w:rPr>
        <w:t>programy (konkrétně mediace)</w:t>
      </w:r>
      <w:r w:rsidRPr="0051314E">
        <w:rPr>
          <w:rFonts w:ascii="Arial" w:hAnsi="Arial" w:cs="Arial"/>
          <w:color w:val="000000" w:themeColor="text1"/>
        </w:rPr>
        <w:t xml:space="preserve"> probíh</w:t>
      </w:r>
      <w:r w:rsidR="00DC1A76" w:rsidRPr="0051314E">
        <w:rPr>
          <w:rFonts w:ascii="Arial" w:hAnsi="Arial" w:cs="Arial"/>
          <w:color w:val="000000" w:themeColor="text1"/>
        </w:rPr>
        <w:t>ají</w:t>
      </w:r>
      <w:r w:rsidRPr="0051314E">
        <w:rPr>
          <w:rFonts w:ascii="Arial" w:hAnsi="Arial" w:cs="Arial"/>
          <w:color w:val="000000" w:themeColor="text1"/>
        </w:rPr>
        <w:t xml:space="preserve"> paralelně vedle trestního řízení</w:t>
      </w:r>
      <w:r w:rsidR="00AB5436" w:rsidRPr="0051314E">
        <w:rPr>
          <w:rFonts w:ascii="Arial" w:hAnsi="Arial" w:cs="Arial"/>
          <w:color w:val="000000" w:themeColor="text1"/>
        </w:rPr>
        <w:t>, ale zároveň na něj m</w:t>
      </w:r>
      <w:r w:rsidR="00DC1A76" w:rsidRPr="0051314E">
        <w:rPr>
          <w:rFonts w:ascii="Arial" w:hAnsi="Arial" w:cs="Arial"/>
          <w:color w:val="000000" w:themeColor="text1"/>
        </w:rPr>
        <w:t>ohou</w:t>
      </w:r>
      <w:r w:rsidR="00AB5436" w:rsidRPr="0051314E">
        <w:rPr>
          <w:rFonts w:ascii="Arial" w:hAnsi="Arial" w:cs="Arial"/>
          <w:color w:val="000000" w:themeColor="text1"/>
        </w:rPr>
        <w:t xml:space="preserve"> mít vliv, pokud se oběť a pachatel rozhodnou sdělit výsledek přijaté dohody soudu. </w:t>
      </w:r>
      <w:r w:rsidR="00995137" w:rsidRPr="0051314E">
        <w:rPr>
          <w:rFonts w:ascii="Arial" w:hAnsi="Arial" w:cs="Arial"/>
          <w:color w:val="000000" w:themeColor="text1"/>
        </w:rPr>
        <w:t>Ovšem u mladistvých pachatelů soud musí vzít výsledek dohody při rozhodování v</w:t>
      </w:r>
      <w:r w:rsidR="00DC1A76" w:rsidRPr="0051314E">
        <w:rPr>
          <w:rFonts w:ascii="Arial" w:hAnsi="Arial" w:cs="Arial"/>
          <w:color w:val="000000" w:themeColor="text1"/>
        </w:rPr>
        <w:t> </w:t>
      </w:r>
      <w:r w:rsidR="00995137" w:rsidRPr="0051314E">
        <w:rPr>
          <w:rFonts w:ascii="Arial" w:hAnsi="Arial" w:cs="Arial"/>
          <w:color w:val="000000" w:themeColor="text1"/>
        </w:rPr>
        <w:t>potaz</w:t>
      </w:r>
      <w:r w:rsidR="00DC1A76" w:rsidRPr="0051314E">
        <w:rPr>
          <w:rFonts w:ascii="Arial" w:hAnsi="Arial" w:cs="Arial"/>
          <w:color w:val="000000" w:themeColor="text1"/>
        </w:rPr>
        <w:t xml:space="preserve"> vždy.</w:t>
      </w:r>
      <w:r w:rsidR="000E0D5B" w:rsidRPr="0051314E">
        <w:rPr>
          <w:rFonts w:ascii="Arial" w:hAnsi="Arial" w:cs="Arial"/>
          <w:color w:val="000000" w:themeColor="text1"/>
        </w:rPr>
        <w:t xml:space="preserve"> Stejně tak </w:t>
      </w:r>
      <w:r w:rsidR="00782108" w:rsidRPr="0051314E">
        <w:rPr>
          <w:rFonts w:ascii="Arial" w:hAnsi="Arial" w:cs="Arial"/>
          <w:color w:val="000000" w:themeColor="text1"/>
        </w:rPr>
        <w:t>k</w:t>
      </w:r>
      <w:r w:rsidR="000E0D5B" w:rsidRPr="0051314E">
        <w:rPr>
          <w:rFonts w:ascii="Arial" w:hAnsi="Arial" w:cs="Arial"/>
          <w:color w:val="000000" w:themeColor="text1"/>
        </w:rPr>
        <w:t xml:space="preserve">anadský model je duální a trestní řízení může proběhnout i přesto, že byl konán a splněn restorativní program. </w:t>
      </w:r>
    </w:p>
    <w:p w14:paraId="3314A3AF" w14:textId="7E42FE87" w:rsidR="000602D3" w:rsidRPr="0051314E" w:rsidRDefault="001B65FF" w:rsidP="00A03042">
      <w:pPr>
        <w:spacing w:line="360" w:lineRule="auto"/>
        <w:ind w:firstLine="357"/>
        <w:jc w:val="both"/>
        <w:rPr>
          <w:rFonts w:ascii="Arial" w:hAnsi="Arial" w:cs="Arial"/>
          <w:color w:val="000000" w:themeColor="text1"/>
        </w:rPr>
      </w:pPr>
      <w:r w:rsidRPr="0051314E">
        <w:rPr>
          <w:rFonts w:ascii="Arial" w:hAnsi="Arial" w:cs="Arial"/>
          <w:color w:val="000000" w:themeColor="text1"/>
        </w:rPr>
        <w:lastRenderedPageBreak/>
        <w:t>V trestním právu pro mladistvé</w:t>
      </w:r>
      <w:r w:rsidR="009A74F6" w:rsidRPr="0051314E">
        <w:rPr>
          <w:rFonts w:ascii="Arial" w:hAnsi="Arial" w:cs="Arial"/>
          <w:color w:val="000000" w:themeColor="text1"/>
        </w:rPr>
        <w:t xml:space="preserve"> </w:t>
      </w:r>
      <w:r w:rsidRPr="0051314E">
        <w:rPr>
          <w:rFonts w:ascii="Arial" w:hAnsi="Arial" w:cs="Arial"/>
          <w:color w:val="000000" w:themeColor="text1"/>
        </w:rPr>
        <w:t xml:space="preserve">pachatele </w:t>
      </w:r>
      <w:r w:rsidR="009A74F6" w:rsidRPr="0051314E">
        <w:rPr>
          <w:rFonts w:ascii="Arial" w:hAnsi="Arial" w:cs="Arial"/>
          <w:color w:val="000000" w:themeColor="text1"/>
        </w:rPr>
        <w:t xml:space="preserve">Nového Zélandu </w:t>
      </w:r>
      <w:r w:rsidRPr="0051314E">
        <w:rPr>
          <w:rFonts w:ascii="Arial" w:hAnsi="Arial" w:cs="Arial"/>
          <w:color w:val="000000" w:themeColor="text1"/>
        </w:rPr>
        <w:t xml:space="preserve">můžeme spatřovat </w:t>
      </w:r>
      <w:r w:rsidR="009A74F6" w:rsidRPr="0051314E">
        <w:rPr>
          <w:rFonts w:ascii="Arial" w:hAnsi="Arial" w:cs="Arial"/>
          <w:color w:val="000000" w:themeColor="text1"/>
        </w:rPr>
        <w:t xml:space="preserve">zakotvení </w:t>
      </w:r>
      <w:r w:rsidRPr="0051314E">
        <w:rPr>
          <w:rFonts w:ascii="Arial" w:hAnsi="Arial" w:cs="Arial"/>
          <w:color w:val="000000" w:themeColor="text1"/>
        </w:rPr>
        <w:t>tzv. model</w:t>
      </w:r>
      <w:r w:rsidR="009A74F6" w:rsidRPr="0051314E">
        <w:rPr>
          <w:rFonts w:ascii="Arial" w:hAnsi="Arial" w:cs="Arial"/>
          <w:color w:val="000000" w:themeColor="text1"/>
        </w:rPr>
        <w:t>u</w:t>
      </w:r>
      <w:r w:rsidRPr="0051314E">
        <w:rPr>
          <w:rFonts w:ascii="Arial" w:hAnsi="Arial" w:cs="Arial"/>
          <w:color w:val="000000" w:themeColor="text1"/>
        </w:rPr>
        <w:t xml:space="preserve"> záchranné sítě</w:t>
      </w:r>
      <w:r w:rsidR="005240EF" w:rsidRPr="0051314E">
        <w:rPr>
          <w:rFonts w:ascii="Arial" w:hAnsi="Arial" w:cs="Arial"/>
          <w:color w:val="000000" w:themeColor="text1"/>
        </w:rPr>
        <w:t xml:space="preserve">, </w:t>
      </w:r>
      <w:r w:rsidR="000C7EC0" w:rsidRPr="0051314E">
        <w:rPr>
          <w:rFonts w:ascii="Arial" w:hAnsi="Arial" w:cs="Arial"/>
          <w:color w:val="000000" w:themeColor="text1"/>
        </w:rPr>
        <w:t xml:space="preserve">a tedy že </w:t>
      </w:r>
      <w:r w:rsidR="00F329C6" w:rsidRPr="0051314E">
        <w:rPr>
          <w:rFonts w:ascii="Arial" w:hAnsi="Arial" w:cs="Arial"/>
          <w:color w:val="000000" w:themeColor="text1"/>
        </w:rPr>
        <w:t>RJ</w:t>
      </w:r>
      <w:r w:rsidR="000C7EC0" w:rsidRPr="0051314E">
        <w:rPr>
          <w:rFonts w:ascii="Arial" w:hAnsi="Arial" w:cs="Arial"/>
          <w:color w:val="000000" w:themeColor="text1"/>
        </w:rPr>
        <w:t xml:space="preserve"> a její principy a</w:t>
      </w:r>
      <w:r w:rsidR="00782108" w:rsidRPr="0051314E">
        <w:rPr>
          <w:rFonts w:ascii="Arial" w:hAnsi="Arial" w:cs="Arial"/>
          <w:color w:val="000000" w:themeColor="text1"/>
        </w:rPr>
        <w:t> </w:t>
      </w:r>
      <w:r w:rsidR="000C7EC0" w:rsidRPr="0051314E">
        <w:rPr>
          <w:rFonts w:ascii="Arial" w:hAnsi="Arial" w:cs="Arial"/>
          <w:color w:val="000000" w:themeColor="text1"/>
        </w:rPr>
        <w:t>programy by měly být užívány pro trestání a souzení mladistvých pachatelů jako primární systém a</w:t>
      </w:r>
      <w:r w:rsidR="001F7DC0" w:rsidRPr="0051314E">
        <w:rPr>
          <w:rFonts w:ascii="Arial" w:hAnsi="Arial" w:cs="Arial"/>
          <w:color w:val="000000" w:themeColor="text1"/>
        </w:rPr>
        <w:t> </w:t>
      </w:r>
      <w:r w:rsidR="000C7EC0" w:rsidRPr="0051314E">
        <w:rPr>
          <w:rFonts w:ascii="Arial" w:hAnsi="Arial" w:cs="Arial"/>
          <w:color w:val="000000" w:themeColor="text1"/>
        </w:rPr>
        <w:t xml:space="preserve">tradiční trestní řízení by mělo být užito až v případě, kdy restorativní programy nebudou pro řešení následků trestného činu dostačující. </w:t>
      </w:r>
    </w:p>
    <w:p w14:paraId="2AE47083" w14:textId="446940F1" w:rsidR="005240EF" w:rsidRPr="0051314E" w:rsidRDefault="00212FC9" w:rsidP="00A03042">
      <w:pPr>
        <w:spacing w:line="360" w:lineRule="auto"/>
        <w:ind w:firstLine="360"/>
        <w:jc w:val="both"/>
        <w:rPr>
          <w:rFonts w:ascii="Arial" w:hAnsi="Arial" w:cs="Arial"/>
          <w:color w:val="000000" w:themeColor="text1"/>
        </w:rPr>
      </w:pPr>
      <w:r w:rsidRPr="0051314E">
        <w:rPr>
          <w:rFonts w:ascii="Arial" w:hAnsi="Arial" w:cs="Arial"/>
          <w:color w:val="000000" w:themeColor="text1"/>
        </w:rPr>
        <w:t xml:space="preserve">Norský právní systém můžeme klasifikovat jakožto hybridní, kdy restorativní programy jsou užívány jako odklony v řízení. </w:t>
      </w:r>
      <w:r w:rsidR="000E0D5B" w:rsidRPr="0051314E">
        <w:rPr>
          <w:rFonts w:ascii="Arial" w:hAnsi="Arial" w:cs="Arial"/>
          <w:color w:val="000000" w:themeColor="text1"/>
        </w:rPr>
        <w:t>Pokud byl případ odkázán na mediaci</w:t>
      </w:r>
      <w:r w:rsidR="00D60E44" w:rsidRPr="0051314E">
        <w:rPr>
          <w:rFonts w:ascii="Arial" w:hAnsi="Arial" w:cs="Arial"/>
          <w:color w:val="000000" w:themeColor="text1"/>
        </w:rPr>
        <w:t>/konferenci</w:t>
      </w:r>
      <w:r w:rsidR="000E0D5B" w:rsidRPr="0051314E">
        <w:rPr>
          <w:rFonts w:ascii="Arial" w:hAnsi="Arial" w:cs="Arial"/>
          <w:color w:val="000000" w:themeColor="text1"/>
        </w:rPr>
        <w:t xml:space="preserve">, trestní řízení </w:t>
      </w:r>
      <w:proofErr w:type="gramStart"/>
      <w:r w:rsidR="000E0D5B" w:rsidRPr="0051314E">
        <w:rPr>
          <w:rFonts w:ascii="Arial" w:hAnsi="Arial" w:cs="Arial"/>
          <w:color w:val="000000" w:themeColor="text1"/>
        </w:rPr>
        <w:t>neběží</w:t>
      </w:r>
      <w:proofErr w:type="gramEnd"/>
      <w:r w:rsidR="000E0D5B" w:rsidRPr="0051314E">
        <w:rPr>
          <w:rFonts w:ascii="Arial" w:hAnsi="Arial" w:cs="Arial"/>
          <w:color w:val="000000" w:themeColor="text1"/>
        </w:rPr>
        <w:t xml:space="preserve"> a vyčkává se na jej</w:t>
      </w:r>
      <w:r w:rsidR="00DA0380" w:rsidRPr="0051314E">
        <w:rPr>
          <w:rFonts w:ascii="Arial" w:hAnsi="Arial" w:cs="Arial"/>
          <w:color w:val="000000" w:themeColor="text1"/>
        </w:rPr>
        <w:t>ich</w:t>
      </w:r>
      <w:r w:rsidR="000E0D5B" w:rsidRPr="0051314E">
        <w:rPr>
          <w:rFonts w:ascii="Arial" w:hAnsi="Arial" w:cs="Arial"/>
          <w:color w:val="000000" w:themeColor="text1"/>
        </w:rPr>
        <w:t xml:space="preserve"> výsledek. </w:t>
      </w:r>
    </w:p>
    <w:p w14:paraId="20F76782" w14:textId="6B2B74A8" w:rsidR="005170DF" w:rsidRPr="0051314E" w:rsidRDefault="00B018DD" w:rsidP="00A03042">
      <w:pPr>
        <w:spacing w:line="360" w:lineRule="auto"/>
        <w:ind w:firstLine="360"/>
        <w:jc w:val="both"/>
        <w:rPr>
          <w:rFonts w:ascii="Arial" w:hAnsi="Arial" w:cs="Arial"/>
          <w:color w:val="000000" w:themeColor="text1"/>
        </w:rPr>
      </w:pPr>
      <w:r w:rsidRPr="0051314E">
        <w:rPr>
          <w:rFonts w:ascii="Arial" w:hAnsi="Arial" w:cs="Arial"/>
          <w:color w:val="000000" w:themeColor="text1"/>
        </w:rPr>
        <w:t>Můžeme vidět, že</w:t>
      </w:r>
      <w:r w:rsidR="00A62812" w:rsidRPr="0051314E">
        <w:rPr>
          <w:rFonts w:ascii="Arial" w:hAnsi="Arial" w:cs="Arial"/>
          <w:color w:val="000000" w:themeColor="text1"/>
        </w:rPr>
        <w:t xml:space="preserve"> jednotlivé</w:t>
      </w:r>
      <w:r w:rsidRPr="0051314E">
        <w:rPr>
          <w:rFonts w:ascii="Arial" w:hAnsi="Arial" w:cs="Arial"/>
          <w:color w:val="000000" w:themeColor="text1"/>
        </w:rPr>
        <w:t xml:space="preserve"> </w:t>
      </w:r>
      <w:r w:rsidR="00CD377E" w:rsidRPr="0051314E">
        <w:rPr>
          <w:rFonts w:ascii="Arial" w:hAnsi="Arial" w:cs="Arial"/>
          <w:color w:val="000000" w:themeColor="text1"/>
        </w:rPr>
        <w:t xml:space="preserve">právní úpravy mají </w:t>
      </w:r>
      <w:r w:rsidR="00A62812" w:rsidRPr="0051314E">
        <w:rPr>
          <w:rFonts w:ascii="Arial" w:hAnsi="Arial" w:cs="Arial"/>
          <w:color w:val="000000" w:themeColor="text1"/>
        </w:rPr>
        <w:t xml:space="preserve">různá </w:t>
      </w:r>
      <w:r w:rsidR="00CD377E" w:rsidRPr="0051314E">
        <w:rPr>
          <w:rFonts w:ascii="Arial" w:hAnsi="Arial" w:cs="Arial"/>
          <w:color w:val="000000" w:themeColor="text1"/>
        </w:rPr>
        <w:t xml:space="preserve">zkoumaná kritéria </w:t>
      </w:r>
      <w:r w:rsidR="00A62812" w:rsidRPr="0051314E">
        <w:rPr>
          <w:rFonts w:ascii="Arial" w:hAnsi="Arial" w:cs="Arial"/>
          <w:color w:val="000000" w:themeColor="text1"/>
        </w:rPr>
        <w:t xml:space="preserve">zakotvena v různé </w:t>
      </w:r>
      <w:r w:rsidR="00CD377E" w:rsidRPr="0051314E">
        <w:rPr>
          <w:rFonts w:ascii="Arial" w:hAnsi="Arial" w:cs="Arial"/>
          <w:color w:val="000000" w:themeColor="text1"/>
        </w:rPr>
        <w:t>kvalitě,</w:t>
      </w:r>
      <w:r w:rsidR="00A62812" w:rsidRPr="0051314E">
        <w:rPr>
          <w:rFonts w:ascii="Arial" w:hAnsi="Arial" w:cs="Arial"/>
          <w:color w:val="000000" w:themeColor="text1"/>
        </w:rPr>
        <w:t xml:space="preserve"> tedy že některé kritérium mají zakotveno precizněji než jiné,</w:t>
      </w:r>
      <w:r w:rsidR="00CD377E" w:rsidRPr="0051314E">
        <w:rPr>
          <w:rFonts w:ascii="Arial" w:hAnsi="Arial" w:cs="Arial"/>
          <w:color w:val="000000" w:themeColor="text1"/>
        </w:rPr>
        <w:t xml:space="preserve"> a proto nejlepším řešení</w:t>
      </w:r>
      <w:r w:rsidR="00782108" w:rsidRPr="0051314E">
        <w:rPr>
          <w:rFonts w:ascii="Arial" w:hAnsi="Arial" w:cs="Arial"/>
          <w:color w:val="000000" w:themeColor="text1"/>
        </w:rPr>
        <w:t>m</w:t>
      </w:r>
      <w:r w:rsidR="00CD377E" w:rsidRPr="0051314E">
        <w:rPr>
          <w:rFonts w:ascii="Arial" w:hAnsi="Arial" w:cs="Arial"/>
          <w:color w:val="000000" w:themeColor="text1"/>
        </w:rPr>
        <w:t xml:space="preserve"> pro přepracování české právní úpravy je vytvořit kombinaci toho nejlepšího ze všech čtyř právních úprav. </w:t>
      </w:r>
      <w:r w:rsidR="000602D3" w:rsidRPr="0051314E">
        <w:rPr>
          <w:rFonts w:ascii="Arial" w:hAnsi="Arial" w:cs="Arial"/>
          <w:color w:val="000000" w:themeColor="text1"/>
        </w:rPr>
        <w:t>Co se týče zakotvení restorativních principů</w:t>
      </w:r>
      <w:r w:rsidR="00782108" w:rsidRPr="0051314E">
        <w:rPr>
          <w:rFonts w:ascii="Arial" w:hAnsi="Arial" w:cs="Arial"/>
          <w:color w:val="000000" w:themeColor="text1"/>
        </w:rPr>
        <w:t>,</w:t>
      </w:r>
      <w:r w:rsidR="000602D3" w:rsidRPr="0051314E">
        <w:rPr>
          <w:rFonts w:ascii="Arial" w:hAnsi="Arial" w:cs="Arial"/>
          <w:color w:val="000000" w:themeColor="text1"/>
        </w:rPr>
        <w:t xml:space="preserve"> jsou nejvhodnější inspirací pro Českou republiku právní úpravy Nového Zélandu a</w:t>
      </w:r>
      <w:r w:rsidR="00782108" w:rsidRPr="0051314E">
        <w:rPr>
          <w:rFonts w:ascii="Arial" w:hAnsi="Arial" w:cs="Arial"/>
          <w:color w:val="000000" w:themeColor="text1"/>
        </w:rPr>
        <w:t> </w:t>
      </w:r>
      <w:r w:rsidR="000602D3" w:rsidRPr="0051314E">
        <w:rPr>
          <w:rFonts w:ascii="Arial" w:hAnsi="Arial" w:cs="Arial"/>
          <w:color w:val="000000" w:themeColor="text1"/>
        </w:rPr>
        <w:t>Kanady</w:t>
      </w:r>
      <w:r w:rsidR="00A62812" w:rsidRPr="0051314E">
        <w:rPr>
          <w:rFonts w:ascii="Arial" w:hAnsi="Arial" w:cs="Arial"/>
          <w:color w:val="000000" w:themeColor="text1"/>
        </w:rPr>
        <w:t>, neboť například Norsko restorativní principy výslovně zakotveno vůbec nemá.</w:t>
      </w:r>
      <w:r w:rsidR="000602D3" w:rsidRPr="0051314E">
        <w:rPr>
          <w:rFonts w:ascii="Arial" w:hAnsi="Arial" w:cs="Arial"/>
          <w:color w:val="000000" w:themeColor="text1"/>
        </w:rPr>
        <w:t xml:space="preserve"> </w:t>
      </w:r>
      <w:r w:rsidR="00CD377E" w:rsidRPr="0051314E">
        <w:rPr>
          <w:rFonts w:ascii="Arial" w:hAnsi="Arial" w:cs="Arial"/>
          <w:color w:val="000000" w:themeColor="text1"/>
        </w:rPr>
        <w:t xml:space="preserve">Z hlediska druhého bodu, tedy úpravy </w:t>
      </w:r>
      <w:r w:rsidR="000602D3" w:rsidRPr="0051314E">
        <w:rPr>
          <w:rFonts w:ascii="Arial" w:hAnsi="Arial" w:cs="Arial"/>
          <w:color w:val="000000" w:themeColor="text1"/>
        </w:rPr>
        <w:t>restorativních programů</w:t>
      </w:r>
      <w:r w:rsidR="00782108" w:rsidRPr="0051314E">
        <w:rPr>
          <w:rFonts w:ascii="Arial" w:hAnsi="Arial" w:cs="Arial"/>
          <w:color w:val="000000" w:themeColor="text1"/>
        </w:rPr>
        <w:t>,</w:t>
      </w:r>
      <w:r w:rsidR="000602D3" w:rsidRPr="0051314E">
        <w:rPr>
          <w:rFonts w:ascii="Arial" w:hAnsi="Arial" w:cs="Arial"/>
          <w:color w:val="000000" w:themeColor="text1"/>
        </w:rPr>
        <w:t xml:space="preserve"> je dle </w:t>
      </w:r>
      <w:r w:rsidR="00CD377E" w:rsidRPr="0051314E">
        <w:rPr>
          <w:rFonts w:ascii="Arial" w:hAnsi="Arial" w:cs="Arial"/>
          <w:color w:val="000000" w:themeColor="text1"/>
        </w:rPr>
        <w:t>našeho</w:t>
      </w:r>
      <w:r w:rsidR="000602D3" w:rsidRPr="0051314E">
        <w:rPr>
          <w:rFonts w:ascii="Arial" w:hAnsi="Arial" w:cs="Arial"/>
          <w:color w:val="000000" w:themeColor="text1"/>
        </w:rPr>
        <w:t xml:space="preserve"> názoru </w:t>
      </w:r>
      <w:r w:rsidR="00CD377E" w:rsidRPr="0051314E">
        <w:rPr>
          <w:rFonts w:ascii="Arial" w:hAnsi="Arial" w:cs="Arial"/>
          <w:color w:val="000000" w:themeColor="text1"/>
        </w:rPr>
        <w:t xml:space="preserve">nejvíce inspirativním </w:t>
      </w:r>
      <w:r w:rsidR="00A62812" w:rsidRPr="0051314E">
        <w:rPr>
          <w:rFonts w:ascii="Arial" w:hAnsi="Arial" w:cs="Arial"/>
          <w:color w:val="000000" w:themeColor="text1"/>
        </w:rPr>
        <w:t xml:space="preserve">naopak </w:t>
      </w:r>
      <w:r w:rsidR="00CD377E" w:rsidRPr="0051314E">
        <w:rPr>
          <w:rFonts w:ascii="Arial" w:hAnsi="Arial" w:cs="Arial"/>
          <w:color w:val="000000" w:themeColor="text1"/>
        </w:rPr>
        <w:t xml:space="preserve">Norsko, které má </w:t>
      </w:r>
      <w:r w:rsidR="000602D3" w:rsidRPr="0051314E">
        <w:rPr>
          <w:rFonts w:ascii="Arial" w:hAnsi="Arial" w:cs="Arial"/>
          <w:color w:val="000000" w:themeColor="text1"/>
        </w:rPr>
        <w:t>podrobně upraven</w:t>
      </w:r>
      <w:r w:rsidR="00765168" w:rsidRPr="0051314E">
        <w:rPr>
          <w:rFonts w:ascii="Arial" w:hAnsi="Arial" w:cs="Arial"/>
          <w:color w:val="000000" w:themeColor="text1"/>
        </w:rPr>
        <w:t>u administrativní stránku poskytování mediace</w:t>
      </w:r>
      <w:r w:rsidR="000602D3" w:rsidRPr="0051314E">
        <w:rPr>
          <w:rFonts w:ascii="Arial" w:hAnsi="Arial" w:cs="Arial"/>
          <w:color w:val="000000" w:themeColor="text1"/>
        </w:rPr>
        <w:t xml:space="preserve">, </w:t>
      </w:r>
      <w:r w:rsidR="00765168" w:rsidRPr="0051314E">
        <w:rPr>
          <w:rFonts w:ascii="Arial" w:hAnsi="Arial" w:cs="Arial"/>
          <w:color w:val="000000" w:themeColor="text1"/>
        </w:rPr>
        <w:t xml:space="preserve">tedy </w:t>
      </w:r>
      <w:r w:rsidR="000602D3" w:rsidRPr="0051314E">
        <w:rPr>
          <w:rFonts w:ascii="Arial" w:hAnsi="Arial" w:cs="Arial"/>
          <w:color w:val="000000" w:themeColor="text1"/>
        </w:rPr>
        <w:t xml:space="preserve">kdo a za jakých podmínek </w:t>
      </w:r>
      <w:r w:rsidR="00765168" w:rsidRPr="0051314E">
        <w:rPr>
          <w:rFonts w:ascii="Arial" w:hAnsi="Arial" w:cs="Arial"/>
          <w:color w:val="000000" w:themeColor="text1"/>
        </w:rPr>
        <w:t xml:space="preserve">ji může </w:t>
      </w:r>
      <w:r w:rsidR="000602D3" w:rsidRPr="0051314E">
        <w:rPr>
          <w:rFonts w:ascii="Arial" w:hAnsi="Arial" w:cs="Arial"/>
          <w:color w:val="000000" w:themeColor="text1"/>
        </w:rPr>
        <w:t>poskyt</w:t>
      </w:r>
      <w:r w:rsidR="00765168" w:rsidRPr="0051314E">
        <w:rPr>
          <w:rFonts w:ascii="Arial" w:hAnsi="Arial" w:cs="Arial"/>
          <w:color w:val="000000" w:themeColor="text1"/>
        </w:rPr>
        <w:t>ovat</w:t>
      </w:r>
      <w:r w:rsidR="00603B24" w:rsidRPr="0051314E">
        <w:rPr>
          <w:rFonts w:ascii="Arial" w:hAnsi="Arial" w:cs="Arial"/>
          <w:b/>
          <w:bCs/>
          <w:color w:val="000000" w:themeColor="text1"/>
        </w:rPr>
        <w:t xml:space="preserve">. </w:t>
      </w:r>
      <w:r w:rsidR="00603B24" w:rsidRPr="0051314E">
        <w:rPr>
          <w:rFonts w:ascii="Arial" w:hAnsi="Arial" w:cs="Arial"/>
          <w:color w:val="000000" w:themeColor="text1"/>
        </w:rPr>
        <w:t xml:space="preserve">Norsko však může být inspirací i v případě </w:t>
      </w:r>
      <w:r w:rsidR="00DA0380" w:rsidRPr="0051314E">
        <w:rPr>
          <w:rFonts w:ascii="Arial" w:hAnsi="Arial" w:cs="Arial"/>
          <w:color w:val="000000" w:themeColor="text1"/>
        </w:rPr>
        <w:t>provázání restorativních programů s trestním řízením</w:t>
      </w:r>
      <w:r w:rsidR="004C405D" w:rsidRPr="0051314E">
        <w:rPr>
          <w:rFonts w:ascii="Arial" w:hAnsi="Arial" w:cs="Arial"/>
          <w:color w:val="000000" w:themeColor="text1"/>
        </w:rPr>
        <w:t>. V tomto ohledu je dále důležitá právní úprava B</w:t>
      </w:r>
      <w:r w:rsidR="000602D3" w:rsidRPr="0051314E">
        <w:rPr>
          <w:rFonts w:ascii="Arial" w:hAnsi="Arial" w:cs="Arial"/>
          <w:color w:val="000000" w:themeColor="text1"/>
        </w:rPr>
        <w:t>elgie, která</w:t>
      </w:r>
      <w:r w:rsidR="00765168" w:rsidRPr="0051314E">
        <w:rPr>
          <w:rFonts w:ascii="Arial" w:hAnsi="Arial" w:cs="Arial"/>
          <w:color w:val="000000" w:themeColor="text1"/>
        </w:rPr>
        <w:t xml:space="preserve"> výslovně </w:t>
      </w:r>
      <w:r w:rsidR="000602D3" w:rsidRPr="0051314E">
        <w:rPr>
          <w:rFonts w:ascii="Arial" w:hAnsi="Arial" w:cs="Arial"/>
          <w:color w:val="000000" w:themeColor="text1"/>
        </w:rPr>
        <w:t>umožňuje konání mediace v jakékoliv fázi trestního řízení</w:t>
      </w:r>
      <w:r w:rsidR="00765168" w:rsidRPr="0051314E">
        <w:rPr>
          <w:rFonts w:ascii="Arial" w:hAnsi="Arial" w:cs="Arial"/>
          <w:color w:val="000000" w:themeColor="text1"/>
        </w:rPr>
        <w:t xml:space="preserve">. </w:t>
      </w:r>
      <w:r w:rsidR="00F47991" w:rsidRPr="0051314E">
        <w:rPr>
          <w:rFonts w:ascii="Arial" w:hAnsi="Arial" w:cs="Arial"/>
          <w:color w:val="000000" w:themeColor="text1"/>
        </w:rPr>
        <w:t>Zajímavá a</w:t>
      </w:r>
      <w:r w:rsidR="001F7DC0" w:rsidRPr="0051314E">
        <w:rPr>
          <w:rFonts w:ascii="Arial" w:hAnsi="Arial" w:cs="Arial"/>
          <w:color w:val="000000" w:themeColor="text1"/>
        </w:rPr>
        <w:t> </w:t>
      </w:r>
      <w:r w:rsidR="00F47991" w:rsidRPr="0051314E">
        <w:rPr>
          <w:rFonts w:ascii="Arial" w:hAnsi="Arial" w:cs="Arial"/>
          <w:color w:val="000000" w:themeColor="text1"/>
        </w:rPr>
        <w:t xml:space="preserve">důležitá je i právní úprava Nového Zélandu v oblasti mladistvých pachatelů, ve které je konání rodinné konference upřednostněno před vedením klasického trestního řízení. Z hlediska vlivu restorativních programů a </w:t>
      </w:r>
      <w:r w:rsidR="00A62812" w:rsidRPr="0051314E">
        <w:rPr>
          <w:rFonts w:ascii="Arial" w:hAnsi="Arial" w:cs="Arial"/>
          <w:color w:val="000000" w:themeColor="text1"/>
        </w:rPr>
        <w:t xml:space="preserve">jejich </w:t>
      </w:r>
      <w:r w:rsidR="00F47991" w:rsidRPr="0051314E">
        <w:rPr>
          <w:rFonts w:ascii="Arial" w:hAnsi="Arial" w:cs="Arial"/>
          <w:color w:val="000000" w:themeColor="text1"/>
        </w:rPr>
        <w:t xml:space="preserve">výsledků považujeme za nejlepší </w:t>
      </w:r>
      <w:r w:rsidR="00A62812" w:rsidRPr="0051314E">
        <w:rPr>
          <w:rFonts w:ascii="Arial" w:hAnsi="Arial" w:cs="Arial"/>
          <w:color w:val="000000" w:themeColor="text1"/>
        </w:rPr>
        <w:t xml:space="preserve">opět </w:t>
      </w:r>
      <w:r w:rsidR="00F47991" w:rsidRPr="0051314E">
        <w:rPr>
          <w:rFonts w:ascii="Arial" w:hAnsi="Arial" w:cs="Arial"/>
          <w:color w:val="000000" w:themeColor="text1"/>
        </w:rPr>
        <w:t xml:space="preserve">právní úpravu Norska, </w:t>
      </w:r>
      <w:r w:rsidR="003A441C" w:rsidRPr="0051314E">
        <w:rPr>
          <w:rFonts w:ascii="Arial" w:hAnsi="Arial" w:cs="Arial"/>
          <w:color w:val="000000" w:themeColor="text1"/>
        </w:rPr>
        <w:t xml:space="preserve">která stanovuje, že pokud </w:t>
      </w:r>
      <w:r w:rsidR="00F47991" w:rsidRPr="0051314E">
        <w:rPr>
          <w:rFonts w:ascii="Arial" w:hAnsi="Arial" w:cs="Arial"/>
          <w:color w:val="000000" w:themeColor="text1"/>
        </w:rPr>
        <w:t xml:space="preserve">je dohoda přijatá na mediaci plněna, nemůže být nadále vedeno trestní stíhání proti pachateli. </w:t>
      </w:r>
      <w:r w:rsidR="003A441C" w:rsidRPr="0051314E">
        <w:rPr>
          <w:rFonts w:ascii="Arial" w:hAnsi="Arial" w:cs="Arial"/>
          <w:color w:val="000000" w:themeColor="text1"/>
        </w:rPr>
        <w:t xml:space="preserve">Všechny ostatní státy mají stanovenou povinnost soudu vzít výsledky proběhlých restorativních programů v potaz při svém rozhodování. Tento rozdíl vyplývá zejména ze zvoleného modelu inkorporace </w:t>
      </w:r>
      <w:r w:rsidR="00F329C6" w:rsidRPr="0051314E">
        <w:rPr>
          <w:rFonts w:ascii="Arial" w:hAnsi="Arial" w:cs="Arial"/>
          <w:color w:val="000000" w:themeColor="text1"/>
        </w:rPr>
        <w:t>RJ</w:t>
      </w:r>
      <w:r w:rsidR="003A441C" w:rsidRPr="0051314E">
        <w:rPr>
          <w:rFonts w:ascii="Arial" w:hAnsi="Arial" w:cs="Arial"/>
          <w:color w:val="000000" w:themeColor="text1"/>
        </w:rPr>
        <w:t xml:space="preserve">, tedy že Norsko aplikuje hybridní model, kdežto ostatní státy mají model duální. Práva poškozených mají všechny státy zakotveny zhruba podobně obstojně. </w:t>
      </w:r>
    </w:p>
    <w:p w14:paraId="1DD37D2C" w14:textId="0B7F8CE3" w:rsidR="00E85C52" w:rsidRPr="0051314E" w:rsidRDefault="00E85C52" w:rsidP="00A03042">
      <w:pPr>
        <w:spacing w:line="360" w:lineRule="auto"/>
        <w:ind w:firstLine="360"/>
        <w:jc w:val="both"/>
        <w:rPr>
          <w:rFonts w:ascii="Arial" w:eastAsiaTheme="majorEastAsia" w:hAnsi="Arial" w:cs="Arial"/>
          <w:b/>
          <w:bCs/>
          <w:color w:val="000000" w:themeColor="text1"/>
        </w:rPr>
      </w:pPr>
      <w:r w:rsidRPr="0051314E">
        <w:rPr>
          <w:rFonts w:ascii="Arial" w:hAnsi="Arial" w:cs="Arial"/>
          <w:b/>
          <w:bCs/>
          <w:color w:val="000000" w:themeColor="text1"/>
        </w:rPr>
        <w:br w:type="page"/>
      </w:r>
    </w:p>
    <w:p w14:paraId="429D585F" w14:textId="61ED9BC1" w:rsidR="00E85C52" w:rsidRPr="0051314E" w:rsidRDefault="00E85C52" w:rsidP="007F42E6">
      <w:pPr>
        <w:pStyle w:val="Nadpis1"/>
        <w:numPr>
          <w:ilvl w:val="0"/>
          <w:numId w:val="4"/>
        </w:numPr>
        <w:spacing w:line="360" w:lineRule="auto"/>
        <w:jc w:val="both"/>
        <w:rPr>
          <w:rFonts w:ascii="Arial" w:hAnsi="Arial" w:cs="Arial"/>
          <w:b/>
          <w:bCs/>
          <w:color w:val="000000" w:themeColor="text1"/>
        </w:rPr>
      </w:pPr>
      <w:bookmarkStart w:id="39" w:name="_Toc100644806"/>
      <w:r w:rsidRPr="0051314E">
        <w:rPr>
          <w:rFonts w:ascii="Arial" w:hAnsi="Arial" w:cs="Arial"/>
          <w:b/>
          <w:bCs/>
          <w:color w:val="000000" w:themeColor="text1"/>
        </w:rPr>
        <w:lastRenderedPageBreak/>
        <w:t>Právní úprava restorativní justice v českém právním řádu</w:t>
      </w:r>
      <w:bookmarkEnd w:id="39"/>
      <w:r w:rsidRPr="0051314E">
        <w:rPr>
          <w:rFonts w:ascii="Arial" w:hAnsi="Arial" w:cs="Arial"/>
          <w:b/>
          <w:bCs/>
          <w:color w:val="000000" w:themeColor="text1"/>
        </w:rPr>
        <w:t xml:space="preserve"> </w:t>
      </w:r>
    </w:p>
    <w:p w14:paraId="737D13E7" w14:textId="5A3E2C35" w:rsidR="00601082" w:rsidRPr="0051314E" w:rsidRDefault="00601082" w:rsidP="00F007F4">
      <w:pPr>
        <w:spacing w:line="360" w:lineRule="auto"/>
        <w:ind w:firstLine="357"/>
        <w:jc w:val="both"/>
        <w:rPr>
          <w:rFonts w:ascii="Arial" w:hAnsi="Arial" w:cs="Arial"/>
        </w:rPr>
      </w:pPr>
      <w:r w:rsidRPr="0051314E">
        <w:rPr>
          <w:rFonts w:ascii="Arial" w:hAnsi="Arial" w:cs="Arial"/>
        </w:rPr>
        <w:t>V této kapitole se budeme věnovat české trestněprávní úpravě</w:t>
      </w:r>
      <w:r w:rsidR="00AF0834" w:rsidRPr="0051314E">
        <w:rPr>
          <w:rFonts w:ascii="Arial" w:hAnsi="Arial" w:cs="Arial"/>
        </w:rPr>
        <w:t xml:space="preserve">. Nejprve si uvedeme zakotvení principů </w:t>
      </w:r>
      <w:r w:rsidR="00F329C6" w:rsidRPr="0051314E">
        <w:rPr>
          <w:rFonts w:ascii="Arial" w:hAnsi="Arial" w:cs="Arial"/>
        </w:rPr>
        <w:t>RJ</w:t>
      </w:r>
      <w:r w:rsidR="00AF0834" w:rsidRPr="0051314E">
        <w:rPr>
          <w:rFonts w:ascii="Arial" w:hAnsi="Arial" w:cs="Arial"/>
        </w:rPr>
        <w:t xml:space="preserve"> de lege lata a následně se pokusíme navrhnout právní úpravu principů </w:t>
      </w:r>
      <w:r w:rsidR="00F329C6" w:rsidRPr="0051314E">
        <w:rPr>
          <w:rFonts w:ascii="Arial" w:hAnsi="Arial" w:cs="Arial"/>
        </w:rPr>
        <w:t>RJ</w:t>
      </w:r>
      <w:r w:rsidR="00AF0834" w:rsidRPr="0051314E">
        <w:rPr>
          <w:rFonts w:ascii="Arial" w:hAnsi="Arial" w:cs="Arial"/>
        </w:rPr>
        <w:t xml:space="preserve"> a jejích programů de lege </w:t>
      </w:r>
      <w:proofErr w:type="spellStart"/>
      <w:r w:rsidR="00AF0834" w:rsidRPr="0051314E">
        <w:rPr>
          <w:rFonts w:ascii="Arial" w:hAnsi="Arial" w:cs="Arial"/>
        </w:rPr>
        <w:t>ferenda</w:t>
      </w:r>
      <w:proofErr w:type="spellEnd"/>
      <w:r w:rsidR="00AF0834" w:rsidRPr="0051314E">
        <w:rPr>
          <w:rFonts w:ascii="Arial" w:hAnsi="Arial" w:cs="Arial"/>
        </w:rPr>
        <w:t xml:space="preserve">, a to po vzoru a s ohledem na právní úpravy vybraných států rozebraných v kapitole 3. </w:t>
      </w:r>
    </w:p>
    <w:p w14:paraId="1459F1F2" w14:textId="77777777" w:rsidR="00AF0834" w:rsidRPr="0051314E" w:rsidRDefault="00AF0834" w:rsidP="007F42E6">
      <w:pPr>
        <w:spacing w:line="360" w:lineRule="auto"/>
        <w:ind w:firstLine="360"/>
        <w:jc w:val="both"/>
        <w:rPr>
          <w:rFonts w:ascii="Arial" w:hAnsi="Arial" w:cs="Arial"/>
        </w:rPr>
      </w:pPr>
    </w:p>
    <w:p w14:paraId="5AFC2F52" w14:textId="5BCC2383" w:rsidR="00E85C52" w:rsidRPr="0051314E" w:rsidRDefault="0033691D" w:rsidP="00F007F4">
      <w:pPr>
        <w:pStyle w:val="Nadpis2"/>
        <w:spacing w:line="360" w:lineRule="auto"/>
        <w:jc w:val="both"/>
        <w:rPr>
          <w:rFonts w:ascii="Arial" w:hAnsi="Arial" w:cs="Arial"/>
          <w:b/>
          <w:bCs/>
          <w:color w:val="000000" w:themeColor="text1"/>
          <w:sz w:val="28"/>
          <w:szCs w:val="28"/>
        </w:rPr>
      </w:pPr>
      <w:bookmarkStart w:id="40" w:name="_Toc100644807"/>
      <w:r w:rsidRPr="0051314E">
        <w:rPr>
          <w:rFonts w:ascii="Arial" w:hAnsi="Arial" w:cs="Arial"/>
          <w:b/>
          <w:bCs/>
          <w:color w:val="000000" w:themeColor="text1"/>
          <w:sz w:val="28"/>
          <w:szCs w:val="28"/>
        </w:rPr>
        <w:t>4.1</w:t>
      </w:r>
      <w:r w:rsidRPr="0051314E">
        <w:rPr>
          <w:rFonts w:ascii="Arial" w:hAnsi="Arial" w:cs="Arial"/>
          <w:b/>
          <w:bCs/>
          <w:color w:val="000000" w:themeColor="text1"/>
          <w:sz w:val="28"/>
          <w:szCs w:val="28"/>
        </w:rPr>
        <w:tab/>
      </w:r>
      <w:r w:rsidR="00E85C52" w:rsidRPr="0051314E">
        <w:rPr>
          <w:rFonts w:ascii="Arial" w:hAnsi="Arial" w:cs="Arial"/>
          <w:b/>
          <w:bCs/>
          <w:color w:val="000000" w:themeColor="text1"/>
          <w:sz w:val="28"/>
          <w:szCs w:val="28"/>
        </w:rPr>
        <w:t>Důvody potřebnosti zakotvení restorativní justice a jejích principů a nástrojů v českém právním řádu</w:t>
      </w:r>
      <w:bookmarkEnd w:id="40"/>
      <w:r w:rsidR="00E85C52" w:rsidRPr="0051314E">
        <w:rPr>
          <w:rFonts w:ascii="Arial" w:hAnsi="Arial" w:cs="Arial"/>
          <w:b/>
          <w:bCs/>
          <w:color w:val="000000" w:themeColor="text1"/>
          <w:sz w:val="28"/>
          <w:szCs w:val="28"/>
        </w:rPr>
        <w:t xml:space="preserve">  </w:t>
      </w:r>
    </w:p>
    <w:p w14:paraId="7DE09664" w14:textId="7D27355B" w:rsidR="00507DD7" w:rsidRPr="0051314E" w:rsidRDefault="00E473F1" w:rsidP="00BE7F86">
      <w:pPr>
        <w:spacing w:line="360" w:lineRule="auto"/>
        <w:ind w:firstLine="357"/>
        <w:jc w:val="both"/>
        <w:rPr>
          <w:rFonts w:ascii="Arial" w:hAnsi="Arial" w:cs="Arial"/>
        </w:rPr>
      </w:pPr>
      <w:r w:rsidRPr="0051314E">
        <w:rPr>
          <w:rFonts w:ascii="Arial" w:hAnsi="Arial" w:cs="Arial"/>
        </w:rPr>
        <w:t xml:space="preserve">Prvním důvodem jsou bezpochyby mezinárodněprávní závazky, které k tomuto kroku Českou republiku zavazují. Jedním z nich je již v kapitole 2.3 zmíněná </w:t>
      </w:r>
      <w:r w:rsidR="00AB0098" w:rsidRPr="0051314E">
        <w:rPr>
          <w:rFonts w:ascii="Arial" w:hAnsi="Arial" w:cs="Arial"/>
        </w:rPr>
        <w:t>s</w:t>
      </w:r>
      <w:r w:rsidRPr="0051314E">
        <w:rPr>
          <w:rFonts w:ascii="Arial" w:hAnsi="Arial" w:cs="Arial"/>
        </w:rPr>
        <w:t>měrnice</w:t>
      </w:r>
      <w:r w:rsidR="0016476B" w:rsidRPr="0051314E">
        <w:rPr>
          <w:rFonts w:ascii="Arial" w:hAnsi="Arial" w:cs="Arial"/>
        </w:rPr>
        <w:t>, která</w:t>
      </w:r>
      <w:r w:rsidRPr="0051314E">
        <w:rPr>
          <w:rFonts w:ascii="Arial" w:hAnsi="Arial" w:cs="Arial"/>
        </w:rPr>
        <w:t xml:space="preserve"> </w:t>
      </w:r>
      <w:r w:rsidR="00601082" w:rsidRPr="0051314E">
        <w:rPr>
          <w:rFonts w:ascii="Arial" w:hAnsi="Arial" w:cs="Arial"/>
        </w:rPr>
        <w:t xml:space="preserve">zavazuje členské státy k přijetí právní úpravy, která by umožňovala bezpečný přístup oběti a pachatele k programům </w:t>
      </w:r>
      <w:r w:rsidR="00F329C6" w:rsidRPr="0051314E">
        <w:rPr>
          <w:rFonts w:ascii="Arial" w:hAnsi="Arial" w:cs="Arial"/>
        </w:rPr>
        <w:t>RJ</w:t>
      </w:r>
      <w:r w:rsidR="00601082" w:rsidRPr="0051314E">
        <w:rPr>
          <w:rFonts w:ascii="Arial" w:hAnsi="Arial" w:cs="Arial"/>
        </w:rPr>
        <w:t xml:space="preserve">, a to v jakékoliv fázi trestního řízení. </w:t>
      </w:r>
      <w:r w:rsidR="00BE7F86" w:rsidRPr="0051314E">
        <w:rPr>
          <w:rFonts w:ascii="Arial" w:hAnsi="Arial" w:cs="Arial"/>
        </w:rPr>
        <w:t xml:space="preserve">Plnění tohoto závazku ze strany České republiky bylo již rozebráno ve výše zmíněné kapitole. Pro rekapitulaci uvádíme, že dle našeho názoru </w:t>
      </w:r>
      <w:r w:rsidR="00E6320C" w:rsidRPr="0051314E">
        <w:rPr>
          <w:rFonts w:ascii="Arial" w:hAnsi="Arial" w:cs="Arial"/>
        </w:rPr>
        <w:t xml:space="preserve">Česká republika </w:t>
      </w:r>
      <w:r w:rsidR="00BE7F86" w:rsidRPr="0051314E">
        <w:rPr>
          <w:rFonts w:ascii="Arial" w:hAnsi="Arial" w:cs="Arial"/>
        </w:rPr>
        <w:t xml:space="preserve">předmětný závazek dostatečně a plně nesplňuje, </w:t>
      </w:r>
      <w:r w:rsidR="00E6320C" w:rsidRPr="0051314E">
        <w:rPr>
          <w:rFonts w:ascii="Arial" w:hAnsi="Arial" w:cs="Arial"/>
        </w:rPr>
        <w:t>a proto je potřeba právní úpravu změnit.</w:t>
      </w:r>
    </w:p>
    <w:p w14:paraId="0E8E6141" w14:textId="281660D9" w:rsidR="00E8486A" w:rsidRPr="0051314E" w:rsidRDefault="008D6FE8" w:rsidP="00F007F4">
      <w:pPr>
        <w:spacing w:line="360" w:lineRule="auto"/>
        <w:ind w:firstLine="357"/>
        <w:jc w:val="both"/>
        <w:rPr>
          <w:rFonts w:ascii="Arial" w:hAnsi="Arial" w:cs="Arial"/>
        </w:rPr>
      </w:pPr>
      <w:r w:rsidRPr="0051314E">
        <w:rPr>
          <w:rFonts w:ascii="Arial" w:hAnsi="Arial" w:cs="Arial"/>
        </w:rPr>
        <w:t>Druhý</w:t>
      </w:r>
      <w:r w:rsidR="00E6320C" w:rsidRPr="0051314E">
        <w:rPr>
          <w:rFonts w:ascii="Arial" w:hAnsi="Arial" w:cs="Arial"/>
        </w:rPr>
        <w:t xml:space="preserve"> </w:t>
      </w:r>
      <w:r w:rsidRPr="0051314E">
        <w:rPr>
          <w:rFonts w:ascii="Arial" w:hAnsi="Arial" w:cs="Arial"/>
        </w:rPr>
        <w:t>důvod je spíše praktický, a to efektivnost.</w:t>
      </w:r>
      <w:r w:rsidR="00E8486A" w:rsidRPr="0051314E">
        <w:rPr>
          <w:rFonts w:ascii="Arial" w:hAnsi="Arial" w:cs="Arial"/>
        </w:rPr>
        <w:t xml:space="preserve"> Studie prokazují, že řešení TČ a</w:t>
      </w:r>
      <w:r w:rsidR="001F7DC0" w:rsidRPr="0051314E">
        <w:rPr>
          <w:rFonts w:ascii="Arial" w:hAnsi="Arial" w:cs="Arial"/>
        </w:rPr>
        <w:t> </w:t>
      </w:r>
      <w:r w:rsidR="00E8486A" w:rsidRPr="0051314E">
        <w:rPr>
          <w:rFonts w:ascii="Arial" w:hAnsi="Arial" w:cs="Arial"/>
        </w:rPr>
        <w:t>jeho následků pomocí restorativních procesů a programů</w:t>
      </w:r>
      <w:r w:rsidR="00A53344" w:rsidRPr="0051314E">
        <w:rPr>
          <w:rFonts w:ascii="Arial" w:hAnsi="Arial" w:cs="Arial"/>
        </w:rPr>
        <w:t xml:space="preserve"> obecně</w:t>
      </w:r>
      <w:r w:rsidR="00E8486A" w:rsidRPr="0051314E">
        <w:rPr>
          <w:rFonts w:ascii="Arial" w:hAnsi="Arial" w:cs="Arial"/>
        </w:rPr>
        <w:t xml:space="preserve"> vedou k větší spokojenosti účastníků, než když je případ řešen</w:t>
      </w:r>
      <w:r w:rsidR="00A53344" w:rsidRPr="0051314E">
        <w:rPr>
          <w:rFonts w:ascii="Arial" w:hAnsi="Arial" w:cs="Arial"/>
        </w:rPr>
        <w:t xml:space="preserve"> </w:t>
      </w:r>
      <w:r w:rsidR="00E8486A" w:rsidRPr="0051314E">
        <w:rPr>
          <w:rFonts w:ascii="Arial" w:hAnsi="Arial" w:cs="Arial"/>
        </w:rPr>
        <w:t>tradičním trestním řízení</w:t>
      </w:r>
      <w:r w:rsidR="001F7DC0" w:rsidRPr="0051314E">
        <w:rPr>
          <w:rFonts w:ascii="Arial" w:hAnsi="Arial" w:cs="Arial"/>
        </w:rPr>
        <w:t>m</w:t>
      </w:r>
      <w:r w:rsidR="00E8486A" w:rsidRPr="0051314E">
        <w:rPr>
          <w:rFonts w:ascii="Arial" w:hAnsi="Arial" w:cs="Arial"/>
        </w:rPr>
        <w:t xml:space="preserve">. Většina </w:t>
      </w:r>
      <w:r w:rsidR="00C67231" w:rsidRPr="0051314E">
        <w:rPr>
          <w:rFonts w:ascii="Arial" w:hAnsi="Arial" w:cs="Arial"/>
        </w:rPr>
        <w:t>obětí</w:t>
      </w:r>
      <w:r w:rsidR="00E8486A" w:rsidRPr="0051314E">
        <w:rPr>
          <w:rFonts w:ascii="Arial" w:hAnsi="Arial" w:cs="Arial"/>
        </w:rPr>
        <w:t xml:space="preserve"> </w:t>
      </w:r>
      <w:r w:rsidR="00F76476" w:rsidRPr="0051314E">
        <w:rPr>
          <w:rFonts w:ascii="Arial" w:hAnsi="Arial" w:cs="Arial"/>
        </w:rPr>
        <w:t xml:space="preserve">vnímala </w:t>
      </w:r>
      <w:r w:rsidR="00E8486A" w:rsidRPr="0051314E">
        <w:rPr>
          <w:rFonts w:ascii="Arial" w:hAnsi="Arial" w:cs="Arial"/>
        </w:rPr>
        <w:t>řešení</w:t>
      </w:r>
      <w:r w:rsidR="00F76476" w:rsidRPr="0051314E">
        <w:rPr>
          <w:rFonts w:ascii="Arial" w:hAnsi="Arial" w:cs="Arial"/>
        </w:rPr>
        <w:t xml:space="preserve"> </w:t>
      </w:r>
      <w:r w:rsidR="001F7DC0" w:rsidRPr="0051314E">
        <w:rPr>
          <w:rFonts w:ascii="Arial" w:hAnsi="Arial" w:cs="Arial"/>
        </w:rPr>
        <w:t xml:space="preserve">jako </w:t>
      </w:r>
      <w:r w:rsidR="00F76476" w:rsidRPr="0051314E">
        <w:rPr>
          <w:rFonts w:ascii="Arial" w:hAnsi="Arial" w:cs="Arial"/>
        </w:rPr>
        <w:t>spravedlivější</w:t>
      </w:r>
      <w:r w:rsidR="00E8486A" w:rsidRPr="0051314E">
        <w:rPr>
          <w:rFonts w:ascii="Arial" w:hAnsi="Arial" w:cs="Arial"/>
        </w:rPr>
        <w:t xml:space="preserve"> a </w:t>
      </w:r>
      <w:r w:rsidR="00F76476" w:rsidRPr="0051314E">
        <w:rPr>
          <w:rFonts w:ascii="Arial" w:hAnsi="Arial" w:cs="Arial"/>
        </w:rPr>
        <w:t xml:space="preserve">pociťovala </w:t>
      </w:r>
      <w:r w:rsidR="00E8486A" w:rsidRPr="0051314E">
        <w:rPr>
          <w:rFonts w:ascii="Arial" w:hAnsi="Arial" w:cs="Arial"/>
        </w:rPr>
        <w:t>větší míru uspokojení svých potřeb</w:t>
      </w:r>
      <w:r w:rsidR="0055206A" w:rsidRPr="0051314E">
        <w:rPr>
          <w:rFonts w:ascii="Arial" w:hAnsi="Arial" w:cs="Arial"/>
        </w:rPr>
        <w:t xml:space="preserve">. </w:t>
      </w:r>
      <w:r w:rsidR="00C67231" w:rsidRPr="0051314E">
        <w:rPr>
          <w:rFonts w:ascii="Arial" w:hAnsi="Arial" w:cs="Arial"/>
        </w:rPr>
        <w:t xml:space="preserve">To samé platí i pro pachatele. </w:t>
      </w:r>
      <w:r w:rsidR="0055206A" w:rsidRPr="0051314E">
        <w:rPr>
          <w:rFonts w:ascii="Arial" w:hAnsi="Arial" w:cs="Arial"/>
        </w:rPr>
        <w:t xml:space="preserve">Z hlediska recidivy </w:t>
      </w:r>
      <w:r w:rsidR="00806C6C">
        <w:rPr>
          <w:rFonts w:ascii="Arial" w:hAnsi="Arial" w:cs="Arial"/>
        </w:rPr>
        <w:t xml:space="preserve">však </w:t>
      </w:r>
      <w:r w:rsidR="0055206A" w:rsidRPr="0051314E">
        <w:rPr>
          <w:rFonts w:ascii="Arial" w:hAnsi="Arial" w:cs="Arial"/>
        </w:rPr>
        <w:t>nejsou</w:t>
      </w:r>
      <w:r w:rsidR="00AE15D9" w:rsidRPr="0051314E">
        <w:rPr>
          <w:rFonts w:ascii="Arial" w:hAnsi="Arial" w:cs="Arial"/>
        </w:rPr>
        <w:t xml:space="preserve"> výsledky</w:t>
      </w:r>
      <w:r w:rsidR="0055206A" w:rsidRPr="0051314E">
        <w:rPr>
          <w:rFonts w:ascii="Arial" w:hAnsi="Arial" w:cs="Arial"/>
        </w:rPr>
        <w:t xml:space="preserve"> tak jednoznačné</w:t>
      </w:r>
      <w:r w:rsidR="00806C6C">
        <w:rPr>
          <w:rFonts w:ascii="Arial" w:hAnsi="Arial" w:cs="Arial"/>
        </w:rPr>
        <w:t>.</w:t>
      </w:r>
      <w:r w:rsidR="00806C6C">
        <w:rPr>
          <w:rStyle w:val="Znakapoznpodarou"/>
          <w:rFonts w:ascii="Arial" w:hAnsi="Arial" w:cs="Arial"/>
        </w:rPr>
        <w:footnoteReference w:id="44"/>
      </w:r>
      <w:r w:rsidR="0001192B" w:rsidRPr="0051314E">
        <w:rPr>
          <w:rFonts w:ascii="Arial" w:hAnsi="Arial" w:cs="Arial"/>
        </w:rPr>
        <w:t xml:space="preserve"> Dále také bylo prokázáno, že pachatelé spíše dodrží dohodu a nahradí domluvené kompenzace, když se na stanovení jejich obsahu, způsobu a výši podíleli, než když bylo o jejich povinnostech autoritativně rozhodnuto soudem.</w:t>
      </w:r>
      <w:r w:rsidR="0001192B" w:rsidRPr="0051314E">
        <w:rPr>
          <w:rStyle w:val="Znakapoznpodarou"/>
          <w:rFonts w:ascii="Arial" w:hAnsi="Arial" w:cs="Arial"/>
        </w:rPr>
        <w:footnoteReference w:id="45"/>
      </w:r>
      <w:r w:rsidR="0001192B" w:rsidRPr="0051314E">
        <w:rPr>
          <w:rFonts w:ascii="Arial" w:hAnsi="Arial" w:cs="Arial"/>
          <w:b/>
          <w:bCs/>
        </w:rPr>
        <w:t xml:space="preserve"> </w:t>
      </w:r>
      <w:r w:rsidR="00F76476" w:rsidRPr="0051314E">
        <w:rPr>
          <w:rFonts w:ascii="Arial" w:hAnsi="Arial" w:cs="Arial"/>
        </w:rPr>
        <w:t xml:space="preserve">Z hlediska </w:t>
      </w:r>
      <w:r w:rsidR="00AE15D9" w:rsidRPr="0051314E">
        <w:rPr>
          <w:rFonts w:ascii="Arial" w:hAnsi="Arial" w:cs="Arial"/>
        </w:rPr>
        <w:t xml:space="preserve">naplnění potřeb </w:t>
      </w:r>
      <w:r w:rsidR="00B15854" w:rsidRPr="0051314E">
        <w:rPr>
          <w:rFonts w:ascii="Arial" w:hAnsi="Arial" w:cs="Arial"/>
        </w:rPr>
        <w:t>obětí</w:t>
      </w:r>
      <w:r w:rsidR="00F76476" w:rsidRPr="0051314E">
        <w:rPr>
          <w:rFonts w:ascii="Arial" w:hAnsi="Arial" w:cs="Arial"/>
        </w:rPr>
        <w:t xml:space="preserve"> je tedy </w:t>
      </w:r>
      <w:r w:rsidR="006649C0" w:rsidRPr="0051314E">
        <w:rPr>
          <w:rFonts w:ascii="Arial" w:hAnsi="Arial" w:cs="Arial"/>
        </w:rPr>
        <w:t>efektivita</w:t>
      </w:r>
      <w:r w:rsidR="00F76476" w:rsidRPr="0051314E">
        <w:rPr>
          <w:rFonts w:ascii="Arial" w:hAnsi="Arial" w:cs="Arial"/>
        </w:rPr>
        <w:t xml:space="preserve"> restorativní</w:t>
      </w:r>
      <w:r w:rsidR="006649C0" w:rsidRPr="0051314E">
        <w:rPr>
          <w:rFonts w:ascii="Arial" w:hAnsi="Arial" w:cs="Arial"/>
        </w:rPr>
        <w:t>ho</w:t>
      </w:r>
      <w:r w:rsidR="00F76476" w:rsidRPr="0051314E">
        <w:rPr>
          <w:rFonts w:ascii="Arial" w:hAnsi="Arial" w:cs="Arial"/>
        </w:rPr>
        <w:t xml:space="preserve"> přístup</w:t>
      </w:r>
      <w:r w:rsidR="006649C0" w:rsidRPr="0051314E">
        <w:rPr>
          <w:rFonts w:ascii="Arial" w:hAnsi="Arial" w:cs="Arial"/>
        </w:rPr>
        <w:t>u</w:t>
      </w:r>
      <w:r w:rsidR="00F76476" w:rsidRPr="0051314E">
        <w:rPr>
          <w:rFonts w:ascii="Arial" w:hAnsi="Arial" w:cs="Arial"/>
        </w:rPr>
        <w:t xml:space="preserve"> řešení trestné činnosti</w:t>
      </w:r>
      <w:r w:rsidR="006649C0" w:rsidRPr="0051314E">
        <w:rPr>
          <w:rFonts w:ascii="Arial" w:hAnsi="Arial" w:cs="Arial"/>
        </w:rPr>
        <w:t xml:space="preserve"> nepochybně prokázána</w:t>
      </w:r>
      <w:r w:rsidR="0001192B" w:rsidRPr="0051314E">
        <w:rPr>
          <w:rFonts w:ascii="Arial" w:hAnsi="Arial" w:cs="Arial"/>
        </w:rPr>
        <w:t xml:space="preserve">, a to zejména z toho důvodu, že </w:t>
      </w:r>
      <w:r w:rsidR="00B15854" w:rsidRPr="0051314E">
        <w:rPr>
          <w:rFonts w:ascii="Arial" w:hAnsi="Arial" w:cs="Arial"/>
        </w:rPr>
        <w:t>účastníci</w:t>
      </w:r>
      <w:r w:rsidR="0001192B" w:rsidRPr="0051314E">
        <w:rPr>
          <w:rFonts w:ascii="Arial" w:hAnsi="Arial" w:cs="Arial"/>
        </w:rPr>
        <w:t xml:space="preserve"> m</w:t>
      </w:r>
      <w:r w:rsidR="00B15854" w:rsidRPr="0051314E">
        <w:rPr>
          <w:rFonts w:ascii="Arial" w:hAnsi="Arial" w:cs="Arial"/>
        </w:rPr>
        <w:t>ají</w:t>
      </w:r>
      <w:r w:rsidR="0001192B" w:rsidRPr="0051314E">
        <w:rPr>
          <w:rFonts w:ascii="Arial" w:hAnsi="Arial" w:cs="Arial"/>
        </w:rPr>
        <w:t xml:space="preserve"> možnost se na </w:t>
      </w:r>
      <w:r w:rsidR="0001192B" w:rsidRPr="0051314E">
        <w:rPr>
          <w:rFonts w:ascii="Arial" w:hAnsi="Arial" w:cs="Arial"/>
        </w:rPr>
        <w:lastRenderedPageBreak/>
        <w:t xml:space="preserve">procesu přímo podílet a </w:t>
      </w:r>
      <w:r w:rsidR="00B15854" w:rsidRPr="0051314E">
        <w:rPr>
          <w:rFonts w:ascii="Arial" w:hAnsi="Arial" w:cs="Arial"/>
        </w:rPr>
        <w:t xml:space="preserve">oběť může </w:t>
      </w:r>
      <w:r w:rsidR="0001192B" w:rsidRPr="0051314E">
        <w:rPr>
          <w:rFonts w:ascii="Arial" w:hAnsi="Arial" w:cs="Arial"/>
        </w:rPr>
        <w:t>sama navrhnout, jaké řešení považuje za vhodné a uspokojující.</w:t>
      </w:r>
      <w:r w:rsidR="00F76476" w:rsidRPr="0051314E">
        <w:rPr>
          <w:rFonts w:ascii="Arial" w:hAnsi="Arial" w:cs="Arial"/>
        </w:rPr>
        <w:t xml:space="preserve"> </w:t>
      </w:r>
      <w:r w:rsidR="00AE15D9" w:rsidRPr="0051314E">
        <w:rPr>
          <w:rFonts w:ascii="Arial" w:hAnsi="Arial" w:cs="Arial"/>
        </w:rPr>
        <w:t>Co se týče nápravy pachatelů</w:t>
      </w:r>
      <w:r w:rsidR="006649C0" w:rsidRPr="0051314E">
        <w:rPr>
          <w:rFonts w:ascii="Arial" w:hAnsi="Arial" w:cs="Arial"/>
        </w:rPr>
        <w:t xml:space="preserve"> a snížení recidivy</w:t>
      </w:r>
      <w:r w:rsidR="00AE15D9" w:rsidRPr="0051314E">
        <w:rPr>
          <w:rFonts w:ascii="Arial" w:hAnsi="Arial" w:cs="Arial"/>
        </w:rPr>
        <w:t xml:space="preserve">, zde již tak jednoznačné výsledky nejsou, ale dle našeho </w:t>
      </w:r>
      <w:proofErr w:type="gramStart"/>
      <w:r w:rsidR="00AE15D9" w:rsidRPr="0051314E">
        <w:rPr>
          <w:rFonts w:ascii="Arial" w:hAnsi="Arial" w:cs="Arial"/>
        </w:rPr>
        <w:t>názoru</w:t>
      </w:r>
      <w:proofErr w:type="gramEnd"/>
      <w:r w:rsidR="00AE15D9" w:rsidRPr="0051314E">
        <w:rPr>
          <w:rFonts w:ascii="Arial" w:hAnsi="Arial" w:cs="Arial"/>
        </w:rPr>
        <w:t xml:space="preserve"> byť i nepatrný pokles recidivy</w:t>
      </w:r>
      <w:r w:rsidR="00C97BA0">
        <w:rPr>
          <w:rFonts w:ascii="Arial" w:hAnsi="Arial" w:cs="Arial"/>
        </w:rPr>
        <w:t xml:space="preserve"> u některých pachatelů</w:t>
      </w:r>
      <w:r w:rsidR="00AE15D9" w:rsidRPr="0051314E">
        <w:rPr>
          <w:rFonts w:ascii="Arial" w:hAnsi="Arial" w:cs="Arial"/>
        </w:rPr>
        <w:t xml:space="preserve"> je úspěchem a značí správnou cestu. Když spojíme obě kritéria dohromady, dá se zobecněně </w:t>
      </w:r>
      <w:proofErr w:type="gramStart"/>
      <w:r w:rsidR="00AE15D9" w:rsidRPr="0051314E">
        <w:rPr>
          <w:rFonts w:ascii="Arial" w:hAnsi="Arial" w:cs="Arial"/>
        </w:rPr>
        <w:t>říci</w:t>
      </w:r>
      <w:proofErr w:type="gramEnd"/>
      <w:r w:rsidR="00AE15D9" w:rsidRPr="0051314E">
        <w:rPr>
          <w:rFonts w:ascii="Arial" w:hAnsi="Arial" w:cs="Arial"/>
        </w:rPr>
        <w:t xml:space="preserve">, že jsou procesy a programy </w:t>
      </w:r>
      <w:r w:rsidR="00F329C6" w:rsidRPr="0051314E">
        <w:rPr>
          <w:rFonts w:ascii="Arial" w:hAnsi="Arial" w:cs="Arial"/>
        </w:rPr>
        <w:t>RJ</w:t>
      </w:r>
      <w:r w:rsidR="00AE15D9" w:rsidRPr="0051314E">
        <w:rPr>
          <w:rFonts w:ascii="Arial" w:hAnsi="Arial" w:cs="Arial"/>
        </w:rPr>
        <w:t xml:space="preserve"> v řešení následků trestné činnosti efektivnější než procesy tradičních trestních systémů. </w:t>
      </w:r>
    </w:p>
    <w:p w14:paraId="367A1E99" w14:textId="77777777" w:rsidR="00E473F1" w:rsidRPr="0051314E" w:rsidRDefault="00E473F1" w:rsidP="007F42E6">
      <w:pPr>
        <w:spacing w:line="360" w:lineRule="auto"/>
        <w:jc w:val="both"/>
        <w:rPr>
          <w:rFonts w:ascii="Arial" w:hAnsi="Arial" w:cs="Arial"/>
        </w:rPr>
      </w:pPr>
    </w:p>
    <w:p w14:paraId="7A7D2924" w14:textId="15A527C0" w:rsidR="00E85C52" w:rsidRPr="0051314E" w:rsidRDefault="0033691D" w:rsidP="00F007F4">
      <w:pPr>
        <w:pStyle w:val="Nadpis2"/>
        <w:spacing w:line="360" w:lineRule="auto"/>
        <w:jc w:val="both"/>
        <w:rPr>
          <w:rFonts w:ascii="Arial" w:hAnsi="Arial" w:cs="Arial"/>
          <w:b/>
          <w:bCs/>
          <w:color w:val="000000" w:themeColor="text1"/>
          <w:sz w:val="28"/>
          <w:szCs w:val="28"/>
        </w:rPr>
      </w:pPr>
      <w:bookmarkStart w:id="41" w:name="_Toc100644808"/>
      <w:r w:rsidRPr="0051314E">
        <w:rPr>
          <w:rFonts w:ascii="Arial" w:hAnsi="Arial" w:cs="Arial"/>
          <w:b/>
          <w:bCs/>
          <w:color w:val="000000" w:themeColor="text1"/>
          <w:sz w:val="28"/>
          <w:szCs w:val="28"/>
        </w:rPr>
        <w:t>4.2</w:t>
      </w:r>
      <w:r w:rsidRPr="0051314E">
        <w:rPr>
          <w:rFonts w:ascii="Arial" w:hAnsi="Arial" w:cs="Arial"/>
          <w:b/>
          <w:bCs/>
          <w:color w:val="000000" w:themeColor="text1"/>
          <w:sz w:val="28"/>
          <w:szCs w:val="28"/>
        </w:rPr>
        <w:tab/>
      </w:r>
      <w:r w:rsidR="00E85C52" w:rsidRPr="0051314E">
        <w:rPr>
          <w:rFonts w:ascii="Arial" w:hAnsi="Arial" w:cs="Arial"/>
          <w:b/>
          <w:bCs/>
          <w:color w:val="000000" w:themeColor="text1"/>
          <w:sz w:val="28"/>
          <w:szCs w:val="28"/>
        </w:rPr>
        <w:t>Restorativní prvky v českém právním řádu</w:t>
      </w:r>
      <w:bookmarkEnd w:id="41"/>
    </w:p>
    <w:p w14:paraId="317A85D1" w14:textId="03D49C68" w:rsidR="00E6320C" w:rsidRPr="0051314E" w:rsidRDefault="00D32D5F" w:rsidP="00F007F4">
      <w:pPr>
        <w:spacing w:line="360" w:lineRule="auto"/>
        <w:ind w:firstLine="357"/>
        <w:jc w:val="both"/>
        <w:rPr>
          <w:rFonts w:ascii="Arial" w:hAnsi="Arial" w:cs="Arial"/>
        </w:rPr>
      </w:pPr>
      <w:r w:rsidRPr="0051314E">
        <w:rPr>
          <w:rFonts w:ascii="Arial" w:hAnsi="Arial" w:cs="Arial"/>
        </w:rPr>
        <w:t xml:space="preserve">Koncepčně se pokusíme sledovat stejné schéma jako u právních úprav čtyř vybraných zemí a zhodnotit restorativní prvky v českém právním řádu z hlediska </w:t>
      </w:r>
      <w:r w:rsidR="005B7E08" w:rsidRPr="0051314E">
        <w:rPr>
          <w:rFonts w:ascii="Arial" w:hAnsi="Arial" w:cs="Arial"/>
        </w:rPr>
        <w:t>stejných</w:t>
      </w:r>
      <w:r w:rsidRPr="0051314E">
        <w:rPr>
          <w:rFonts w:ascii="Arial" w:hAnsi="Arial" w:cs="Arial"/>
        </w:rPr>
        <w:t xml:space="preserve"> kritérií, </w:t>
      </w:r>
      <w:r w:rsidR="00E6320C" w:rsidRPr="0051314E">
        <w:rPr>
          <w:rFonts w:ascii="Arial" w:hAnsi="Arial" w:cs="Arial"/>
        </w:rPr>
        <w:t>akorát druhé, třetí a čtvrté kritérium se nebudou zaměřovat pouze na restorativní programy, ale i na instituty,</w:t>
      </w:r>
      <w:r w:rsidR="00A20913" w:rsidRPr="0051314E">
        <w:rPr>
          <w:rFonts w:ascii="Arial" w:hAnsi="Arial" w:cs="Arial"/>
        </w:rPr>
        <w:t xml:space="preserve"> které obsahují aspoň nějaké prvky </w:t>
      </w:r>
      <w:proofErr w:type="spellStart"/>
      <w:r w:rsidR="00A20913" w:rsidRPr="0051314E">
        <w:rPr>
          <w:rFonts w:ascii="Arial" w:hAnsi="Arial" w:cs="Arial"/>
        </w:rPr>
        <w:t>restorativnosti</w:t>
      </w:r>
      <w:proofErr w:type="spellEnd"/>
      <w:r w:rsidR="00A20913" w:rsidRPr="0051314E">
        <w:rPr>
          <w:rFonts w:ascii="Arial" w:hAnsi="Arial" w:cs="Arial"/>
        </w:rPr>
        <w:t xml:space="preserve">. </w:t>
      </w:r>
    </w:p>
    <w:p w14:paraId="1C73FD16" w14:textId="77777777" w:rsidR="008271B4" w:rsidRPr="0051314E" w:rsidRDefault="008271B4" w:rsidP="007F42E6">
      <w:pPr>
        <w:spacing w:line="360" w:lineRule="auto"/>
        <w:ind w:firstLine="432"/>
        <w:jc w:val="both"/>
        <w:rPr>
          <w:rFonts w:ascii="Arial" w:hAnsi="Arial" w:cs="Arial"/>
        </w:rPr>
      </w:pPr>
    </w:p>
    <w:p w14:paraId="7D37E63E" w14:textId="6488E516" w:rsidR="00C94197" w:rsidRPr="00C94197" w:rsidRDefault="0033691D" w:rsidP="00C94197">
      <w:pPr>
        <w:pStyle w:val="Nadpis3"/>
        <w:spacing w:line="360" w:lineRule="auto"/>
        <w:jc w:val="both"/>
        <w:rPr>
          <w:rFonts w:ascii="Arial" w:hAnsi="Arial" w:cs="Arial"/>
          <w:b/>
          <w:bCs/>
          <w:color w:val="000000" w:themeColor="text1"/>
        </w:rPr>
      </w:pPr>
      <w:bookmarkStart w:id="42" w:name="_Toc100644809"/>
      <w:r w:rsidRPr="004860EA">
        <w:rPr>
          <w:rFonts w:ascii="Arial" w:hAnsi="Arial" w:cs="Arial"/>
          <w:b/>
          <w:bCs/>
          <w:color w:val="000000" w:themeColor="text1"/>
        </w:rPr>
        <w:t>4.2.1</w:t>
      </w:r>
      <w:r w:rsidRPr="004860EA">
        <w:rPr>
          <w:rFonts w:ascii="Arial" w:hAnsi="Arial" w:cs="Arial"/>
          <w:b/>
          <w:bCs/>
          <w:color w:val="000000" w:themeColor="text1"/>
        </w:rPr>
        <w:tab/>
      </w:r>
      <w:r w:rsidR="00D32D5F" w:rsidRPr="004860EA">
        <w:rPr>
          <w:rFonts w:ascii="Arial" w:hAnsi="Arial" w:cs="Arial"/>
          <w:b/>
          <w:bCs/>
          <w:color w:val="000000" w:themeColor="text1"/>
        </w:rPr>
        <w:t>Zakotvení principů restorativní justice</w:t>
      </w:r>
      <w:bookmarkEnd w:id="42"/>
      <w:r w:rsidR="00D32D5F" w:rsidRPr="004860EA">
        <w:rPr>
          <w:rFonts w:ascii="Arial" w:hAnsi="Arial" w:cs="Arial"/>
          <w:b/>
          <w:bCs/>
          <w:color w:val="000000" w:themeColor="text1"/>
        </w:rPr>
        <w:t xml:space="preserve"> </w:t>
      </w:r>
    </w:p>
    <w:p w14:paraId="357048E0" w14:textId="6FE0BFB0" w:rsidR="00C94197" w:rsidRPr="00660582" w:rsidRDefault="00C94197" w:rsidP="00E0695B">
      <w:pPr>
        <w:spacing w:line="360" w:lineRule="auto"/>
        <w:ind w:firstLine="357"/>
        <w:jc w:val="both"/>
        <w:rPr>
          <w:rFonts w:ascii="Arial" w:hAnsi="Arial" w:cs="Arial"/>
        </w:rPr>
      </w:pPr>
      <w:r w:rsidRPr="00660582">
        <w:rPr>
          <w:rFonts w:ascii="Arial" w:hAnsi="Arial" w:cs="Arial"/>
        </w:rPr>
        <w:t xml:space="preserve">V této podkapitole shrneme současné zakotvení </w:t>
      </w:r>
      <w:r w:rsidR="00214BAF" w:rsidRPr="00660582">
        <w:rPr>
          <w:rFonts w:ascii="Arial" w:hAnsi="Arial" w:cs="Arial"/>
        </w:rPr>
        <w:t>princip</w:t>
      </w:r>
      <w:r w:rsidR="00A32E97" w:rsidRPr="00660582">
        <w:rPr>
          <w:rFonts w:ascii="Arial" w:hAnsi="Arial" w:cs="Arial"/>
        </w:rPr>
        <w:t>ů</w:t>
      </w:r>
      <w:r w:rsidR="00214BAF" w:rsidRPr="00660582">
        <w:rPr>
          <w:rFonts w:ascii="Arial" w:hAnsi="Arial" w:cs="Arial"/>
        </w:rPr>
        <w:t xml:space="preserve"> RJ nebo </w:t>
      </w:r>
      <w:r w:rsidR="00A32E97" w:rsidRPr="00660582">
        <w:rPr>
          <w:rFonts w:ascii="Arial" w:hAnsi="Arial" w:cs="Arial"/>
        </w:rPr>
        <w:t>alespoň jejich náznaky</w:t>
      </w:r>
      <w:r w:rsidR="00C14002" w:rsidRPr="00660582">
        <w:rPr>
          <w:rFonts w:ascii="Arial" w:hAnsi="Arial" w:cs="Arial"/>
        </w:rPr>
        <w:t xml:space="preserve"> </w:t>
      </w:r>
      <w:r w:rsidR="00A32E97" w:rsidRPr="00660582">
        <w:rPr>
          <w:rFonts w:ascii="Arial" w:hAnsi="Arial" w:cs="Arial"/>
        </w:rPr>
        <w:t>v českém právním řádu</w:t>
      </w:r>
      <w:r w:rsidR="00C97BA0" w:rsidRPr="00660582">
        <w:rPr>
          <w:rFonts w:ascii="Arial" w:hAnsi="Arial" w:cs="Arial"/>
        </w:rPr>
        <w:t xml:space="preserve">, a to jak v trestním řádu a trestním zákoníku, tak i v jiných souvisejících předpisech. </w:t>
      </w:r>
    </w:p>
    <w:p w14:paraId="0C285F51" w14:textId="72C973E7" w:rsidR="00E0695B" w:rsidRPr="0051314E" w:rsidRDefault="003814E4" w:rsidP="00E0695B">
      <w:pPr>
        <w:spacing w:line="360" w:lineRule="auto"/>
        <w:ind w:firstLine="357"/>
        <w:jc w:val="both"/>
        <w:rPr>
          <w:rFonts w:ascii="Arial" w:hAnsi="Arial" w:cs="Arial"/>
        </w:rPr>
      </w:pPr>
      <w:r w:rsidRPr="0051314E">
        <w:rPr>
          <w:rFonts w:ascii="Arial" w:hAnsi="Arial" w:cs="Arial"/>
        </w:rPr>
        <w:t>Základní zásada zákona č. 141/1961 Sb., o trestním řízení soudním (dále jen „trestní řád“ nebo „</w:t>
      </w:r>
      <w:proofErr w:type="spellStart"/>
      <w:r w:rsidRPr="0051314E">
        <w:rPr>
          <w:rFonts w:ascii="Arial" w:hAnsi="Arial" w:cs="Arial"/>
        </w:rPr>
        <w:t>TrŘ</w:t>
      </w:r>
      <w:proofErr w:type="spellEnd"/>
      <w:r w:rsidRPr="0051314E">
        <w:rPr>
          <w:rFonts w:ascii="Arial" w:hAnsi="Arial" w:cs="Arial"/>
        </w:rPr>
        <w:t>“)</w:t>
      </w:r>
      <w:r w:rsidRPr="0051314E">
        <w:rPr>
          <w:rStyle w:val="Znakapoznpodarou"/>
          <w:rFonts w:ascii="Arial" w:hAnsi="Arial" w:cs="Arial"/>
        </w:rPr>
        <w:footnoteReference w:id="46"/>
      </w:r>
      <w:r w:rsidRPr="0051314E">
        <w:rPr>
          <w:rFonts w:ascii="Arial" w:hAnsi="Arial" w:cs="Arial"/>
        </w:rPr>
        <w:t xml:space="preserve"> zakotvená v § 2 odst. 7 stanovuje, že všechny orgány činné v trestním řízení</w:t>
      </w:r>
      <w:r w:rsidR="002C0034" w:rsidRPr="0051314E">
        <w:rPr>
          <w:rFonts w:ascii="Arial" w:hAnsi="Arial" w:cs="Arial"/>
        </w:rPr>
        <w:t xml:space="preserve"> (dále jen „OČTŘ“)</w:t>
      </w:r>
      <w:r w:rsidRPr="0051314E">
        <w:rPr>
          <w:rFonts w:ascii="Arial" w:hAnsi="Arial" w:cs="Arial"/>
        </w:rPr>
        <w:t xml:space="preserve"> spolupracují se zájmovými sdruženími občanů a</w:t>
      </w:r>
      <w:r w:rsidR="00351A39" w:rsidRPr="0051314E">
        <w:rPr>
          <w:rFonts w:ascii="Arial" w:hAnsi="Arial" w:cs="Arial"/>
        </w:rPr>
        <w:t> </w:t>
      </w:r>
      <w:r w:rsidRPr="0051314E">
        <w:rPr>
          <w:rFonts w:ascii="Arial" w:hAnsi="Arial" w:cs="Arial"/>
        </w:rPr>
        <w:t>využívají jejich výchovného působení.</w:t>
      </w:r>
      <w:r w:rsidR="000170AA" w:rsidRPr="0051314E">
        <w:rPr>
          <w:rFonts w:ascii="Arial" w:hAnsi="Arial" w:cs="Arial"/>
        </w:rPr>
        <w:t xml:space="preserve"> Touto zásadou dochází k zapojení společnosti (komunity) do působení na odsouzené pachatele a jejich nápravy. </w:t>
      </w:r>
      <w:r w:rsidR="00E0695B" w:rsidRPr="0051314E">
        <w:rPr>
          <w:rFonts w:ascii="Arial" w:hAnsi="Arial" w:cs="Arial"/>
        </w:rPr>
        <w:t xml:space="preserve">Dle § 2 odst. 15 </w:t>
      </w:r>
      <w:proofErr w:type="spellStart"/>
      <w:r w:rsidR="00E0695B" w:rsidRPr="0051314E">
        <w:rPr>
          <w:rFonts w:ascii="Arial" w:hAnsi="Arial" w:cs="Arial"/>
        </w:rPr>
        <w:t>TrŘ</w:t>
      </w:r>
      <w:proofErr w:type="spellEnd"/>
      <w:r w:rsidR="00E0695B" w:rsidRPr="0051314E">
        <w:rPr>
          <w:rFonts w:ascii="Arial" w:hAnsi="Arial" w:cs="Arial"/>
        </w:rPr>
        <w:t xml:space="preserve"> jsou OČTŘ povinny v každém období řízení umožnit poškozenému plné uplatnění jeho práv, o kterých je třeba ho podle zákona vhodným způsobem a</w:t>
      </w:r>
      <w:r w:rsidR="002B7C32" w:rsidRPr="0051314E">
        <w:rPr>
          <w:rFonts w:ascii="Arial" w:hAnsi="Arial" w:cs="Arial"/>
        </w:rPr>
        <w:t> </w:t>
      </w:r>
      <w:r w:rsidR="00E0695B" w:rsidRPr="0051314E">
        <w:rPr>
          <w:rFonts w:ascii="Arial" w:hAnsi="Arial" w:cs="Arial"/>
        </w:rPr>
        <w:t xml:space="preserve">srozumitelně poučit, aby mohl dosáhnout uspokojení svých nároků; řízení musí vést s potřebnou ohleduplností k poškozenému a při šetření jeho osobnosti. Mezi základními zásadami trestního řádu je tedy i orientace na poškozeného a jeho práva. </w:t>
      </w:r>
    </w:p>
    <w:p w14:paraId="701E6FED" w14:textId="5D0CBBDA" w:rsidR="00351A39" w:rsidRPr="0051314E" w:rsidRDefault="008271B4" w:rsidP="00F007F4">
      <w:pPr>
        <w:spacing w:line="360" w:lineRule="auto"/>
        <w:ind w:firstLine="357"/>
        <w:jc w:val="both"/>
        <w:rPr>
          <w:rFonts w:ascii="Arial" w:hAnsi="Arial" w:cs="Arial"/>
        </w:rPr>
      </w:pPr>
      <w:r w:rsidRPr="0051314E">
        <w:rPr>
          <w:rFonts w:ascii="Arial" w:hAnsi="Arial" w:cs="Arial"/>
        </w:rPr>
        <w:t xml:space="preserve">Ustanovení § 184 </w:t>
      </w:r>
      <w:proofErr w:type="spellStart"/>
      <w:r w:rsidR="000170AA" w:rsidRPr="0051314E">
        <w:rPr>
          <w:rFonts w:ascii="Arial" w:hAnsi="Arial" w:cs="Arial"/>
        </w:rPr>
        <w:t>TrŘ</w:t>
      </w:r>
      <w:proofErr w:type="spellEnd"/>
      <w:r w:rsidR="000170AA" w:rsidRPr="0051314E">
        <w:rPr>
          <w:rFonts w:ascii="Arial" w:hAnsi="Arial" w:cs="Arial"/>
        </w:rPr>
        <w:t xml:space="preserve"> </w:t>
      </w:r>
      <w:r w:rsidRPr="0051314E">
        <w:rPr>
          <w:rFonts w:ascii="Arial" w:hAnsi="Arial" w:cs="Arial"/>
        </w:rPr>
        <w:t xml:space="preserve">zakotvuje povinnost soudu zaměřit se také na objasnění příčin, které vedly ke spáchání trestného činu. K objasnění příčin a k urovnání sporu mezi pachatelem a poškozeným napomáhá soudu Probační a mediační služba. </w:t>
      </w:r>
      <w:r w:rsidRPr="0051314E">
        <w:rPr>
          <w:rFonts w:ascii="Arial" w:hAnsi="Arial" w:cs="Arial"/>
        </w:rPr>
        <w:lastRenderedPageBreak/>
        <w:t>Dovoluje-</w:t>
      </w:r>
      <w:r w:rsidR="007438D6" w:rsidRPr="0051314E">
        <w:rPr>
          <w:rFonts w:ascii="Arial" w:hAnsi="Arial" w:cs="Arial"/>
        </w:rPr>
        <w:t>l</w:t>
      </w:r>
      <w:r w:rsidRPr="0051314E">
        <w:rPr>
          <w:rFonts w:ascii="Arial" w:hAnsi="Arial" w:cs="Arial"/>
        </w:rPr>
        <w:t xml:space="preserve">i to povaha věci a osoba obviněného, </w:t>
      </w:r>
      <w:proofErr w:type="gramStart"/>
      <w:r w:rsidRPr="0051314E">
        <w:rPr>
          <w:rFonts w:ascii="Arial" w:hAnsi="Arial" w:cs="Arial"/>
        </w:rPr>
        <w:t>vytváří</w:t>
      </w:r>
      <w:proofErr w:type="gramEnd"/>
      <w:r w:rsidRPr="0051314E">
        <w:rPr>
          <w:rFonts w:ascii="Arial" w:hAnsi="Arial" w:cs="Arial"/>
        </w:rPr>
        <w:t xml:space="preserve"> Probační a mediační služba předpoklady pro rozhodnutí soudu mimo hlavní líčení.</w:t>
      </w:r>
      <w:r w:rsidR="001A78C5" w:rsidRPr="0051314E">
        <w:rPr>
          <w:rFonts w:ascii="Arial" w:hAnsi="Arial" w:cs="Arial"/>
        </w:rPr>
        <w:t xml:space="preserve"> </w:t>
      </w:r>
      <w:r w:rsidR="00DF11E8" w:rsidRPr="0051314E">
        <w:rPr>
          <w:rFonts w:ascii="Arial" w:hAnsi="Arial" w:cs="Arial"/>
        </w:rPr>
        <w:t xml:space="preserve">Zde můžeme spatřovat restorativní </w:t>
      </w:r>
      <w:r w:rsidR="000B0592" w:rsidRPr="0051314E">
        <w:rPr>
          <w:rFonts w:ascii="Arial" w:hAnsi="Arial" w:cs="Arial"/>
        </w:rPr>
        <w:t>princip</w:t>
      </w:r>
      <w:r w:rsidR="00DF11E8" w:rsidRPr="0051314E">
        <w:rPr>
          <w:rFonts w:ascii="Arial" w:hAnsi="Arial" w:cs="Arial"/>
        </w:rPr>
        <w:t xml:space="preserve"> v tom, že soud by nemělo zajímat pouze, kdo spáchal </w:t>
      </w:r>
      <w:r w:rsidR="00374D1E" w:rsidRPr="0051314E">
        <w:rPr>
          <w:rFonts w:ascii="Arial" w:hAnsi="Arial" w:cs="Arial"/>
        </w:rPr>
        <w:t>TČ</w:t>
      </w:r>
      <w:r w:rsidR="00DF11E8" w:rsidRPr="0051314E">
        <w:rPr>
          <w:rFonts w:ascii="Arial" w:hAnsi="Arial" w:cs="Arial"/>
        </w:rPr>
        <w:t>, ale také proč. Odst. 1 byl v trestním řádu již od jeho počátku, odst. 2 a 3</w:t>
      </w:r>
      <w:r w:rsidR="00D401AA" w:rsidRPr="0051314E">
        <w:rPr>
          <w:rFonts w:ascii="Arial" w:hAnsi="Arial" w:cs="Arial"/>
        </w:rPr>
        <w:t>,</w:t>
      </w:r>
      <w:r w:rsidR="00DF11E8" w:rsidRPr="0051314E">
        <w:rPr>
          <w:rFonts w:ascii="Arial" w:hAnsi="Arial" w:cs="Arial"/>
        </w:rPr>
        <w:t xml:space="preserve"> </w:t>
      </w:r>
      <w:r w:rsidR="00556FC1" w:rsidRPr="0051314E">
        <w:rPr>
          <w:rFonts w:ascii="Arial" w:hAnsi="Arial" w:cs="Arial"/>
        </w:rPr>
        <w:t>hovořící i</w:t>
      </w:r>
      <w:r w:rsidR="00351A39" w:rsidRPr="0051314E">
        <w:rPr>
          <w:rFonts w:ascii="Arial" w:hAnsi="Arial" w:cs="Arial"/>
        </w:rPr>
        <w:t> </w:t>
      </w:r>
      <w:r w:rsidR="00556FC1" w:rsidRPr="0051314E">
        <w:rPr>
          <w:rFonts w:ascii="Arial" w:hAnsi="Arial" w:cs="Arial"/>
        </w:rPr>
        <w:t>o</w:t>
      </w:r>
      <w:r w:rsidR="00351A39" w:rsidRPr="0051314E">
        <w:rPr>
          <w:rFonts w:ascii="Arial" w:hAnsi="Arial" w:cs="Arial"/>
        </w:rPr>
        <w:t> </w:t>
      </w:r>
      <w:r w:rsidR="00556FC1" w:rsidRPr="0051314E">
        <w:rPr>
          <w:rFonts w:ascii="Arial" w:hAnsi="Arial" w:cs="Arial"/>
        </w:rPr>
        <w:t>urovnání sporu mezi pachatelem a poškozeným</w:t>
      </w:r>
      <w:r w:rsidR="00D401AA" w:rsidRPr="0051314E">
        <w:rPr>
          <w:rFonts w:ascii="Arial" w:hAnsi="Arial" w:cs="Arial"/>
        </w:rPr>
        <w:t>,</w:t>
      </w:r>
      <w:r w:rsidR="00556FC1" w:rsidRPr="0051314E">
        <w:rPr>
          <w:rFonts w:ascii="Arial" w:hAnsi="Arial" w:cs="Arial"/>
        </w:rPr>
        <w:t xml:space="preserve"> </w:t>
      </w:r>
      <w:r w:rsidR="00DF11E8" w:rsidRPr="0051314E">
        <w:rPr>
          <w:rFonts w:ascii="Arial" w:hAnsi="Arial" w:cs="Arial"/>
        </w:rPr>
        <w:t xml:space="preserve">však byly doplněny teprve </w:t>
      </w:r>
      <w:r w:rsidR="00556FC1" w:rsidRPr="0051314E">
        <w:rPr>
          <w:rFonts w:ascii="Arial" w:hAnsi="Arial" w:cs="Arial"/>
        </w:rPr>
        <w:t>v roce 2001</w:t>
      </w:r>
      <w:r w:rsidR="00556FC1" w:rsidRPr="0051314E">
        <w:rPr>
          <w:rStyle w:val="Znakapoznpodarou"/>
          <w:rFonts w:ascii="Arial" w:hAnsi="Arial" w:cs="Arial"/>
        </w:rPr>
        <w:footnoteReference w:id="47"/>
      </w:r>
      <w:r w:rsidR="00556FC1" w:rsidRPr="0051314E">
        <w:rPr>
          <w:rFonts w:ascii="Arial" w:hAnsi="Arial" w:cs="Arial"/>
        </w:rPr>
        <w:t>, v návaznosti na zřízení Probační a mediační služby</w:t>
      </w:r>
      <w:r w:rsidR="00E43A05" w:rsidRPr="0051314E">
        <w:rPr>
          <w:rFonts w:ascii="Arial" w:hAnsi="Arial" w:cs="Arial"/>
        </w:rPr>
        <w:t xml:space="preserve"> (dále jen „PMS“)</w:t>
      </w:r>
      <w:r w:rsidR="00556FC1" w:rsidRPr="0051314E">
        <w:rPr>
          <w:rStyle w:val="Znakapoznpodarou"/>
          <w:rFonts w:ascii="Arial" w:hAnsi="Arial" w:cs="Arial"/>
        </w:rPr>
        <w:footnoteReference w:id="48"/>
      </w:r>
      <w:r w:rsidR="00556FC1" w:rsidRPr="0051314E">
        <w:rPr>
          <w:rFonts w:ascii="Arial" w:hAnsi="Arial" w:cs="Arial"/>
        </w:rPr>
        <w:t>.</w:t>
      </w:r>
    </w:p>
    <w:p w14:paraId="1E9DB6FE" w14:textId="254E7295" w:rsidR="00351A39" w:rsidRPr="0051314E" w:rsidRDefault="007E1B93" w:rsidP="00F007F4">
      <w:pPr>
        <w:spacing w:line="360" w:lineRule="auto"/>
        <w:ind w:firstLine="357"/>
        <w:jc w:val="both"/>
        <w:rPr>
          <w:rFonts w:ascii="Arial" w:hAnsi="Arial" w:cs="Arial"/>
        </w:rPr>
      </w:pPr>
      <w:r w:rsidRPr="0051314E">
        <w:rPr>
          <w:rFonts w:ascii="Arial" w:hAnsi="Arial" w:cs="Arial"/>
        </w:rPr>
        <w:t xml:space="preserve">Dle § 1 zákona č. 218/2003 Sb., o soudnictví ve věcech mládeže (dále jen </w:t>
      </w:r>
      <w:r w:rsidR="00215E14" w:rsidRPr="0051314E">
        <w:rPr>
          <w:rFonts w:ascii="Arial" w:hAnsi="Arial" w:cs="Arial"/>
        </w:rPr>
        <w:t xml:space="preserve">„zákon o soudnictví ve věcech mládeže“ nebo </w:t>
      </w:r>
      <w:r w:rsidRPr="0051314E">
        <w:rPr>
          <w:rFonts w:ascii="Arial" w:hAnsi="Arial" w:cs="Arial"/>
        </w:rPr>
        <w:t>„</w:t>
      </w:r>
      <w:r w:rsidR="00D401AA" w:rsidRPr="0051314E">
        <w:rPr>
          <w:rFonts w:ascii="Arial" w:hAnsi="Arial" w:cs="Arial"/>
        </w:rPr>
        <w:t>ZSM</w:t>
      </w:r>
      <w:r w:rsidRPr="0051314E">
        <w:rPr>
          <w:rFonts w:ascii="Arial" w:hAnsi="Arial" w:cs="Arial"/>
        </w:rPr>
        <w:t>“)</w:t>
      </w:r>
      <w:r w:rsidRPr="0051314E">
        <w:rPr>
          <w:rStyle w:val="Znakapoznpodarou"/>
          <w:rFonts w:ascii="Arial" w:hAnsi="Arial" w:cs="Arial"/>
        </w:rPr>
        <w:footnoteReference w:id="49"/>
      </w:r>
      <w:r w:rsidR="00351A39" w:rsidRPr="0051314E">
        <w:rPr>
          <w:rFonts w:ascii="Arial" w:hAnsi="Arial" w:cs="Arial"/>
        </w:rPr>
        <w:t>,</w:t>
      </w:r>
      <w:r w:rsidRPr="0051314E">
        <w:rPr>
          <w:rFonts w:ascii="Arial" w:hAnsi="Arial" w:cs="Arial"/>
        </w:rPr>
        <w:t xml:space="preserve"> je účelem zákona, aby se na pachatele užilo opatření, které účinně přispěje k tomu, aby se nadále páchání trestné činnosti zdržel a našel si společenské uplatnění odpovídající jeho schopnostem a</w:t>
      </w:r>
      <w:r w:rsidR="00351A39" w:rsidRPr="0051314E">
        <w:rPr>
          <w:rFonts w:ascii="Arial" w:hAnsi="Arial" w:cs="Arial"/>
        </w:rPr>
        <w:t> </w:t>
      </w:r>
      <w:r w:rsidRPr="0051314E">
        <w:rPr>
          <w:rFonts w:ascii="Arial" w:hAnsi="Arial" w:cs="Arial"/>
        </w:rPr>
        <w:t xml:space="preserve">rozumovému vývoji a podle svých sil a schopností přispěl k odčinění újmy vzniklé jeho protiprávním činem. Můžeme tedy zhodnotit, že na rozdíl od trestního řádu </w:t>
      </w:r>
      <w:r w:rsidR="0090121B" w:rsidRPr="0051314E">
        <w:rPr>
          <w:rFonts w:ascii="Arial" w:hAnsi="Arial" w:cs="Arial"/>
        </w:rPr>
        <w:t>ZSM</w:t>
      </w:r>
      <w:r w:rsidR="00215E14" w:rsidRPr="0051314E">
        <w:rPr>
          <w:rFonts w:ascii="Arial" w:hAnsi="Arial" w:cs="Arial"/>
        </w:rPr>
        <w:t xml:space="preserve"> </w:t>
      </w:r>
      <w:r w:rsidRPr="0051314E">
        <w:rPr>
          <w:rFonts w:ascii="Arial" w:hAnsi="Arial" w:cs="Arial"/>
        </w:rPr>
        <w:t xml:space="preserve">již má ve svém účelu zakotveny alespoň nějaké restorativní prvky. </w:t>
      </w:r>
      <w:r w:rsidR="007E4B7C" w:rsidRPr="0051314E">
        <w:rPr>
          <w:rFonts w:ascii="Arial" w:hAnsi="Arial" w:cs="Arial"/>
        </w:rPr>
        <w:t xml:space="preserve">Účelem zákona není, stejně jako u </w:t>
      </w:r>
      <w:proofErr w:type="spellStart"/>
      <w:r w:rsidR="0090121B" w:rsidRPr="0051314E">
        <w:rPr>
          <w:rFonts w:ascii="Arial" w:hAnsi="Arial" w:cs="Arial"/>
        </w:rPr>
        <w:t>TrŘ</w:t>
      </w:r>
      <w:proofErr w:type="spellEnd"/>
      <w:r w:rsidR="007E4B7C" w:rsidRPr="0051314E">
        <w:rPr>
          <w:rFonts w:ascii="Arial" w:hAnsi="Arial" w:cs="Arial"/>
        </w:rPr>
        <w:t xml:space="preserve">, </w:t>
      </w:r>
      <w:r w:rsidR="00DC3C04" w:rsidRPr="0051314E">
        <w:rPr>
          <w:rFonts w:ascii="Arial" w:hAnsi="Arial" w:cs="Arial"/>
        </w:rPr>
        <w:t xml:space="preserve">pouze </w:t>
      </w:r>
      <w:r w:rsidR="007E4B7C" w:rsidRPr="0051314E">
        <w:rPr>
          <w:rFonts w:ascii="Arial" w:hAnsi="Arial" w:cs="Arial"/>
        </w:rPr>
        <w:t xml:space="preserve">aby byly </w:t>
      </w:r>
      <w:r w:rsidR="0090121B" w:rsidRPr="0051314E">
        <w:rPr>
          <w:rFonts w:ascii="Arial" w:hAnsi="Arial" w:cs="Arial"/>
        </w:rPr>
        <w:t>TČ</w:t>
      </w:r>
      <w:r w:rsidR="007E4B7C" w:rsidRPr="0051314E">
        <w:rPr>
          <w:rFonts w:ascii="Arial" w:hAnsi="Arial" w:cs="Arial"/>
        </w:rPr>
        <w:t xml:space="preserve"> náležitě zjištěny a pachatelé spravedlivě potrestáni, ale aby bylo užito vhodného opatření, které bude schopno umožnit práci s pachatelem a jeho nápravu a</w:t>
      </w:r>
      <w:r w:rsidR="00351A39" w:rsidRPr="0051314E">
        <w:rPr>
          <w:rFonts w:ascii="Arial" w:hAnsi="Arial" w:cs="Arial"/>
        </w:rPr>
        <w:t> </w:t>
      </w:r>
      <w:r w:rsidR="007E4B7C" w:rsidRPr="0051314E">
        <w:rPr>
          <w:rFonts w:ascii="Arial" w:hAnsi="Arial" w:cs="Arial"/>
        </w:rPr>
        <w:t xml:space="preserve">také vedení pachatele k tomu, aby nahradil újmu jeho činem způsobenou. </w:t>
      </w:r>
      <w:r w:rsidRPr="0051314E">
        <w:rPr>
          <w:rFonts w:ascii="Arial" w:hAnsi="Arial" w:cs="Arial"/>
        </w:rPr>
        <w:t xml:space="preserve">Toto můžeme přisuzovat jednak </w:t>
      </w:r>
      <w:r w:rsidR="007E4B7C" w:rsidRPr="0051314E">
        <w:rPr>
          <w:rFonts w:ascii="Arial" w:hAnsi="Arial" w:cs="Arial"/>
        </w:rPr>
        <w:t>tomu, že na práci s mladistvými pachateli</w:t>
      </w:r>
      <w:r w:rsidR="00DC3C04" w:rsidRPr="0051314E">
        <w:rPr>
          <w:rFonts w:ascii="Arial" w:hAnsi="Arial" w:cs="Arial"/>
        </w:rPr>
        <w:t xml:space="preserve"> a jejich převýchově</w:t>
      </w:r>
      <w:r w:rsidR="007E4B7C" w:rsidRPr="0051314E">
        <w:rPr>
          <w:rFonts w:ascii="Arial" w:hAnsi="Arial" w:cs="Arial"/>
        </w:rPr>
        <w:t xml:space="preserve"> je zvýšený veřejný zájem, ale také tomu, že je zákon mladšího data přijetí</w:t>
      </w:r>
      <w:r w:rsidR="00215E14" w:rsidRPr="0051314E">
        <w:rPr>
          <w:rFonts w:ascii="Arial" w:hAnsi="Arial" w:cs="Arial"/>
        </w:rPr>
        <w:t xml:space="preserve">, tedy z doby, kdy se ve světě již začala rozšiřovat </w:t>
      </w:r>
      <w:r w:rsidR="00F329C6" w:rsidRPr="0051314E">
        <w:rPr>
          <w:rFonts w:ascii="Arial" w:hAnsi="Arial" w:cs="Arial"/>
        </w:rPr>
        <w:t>RJ</w:t>
      </w:r>
      <w:r w:rsidR="00215E14" w:rsidRPr="0051314E">
        <w:rPr>
          <w:rFonts w:ascii="Arial" w:hAnsi="Arial" w:cs="Arial"/>
        </w:rPr>
        <w:t>.</w:t>
      </w:r>
    </w:p>
    <w:p w14:paraId="6FF29640" w14:textId="35419CC1" w:rsidR="00A23F15" w:rsidRPr="0051314E" w:rsidRDefault="005529F8" w:rsidP="00F007F4">
      <w:pPr>
        <w:spacing w:line="360" w:lineRule="auto"/>
        <w:ind w:firstLine="357"/>
        <w:jc w:val="both"/>
        <w:rPr>
          <w:rFonts w:ascii="Arial" w:hAnsi="Arial" w:cs="Arial"/>
        </w:rPr>
      </w:pPr>
      <w:r w:rsidRPr="0051314E">
        <w:rPr>
          <w:rFonts w:ascii="Arial" w:hAnsi="Arial" w:cs="Arial"/>
        </w:rPr>
        <w:t xml:space="preserve">Mezi základními zásadami </w:t>
      </w:r>
      <w:r w:rsidR="0090121B" w:rsidRPr="0051314E">
        <w:rPr>
          <w:rFonts w:ascii="Arial" w:hAnsi="Arial" w:cs="Arial"/>
        </w:rPr>
        <w:t>ZSM</w:t>
      </w:r>
      <w:r w:rsidRPr="0051314E">
        <w:rPr>
          <w:rFonts w:ascii="Arial" w:hAnsi="Arial" w:cs="Arial"/>
        </w:rPr>
        <w:t xml:space="preserve"> je mimo jiné uvedeno, že řízení musí směřovat k tomu, aby poškozený dosáhl náhrady škody způsobené protiprávním činem nebo se mu dostalo jiného přiměřeného zadostiučinění (§ 3 odst. 7 ZSM).</w:t>
      </w:r>
    </w:p>
    <w:p w14:paraId="2604B14F" w14:textId="628627ED" w:rsidR="00ED669D" w:rsidRPr="0051314E" w:rsidRDefault="00ED669D" w:rsidP="00F007F4">
      <w:pPr>
        <w:spacing w:line="360" w:lineRule="auto"/>
        <w:ind w:firstLine="357"/>
        <w:jc w:val="both"/>
        <w:rPr>
          <w:rFonts w:ascii="Arial" w:hAnsi="Arial" w:cs="Arial"/>
        </w:rPr>
      </w:pPr>
      <w:r w:rsidRPr="0051314E">
        <w:rPr>
          <w:rFonts w:ascii="Arial" w:hAnsi="Arial" w:cs="Arial"/>
        </w:rPr>
        <w:t>V § 9 ZSM je zakotven účel opatření, které je ukládáno mladistvému, kdy tento je především vytvoření podmínek pro sociální a duševní rozvoj mladistvého se zřetelem na individuální vlastnosti a podmínky mladistvého a předcházení dalšímu páchání provinění.</w:t>
      </w:r>
      <w:r w:rsidR="006E56DE" w:rsidRPr="0051314E">
        <w:rPr>
          <w:rFonts w:ascii="Arial" w:hAnsi="Arial" w:cs="Arial"/>
        </w:rPr>
        <w:t xml:space="preserve"> Účelem ukládání opatření mladistvým pachatelům je tedy vytvořit prostor pro efektivní práci s mladistvým a tím snížit riziko páchání dalšího protiprávního jednání. </w:t>
      </w:r>
    </w:p>
    <w:p w14:paraId="2E0E7DD1" w14:textId="2AEF16FF" w:rsidR="00A23F15" w:rsidRPr="0051314E" w:rsidRDefault="007A690A" w:rsidP="00F007F4">
      <w:pPr>
        <w:spacing w:line="360" w:lineRule="auto"/>
        <w:ind w:firstLine="357"/>
        <w:jc w:val="both"/>
        <w:rPr>
          <w:rFonts w:ascii="Arial" w:hAnsi="Arial" w:cs="Arial"/>
        </w:rPr>
      </w:pPr>
      <w:r w:rsidRPr="0051314E">
        <w:rPr>
          <w:rFonts w:ascii="Arial" w:hAnsi="Arial" w:cs="Arial"/>
        </w:rPr>
        <w:lastRenderedPageBreak/>
        <w:t>Restorativní prv</w:t>
      </w:r>
      <w:r w:rsidR="000E5024" w:rsidRPr="0051314E">
        <w:rPr>
          <w:rFonts w:ascii="Arial" w:hAnsi="Arial" w:cs="Arial"/>
        </w:rPr>
        <w:t>ky</w:t>
      </w:r>
      <w:r w:rsidRPr="0051314E">
        <w:rPr>
          <w:rFonts w:ascii="Arial" w:hAnsi="Arial" w:cs="Arial"/>
        </w:rPr>
        <w:t xml:space="preserve"> můžeme shledat </w:t>
      </w:r>
      <w:r w:rsidR="000E5024" w:rsidRPr="0051314E">
        <w:rPr>
          <w:rFonts w:ascii="Arial" w:hAnsi="Arial" w:cs="Arial"/>
        </w:rPr>
        <w:t xml:space="preserve">i v </w:t>
      </w:r>
      <w:r w:rsidRPr="0051314E">
        <w:rPr>
          <w:rFonts w:ascii="Arial" w:hAnsi="Arial" w:cs="Arial"/>
        </w:rPr>
        <w:t>zákon</w:t>
      </w:r>
      <w:r w:rsidR="000E5024" w:rsidRPr="0051314E">
        <w:rPr>
          <w:rFonts w:ascii="Arial" w:hAnsi="Arial" w:cs="Arial"/>
        </w:rPr>
        <w:t>ě</w:t>
      </w:r>
      <w:r w:rsidRPr="0051314E">
        <w:rPr>
          <w:rFonts w:ascii="Arial" w:hAnsi="Arial" w:cs="Arial"/>
        </w:rPr>
        <w:t xml:space="preserve"> č. 40/2009 Sb., trestní zákoník (dále jen </w:t>
      </w:r>
      <w:r w:rsidR="00215E14" w:rsidRPr="0051314E">
        <w:rPr>
          <w:rFonts w:ascii="Arial" w:hAnsi="Arial" w:cs="Arial"/>
        </w:rPr>
        <w:t xml:space="preserve">„trestní zákoník“ nebo </w:t>
      </w:r>
      <w:r w:rsidRPr="0051314E">
        <w:rPr>
          <w:rFonts w:ascii="Arial" w:hAnsi="Arial" w:cs="Arial"/>
        </w:rPr>
        <w:t>„TZ“)</w:t>
      </w:r>
      <w:r w:rsidRPr="0051314E">
        <w:rPr>
          <w:rStyle w:val="Znakapoznpodarou"/>
          <w:rFonts w:ascii="Arial" w:hAnsi="Arial" w:cs="Arial"/>
        </w:rPr>
        <w:footnoteReference w:id="50"/>
      </w:r>
      <w:r w:rsidRPr="0051314E">
        <w:rPr>
          <w:rFonts w:ascii="Arial" w:hAnsi="Arial" w:cs="Arial"/>
        </w:rPr>
        <w:t>,</w:t>
      </w:r>
      <w:r w:rsidR="000E5024" w:rsidRPr="0051314E">
        <w:rPr>
          <w:rFonts w:ascii="Arial" w:hAnsi="Arial" w:cs="Arial"/>
        </w:rPr>
        <w:t xml:space="preserve"> a to v § 39 odst. 1 a § 38 odst. 3. První zmíněný říká</w:t>
      </w:r>
      <w:r w:rsidRPr="0051314E">
        <w:rPr>
          <w:rFonts w:ascii="Arial" w:hAnsi="Arial" w:cs="Arial"/>
        </w:rPr>
        <w:t xml:space="preserve">, že při stanovení druhu a výměry trestu je soud povinen přihlédnout mimo jiné k chování pachatele po činu a jeho snaze nahradit škodu či odstranit jiné škodlivé následky. Soud také musí přihlédnout k účinkům a důsledkům, které lze očekávat od trestu pro budoucí život pachatele. </w:t>
      </w:r>
      <w:r w:rsidR="000E5024" w:rsidRPr="0051314E">
        <w:rPr>
          <w:rFonts w:ascii="Arial" w:hAnsi="Arial" w:cs="Arial"/>
        </w:rPr>
        <w:t xml:space="preserve">Druhé zmíněné ustanovení zakotvuje, že se při ukládání trestních sankcí musí přihlížet i k právem chráněným zájmům osob poškozených </w:t>
      </w:r>
      <w:r w:rsidR="001D0DF2" w:rsidRPr="0051314E">
        <w:rPr>
          <w:rFonts w:ascii="Arial" w:hAnsi="Arial" w:cs="Arial"/>
        </w:rPr>
        <w:t>TČ</w:t>
      </w:r>
      <w:r w:rsidR="000E5024" w:rsidRPr="0051314E">
        <w:rPr>
          <w:rFonts w:ascii="Arial" w:hAnsi="Arial" w:cs="Arial"/>
          <w:b/>
          <w:bCs/>
        </w:rPr>
        <w:t xml:space="preserve">. </w:t>
      </w:r>
      <w:r w:rsidR="00AA22E0" w:rsidRPr="0051314E">
        <w:rPr>
          <w:rFonts w:ascii="Arial" w:hAnsi="Arial" w:cs="Arial"/>
        </w:rPr>
        <w:t>Soud je tedy povinen dbát náležité individualizace trestu, a to jak vzhledem k zájmům a potřebám pachatele, tak i poškozené osoby.</w:t>
      </w:r>
      <w:r w:rsidR="00AA22E0" w:rsidRPr="0051314E">
        <w:rPr>
          <w:rFonts w:ascii="Arial" w:hAnsi="Arial" w:cs="Arial"/>
          <w:b/>
          <w:bCs/>
        </w:rPr>
        <w:t xml:space="preserve"> </w:t>
      </w:r>
      <w:r w:rsidR="00DA35F7" w:rsidRPr="0051314E">
        <w:rPr>
          <w:rFonts w:ascii="Arial" w:hAnsi="Arial" w:cs="Arial"/>
        </w:rPr>
        <w:t>S</w:t>
      </w:r>
      <w:r w:rsidR="009E7E6D" w:rsidRPr="0051314E">
        <w:rPr>
          <w:rFonts w:ascii="Arial" w:hAnsi="Arial" w:cs="Arial"/>
        </w:rPr>
        <w:t xml:space="preserve">oud </w:t>
      </w:r>
      <w:r w:rsidR="00DA35F7" w:rsidRPr="0051314E">
        <w:rPr>
          <w:rFonts w:ascii="Arial" w:hAnsi="Arial" w:cs="Arial"/>
        </w:rPr>
        <w:t xml:space="preserve">má také </w:t>
      </w:r>
      <w:r w:rsidR="009E7E6D" w:rsidRPr="0051314E">
        <w:rPr>
          <w:rFonts w:ascii="Arial" w:hAnsi="Arial" w:cs="Arial"/>
        </w:rPr>
        <w:t>pravomoc v různých případech stanovit pachateli</w:t>
      </w:r>
      <w:r w:rsidR="00DA35F7" w:rsidRPr="0051314E">
        <w:rPr>
          <w:rFonts w:ascii="Arial" w:hAnsi="Arial" w:cs="Arial"/>
        </w:rPr>
        <w:t xml:space="preserve"> jako přiměřenou povinnost </w:t>
      </w:r>
      <w:r w:rsidR="009E7E6D" w:rsidRPr="0051314E">
        <w:rPr>
          <w:rFonts w:ascii="Arial" w:hAnsi="Arial" w:cs="Arial"/>
        </w:rPr>
        <w:t xml:space="preserve">nahradit škodu způsobenou </w:t>
      </w:r>
      <w:r w:rsidR="001D0DF2" w:rsidRPr="0051314E">
        <w:rPr>
          <w:rFonts w:ascii="Arial" w:hAnsi="Arial" w:cs="Arial"/>
        </w:rPr>
        <w:t>TČ</w:t>
      </w:r>
      <w:r w:rsidR="009E7E6D" w:rsidRPr="0051314E">
        <w:rPr>
          <w:rFonts w:ascii="Arial" w:hAnsi="Arial" w:cs="Arial"/>
        </w:rPr>
        <w:t xml:space="preserve"> (např. § 82 odst. 3</w:t>
      </w:r>
      <w:r w:rsidR="00DA35F7" w:rsidRPr="0051314E">
        <w:rPr>
          <w:rFonts w:ascii="Arial" w:hAnsi="Arial" w:cs="Arial"/>
        </w:rPr>
        <w:t xml:space="preserve"> TZ</w:t>
      </w:r>
      <w:r w:rsidR="009E7E6D" w:rsidRPr="0051314E">
        <w:rPr>
          <w:rFonts w:ascii="Arial" w:hAnsi="Arial" w:cs="Arial"/>
        </w:rPr>
        <w:t xml:space="preserve"> při podmíněném odsouzení či § 89 odst. 2 </w:t>
      </w:r>
      <w:r w:rsidR="00DA35F7" w:rsidRPr="0051314E">
        <w:rPr>
          <w:rFonts w:ascii="Arial" w:hAnsi="Arial" w:cs="Arial"/>
        </w:rPr>
        <w:t xml:space="preserve">TZ </w:t>
      </w:r>
      <w:r w:rsidR="009E7E6D" w:rsidRPr="0051314E">
        <w:rPr>
          <w:rFonts w:ascii="Arial" w:hAnsi="Arial" w:cs="Arial"/>
        </w:rPr>
        <w:t xml:space="preserve">při podmíněném propuštění). </w:t>
      </w:r>
      <w:r w:rsidR="00DA35F7" w:rsidRPr="0051314E">
        <w:rPr>
          <w:rFonts w:ascii="Arial" w:hAnsi="Arial" w:cs="Arial"/>
        </w:rPr>
        <w:t>Pokud se soud rozhodne pro užití institutu podmíněného upuštění od potrestání pachatele a</w:t>
      </w:r>
      <w:r w:rsidR="00A23F15" w:rsidRPr="0051314E">
        <w:rPr>
          <w:rFonts w:ascii="Arial" w:hAnsi="Arial" w:cs="Arial"/>
        </w:rPr>
        <w:t> </w:t>
      </w:r>
      <w:r w:rsidR="00DA35F7" w:rsidRPr="0051314E">
        <w:rPr>
          <w:rFonts w:ascii="Arial" w:hAnsi="Arial" w:cs="Arial"/>
        </w:rPr>
        <w:t>stanovení dohledu nad ním, může současně dle §</w:t>
      </w:r>
      <w:r w:rsidR="002B7C32" w:rsidRPr="0051314E">
        <w:rPr>
          <w:rFonts w:ascii="Arial" w:hAnsi="Arial" w:cs="Arial"/>
        </w:rPr>
        <w:t> </w:t>
      </w:r>
      <w:r w:rsidR="00DA35F7" w:rsidRPr="0051314E">
        <w:rPr>
          <w:rFonts w:ascii="Arial" w:hAnsi="Arial" w:cs="Arial"/>
        </w:rPr>
        <w:t>48 odst. 4 TZ uložit pachateli jako přiměřenou povinnost se veřejně a osobně poškozenému omluvit či mu poskytnout přiměřené zadostiučinění.</w:t>
      </w:r>
      <w:r w:rsidR="001B5488" w:rsidRPr="0051314E">
        <w:rPr>
          <w:rFonts w:ascii="Arial" w:hAnsi="Arial" w:cs="Arial"/>
        </w:rPr>
        <w:t xml:space="preserve"> Dále jako přiměřená povinnost může být pachateli uloženo podrobit se některému ze speciálních programů, které soud v dané věci uzná za vhodné. Těmi jsou například výcvik pro získání vhodné pracovní kvalifikace, program sociálního výcviku a převýchovy, program psychologického poradenství či léčení závislosti na návykových látkách. Smyslem ukládání přiměřených povinností a omezení je napomoci pachateli k tomu, aby vedl řádný život. </w:t>
      </w:r>
      <w:r w:rsidR="007F516D" w:rsidRPr="0051314E">
        <w:rPr>
          <w:rFonts w:ascii="Arial" w:hAnsi="Arial" w:cs="Arial"/>
        </w:rPr>
        <w:t>Zmíněné ustanovení neuvádí taxativní, nýbrž demonstrativní výčet přiměřených omezení a povinností</w:t>
      </w:r>
      <w:r w:rsidR="00D74BEF" w:rsidRPr="0051314E">
        <w:rPr>
          <w:rFonts w:ascii="Arial" w:hAnsi="Arial" w:cs="Arial"/>
        </w:rPr>
        <w:t>. S</w:t>
      </w:r>
      <w:r w:rsidR="007F516D" w:rsidRPr="0051314E">
        <w:rPr>
          <w:rFonts w:ascii="Arial" w:hAnsi="Arial" w:cs="Arial"/>
        </w:rPr>
        <w:t>oud tedy může uložit kromě zde vyjmenovaných i jiná omezení a povinnosti, které uzná za vhodné a potřebné k</w:t>
      </w:r>
      <w:r w:rsidR="00D74BEF" w:rsidRPr="0051314E">
        <w:rPr>
          <w:rFonts w:ascii="Arial" w:hAnsi="Arial" w:cs="Arial"/>
        </w:rPr>
        <w:t xml:space="preserve"> nasměrování pachatele k vedení řádného života. </w:t>
      </w:r>
    </w:p>
    <w:p w14:paraId="44115A2C" w14:textId="71382D20" w:rsidR="00E910C5" w:rsidRPr="0051314E" w:rsidRDefault="006447D6" w:rsidP="00F007F4">
      <w:pPr>
        <w:spacing w:line="360" w:lineRule="auto"/>
        <w:ind w:firstLine="357"/>
        <w:jc w:val="both"/>
        <w:rPr>
          <w:rFonts w:ascii="Arial" w:hAnsi="Arial" w:cs="Arial"/>
        </w:rPr>
      </w:pPr>
      <w:r w:rsidRPr="0051314E">
        <w:rPr>
          <w:rFonts w:ascii="Arial" w:hAnsi="Arial" w:cs="Arial"/>
        </w:rPr>
        <w:t>Dle Pavla Šámala celá koncepce zákona o probační a mediační službě</w:t>
      </w:r>
      <w:r w:rsidR="007A690A" w:rsidRPr="0051314E">
        <w:rPr>
          <w:rFonts w:ascii="Arial" w:hAnsi="Arial" w:cs="Arial"/>
        </w:rPr>
        <w:t xml:space="preserve"> (dále jen </w:t>
      </w:r>
      <w:r w:rsidR="00215E14" w:rsidRPr="0051314E">
        <w:rPr>
          <w:rFonts w:ascii="Arial" w:hAnsi="Arial" w:cs="Arial"/>
        </w:rPr>
        <w:t xml:space="preserve">„zákon o probační a mediační službě“ nebo </w:t>
      </w:r>
      <w:r w:rsidR="007A690A" w:rsidRPr="0051314E">
        <w:rPr>
          <w:rFonts w:ascii="Arial" w:hAnsi="Arial" w:cs="Arial"/>
        </w:rPr>
        <w:t>„ZPMS“)</w:t>
      </w:r>
      <w:r w:rsidRPr="0051314E">
        <w:rPr>
          <w:rStyle w:val="Znakapoznpodarou"/>
          <w:rFonts w:ascii="Arial" w:hAnsi="Arial" w:cs="Arial"/>
        </w:rPr>
        <w:footnoteReference w:id="51"/>
      </w:r>
      <w:r w:rsidRPr="0051314E">
        <w:rPr>
          <w:rFonts w:ascii="Arial" w:hAnsi="Arial" w:cs="Arial"/>
        </w:rPr>
        <w:t xml:space="preserve"> vychází z </w:t>
      </w:r>
      <w:r w:rsidR="00F329C6" w:rsidRPr="0051314E">
        <w:rPr>
          <w:rFonts w:ascii="Arial" w:hAnsi="Arial" w:cs="Arial"/>
        </w:rPr>
        <w:t>RJ</w:t>
      </w:r>
      <w:r w:rsidRPr="0051314E">
        <w:rPr>
          <w:rStyle w:val="Znakapoznpodarou"/>
          <w:rFonts w:ascii="Arial" w:hAnsi="Arial" w:cs="Arial"/>
        </w:rPr>
        <w:footnoteReference w:id="52"/>
      </w:r>
      <w:r w:rsidRPr="0051314E">
        <w:rPr>
          <w:rFonts w:ascii="Arial" w:hAnsi="Arial" w:cs="Arial"/>
        </w:rPr>
        <w:t>, důkazem je například to, že zákon zakotvuje definici mediace a možnosti užití mediace v rámci trestního řízení (viz kapitola 4.2.2)</w:t>
      </w:r>
      <w:r w:rsidR="00A23F15" w:rsidRPr="0051314E">
        <w:rPr>
          <w:rFonts w:ascii="Arial" w:hAnsi="Arial" w:cs="Arial"/>
        </w:rPr>
        <w:t>.</w:t>
      </w:r>
    </w:p>
    <w:p w14:paraId="77E05914" w14:textId="3EE81E6A" w:rsidR="00D20284" w:rsidRDefault="00D20284" w:rsidP="00F007F4">
      <w:pPr>
        <w:spacing w:line="360" w:lineRule="auto"/>
        <w:ind w:firstLine="357"/>
        <w:jc w:val="both"/>
        <w:rPr>
          <w:rFonts w:ascii="Arial" w:hAnsi="Arial" w:cs="Arial"/>
        </w:rPr>
      </w:pPr>
      <w:r w:rsidRPr="0051314E">
        <w:rPr>
          <w:rFonts w:ascii="Arial" w:hAnsi="Arial" w:cs="Arial"/>
        </w:rPr>
        <w:lastRenderedPageBreak/>
        <w:t>I v případě výkonu trestu odnětí svobody můžeme v zákoně č. 169/1999 Sb., o</w:t>
      </w:r>
      <w:r w:rsidR="00E910C5" w:rsidRPr="0051314E">
        <w:rPr>
          <w:rFonts w:ascii="Arial" w:hAnsi="Arial" w:cs="Arial"/>
        </w:rPr>
        <w:t> </w:t>
      </w:r>
      <w:r w:rsidRPr="0051314E">
        <w:rPr>
          <w:rFonts w:ascii="Arial" w:hAnsi="Arial" w:cs="Arial"/>
        </w:rPr>
        <w:t>výkonu trestu odnětí svobody (dále jen „zákon o výkonu trestu odnětí svobody“</w:t>
      </w:r>
      <w:r w:rsidR="00215E14" w:rsidRPr="0051314E">
        <w:rPr>
          <w:rFonts w:ascii="Arial" w:hAnsi="Arial" w:cs="Arial"/>
        </w:rPr>
        <w:t xml:space="preserve"> nebo „ZVTOS“</w:t>
      </w:r>
      <w:r w:rsidRPr="0051314E">
        <w:rPr>
          <w:rFonts w:ascii="Arial" w:hAnsi="Arial" w:cs="Arial"/>
        </w:rPr>
        <w:t>)</w:t>
      </w:r>
      <w:r w:rsidRPr="0051314E">
        <w:rPr>
          <w:rStyle w:val="Znakapoznpodarou"/>
          <w:rFonts w:ascii="Arial" w:hAnsi="Arial" w:cs="Arial"/>
        </w:rPr>
        <w:footnoteReference w:id="53"/>
      </w:r>
      <w:r w:rsidRPr="0051314E">
        <w:rPr>
          <w:rFonts w:ascii="Arial" w:hAnsi="Arial" w:cs="Arial"/>
        </w:rPr>
        <w:t xml:space="preserve"> shledat některé restorativní prvky. Například, že pro každého odsouzeného je stanoven individuální program zacházení, který má na odsouzeného cílevědomě a komplexně působit tak, aby ho připravil na soběstačný život v souladu se zákonem. Součástí tohoto působení jsou rovněž metody a formy práce zaměřené na oblast řešení důsledků a dopadů trestné činnosti na poškozeného (§ 40 odst. 2 </w:t>
      </w:r>
      <w:r w:rsidR="00215E14" w:rsidRPr="0051314E">
        <w:rPr>
          <w:rFonts w:ascii="Arial" w:hAnsi="Arial" w:cs="Arial"/>
        </w:rPr>
        <w:t>ZVTOS</w:t>
      </w:r>
      <w:r w:rsidRPr="0051314E">
        <w:rPr>
          <w:rFonts w:ascii="Arial" w:hAnsi="Arial" w:cs="Arial"/>
        </w:rPr>
        <w:t xml:space="preserve">). </w:t>
      </w:r>
    </w:p>
    <w:p w14:paraId="69E3A5CB" w14:textId="17C10C1E" w:rsidR="00A32E97" w:rsidRPr="00660582" w:rsidRDefault="00A32E97" w:rsidP="00F007F4">
      <w:pPr>
        <w:spacing w:line="360" w:lineRule="auto"/>
        <w:ind w:firstLine="357"/>
        <w:jc w:val="both"/>
        <w:rPr>
          <w:rFonts w:ascii="Arial" w:hAnsi="Arial" w:cs="Arial"/>
        </w:rPr>
      </w:pPr>
      <w:r w:rsidRPr="00660582">
        <w:rPr>
          <w:rFonts w:ascii="Arial" w:hAnsi="Arial" w:cs="Arial"/>
        </w:rPr>
        <w:t>V českém právním řádu</w:t>
      </w:r>
      <w:r w:rsidR="0096403E" w:rsidRPr="00660582">
        <w:rPr>
          <w:rFonts w:ascii="Arial" w:hAnsi="Arial" w:cs="Arial"/>
        </w:rPr>
        <w:t>,</w:t>
      </w:r>
      <w:r w:rsidRPr="00660582">
        <w:rPr>
          <w:rFonts w:ascii="Arial" w:hAnsi="Arial" w:cs="Arial"/>
        </w:rPr>
        <w:t xml:space="preserve"> tedy v současné době</w:t>
      </w:r>
      <w:r w:rsidR="0096403E" w:rsidRPr="00660582">
        <w:rPr>
          <w:rFonts w:ascii="Arial" w:hAnsi="Arial" w:cs="Arial"/>
        </w:rPr>
        <w:t>,</w:t>
      </w:r>
      <w:r w:rsidRPr="00660582">
        <w:rPr>
          <w:rFonts w:ascii="Arial" w:hAnsi="Arial" w:cs="Arial"/>
        </w:rPr>
        <w:t xml:space="preserve"> můžeme nalézt principy týkající se náhrady újmy oběti, posílení odpovědnosti pachatele, hledání příčin páchání trestné činnosti a prvky zapojení komunity do trestního řízení. Co zde bohužel není, jsou principy týkající se přímého zapojení obětí a pachatelů </w:t>
      </w:r>
      <w:r w:rsidR="00EF13B9" w:rsidRPr="00660582">
        <w:rPr>
          <w:rFonts w:ascii="Arial" w:hAnsi="Arial" w:cs="Arial"/>
        </w:rPr>
        <w:t xml:space="preserve">na řešení následků trestné činnosti, princip nápravy TČ narušených vztahů a princip respektování zájmů a potřeb oběti a pachatele. </w:t>
      </w:r>
    </w:p>
    <w:p w14:paraId="60A14C85" w14:textId="77777777" w:rsidR="00931283" w:rsidRPr="0051314E" w:rsidRDefault="00931283" w:rsidP="007F42E6">
      <w:pPr>
        <w:spacing w:line="360" w:lineRule="auto"/>
        <w:jc w:val="both"/>
        <w:rPr>
          <w:rFonts w:ascii="Arial" w:hAnsi="Arial" w:cs="Arial"/>
        </w:rPr>
      </w:pPr>
    </w:p>
    <w:p w14:paraId="0AB1D56E" w14:textId="5DF0C17A" w:rsidR="003B2469" w:rsidRPr="004860EA" w:rsidRDefault="0033691D" w:rsidP="004860EA">
      <w:pPr>
        <w:pStyle w:val="Nadpis3"/>
        <w:spacing w:line="360" w:lineRule="auto"/>
        <w:jc w:val="both"/>
        <w:rPr>
          <w:rFonts w:ascii="Arial" w:hAnsi="Arial" w:cs="Arial"/>
          <w:b/>
          <w:bCs/>
          <w:color w:val="000000" w:themeColor="text1"/>
        </w:rPr>
      </w:pPr>
      <w:bookmarkStart w:id="43" w:name="_Toc100644810"/>
      <w:r w:rsidRPr="004860EA">
        <w:rPr>
          <w:rFonts w:ascii="Arial" w:hAnsi="Arial" w:cs="Arial"/>
          <w:b/>
          <w:bCs/>
          <w:color w:val="000000" w:themeColor="text1"/>
        </w:rPr>
        <w:t>4.2.2</w:t>
      </w:r>
      <w:r w:rsidRPr="004860EA">
        <w:rPr>
          <w:rFonts w:ascii="Arial" w:hAnsi="Arial" w:cs="Arial"/>
          <w:b/>
          <w:bCs/>
          <w:color w:val="000000" w:themeColor="text1"/>
        </w:rPr>
        <w:tab/>
      </w:r>
      <w:r w:rsidR="00931283" w:rsidRPr="004860EA">
        <w:rPr>
          <w:rFonts w:ascii="Arial" w:hAnsi="Arial" w:cs="Arial"/>
          <w:b/>
          <w:bCs/>
          <w:color w:val="000000" w:themeColor="text1"/>
        </w:rPr>
        <w:t>Úprava restorativních programů</w:t>
      </w:r>
      <w:r w:rsidR="00215E14" w:rsidRPr="004860EA">
        <w:rPr>
          <w:rFonts w:ascii="Arial" w:hAnsi="Arial" w:cs="Arial"/>
          <w:b/>
          <w:bCs/>
          <w:color w:val="000000" w:themeColor="text1"/>
        </w:rPr>
        <w:t xml:space="preserve"> a institutů</w:t>
      </w:r>
      <w:r w:rsidR="00931283" w:rsidRPr="004860EA">
        <w:rPr>
          <w:rFonts w:ascii="Arial" w:hAnsi="Arial" w:cs="Arial"/>
          <w:b/>
          <w:bCs/>
          <w:color w:val="000000" w:themeColor="text1"/>
        </w:rPr>
        <w:t xml:space="preserve"> v právním řádu</w:t>
      </w:r>
      <w:bookmarkEnd w:id="43"/>
    </w:p>
    <w:p w14:paraId="20D94939" w14:textId="2828C489" w:rsidR="00603AD0" w:rsidRPr="00660582" w:rsidRDefault="00EF305B" w:rsidP="006B6247">
      <w:pPr>
        <w:spacing w:line="360" w:lineRule="auto"/>
        <w:ind w:firstLine="357"/>
        <w:jc w:val="both"/>
        <w:rPr>
          <w:rFonts w:ascii="Arial" w:hAnsi="Arial" w:cs="Arial"/>
        </w:rPr>
      </w:pPr>
      <w:r w:rsidRPr="00660582">
        <w:rPr>
          <w:rFonts w:ascii="Arial" w:hAnsi="Arial" w:cs="Arial"/>
        </w:rPr>
        <w:t>V této kapitole si uvedeme úpravu týkající se jak přímo restorativních programů, tak</w:t>
      </w:r>
      <w:r w:rsidR="00F92233" w:rsidRPr="00660582">
        <w:rPr>
          <w:rFonts w:ascii="Arial" w:hAnsi="Arial" w:cs="Arial"/>
        </w:rPr>
        <w:t xml:space="preserve"> </w:t>
      </w:r>
      <w:r w:rsidRPr="00660582">
        <w:rPr>
          <w:rFonts w:ascii="Arial" w:hAnsi="Arial" w:cs="Arial"/>
        </w:rPr>
        <w:t>i institutů, ve kterých shledáváme restorativní prvky</w:t>
      </w:r>
      <w:r w:rsidR="00F92233" w:rsidRPr="00660582">
        <w:rPr>
          <w:rFonts w:ascii="Arial" w:hAnsi="Arial" w:cs="Arial"/>
        </w:rPr>
        <w:t>,</w:t>
      </w:r>
      <w:r w:rsidRPr="00660582">
        <w:rPr>
          <w:rFonts w:ascii="Arial" w:hAnsi="Arial" w:cs="Arial"/>
        </w:rPr>
        <w:t xml:space="preserve"> a </w:t>
      </w:r>
      <w:r w:rsidR="00F92233" w:rsidRPr="00660582">
        <w:rPr>
          <w:rFonts w:ascii="Arial" w:hAnsi="Arial" w:cs="Arial"/>
        </w:rPr>
        <w:t xml:space="preserve">které by </w:t>
      </w:r>
      <w:r w:rsidRPr="00660582">
        <w:rPr>
          <w:rFonts w:ascii="Arial" w:hAnsi="Arial" w:cs="Arial"/>
        </w:rPr>
        <w:t xml:space="preserve">mohly být následně provázány s užíváním restorativních programů. </w:t>
      </w:r>
    </w:p>
    <w:p w14:paraId="748477EA" w14:textId="1AE6BC7A" w:rsidR="006B6247" w:rsidRPr="0051314E" w:rsidRDefault="00D20284" w:rsidP="006B6247">
      <w:pPr>
        <w:spacing w:line="360" w:lineRule="auto"/>
        <w:ind w:firstLine="357"/>
        <w:jc w:val="both"/>
        <w:rPr>
          <w:rFonts w:ascii="Arial" w:hAnsi="Arial" w:cs="Arial"/>
        </w:rPr>
      </w:pPr>
      <w:r w:rsidRPr="0051314E">
        <w:rPr>
          <w:rFonts w:ascii="Arial" w:hAnsi="Arial" w:cs="Arial"/>
        </w:rPr>
        <w:t xml:space="preserve">V § 175a </w:t>
      </w:r>
      <w:proofErr w:type="spellStart"/>
      <w:r w:rsidRPr="0051314E">
        <w:rPr>
          <w:rFonts w:ascii="Arial" w:hAnsi="Arial" w:cs="Arial"/>
        </w:rPr>
        <w:t>an</w:t>
      </w:r>
      <w:proofErr w:type="spellEnd"/>
      <w:r w:rsidRPr="0051314E">
        <w:rPr>
          <w:rFonts w:ascii="Arial" w:hAnsi="Arial" w:cs="Arial"/>
        </w:rPr>
        <w:t xml:space="preserve">. </w:t>
      </w:r>
      <w:proofErr w:type="spellStart"/>
      <w:r w:rsidR="00215E14" w:rsidRPr="0051314E">
        <w:rPr>
          <w:rFonts w:ascii="Arial" w:hAnsi="Arial" w:cs="Arial"/>
        </w:rPr>
        <w:t>TrŘ</w:t>
      </w:r>
      <w:proofErr w:type="spellEnd"/>
      <w:r w:rsidRPr="0051314E">
        <w:rPr>
          <w:rFonts w:ascii="Arial" w:hAnsi="Arial" w:cs="Arial"/>
        </w:rPr>
        <w:t xml:space="preserve"> je zakotven institut dohody o vině a trestu. Tuto sjednává státní zástupce s obviněným. Poškozený se jí může účastnit, ale nemusí</w:t>
      </w:r>
      <w:r w:rsidR="00DE40CD" w:rsidRPr="0051314E">
        <w:rPr>
          <w:rFonts w:ascii="Arial" w:hAnsi="Arial" w:cs="Arial"/>
        </w:rPr>
        <w:t xml:space="preserve">. </w:t>
      </w:r>
      <w:r w:rsidRPr="0051314E">
        <w:rPr>
          <w:rFonts w:ascii="Arial" w:hAnsi="Arial" w:cs="Arial"/>
        </w:rPr>
        <w:t xml:space="preserve">Pokud poškozený již uplatnil svůj nárok na náhradu škody, může </w:t>
      </w:r>
      <w:r w:rsidR="00215E14" w:rsidRPr="0051314E">
        <w:rPr>
          <w:rFonts w:ascii="Arial" w:hAnsi="Arial" w:cs="Arial"/>
        </w:rPr>
        <w:t xml:space="preserve">se </w:t>
      </w:r>
      <w:r w:rsidR="00DC3C04" w:rsidRPr="0051314E">
        <w:rPr>
          <w:rFonts w:ascii="Arial" w:hAnsi="Arial" w:cs="Arial"/>
        </w:rPr>
        <w:t>na</w:t>
      </w:r>
      <w:r w:rsidR="00A20913" w:rsidRPr="0051314E">
        <w:rPr>
          <w:rFonts w:ascii="Arial" w:hAnsi="Arial" w:cs="Arial"/>
        </w:rPr>
        <w:t xml:space="preserve"> její</w:t>
      </w:r>
      <w:r w:rsidR="00DC3C04" w:rsidRPr="0051314E">
        <w:rPr>
          <w:rFonts w:ascii="Arial" w:hAnsi="Arial" w:cs="Arial"/>
        </w:rPr>
        <w:t xml:space="preserve"> </w:t>
      </w:r>
      <w:r w:rsidR="00A735AC" w:rsidRPr="0051314E">
        <w:rPr>
          <w:rFonts w:ascii="Arial" w:hAnsi="Arial" w:cs="Arial"/>
        </w:rPr>
        <w:t>výši a způsobu</w:t>
      </w:r>
      <w:r w:rsidRPr="0051314E">
        <w:rPr>
          <w:rFonts w:ascii="Arial" w:hAnsi="Arial" w:cs="Arial"/>
        </w:rPr>
        <w:t xml:space="preserve"> </w:t>
      </w:r>
      <w:r w:rsidR="00A20913" w:rsidRPr="0051314E">
        <w:rPr>
          <w:rFonts w:ascii="Arial" w:hAnsi="Arial" w:cs="Arial"/>
        </w:rPr>
        <w:t xml:space="preserve">náhrady </w:t>
      </w:r>
      <w:r w:rsidRPr="0051314E">
        <w:rPr>
          <w:rFonts w:ascii="Arial" w:hAnsi="Arial" w:cs="Arial"/>
        </w:rPr>
        <w:t>dohodnout státní zástupce za poškozeného</w:t>
      </w:r>
      <w:r w:rsidR="00DE40CD" w:rsidRPr="0051314E">
        <w:rPr>
          <w:rFonts w:ascii="Arial" w:hAnsi="Arial" w:cs="Arial"/>
        </w:rPr>
        <w:t xml:space="preserve"> (§ 175a odst.5)</w:t>
      </w:r>
      <w:r w:rsidRPr="0051314E">
        <w:rPr>
          <w:rFonts w:ascii="Arial" w:hAnsi="Arial" w:cs="Arial"/>
        </w:rPr>
        <w:t>. Pokud byl poškozený sjednávání dohody přítomen a souhlasí s rozsahem náhrady škody, dohodu podepíše. Pokud byla v dohodě sjednána náhrada škody, je zde stanoven rozsah a způsob její náhrady</w:t>
      </w:r>
      <w:r w:rsidR="00186F98" w:rsidRPr="0051314E">
        <w:rPr>
          <w:rFonts w:ascii="Arial" w:hAnsi="Arial" w:cs="Arial"/>
        </w:rPr>
        <w:t xml:space="preserve"> [§ 175a odst. 6 písm. g) a i)]</w:t>
      </w:r>
      <w:r w:rsidRPr="0051314E">
        <w:rPr>
          <w:rFonts w:ascii="Arial" w:hAnsi="Arial" w:cs="Arial"/>
        </w:rPr>
        <w:t xml:space="preserve">. </w:t>
      </w:r>
      <w:r w:rsidR="00834ACA" w:rsidRPr="0051314E">
        <w:rPr>
          <w:rFonts w:ascii="Arial" w:hAnsi="Arial" w:cs="Arial"/>
        </w:rPr>
        <w:t>Dohoda o vině a trestu tedy v sobě zahrnuje restorativní</w:t>
      </w:r>
      <w:r w:rsidR="00834ACA" w:rsidRPr="0051314E">
        <w:rPr>
          <w:rFonts w:ascii="Arial" w:hAnsi="Arial" w:cs="Arial"/>
          <w:b/>
          <w:bCs/>
        </w:rPr>
        <w:t xml:space="preserve"> </w:t>
      </w:r>
      <w:r w:rsidR="00834ACA" w:rsidRPr="0051314E">
        <w:rPr>
          <w:rFonts w:ascii="Arial" w:hAnsi="Arial" w:cs="Arial"/>
        </w:rPr>
        <w:t>pr</w:t>
      </w:r>
      <w:r w:rsidR="004A081A" w:rsidRPr="0051314E">
        <w:rPr>
          <w:rFonts w:ascii="Arial" w:hAnsi="Arial" w:cs="Arial"/>
        </w:rPr>
        <w:t>incipy</w:t>
      </w:r>
      <w:r w:rsidR="00834ACA" w:rsidRPr="0051314E">
        <w:rPr>
          <w:rFonts w:ascii="Arial" w:hAnsi="Arial" w:cs="Arial"/>
        </w:rPr>
        <w:t>,</w:t>
      </w:r>
      <w:r w:rsidR="00834ACA" w:rsidRPr="0051314E">
        <w:rPr>
          <w:rFonts w:ascii="Arial" w:hAnsi="Arial" w:cs="Arial"/>
          <w:b/>
          <w:bCs/>
        </w:rPr>
        <w:t xml:space="preserve"> </w:t>
      </w:r>
      <w:r w:rsidR="00834ACA" w:rsidRPr="0051314E">
        <w:rPr>
          <w:rFonts w:ascii="Arial" w:hAnsi="Arial" w:cs="Arial"/>
        </w:rPr>
        <w:t xml:space="preserve">kdy umožňuje poškozenému a obviněnému, aby se společně dohodli na </w:t>
      </w:r>
      <w:r w:rsidR="00DB195B" w:rsidRPr="0051314E">
        <w:rPr>
          <w:rFonts w:ascii="Arial" w:hAnsi="Arial" w:cs="Arial"/>
        </w:rPr>
        <w:t>náhradě způsobené újmy a jejím rozsahu</w:t>
      </w:r>
      <w:r w:rsidR="00834ACA" w:rsidRPr="0051314E">
        <w:rPr>
          <w:rFonts w:ascii="Arial" w:hAnsi="Arial" w:cs="Arial"/>
        </w:rPr>
        <w:t xml:space="preserve">. Nemůže však být </w:t>
      </w:r>
      <w:proofErr w:type="spellStart"/>
      <w:r w:rsidR="00834ACA" w:rsidRPr="0051314E">
        <w:rPr>
          <w:rFonts w:ascii="Arial" w:hAnsi="Arial" w:cs="Arial"/>
        </w:rPr>
        <w:t>restorativním</w:t>
      </w:r>
      <w:proofErr w:type="spellEnd"/>
      <w:r w:rsidR="00834ACA" w:rsidRPr="0051314E">
        <w:rPr>
          <w:rFonts w:ascii="Arial" w:hAnsi="Arial" w:cs="Arial"/>
        </w:rPr>
        <w:t xml:space="preserve"> programem, neboť </w:t>
      </w:r>
      <w:r w:rsidR="00DE40CD" w:rsidRPr="0051314E">
        <w:rPr>
          <w:rFonts w:ascii="Arial" w:hAnsi="Arial" w:cs="Arial"/>
        </w:rPr>
        <w:t xml:space="preserve">kromě jiného </w:t>
      </w:r>
      <w:r w:rsidR="00834ACA" w:rsidRPr="0051314E">
        <w:rPr>
          <w:rFonts w:ascii="Arial" w:hAnsi="Arial" w:cs="Arial"/>
        </w:rPr>
        <w:t>může proběhnout i bez účasti a souhlasu poškozeného</w:t>
      </w:r>
      <w:r w:rsidR="00DB195B" w:rsidRPr="0051314E">
        <w:rPr>
          <w:rFonts w:ascii="Arial" w:hAnsi="Arial" w:cs="Arial"/>
        </w:rPr>
        <w:t xml:space="preserve"> </w:t>
      </w:r>
      <w:r w:rsidR="00834CDD" w:rsidRPr="0051314E">
        <w:rPr>
          <w:rFonts w:ascii="Arial" w:hAnsi="Arial" w:cs="Arial"/>
        </w:rPr>
        <w:t xml:space="preserve">a není zaměřena na vyřešení následků trestné činnosti, nýbrž na potrestání pachatele. </w:t>
      </w:r>
      <w:r w:rsidR="00834ACA" w:rsidRPr="0051314E">
        <w:rPr>
          <w:rFonts w:ascii="Arial" w:hAnsi="Arial" w:cs="Arial"/>
        </w:rPr>
        <w:t xml:space="preserve">Hlavními stranami dohody jsou státní zástupce a obviněný, </w:t>
      </w:r>
      <w:r w:rsidR="00834ACA" w:rsidRPr="0051314E">
        <w:rPr>
          <w:rFonts w:ascii="Arial" w:hAnsi="Arial" w:cs="Arial"/>
        </w:rPr>
        <w:lastRenderedPageBreak/>
        <w:t xml:space="preserve">nikoliv poškozený a obviněný. </w:t>
      </w:r>
      <w:r w:rsidR="004C2AE7" w:rsidRPr="0051314E">
        <w:rPr>
          <w:rFonts w:ascii="Arial" w:hAnsi="Arial" w:cs="Arial"/>
        </w:rPr>
        <w:t>Dohodu o vině a trestu nelze sjednat v případě mladistvých pachatelů (§ 63 odst. 1 ZSM).</w:t>
      </w:r>
      <w:r w:rsidR="00AA6433" w:rsidRPr="0051314E">
        <w:rPr>
          <w:rFonts w:ascii="Arial" w:hAnsi="Arial" w:cs="Arial"/>
        </w:rPr>
        <w:t xml:space="preserve"> Nedostatkem současné právní úpravy je chybějící provázání s </w:t>
      </w:r>
      <w:proofErr w:type="spellStart"/>
      <w:r w:rsidR="00AA6433" w:rsidRPr="0051314E">
        <w:rPr>
          <w:rFonts w:ascii="Arial" w:hAnsi="Arial" w:cs="Arial"/>
        </w:rPr>
        <w:t>restorativními</w:t>
      </w:r>
      <w:proofErr w:type="spellEnd"/>
      <w:r w:rsidR="00AA6433" w:rsidRPr="0051314E">
        <w:rPr>
          <w:rFonts w:ascii="Arial" w:hAnsi="Arial" w:cs="Arial"/>
        </w:rPr>
        <w:t xml:space="preserve"> programy, které by mohly proběhnout před uzavřením dohody o vině a trestu a být jejím podkladem v oblasti náhrady způsobené újmy. Touto úvahou se budeme více zabývat v kapitole 4.3.3. </w:t>
      </w:r>
    </w:p>
    <w:p w14:paraId="5B616591" w14:textId="691AEC6F" w:rsidR="00753327" w:rsidRPr="0051314E" w:rsidRDefault="00D20284" w:rsidP="00753327">
      <w:pPr>
        <w:spacing w:line="360" w:lineRule="auto"/>
        <w:ind w:firstLine="357"/>
        <w:jc w:val="both"/>
        <w:rPr>
          <w:rFonts w:ascii="Arial" w:hAnsi="Arial" w:cs="Arial"/>
        </w:rPr>
      </w:pPr>
      <w:r w:rsidRPr="0051314E">
        <w:rPr>
          <w:rFonts w:ascii="Arial" w:hAnsi="Arial" w:cs="Arial"/>
        </w:rPr>
        <w:t xml:space="preserve">Dalším </w:t>
      </w:r>
      <w:proofErr w:type="spellStart"/>
      <w:r w:rsidRPr="0051314E">
        <w:rPr>
          <w:rFonts w:ascii="Arial" w:hAnsi="Arial" w:cs="Arial"/>
        </w:rPr>
        <w:t>restorativním</w:t>
      </w:r>
      <w:proofErr w:type="spellEnd"/>
      <w:r w:rsidRPr="0051314E">
        <w:rPr>
          <w:rFonts w:ascii="Arial" w:hAnsi="Arial" w:cs="Arial"/>
        </w:rPr>
        <w:t xml:space="preserve"> </w:t>
      </w:r>
      <w:r w:rsidR="009E5A76" w:rsidRPr="0051314E">
        <w:rPr>
          <w:rFonts w:ascii="Arial" w:hAnsi="Arial" w:cs="Arial"/>
        </w:rPr>
        <w:t>prvkem</w:t>
      </w:r>
      <w:r w:rsidRPr="0051314E">
        <w:rPr>
          <w:rFonts w:ascii="Arial" w:hAnsi="Arial" w:cs="Arial"/>
        </w:rPr>
        <w:t>, který můžeme nalézt v českém právním řádu</w:t>
      </w:r>
      <w:r w:rsidR="00CF6048" w:rsidRPr="0051314E">
        <w:rPr>
          <w:rFonts w:ascii="Arial" w:hAnsi="Arial" w:cs="Arial"/>
        </w:rPr>
        <w:t>,</w:t>
      </w:r>
      <w:r w:rsidRPr="0051314E">
        <w:rPr>
          <w:rFonts w:ascii="Arial" w:hAnsi="Arial" w:cs="Arial"/>
        </w:rPr>
        <w:t xml:space="preserve"> je institut narovnání, který je upraven v §§ 309–314 </w:t>
      </w:r>
      <w:proofErr w:type="spellStart"/>
      <w:r w:rsidR="00834ACA" w:rsidRPr="0051314E">
        <w:rPr>
          <w:rFonts w:ascii="Arial" w:hAnsi="Arial" w:cs="Arial"/>
        </w:rPr>
        <w:t>TrŘ</w:t>
      </w:r>
      <w:proofErr w:type="spellEnd"/>
      <w:r w:rsidRPr="0051314E">
        <w:rPr>
          <w:rFonts w:ascii="Arial" w:hAnsi="Arial" w:cs="Arial"/>
        </w:rPr>
        <w:t>. Aby mohlo dojít k využití tohoto odklonu v řízení, je třeba souhlas obviněného a poškozeného. Dalšími podmínkami j</w:t>
      </w:r>
      <w:r w:rsidR="00CF6048" w:rsidRPr="0051314E">
        <w:rPr>
          <w:rFonts w:ascii="Arial" w:hAnsi="Arial" w:cs="Arial"/>
        </w:rPr>
        <w:t>e</w:t>
      </w:r>
      <w:r w:rsidRPr="0051314E">
        <w:rPr>
          <w:rFonts w:ascii="Arial" w:hAnsi="Arial" w:cs="Arial"/>
        </w:rPr>
        <w:t>, že obviněný prohlásil, že skutek spáchal; uhradil poškozenému škodu</w:t>
      </w:r>
      <w:r w:rsidR="009E6365" w:rsidRPr="0051314E">
        <w:rPr>
          <w:rFonts w:ascii="Arial" w:hAnsi="Arial" w:cs="Arial"/>
        </w:rPr>
        <w:t>,</w:t>
      </w:r>
      <w:r w:rsidRPr="0051314E">
        <w:rPr>
          <w:rFonts w:ascii="Arial" w:hAnsi="Arial" w:cs="Arial"/>
        </w:rPr>
        <w:t xml:space="preserve"> vydal bezdůvodné obohacení</w:t>
      </w:r>
      <w:r w:rsidR="009E6365" w:rsidRPr="0051314E">
        <w:rPr>
          <w:rFonts w:ascii="Arial" w:hAnsi="Arial" w:cs="Arial"/>
        </w:rPr>
        <w:t xml:space="preserve"> nebo jinak odčinil újmu vzniklou </w:t>
      </w:r>
      <w:r w:rsidR="001D0DF2" w:rsidRPr="0051314E">
        <w:rPr>
          <w:rFonts w:ascii="Arial" w:hAnsi="Arial" w:cs="Arial"/>
        </w:rPr>
        <w:t>TČ</w:t>
      </w:r>
      <w:r w:rsidRPr="0051314E">
        <w:rPr>
          <w:rFonts w:ascii="Arial" w:hAnsi="Arial" w:cs="Arial"/>
        </w:rPr>
        <w:t xml:space="preserve">; a složil na účet státu peněžitou částku určenou na pomoc obětem </w:t>
      </w:r>
      <w:r w:rsidR="007B685E" w:rsidRPr="0051314E">
        <w:rPr>
          <w:rFonts w:ascii="Arial" w:hAnsi="Arial" w:cs="Arial"/>
        </w:rPr>
        <w:t>TČ</w:t>
      </w:r>
      <w:r w:rsidRPr="0051314E">
        <w:rPr>
          <w:rFonts w:ascii="Arial" w:hAnsi="Arial" w:cs="Arial"/>
        </w:rPr>
        <w:t xml:space="preserve">. </w:t>
      </w:r>
      <w:r w:rsidR="00B95ECD" w:rsidRPr="0051314E">
        <w:rPr>
          <w:rFonts w:ascii="Arial" w:hAnsi="Arial" w:cs="Arial"/>
        </w:rPr>
        <w:t>Limity tohoto institutu jsou, že není aplikovatelný na všechny trestné činy, ale pouze na přečiny.</w:t>
      </w:r>
      <w:r w:rsidR="00B95ECD" w:rsidRPr="0051314E">
        <w:rPr>
          <w:rStyle w:val="Znakapoznpodarou"/>
          <w:rFonts w:ascii="Arial" w:hAnsi="Arial" w:cs="Arial"/>
        </w:rPr>
        <w:footnoteReference w:id="54"/>
      </w:r>
      <w:r w:rsidR="00202E3C" w:rsidRPr="0051314E">
        <w:rPr>
          <w:rFonts w:ascii="Arial" w:hAnsi="Arial" w:cs="Arial"/>
        </w:rPr>
        <w:t xml:space="preserve"> </w:t>
      </w:r>
      <w:r w:rsidR="009E5A76" w:rsidRPr="0051314E">
        <w:rPr>
          <w:rFonts w:ascii="Arial" w:hAnsi="Arial" w:cs="Arial"/>
        </w:rPr>
        <w:t xml:space="preserve">Je tedy stanovena možnost, aby pachatel a poškozený sami vyřešili následky způsobené </w:t>
      </w:r>
      <w:r w:rsidR="001D0DF2" w:rsidRPr="0051314E">
        <w:rPr>
          <w:rFonts w:ascii="Arial" w:hAnsi="Arial" w:cs="Arial"/>
        </w:rPr>
        <w:t>TČ</w:t>
      </w:r>
      <w:r w:rsidR="009E5A76" w:rsidRPr="0051314E">
        <w:rPr>
          <w:rFonts w:ascii="Arial" w:hAnsi="Arial" w:cs="Arial"/>
        </w:rPr>
        <w:t>. Není však upraveno, za jakých podmínek má proběhnout setkání stran, jaký je proces hledání řešení následků trestného činu a jakým způsobem</w:t>
      </w:r>
      <w:r w:rsidR="004E4C9C" w:rsidRPr="0051314E">
        <w:rPr>
          <w:rFonts w:ascii="Arial" w:hAnsi="Arial" w:cs="Arial"/>
        </w:rPr>
        <w:t xml:space="preserve"> má být</w:t>
      </w:r>
      <w:r w:rsidR="009E5A76" w:rsidRPr="0051314E">
        <w:rPr>
          <w:rFonts w:ascii="Arial" w:hAnsi="Arial" w:cs="Arial"/>
        </w:rPr>
        <w:t xml:space="preserve"> konečná dohoda mezi stranami přijata. </w:t>
      </w:r>
      <w:r w:rsidR="00E43A05" w:rsidRPr="0051314E">
        <w:rPr>
          <w:rFonts w:ascii="Arial" w:hAnsi="Arial" w:cs="Arial"/>
        </w:rPr>
        <w:t>Dále není stanoveno, kdo a za jakých podmínek by měl stranám při sjednávání dohody asistovat, aby byla zachována bezpečnost obou stran. Dle § 4 odst.</w:t>
      </w:r>
      <w:r w:rsidR="002B7C32" w:rsidRPr="0051314E">
        <w:rPr>
          <w:rFonts w:ascii="Arial" w:hAnsi="Arial" w:cs="Arial"/>
        </w:rPr>
        <w:t> </w:t>
      </w:r>
      <w:r w:rsidR="00E43A05" w:rsidRPr="0051314E">
        <w:rPr>
          <w:rFonts w:ascii="Arial" w:hAnsi="Arial" w:cs="Arial"/>
        </w:rPr>
        <w:t>2 písm. b) ZPMS je jednou z činností PMS vytváření podmínek pro schválení narov</w:t>
      </w:r>
      <w:r w:rsidR="004E4C9C" w:rsidRPr="0051314E">
        <w:rPr>
          <w:rFonts w:ascii="Arial" w:hAnsi="Arial" w:cs="Arial"/>
        </w:rPr>
        <w:t>n</w:t>
      </w:r>
      <w:r w:rsidR="00E43A05" w:rsidRPr="0051314E">
        <w:rPr>
          <w:rFonts w:ascii="Arial" w:hAnsi="Arial" w:cs="Arial"/>
        </w:rPr>
        <w:t xml:space="preserve">ání, zejména projednání a uzavření dohody </w:t>
      </w:r>
      <w:r w:rsidR="004E4C9C" w:rsidRPr="0051314E">
        <w:rPr>
          <w:rFonts w:ascii="Arial" w:hAnsi="Arial" w:cs="Arial"/>
        </w:rPr>
        <w:t>o náhradě škody nebo dohody o</w:t>
      </w:r>
      <w:r w:rsidR="002B7C32" w:rsidRPr="0051314E">
        <w:rPr>
          <w:rFonts w:ascii="Arial" w:hAnsi="Arial" w:cs="Arial"/>
        </w:rPr>
        <w:t> </w:t>
      </w:r>
      <w:r w:rsidR="004E4C9C" w:rsidRPr="0051314E">
        <w:rPr>
          <w:rFonts w:ascii="Arial" w:hAnsi="Arial" w:cs="Arial"/>
        </w:rPr>
        <w:t>narovnání. V zákoně však není upřesněno, jakým způsobem a jakou měrou má či musí PMS či jiná, např.</w:t>
      </w:r>
      <w:r w:rsidR="002B7C32" w:rsidRPr="0051314E">
        <w:rPr>
          <w:rFonts w:ascii="Arial" w:hAnsi="Arial" w:cs="Arial"/>
        </w:rPr>
        <w:t xml:space="preserve"> </w:t>
      </w:r>
      <w:r w:rsidR="004E4C9C" w:rsidRPr="0051314E">
        <w:rPr>
          <w:rFonts w:ascii="Arial" w:hAnsi="Arial" w:cs="Arial"/>
        </w:rPr>
        <w:t>nezisková organizace</w:t>
      </w:r>
      <w:r w:rsidR="00D269AF" w:rsidRPr="0051314E">
        <w:rPr>
          <w:rFonts w:ascii="Arial" w:hAnsi="Arial" w:cs="Arial"/>
        </w:rPr>
        <w:t>,</w:t>
      </w:r>
      <w:r w:rsidR="004E4C9C" w:rsidRPr="0051314E">
        <w:rPr>
          <w:rFonts w:ascii="Arial" w:hAnsi="Arial" w:cs="Arial"/>
        </w:rPr>
        <w:t xml:space="preserve"> stranám při sjednávání dohody asistovat.  </w:t>
      </w:r>
    </w:p>
    <w:p w14:paraId="22B83D23" w14:textId="059570F3" w:rsidR="006B6247" w:rsidRPr="0051314E" w:rsidRDefault="006B6247" w:rsidP="00753327">
      <w:pPr>
        <w:spacing w:line="360" w:lineRule="auto"/>
        <w:ind w:firstLine="357"/>
        <w:jc w:val="both"/>
        <w:rPr>
          <w:rFonts w:ascii="Arial" w:hAnsi="Arial" w:cs="Arial"/>
        </w:rPr>
      </w:pPr>
      <w:r w:rsidRPr="0051314E">
        <w:rPr>
          <w:rFonts w:ascii="Arial" w:hAnsi="Arial" w:cs="Arial"/>
        </w:rPr>
        <w:t>Restorativní prvky můžeme shledat také v institutu podmíněného zastavení trestního stíhání (§§ 307–</w:t>
      </w:r>
      <w:proofErr w:type="gramStart"/>
      <w:r w:rsidRPr="0051314E">
        <w:rPr>
          <w:rFonts w:ascii="Arial" w:hAnsi="Arial" w:cs="Arial"/>
        </w:rPr>
        <w:t>308a</w:t>
      </w:r>
      <w:proofErr w:type="gramEnd"/>
      <w:r w:rsidRPr="0051314E">
        <w:rPr>
          <w:rFonts w:ascii="Arial" w:hAnsi="Arial" w:cs="Arial"/>
        </w:rPr>
        <w:t xml:space="preserve"> </w:t>
      </w:r>
      <w:proofErr w:type="spellStart"/>
      <w:r w:rsidRPr="0051314E">
        <w:rPr>
          <w:rFonts w:ascii="Arial" w:hAnsi="Arial" w:cs="Arial"/>
        </w:rPr>
        <w:t>TrŘ</w:t>
      </w:r>
      <w:proofErr w:type="spellEnd"/>
      <w:r w:rsidRPr="0051314E">
        <w:rPr>
          <w:rFonts w:ascii="Arial" w:hAnsi="Arial" w:cs="Arial"/>
        </w:rPr>
        <w:t>). Stejně jako narovnání je tento využitelný pouze pro přečiny</w:t>
      </w:r>
      <w:r w:rsidR="006764B1" w:rsidRPr="0051314E">
        <w:rPr>
          <w:rFonts w:ascii="Arial" w:hAnsi="Arial" w:cs="Arial"/>
        </w:rPr>
        <w:t xml:space="preserve">. Podstatou tohoto odklonu </w:t>
      </w:r>
      <w:r w:rsidR="00845A8C" w:rsidRPr="0051314E">
        <w:rPr>
          <w:rFonts w:ascii="Arial" w:hAnsi="Arial" w:cs="Arial"/>
        </w:rPr>
        <w:t xml:space="preserve">v </w:t>
      </w:r>
      <w:r w:rsidR="006764B1" w:rsidRPr="0051314E">
        <w:rPr>
          <w:rFonts w:ascii="Arial" w:hAnsi="Arial" w:cs="Arial"/>
        </w:rPr>
        <w:t xml:space="preserve">řízení je, že se obviněný ke spáchání přečinu doznal, nahradil poškozenému škodu, vydal bezdůvodné obohacení či s poškozeným uzavřel dohodu o náhradě škody či vydání bezdůvodného obohacení a vzhledem k osobě pachatele lze </w:t>
      </w:r>
      <w:r w:rsidR="00AA6433" w:rsidRPr="0051314E">
        <w:rPr>
          <w:rFonts w:ascii="Arial" w:hAnsi="Arial" w:cs="Arial"/>
        </w:rPr>
        <w:t>t</w:t>
      </w:r>
      <w:r w:rsidR="006764B1" w:rsidRPr="0051314E">
        <w:rPr>
          <w:rFonts w:ascii="Arial" w:hAnsi="Arial" w:cs="Arial"/>
        </w:rPr>
        <w:t xml:space="preserve">akové rozhodnutí považovat za dostačující. V tomto institutu můžeme shledat upřednostnění mimosoudního vypořádání a dohody mezi obviněným a poškozeným a také je zde brán ohled na osobu pachatele. Soud může zároveň stanovit </w:t>
      </w:r>
      <w:r w:rsidR="00845A8C" w:rsidRPr="0051314E">
        <w:rPr>
          <w:rFonts w:ascii="Arial" w:hAnsi="Arial" w:cs="Arial"/>
        </w:rPr>
        <w:t>pachateli povinnost dodržovat ve zkušební době přiměřená omezení a</w:t>
      </w:r>
      <w:r w:rsidR="002B7C32" w:rsidRPr="0051314E">
        <w:rPr>
          <w:rFonts w:ascii="Arial" w:hAnsi="Arial" w:cs="Arial"/>
        </w:rPr>
        <w:t> </w:t>
      </w:r>
      <w:r w:rsidR="00845A8C" w:rsidRPr="0051314E">
        <w:rPr>
          <w:rFonts w:ascii="Arial" w:hAnsi="Arial" w:cs="Arial"/>
        </w:rPr>
        <w:t xml:space="preserve">povinnosti (tedy například vykonání již zmíněného speciálního programu). </w:t>
      </w:r>
      <w:r w:rsidR="00AA6433" w:rsidRPr="0051314E">
        <w:rPr>
          <w:rFonts w:ascii="Arial" w:hAnsi="Arial" w:cs="Arial"/>
        </w:rPr>
        <w:t xml:space="preserve">Opět i zde </w:t>
      </w:r>
      <w:r w:rsidR="00AA6433" w:rsidRPr="0051314E">
        <w:rPr>
          <w:rFonts w:ascii="Arial" w:hAnsi="Arial" w:cs="Arial"/>
        </w:rPr>
        <w:lastRenderedPageBreak/>
        <w:t>(stejně jako u narovnání) chybí úprava uzavření případné dohody mezi pachatelem a</w:t>
      </w:r>
      <w:r w:rsidR="002B7C32" w:rsidRPr="0051314E">
        <w:rPr>
          <w:rFonts w:ascii="Arial" w:hAnsi="Arial" w:cs="Arial"/>
        </w:rPr>
        <w:t> </w:t>
      </w:r>
      <w:r w:rsidR="00AA6433" w:rsidRPr="0051314E">
        <w:rPr>
          <w:rFonts w:ascii="Arial" w:hAnsi="Arial" w:cs="Arial"/>
        </w:rPr>
        <w:t xml:space="preserve">poškozeným či provázání restorativního programu, který by mohl proběhnout před uzavřením dohody. </w:t>
      </w:r>
    </w:p>
    <w:p w14:paraId="40ED8EBF" w14:textId="511ACE80" w:rsidR="006B0772" w:rsidRPr="0051314E" w:rsidRDefault="00D20284" w:rsidP="00F007F4">
      <w:pPr>
        <w:spacing w:line="360" w:lineRule="auto"/>
        <w:ind w:firstLine="357"/>
        <w:jc w:val="both"/>
        <w:rPr>
          <w:rFonts w:ascii="Arial" w:hAnsi="Arial" w:cs="Arial"/>
        </w:rPr>
      </w:pPr>
      <w:r w:rsidRPr="0051314E">
        <w:rPr>
          <w:rFonts w:ascii="Arial" w:hAnsi="Arial" w:cs="Arial"/>
        </w:rPr>
        <w:t>V </w:t>
      </w:r>
      <w:r w:rsidR="00DC3C04" w:rsidRPr="0051314E">
        <w:rPr>
          <w:rFonts w:ascii="Arial" w:hAnsi="Arial" w:cs="Arial"/>
        </w:rPr>
        <w:t>§ 2 odst. 2 ZPMS</w:t>
      </w:r>
      <w:r w:rsidRPr="0051314E">
        <w:rPr>
          <w:rFonts w:ascii="Arial" w:hAnsi="Arial" w:cs="Arial"/>
        </w:rPr>
        <w:t xml:space="preserve"> je zakotvena definice mediace, </w:t>
      </w:r>
      <w:r w:rsidR="00202E3C" w:rsidRPr="0051314E">
        <w:rPr>
          <w:rFonts w:ascii="Arial" w:hAnsi="Arial" w:cs="Arial"/>
        </w:rPr>
        <w:t>která je dle zákona</w:t>
      </w:r>
      <w:r w:rsidRPr="0051314E">
        <w:rPr>
          <w:rFonts w:ascii="Arial" w:hAnsi="Arial" w:cs="Arial"/>
        </w:rPr>
        <w:t xml:space="preserve"> </w:t>
      </w:r>
      <w:r w:rsidR="00E42EC8" w:rsidRPr="0051314E">
        <w:rPr>
          <w:rFonts w:ascii="Arial" w:hAnsi="Arial" w:cs="Arial"/>
        </w:rPr>
        <w:t>„</w:t>
      </w:r>
      <w:r w:rsidRPr="0051314E">
        <w:rPr>
          <w:rFonts w:ascii="Arial" w:hAnsi="Arial" w:cs="Arial"/>
        </w:rPr>
        <w:t>mimosoudní zprostředkování za účelem řešení sporu mezi pachatelem a poškozeným a činnost směřující k urovnání konfliktu vykonávaná v souvislosti s trestním řízením</w:t>
      </w:r>
      <w:r w:rsidR="00E42EC8" w:rsidRPr="0051314E">
        <w:rPr>
          <w:rFonts w:ascii="Arial" w:hAnsi="Arial" w:cs="Arial"/>
        </w:rPr>
        <w:t>“</w:t>
      </w:r>
      <w:r w:rsidR="006B0772" w:rsidRPr="0051314E">
        <w:rPr>
          <w:rFonts w:ascii="Arial" w:hAnsi="Arial" w:cs="Arial"/>
        </w:rPr>
        <w:t>.</w:t>
      </w:r>
      <w:r w:rsidRPr="0051314E">
        <w:rPr>
          <w:rFonts w:ascii="Arial" w:hAnsi="Arial" w:cs="Arial"/>
        </w:rPr>
        <w:t xml:space="preserve"> Mediaci lze vykonávat jen s výslovným souhlasem obou stran</w:t>
      </w:r>
      <w:r w:rsidR="00DC3C04" w:rsidRPr="0051314E">
        <w:rPr>
          <w:rFonts w:ascii="Arial" w:hAnsi="Arial" w:cs="Arial"/>
        </w:rPr>
        <w:t>.</w:t>
      </w:r>
      <w:r w:rsidRPr="0051314E">
        <w:rPr>
          <w:rFonts w:ascii="Arial" w:hAnsi="Arial" w:cs="Arial"/>
        </w:rPr>
        <w:t xml:space="preserve"> </w:t>
      </w:r>
      <w:r w:rsidR="00D269AF" w:rsidRPr="0051314E">
        <w:rPr>
          <w:rFonts w:ascii="Arial" w:hAnsi="Arial" w:cs="Arial"/>
        </w:rPr>
        <w:t xml:space="preserve">Toto je však dá se </w:t>
      </w:r>
      <w:proofErr w:type="gramStart"/>
      <w:r w:rsidR="00D269AF" w:rsidRPr="0051314E">
        <w:rPr>
          <w:rFonts w:ascii="Arial" w:hAnsi="Arial" w:cs="Arial"/>
        </w:rPr>
        <w:t>říci</w:t>
      </w:r>
      <w:proofErr w:type="gramEnd"/>
      <w:r w:rsidR="00D269AF" w:rsidRPr="0051314E">
        <w:rPr>
          <w:rFonts w:ascii="Arial" w:hAnsi="Arial" w:cs="Arial"/>
        </w:rPr>
        <w:t xml:space="preserve"> všechno, co je ohledně tohoto restorativního programu zakotveno, což shledáváme nedostatečným i s ohledem na povinnosti stanovené směrnicí</w:t>
      </w:r>
      <w:r w:rsidR="00AB0098" w:rsidRPr="0051314E">
        <w:rPr>
          <w:rFonts w:ascii="Arial" w:hAnsi="Arial" w:cs="Arial"/>
        </w:rPr>
        <w:t xml:space="preserve">. </w:t>
      </w:r>
    </w:p>
    <w:p w14:paraId="6D88EA55" w14:textId="22ABD12A" w:rsidR="00CD0C7E" w:rsidRPr="0051314E" w:rsidRDefault="00CD0C7E" w:rsidP="00F007F4">
      <w:pPr>
        <w:spacing w:line="360" w:lineRule="auto"/>
        <w:ind w:firstLine="357"/>
        <w:jc w:val="both"/>
        <w:rPr>
          <w:rFonts w:ascii="Arial" w:hAnsi="Arial" w:cs="Arial"/>
        </w:rPr>
      </w:pPr>
      <w:r w:rsidRPr="0051314E">
        <w:rPr>
          <w:rFonts w:ascii="Arial" w:hAnsi="Arial" w:cs="Arial"/>
        </w:rPr>
        <w:t xml:space="preserve">V § 11 odst. 2 </w:t>
      </w:r>
      <w:r w:rsidR="00451744" w:rsidRPr="0051314E">
        <w:rPr>
          <w:rFonts w:ascii="Arial" w:hAnsi="Arial" w:cs="Arial"/>
        </w:rPr>
        <w:t xml:space="preserve">a § 20 odst. 2 </w:t>
      </w:r>
      <w:r w:rsidRPr="0051314E">
        <w:rPr>
          <w:rFonts w:ascii="Arial" w:hAnsi="Arial" w:cs="Arial"/>
        </w:rPr>
        <w:t>ZS</w:t>
      </w:r>
      <w:r w:rsidR="00F15162" w:rsidRPr="0051314E">
        <w:rPr>
          <w:rFonts w:ascii="Arial" w:hAnsi="Arial" w:cs="Arial"/>
        </w:rPr>
        <w:t>M</w:t>
      </w:r>
      <w:r w:rsidRPr="0051314E">
        <w:rPr>
          <w:rFonts w:ascii="Arial" w:hAnsi="Arial" w:cs="Arial"/>
        </w:rPr>
        <w:t xml:space="preserve"> je stanovena možnost soudu, pokud upustí od uložení trestního opatření</w:t>
      </w:r>
      <w:r w:rsidR="00451744" w:rsidRPr="0051314E">
        <w:rPr>
          <w:rFonts w:ascii="Arial" w:hAnsi="Arial" w:cs="Arial"/>
        </w:rPr>
        <w:t xml:space="preserve"> nebo vysloví napomenutí s výstrahou</w:t>
      </w:r>
      <w:r w:rsidRPr="0051314E">
        <w:rPr>
          <w:rFonts w:ascii="Arial" w:hAnsi="Arial" w:cs="Arial"/>
        </w:rPr>
        <w:t xml:space="preserve">, přenechat </w:t>
      </w:r>
      <w:r w:rsidR="00451744" w:rsidRPr="0051314E">
        <w:rPr>
          <w:rFonts w:ascii="Arial" w:hAnsi="Arial" w:cs="Arial"/>
        </w:rPr>
        <w:t xml:space="preserve">zároveň </w:t>
      </w:r>
      <w:r w:rsidRPr="0051314E">
        <w:rPr>
          <w:rFonts w:ascii="Arial" w:hAnsi="Arial" w:cs="Arial"/>
        </w:rPr>
        <w:t>postižení mladistvého pachatele zákonnému zástupci, škole, jíž je mladistvý žákem</w:t>
      </w:r>
      <w:r w:rsidR="006B0772" w:rsidRPr="0051314E">
        <w:rPr>
          <w:rFonts w:ascii="Arial" w:hAnsi="Arial" w:cs="Arial"/>
        </w:rPr>
        <w:t>,</w:t>
      </w:r>
      <w:r w:rsidRPr="0051314E">
        <w:rPr>
          <w:rFonts w:ascii="Arial" w:hAnsi="Arial" w:cs="Arial"/>
        </w:rPr>
        <w:t xml:space="preserve"> či výchovnému zařízení, kde mladistvý žije. Tito jsou následně povinni o </w:t>
      </w:r>
      <w:r w:rsidR="00E42EC8" w:rsidRPr="0051314E">
        <w:rPr>
          <w:rFonts w:ascii="Arial" w:hAnsi="Arial" w:cs="Arial"/>
        </w:rPr>
        <w:t>jejich rozhodnutí</w:t>
      </w:r>
      <w:r w:rsidRPr="0051314E">
        <w:rPr>
          <w:rFonts w:ascii="Arial" w:hAnsi="Arial" w:cs="Arial"/>
        </w:rPr>
        <w:t xml:space="preserve"> soud vyrozumět. </w:t>
      </w:r>
      <w:r w:rsidR="000C07CF" w:rsidRPr="0051314E">
        <w:rPr>
          <w:rFonts w:ascii="Arial" w:hAnsi="Arial" w:cs="Arial"/>
        </w:rPr>
        <w:t>V tomto ustanovení bychom mohli spatřovat jak</w:t>
      </w:r>
      <w:r w:rsidR="00AB0098" w:rsidRPr="0051314E">
        <w:rPr>
          <w:rFonts w:ascii="Arial" w:hAnsi="Arial" w:cs="Arial"/>
        </w:rPr>
        <w:t>ý</w:t>
      </w:r>
      <w:r w:rsidR="000C07CF" w:rsidRPr="0051314E">
        <w:rPr>
          <w:rFonts w:ascii="Arial" w:hAnsi="Arial" w:cs="Arial"/>
        </w:rPr>
        <w:t xml:space="preserve">si </w:t>
      </w:r>
      <w:r w:rsidR="00AB0098" w:rsidRPr="0051314E">
        <w:rPr>
          <w:rFonts w:ascii="Arial" w:hAnsi="Arial" w:cs="Arial"/>
        </w:rPr>
        <w:t xml:space="preserve">náznak zárodku </w:t>
      </w:r>
      <w:r w:rsidR="000C07CF" w:rsidRPr="0051314E">
        <w:rPr>
          <w:rFonts w:ascii="Arial" w:hAnsi="Arial" w:cs="Arial"/>
        </w:rPr>
        <w:t xml:space="preserve">rodinné skupinové konference, </w:t>
      </w:r>
      <w:r w:rsidR="00AB0098" w:rsidRPr="0051314E">
        <w:rPr>
          <w:rFonts w:ascii="Arial" w:hAnsi="Arial" w:cs="Arial"/>
        </w:rPr>
        <w:t xml:space="preserve">kdy stát přenechává možnost rozhodnout o potrestání mladistvého pachatele jiným subjektům a institucím. Je to však opravdu jen </w:t>
      </w:r>
      <w:r w:rsidR="00621488" w:rsidRPr="0051314E">
        <w:rPr>
          <w:rFonts w:ascii="Arial" w:hAnsi="Arial" w:cs="Arial"/>
        </w:rPr>
        <w:t xml:space="preserve">malinký zárodek rodinné konference, </w:t>
      </w:r>
      <w:r w:rsidR="000C07CF" w:rsidRPr="0051314E">
        <w:rPr>
          <w:rFonts w:ascii="Arial" w:hAnsi="Arial" w:cs="Arial"/>
        </w:rPr>
        <w:t xml:space="preserve">neboť zákon uvádí, že se na uvedené osoby a instituce převádí pouze rozhodnutí o postižení mladistvého, nikoliv celkové řešení následků trestné činnosti. </w:t>
      </w:r>
    </w:p>
    <w:p w14:paraId="3483FD91" w14:textId="1F802A66" w:rsidR="00EF258F" w:rsidRPr="0051314E" w:rsidRDefault="00753234" w:rsidP="00F007F4">
      <w:pPr>
        <w:spacing w:line="360" w:lineRule="auto"/>
        <w:ind w:firstLine="357"/>
        <w:jc w:val="both"/>
        <w:rPr>
          <w:rFonts w:ascii="Arial" w:hAnsi="Arial" w:cs="Arial"/>
        </w:rPr>
      </w:pPr>
      <w:r w:rsidRPr="0051314E">
        <w:rPr>
          <w:rFonts w:ascii="Arial" w:hAnsi="Arial" w:cs="Arial"/>
        </w:rPr>
        <w:t>Dle § 4</w:t>
      </w:r>
      <w:r w:rsidR="00BE18CB" w:rsidRPr="0051314E">
        <w:rPr>
          <w:rFonts w:ascii="Arial" w:hAnsi="Arial" w:cs="Arial"/>
        </w:rPr>
        <w:t xml:space="preserve"> </w:t>
      </w:r>
      <w:r w:rsidR="00AA6433" w:rsidRPr="0051314E">
        <w:rPr>
          <w:rFonts w:ascii="Arial" w:hAnsi="Arial" w:cs="Arial"/>
        </w:rPr>
        <w:t xml:space="preserve">ve spojení s § 39 odst. 1 písm. b) </w:t>
      </w:r>
      <w:r w:rsidR="00BE18CB" w:rsidRPr="0051314E">
        <w:rPr>
          <w:rFonts w:ascii="Arial" w:hAnsi="Arial" w:cs="Arial"/>
        </w:rPr>
        <w:t xml:space="preserve">zákona o obětech poskytují subjekty zapsané v registru poskytovatelů pomoci obětem </w:t>
      </w:r>
      <w:r w:rsidR="007B685E" w:rsidRPr="0051314E">
        <w:rPr>
          <w:rFonts w:ascii="Arial" w:hAnsi="Arial" w:cs="Arial"/>
        </w:rPr>
        <w:t>TČ</w:t>
      </w:r>
      <w:r w:rsidR="00BE18CB" w:rsidRPr="0051314E">
        <w:rPr>
          <w:rFonts w:ascii="Arial" w:hAnsi="Arial" w:cs="Arial"/>
        </w:rPr>
        <w:t xml:space="preserve"> obětem odbornou pomoc, kterou se rozumí psychologické a sociální poradenství, právní pomoc a poskytování právních informací nebo restorativní programy, a to před zahájením trestního řízení, v jeho průběhu i po jeho skončení. </w:t>
      </w:r>
      <w:r w:rsidR="00FE560E" w:rsidRPr="0051314E">
        <w:rPr>
          <w:rFonts w:ascii="Arial" w:hAnsi="Arial" w:cs="Arial"/>
        </w:rPr>
        <w:t xml:space="preserve">Na dané ustanovení navazuje příloha </w:t>
      </w:r>
      <w:r w:rsidR="004F0402" w:rsidRPr="0051314E">
        <w:rPr>
          <w:rFonts w:ascii="Arial" w:hAnsi="Arial" w:cs="Arial"/>
        </w:rPr>
        <w:t xml:space="preserve">č. </w:t>
      </w:r>
      <w:r w:rsidR="00FE560E" w:rsidRPr="0051314E">
        <w:rPr>
          <w:rFonts w:ascii="Arial" w:hAnsi="Arial" w:cs="Arial"/>
        </w:rPr>
        <w:t>2 vyhlášky č.</w:t>
      </w:r>
      <w:r w:rsidR="002B7C32" w:rsidRPr="0051314E">
        <w:rPr>
          <w:rFonts w:ascii="Arial" w:hAnsi="Arial" w:cs="Arial"/>
        </w:rPr>
        <w:t> </w:t>
      </w:r>
      <w:r w:rsidR="00FE560E" w:rsidRPr="0051314E">
        <w:rPr>
          <w:rFonts w:ascii="Arial" w:hAnsi="Arial" w:cs="Arial"/>
        </w:rPr>
        <w:t>119/2913 Sb.,</w:t>
      </w:r>
      <w:r w:rsidR="004F0402" w:rsidRPr="0051314E">
        <w:rPr>
          <w:rStyle w:val="Znakapoznpodarou"/>
          <w:rFonts w:ascii="Arial" w:hAnsi="Arial" w:cs="Arial"/>
        </w:rPr>
        <w:footnoteReference w:id="55"/>
      </w:r>
      <w:r w:rsidR="00FE560E" w:rsidRPr="0051314E">
        <w:rPr>
          <w:rFonts w:ascii="Arial" w:hAnsi="Arial" w:cs="Arial"/>
        </w:rPr>
        <w:t xml:space="preserve"> </w:t>
      </w:r>
      <w:r w:rsidR="004F0402" w:rsidRPr="0051314E">
        <w:rPr>
          <w:rFonts w:ascii="Arial" w:hAnsi="Arial" w:cs="Arial"/>
        </w:rPr>
        <w:t xml:space="preserve">která stanovuje standardy kvality poskytovaných služeb pro restorativní programy. </w:t>
      </w:r>
      <w:r w:rsidR="00A1167A" w:rsidRPr="0051314E">
        <w:rPr>
          <w:rFonts w:ascii="Arial" w:hAnsi="Arial" w:cs="Arial"/>
        </w:rPr>
        <w:t xml:space="preserve">Ustanovení </w:t>
      </w:r>
      <w:r w:rsidR="004F0402" w:rsidRPr="0051314E">
        <w:rPr>
          <w:rFonts w:ascii="Arial" w:hAnsi="Arial" w:cs="Arial"/>
        </w:rPr>
        <w:t xml:space="preserve">zakotvující možnost využití restorativních programů </w:t>
      </w:r>
      <w:r w:rsidR="00A1167A" w:rsidRPr="0051314E">
        <w:rPr>
          <w:rFonts w:ascii="Arial" w:hAnsi="Arial" w:cs="Arial"/>
        </w:rPr>
        <w:t>však není nijak koncepčně rozvinuto</w:t>
      </w:r>
      <w:r w:rsidR="002F514B" w:rsidRPr="0051314E">
        <w:rPr>
          <w:rFonts w:ascii="Arial" w:hAnsi="Arial" w:cs="Arial"/>
        </w:rPr>
        <w:t xml:space="preserve">, </w:t>
      </w:r>
      <w:r w:rsidR="00A1167A" w:rsidRPr="0051314E">
        <w:rPr>
          <w:rFonts w:ascii="Arial" w:hAnsi="Arial" w:cs="Arial"/>
        </w:rPr>
        <w:t>nikde není uvedena definice restorativních programů</w:t>
      </w:r>
      <w:r w:rsidR="007E15D5" w:rsidRPr="0051314E">
        <w:rPr>
          <w:rFonts w:ascii="Arial" w:hAnsi="Arial" w:cs="Arial"/>
        </w:rPr>
        <w:t xml:space="preserve"> a </w:t>
      </w:r>
      <w:r w:rsidR="00A1167A" w:rsidRPr="0051314E">
        <w:rPr>
          <w:rFonts w:ascii="Arial" w:hAnsi="Arial" w:cs="Arial"/>
        </w:rPr>
        <w:t xml:space="preserve">není upraven následný vliv proběhlých restorativních programů na trestní řízení. </w:t>
      </w:r>
    </w:p>
    <w:p w14:paraId="14027AF8" w14:textId="77777777" w:rsidR="00621488" w:rsidRPr="0051314E" w:rsidRDefault="00621488" w:rsidP="00816DE6">
      <w:pPr>
        <w:spacing w:line="360" w:lineRule="auto"/>
        <w:jc w:val="both"/>
        <w:rPr>
          <w:rFonts w:ascii="Arial" w:hAnsi="Arial" w:cs="Arial"/>
          <w:b/>
          <w:bCs/>
        </w:rPr>
      </w:pPr>
    </w:p>
    <w:p w14:paraId="27DC0A57" w14:textId="0DCFA4DC" w:rsidR="003B2469" w:rsidRPr="004860EA" w:rsidRDefault="0033691D" w:rsidP="004860EA">
      <w:pPr>
        <w:pStyle w:val="Nadpis3"/>
        <w:spacing w:line="360" w:lineRule="auto"/>
        <w:jc w:val="both"/>
        <w:rPr>
          <w:rFonts w:ascii="Arial" w:hAnsi="Arial" w:cs="Arial"/>
          <w:b/>
          <w:bCs/>
          <w:color w:val="000000" w:themeColor="text1"/>
        </w:rPr>
      </w:pPr>
      <w:bookmarkStart w:id="44" w:name="_Toc100644811"/>
      <w:r w:rsidRPr="004860EA">
        <w:rPr>
          <w:rFonts w:ascii="Arial" w:hAnsi="Arial" w:cs="Arial"/>
          <w:b/>
          <w:bCs/>
          <w:color w:val="000000" w:themeColor="text1"/>
        </w:rPr>
        <w:lastRenderedPageBreak/>
        <w:t>4.2.3</w:t>
      </w:r>
      <w:r w:rsidRPr="004860EA">
        <w:rPr>
          <w:rFonts w:ascii="Arial" w:hAnsi="Arial" w:cs="Arial"/>
          <w:b/>
          <w:bCs/>
          <w:color w:val="000000" w:themeColor="text1"/>
        </w:rPr>
        <w:tab/>
      </w:r>
      <w:r w:rsidR="003B2469" w:rsidRPr="004860EA">
        <w:rPr>
          <w:rFonts w:ascii="Arial" w:hAnsi="Arial" w:cs="Arial"/>
          <w:b/>
          <w:bCs/>
          <w:color w:val="000000" w:themeColor="text1"/>
        </w:rPr>
        <w:t>Z</w:t>
      </w:r>
      <w:r w:rsidR="00931283" w:rsidRPr="004860EA">
        <w:rPr>
          <w:rFonts w:ascii="Arial" w:hAnsi="Arial" w:cs="Arial"/>
          <w:b/>
          <w:bCs/>
          <w:color w:val="000000" w:themeColor="text1"/>
        </w:rPr>
        <w:t xml:space="preserve">apojení a provázání </w:t>
      </w:r>
      <w:r w:rsidR="003B2469" w:rsidRPr="004860EA">
        <w:rPr>
          <w:rFonts w:ascii="Arial" w:hAnsi="Arial" w:cs="Arial"/>
          <w:b/>
          <w:bCs/>
          <w:color w:val="000000" w:themeColor="text1"/>
        </w:rPr>
        <w:t>restorativních programů</w:t>
      </w:r>
      <w:r w:rsidR="00FB2A7A" w:rsidRPr="004860EA">
        <w:rPr>
          <w:rFonts w:ascii="Arial" w:hAnsi="Arial" w:cs="Arial"/>
          <w:b/>
          <w:bCs/>
          <w:color w:val="000000" w:themeColor="text1"/>
        </w:rPr>
        <w:t xml:space="preserve"> a institutů</w:t>
      </w:r>
      <w:r w:rsidR="003B2469" w:rsidRPr="004860EA">
        <w:rPr>
          <w:rFonts w:ascii="Arial" w:hAnsi="Arial" w:cs="Arial"/>
          <w:b/>
          <w:bCs/>
          <w:color w:val="000000" w:themeColor="text1"/>
        </w:rPr>
        <w:t xml:space="preserve"> </w:t>
      </w:r>
      <w:r w:rsidR="00931283" w:rsidRPr="004860EA">
        <w:rPr>
          <w:rFonts w:ascii="Arial" w:hAnsi="Arial" w:cs="Arial"/>
          <w:b/>
          <w:bCs/>
          <w:color w:val="000000" w:themeColor="text1"/>
        </w:rPr>
        <w:t>s trestním řízením</w:t>
      </w:r>
      <w:bookmarkEnd w:id="44"/>
      <w:r w:rsidR="00931283" w:rsidRPr="004860EA">
        <w:rPr>
          <w:rFonts w:ascii="Arial" w:hAnsi="Arial" w:cs="Arial"/>
          <w:b/>
          <w:bCs/>
          <w:color w:val="000000" w:themeColor="text1"/>
        </w:rPr>
        <w:t xml:space="preserve"> </w:t>
      </w:r>
    </w:p>
    <w:p w14:paraId="2B40C98A" w14:textId="7CD5810D" w:rsidR="002F514B" w:rsidRPr="0051314E" w:rsidRDefault="002F514B" w:rsidP="002F514B">
      <w:pPr>
        <w:spacing w:line="360" w:lineRule="auto"/>
        <w:ind w:firstLine="357"/>
        <w:jc w:val="both"/>
        <w:rPr>
          <w:rFonts w:ascii="Arial" w:hAnsi="Arial" w:cs="Arial"/>
        </w:rPr>
      </w:pPr>
      <w:r w:rsidRPr="0051314E">
        <w:rPr>
          <w:rFonts w:ascii="Arial" w:hAnsi="Arial" w:cs="Arial"/>
        </w:rPr>
        <w:t>Probační a mediační služba může dle § 4 odst. 7 ZPMS ve vhodných případech provádět úkony mediace po zahájení trestního stíhání i bez pověření orgánu činného v trestním řízení, a to zejména z podnětu obviněného nebo poškozeného. O těchto úkonech musí neprodleně informovat OČTŘ, který může rozhodnout, že věc mediaci nepředává a mediace dále prováděna nebude. Zároveň je zde zakotvena i součinnost mezi Probační a mediační službou a policií či státním zástupcem, kdy tito vyrozumívají Probační a mediační službu o věcech vhodných k mediaci a zejména v trestních věcech mladistvých postupují tak, aby mediace byla využita od počátku trestního řízení (§ 4 odst. 9 ZPMS). V této souvislost chybí právní úprava situace, kdy OČTŘ schválí předání případu mediaci a v mediaci bude pokračováno. Je potřeba</w:t>
      </w:r>
      <w:r w:rsidRPr="0051314E">
        <w:rPr>
          <w:rFonts w:ascii="Arial" w:hAnsi="Arial" w:cs="Arial"/>
          <w:b/>
          <w:bCs/>
        </w:rPr>
        <w:t xml:space="preserve"> </w:t>
      </w:r>
      <w:r w:rsidRPr="0051314E">
        <w:rPr>
          <w:rFonts w:ascii="Arial" w:hAnsi="Arial" w:cs="Arial"/>
        </w:rPr>
        <w:t xml:space="preserve">upravit, zda bude současně probíhat mediace i trestní řízení, či bude trestní řízení během doby konání mediace přerušeno </w:t>
      </w:r>
      <w:r w:rsidR="00F121AE" w:rsidRPr="0051314E">
        <w:rPr>
          <w:rFonts w:ascii="Arial" w:hAnsi="Arial" w:cs="Arial"/>
        </w:rPr>
        <w:t xml:space="preserve">a bude se vyčkávat na výsledek mediace. </w:t>
      </w:r>
    </w:p>
    <w:p w14:paraId="25C4C942" w14:textId="12E759F5" w:rsidR="00F121AE" w:rsidRPr="0051314E" w:rsidRDefault="00F121AE" w:rsidP="00F121AE">
      <w:pPr>
        <w:spacing w:line="360" w:lineRule="auto"/>
        <w:ind w:firstLine="357"/>
        <w:jc w:val="both"/>
        <w:rPr>
          <w:rFonts w:ascii="Arial" w:hAnsi="Arial" w:cs="Arial"/>
        </w:rPr>
      </w:pPr>
      <w:r w:rsidRPr="0051314E">
        <w:rPr>
          <w:rFonts w:ascii="Arial" w:hAnsi="Arial" w:cs="Arial"/>
        </w:rPr>
        <w:t>Dle § 61 ZSM může soud požádat Probační a mediační službu, aby zprostředkovala mimosoudní setkání mezi obviněným a poškozeným za účelem rozhodnutí o podmíněném zastavení trestního stíhání nebo schválení narovnání. V tomto místě shledáváme prostor pro případné provázání s </w:t>
      </w:r>
      <w:proofErr w:type="spellStart"/>
      <w:r w:rsidRPr="0051314E">
        <w:rPr>
          <w:rFonts w:ascii="Arial" w:hAnsi="Arial" w:cs="Arial"/>
        </w:rPr>
        <w:t>restorativními</w:t>
      </w:r>
      <w:proofErr w:type="spellEnd"/>
      <w:r w:rsidRPr="0051314E">
        <w:rPr>
          <w:rFonts w:ascii="Arial" w:hAnsi="Arial" w:cs="Arial"/>
        </w:rPr>
        <w:t xml:space="preserve"> programy, kde by došlo k uzavření dohody o náhradě škody či vydání bezdůvodného obohacení, které jsou potřebné pro zmíněná rozhodnutí a případně zájmů účastníků by se zde i</w:t>
      </w:r>
      <w:r w:rsidR="00AC7CB5" w:rsidRPr="0051314E">
        <w:rPr>
          <w:rFonts w:ascii="Arial" w:hAnsi="Arial" w:cs="Arial"/>
        </w:rPr>
        <w:t> </w:t>
      </w:r>
      <w:r w:rsidRPr="0051314E">
        <w:rPr>
          <w:rFonts w:ascii="Arial" w:hAnsi="Arial" w:cs="Arial"/>
        </w:rPr>
        <w:t>nad rámec ZSM a trestního řízení mohly řešit další následky TČ. Restorativní program by proběhl buď pod vedením PMS</w:t>
      </w:r>
      <w:r w:rsidR="00AC7CB5" w:rsidRPr="0051314E">
        <w:rPr>
          <w:rFonts w:ascii="Arial" w:hAnsi="Arial" w:cs="Arial"/>
        </w:rPr>
        <w:t>,</w:t>
      </w:r>
      <w:r w:rsidRPr="0051314E">
        <w:rPr>
          <w:rFonts w:ascii="Arial" w:hAnsi="Arial" w:cs="Arial"/>
        </w:rPr>
        <w:t xml:space="preserve"> nebo by se ustanovení mohlo přepracovat, aby toto oprávnění měly i registrované subjekty, které poskytují restorativní programy. </w:t>
      </w:r>
    </w:p>
    <w:p w14:paraId="28693B5E" w14:textId="1BF5A920" w:rsidR="006B0772" w:rsidRPr="0051314E" w:rsidRDefault="00A735AC" w:rsidP="00F007F4">
      <w:pPr>
        <w:spacing w:line="360" w:lineRule="auto"/>
        <w:ind w:firstLine="357"/>
        <w:jc w:val="both"/>
        <w:rPr>
          <w:rFonts w:ascii="Arial" w:hAnsi="Arial" w:cs="Arial"/>
        </w:rPr>
      </w:pPr>
      <w:r w:rsidRPr="0051314E">
        <w:rPr>
          <w:rFonts w:ascii="Arial" w:hAnsi="Arial" w:cs="Arial"/>
        </w:rPr>
        <w:t>Dohodu o vině a trestu</w:t>
      </w:r>
      <w:r w:rsidR="001D5E29" w:rsidRPr="0051314E">
        <w:rPr>
          <w:rFonts w:ascii="Arial" w:hAnsi="Arial" w:cs="Arial"/>
        </w:rPr>
        <w:t>, která byla uzavřena v přípravném řízení,</w:t>
      </w:r>
      <w:r w:rsidRPr="0051314E">
        <w:rPr>
          <w:rFonts w:ascii="Arial" w:hAnsi="Arial" w:cs="Arial"/>
        </w:rPr>
        <w:t xml:space="preserve"> předkládá státní zástupce ke schválení soudu. Dohoda může být dle § 206b </w:t>
      </w:r>
      <w:proofErr w:type="spellStart"/>
      <w:r w:rsidRPr="0051314E">
        <w:rPr>
          <w:rFonts w:ascii="Arial" w:hAnsi="Arial" w:cs="Arial"/>
        </w:rPr>
        <w:t>TrŘ</w:t>
      </w:r>
      <w:proofErr w:type="spellEnd"/>
      <w:r w:rsidRPr="0051314E">
        <w:rPr>
          <w:rFonts w:ascii="Arial" w:hAnsi="Arial" w:cs="Arial"/>
        </w:rPr>
        <w:t xml:space="preserve"> uzavřena i po podání obžaloby. Pokud státní zástupce a pachatel chtějí dohodu sjednat, soud jednání </w:t>
      </w:r>
      <w:proofErr w:type="gramStart"/>
      <w:r w:rsidRPr="0051314E">
        <w:rPr>
          <w:rFonts w:ascii="Arial" w:hAnsi="Arial" w:cs="Arial"/>
        </w:rPr>
        <w:t>přeruší</w:t>
      </w:r>
      <w:proofErr w:type="gramEnd"/>
      <w:r w:rsidRPr="0051314E">
        <w:rPr>
          <w:rFonts w:ascii="Arial" w:hAnsi="Arial" w:cs="Arial"/>
        </w:rPr>
        <w:t xml:space="preserve"> nebo odročí. Pokud se jednání koná během hlavního líčení, může se jej účastnit i poškozený. Státní zástupce následně informuje soud o</w:t>
      </w:r>
      <w:r w:rsidR="006B0772" w:rsidRPr="0051314E">
        <w:rPr>
          <w:rFonts w:ascii="Arial" w:hAnsi="Arial" w:cs="Arial"/>
        </w:rPr>
        <w:t> </w:t>
      </w:r>
      <w:r w:rsidRPr="0051314E">
        <w:rPr>
          <w:rFonts w:ascii="Arial" w:hAnsi="Arial" w:cs="Arial"/>
        </w:rPr>
        <w:t>výsledku jednání. Řízení o schválení dohody o vině a trestu je upraveno v §§ 314o–</w:t>
      </w:r>
      <w:proofErr w:type="gramStart"/>
      <w:r w:rsidRPr="0051314E">
        <w:rPr>
          <w:rFonts w:ascii="Arial" w:hAnsi="Arial" w:cs="Arial"/>
        </w:rPr>
        <w:t>314q</w:t>
      </w:r>
      <w:proofErr w:type="gramEnd"/>
      <w:r w:rsidRPr="0051314E">
        <w:rPr>
          <w:rFonts w:ascii="Arial" w:hAnsi="Arial" w:cs="Arial"/>
        </w:rPr>
        <w:t xml:space="preserve"> </w:t>
      </w:r>
      <w:proofErr w:type="spellStart"/>
      <w:r w:rsidR="001D5E29" w:rsidRPr="0051314E">
        <w:rPr>
          <w:rFonts w:ascii="Arial" w:hAnsi="Arial" w:cs="Arial"/>
        </w:rPr>
        <w:t>TrŘ</w:t>
      </w:r>
      <w:proofErr w:type="spellEnd"/>
      <w:r w:rsidRPr="0051314E">
        <w:rPr>
          <w:rFonts w:ascii="Arial" w:hAnsi="Arial" w:cs="Arial"/>
        </w:rPr>
        <w:t>. Dle těchto ustanovení musí být poškozený o konání veřejného zasedání, kde se bude dohoda schvalovat</w:t>
      </w:r>
      <w:r w:rsidR="001D5E29" w:rsidRPr="0051314E">
        <w:rPr>
          <w:rFonts w:ascii="Arial" w:hAnsi="Arial" w:cs="Arial"/>
        </w:rPr>
        <w:t>,</w:t>
      </w:r>
      <w:r w:rsidRPr="0051314E">
        <w:rPr>
          <w:rFonts w:ascii="Arial" w:hAnsi="Arial" w:cs="Arial"/>
        </w:rPr>
        <w:t xml:space="preserve"> vyrozuměn</w:t>
      </w:r>
      <w:r w:rsidR="00F121AE" w:rsidRPr="0051314E">
        <w:rPr>
          <w:rFonts w:ascii="Arial" w:hAnsi="Arial" w:cs="Arial"/>
        </w:rPr>
        <w:t xml:space="preserve"> a má právo se k uzavřené dohodě vyjádřit</w:t>
      </w:r>
      <w:r w:rsidRPr="0051314E">
        <w:rPr>
          <w:rFonts w:ascii="Arial" w:hAnsi="Arial" w:cs="Arial"/>
        </w:rPr>
        <w:t xml:space="preserve">. </w:t>
      </w:r>
    </w:p>
    <w:p w14:paraId="10C35ED2" w14:textId="77777777" w:rsidR="00D20284" w:rsidRPr="0051314E" w:rsidRDefault="00D20284" w:rsidP="007F42E6">
      <w:pPr>
        <w:spacing w:line="360" w:lineRule="auto"/>
        <w:jc w:val="both"/>
        <w:rPr>
          <w:rFonts w:ascii="Arial" w:hAnsi="Arial" w:cs="Arial"/>
        </w:rPr>
      </w:pPr>
    </w:p>
    <w:p w14:paraId="16D5DF73" w14:textId="37DA9D5F" w:rsidR="00931283" w:rsidRPr="004860EA" w:rsidRDefault="0033691D" w:rsidP="004860EA">
      <w:pPr>
        <w:pStyle w:val="Nadpis3"/>
        <w:spacing w:line="360" w:lineRule="auto"/>
        <w:jc w:val="both"/>
        <w:rPr>
          <w:rFonts w:ascii="Arial" w:hAnsi="Arial" w:cs="Arial"/>
          <w:b/>
          <w:bCs/>
          <w:color w:val="000000" w:themeColor="text1"/>
        </w:rPr>
      </w:pPr>
      <w:bookmarkStart w:id="45" w:name="_Toc100644812"/>
      <w:r w:rsidRPr="004860EA">
        <w:rPr>
          <w:rFonts w:ascii="Arial" w:hAnsi="Arial" w:cs="Arial"/>
          <w:b/>
          <w:bCs/>
          <w:color w:val="000000" w:themeColor="text1"/>
        </w:rPr>
        <w:lastRenderedPageBreak/>
        <w:t>4.2.4</w:t>
      </w:r>
      <w:r w:rsidRPr="004860EA">
        <w:rPr>
          <w:rFonts w:ascii="Arial" w:hAnsi="Arial" w:cs="Arial"/>
          <w:b/>
          <w:bCs/>
          <w:color w:val="000000" w:themeColor="text1"/>
        </w:rPr>
        <w:tab/>
      </w:r>
      <w:r w:rsidR="003B2469" w:rsidRPr="004860EA">
        <w:rPr>
          <w:rFonts w:ascii="Arial" w:hAnsi="Arial" w:cs="Arial"/>
          <w:b/>
          <w:bCs/>
          <w:color w:val="000000" w:themeColor="text1"/>
        </w:rPr>
        <w:t>V</w:t>
      </w:r>
      <w:r w:rsidR="00931283" w:rsidRPr="004860EA">
        <w:rPr>
          <w:rFonts w:ascii="Arial" w:hAnsi="Arial" w:cs="Arial"/>
          <w:b/>
          <w:bCs/>
          <w:color w:val="000000" w:themeColor="text1"/>
        </w:rPr>
        <w:t>liv</w:t>
      </w:r>
      <w:r w:rsidR="003B2469" w:rsidRPr="004860EA">
        <w:rPr>
          <w:rFonts w:ascii="Arial" w:hAnsi="Arial" w:cs="Arial"/>
          <w:b/>
          <w:bCs/>
          <w:color w:val="000000" w:themeColor="text1"/>
        </w:rPr>
        <w:t xml:space="preserve"> restorativních programů </w:t>
      </w:r>
      <w:r w:rsidR="00FB2A7A" w:rsidRPr="004860EA">
        <w:rPr>
          <w:rFonts w:ascii="Arial" w:hAnsi="Arial" w:cs="Arial"/>
          <w:b/>
          <w:bCs/>
          <w:color w:val="000000" w:themeColor="text1"/>
        </w:rPr>
        <w:t xml:space="preserve">a institutů </w:t>
      </w:r>
      <w:r w:rsidR="003B2469" w:rsidRPr="004860EA">
        <w:rPr>
          <w:rFonts w:ascii="Arial" w:hAnsi="Arial" w:cs="Arial"/>
          <w:b/>
          <w:bCs/>
          <w:color w:val="000000" w:themeColor="text1"/>
        </w:rPr>
        <w:t>na trestní řízení</w:t>
      </w:r>
      <w:bookmarkEnd w:id="45"/>
    </w:p>
    <w:p w14:paraId="54B32E1B" w14:textId="5EB271A3" w:rsidR="001D272D" w:rsidRPr="0051314E" w:rsidRDefault="001D272D" w:rsidP="00F007F4">
      <w:pPr>
        <w:spacing w:line="360" w:lineRule="auto"/>
        <w:ind w:firstLine="357"/>
        <w:jc w:val="both"/>
        <w:rPr>
          <w:rFonts w:ascii="Arial" w:hAnsi="Arial" w:cs="Arial"/>
        </w:rPr>
      </w:pPr>
      <w:r w:rsidRPr="0051314E">
        <w:rPr>
          <w:rFonts w:ascii="Arial" w:hAnsi="Arial" w:cs="Arial"/>
        </w:rPr>
        <w:t xml:space="preserve">Jak již bylo několikrát zmíněno, v současné době v českém právním řádu není vliv restorativních programů na trestní řízení nikterak upraven. V této oblasti a také v oblasti provázání restorativních programů s trestním řízením jsou největší nedostatky a mezery v právní úpravě. </w:t>
      </w:r>
      <w:r w:rsidR="00C95303" w:rsidRPr="0051314E">
        <w:rPr>
          <w:rFonts w:ascii="Arial" w:hAnsi="Arial" w:cs="Arial"/>
        </w:rPr>
        <w:t xml:space="preserve">Proto v této kapitole uvádíme aspoň vliv zmíněných institutů, ve kterých shledáváme restorativní prvky a de lege </w:t>
      </w:r>
      <w:proofErr w:type="spellStart"/>
      <w:r w:rsidR="00C95303" w:rsidRPr="0051314E">
        <w:rPr>
          <w:rFonts w:ascii="Arial" w:hAnsi="Arial" w:cs="Arial"/>
        </w:rPr>
        <w:t>ferenda</w:t>
      </w:r>
      <w:proofErr w:type="spellEnd"/>
      <w:r w:rsidR="00C95303" w:rsidRPr="0051314E">
        <w:rPr>
          <w:rFonts w:ascii="Arial" w:hAnsi="Arial" w:cs="Arial"/>
        </w:rPr>
        <w:t xml:space="preserve"> by mohly být propojeny s </w:t>
      </w:r>
      <w:proofErr w:type="spellStart"/>
      <w:r w:rsidR="00C95303" w:rsidRPr="0051314E">
        <w:rPr>
          <w:rFonts w:ascii="Arial" w:hAnsi="Arial" w:cs="Arial"/>
        </w:rPr>
        <w:t>restorativními</w:t>
      </w:r>
      <w:proofErr w:type="spellEnd"/>
      <w:r w:rsidR="00C95303" w:rsidRPr="0051314E">
        <w:rPr>
          <w:rFonts w:ascii="Arial" w:hAnsi="Arial" w:cs="Arial"/>
        </w:rPr>
        <w:t xml:space="preserve"> programy, a to dohody o vině a trestu a narovnání. </w:t>
      </w:r>
    </w:p>
    <w:p w14:paraId="2A818402" w14:textId="7EBE5E77" w:rsidR="001D5E29" w:rsidRPr="0051314E" w:rsidRDefault="0060205F" w:rsidP="0060205F">
      <w:pPr>
        <w:spacing w:line="360" w:lineRule="auto"/>
        <w:ind w:firstLine="357"/>
        <w:jc w:val="both"/>
        <w:rPr>
          <w:rFonts w:ascii="Arial" w:hAnsi="Arial" w:cs="Arial"/>
        </w:rPr>
      </w:pPr>
      <w:r w:rsidRPr="0051314E">
        <w:rPr>
          <w:rFonts w:ascii="Arial" w:hAnsi="Arial" w:cs="Arial"/>
        </w:rPr>
        <w:t>Pokud je uzavřena dohoda o vině a trestu, musí j</w:t>
      </w:r>
      <w:r w:rsidR="00AC7CB5" w:rsidRPr="0051314E">
        <w:rPr>
          <w:rFonts w:ascii="Arial" w:hAnsi="Arial" w:cs="Arial"/>
        </w:rPr>
        <w:t>i</w:t>
      </w:r>
      <w:r w:rsidRPr="0051314E">
        <w:rPr>
          <w:rFonts w:ascii="Arial" w:hAnsi="Arial" w:cs="Arial"/>
        </w:rPr>
        <w:t xml:space="preserve"> schválit soud.</w:t>
      </w:r>
      <w:r w:rsidRPr="0051314E">
        <w:rPr>
          <w:rFonts w:ascii="Arial" w:hAnsi="Arial" w:cs="Arial"/>
          <w:b/>
          <w:bCs/>
        </w:rPr>
        <w:t xml:space="preserve"> </w:t>
      </w:r>
      <w:r w:rsidRPr="0051314E">
        <w:rPr>
          <w:rFonts w:ascii="Arial" w:hAnsi="Arial" w:cs="Arial"/>
        </w:rPr>
        <w:t xml:space="preserve">Pokud ji schválí, učiní tak odsuzujícím rozsudkem, pokud ji neschválí, nemůže se přihlížet k doznání viny obžalovaného (§ 314r </w:t>
      </w:r>
      <w:proofErr w:type="spellStart"/>
      <w:r w:rsidRPr="0051314E">
        <w:rPr>
          <w:rFonts w:ascii="Arial" w:hAnsi="Arial" w:cs="Arial"/>
        </w:rPr>
        <w:t>TrŘ</w:t>
      </w:r>
      <w:proofErr w:type="spellEnd"/>
      <w:r w:rsidRPr="0051314E">
        <w:rPr>
          <w:rFonts w:ascii="Arial" w:hAnsi="Arial" w:cs="Arial"/>
        </w:rPr>
        <w:t xml:space="preserve">). I dohoda o narovnání musí být schválena OČTŘ. </w:t>
      </w:r>
      <w:r w:rsidR="001D5E29" w:rsidRPr="0051314E">
        <w:rPr>
          <w:rFonts w:ascii="Arial" w:hAnsi="Arial" w:cs="Arial"/>
        </w:rPr>
        <w:t xml:space="preserve">V rozhodnutí o schválení narovnání musí být uveden: popis skutku, jeho právní posouzení, na čem se obžalovaný a poškozený dohodli, výše uhrazené škody, vydaného bezdůvodného obohacení nebo způsob jiného odčinění újmy, peněžitá částka určená na pomoc obětem </w:t>
      </w:r>
      <w:r w:rsidR="007B685E" w:rsidRPr="0051314E">
        <w:rPr>
          <w:rFonts w:ascii="Arial" w:hAnsi="Arial" w:cs="Arial"/>
        </w:rPr>
        <w:t>TČ</w:t>
      </w:r>
      <w:r w:rsidR="001D5E29" w:rsidRPr="0051314E">
        <w:rPr>
          <w:rFonts w:ascii="Arial" w:hAnsi="Arial" w:cs="Arial"/>
        </w:rPr>
        <w:t xml:space="preserve"> a výrok o zastavení trestního stíhání (§ 311 </w:t>
      </w:r>
      <w:proofErr w:type="spellStart"/>
      <w:r w:rsidR="001D5E29" w:rsidRPr="0051314E">
        <w:rPr>
          <w:rFonts w:ascii="Arial" w:hAnsi="Arial" w:cs="Arial"/>
        </w:rPr>
        <w:t>TrŘ</w:t>
      </w:r>
      <w:proofErr w:type="spellEnd"/>
      <w:r w:rsidR="001D5E29" w:rsidRPr="0051314E">
        <w:rPr>
          <w:rFonts w:ascii="Arial" w:hAnsi="Arial" w:cs="Arial"/>
        </w:rPr>
        <w:t xml:space="preserve">). Pokud dohoda nebyla schválena, nemůže být k prohlášení o spáchání skutku v dalším řízení přihlíženo (§ 314 </w:t>
      </w:r>
      <w:proofErr w:type="spellStart"/>
      <w:r w:rsidR="001D5E29" w:rsidRPr="0051314E">
        <w:rPr>
          <w:rFonts w:ascii="Arial" w:hAnsi="Arial" w:cs="Arial"/>
        </w:rPr>
        <w:t>TrŘ</w:t>
      </w:r>
      <w:proofErr w:type="spellEnd"/>
      <w:r w:rsidR="001D5E29" w:rsidRPr="0051314E">
        <w:rPr>
          <w:rFonts w:ascii="Arial" w:hAnsi="Arial" w:cs="Arial"/>
        </w:rPr>
        <w:t xml:space="preserve">). </w:t>
      </w:r>
    </w:p>
    <w:p w14:paraId="7C96BABD" w14:textId="77777777" w:rsidR="00931283" w:rsidRPr="0051314E" w:rsidRDefault="00931283" w:rsidP="007F42E6">
      <w:pPr>
        <w:spacing w:line="360" w:lineRule="auto"/>
        <w:jc w:val="both"/>
        <w:rPr>
          <w:rFonts w:ascii="Arial" w:hAnsi="Arial" w:cs="Arial"/>
        </w:rPr>
      </w:pPr>
    </w:p>
    <w:p w14:paraId="6C76B306" w14:textId="385F05C9" w:rsidR="00832F28" w:rsidRPr="004860EA" w:rsidRDefault="0033691D" w:rsidP="004860EA">
      <w:pPr>
        <w:pStyle w:val="Nadpis3"/>
        <w:spacing w:line="360" w:lineRule="auto"/>
        <w:jc w:val="both"/>
        <w:rPr>
          <w:rFonts w:ascii="Arial" w:hAnsi="Arial" w:cs="Arial"/>
          <w:b/>
          <w:bCs/>
          <w:color w:val="000000" w:themeColor="text1"/>
        </w:rPr>
      </w:pPr>
      <w:bookmarkStart w:id="46" w:name="_Toc100644813"/>
      <w:r w:rsidRPr="004860EA">
        <w:rPr>
          <w:rFonts w:ascii="Arial" w:hAnsi="Arial" w:cs="Arial"/>
          <w:b/>
          <w:bCs/>
          <w:color w:val="000000" w:themeColor="text1"/>
        </w:rPr>
        <w:t>4.2.5</w:t>
      </w:r>
      <w:r w:rsidRPr="004860EA">
        <w:rPr>
          <w:rFonts w:ascii="Arial" w:hAnsi="Arial" w:cs="Arial"/>
          <w:b/>
          <w:bCs/>
          <w:color w:val="000000" w:themeColor="text1"/>
        </w:rPr>
        <w:tab/>
      </w:r>
      <w:r w:rsidR="00931283" w:rsidRPr="004860EA">
        <w:rPr>
          <w:rFonts w:ascii="Arial" w:hAnsi="Arial" w:cs="Arial"/>
          <w:b/>
          <w:bCs/>
          <w:color w:val="000000" w:themeColor="text1"/>
        </w:rPr>
        <w:t>Práva poškozených v trestním řízení z pohledu restorativní justice</w:t>
      </w:r>
      <w:bookmarkEnd w:id="46"/>
      <w:r w:rsidR="00931283" w:rsidRPr="004860EA">
        <w:rPr>
          <w:rFonts w:ascii="Arial" w:hAnsi="Arial" w:cs="Arial"/>
          <w:b/>
          <w:bCs/>
          <w:color w:val="000000" w:themeColor="text1"/>
        </w:rPr>
        <w:t xml:space="preserve"> </w:t>
      </w:r>
    </w:p>
    <w:p w14:paraId="7BFA7037" w14:textId="2232FCB3" w:rsidR="00832F28" w:rsidRPr="0051314E" w:rsidRDefault="00832F28" w:rsidP="00F007F4">
      <w:pPr>
        <w:spacing w:line="360" w:lineRule="auto"/>
        <w:ind w:firstLine="357"/>
        <w:jc w:val="both"/>
        <w:rPr>
          <w:rFonts w:ascii="Arial" w:hAnsi="Arial" w:cs="Arial"/>
        </w:rPr>
      </w:pPr>
      <w:r w:rsidRPr="0051314E">
        <w:rPr>
          <w:rFonts w:ascii="Arial" w:hAnsi="Arial" w:cs="Arial"/>
        </w:rPr>
        <w:t xml:space="preserve">V této oblasti je nejdůležitější zákon o obětech, doplněný </w:t>
      </w:r>
      <w:proofErr w:type="spellStart"/>
      <w:r w:rsidR="008349E7" w:rsidRPr="0051314E">
        <w:rPr>
          <w:rFonts w:ascii="Arial" w:hAnsi="Arial" w:cs="Arial"/>
        </w:rPr>
        <w:t>TrŘ</w:t>
      </w:r>
      <w:proofErr w:type="spellEnd"/>
      <w:r w:rsidR="008349E7" w:rsidRPr="0051314E">
        <w:rPr>
          <w:rFonts w:ascii="Arial" w:hAnsi="Arial" w:cs="Arial"/>
        </w:rPr>
        <w:t xml:space="preserve"> o procesní práva poškozeného v trestním řízení. </w:t>
      </w:r>
      <w:r w:rsidRPr="0051314E">
        <w:rPr>
          <w:rFonts w:ascii="Arial" w:hAnsi="Arial" w:cs="Arial"/>
        </w:rPr>
        <w:t xml:space="preserve"> </w:t>
      </w:r>
    </w:p>
    <w:p w14:paraId="7DA760C0" w14:textId="683AFCC8" w:rsidR="00832F28" w:rsidRPr="0051314E" w:rsidRDefault="00832F28" w:rsidP="00F007F4">
      <w:pPr>
        <w:spacing w:line="360" w:lineRule="auto"/>
        <w:ind w:firstLine="357"/>
        <w:jc w:val="both"/>
        <w:rPr>
          <w:rFonts w:ascii="Arial" w:hAnsi="Arial" w:cs="Arial"/>
        </w:rPr>
      </w:pPr>
      <w:r w:rsidRPr="0051314E">
        <w:rPr>
          <w:rFonts w:ascii="Arial" w:hAnsi="Arial" w:cs="Arial"/>
        </w:rPr>
        <w:t>Dle ZOTČ mají oběti právo na poskytnutí odborné pomoci, právní pomoci a</w:t>
      </w:r>
      <w:r w:rsidR="00E1351E" w:rsidRPr="0051314E">
        <w:rPr>
          <w:rFonts w:ascii="Arial" w:hAnsi="Arial" w:cs="Arial"/>
        </w:rPr>
        <w:t> </w:t>
      </w:r>
      <w:r w:rsidRPr="0051314E">
        <w:rPr>
          <w:rFonts w:ascii="Arial" w:hAnsi="Arial" w:cs="Arial"/>
        </w:rPr>
        <w:t xml:space="preserve">právních informací (§ 4 a 6) a dále právo na přístup k informacím </w:t>
      </w:r>
      <w:r w:rsidR="00FE560E" w:rsidRPr="0051314E">
        <w:rPr>
          <w:rFonts w:ascii="Arial" w:hAnsi="Arial" w:cs="Arial"/>
        </w:rPr>
        <w:t xml:space="preserve">ve věci, v níž se staly obětí. Jak již bylo uvedeno, odbornou pomocí se dle ZOTČ rozumí i poskytování restorativních programů, které poskytují subjekty zapsané v registru poskytovatelů pomoci obětem TČ. </w:t>
      </w:r>
      <w:r w:rsidR="004F0402" w:rsidRPr="0051314E">
        <w:rPr>
          <w:rFonts w:ascii="Arial" w:hAnsi="Arial" w:cs="Arial"/>
        </w:rPr>
        <w:t xml:space="preserve">V českém právním řádu tedy máme zakotveno právo obětí využít služeb </w:t>
      </w:r>
      <w:r w:rsidR="0070061D" w:rsidRPr="0051314E">
        <w:rPr>
          <w:rFonts w:ascii="Arial" w:hAnsi="Arial" w:cs="Arial"/>
        </w:rPr>
        <w:t>RJ</w:t>
      </w:r>
      <w:r w:rsidR="004F0402" w:rsidRPr="0051314E">
        <w:rPr>
          <w:rFonts w:ascii="Arial" w:hAnsi="Arial" w:cs="Arial"/>
        </w:rPr>
        <w:t>, ale jak již bylo rozebráno</w:t>
      </w:r>
      <w:r w:rsidR="0070061D" w:rsidRPr="0051314E">
        <w:rPr>
          <w:rFonts w:ascii="Arial" w:hAnsi="Arial" w:cs="Arial"/>
        </w:rPr>
        <w:t xml:space="preserve"> výše, není dostatečně upraven vliv následné dohody, uzavřené v rámci restorativního programu, na trestní řízení. Není tedy dostatečně zřejmé a jasné, jaké právní důsledky budou pro oběť z uplatnění tohoto práva plynout. </w:t>
      </w:r>
    </w:p>
    <w:p w14:paraId="46C02AF6" w14:textId="5907A23C" w:rsidR="00D36424" w:rsidRPr="0051314E" w:rsidRDefault="00D36424" w:rsidP="00D36424">
      <w:pPr>
        <w:spacing w:line="360" w:lineRule="auto"/>
        <w:ind w:firstLine="357"/>
        <w:jc w:val="both"/>
        <w:rPr>
          <w:rFonts w:ascii="Arial" w:hAnsi="Arial" w:cs="Arial"/>
        </w:rPr>
      </w:pPr>
      <w:r w:rsidRPr="0051314E">
        <w:rPr>
          <w:rFonts w:ascii="Arial" w:hAnsi="Arial" w:cs="Arial"/>
        </w:rPr>
        <w:t>Dle § 8 odst. 1 písm. b) ZOTČ má policejní orgán povinnost i bez žádosti informovat oběť při prvním kontaktu s ní o tom, na které subjekty zapsané v registru poskytovatelů pomoci obětem TČ se může obrátit s žádostí o odbornou pomoc</w:t>
      </w:r>
      <w:r w:rsidR="00E1351E" w:rsidRPr="0051314E">
        <w:rPr>
          <w:rFonts w:ascii="Arial" w:hAnsi="Arial" w:cs="Arial"/>
        </w:rPr>
        <w:t>,</w:t>
      </w:r>
      <w:r w:rsidRPr="0051314E">
        <w:rPr>
          <w:rFonts w:ascii="Arial" w:hAnsi="Arial" w:cs="Arial"/>
        </w:rPr>
        <w:t xml:space="preserve"> a musí oběti předat kontakty na tyto subjekty. Toto ustanovení je důležité, neboť stanovuje povinnost OČTŘ informovat oběti o subjektech poskytujících restorativní programy. Tedy </w:t>
      </w:r>
      <w:r w:rsidRPr="0051314E">
        <w:rPr>
          <w:rFonts w:ascii="Arial" w:hAnsi="Arial" w:cs="Arial"/>
        </w:rPr>
        <w:lastRenderedPageBreak/>
        <w:t>zajišťuje předpoklad pro to, aby všechny oběti vždy o existenci restorativních programů věděly a měly tak možnost jich v případě zájmu využít.</w:t>
      </w:r>
    </w:p>
    <w:p w14:paraId="3AF7929B" w14:textId="3A0060BE" w:rsidR="00D36424" w:rsidRPr="0051314E" w:rsidRDefault="008349E7" w:rsidP="00D36424">
      <w:pPr>
        <w:spacing w:line="360" w:lineRule="auto"/>
        <w:ind w:firstLine="357"/>
        <w:jc w:val="both"/>
        <w:rPr>
          <w:rFonts w:ascii="Arial" w:hAnsi="Arial" w:cs="Arial"/>
        </w:rPr>
      </w:pPr>
      <w:r w:rsidRPr="0051314E">
        <w:rPr>
          <w:rFonts w:ascii="Arial" w:hAnsi="Arial" w:cs="Arial"/>
        </w:rPr>
        <w:t>Dalším důležitým právem je právo oběti učinit prohlášení o dopadu trestného činu na je</w:t>
      </w:r>
      <w:r w:rsidR="00E1351E" w:rsidRPr="0051314E">
        <w:rPr>
          <w:rFonts w:ascii="Arial" w:hAnsi="Arial" w:cs="Arial"/>
        </w:rPr>
        <w:t>jí</w:t>
      </w:r>
      <w:r w:rsidRPr="0051314E">
        <w:rPr>
          <w:rFonts w:ascii="Arial" w:hAnsi="Arial" w:cs="Arial"/>
        </w:rPr>
        <w:t xml:space="preserve"> dosavadní život. Toto prohlášení může oběť učinit</w:t>
      </w:r>
      <w:r w:rsidRPr="0051314E">
        <w:rPr>
          <w:rFonts w:ascii="Arial" w:hAnsi="Arial" w:cs="Arial"/>
          <w:b/>
          <w:bCs/>
        </w:rPr>
        <w:t xml:space="preserve"> </w:t>
      </w:r>
      <w:r w:rsidR="00D36424" w:rsidRPr="0051314E">
        <w:rPr>
          <w:rFonts w:ascii="Arial" w:hAnsi="Arial" w:cs="Arial"/>
        </w:rPr>
        <w:t>v jakémkoliv stádiu trestního řízení</w:t>
      </w:r>
      <w:r w:rsidRPr="0051314E">
        <w:rPr>
          <w:rFonts w:ascii="Arial" w:hAnsi="Arial" w:cs="Arial"/>
        </w:rPr>
        <w:t xml:space="preserve">, </w:t>
      </w:r>
      <w:r w:rsidR="00D36424" w:rsidRPr="0051314E">
        <w:rPr>
          <w:rFonts w:ascii="Arial" w:hAnsi="Arial" w:cs="Arial"/>
        </w:rPr>
        <w:t xml:space="preserve">a to buď ústně, či písemně (§ 43 odst. 4 a § 212a </w:t>
      </w:r>
      <w:proofErr w:type="spellStart"/>
      <w:r w:rsidR="00D36424" w:rsidRPr="0051314E">
        <w:rPr>
          <w:rFonts w:ascii="Arial" w:hAnsi="Arial" w:cs="Arial"/>
        </w:rPr>
        <w:t>TrŘ</w:t>
      </w:r>
      <w:proofErr w:type="spellEnd"/>
      <w:r w:rsidR="00D36424" w:rsidRPr="0051314E">
        <w:rPr>
          <w:rFonts w:ascii="Arial" w:hAnsi="Arial" w:cs="Arial"/>
        </w:rPr>
        <w:t xml:space="preserve"> a § 22 ZOTČ). </w:t>
      </w:r>
      <w:proofErr w:type="spellStart"/>
      <w:r w:rsidRPr="0051314E">
        <w:rPr>
          <w:rFonts w:ascii="Arial" w:hAnsi="Arial" w:cs="Arial"/>
        </w:rPr>
        <w:t>Restorativnost</w:t>
      </w:r>
      <w:proofErr w:type="spellEnd"/>
      <w:r w:rsidRPr="0051314E">
        <w:rPr>
          <w:rFonts w:ascii="Arial" w:hAnsi="Arial" w:cs="Arial"/>
        </w:rPr>
        <w:t xml:space="preserve"> tohoto</w:t>
      </w:r>
      <w:r w:rsidR="00D36424" w:rsidRPr="0051314E">
        <w:rPr>
          <w:rFonts w:ascii="Arial" w:hAnsi="Arial" w:cs="Arial"/>
        </w:rPr>
        <w:t xml:space="preserve"> institut</w:t>
      </w:r>
      <w:r w:rsidRPr="0051314E">
        <w:rPr>
          <w:rFonts w:ascii="Arial" w:hAnsi="Arial" w:cs="Arial"/>
        </w:rPr>
        <w:t>u shledáváme</w:t>
      </w:r>
      <w:r w:rsidR="00D36424" w:rsidRPr="0051314E">
        <w:rPr>
          <w:rFonts w:ascii="Arial" w:hAnsi="Arial" w:cs="Arial"/>
        </w:rPr>
        <w:t xml:space="preserve"> v tom, že oběť má možnost, pokud chce, sdělit zejména pachateli, ale i širší veřejnosti, cokoliv, co uzná za vhodné ohledně následků, které na ni TČ měl. Pachatel tedy pomocí tohoto institutu může získat nový pohled na TČ a může mu to pomoci si uvědomit reálné následky jeho trestné činnosti, a tedy i napravit se. </w:t>
      </w:r>
    </w:p>
    <w:p w14:paraId="779472D0" w14:textId="77777777" w:rsidR="00AB5E89" w:rsidRPr="0051314E" w:rsidRDefault="00931283" w:rsidP="00F007F4">
      <w:pPr>
        <w:spacing w:line="360" w:lineRule="auto"/>
        <w:ind w:firstLine="357"/>
        <w:jc w:val="both"/>
        <w:rPr>
          <w:rFonts w:ascii="Arial" w:hAnsi="Arial" w:cs="Arial"/>
        </w:rPr>
      </w:pPr>
      <w:r w:rsidRPr="0051314E">
        <w:rPr>
          <w:rFonts w:ascii="Arial" w:hAnsi="Arial" w:cs="Arial"/>
        </w:rPr>
        <w:t xml:space="preserve">Poškození mají v některých případech, stejně jako v jiných zemích, možnost svým souhlasem/nesouhlasem ovlivnit konání/nekonání trestního stíhání pachatele </w:t>
      </w:r>
      <w:r w:rsidR="00B1022C" w:rsidRPr="0051314E">
        <w:rPr>
          <w:rFonts w:ascii="Arial" w:hAnsi="Arial" w:cs="Arial"/>
        </w:rPr>
        <w:t>[</w:t>
      </w:r>
      <w:r w:rsidRPr="0051314E">
        <w:rPr>
          <w:rFonts w:ascii="Arial" w:hAnsi="Arial" w:cs="Arial"/>
        </w:rPr>
        <w:t>§ 11 odst. 1 písm. l)</w:t>
      </w:r>
      <w:r w:rsidR="006410C2" w:rsidRPr="0051314E">
        <w:rPr>
          <w:rFonts w:ascii="Arial" w:hAnsi="Arial" w:cs="Arial"/>
        </w:rPr>
        <w:t xml:space="preserve"> </w:t>
      </w:r>
      <w:proofErr w:type="spellStart"/>
      <w:r w:rsidR="00CE45C7" w:rsidRPr="0051314E">
        <w:rPr>
          <w:rFonts w:ascii="Arial" w:hAnsi="Arial" w:cs="Arial"/>
        </w:rPr>
        <w:t>TrŘ</w:t>
      </w:r>
      <w:proofErr w:type="spellEnd"/>
      <w:r w:rsidR="00B1022C" w:rsidRPr="0051314E">
        <w:rPr>
          <w:rFonts w:ascii="Arial" w:hAnsi="Arial" w:cs="Arial"/>
        </w:rPr>
        <w:t>].</w:t>
      </w:r>
      <w:r w:rsidR="008271B4" w:rsidRPr="0051314E">
        <w:rPr>
          <w:rFonts w:ascii="Arial" w:hAnsi="Arial" w:cs="Arial"/>
        </w:rPr>
        <w:t xml:space="preserve"> </w:t>
      </w:r>
      <w:r w:rsidR="008349E7" w:rsidRPr="0051314E">
        <w:rPr>
          <w:rFonts w:ascii="Arial" w:hAnsi="Arial" w:cs="Arial"/>
        </w:rPr>
        <w:t xml:space="preserve">Pokud tedy např. již proběhl restorativní program, oběť s pachatelem se společně dohodli na řešení následků trestné činnosti a oběť to považuje za dostačující, může svým nesouhlasem ušetřit pachatele trestního stíhání. </w:t>
      </w:r>
    </w:p>
    <w:p w14:paraId="03CE184B" w14:textId="066BFB4D" w:rsidR="003304AB" w:rsidRPr="0051314E" w:rsidRDefault="008271B4" w:rsidP="00F007F4">
      <w:pPr>
        <w:spacing w:line="360" w:lineRule="auto"/>
        <w:ind w:firstLine="357"/>
        <w:jc w:val="both"/>
        <w:rPr>
          <w:rFonts w:ascii="Arial" w:hAnsi="Arial" w:cs="Arial"/>
        </w:rPr>
      </w:pPr>
      <w:r w:rsidRPr="0051314E">
        <w:rPr>
          <w:rFonts w:ascii="Arial" w:hAnsi="Arial" w:cs="Arial"/>
        </w:rPr>
        <w:t>P</w:t>
      </w:r>
      <w:r w:rsidR="00931283" w:rsidRPr="0051314E">
        <w:rPr>
          <w:rFonts w:ascii="Arial" w:hAnsi="Arial" w:cs="Arial"/>
        </w:rPr>
        <w:t xml:space="preserve">oškozený má </w:t>
      </w:r>
      <w:r w:rsidRPr="0051314E">
        <w:rPr>
          <w:rFonts w:ascii="Arial" w:hAnsi="Arial" w:cs="Arial"/>
        </w:rPr>
        <w:t xml:space="preserve">dále </w:t>
      </w:r>
      <w:r w:rsidR="00931283" w:rsidRPr="0051314E">
        <w:rPr>
          <w:rFonts w:ascii="Arial" w:hAnsi="Arial" w:cs="Arial"/>
        </w:rPr>
        <w:t>právo činit návrhy na doplnění dokazování, nahlížet do spisu, zúčastnit se sjednávání dohody o vině a trestu a hlavního líčení a</w:t>
      </w:r>
      <w:r w:rsidR="003304AB" w:rsidRPr="0051314E">
        <w:rPr>
          <w:rFonts w:ascii="Arial" w:hAnsi="Arial" w:cs="Arial"/>
        </w:rPr>
        <w:t> </w:t>
      </w:r>
      <w:r w:rsidR="00931283" w:rsidRPr="0051314E">
        <w:rPr>
          <w:rFonts w:ascii="Arial" w:hAnsi="Arial" w:cs="Arial"/>
        </w:rPr>
        <w:t>před skončením řízení se k věci vyjádřit. Má také právo navrhnout, aby soud v odsuzujícím rozsudku uložil pachateli povinnost nahradit škodu</w:t>
      </w:r>
      <w:r w:rsidR="006C46A6" w:rsidRPr="0051314E">
        <w:rPr>
          <w:rFonts w:ascii="Arial" w:hAnsi="Arial" w:cs="Arial"/>
        </w:rPr>
        <w:t xml:space="preserve"> nebo nemajetkovou újmu, jež byla poškozenému způsobena</w:t>
      </w:r>
      <w:r w:rsidR="001D0DF2" w:rsidRPr="0051314E">
        <w:rPr>
          <w:rFonts w:ascii="Arial" w:hAnsi="Arial" w:cs="Arial"/>
        </w:rPr>
        <w:t xml:space="preserve"> TČ</w:t>
      </w:r>
      <w:r w:rsidR="006C46A6" w:rsidRPr="0051314E">
        <w:rPr>
          <w:rFonts w:ascii="Arial" w:hAnsi="Arial" w:cs="Arial"/>
        </w:rPr>
        <w:t>, nebo vydat bezdůvodné obohacení, které obžalovaný na jeho úkor získal</w:t>
      </w:r>
      <w:r w:rsidR="00931283" w:rsidRPr="0051314E">
        <w:rPr>
          <w:rFonts w:ascii="Arial" w:hAnsi="Arial" w:cs="Arial"/>
        </w:rPr>
        <w:t>. Z návrhu musí být patrno</w:t>
      </w:r>
      <w:r w:rsidR="003304AB" w:rsidRPr="0051314E">
        <w:rPr>
          <w:rFonts w:ascii="Arial" w:hAnsi="Arial" w:cs="Arial"/>
        </w:rPr>
        <w:t>,</w:t>
      </w:r>
      <w:r w:rsidR="00931283" w:rsidRPr="0051314E">
        <w:rPr>
          <w:rFonts w:ascii="Arial" w:hAnsi="Arial" w:cs="Arial"/>
        </w:rPr>
        <w:t xml:space="preserve"> z jakého důvodu a v jaké výši nárok uplatňuje. Důvod musí poškozený doložit </w:t>
      </w:r>
      <w:r w:rsidR="006C46A6" w:rsidRPr="0051314E">
        <w:rPr>
          <w:rFonts w:ascii="Arial" w:hAnsi="Arial" w:cs="Arial"/>
        </w:rPr>
        <w:t xml:space="preserve">(§ 43 odst. 3 </w:t>
      </w:r>
      <w:proofErr w:type="spellStart"/>
      <w:r w:rsidR="006C46A6" w:rsidRPr="0051314E">
        <w:rPr>
          <w:rFonts w:ascii="Arial" w:hAnsi="Arial" w:cs="Arial"/>
        </w:rPr>
        <w:t>TrŘ</w:t>
      </w:r>
      <w:proofErr w:type="spellEnd"/>
      <w:r w:rsidR="006C46A6" w:rsidRPr="0051314E">
        <w:rPr>
          <w:rFonts w:ascii="Arial" w:hAnsi="Arial" w:cs="Arial"/>
        </w:rPr>
        <w:t>).</w:t>
      </w:r>
      <w:r w:rsidR="00CD351D" w:rsidRPr="0051314E">
        <w:rPr>
          <w:rFonts w:ascii="Arial" w:hAnsi="Arial" w:cs="Arial"/>
        </w:rPr>
        <w:t xml:space="preserve"> </w:t>
      </w:r>
      <w:r w:rsidR="00E53DF8" w:rsidRPr="0051314E">
        <w:rPr>
          <w:rFonts w:ascii="Arial" w:hAnsi="Arial" w:cs="Arial"/>
        </w:rPr>
        <w:t>Trestní řád tedy zakotvuje možnost poškozeného získat náhradu újmy, ale o její výši a způsobu náhrady rozhoduje autoritativně soud. Poškozený i obviněný mají právo se k věci vyjádřit, ovšem soud není jejich vyjádřeními nijak vázán.</w:t>
      </w:r>
    </w:p>
    <w:p w14:paraId="7DFBB470" w14:textId="77777777" w:rsidR="00E60FC8" w:rsidRPr="0051314E" w:rsidRDefault="00E60FC8" w:rsidP="007F42E6">
      <w:pPr>
        <w:spacing w:line="360" w:lineRule="auto"/>
        <w:jc w:val="both"/>
        <w:rPr>
          <w:rFonts w:ascii="Arial" w:hAnsi="Arial" w:cs="Arial"/>
        </w:rPr>
      </w:pPr>
    </w:p>
    <w:p w14:paraId="642C5561" w14:textId="1D4E04CE" w:rsidR="00E85C52" w:rsidRPr="0051314E" w:rsidRDefault="0033691D" w:rsidP="00A03042">
      <w:pPr>
        <w:pStyle w:val="Nadpis2"/>
        <w:spacing w:line="360" w:lineRule="auto"/>
        <w:jc w:val="both"/>
        <w:rPr>
          <w:rFonts w:ascii="Arial" w:hAnsi="Arial" w:cs="Arial"/>
          <w:b/>
          <w:bCs/>
          <w:color w:val="000000" w:themeColor="text1"/>
          <w:sz w:val="28"/>
          <w:szCs w:val="28"/>
        </w:rPr>
      </w:pPr>
      <w:bookmarkStart w:id="47" w:name="_Toc100644814"/>
      <w:r w:rsidRPr="0051314E">
        <w:rPr>
          <w:rFonts w:ascii="Arial" w:hAnsi="Arial" w:cs="Arial"/>
          <w:b/>
          <w:bCs/>
          <w:color w:val="000000" w:themeColor="text1"/>
          <w:sz w:val="28"/>
          <w:szCs w:val="28"/>
        </w:rPr>
        <w:t>4.3</w:t>
      </w:r>
      <w:r w:rsidRPr="0051314E">
        <w:rPr>
          <w:rFonts w:ascii="Arial" w:hAnsi="Arial" w:cs="Arial"/>
          <w:b/>
          <w:bCs/>
          <w:color w:val="000000" w:themeColor="text1"/>
          <w:sz w:val="28"/>
          <w:szCs w:val="28"/>
        </w:rPr>
        <w:tab/>
      </w:r>
      <w:r w:rsidR="00E85C52" w:rsidRPr="0051314E">
        <w:rPr>
          <w:rFonts w:ascii="Arial" w:hAnsi="Arial" w:cs="Arial"/>
          <w:b/>
          <w:bCs/>
          <w:color w:val="000000" w:themeColor="text1"/>
          <w:sz w:val="28"/>
          <w:szCs w:val="28"/>
        </w:rPr>
        <w:t>Návrh širšího zakotvení restorativní justice a jejích principů a nástrojů do českého právního řádu</w:t>
      </w:r>
      <w:bookmarkEnd w:id="47"/>
    </w:p>
    <w:p w14:paraId="0211D5C6" w14:textId="12054643" w:rsidR="00916A7A" w:rsidRPr="0051314E" w:rsidRDefault="00916A7A" w:rsidP="00A03042">
      <w:pPr>
        <w:spacing w:line="360" w:lineRule="auto"/>
        <w:ind w:firstLine="357"/>
        <w:jc w:val="both"/>
        <w:rPr>
          <w:rFonts w:ascii="Arial" w:hAnsi="Arial" w:cs="Arial"/>
        </w:rPr>
      </w:pPr>
      <w:r w:rsidRPr="0051314E">
        <w:rPr>
          <w:rFonts w:ascii="Arial" w:hAnsi="Arial" w:cs="Arial"/>
        </w:rPr>
        <w:t>Koncepčně se opět budeme držet stejného schéma</w:t>
      </w:r>
      <w:r w:rsidR="00EE7DDB" w:rsidRPr="0051314E">
        <w:rPr>
          <w:rFonts w:ascii="Arial" w:hAnsi="Arial" w:cs="Arial"/>
        </w:rPr>
        <w:t>tu</w:t>
      </w:r>
      <w:r w:rsidRPr="0051314E">
        <w:rPr>
          <w:rFonts w:ascii="Arial" w:hAnsi="Arial" w:cs="Arial"/>
        </w:rPr>
        <w:t xml:space="preserve"> a pokusíme se shrnout návrhy pro rozšíření zakotvení principů a programů </w:t>
      </w:r>
      <w:r w:rsidR="00F329C6" w:rsidRPr="0051314E">
        <w:rPr>
          <w:rFonts w:ascii="Arial" w:hAnsi="Arial" w:cs="Arial"/>
        </w:rPr>
        <w:t>RJ</w:t>
      </w:r>
      <w:r w:rsidRPr="0051314E">
        <w:rPr>
          <w:rFonts w:ascii="Arial" w:hAnsi="Arial" w:cs="Arial"/>
        </w:rPr>
        <w:t xml:space="preserve"> do českého právního řádu dle výše užívaných pěti kritérií</w:t>
      </w:r>
      <w:r w:rsidR="00B357F3" w:rsidRPr="0051314E">
        <w:rPr>
          <w:rFonts w:ascii="Arial" w:hAnsi="Arial" w:cs="Arial"/>
        </w:rPr>
        <w:t xml:space="preserve">. </w:t>
      </w:r>
    </w:p>
    <w:p w14:paraId="08BC0CA0" w14:textId="77777777" w:rsidR="00916A7A" w:rsidRPr="0051314E" w:rsidRDefault="00916A7A" w:rsidP="00A03042">
      <w:pPr>
        <w:spacing w:line="360" w:lineRule="auto"/>
        <w:ind w:firstLine="432"/>
        <w:jc w:val="both"/>
        <w:rPr>
          <w:rFonts w:ascii="Arial" w:hAnsi="Arial" w:cs="Arial"/>
        </w:rPr>
      </w:pPr>
    </w:p>
    <w:p w14:paraId="539C1B2E" w14:textId="52450C7C" w:rsidR="00916A7A" w:rsidRPr="004860EA" w:rsidRDefault="0033691D" w:rsidP="00A03042">
      <w:pPr>
        <w:pStyle w:val="Nadpis3"/>
        <w:spacing w:line="360" w:lineRule="auto"/>
        <w:jc w:val="both"/>
        <w:rPr>
          <w:rFonts w:ascii="Arial" w:hAnsi="Arial" w:cs="Arial"/>
          <w:b/>
          <w:bCs/>
          <w:color w:val="000000" w:themeColor="text1"/>
        </w:rPr>
      </w:pPr>
      <w:bookmarkStart w:id="48" w:name="_Toc100644815"/>
      <w:r w:rsidRPr="004860EA">
        <w:rPr>
          <w:rFonts w:ascii="Arial" w:hAnsi="Arial" w:cs="Arial"/>
          <w:b/>
          <w:bCs/>
          <w:color w:val="000000" w:themeColor="text1"/>
        </w:rPr>
        <w:lastRenderedPageBreak/>
        <w:t>4.3.1</w:t>
      </w:r>
      <w:r w:rsidRPr="004860EA">
        <w:rPr>
          <w:rFonts w:ascii="Arial" w:hAnsi="Arial" w:cs="Arial"/>
          <w:b/>
          <w:bCs/>
          <w:color w:val="000000" w:themeColor="text1"/>
        </w:rPr>
        <w:tab/>
      </w:r>
      <w:r w:rsidR="00916A7A" w:rsidRPr="004860EA">
        <w:rPr>
          <w:rFonts w:ascii="Arial" w:hAnsi="Arial" w:cs="Arial"/>
          <w:b/>
          <w:bCs/>
          <w:color w:val="000000" w:themeColor="text1"/>
        </w:rPr>
        <w:t>Zakotvení principů restorativní justice</w:t>
      </w:r>
      <w:bookmarkEnd w:id="48"/>
      <w:r w:rsidR="00916A7A" w:rsidRPr="004860EA">
        <w:rPr>
          <w:rFonts w:ascii="Arial" w:hAnsi="Arial" w:cs="Arial"/>
          <w:b/>
          <w:bCs/>
          <w:color w:val="000000" w:themeColor="text1"/>
        </w:rPr>
        <w:t xml:space="preserve"> </w:t>
      </w:r>
    </w:p>
    <w:p w14:paraId="4FBE67C1" w14:textId="0A1507AC" w:rsidR="00395AF5" w:rsidRPr="0051314E" w:rsidRDefault="00395AF5" w:rsidP="00A03042">
      <w:pPr>
        <w:spacing w:line="360" w:lineRule="auto"/>
        <w:ind w:firstLine="357"/>
        <w:jc w:val="both"/>
        <w:rPr>
          <w:rFonts w:ascii="Arial" w:hAnsi="Arial" w:cs="Arial"/>
        </w:rPr>
      </w:pPr>
      <w:r w:rsidRPr="0051314E">
        <w:rPr>
          <w:rFonts w:ascii="Arial" w:hAnsi="Arial" w:cs="Arial"/>
        </w:rPr>
        <w:t xml:space="preserve">Pokud chceme jít </w:t>
      </w:r>
      <w:proofErr w:type="spellStart"/>
      <w:r w:rsidRPr="0051314E">
        <w:rPr>
          <w:rFonts w:ascii="Arial" w:hAnsi="Arial" w:cs="Arial"/>
        </w:rPr>
        <w:t>restorativním</w:t>
      </w:r>
      <w:proofErr w:type="spellEnd"/>
      <w:r w:rsidRPr="0051314E">
        <w:rPr>
          <w:rFonts w:ascii="Arial" w:hAnsi="Arial" w:cs="Arial"/>
        </w:rPr>
        <w:t xml:space="preserve"> směrem, mělo by se to promítnout do účelu trestního řádu, který by měl být změněn </w:t>
      </w:r>
      <w:r w:rsidR="008F1AAF" w:rsidRPr="0051314E">
        <w:rPr>
          <w:rFonts w:ascii="Arial" w:hAnsi="Arial" w:cs="Arial"/>
        </w:rPr>
        <w:t xml:space="preserve">tak, aby </w:t>
      </w:r>
      <w:r w:rsidR="00E51E16" w:rsidRPr="0051314E">
        <w:rPr>
          <w:rFonts w:ascii="Arial" w:hAnsi="Arial" w:cs="Arial"/>
        </w:rPr>
        <w:t>obsahoval</w:t>
      </w:r>
      <w:r w:rsidRPr="0051314E">
        <w:rPr>
          <w:rFonts w:ascii="Arial" w:hAnsi="Arial" w:cs="Arial"/>
        </w:rPr>
        <w:t xml:space="preserve"> </w:t>
      </w:r>
      <w:r w:rsidR="00F75864" w:rsidRPr="0051314E">
        <w:rPr>
          <w:rFonts w:ascii="Arial" w:hAnsi="Arial" w:cs="Arial"/>
        </w:rPr>
        <w:t xml:space="preserve">restorativní principy, podobně jako tomu je </w:t>
      </w:r>
      <w:r w:rsidR="00916A7A" w:rsidRPr="0051314E">
        <w:rPr>
          <w:rFonts w:ascii="Arial" w:hAnsi="Arial" w:cs="Arial"/>
        </w:rPr>
        <w:t>u</w:t>
      </w:r>
      <w:r w:rsidR="00F75864" w:rsidRPr="0051314E">
        <w:rPr>
          <w:rFonts w:ascii="Arial" w:hAnsi="Arial" w:cs="Arial"/>
        </w:rPr>
        <w:t xml:space="preserve"> </w:t>
      </w:r>
      <w:r w:rsidR="008F1AAF" w:rsidRPr="0051314E">
        <w:rPr>
          <w:rFonts w:ascii="Arial" w:hAnsi="Arial" w:cs="Arial"/>
        </w:rPr>
        <w:t>ZSM</w:t>
      </w:r>
      <w:r w:rsidR="00F75864" w:rsidRPr="0051314E">
        <w:rPr>
          <w:rFonts w:ascii="Arial" w:hAnsi="Arial" w:cs="Arial"/>
        </w:rPr>
        <w:t xml:space="preserve">. Nový účel </w:t>
      </w:r>
      <w:proofErr w:type="spellStart"/>
      <w:r w:rsidR="008F1AAF" w:rsidRPr="0051314E">
        <w:rPr>
          <w:rFonts w:ascii="Arial" w:hAnsi="Arial" w:cs="Arial"/>
        </w:rPr>
        <w:t>TrŘ</w:t>
      </w:r>
      <w:proofErr w:type="spellEnd"/>
      <w:r w:rsidR="00F75864" w:rsidRPr="0051314E">
        <w:rPr>
          <w:rFonts w:ascii="Arial" w:hAnsi="Arial" w:cs="Arial"/>
        </w:rPr>
        <w:t xml:space="preserve"> by mohl znít následovně: „Účelem trestního řádu je upravit postup orgánů činných v trestním řízení tak, aby byly náležitě </w:t>
      </w:r>
      <w:r w:rsidR="00570E6A" w:rsidRPr="0051314E">
        <w:rPr>
          <w:rFonts w:ascii="Arial" w:hAnsi="Arial" w:cs="Arial"/>
        </w:rPr>
        <w:t>objasněny</w:t>
      </w:r>
      <w:r w:rsidR="00901B5A" w:rsidRPr="0051314E">
        <w:rPr>
          <w:rFonts w:ascii="Arial" w:hAnsi="Arial" w:cs="Arial"/>
        </w:rPr>
        <w:t xml:space="preserve"> </w:t>
      </w:r>
      <w:r w:rsidR="00570E6A" w:rsidRPr="0051314E">
        <w:rPr>
          <w:rFonts w:ascii="Arial" w:hAnsi="Arial" w:cs="Arial"/>
        </w:rPr>
        <w:t xml:space="preserve">příčiny a okolnosti páchání trestné činnosti </w:t>
      </w:r>
      <w:r w:rsidR="00901B5A" w:rsidRPr="0051314E">
        <w:rPr>
          <w:rFonts w:ascii="Arial" w:hAnsi="Arial" w:cs="Arial"/>
        </w:rPr>
        <w:t>a</w:t>
      </w:r>
      <w:r w:rsidR="00916A7A" w:rsidRPr="0051314E">
        <w:rPr>
          <w:rFonts w:ascii="Arial" w:hAnsi="Arial" w:cs="Arial"/>
        </w:rPr>
        <w:t xml:space="preserve"> taktéž </w:t>
      </w:r>
      <w:r w:rsidR="00570E6A" w:rsidRPr="0051314E">
        <w:rPr>
          <w:rFonts w:ascii="Arial" w:hAnsi="Arial" w:cs="Arial"/>
        </w:rPr>
        <w:t xml:space="preserve">byly </w:t>
      </w:r>
      <w:r w:rsidR="00916A7A" w:rsidRPr="0051314E">
        <w:rPr>
          <w:rFonts w:ascii="Arial" w:hAnsi="Arial" w:cs="Arial"/>
        </w:rPr>
        <w:t>náležitě</w:t>
      </w:r>
      <w:r w:rsidR="00901B5A" w:rsidRPr="0051314E">
        <w:rPr>
          <w:rFonts w:ascii="Arial" w:hAnsi="Arial" w:cs="Arial"/>
        </w:rPr>
        <w:t xml:space="preserve"> vyřešeny následky trestného činu, zejména byla nahrazena či napravena újma způsobená trestným činem oběti a</w:t>
      </w:r>
      <w:r w:rsidR="00EE7DDB" w:rsidRPr="0051314E">
        <w:rPr>
          <w:rFonts w:ascii="Arial" w:hAnsi="Arial" w:cs="Arial"/>
        </w:rPr>
        <w:t> </w:t>
      </w:r>
      <w:r w:rsidR="00901B5A" w:rsidRPr="0051314E">
        <w:rPr>
          <w:rFonts w:ascii="Arial" w:hAnsi="Arial" w:cs="Arial"/>
        </w:rPr>
        <w:t xml:space="preserve">společnosti a byly narovnány vztahy, které </w:t>
      </w:r>
      <w:r w:rsidR="00374D1E" w:rsidRPr="0051314E">
        <w:rPr>
          <w:rFonts w:ascii="Arial" w:hAnsi="Arial" w:cs="Arial"/>
        </w:rPr>
        <w:t>trestný čin</w:t>
      </w:r>
      <w:r w:rsidR="00901B5A" w:rsidRPr="0051314E">
        <w:rPr>
          <w:rFonts w:ascii="Arial" w:hAnsi="Arial" w:cs="Arial"/>
        </w:rPr>
        <w:t xml:space="preserve"> naruš</w:t>
      </w:r>
      <w:r w:rsidR="00916A7A" w:rsidRPr="0051314E">
        <w:rPr>
          <w:rFonts w:ascii="Arial" w:hAnsi="Arial" w:cs="Arial"/>
        </w:rPr>
        <w:t>il</w:t>
      </w:r>
      <w:r w:rsidR="00901B5A" w:rsidRPr="0051314E">
        <w:rPr>
          <w:rFonts w:ascii="Arial" w:hAnsi="Arial" w:cs="Arial"/>
        </w:rPr>
        <w:t xml:space="preserve">. </w:t>
      </w:r>
      <w:r w:rsidR="00F75864" w:rsidRPr="0051314E">
        <w:rPr>
          <w:rFonts w:ascii="Arial" w:hAnsi="Arial" w:cs="Arial"/>
        </w:rPr>
        <w:t xml:space="preserve">V řízení musí být kladen důraz na </w:t>
      </w:r>
      <w:r w:rsidR="002617BD" w:rsidRPr="0051314E">
        <w:rPr>
          <w:rFonts w:ascii="Arial" w:hAnsi="Arial" w:cs="Arial"/>
        </w:rPr>
        <w:t>účast, potřeby a zájmy</w:t>
      </w:r>
      <w:r w:rsidR="00F75864" w:rsidRPr="0051314E">
        <w:rPr>
          <w:rFonts w:ascii="Arial" w:hAnsi="Arial" w:cs="Arial"/>
        </w:rPr>
        <w:t xml:space="preserve"> pachatele, oběti a dotčené komunity</w:t>
      </w:r>
      <w:r w:rsidR="00901B5A" w:rsidRPr="0051314E">
        <w:rPr>
          <w:rFonts w:ascii="Arial" w:hAnsi="Arial" w:cs="Arial"/>
        </w:rPr>
        <w:t xml:space="preserve">, kterým </w:t>
      </w:r>
      <w:r w:rsidR="00916A7A" w:rsidRPr="0051314E">
        <w:rPr>
          <w:rFonts w:ascii="Arial" w:hAnsi="Arial" w:cs="Arial"/>
        </w:rPr>
        <w:t>musí</w:t>
      </w:r>
      <w:r w:rsidR="00901B5A" w:rsidRPr="0051314E">
        <w:rPr>
          <w:rFonts w:ascii="Arial" w:hAnsi="Arial" w:cs="Arial"/>
        </w:rPr>
        <w:t xml:space="preserve"> být umožněno pokusit se vyřešit následky </w:t>
      </w:r>
      <w:r w:rsidR="00570E6A" w:rsidRPr="0051314E">
        <w:rPr>
          <w:rFonts w:ascii="Arial" w:hAnsi="Arial" w:cs="Arial"/>
        </w:rPr>
        <w:t xml:space="preserve">a příčiny </w:t>
      </w:r>
      <w:r w:rsidR="00901B5A" w:rsidRPr="0051314E">
        <w:rPr>
          <w:rFonts w:ascii="Arial" w:hAnsi="Arial" w:cs="Arial"/>
        </w:rPr>
        <w:t>trestného činu mezi sebou</w:t>
      </w:r>
      <w:r w:rsidR="00916A7A" w:rsidRPr="0051314E">
        <w:rPr>
          <w:rFonts w:ascii="Arial" w:hAnsi="Arial" w:cs="Arial"/>
        </w:rPr>
        <w:t>, pokud s tímto postupem souhlas</w:t>
      </w:r>
      <w:r w:rsidR="00570E6A" w:rsidRPr="0051314E">
        <w:rPr>
          <w:rFonts w:ascii="Arial" w:hAnsi="Arial" w:cs="Arial"/>
        </w:rPr>
        <w:t>í</w:t>
      </w:r>
      <w:r w:rsidR="00901B5A" w:rsidRPr="0051314E">
        <w:rPr>
          <w:rFonts w:ascii="Arial" w:hAnsi="Arial" w:cs="Arial"/>
        </w:rPr>
        <w:t>.</w:t>
      </w:r>
      <w:r w:rsidR="00570E6A" w:rsidRPr="0051314E">
        <w:rPr>
          <w:rFonts w:ascii="Arial" w:hAnsi="Arial" w:cs="Arial"/>
        </w:rPr>
        <w:t xml:space="preserve"> </w:t>
      </w:r>
      <w:r w:rsidR="00BE36D1" w:rsidRPr="0051314E">
        <w:rPr>
          <w:rFonts w:ascii="Arial" w:hAnsi="Arial" w:cs="Arial"/>
        </w:rPr>
        <w:t xml:space="preserve">Řízení přitom musí </w:t>
      </w:r>
      <w:r w:rsidR="002617BD" w:rsidRPr="0051314E">
        <w:rPr>
          <w:rFonts w:ascii="Arial" w:hAnsi="Arial" w:cs="Arial"/>
        </w:rPr>
        <w:t>být uzpůsobeno tak, aby vzbuzovalo v pachateli odpovědnost za spáchaný trestný čin a povzbuzovalo jej k uvědomění si způsobené újmy a její náhradě.</w:t>
      </w:r>
      <w:r w:rsidRPr="0051314E">
        <w:rPr>
          <w:rFonts w:ascii="Arial" w:hAnsi="Arial" w:cs="Arial"/>
        </w:rPr>
        <w:t xml:space="preserve">“ V tomto navrženém znění účelu trestního řádu můžeme vidět 1) princip přijetí odpovědnosti pachatele, 2) princip orientace na náhradu činem způsobené újmy, 3) princip přímé participace pachatele, obětí a dotčené komunity, 4) princip dobrovolnosti, 5) princip respektování zájmů a potřeb obou stran a 6) princip nápravy vztahů </w:t>
      </w:r>
      <w:r w:rsidR="001D0DF2" w:rsidRPr="0051314E">
        <w:rPr>
          <w:rFonts w:ascii="Arial" w:hAnsi="Arial" w:cs="Arial"/>
        </w:rPr>
        <w:t>narušených TČ</w:t>
      </w:r>
      <w:r w:rsidRPr="0051314E">
        <w:rPr>
          <w:rFonts w:ascii="Arial" w:hAnsi="Arial" w:cs="Arial"/>
        </w:rPr>
        <w:t xml:space="preserve">. </w:t>
      </w:r>
    </w:p>
    <w:p w14:paraId="01B1C13C" w14:textId="0DE3EA50" w:rsidR="00EE7DDB" w:rsidRPr="0051314E" w:rsidRDefault="00234C87" w:rsidP="00A03042">
      <w:pPr>
        <w:spacing w:line="360" w:lineRule="auto"/>
        <w:ind w:firstLine="357"/>
        <w:jc w:val="both"/>
        <w:rPr>
          <w:rFonts w:ascii="Arial" w:hAnsi="Arial" w:cs="Arial"/>
        </w:rPr>
      </w:pPr>
      <w:r w:rsidRPr="0051314E">
        <w:rPr>
          <w:rFonts w:ascii="Arial" w:hAnsi="Arial" w:cs="Arial"/>
        </w:rPr>
        <w:t>Důležité je také zařadit do trestního zákoníku ustanovení o účelu trestání</w:t>
      </w:r>
      <w:r w:rsidR="00496487" w:rsidRPr="0051314E">
        <w:rPr>
          <w:rFonts w:ascii="Arial" w:hAnsi="Arial" w:cs="Arial"/>
        </w:rPr>
        <w:t xml:space="preserve">, které bude vedeno </w:t>
      </w:r>
      <w:proofErr w:type="spellStart"/>
      <w:r w:rsidR="00496487" w:rsidRPr="0051314E">
        <w:rPr>
          <w:rFonts w:ascii="Arial" w:hAnsi="Arial" w:cs="Arial"/>
        </w:rPr>
        <w:t>restorativními</w:t>
      </w:r>
      <w:proofErr w:type="spellEnd"/>
      <w:r w:rsidR="00496487" w:rsidRPr="0051314E">
        <w:rPr>
          <w:rFonts w:ascii="Arial" w:hAnsi="Arial" w:cs="Arial"/>
        </w:rPr>
        <w:t xml:space="preserve"> principy</w:t>
      </w:r>
      <w:r w:rsidRPr="0051314E">
        <w:rPr>
          <w:rFonts w:ascii="Arial" w:hAnsi="Arial" w:cs="Arial"/>
        </w:rPr>
        <w:t xml:space="preserve">. </w:t>
      </w:r>
      <w:r w:rsidR="00496487" w:rsidRPr="0051314E">
        <w:rPr>
          <w:rFonts w:ascii="Arial" w:hAnsi="Arial" w:cs="Arial"/>
        </w:rPr>
        <w:t xml:space="preserve">Účel trestání by mohl být </w:t>
      </w:r>
      <w:r w:rsidRPr="0051314E">
        <w:rPr>
          <w:rFonts w:ascii="Arial" w:hAnsi="Arial" w:cs="Arial"/>
        </w:rPr>
        <w:t>vložen do dílu 1 V</w:t>
      </w:r>
      <w:r w:rsidR="00FB5983" w:rsidRPr="0051314E">
        <w:rPr>
          <w:rFonts w:ascii="Arial" w:hAnsi="Arial" w:cs="Arial"/>
        </w:rPr>
        <w:t> </w:t>
      </w:r>
      <w:r w:rsidR="00936CCF" w:rsidRPr="0051314E">
        <w:rPr>
          <w:rFonts w:ascii="Arial" w:hAnsi="Arial" w:cs="Arial"/>
        </w:rPr>
        <w:t>hlavy</w:t>
      </w:r>
      <w:r w:rsidR="00FB5983" w:rsidRPr="0051314E">
        <w:rPr>
          <w:rFonts w:ascii="Arial" w:hAnsi="Arial" w:cs="Arial"/>
        </w:rPr>
        <w:t xml:space="preserve"> </w:t>
      </w:r>
      <w:r w:rsidRPr="0051314E">
        <w:rPr>
          <w:rFonts w:ascii="Arial" w:hAnsi="Arial" w:cs="Arial"/>
        </w:rPr>
        <w:t>TZ, jehož název by byl rozšířen o „účel trestání“</w:t>
      </w:r>
      <w:r w:rsidR="00FB5983" w:rsidRPr="0051314E">
        <w:rPr>
          <w:rFonts w:ascii="Arial" w:hAnsi="Arial" w:cs="Arial"/>
        </w:rPr>
        <w:t>,</w:t>
      </w:r>
      <w:r w:rsidRPr="0051314E">
        <w:rPr>
          <w:rFonts w:ascii="Arial" w:hAnsi="Arial" w:cs="Arial"/>
        </w:rPr>
        <w:t xml:space="preserve"> a byl by vytvořen </w:t>
      </w:r>
      <w:r w:rsidR="00496487" w:rsidRPr="0051314E">
        <w:rPr>
          <w:rFonts w:ascii="Arial" w:hAnsi="Arial" w:cs="Arial"/>
        </w:rPr>
        <w:t xml:space="preserve">nový paragraf, např. </w:t>
      </w:r>
      <w:proofErr w:type="gramStart"/>
      <w:r w:rsidR="00496487" w:rsidRPr="0051314E">
        <w:rPr>
          <w:rFonts w:ascii="Arial" w:hAnsi="Arial" w:cs="Arial"/>
        </w:rPr>
        <w:t>36a</w:t>
      </w:r>
      <w:proofErr w:type="gramEnd"/>
      <w:r w:rsidR="00496487" w:rsidRPr="0051314E">
        <w:rPr>
          <w:rFonts w:ascii="Arial" w:hAnsi="Arial" w:cs="Arial"/>
        </w:rPr>
        <w:t xml:space="preserve">, který by mohl znít následovně: „Účelem </w:t>
      </w:r>
      <w:r w:rsidR="008C4AFC" w:rsidRPr="0051314E">
        <w:rPr>
          <w:rFonts w:ascii="Arial" w:hAnsi="Arial" w:cs="Arial"/>
        </w:rPr>
        <w:t xml:space="preserve">ukládání trestů </w:t>
      </w:r>
      <w:r w:rsidR="00496487" w:rsidRPr="0051314E">
        <w:rPr>
          <w:rFonts w:ascii="Arial" w:hAnsi="Arial" w:cs="Arial"/>
        </w:rPr>
        <w:t>je</w:t>
      </w:r>
      <w:r w:rsidR="008C4AFC" w:rsidRPr="0051314E">
        <w:rPr>
          <w:rFonts w:ascii="Arial" w:hAnsi="Arial" w:cs="Arial"/>
        </w:rPr>
        <w:t xml:space="preserve"> vést </w:t>
      </w:r>
      <w:r w:rsidR="00496487" w:rsidRPr="0051314E">
        <w:rPr>
          <w:rFonts w:ascii="Arial" w:hAnsi="Arial" w:cs="Arial"/>
        </w:rPr>
        <w:t>pachatel</w:t>
      </w:r>
      <w:r w:rsidR="008C4AFC" w:rsidRPr="0051314E">
        <w:rPr>
          <w:rFonts w:ascii="Arial" w:hAnsi="Arial" w:cs="Arial"/>
        </w:rPr>
        <w:t>e k</w:t>
      </w:r>
      <w:r w:rsidR="00496487" w:rsidRPr="0051314E">
        <w:rPr>
          <w:rFonts w:ascii="Arial" w:hAnsi="Arial" w:cs="Arial"/>
        </w:rPr>
        <w:t> odpovědnost</w:t>
      </w:r>
      <w:r w:rsidR="008C4AFC" w:rsidRPr="0051314E">
        <w:rPr>
          <w:rFonts w:ascii="Arial" w:hAnsi="Arial" w:cs="Arial"/>
        </w:rPr>
        <w:t>i</w:t>
      </w:r>
      <w:r w:rsidR="00496487" w:rsidRPr="0051314E">
        <w:rPr>
          <w:rFonts w:ascii="Arial" w:hAnsi="Arial" w:cs="Arial"/>
        </w:rPr>
        <w:t xml:space="preserve"> za </w:t>
      </w:r>
      <w:r w:rsidR="006E56DE" w:rsidRPr="0051314E">
        <w:rPr>
          <w:rFonts w:ascii="Arial" w:hAnsi="Arial" w:cs="Arial"/>
        </w:rPr>
        <w:t xml:space="preserve">spáchaný trestný čin a </w:t>
      </w:r>
      <w:r w:rsidR="008C4AFC" w:rsidRPr="0051314E">
        <w:rPr>
          <w:rFonts w:ascii="Arial" w:hAnsi="Arial" w:cs="Arial"/>
        </w:rPr>
        <w:t>jeho následky.</w:t>
      </w:r>
      <w:r w:rsidR="00936CCF" w:rsidRPr="0051314E">
        <w:rPr>
          <w:rFonts w:ascii="Arial" w:hAnsi="Arial" w:cs="Arial"/>
          <w:b/>
          <w:bCs/>
        </w:rPr>
        <w:t xml:space="preserve"> </w:t>
      </w:r>
      <w:r w:rsidR="00570E6A" w:rsidRPr="0051314E">
        <w:rPr>
          <w:rFonts w:ascii="Arial" w:hAnsi="Arial" w:cs="Arial"/>
        </w:rPr>
        <w:t xml:space="preserve">Tresty musí být ukládány </w:t>
      </w:r>
      <w:r w:rsidR="005C5CE6" w:rsidRPr="0051314E">
        <w:rPr>
          <w:rFonts w:ascii="Arial" w:hAnsi="Arial" w:cs="Arial"/>
        </w:rPr>
        <w:t>s respektem k</w:t>
      </w:r>
      <w:r w:rsidR="00570E6A" w:rsidRPr="0051314E">
        <w:rPr>
          <w:rFonts w:ascii="Arial" w:hAnsi="Arial" w:cs="Arial"/>
        </w:rPr>
        <w:t xml:space="preserve"> potřeb</w:t>
      </w:r>
      <w:r w:rsidR="005C5CE6" w:rsidRPr="0051314E">
        <w:rPr>
          <w:rFonts w:ascii="Arial" w:hAnsi="Arial" w:cs="Arial"/>
        </w:rPr>
        <w:t>ám</w:t>
      </w:r>
      <w:r w:rsidR="00570E6A" w:rsidRPr="0051314E">
        <w:rPr>
          <w:rFonts w:ascii="Arial" w:hAnsi="Arial" w:cs="Arial"/>
        </w:rPr>
        <w:t xml:space="preserve"> a zájm</w:t>
      </w:r>
      <w:r w:rsidR="005C5CE6" w:rsidRPr="0051314E">
        <w:rPr>
          <w:rFonts w:ascii="Arial" w:hAnsi="Arial" w:cs="Arial"/>
        </w:rPr>
        <w:t>ům</w:t>
      </w:r>
      <w:r w:rsidR="00570E6A" w:rsidRPr="0051314E">
        <w:rPr>
          <w:rFonts w:ascii="Arial" w:hAnsi="Arial" w:cs="Arial"/>
        </w:rPr>
        <w:t xml:space="preserve"> pachatelů, obětí </w:t>
      </w:r>
      <w:r w:rsidR="002617BD" w:rsidRPr="0051314E">
        <w:rPr>
          <w:rFonts w:ascii="Arial" w:hAnsi="Arial" w:cs="Arial"/>
        </w:rPr>
        <w:t>i</w:t>
      </w:r>
      <w:r w:rsidR="00570E6A" w:rsidRPr="0051314E">
        <w:rPr>
          <w:rFonts w:ascii="Arial" w:hAnsi="Arial" w:cs="Arial"/>
        </w:rPr>
        <w:t xml:space="preserve"> komunity</w:t>
      </w:r>
      <w:r w:rsidR="006B389E" w:rsidRPr="0051314E">
        <w:rPr>
          <w:rFonts w:ascii="Arial" w:hAnsi="Arial" w:cs="Arial"/>
        </w:rPr>
        <w:t>,</w:t>
      </w:r>
      <w:r w:rsidR="008C4AFC" w:rsidRPr="0051314E">
        <w:rPr>
          <w:rFonts w:ascii="Arial" w:hAnsi="Arial" w:cs="Arial"/>
        </w:rPr>
        <w:t xml:space="preserve"> </w:t>
      </w:r>
      <w:r w:rsidR="006B389E" w:rsidRPr="0051314E">
        <w:rPr>
          <w:rFonts w:ascii="Arial" w:hAnsi="Arial" w:cs="Arial"/>
        </w:rPr>
        <w:t>a</w:t>
      </w:r>
      <w:r w:rsidR="005C5CE6" w:rsidRPr="0051314E">
        <w:rPr>
          <w:rFonts w:ascii="Arial" w:hAnsi="Arial" w:cs="Arial"/>
        </w:rPr>
        <w:t>by</w:t>
      </w:r>
      <w:r w:rsidR="006B389E" w:rsidRPr="0051314E">
        <w:rPr>
          <w:rFonts w:ascii="Arial" w:hAnsi="Arial" w:cs="Arial"/>
        </w:rPr>
        <w:t xml:space="preserve"> působily k předcházení a</w:t>
      </w:r>
      <w:r w:rsidR="00EE7DDB" w:rsidRPr="0051314E">
        <w:rPr>
          <w:rFonts w:ascii="Arial" w:hAnsi="Arial" w:cs="Arial"/>
        </w:rPr>
        <w:t> </w:t>
      </w:r>
      <w:r w:rsidR="006B389E" w:rsidRPr="0051314E">
        <w:rPr>
          <w:rFonts w:ascii="Arial" w:hAnsi="Arial" w:cs="Arial"/>
        </w:rPr>
        <w:t>zamezování trestné činnosti.</w:t>
      </w:r>
      <w:r w:rsidR="00901B5A" w:rsidRPr="0051314E">
        <w:rPr>
          <w:rFonts w:ascii="Arial" w:hAnsi="Arial" w:cs="Arial"/>
        </w:rPr>
        <w:t>“</w:t>
      </w:r>
      <w:r w:rsidR="008C4AFC" w:rsidRPr="0051314E">
        <w:rPr>
          <w:rFonts w:ascii="Arial" w:hAnsi="Arial" w:cs="Arial"/>
          <w:b/>
          <w:bCs/>
        </w:rPr>
        <w:t xml:space="preserve"> </w:t>
      </w:r>
      <w:r w:rsidR="008C4AFC" w:rsidRPr="0051314E">
        <w:rPr>
          <w:rFonts w:ascii="Arial" w:hAnsi="Arial" w:cs="Arial"/>
        </w:rPr>
        <w:t>V navržené definici sice uvádíme slovo tresty, ale i změna terminologie by měla být zvážena. Například po vzoru ZSM by se mohl užívat pojem „trestní opatření“ namísto „trestu“, neboť prvotním cílem ukládaných sankcí by nemělo být pachatele potrestat, ve smyslu způsobit mu újmu či škodu, nýbrž napravit ho a nasměrovat tzv. na správnou cestu.</w:t>
      </w:r>
    </w:p>
    <w:p w14:paraId="720C8B70" w14:textId="735F0244" w:rsidR="00274BB1" w:rsidRPr="0051314E" w:rsidRDefault="00274BB1" w:rsidP="00A03042">
      <w:pPr>
        <w:spacing w:line="360" w:lineRule="auto"/>
        <w:ind w:firstLine="357"/>
        <w:jc w:val="both"/>
        <w:rPr>
          <w:rFonts w:ascii="Arial" w:hAnsi="Arial" w:cs="Arial"/>
        </w:rPr>
      </w:pPr>
      <w:r w:rsidRPr="0051314E">
        <w:rPr>
          <w:rFonts w:ascii="Arial" w:hAnsi="Arial" w:cs="Arial"/>
        </w:rPr>
        <w:t xml:space="preserve">I účel ZSM by potřeboval trochu pozměnit, a to v tom směru, že zde není akcentován princip aktivní participace </w:t>
      </w:r>
      <w:r w:rsidR="00936CCF" w:rsidRPr="0051314E">
        <w:rPr>
          <w:rFonts w:ascii="Arial" w:hAnsi="Arial" w:cs="Arial"/>
        </w:rPr>
        <w:t>pachatele</w:t>
      </w:r>
      <w:r w:rsidRPr="0051314E">
        <w:rPr>
          <w:rFonts w:ascii="Arial" w:hAnsi="Arial" w:cs="Arial"/>
        </w:rPr>
        <w:t xml:space="preserve"> a oběti na vyřešení následků trestné činnosti. </w:t>
      </w:r>
    </w:p>
    <w:p w14:paraId="567F2C34" w14:textId="67CFAC57" w:rsidR="006E1CB5" w:rsidRPr="0051314E" w:rsidRDefault="006E1CB5" w:rsidP="00A03042">
      <w:pPr>
        <w:spacing w:line="360" w:lineRule="auto"/>
        <w:jc w:val="both"/>
        <w:rPr>
          <w:rFonts w:ascii="Arial" w:hAnsi="Arial" w:cs="Arial"/>
        </w:rPr>
      </w:pPr>
    </w:p>
    <w:p w14:paraId="25138390" w14:textId="2F7E8EB7" w:rsidR="006E1CB5" w:rsidRPr="004860EA" w:rsidRDefault="0033691D" w:rsidP="00A03042">
      <w:pPr>
        <w:pStyle w:val="Nadpis3"/>
        <w:spacing w:line="360" w:lineRule="auto"/>
        <w:jc w:val="both"/>
        <w:rPr>
          <w:rFonts w:ascii="Arial" w:hAnsi="Arial" w:cs="Arial"/>
          <w:b/>
          <w:bCs/>
          <w:color w:val="000000" w:themeColor="text1"/>
        </w:rPr>
      </w:pPr>
      <w:bookmarkStart w:id="49" w:name="_Toc100644816"/>
      <w:r w:rsidRPr="004860EA">
        <w:rPr>
          <w:rFonts w:ascii="Arial" w:hAnsi="Arial" w:cs="Arial"/>
          <w:b/>
          <w:bCs/>
          <w:color w:val="000000" w:themeColor="text1"/>
        </w:rPr>
        <w:lastRenderedPageBreak/>
        <w:t>4.3.2</w:t>
      </w:r>
      <w:r w:rsidRPr="004860EA">
        <w:rPr>
          <w:rFonts w:ascii="Arial" w:hAnsi="Arial" w:cs="Arial"/>
          <w:b/>
          <w:bCs/>
          <w:color w:val="000000" w:themeColor="text1"/>
        </w:rPr>
        <w:tab/>
      </w:r>
      <w:r w:rsidR="006E1CB5" w:rsidRPr="004860EA">
        <w:rPr>
          <w:rFonts w:ascii="Arial" w:hAnsi="Arial" w:cs="Arial"/>
          <w:b/>
          <w:bCs/>
          <w:color w:val="000000" w:themeColor="text1"/>
        </w:rPr>
        <w:t>Úprava restorativních programů v právním řádu</w:t>
      </w:r>
      <w:bookmarkEnd w:id="49"/>
      <w:r w:rsidR="006E1CB5" w:rsidRPr="004860EA">
        <w:rPr>
          <w:rFonts w:ascii="Arial" w:hAnsi="Arial" w:cs="Arial"/>
          <w:b/>
          <w:bCs/>
          <w:color w:val="000000" w:themeColor="text1"/>
        </w:rPr>
        <w:t xml:space="preserve"> </w:t>
      </w:r>
    </w:p>
    <w:p w14:paraId="31C245BC" w14:textId="7BA0B229" w:rsidR="001C264F" w:rsidRPr="0051314E" w:rsidRDefault="006E1CB5" w:rsidP="00A03042">
      <w:pPr>
        <w:spacing w:line="360" w:lineRule="auto"/>
        <w:ind w:firstLine="397"/>
        <w:jc w:val="both"/>
        <w:rPr>
          <w:rFonts w:ascii="Arial" w:hAnsi="Arial" w:cs="Arial"/>
          <w:b/>
          <w:bCs/>
        </w:rPr>
      </w:pPr>
      <w:r w:rsidRPr="0051314E">
        <w:rPr>
          <w:rFonts w:ascii="Arial" w:hAnsi="Arial" w:cs="Arial"/>
        </w:rPr>
        <w:t>Jak bylo uvedeno v kapitole 4.2.2</w:t>
      </w:r>
      <w:r w:rsidR="00EE7DDB" w:rsidRPr="0051314E">
        <w:rPr>
          <w:rFonts w:ascii="Arial" w:hAnsi="Arial" w:cs="Arial"/>
        </w:rPr>
        <w:t>,</w:t>
      </w:r>
      <w:r w:rsidRPr="0051314E">
        <w:rPr>
          <w:rFonts w:ascii="Arial" w:hAnsi="Arial" w:cs="Arial"/>
        </w:rPr>
        <w:t xml:space="preserve"> český právní řád</w:t>
      </w:r>
      <w:r w:rsidR="00D51F18" w:rsidRPr="0051314E">
        <w:rPr>
          <w:rFonts w:ascii="Arial" w:hAnsi="Arial" w:cs="Arial"/>
        </w:rPr>
        <w:t xml:space="preserve"> v </w:t>
      </w:r>
      <w:r w:rsidR="00936CCF" w:rsidRPr="0051314E">
        <w:rPr>
          <w:rFonts w:ascii="Arial" w:hAnsi="Arial" w:cs="Arial"/>
        </w:rPr>
        <w:t>ZOTČ</w:t>
      </w:r>
      <w:r w:rsidR="00D51F18" w:rsidRPr="0051314E">
        <w:rPr>
          <w:rFonts w:ascii="Arial" w:hAnsi="Arial" w:cs="Arial"/>
        </w:rPr>
        <w:t xml:space="preserve"> operuje s možností poskytování restorativních programů registrovanými subjekty</w:t>
      </w:r>
      <w:r w:rsidR="00936CCF" w:rsidRPr="0051314E">
        <w:rPr>
          <w:rFonts w:ascii="Arial" w:hAnsi="Arial" w:cs="Arial"/>
        </w:rPr>
        <w:t xml:space="preserve"> (§4)</w:t>
      </w:r>
      <w:r w:rsidR="007E15D5" w:rsidRPr="0051314E">
        <w:rPr>
          <w:rFonts w:ascii="Arial" w:hAnsi="Arial" w:cs="Arial"/>
        </w:rPr>
        <w:t xml:space="preserve">. </w:t>
      </w:r>
      <w:r w:rsidR="00D35AD8" w:rsidRPr="0051314E">
        <w:rPr>
          <w:rFonts w:ascii="Arial" w:hAnsi="Arial" w:cs="Arial"/>
        </w:rPr>
        <w:t>N</w:t>
      </w:r>
      <w:r w:rsidR="007E15D5" w:rsidRPr="0051314E">
        <w:rPr>
          <w:rFonts w:ascii="Arial" w:hAnsi="Arial" w:cs="Arial"/>
        </w:rPr>
        <w:t xml:space="preserve">ikde však není zakotvena definice restorativního programu a </w:t>
      </w:r>
      <w:r w:rsidR="00D35AD8" w:rsidRPr="0051314E">
        <w:rPr>
          <w:rFonts w:ascii="Arial" w:hAnsi="Arial" w:cs="Arial"/>
        </w:rPr>
        <w:t>kritéria, která musí být naplněna pro to, aby služba mohla být označována za restorativní program. Velikým nedostatkem je neprovázanost tohoto ustanovení s trestním řádem</w:t>
      </w:r>
      <w:r w:rsidR="00085498" w:rsidRPr="0051314E">
        <w:rPr>
          <w:rFonts w:ascii="Arial" w:hAnsi="Arial" w:cs="Arial"/>
        </w:rPr>
        <w:t xml:space="preserve">, neboť ZOTČ stanovuje možnost využití restorativního programu před zahájením trestního řízení, v jeho průběhu i po jeho skončení, ale </w:t>
      </w:r>
      <w:proofErr w:type="spellStart"/>
      <w:r w:rsidR="00085498" w:rsidRPr="0051314E">
        <w:rPr>
          <w:rFonts w:ascii="Arial" w:hAnsi="Arial" w:cs="Arial"/>
        </w:rPr>
        <w:t>TrŘ</w:t>
      </w:r>
      <w:proofErr w:type="spellEnd"/>
      <w:r w:rsidR="00085498" w:rsidRPr="0051314E">
        <w:rPr>
          <w:rFonts w:ascii="Arial" w:hAnsi="Arial" w:cs="Arial"/>
        </w:rPr>
        <w:t xml:space="preserve"> toto ustanovení a oprávnění nijak nereflektuje. Teoreticky tedy oběti mají možnost využít restorativní programy, prakticky je zde však veliká nejistota, </w:t>
      </w:r>
      <w:r w:rsidR="00856AB0" w:rsidRPr="0051314E">
        <w:rPr>
          <w:rFonts w:ascii="Arial" w:hAnsi="Arial" w:cs="Arial"/>
        </w:rPr>
        <w:t xml:space="preserve">jaké to pro ně bude mít právní následky </w:t>
      </w:r>
      <w:r w:rsidR="00953B58" w:rsidRPr="0051314E">
        <w:rPr>
          <w:rFonts w:ascii="Arial" w:hAnsi="Arial" w:cs="Arial"/>
        </w:rPr>
        <w:t xml:space="preserve">a </w:t>
      </w:r>
      <w:r w:rsidR="00856AB0" w:rsidRPr="0051314E">
        <w:rPr>
          <w:rFonts w:ascii="Arial" w:hAnsi="Arial" w:cs="Arial"/>
        </w:rPr>
        <w:t xml:space="preserve">zda vůbec nějaké. </w:t>
      </w:r>
      <w:r w:rsidR="00936CCF" w:rsidRPr="0051314E">
        <w:rPr>
          <w:rFonts w:ascii="Arial" w:hAnsi="Arial" w:cs="Arial"/>
        </w:rPr>
        <w:t>Také je potřeba zakotvit, že nejen oběti, ale i pachatelé by měli mít možnost iniciovat řešení své trestné činnosti pomocí restorativních programů.</w:t>
      </w:r>
      <w:r w:rsidR="00936CCF" w:rsidRPr="0051314E">
        <w:rPr>
          <w:rFonts w:ascii="Arial" w:hAnsi="Arial" w:cs="Arial"/>
          <w:b/>
          <w:bCs/>
        </w:rPr>
        <w:t xml:space="preserve"> </w:t>
      </w:r>
      <w:r w:rsidR="001C264F" w:rsidRPr="0051314E">
        <w:rPr>
          <w:rFonts w:ascii="Arial" w:hAnsi="Arial" w:cs="Arial"/>
        </w:rPr>
        <w:t xml:space="preserve">Dále je třeba upravit, kdo se může/musí restorativního programu účastnit, v případě jeho konání, a kdo musí s jeho konáním dát souhlas. Bylo by vhodné zakotvit také možnost konání restorativního programu bez souhlasu a účasti oběti, stejně jako to má Nový Zéland v případě rodinné skupinové konference či Norsko při konání konference, v rámci potrestání mladistvého pachatele. V těchto případech by pak předmětem restorativního programu nebyla náhrada újmy a narovnání vztahů mezi obětí a pachatelem, ale narovnání vztahů mezi pachatelem a společností dotčenou </w:t>
      </w:r>
      <w:r w:rsidR="001D0DF2" w:rsidRPr="0051314E">
        <w:rPr>
          <w:rFonts w:ascii="Arial" w:hAnsi="Arial" w:cs="Arial"/>
        </w:rPr>
        <w:t xml:space="preserve">TČ </w:t>
      </w:r>
      <w:r w:rsidR="001C264F" w:rsidRPr="0051314E">
        <w:rPr>
          <w:rFonts w:ascii="Arial" w:hAnsi="Arial" w:cs="Arial"/>
        </w:rPr>
        <w:t xml:space="preserve">a přijetí adekvátního potrestání pachatele, které povede k pachatelově nápravě a bude v souladu s jeho zájmy a potřebami. </w:t>
      </w:r>
    </w:p>
    <w:p w14:paraId="3F0D272E" w14:textId="2644DD3A" w:rsidR="00EE7DDB" w:rsidRPr="0051314E" w:rsidRDefault="00D35AD8" w:rsidP="00A03042">
      <w:pPr>
        <w:spacing w:line="360" w:lineRule="auto"/>
        <w:ind w:firstLine="397"/>
        <w:jc w:val="both"/>
        <w:rPr>
          <w:rFonts w:ascii="Arial" w:hAnsi="Arial" w:cs="Arial"/>
        </w:rPr>
      </w:pPr>
      <w:r w:rsidRPr="0051314E">
        <w:rPr>
          <w:rFonts w:ascii="Arial" w:hAnsi="Arial" w:cs="Arial"/>
        </w:rPr>
        <w:t>V</w:t>
      </w:r>
      <w:r w:rsidR="00D51F18" w:rsidRPr="0051314E">
        <w:rPr>
          <w:rFonts w:ascii="Arial" w:hAnsi="Arial" w:cs="Arial"/>
        </w:rPr>
        <w:t>ýslovně</w:t>
      </w:r>
      <w:r w:rsidR="006E1CB5" w:rsidRPr="0051314E">
        <w:rPr>
          <w:rFonts w:ascii="Arial" w:hAnsi="Arial" w:cs="Arial"/>
        </w:rPr>
        <w:t xml:space="preserve"> zakotven</w:t>
      </w:r>
      <w:r w:rsidRPr="0051314E">
        <w:rPr>
          <w:rFonts w:ascii="Arial" w:hAnsi="Arial" w:cs="Arial"/>
        </w:rPr>
        <w:t>a</w:t>
      </w:r>
      <w:r w:rsidR="00953B58" w:rsidRPr="0051314E">
        <w:rPr>
          <w:rFonts w:ascii="Arial" w:hAnsi="Arial" w:cs="Arial"/>
        </w:rPr>
        <w:t xml:space="preserve"> z restorativních programů</w:t>
      </w:r>
      <w:r w:rsidR="007D235E" w:rsidRPr="0051314E">
        <w:rPr>
          <w:rFonts w:ascii="Arial" w:hAnsi="Arial" w:cs="Arial"/>
        </w:rPr>
        <w:t xml:space="preserve"> </w:t>
      </w:r>
      <w:r w:rsidRPr="0051314E">
        <w:rPr>
          <w:rFonts w:ascii="Arial" w:hAnsi="Arial" w:cs="Arial"/>
        </w:rPr>
        <w:t xml:space="preserve">je </w:t>
      </w:r>
      <w:r w:rsidR="006E1CB5" w:rsidRPr="0051314E">
        <w:rPr>
          <w:rFonts w:ascii="Arial" w:hAnsi="Arial" w:cs="Arial"/>
        </w:rPr>
        <w:t>mediac</w:t>
      </w:r>
      <w:r w:rsidRPr="0051314E">
        <w:rPr>
          <w:rFonts w:ascii="Arial" w:hAnsi="Arial" w:cs="Arial"/>
        </w:rPr>
        <w:t>e, která</w:t>
      </w:r>
      <w:r w:rsidR="006E1CB5" w:rsidRPr="0051314E">
        <w:rPr>
          <w:rFonts w:ascii="Arial" w:hAnsi="Arial" w:cs="Arial"/>
        </w:rPr>
        <w:t xml:space="preserve"> </w:t>
      </w:r>
      <w:r w:rsidRPr="0051314E">
        <w:rPr>
          <w:rFonts w:ascii="Arial" w:hAnsi="Arial" w:cs="Arial"/>
        </w:rPr>
        <w:t xml:space="preserve">pro </w:t>
      </w:r>
      <w:r w:rsidR="00C96F77" w:rsidRPr="0051314E">
        <w:rPr>
          <w:rFonts w:ascii="Arial" w:hAnsi="Arial" w:cs="Arial"/>
        </w:rPr>
        <w:t xml:space="preserve">trestní řízení však není upravena tak precizně jako mediace v soukromoprávních věcech a je třeba ji upravit podrobněji. Jedním z možných řešení by bylo užívat na mediaci v trestněprávních věcech </w:t>
      </w:r>
      <w:r w:rsidR="005D7C97" w:rsidRPr="0051314E">
        <w:rPr>
          <w:rFonts w:ascii="Arial" w:hAnsi="Arial" w:cs="Arial"/>
        </w:rPr>
        <w:t xml:space="preserve">obdobně </w:t>
      </w:r>
      <w:r w:rsidR="00C96F77" w:rsidRPr="0051314E">
        <w:rPr>
          <w:rFonts w:ascii="Arial" w:hAnsi="Arial" w:cs="Arial"/>
        </w:rPr>
        <w:t>zákon o mediaci</w:t>
      </w:r>
      <w:r w:rsidR="005D7C97" w:rsidRPr="0051314E">
        <w:rPr>
          <w:rFonts w:ascii="Arial" w:hAnsi="Arial" w:cs="Arial"/>
        </w:rPr>
        <w:t>,</w:t>
      </w:r>
      <w:r w:rsidR="00C96F77" w:rsidRPr="0051314E">
        <w:rPr>
          <w:rStyle w:val="Znakapoznpodarou"/>
          <w:rFonts w:ascii="Arial" w:hAnsi="Arial" w:cs="Arial"/>
        </w:rPr>
        <w:footnoteReference w:id="56"/>
      </w:r>
      <w:r w:rsidR="005D7C97" w:rsidRPr="0051314E">
        <w:rPr>
          <w:rFonts w:ascii="Arial" w:hAnsi="Arial" w:cs="Arial"/>
        </w:rPr>
        <w:t xml:space="preserve"> nebo vytvořit nový zákon a při jeho tvorbě se tímto inspirovat.</w:t>
      </w:r>
      <w:r w:rsidR="00C96F77" w:rsidRPr="0051314E">
        <w:rPr>
          <w:rFonts w:ascii="Arial" w:hAnsi="Arial" w:cs="Arial"/>
        </w:rPr>
        <w:t xml:space="preserve"> </w:t>
      </w:r>
      <w:r w:rsidR="005D7C97" w:rsidRPr="0051314E">
        <w:rPr>
          <w:rFonts w:ascii="Arial" w:hAnsi="Arial" w:cs="Arial"/>
        </w:rPr>
        <w:t>Bez pochyby je potřeba</w:t>
      </w:r>
      <w:r w:rsidR="008106F4" w:rsidRPr="0051314E">
        <w:rPr>
          <w:rFonts w:ascii="Arial" w:hAnsi="Arial" w:cs="Arial"/>
        </w:rPr>
        <w:t xml:space="preserve"> stanovit, kdo může mediaci mezi pachatelem a obětí provádět</w:t>
      </w:r>
      <w:r w:rsidR="00EE7DDB" w:rsidRPr="0051314E">
        <w:rPr>
          <w:rFonts w:ascii="Arial" w:hAnsi="Arial" w:cs="Arial"/>
        </w:rPr>
        <w:t>,</w:t>
      </w:r>
      <w:r w:rsidR="008106F4" w:rsidRPr="0051314E">
        <w:rPr>
          <w:rFonts w:ascii="Arial" w:hAnsi="Arial" w:cs="Arial"/>
        </w:rPr>
        <w:t xml:space="preserve"> a</w:t>
      </w:r>
      <w:r w:rsidR="00EE7DDB" w:rsidRPr="0051314E">
        <w:rPr>
          <w:rFonts w:ascii="Arial" w:hAnsi="Arial" w:cs="Arial"/>
        </w:rPr>
        <w:t> </w:t>
      </w:r>
      <w:r w:rsidR="008106F4" w:rsidRPr="0051314E">
        <w:rPr>
          <w:rFonts w:ascii="Arial" w:hAnsi="Arial" w:cs="Arial"/>
        </w:rPr>
        <w:t>také</w:t>
      </w:r>
      <w:r w:rsidR="005D7C97" w:rsidRPr="0051314E">
        <w:rPr>
          <w:rFonts w:ascii="Arial" w:hAnsi="Arial" w:cs="Arial"/>
        </w:rPr>
        <w:t xml:space="preserve"> podrobněji upravit </w:t>
      </w:r>
      <w:r w:rsidR="0051719D" w:rsidRPr="0051314E">
        <w:rPr>
          <w:rFonts w:ascii="Arial" w:hAnsi="Arial" w:cs="Arial"/>
        </w:rPr>
        <w:t>výsledek proběhlé mediace, tedy dohodu, a to konkrétně její náležitosti</w:t>
      </w:r>
      <w:r w:rsidR="008106F4" w:rsidRPr="0051314E">
        <w:rPr>
          <w:rFonts w:ascii="Arial" w:hAnsi="Arial" w:cs="Arial"/>
        </w:rPr>
        <w:t>;</w:t>
      </w:r>
      <w:r w:rsidR="0051719D" w:rsidRPr="0051314E">
        <w:rPr>
          <w:rFonts w:ascii="Arial" w:hAnsi="Arial" w:cs="Arial"/>
        </w:rPr>
        <w:t xml:space="preserve"> formu</w:t>
      </w:r>
      <w:r w:rsidR="008106F4" w:rsidRPr="0051314E">
        <w:rPr>
          <w:rFonts w:ascii="Arial" w:hAnsi="Arial" w:cs="Arial"/>
        </w:rPr>
        <w:t xml:space="preserve">; </w:t>
      </w:r>
      <w:r w:rsidR="0051719D" w:rsidRPr="0051314E">
        <w:rPr>
          <w:rFonts w:ascii="Arial" w:hAnsi="Arial" w:cs="Arial"/>
        </w:rPr>
        <w:t>zda je třeba její schválení mediátorem</w:t>
      </w:r>
      <w:r w:rsidR="008106F4" w:rsidRPr="0051314E">
        <w:rPr>
          <w:rFonts w:ascii="Arial" w:hAnsi="Arial" w:cs="Arial"/>
        </w:rPr>
        <w:t xml:space="preserve">; </w:t>
      </w:r>
      <w:r w:rsidR="0051719D" w:rsidRPr="0051314E">
        <w:rPr>
          <w:rFonts w:ascii="Arial" w:hAnsi="Arial" w:cs="Arial"/>
        </w:rPr>
        <w:t xml:space="preserve">zda je zrušitelná a tak dále. </w:t>
      </w:r>
      <w:r w:rsidR="004D5297" w:rsidRPr="0051314E">
        <w:rPr>
          <w:rFonts w:ascii="Arial" w:hAnsi="Arial" w:cs="Arial"/>
        </w:rPr>
        <w:t xml:space="preserve">V současné době </w:t>
      </w:r>
      <w:proofErr w:type="spellStart"/>
      <w:r w:rsidR="00CB7A16" w:rsidRPr="0051314E">
        <w:rPr>
          <w:rFonts w:ascii="Arial" w:hAnsi="Arial" w:cs="Arial"/>
        </w:rPr>
        <w:t>TrŘ</w:t>
      </w:r>
      <w:proofErr w:type="spellEnd"/>
      <w:r w:rsidR="00BB2EC9" w:rsidRPr="0051314E">
        <w:rPr>
          <w:rFonts w:ascii="Arial" w:hAnsi="Arial" w:cs="Arial"/>
        </w:rPr>
        <w:t xml:space="preserve"> operuje pouze s </w:t>
      </w:r>
      <w:r w:rsidR="004D5297" w:rsidRPr="0051314E">
        <w:rPr>
          <w:rFonts w:ascii="Arial" w:hAnsi="Arial" w:cs="Arial"/>
        </w:rPr>
        <w:t>mediac</w:t>
      </w:r>
      <w:r w:rsidR="00BB2EC9" w:rsidRPr="0051314E">
        <w:rPr>
          <w:rFonts w:ascii="Arial" w:hAnsi="Arial" w:cs="Arial"/>
        </w:rPr>
        <w:t>í konanou pod záštitou PMS</w:t>
      </w:r>
      <w:r w:rsidR="00A24611" w:rsidRPr="0051314E">
        <w:rPr>
          <w:rFonts w:ascii="Arial" w:hAnsi="Arial" w:cs="Arial"/>
        </w:rPr>
        <w:t xml:space="preserve">, a to pouze tak, že stanovuje, že úředník PMS provádí v trestním řízení úkony probace a mediace (§ 27b </w:t>
      </w:r>
      <w:proofErr w:type="spellStart"/>
      <w:r w:rsidR="00A24611" w:rsidRPr="0051314E">
        <w:rPr>
          <w:rFonts w:ascii="Arial" w:hAnsi="Arial" w:cs="Arial"/>
        </w:rPr>
        <w:t>TrŘ</w:t>
      </w:r>
      <w:proofErr w:type="spellEnd"/>
      <w:r w:rsidR="00A24611" w:rsidRPr="0051314E">
        <w:rPr>
          <w:rFonts w:ascii="Arial" w:hAnsi="Arial" w:cs="Arial"/>
        </w:rPr>
        <w:t>)</w:t>
      </w:r>
      <w:r w:rsidR="004D5297" w:rsidRPr="0051314E">
        <w:rPr>
          <w:rFonts w:ascii="Arial" w:hAnsi="Arial" w:cs="Arial"/>
        </w:rPr>
        <w:t>.</w:t>
      </w:r>
      <w:r w:rsidR="00BB2EC9" w:rsidRPr="0051314E">
        <w:rPr>
          <w:rFonts w:ascii="Arial" w:hAnsi="Arial" w:cs="Arial"/>
        </w:rPr>
        <w:t xml:space="preserve"> Je třeba provázat trestní řád s</w:t>
      </w:r>
      <w:r w:rsidR="00953B58" w:rsidRPr="0051314E">
        <w:rPr>
          <w:rFonts w:ascii="Arial" w:hAnsi="Arial" w:cs="Arial"/>
        </w:rPr>
        <w:t> již zmíněným ustanovením</w:t>
      </w:r>
      <w:r w:rsidR="00BB2EC9" w:rsidRPr="0051314E">
        <w:rPr>
          <w:rFonts w:ascii="Arial" w:hAnsi="Arial" w:cs="Arial"/>
        </w:rPr>
        <w:t xml:space="preserve"> </w:t>
      </w:r>
      <w:r w:rsidR="00A24611" w:rsidRPr="0051314E">
        <w:rPr>
          <w:rFonts w:ascii="Arial" w:hAnsi="Arial" w:cs="Arial"/>
        </w:rPr>
        <w:t xml:space="preserve">§ 4 </w:t>
      </w:r>
      <w:r w:rsidR="00BB2EC9" w:rsidRPr="0051314E">
        <w:rPr>
          <w:rFonts w:ascii="Arial" w:hAnsi="Arial" w:cs="Arial"/>
        </w:rPr>
        <w:t xml:space="preserve">ZOTČ, který stanovuje oprávnění </w:t>
      </w:r>
      <w:r w:rsidR="00BB2EC9" w:rsidRPr="0051314E">
        <w:rPr>
          <w:rFonts w:ascii="Arial" w:hAnsi="Arial" w:cs="Arial"/>
        </w:rPr>
        <w:lastRenderedPageBreak/>
        <w:t xml:space="preserve">registrovaným subjektům konat restorativní programy, tedy i mediaci, a zakotvit jejich provázání s trestním řízením a vliv na něj. </w:t>
      </w:r>
    </w:p>
    <w:p w14:paraId="02A2B997" w14:textId="5EDFCA73" w:rsidR="00EE7DDB" w:rsidRPr="0051314E" w:rsidRDefault="00953B58" w:rsidP="00A03042">
      <w:pPr>
        <w:spacing w:line="360" w:lineRule="auto"/>
        <w:ind w:firstLine="397"/>
        <w:jc w:val="both"/>
        <w:rPr>
          <w:rFonts w:ascii="Arial" w:hAnsi="Arial" w:cs="Arial"/>
        </w:rPr>
      </w:pPr>
      <w:r w:rsidRPr="0051314E">
        <w:rPr>
          <w:rFonts w:ascii="Arial" w:hAnsi="Arial" w:cs="Arial"/>
        </w:rPr>
        <w:t>Jsme si vědomi, že realizace výše uvedených návrhů b</w:t>
      </w:r>
      <w:r w:rsidR="009E344A" w:rsidRPr="0051314E">
        <w:rPr>
          <w:rFonts w:ascii="Arial" w:hAnsi="Arial" w:cs="Arial"/>
        </w:rPr>
        <w:t>y mohla být</w:t>
      </w:r>
      <w:r w:rsidRPr="0051314E">
        <w:rPr>
          <w:rFonts w:ascii="Arial" w:hAnsi="Arial" w:cs="Arial"/>
        </w:rPr>
        <w:t xml:space="preserve"> pro zákonodárce </w:t>
      </w:r>
      <w:r w:rsidR="009E344A" w:rsidRPr="0051314E">
        <w:rPr>
          <w:rFonts w:ascii="Arial" w:hAnsi="Arial" w:cs="Arial"/>
        </w:rPr>
        <w:t>náročná, navrhujeme tedy ještě další řešení výslovného zakotvení restorativního programu, a to</w:t>
      </w:r>
      <w:r w:rsidR="001B5B7C" w:rsidRPr="0051314E">
        <w:rPr>
          <w:rFonts w:ascii="Arial" w:hAnsi="Arial" w:cs="Arial"/>
        </w:rPr>
        <w:t xml:space="preserve"> rodinn</w:t>
      </w:r>
      <w:r w:rsidR="009E344A" w:rsidRPr="0051314E">
        <w:rPr>
          <w:rFonts w:ascii="Arial" w:hAnsi="Arial" w:cs="Arial"/>
        </w:rPr>
        <w:t>é</w:t>
      </w:r>
      <w:r w:rsidR="001B5B7C" w:rsidRPr="0051314E">
        <w:rPr>
          <w:rFonts w:ascii="Arial" w:hAnsi="Arial" w:cs="Arial"/>
        </w:rPr>
        <w:t xml:space="preserve"> skupinov</w:t>
      </w:r>
      <w:r w:rsidR="009E344A" w:rsidRPr="0051314E">
        <w:rPr>
          <w:rFonts w:ascii="Arial" w:hAnsi="Arial" w:cs="Arial"/>
        </w:rPr>
        <w:t>é</w:t>
      </w:r>
      <w:r w:rsidR="001B5B7C" w:rsidRPr="0051314E">
        <w:rPr>
          <w:rFonts w:ascii="Arial" w:hAnsi="Arial" w:cs="Arial"/>
        </w:rPr>
        <w:t xml:space="preserve"> konferenc</w:t>
      </w:r>
      <w:r w:rsidR="001C264F" w:rsidRPr="0051314E">
        <w:rPr>
          <w:rFonts w:ascii="Arial" w:hAnsi="Arial" w:cs="Arial"/>
        </w:rPr>
        <w:t>e</w:t>
      </w:r>
      <w:r w:rsidR="001B5B7C" w:rsidRPr="0051314E">
        <w:rPr>
          <w:rFonts w:ascii="Arial" w:hAnsi="Arial" w:cs="Arial"/>
        </w:rPr>
        <w:t>. Místo pro její zakotvení nalézáme v §§ 11 odst. 2 a</w:t>
      </w:r>
      <w:r w:rsidR="00EE7DDB" w:rsidRPr="0051314E">
        <w:rPr>
          <w:rFonts w:ascii="Arial" w:hAnsi="Arial" w:cs="Arial"/>
        </w:rPr>
        <w:t> </w:t>
      </w:r>
      <w:r w:rsidR="001B5B7C" w:rsidRPr="0051314E">
        <w:rPr>
          <w:rFonts w:ascii="Arial" w:hAnsi="Arial" w:cs="Arial"/>
        </w:rPr>
        <w:t>20 odst. 2 ZSM, kdy má soud možnost přenechat postižení mladistvého jeho zákonným zástupcům, škole, jíž je žákem</w:t>
      </w:r>
      <w:r w:rsidR="00EE7DDB" w:rsidRPr="0051314E">
        <w:rPr>
          <w:rFonts w:ascii="Arial" w:hAnsi="Arial" w:cs="Arial"/>
        </w:rPr>
        <w:t>,</w:t>
      </w:r>
      <w:r w:rsidR="001B5B7C" w:rsidRPr="0051314E">
        <w:rPr>
          <w:rFonts w:ascii="Arial" w:hAnsi="Arial" w:cs="Arial"/>
        </w:rPr>
        <w:t xml:space="preserve"> či výchovné</w:t>
      </w:r>
      <w:r w:rsidR="001C482C" w:rsidRPr="0051314E">
        <w:rPr>
          <w:rFonts w:ascii="Arial" w:hAnsi="Arial" w:cs="Arial"/>
        </w:rPr>
        <w:t xml:space="preserve">mu </w:t>
      </w:r>
      <w:r w:rsidR="001B5B7C" w:rsidRPr="0051314E">
        <w:rPr>
          <w:rFonts w:ascii="Arial" w:hAnsi="Arial" w:cs="Arial"/>
        </w:rPr>
        <w:t>zařízení, ve kterém bydlí. Zmíněné ustanovení by se tedy nabízelo více rozpracovat a</w:t>
      </w:r>
      <w:r w:rsidR="003264A2" w:rsidRPr="0051314E">
        <w:rPr>
          <w:rFonts w:ascii="Arial" w:hAnsi="Arial" w:cs="Arial"/>
        </w:rPr>
        <w:t> </w:t>
      </w:r>
      <w:r w:rsidR="001B5B7C" w:rsidRPr="0051314E">
        <w:rPr>
          <w:rFonts w:ascii="Arial" w:hAnsi="Arial" w:cs="Arial"/>
        </w:rPr>
        <w:t>podrobněji upravit postup rozhodování rodičů či školského zařízení</w:t>
      </w:r>
      <w:r w:rsidR="009E344A" w:rsidRPr="0051314E">
        <w:rPr>
          <w:rFonts w:ascii="Arial" w:hAnsi="Arial" w:cs="Arial"/>
        </w:rPr>
        <w:t>, dále také rozšířit okruh věcí, které by mohly být předmětem rodinné skupinové konference</w:t>
      </w:r>
      <w:r w:rsidR="003264A2" w:rsidRPr="0051314E">
        <w:rPr>
          <w:rFonts w:ascii="Arial" w:hAnsi="Arial" w:cs="Arial"/>
        </w:rPr>
        <w:t>,</w:t>
      </w:r>
      <w:r w:rsidR="009E344A" w:rsidRPr="0051314E">
        <w:rPr>
          <w:rFonts w:ascii="Arial" w:hAnsi="Arial" w:cs="Arial"/>
        </w:rPr>
        <w:t xml:space="preserve"> a učinit ji dostupnou i v dalších případech, a to po vzoru Nového Zélandu</w:t>
      </w:r>
      <w:r w:rsidR="00CB7A16" w:rsidRPr="0051314E">
        <w:rPr>
          <w:rFonts w:ascii="Arial" w:hAnsi="Arial" w:cs="Arial"/>
        </w:rPr>
        <w:t xml:space="preserve"> či Norska. </w:t>
      </w:r>
    </w:p>
    <w:p w14:paraId="46BBF6E0" w14:textId="33FAD966" w:rsidR="00377BB2" w:rsidRPr="0051314E" w:rsidRDefault="00377BB2" w:rsidP="00A03042">
      <w:pPr>
        <w:spacing w:line="360" w:lineRule="auto"/>
        <w:jc w:val="both"/>
        <w:rPr>
          <w:rFonts w:ascii="Arial" w:hAnsi="Arial" w:cs="Arial"/>
        </w:rPr>
      </w:pPr>
    </w:p>
    <w:p w14:paraId="3972F8B8" w14:textId="2ACF5A22" w:rsidR="00377BB2" w:rsidRPr="004860EA" w:rsidRDefault="0033691D" w:rsidP="00A03042">
      <w:pPr>
        <w:pStyle w:val="Nadpis3"/>
        <w:spacing w:line="360" w:lineRule="auto"/>
        <w:jc w:val="both"/>
        <w:rPr>
          <w:rFonts w:ascii="Arial" w:hAnsi="Arial" w:cs="Arial"/>
          <w:b/>
          <w:bCs/>
          <w:color w:val="000000" w:themeColor="text1"/>
        </w:rPr>
      </w:pPr>
      <w:bookmarkStart w:id="50" w:name="_Toc100644817"/>
      <w:r w:rsidRPr="004860EA">
        <w:rPr>
          <w:rFonts w:ascii="Arial" w:hAnsi="Arial" w:cs="Arial"/>
          <w:b/>
          <w:bCs/>
          <w:color w:val="000000" w:themeColor="text1"/>
        </w:rPr>
        <w:t>4.3.3</w:t>
      </w:r>
      <w:r w:rsidRPr="004860EA">
        <w:rPr>
          <w:rFonts w:ascii="Arial" w:hAnsi="Arial" w:cs="Arial"/>
          <w:b/>
          <w:bCs/>
          <w:color w:val="000000" w:themeColor="text1"/>
        </w:rPr>
        <w:tab/>
      </w:r>
      <w:r w:rsidR="00377BB2" w:rsidRPr="004860EA">
        <w:rPr>
          <w:rFonts w:ascii="Arial" w:hAnsi="Arial" w:cs="Arial"/>
          <w:b/>
          <w:bCs/>
          <w:color w:val="000000" w:themeColor="text1"/>
        </w:rPr>
        <w:t>Zapojení a provázání restorativních programů s trestním řízením</w:t>
      </w:r>
      <w:bookmarkEnd w:id="50"/>
    </w:p>
    <w:p w14:paraId="159567D2" w14:textId="09BDCC69" w:rsidR="00A24882" w:rsidRPr="0051314E" w:rsidRDefault="00430E17" w:rsidP="00A03042">
      <w:pPr>
        <w:spacing w:line="360" w:lineRule="auto"/>
        <w:ind w:firstLine="357"/>
        <w:jc w:val="both"/>
        <w:rPr>
          <w:rFonts w:ascii="Arial" w:hAnsi="Arial" w:cs="Arial"/>
        </w:rPr>
      </w:pPr>
      <w:r w:rsidRPr="0051314E">
        <w:rPr>
          <w:rFonts w:ascii="Arial" w:hAnsi="Arial" w:cs="Arial"/>
        </w:rPr>
        <w:t>Jak již bylo uvedeno, dle ZOTČ mají registrované subjekty možnost poskytovat restorativní programy, a to před zahájením trestního řízení, v jeho průběhu i po jeho skončení. Je však třeba tuto právní úpravu reflektovat i v </w:t>
      </w:r>
      <w:proofErr w:type="spellStart"/>
      <w:r w:rsidRPr="0051314E">
        <w:rPr>
          <w:rFonts w:ascii="Arial" w:hAnsi="Arial" w:cs="Arial"/>
        </w:rPr>
        <w:t>TrŘ</w:t>
      </w:r>
      <w:proofErr w:type="spellEnd"/>
      <w:r w:rsidRPr="0051314E">
        <w:rPr>
          <w:rFonts w:ascii="Arial" w:hAnsi="Arial" w:cs="Arial"/>
        </w:rPr>
        <w:t xml:space="preserve"> a koncepčně ji provázat</w:t>
      </w:r>
      <w:r w:rsidR="00CF5615" w:rsidRPr="0051314E">
        <w:rPr>
          <w:rFonts w:ascii="Arial" w:hAnsi="Arial" w:cs="Arial"/>
        </w:rPr>
        <w:t>.</w:t>
      </w:r>
      <w:r w:rsidR="00CF5615" w:rsidRPr="0051314E">
        <w:rPr>
          <w:rFonts w:ascii="Arial" w:hAnsi="Arial" w:cs="Arial"/>
          <w:b/>
          <w:bCs/>
        </w:rPr>
        <w:t xml:space="preserve"> </w:t>
      </w:r>
      <w:r w:rsidR="00377BB2" w:rsidRPr="0051314E">
        <w:rPr>
          <w:rFonts w:ascii="Arial" w:hAnsi="Arial" w:cs="Arial"/>
        </w:rPr>
        <w:t xml:space="preserve">V tomto případě by se </w:t>
      </w:r>
      <w:r w:rsidR="00B85830" w:rsidRPr="0051314E">
        <w:rPr>
          <w:rFonts w:ascii="Arial" w:hAnsi="Arial" w:cs="Arial"/>
        </w:rPr>
        <w:t>Česká republika mohla inspirovat Belgi</w:t>
      </w:r>
      <w:r w:rsidR="00EE7DDB" w:rsidRPr="0051314E">
        <w:rPr>
          <w:rFonts w:ascii="Arial" w:hAnsi="Arial" w:cs="Arial"/>
        </w:rPr>
        <w:t>í</w:t>
      </w:r>
      <w:r w:rsidR="00B85830" w:rsidRPr="0051314E">
        <w:rPr>
          <w:rFonts w:ascii="Arial" w:hAnsi="Arial" w:cs="Arial"/>
        </w:rPr>
        <w:t>, ve které je mediace využitelná v jakékoliv fázi trestního řízení</w:t>
      </w:r>
      <w:r w:rsidR="007126E4" w:rsidRPr="0051314E">
        <w:rPr>
          <w:rFonts w:ascii="Arial" w:hAnsi="Arial" w:cs="Arial"/>
        </w:rPr>
        <w:t xml:space="preserve"> a při výkonu trestu,</w:t>
      </w:r>
      <w:r w:rsidR="00B85830" w:rsidRPr="0051314E">
        <w:rPr>
          <w:rFonts w:ascii="Arial" w:hAnsi="Arial" w:cs="Arial"/>
        </w:rPr>
        <w:t xml:space="preserve"> a to na návrh kohokoliv, kdo má na vyřešení věci zájem. Po vzoru Nového Zélandu by m</w:t>
      </w:r>
      <w:r w:rsidR="00A24882" w:rsidRPr="0051314E">
        <w:rPr>
          <w:rFonts w:ascii="Arial" w:hAnsi="Arial" w:cs="Arial"/>
        </w:rPr>
        <w:t>ěla</w:t>
      </w:r>
      <w:r w:rsidR="00B85830" w:rsidRPr="0051314E">
        <w:rPr>
          <w:rFonts w:ascii="Arial" w:hAnsi="Arial" w:cs="Arial"/>
        </w:rPr>
        <w:t xml:space="preserve"> být stanovena povinnost soudu odročit jednání, pokud pachatel a poškozený chtějí </w:t>
      </w:r>
      <w:r w:rsidR="00F77F76" w:rsidRPr="0051314E">
        <w:rPr>
          <w:rFonts w:ascii="Arial" w:hAnsi="Arial" w:cs="Arial"/>
        </w:rPr>
        <w:t>vyřešit následky trestné činnosti a narovnat vztahy mezi sebou pomocí restorativního programu a</w:t>
      </w:r>
      <w:r w:rsidR="003264A2" w:rsidRPr="0051314E">
        <w:rPr>
          <w:rFonts w:ascii="Arial" w:hAnsi="Arial" w:cs="Arial"/>
        </w:rPr>
        <w:t> </w:t>
      </w:r>
      <w:r w:rsidR="00F77F76" w:rsidRPr="0051314E">
        <w:rPr>
          <w:rFonts w:ascii="Arial" w:hAnsi="Arial" w:cs="Arial"/>
        </w:rPr>
        <w:t xml:space="preserve">procesu. </w:t>
      </w:r>
      <w:r w:rsidR="007A5B95" w:rsidRPr="0051314E">
        <w:rPr>
          <w:rFonts w:ascii="Arial" w:hAnsi="Arial" w:cs="Arial"/>
        </w:rPr>
        <w:t>Po vzoru Norska by odročení jednání mohlo být spojeno s postoupením věci např.</w:t>
      </w:r>
      <w:r w:rsidR="00B51B07" w:rsidRPr="0051314E">
        <w:rPr>
          <w:rFonts w:ascii="Arial" w:hAnsi="Arial" w:cs="Arial"/>
        </w:rPr>
        <w:t xml:space="preserve"> </w:t>
      </w:r>
      <w:r w:rsidR="007A5B95" w:rsidRPr="0051314E">
        <w:rPr>
          <w:rFonts w:ascii="Arial" w:hAnsi="Arial" w:cs="Arial"/>
        </w:rPr>
        <w:t>Probační a mediační službě</w:t>
      </w:r>
      <w:r w:rsidR="00CF5615" w:rsidRPr="0051314E">
        <w:rPr>
          <w:rFonts w:ascii="Arial" w:hAnsi="Arial" w:cs="Arial"/>
        </w:rPr>
        <w:t xml:space="preserve"> či jinému registrovanému subjektu, který je oprávněn daný restorativní program poskytovat.</w:t>
      </w:r>
      <w:r w:rsidR="007A5B95" w:rsidRPr="0051314E">
        <w:rPr>
          <w:rFonts w:ascii="Arial" w:hAnsi="Arial" w:cs="Arial"/>
        </w:rPr>
        <w:t xml:space="preserve"> </w:t>
      </w:r>
    </w:p>
    <w:p w14:paraId="22CDD969" w14:textId="0DFDC062" w:rsidR="00A24882" w:rsidRPr="0051314E" w:rsidRDefault="00A24882" w:rsidP="00A03042">
      <w:pPr>
        <w:spacing w:line="360" w:lineRule="auto"/>
        <w:ind w:firstLine="357"/>
        <w:jc w:val="both"/>
        <w:rPr>
          <w:rFonts w:ascii="Arial" w:hAnsi="Arial" w:cs="Arial"/>
        </w:rPr>
      </w:pPr>
      <w:r w:rsidRPr="0051314E">
        <w:rPr>
          <w:rFonts w:ascii="Arial" w:hAnsi="Arial" w:cs="Arial"/>
        </w:rPr>
        <w:t>Jak již bylo předestřeno výše</w:t>
      </w:r>
      <w:r w:rsidR="00CB7A16" w:rsidRPr="0051314E">
        <w:rPr>
          <w:rFonts w:ascii="Arial" w:hAnsi="Arial" w:cs="Arial"/>
        </w:rPr>
        <w:t>,</w:t>
      </w:r>
      <w:r w:rsidRPr="0051314E">
        <w:rPr>
          <w:rFonts w:ascii="Arial" w:hAnsi="Arial" w:cs="Arial"/>
        </w:rPr>
        <w:t xml:space="preserve"> bylo by vhodné také upravit a provázat restorativní programy s odklony v řízení, a to konkrétně s dohodou o vině a trestu, narovnáním a</w:t>
      </w:r>
      <w:r w:rsidR="00795D97" w:rsidRPr="0051314E">
        <w:rPr>
          <w:rFonts w:ascii="Arial" w:hAnsi="Arial" w:cs="Arial"/>
        </w:rPr>
        <w:t> </w:t>
      </w:r>
      <w:r w:rsidRPr="0051314E">
        <w:rPr>
          <w:rFonts w:ascii="Arial" w:hAnsi="Arial" w:cs="Arial"/>
        </w:rPr>
        <w:t>podmíněným zastavením trestního stíhání. V případě dohody o vině a trestu</w:t>
      </w:r>
      <w:r w:rsidR="008312B0" w:rsidRPr="0051314E">
        <w:rPr>
          <w:rFonts w:ascii="Arial" w:hAnsi="Arial" w:cs="Arial"/>
        </w:rPr>
        <w:t xml:space="preserve"> by mohla být stanovena povinnost státního zástupce na prvním jednání informovat a</w:t>
      </w:r>
      <w:r w:rsidR="00795D97" w:rsidRPr="0051314E">
        <w:rPr>
          <w:rFonts w:ascii="Arial" w:hAnsi="Arial" w:cs="Arial"/>
        </w:rPr>
        <w:t> </w:t>
      </w:r>
      <w:r w:rsidR="008312B0" w:rsidRPr="0051314E">
        <w:rPr>
          <w:rFonts w:ascii="Arial" w:hAnsi="Arial" w:cs="Arial"/>
        </w:rPr>
        <w:t xml:space="preserve">poučit strany o možnosti absolvovat restorativní program a v případě zájmu jim k tomu dát prostor. Pokud by došlo k úspěšnému uzavření dohody při </w:t>
      </w:r>
      <w:proofErr w:type="spellStart"/>
      <w:r w:rsidR="008312B0" w:rsidRPr="0051314E">
        <w:rPr>
          <w:rFonts w:ascii="Arial" w:hAnsi="Arial" w:cs="Arial"/>
        </w:rPr>
        <w:t>restorativním</w:t>
      </w:r>
      <w:proofErr w:type="spellEnd"/>
      <w:r w:rsidR="008312B0" w:rsidRPr="0051314E">
        <w:rPr>
          <w:rFonts w:ascii="Arial" w:hAnsi="Arial" w:cs="Arial"/>
        </w:rPr>
        <w:t xml:space="preserve"> programu, mohla by tato být podkladem pro uzavření dohody o vině a trestu, pokud by </w:t>
      </w:r>
      <w:r w:rsidR="001431AE" w:rsidRPr="0051314E">
        <w:rPr>
          <w:rFonts w:ascii="Arial" w:hAnsi="Arial" w:cs="Arial"/>
        </w:rPr>
        <w:t xml:space="preserve">s tím pachatel a poškozený souhlasili. Měla by být stanovena povinnost státního zástupce řídit se dohodou uzavřenou v rámci restorativního programu, pokud neodporuje zákonu, a tuto inkorporovat do dohody o vině a trestu. U zbylých dvou </w:t>
      </w:r>
      <w:r w:rsidR="001431AE" w:rsidRPr="0051314E">
        <w:rPr>
          <w:rFonts w:ascii="Arial" w:hAnsi="Arial" w:cs="Arial"/>
        </w:rPr>
        <w:lastRenderedPageBreak/>
        <w:t>institutů by postup měl vypadat obdobně</w:t>
      </w:r>
      <w:r w:rsidR="00BA2261" w:rsidRPr="0051314E">
        <w:rPr>
          <w:rFonts w:ascii="Arial" w:hAnsi="Arial" w:cs="Arial"/>
        </w:rPr>
        <w:t>. Pachatel i oběť by měl</w:t>
      </w:r>
      <w:r w:rsidR="00795D97" w:rsidRPr="0051314E">
        <w:rPr>
          <w:rFonts w:ascii="Arial" w:hAnsi="Arial" w:cs="Arial"/>
        </w:rPr>
        <w:t>i</w:t>
      </w:r>
      <w:r w:rsidR="00BA2261" w:rsidRPr="0051314E">
        <w:rPr>
          <w:rFonts w:ascii="Arial" w:hAnsi="Arial" w:cs="Arial"/>
        </w:rPr>
        <w:t xml:space="preserve"> mít právo požádat soud o odročení jednání a v přípravném řízení státního zástupce o posečkání s dalšími kroky za účelem účasti v </w:t>
      </w:r>
      <w:proofErr w:type="spellStart"/>
      <w:r w:rsidR="00BA2261" w:rsidRPr="0051314E">
        <w:rPr>
          <w:rFonts w:ascii="Arial" w:hAnsi="Arial" w:cs="Arial"/>
        </w:rPr>
        <w:t>restorativním</w:t>
      </w:r>
      <w:proofErr w:type="spellEnd"/>
      <w:r w:rsidR="00BA2261" w:rsidRPr="0051314E">
        <w:rPr>
          <w:rFonts w:ascii="Arial" w:hAnsi="Arial" w:cs="Arial"/>
        </w:rPr>
        <w:t xml:space="preserve"> programu. </w:t>
      </w:r>
      <w:r w:rsidR="00CB7A16" w:rsidRPr="0051314E">
        <w:rPr>
          <w:rFonts w:ascii="Arial" w:hAnsi="Arial" w:cs="Arial"/>
        </w:rPr>
        <w:t xml:space="preserve">Přijatá dohoda by pak mohla být schvalována stejným postupem, jako je nyní přijímána dohoda o narovnání. </w:t>
      </w:r>
      <w:r w:rsidR="009E7D2D" w:rsidRPr="0051314E">
        <w:rPr>
          <w:rFonts w:ascii="Arial" w:hAnsi="Arial" w:cs="Arial"/>
        </w:rPr>
        <w:t>Změn</w:t>
      </w:r>
      <w:r w:rsidR="00F943DD" w:rsidRPr="0051314E">
        <w:rPr>
          <w:rFonts w:ascii="Arial" w:hAnsi="Arial" w:cs="Arial"/>
        </w:rPr>
        <w:t>y</w:t>
      </w:r>
      <w:r w:rsidR="009E7D2D" w:rsidRPr="0051314E">
        <w:rPr>
          <w:rFonts w:ascii="Arial" w:hAnsi="Arial" w:cs="Arial"/>
        </w:rPr>
        <w:t xml:space="preserve"> se tedy týk</w:t>
      </w:r>
      <w:r w:rsidR="00F943DD" w:rsidRPr="0051314E">
        <w:rPr>
          <w:rFonts w:ascii="Arial" w:hAnsi="Arial" w:cs="Arial"/>
        </w:rPr>
        <w:t>ají</w:t>
      </w:r>
      <w:r w:rsidR="009E7D2D" w:rsidRPr="0051314E">
        <w:rPr>
          <w:rFonts w:ascii="Arial" w:hAnsi="Arial" w:cs="Arial"/>
        </w:rPr>
        <w:t xml:space="preserve"> hlavně podrobného rozpracování postupů vedoucích k přijetí dohody, které v současné době nejsou nijak ustanoveny. </w:t>
      </w:r>
    </w:p>
    <w:p w14:paraId="64871890" w14:textId="5ACA209A" w:rsidR="00B51B07" w:rsidRPr="0051314E" w:rsidRDefault="0000614D" w:rsidP="00A03042">
      <w:pPr>
        <w:spacing w:line="360" w:lineRule="auto"/>
        <w:ind w:firstLine="357"/>
        <w:jc w:val="both"/>
        <w:rPr>
          <w:rFonts w:ascii="Arial" w:hAnsi="Arial" w:cs="Arial"/>
          <w:b/>
          <w:bCs/>
        </w:rPr>
      </w:pPr>
      <w:r w:rsidRPr="0051314E">
        <w:rPr>
          <w:rFonts w:ascii="Arial" w:hAnsi="Arial" w:cs="Arial"/>
        </w:rPr>
        <w:t>Zároveň</w:t>
      </w:r>
      <w:r w:rsidR="009241BF" w:rsidRPr="0051314E">
        <w:rPr>
          <w:rFonts w:ascii="Arial" w:hAnsi="Arial" w:cs="Arial"/>
        </w:rPr>
        <w:t xml:space="preserve"> </w:t>
      </w:r>
      <w:r w:rsidRPr="0051314E">
        <w:rPr>
          <w:rFonts w:ascii="Arial" w:hAnsi="Arial" w:cs="Arial"/>
        </w:rPr>
        <w:t>by mělo být stanoveno oprávnění soudu</w:t>
      </w:r>
      <w:r w:rsidR="009E7D2D" w:rsidRPr="0051314E">
        <w:rPr>
          <w:rFonts w:ascii="Arial" w:hAnsi="Arial" w:cs="Arial"/>
        </w:rPr>
        <w:t xml:space="preserve"> </w:t>
      </w:r>
      <w:r w:rsidRPr="0051314E">
        <w:rPr>
          <w:rFonts w:ascii="Arial" w:hAnsi="Arial" w:cs="Arial"/>
        </w:rPr>
        <w:t>/</w:t>
      </w:r>
      <w:r w:rsidR="009E7D2D" w:rsidRPr="0051314E">
        <w:rPr>
          <w:rFonts w:ascii="Arial" w:hAnsi="Arial" w:cs="Arial"/>
        </w:rPr>
        <w:t xml:space="preserve"> </w:t>
      </w:r>
      <w:r w:rsidRPr="0051314E">
        <w:rPr>
          <w:rFonts w:ascii="Arial" w:hAnsi="Arial" w:cs="Arial"/>
        </w:rPr>
        <w:t xml:space="preserve">státního zástupce stranám konání restorativního programu navrhnout, pokud to považují za vhodné, stejně jako to mají zakotvené v Belgii. Určitě by měla existovat povinnost </w:t>
      </w:r>
      <w:r w:rsidR="009E7D2D" w:rsidRPr="0051314E">
        <w:rPr>
          <w:rFonts w:ascii="Arial" w:hAnsi="Arial" w:cs="Arial"/>
        </w:rPr>
        <w:t xml:space="preserve">OČTŘ </w:t>
      </w:r>
      <w:r w:rsidRPr="0051314E">
        <w:rPr>
          <w:rFonts w:ascii="Arial" w:hAnsi="Arial" w:cs="Arial"/>
        </w:rPr>
        <w:t>informovat pachatele a</w:t>
      </w:r>
      <w:r w:rsidR="00EE7DDB" w:rsidRPr="0051314E">
        <w:rPr>
          <w:rFonts w:ascii="Arial" w:hAnsi="Arial" w:cs="Arial"/>
        </w:rPr>
        <w:t> </w:t>
      </w:r>
      <w:r w:rsidRPr="0051314E">
        <w:rPr>
          <w:rFonts w:ascii="Arial" w:hAnsi="Arial" w:cs="Arial"/>
        </w:rPr>
        <w:t>poškozeného o možnosti řešení věci pomocí restorativních programů a</w:t>
      </w:r>
      <w:r w:rsidR="00146DA2" w:rsidRPr="0051314E">
        <w:rPr>
          <w:rFonts w:ascii="Arial" w:hAnsi="Arial" w:cs="Arial"/>
        </w:rPr>
        <w:t> </w:t>
      </w:r>
      <w:r w:rsidRPr="0051314E">
        <w:rPr>
          <w:rFonts w:ascii="Arial" w:hAnsi="Arial" w:cs="Arial"/>
        </w:rPr>
        <w:t>poskytnout jim veškeré potřebné informace</w:t>
      </w:r>
      <w:r w:rsidR="00B53637" w:rsidRPr="0051314E">
        <w:rPr>
          <w:rFonts w:ascii="Arial" w:hAnsi="Arial" w:cs="Arial"/>
        </w:rPr>
        <w:t xml:space="preserve"> o nich. </w:t>
      </w:r>
      <w:r w:rsidR="00EE7DDB" w:rsidRPr="0051314E">
        <w:rPr>
          <w:rFonts w:ascii="Arial" w:hAnsi="Arial" w:cs="Arial"/>
        </w:rPr>
        <w:t>K</w:t>
      </w:r>
      <w:r w:rsidR="00B51B07" w:rsidRPr="0051314E">
        <w:rPr>
          <w:rFonts w:ascii="Arial" w:hAnsi="Arial" w:cs="Arial"/>
        </w:rPr>
        <w:t xml:space="preserve"> zamyšlení je zakotvení </w:t>
      </w:r>
      <w:r w:rsidR="007126E4" w:rsidRPr="0051314E">
        <w:rPr>
          <w:rFonts w:ascii="Arial" w:hAnsi="Arial" w:cs="Arial"/>
        </w:rPr>
        <w:t>podobné subsidiarity trestního řízení u mladistvých pachatelů (nebo i u všech pachatelů), jako mají na Novém Zélandu</w:t>
      </w:r>
      <w:r w:rsidR="009E7D2D" w:rsidRPr="0051314E">
        <w:rPr>
          <w:rFonts w:ascii="Arial" w:hAnsi="Arial" w:cs="Arial"/>
        </w:rPr>
        <w:t>.</w:t>
      </w:r>
      <w:r w:rsidR="00485741" w:rsidRPr="0051314E">
        <w:rPr>
          <w:rFonts w:ascii="Arial" w:hAnsi="Arial" w:cs="Arial"/>
        </w:rPr>
        <w:t xml:space="preserve"> </w:t>
      </w:r>
    </w:p>
    <w:p w14:paraId="480E7C0A" w14:textId="6EB979B3" w:rsidR="003E3B02" w:rsidRPr="0051314E" w:rsidRDefault="003E3B02" w:rsidP="00A03042">
      <w:pPr>
        <w:spacing w:line="360" w:lineRule="auto"/>
        <w:jc w:val="both"/>
        <w:rPr>
          <w:rFonts w:ascii="Arial" w:hAnsi="Arial" w:cs="Arial"/>
        </w:rPr>
      </w:pPr>
    </w:p>
    <w:p w14:paraId="5C7EC1B6" w14:textId="2CCABF32" w:rsidR="003E3B02" w:rsidRPr="004860EA" w:rsidRDefault="0033691D" w:rsidP="00A03042">
      <w:pPr>
        <w:pStyle w:val="Nadpis3"/>
        <w:spacing w:line="360" w:lineRule="auto"/>
        <w:jc w:val="both"/>
        <w:rPr>
          <w:rFonts w:ascii="Arial" w:hAnsi="Arial" w:cs="Arial"/>
          <w:b/>
          <w:bCs/>
          <w:color w:val="000000" w:themeColor="text1"/>
        </w:rPr>
      </w:pPr>
      <w:bookmarkStart w:id="51" w:name="_Toc100644818"/>
      <w:r w:rsidRPr="004860EA">
        <w:rPr>
          <w:rFonts w:ascii="Arial" w:hAnsi="Arial" w:cs="Arial"/>
          <w:b/>
          <w:bCs/>
          <w:color w:val="000000" w:themeColor="text1"/>
        </w:rPr>
        <w:t>4.3.4</w:t>
      </w:r>
      <w:r w:rsidRPr="004860EA">
        <w:rPr>
          <w:rFonts w:ascii="Arial" w:hAnsi="Arial" w:cs="Arial"/>
          <w:b/>
          <w:bCs/>
          <w:color w:val="000000" w:themeColor="text1"/>
        </w:rPr>
        <w:tab/>
      </w:r>
      <w:r w:rsidR="003E3B02" w:rsidRPr="004860EA">
        <w:rPr>
          <w:rFonts w:ascii="Arial" w:hAnsi="Arial" w:cs="Arial"/>
          <w:b/>
          <w:bCs/>
          <w:color w:val="000000" w:themeColor="text1"/>
        </w:rPr>
        <w:t>Vliv restorativních programů na trestní řízení</w:t>
      </w:r>
      <w:bookmarkEnd w:id="51"/>
      <w:r w:rsidR="003E3B02" w:rsidRPr="004860EA">
        <w:rPr>
          <w:rFonts w:ascii="Arial" w:hAnsi="Arial" w:cs="Arial"/>
          <w:b/>
          <w:bCs/>
          <w:color w:val="000000" w:themeColor="text1"/>
        </w:rPr>
        <w:t xml:space="preserve"> </w:t>
      </w:r>
    </w:p>
    <w:p w14:paraId="4DB41F48" w14:textId="33483530" w:rsidR="00BA2261" w:rsidRPr="0051314E" w:rsidRDefault="004335B7" w:rsidP="00A03042">
      <w:pPr>
        <w:spacing w:line="360" w:lineRule="auto"/>
        <w:ind w:firstLine="397"/>
        <w:jc w:val="both"/>
        <w:rPr>
          <w:rFonts w:ascii="Arial" w:hAnsi="Arial" w:cs="Arial"/>
        </w:rPr>
      </w:pPr>
      <w:r w:rsidRPr="0051314E">
        <w:rPr>
          <w:rFonts w:ascii="Arial" w:hAnsi="Arial" w:cs="Arial"/>
        </w:rPr>
        <w:t>Stejně jako to mají i ve zkoumaných zahraničních právních řádech</w:t>
      </w:r>
      <w:r w:rsidR="00023689" w:rsidRPr="0051314E">
        <w:rPr>
          <w:rFonts w:ascii="Arial" w:hAnsi="Arial" w:cs="Arial"/>
        </w:rPr>
        <w:t>,</w:t>
      </w:r>
      <w:r w:rsidRPr="0051314E">
        <w:rPr>
          <w:rFonts w:ascii="Arial" w:hAnsi="Arial" w:cs="Arial"/>
        </w:rPr>
        <w:t xml:space="preserve"> je potřeba zakotvit určitou autonomii restorativních programů a procesů na trestním řízení. Musí být plně v režii účastníků, aby se rozhodli, zda chtějí výsledek dohody zveřejnit a aby tento byl znám soudu a měl vliv na trestní řízení. Dále je třeba stanovit, že pokud k uzavření dohody v rámci restorativního programu nedojde, nemůže to mít vliv na trestní řízení. Tedy nemůže to jít k tíži pachatele a přiznání viny, které bylo učiněno jako podmínka pro konání restorativního programu, nemůže být proti němu užita v trestním řízení</w:t>
      </w:r>
      <w:r w:rsidR="00AF4E30" w:rsidRPr="0051314E">
        <w:rPr>
          <w:rFonts w:ascii="Arial" w:hAnsi="Arial" w:cs="Arial"/>
        </w:rPr>
        <w:t>, s</w:t>
      </w:r>
      <w:r w:rsidRPr="0051314E">
        <w:rPr>
          <w:rFonts w:ascii="Arial" w:hAnsi="Arial" w:cs="Arial"/>
        </w:rPr>
        <w:t>tejně jako je to nyní zakotveno u dohody o vině a trestu, narovnání a podmíněného zastavení trestního stíhání. Toto je třeba zakotvit, nejen</w:t>
      </w:r>
      <w:r w:rsidR="00AF4E30" w:rsidRPr="0051314E">
        <w:rPr>
          <w:rFonts w:ascii="Arial" w:hAnsi="Arial" w:cs="Arial"/>
        </w:rPr>
        <w:t xml:space="preserve"> proto</w:t>
      </w:r>
      <w:r w:rsidRPr="0051314E">
        <w:rPr>
          <w:rFonts w:ascii="Arial" w:hAnsi="Arial" w:cs="Arial"/>
        </w:rPr>
        <w:t>, že je to vhodné a potřebné, ale je to i vyžadováno a doporučováno mezinárodními dokumenty</w:t>
      </w:r>
      <w:r w:rsidR="00AF4E30" w:rsidRPr="0051314E">
        <w:rPr>
          <w:rStyle w:val="Znakapoznpodarou"/>
          <w:rFonts w:ascii="Arial" w:hAnsi="Arial" w:cs="Arial"/>
        </w:rPr>
        <w:footnoteReference w:id="57"/>
      </w:r>
      <w:r w:rsidRPr="0051314E">
        <w:rPr>
          <w:rFonts w:ascii="Arial" w:hAnsi="Arial" w:cs="Arial"/>
        </w:rPr>
        <w:t xml:space="preserve">. </w:t>
      </w:r>
      <w:r w:rsidR="0032306E" w:rsidRPr="0051314E">
        <w:rPr>
          <w:rFonts w:ascii="Arial" w:hAnsi="Arial" w:cs="Arial"/>
        </w:rPr>
        <w:t>Je otázkou, jaký vliv by měla mít nezveřejněná dohoda mezi obětí a</w:t>
      </w:r>
      <w:r w:rsidR="00023689" w:rsidRPr="0051314E">
        <w:rPr>
          <w:rFonts w:ascii="Arial" w:hAnsi="Arial" w:cs="Arial"/>
        </w:rPr>
        <w:t> </w:t>
      </w:r>
      <w:r w:rsidR="0032306E" w:rsidRPr="0051314E">
        <w:rPr>
          <w:rFonts w:ascii="Arial" w:hAnsi="Arial" w:cs="Arial"/>
        </w:rPr>
        <w:t>pachatelem na právo poškozeného žádat v trestním řízení po pachateli náhradu škody. Dle našeho názoru, pokud se účastníci v </w:t>
      </w:r>
      <w:proofErr w:type="spellStart"/>
      <w:r w:rsidR="0032306E" w:rsidRPr="0051314E">
        <w:rPr>
          <w:rFonts w:ascii="Arial" w:hAnsi="Arial" w:cs="Arial"/>
        </w:rPr>
        <w:t>restorativním</w:t>
      </w:r>
      <w:proofErr w:type="spellEnd"/>
      <w:r w:rsidR="0032306E" w:rsidRPr="0051314E">
        <w:rPr>
          <w:rFonts w:ascii="Arial" w:hAnsi="Arial" w:cs="Arial"/>
        </w:rPr>
        <w:t xml:space="preserve"> programu dohodnou na náhradě škody, ale shodnou se, že nechtějí, aby byla dohoda zveřejněna, tedy že nechtějí, aby měla vliv na trestní řízení, neměla by mít vliv ani na zmíněné právo </w:t>
      </w:r>
      <w:r w:rsidR="0032306E" w:rsidRPr="0051314E">
        <w:rPr>
          <w:rFonts w:ascii="Arial" w:hAnsi="Arial" w:cs="Arial"/>
        </w:rPr>
        <w:lastRenderedPageBreak/>
        <w:t>poškozeného. Tedy poškozený by měl mít právo žádat v soudním řízení po pachateli náhradu škody, i přesto, že již nějakou dohodu o náhradě škody spolu uzavřeli. Zda poškozený toto právo využije či ne, bude již čistě na něm</w:t>
      </w:r>
      <w:r w:rsidR="00023689" w:rsidRPr="0051314E">
        <w:rPr>
          <w:rFonts w:ascii="Arial" w:hAnsi="Arial" w:cs="Arial"/>
        </w:rPr>
        <w:t>,</w:t>
      </w:r>
      <w:r w:rsidR="0032306E" w:rsidRPr="0051314E">
        <w:rPr>
          <w:rFonts w:ascii="Arial" w:hAnsi="Arial" w:cs="Arial"/>
        </w:rPr>
        <w:t xml:space="preserve"> případně na jeho dohodě s pachatelem.  </w:t>
      </w:r>
    </w:p>
    <w:p w14:paraId="395046C6" w14:textId="742D344C" w:rsidR="00F32753" w:rsidRPr="0051314E" w:rsidRDefault="00AF4E30" w:rsidP="00A03042">
      <w:pPr>
        <w:spacing w:line="360" w:lineRule="auto"/>
        <w:ind w:firstLine="397"/>
        <w:jc w:val="both"/>
        <w:rPr>
          <w:rFonts w:ascii="Arial" w:hAnsi="Arial" w:cs="Arial"/>
        </w:rPr>
      </w:pPr>
      <w:r w:rsidRPr="0051314E">
        <w:rPr>
          <w:rFonts w:ascii="Arial" w:hAnsi="Arial" w:cs="Arial"/>
        </w:rPr>
        <w:t xml:space="preserve">Co se týče dohody uzavřené ve fázi přípravného řízení, inspirací by mohla být právní úprava Belgie, kde je stanoveno, že pokud došlo ke splnění dohody uzavřené mezi pachatelem a obětí, musí státní zástupce trestní stíhání zastavit. </w:t>
      </w:r>
      <w:r w:rsidR="00140754" w:rsidRPr="0051314E">
        <w:rPr>
          <w:rFonts w:ascii="Arial" w:hAnsi="Arial" w:cs="Arial"/>
        </w:rPr>
        <w:t>Podobnou úpravu mají i v Norsku, pokud se státní zástupce rozhodl postoupit případ k řešení konfliktní radě. Dokud probíhá mediace, došlo k uzavření dohody mezi pachatelem a</w:t>
      </w:r>
      <w:r w:rsidR="00023689" w:rsidRPr="0051314E">
        <w:rPr>
          <w:rFonts w:ascii="Arial" w:hAnsi="Arial" w:cs="Arial"/>
        </w:rPr>
        <w:t> </w:t>
      </w:r>
      <w:r w:rsidR="00140754" w:rsidRPr="0051314E">
        <w:rPr>
          <w:rFonts w:ascii="Arial" w:hAnsi="Arial" w:cs="Arial"/>
        </w:rPr>
        <w:t xml:space="preserve">obětí a dohoda je plněna, nemůže být v trestním řízení pokračováno. </w:t>
      </w:r>
    </w:p>
    <w:p w14:paraId="2DDE42C9" w14:textId="16FA7C46" w:rsidR="00AF4E30" w:rsidRPr="0051314E" w:rsidRDefault="00140754" w:rsidP="00A03042">
      <w:pPr>
        <w:spacing w:line="360" w:lineRule="auto"/>
        <w:ind w:firstLine="397"/>
        <w:jc w:val="both"/>
        <w:rPr>
          <w:rFonts w:ascii="Arial" w:hAnsi="Arial" w:cs="Arial"/>
        </w:rPr>
      </w:pPr>
      <w:r w:rsidRPr="0051314E">
        <w:rPr>
          <w:rFonts w:ascii="Arial" w:hAnsi="Arial" w:cs="Arial"/>
        </w:rPr>
        <w:t>Podobný vliv restorativních dohod by měl být zakotven i v českém právním řádu. Pokud b</w:t>
      </w:r>
      <w:r w:rsidR="005014FA" w:rsidRPr="0051314E">
        <w:rPr>
          <w:rFonts w:ascii="Arial" w:hAnsi="Arial" w:cs="Arial"/>
        </w:rPr>
        <w:t xml:space="preserve">y byly zakotveny předestřené návrhy týkající se </w:t>
      </w:r>
      <w:r w:rsidR="00C73C0D" w:rsidRPr="0051314E">
        <w:rPr>
          <w:rFonts w:ascii="Arial" w:hAnsi="Arial" w:cs="Arial"/>
        </w:rPr>
        <w:t xml:space="preserve">provázání restorativního programu s </w:t>
      </w:r>
      <w:r w:rsidR="005014FA" w:rsidRPr="0051314E">
        <w:rPr>
          <w:rFonts w:ascii="Arial" w:hAnsi="Arial" w:cs="Arial"/>
        </w:rPr>
        <w:t>dohod</w:t>
      </w:r>
      <w:r w:rsidR="00C73C0D" w:rsidRPr="0051314E">
        <w:rPr>
          <w:rFonts w:ascii="Arial" w:hAnsi="Arial" w:cs="Arial"/>
        </w:rPr>
        <w:t>ou</w:t>
      </w:r>
      <w:r w:rsidR="005014FA" w:rsidRPr="0051314E">
        <w:rPr>
          <w:rFonts w:ascii="Arial" w:hAnsi="Arial" w:cs="Arial"/>
        </w:rPr>
        <w:t xml:space="preserve"> o vině a trestu a narovnání</w:t>
      </w:r>
      <w:r w:rsidR="00C73C0D" w:rsidRPr="0051314E">
        <w:rPr>
          <w:rFonts w:ascii="Arial" w:hAnsi="Arial" w:cs="Arial"/>
        </w:rPr>
        <w:t>m</w:t>
      </w:r>
      <w:r w:rsidR="005014FA" w:rsidRPr="0051314E">
        <w:rPr>
          <w:rFonts w:ascii="Arial" w:hAnsi="Arial" w:cs="Arial"/>
        </w:rPr>
        <w:t xml:space="preserve"> a byla by </w:t>
      </w:r>
      <w:r w:rsidRPr="0051314E">
        <w:rPr>
          <w:rFonts w:ascii="Arial" w:hAnsi="Arial" w:cs="Arial"/>
        </w:rPr>
        <w:t xml:space="preserve">v rámci </w:t>
      </w:r>
      <w:r w:rsidR="005014FA" w:rsidRPr="0051314E">
        <w:rPr>
          <w:rFonts w:ascii="Arial" w:hAnsi="Arial" w:cs="Arial"/>
        </w:rPr>
        <w:t xml:space="preserve">těchto </w:t>
      </w:r>
      <w:r w:rsidRPr="0051314E">
        <w:rPr>
          <w:rFonts w:ascii="Arial" w:hAnsi="Arial" w:cs="Arial"/>
        </w:rPr>
        <w:t>odklon</w:t>
      </w:r>
      <w:r w:rsidR="005014FA" w:rsidRPr="0051314E">
        <w:rPr>
          <w:rFonts w:ascii="Arial" w:hAnsi="Arial" w:cs="Arial"/>
        </w:rPr>
        <w:t>ů v </w:t>
      </w:r>
      <w:r w:rsidRPr="0051314E">
        <w:rPr>
          <w:rFonts w:ascii="Arial" w:hAnsi="Arial" w:cs="Arial"/>
        </w:rPr>
        <w:t>řízení</w:t>
      </w:r>
      <w:r w:rsidR="005014FA" w:rsidRPr="0051314E">
        <w:rPr>
          <w:rFonts w:ascii="Arial" w:hAnsi="Arial" w:cs="Arial"/>
        </w:rPr>
        <w:t xml:space="preserve"> uzavřena dohoda</w:t>
      </w:r>
      <w:r w:rsidRPr="0051314E">
        <w:rPr>
          <w:rFonts w:ascii="Arial" w:hAnsi="Arial" w:cs="Arial"/>
        </w:rPr>
        <w:t>,</w:t>
      </w:r>
      <w:r w:rsidR="00C73C0D" w:rsidRPr="0051314E">
        <w:rPr>
          <w:rFonts w:ascii="Arial" w:hAnsi="Arial" w:cs="Arial"/>
        </w:rPr>
        <w:t xml:space="preserve"> výsledek by byl zřejmý</w:t>
      </w:r>
      <w:r w:rsidR="005014FA" w:rsidRPr="0051314E">
        <w:rPr>
          <w:rFonts w:ascii="Arial" w:hAnsi="Arial" w:cs="Arial"/>
        </w:rPr>
        <w:t>.</w:t>
      </w:r>
      <w:r w:rsidR="00C73C0D" w:rsidRPr="0051314E">
        <w:rPr>
          <w:rFonts w:ascii="Arial" w:hAnsi="Arial" w:cs="Arial"/>
          <w:b/>
          <w:bCs/>
        </w:rPr>
        <w:t xml:space="preserve"> </w:t>
      </w:r>
      <w:r w:rsidR="00C73C0D" w:rsidRPr="0051314E">
        <w:rPr>
          <w:rFonts w:ascii="Arial" w:hAnsi="Arial" w:cs="Arial"/>
        </w:rPr>
        <w:t xml:space="preserve">V případě dohody o vině a trestu by byl pachatel odsouzen dle znění přijaté dohody, v případě narovnání by trestní stíhání bylo zastaveno. </w:t>
      </w:r>
      <w:r w:rsidR="005014FA" w:rsidRPr="0051314E">
        <w:rPr>
          <w:rFonts w:ascii="Arial" w:hAnsi="Arial" w:cs="Arial"/>
        </w:rPr>
        <w:t xml:space="preserve">Je třeba </w:t>
      </w:r>
      <w:r w:rsidR="00C73C0D" w:rsidRPr="0051314E">
        <w:rPr>
          <w:rFonts w:ascii="Arial" w:hAnsi="Arial" w:cs="Arial"/>
        </w:rPr>
        <w:t xml:space="preserve">ale </w:t>
      </w:r>
      <w:r w:rsidR="005014FA" w:rsidRPr="0051314E">
        <w:rPr>
          <w:rFonts w:ascii="Arial" w:hAnsi="Arial" w:cs="Arial"/>
        </w:rPr>
        <w:t xml:space="preserve">zakotvit případy, kdy restorativní program proběhne mimo tyto </w:t>
      </w:r>
      <w:r w:rsidR="00C73C0D" w:rsidRPr="0051314E">
        <w:rPr>
          <w:rFonts w:ascii="Arial" w:hAnsi="Arial" w:cs="Arial"/>
        </w:rPr>
        <w:t>již zavedené instituty</w:t>
      </w:r>
      <w:r w:rsidR="00F32753" w:rsidRPr="0051314E">
        <w:rPr>
          <w:rFonts w:ascii="Arial" w:hAnsi="Arial" w:cs="Arial"/>
        </w:rPr>
        <w:t xml:space="preserve"> (i z důvodu jejich použitelnosti pouze na přečiny)</w:t>
      </w:r>
      <w:r w:rsidR="00C73C0D" w:rsidRPr="0051314E">
        <w:rPr>
          <w:rFonts w:ascii="Arial" w:hAnsi="Arial" w:cs="Arial"/>
        </w:rPr>
        <w:t xml:space="preserve">, a to buď paralelně vedle probíhajícího trestního řízení bez vědomí soudu, či na základě postoupení případu soudem. </w:t>
      </w:r>
      <w:r w:rsidR="00F32753" w:rsidRPr="0051314E">
        <w:rPr>
          <w:rFonts w:ascii="Arial" w:hAnsi="Arial" w:cs="Arial"/>
        </w:rPr>
        <w:t>Mohla by být zakotvena možnost</w:t>
      </w:r>
      <w:r w:rsidR="00FA1A38" w:rsidRPr="0051314E">
        <w:rPr>
          <w:rFonts w:ascii="Arial" w:hAnsi="Arial" w:cs="Arial"/>
        </w:rPr>
        <w:t>/povinnost</w:t>
      </w:r>
      <w:r w:rsidR="00F32753" w:rsidRPr="0051314E">
        <w:rPr>
          <w:rFonts w:ascii="Arial" w:hAnsi="Arial" w:cs="Arial"/>
        </w:rPr>
        <w:t xml:space="preserve"> soudu </w:t>
      </w:r>
      <w:r w:rsidR="004C0765" w:rsidRPr="0051314E">
        <w:rPr>
          <w:rFonts w:ascii="Arial" w:hAnsi="Arial" w:cs="Arial"/>
        </w:rPr>
        <w:t xml:space="preserve">zastavit trestní stíhání, pokud by byla v rámci restorativního programu přijata dohoda, která by komplexně řešila následky TČ, tedy nejen náhradu újmy oběti, ale i např. povinnosti pachatele, které by mu napomáhaly k řádnému vedení života. </w:t>
      </w:r>
      <w:r w:rsidR="008B6F1A" w:rsidRPr="0051314E">
        <w:rPr>
          <w:rFonts w:ascii="Arial" w:hAnsi="Arial" w:cs="Arial"/>
        </w:rPr>
        <w:t>Jsme si vědomi toho, že je potřeba, aby soud měl kontrolu nad pln</w:t>
      </w:r>
      <w:r w:rsidR="00023689" w:rsidRPr="0051314E">
        <w:rPr>
          <w:rFonts w:ascii="Arial" w:hAnsi="Arial" w:cs="Arial"/>
        </w:rPr>
        <w:t>ěn</w:t>
      </w:r>
      <w:r w:rsidR="008B6F1A" w:rsidRPr="0051314E">
        <w:rPr>
          <w:rFonts w:ascii="Arial" w:hAnsi="Arial" w:cs="Arial"/>
        </w:rPr>
        <w:t>ím této dohody a mohl v případě porušení dohody zasáhnout. Zastavení trestního stíhání by tedy mělo být pouze podmíněné a v případě nepl</w:t>
      </w:r>
      <w:r w:rsidR="00023689" w:rsidRPr="0051314E">
        <w:rPr>
          <w:rFonts w:ascii="Arial" w:hAnsi="Arial" w:cs="Arial"/>
        </w:rPr>
        <w:t>ně</w:t>
      </w:r>
      <w:r w:rsidR="008B6F1A" w:rsidRPr="0051314E">
        <w:rPr>
          <w:rFonts w:ascii="Arial" w:hAnsi="Arial" w:cs="Arial"/>
        </w:rPr>
        <w:t xml:space="preserve">ní dohody by bylo trestní stíhání obnoveno </w:t>
      </w:r>
      <w:r w:rsidR="00023689" w:rsidRPr="0051314E">
        <w:rPr>
          <w:rFonts w:ascii="Arial" w:hAnsi="Arial" w:cs="Arial"/>
        </w:rPr>
        <w:t>p</w:t>
      </w:r>
      <w:r w:rsidR="008B6F1A" w:rsidRPr="0051314E">
        <w:rPr>
          <w:rFonts w:ascii="Arial" w:hAnsi="Arial" w:cs="Arial"/>
        </w:rPr>
        <w:t xml:space="preserve">odobně jako to mají zavedené v Norsku. </w:t>
      </w:r>
    </w:p>
    <w:p w14:paraId="2C0BA1B6" w14:textId="2393049D" w:rsidR="003945CF" w:rsidRPr="0051314E" w:rsidRDefault="008B6F1A" w:rsidP="00A03042">
      <w:pPr>
        <w:spacing w:line="360" w:lineRule="auto"/>
        <w:ind w:firstLine="397"/>
        <w:jc w:val="both"/>
        <w:rPr>
          <w:rFonts w:ascii="Arial" w:hAnsi="Arial" w:cs="Arial"/>
        </w:rPr>
      </w:pPr>
      <w:r w:rsidRPr="0051314E">
        <w:rPr>
          <w:rFonts w:ascii="Arial" w:hAnsi="Arial" w:cs="Arial"/>
        </w:rPr>
        <w:t xml:space="preserve">Pokud bychom nešli výše nastíněnou cestou, tedy že by výsledky restorativního programu neměly vliv přímo na celé trestní řízení, ale spíše jen na uložení trestu, </w:t>
      </w:r>
      <w:r w:rsidR="002C0034" w:rsidRPr="0051314E">
        <w:rPr>
          <w:rFonts w:ascii="Arial" w:hAnsi="Arial" w:cs="Arial"/>
        </w:rPr>
        <w:t>je třeba upravit</w:t>
      </w:r>
      <w:r w:rsidRPr="0051314E">
        <w:rPr>
          <w:rFonts w:ascii="Arial" w:hAnsi="Arial" w:cs="Arial"/>
        </w:rPr>
        <w:t xml:space="preserve">, jak </w:t>
      </w:r>
      <w:r w:rsidR="002C0034" w:rsidRPr="0051314E">
        <w:rPr>
          <w:rFonts w:ascii="Arial" w:hAnsi="Arial" w:cs="Arial"/>
        </w:rPr>
        <w:t>s</w:t>
      </w:r>
      <w:r w:rsidRPr="0051314E">
        <w:rPr>
          <w:rFonts w:ascii="Arial" w:hAnsi="Arial" w:cs="Arial"/>
        </w:rPr>
        <w:t> </w:t>
      </w:r>
      <w:r w:rsidR="002C0034" w:rsidRPr="0051314E">
        <w:rPr>
          <w:rFonts w:ascii="Arial" w:hAnsi="Arial" w:cs="Arial"/>
        </w:rPr>
        <w:t>výsledky</w:t>
      </w:r>
      <w:r w:rsidRPr="0051314E">
        <w:rPr>
          <w:rFonts w:ascii="Arial" w:hAnsi="Arial" w:cs="Arial"/>
        </w:rPr>
        <w:t xml:space="preserve"> dohod</w:t>
      </w:r>
      <w:r w:rsidR="002C0034" w:rsidRPr="0051314E">
        <w:rPr>
          <w:rFonts w:ascii="Arial" w:hAnsi="Arial" w:cs="Arial"/>
        </w:rPr>
        <w:t xml:space="preserve"> musí OČTŘ</w:t>
      </w:r>
      <w:r w:rsidR="00C96F77" w:rsidRPr="0051314E">
        <w:rPr>
          <w:rFonts w:ascii="Arial" w:hAnsi="Arial" w:cs="Arial"/>
        </w:rPr>
        <w:t xml:space="preserve"> naložit</w:t>
      </w:r>
      <w:r w:rsidR="002C0034" w:rsidRPr="0051314E">
        <w:rPr>
          <w:rFonts w:ascii="Arial" w:hAnsi="Arial" w:cs="Arial"/>
        </w:rPr>
        <w:t xml:space="preserve">. </w:t>
      </w:r>
      <w:r w:rsidR="00D55E11" w:rsidRPr="0051314E">
        <w:rPr>
          <w:rFonts w:ascii="Arial" w:hAnsi="Arial" w:cs="Arial"/>
        </w:rPr>
        <w:t xml:space="preserve">Bylo by vhodné </w:t>
      </w:r>
      <w:r w:rsidR="002C0034" w:rsidRPr="0051314E">
        <w:rPr>
          <w:rFonts w:ascii="Arial" w:hAnsi="Arial" w:cs="Arial"/>
        </w:rPr>
        <w:t xml:space="preserve">zakotvit, že je </w:t>
      </w:r>
      <w:r w:rsidR="00C96F77" w:rsidRPr="0051314E">
        <w:rPr>
          <w:rFonts w:ascii="Arial" w:hAnsi="Arial" w:cs="Arial"/>
        </w:rPr>
        <w:t xml:space="preserve">OČTŘ musí nějakým způsobem při svém dalším jednání a rozhodování reflektovat. Nejvíce </w:t>
      </w:r>
      <w:proofErr w:type="spellStart"/>
      <w:r w:rsidR="00C96F77" w:rsidRPr="0051314E">
        <w:rPr>
          <w:rFonts w:ascii="Arial" w:hAnsi="Arial" w:cs="Arial"/>
        </w:rPr>
        <w:t>restorativním</w:t>
      </w:r>
      <w:proofErr w:type="spellEnd"/>
      <w:r w:rsidR="00C96F77" w:rsidRPr="0051314E">
        <w:rPr>
          <w:rFonts w:ascii="Arial" w:hAnsi="Arial" w:cs="Arial"/>
        </w:rPr>
        <w:t xml:space="preserve"> by bylo stanovení, že dohody uzavřené mezi pachatelem a obětí v rámci restorativního programu musí OČTŘ vždy schválit</w:t>
      </w:r>
      <w:r w:rsidR="003B0D2D" w:rsidRPr="0051314E">
        <w:rPr>
          <w:rFonts w:ascii="Arial" w:hAnsi="Arial" w:cs="Arial"/>
        </w:rPr>
        <w:t xml:space="preserve">, </w:t>
      </w:r>
      <w:r w:rsidR="00010FF8" w:rsidRPr="0051314E">
        <w:rPr>
          <w:rFonts w:ascii="Arial" w:hAnsi="Arial" w:cs="Arial"/>
        </w:rPr>
        <w:t>respektovat</w:t>
      </w:r>
      <w:r w:rsidR="003B0D2D" w:rsidRPr="0051314E">
        <w:rPr>
          <w:rFonts w:ascii="Arial" w:hAnsi="Arial" w:cs="Arial"/>
        </w:rPr>
        <w:t xml:space="preserve"> a inkorporovat je do svého rozhodnutí</w:t>
      </w:r>
      <w:r w:rsidR="00010FF8" w:rsidRPr="0051314E">
        <w:rPr>
          <w:rFonts w:ascii="Arial" w:hAnsi="Arial" w:cs="Arial"/>
        </w:rPr>
        <w:t>,</w:t>
      </w:r>
      <w:r w:rsidR="00C96F77" w:rsidRPr="0051314E">
        <w:rPr>
          <w:rFonts w:ascii="Arial" w:hAnsi="Arial" w:cs="Arial"/>
        </w:rPr>
        <w:t xml:space="preserve"> ledaže odporují zákonu</w:t>
      </w:r>
      <w:r w:rsidR="00646372" w:rsidRPr="0051314E">
        <w:rPr>
          <w:rFonts w:ascii="Arial" w:hAnsi="Arial" w:cs="Arial"/>
        </w:rPr>
        <w:t>,</w:t>
      </w:r>
      <w:r w:rsidR="00C96F77" w:rsidRPr="0051314E">
        <w:rPr>
          <w:rFonts w:ascii="Arial" w:hAnsi="Arial" w:cs="Arial"/>
        </w:rPr>
        <w:t xml:space="preserve"> nepřiměřeně znevýhodňují jednu ze stran</w:t>
      </w:r>
      <w:r w:rsidR="00646372" w:rsidRPr="0051314E">
        <w:rPr>
          <w:rFonts w:ascii="Arial" w:hAnsi="Arial" w:cs="Arial"/>
        </w:rPr>
        <w:t xml:space="preserve"> či jsou nemožné z hlediska realizace</w:t>
      </w:r>
      <w:r w:rsidR="00C96F77" w:rsidRPr="0051314E">
        <w:rPr>
          <w:rFonts w:ascii="Arial" w:hAnsi="Arial" w:cs="Arial"/>
        </w:rPr>
        <w:t>.</w:t>
      </w:r>
      <w:r w:rsidR="00572020" w:rsidRPr="0051314E">
        <w:rPr>
          <w:rFonts w:ascii="Arial" w:hAnsi="Arial" w:cs="Arial"/>
        </w:rPr>
        <w:t xml:space="preserve"> </w:t>
      </w:r>
      <w:r w:rsidR="008106F4" w:rsidRPr="0051314E">
        <w:rPr>
          <w:rFonts w:ascii="Arial" w:hAnsi="Arial" w:cs="Arial"/>
        </w:rPr>
        <w:t xml:space="preserve">Další možností je </w:t>
      </w:r>
      <w:r w:rsidR="00646372" w:rsidRPr="0051314E">
        <w:rPr>
          <w:rFonts w:ascii="Arial" w:hAnsi="Arial" w:cs="Arial"/>
        </w:rPr>
        <w:t xml:space="preserve">zakotvit povinnost soudu </w:t>
      </w:r>
      <w:r w:rsidR="00646372" w:rsidRPr="0051314E">
        <w:rPr>
          <w:rFonts w:ascii="Arial" w:hAnsi="Arial" w:cs="Arial"/>
        </w:rPr>
        <w:lastRenderedPageBreak/>
        <w:t xml:space="preserve">při rozhodování přihlédnout k uzavřené dohodě mezi obětí a pachatelem a v případě odchýlení se od ní toto jednání náležitě odůvodnit. </w:t>
      </w:r>
      <w:r w:rsidR="00010FF8" w:rsidRPr="0051314E">
        <w:rPr>
          <w:rFonts w:ascii="Arial" w:hAnsi="Arial" w:cs="Arial"/>
        </w:rPr>
        <w:t>Podobně to mají v Belgii a na Novém Zélandu, kde je stanovena povinnost soudu vzít při rozhodování v potaz výsledky restorativních programů. Nemají však zde stanovenou povinnost soudu náležitě odůvodnit jeho případné odchýlení se či nerespektování sjednané dohody. Toto navrhujeme nad rámec zahraničních úprav, neboť to považujeme za vhodné.</w:t>
      </w:r>
    </w:p>
    <w:p w14:paraId="5A24C669" w14:textId="6A72ED0B" w:rsidR="00FA1A38" w:rsidRPr="00660582" w:rsidRDefault="00FA1A38" w:rsidP="00A03042">
      <w:pPr>
        <w:spacing w:line="360" w:lineRule="auto"/>
        <w:ind w:firstLine="397"/>
        <w:jc w:val="both"/>
        <w:rPr>
          <w:rFonts w:ascii="Arial" w:hAnsi="Arial" w:cs="Arial"/>
        </w:rPr>
      </w:pPr>
      <w:r w:rsidRPr="00660582">
        <w:rPr>
          <w:rFonts w:ascii="Arial" w:hAnsi="Arial" w:cs="Arial"/>
        </w:rPr>
        <w:t>Další úvahy by se také měly věnovat dohodě přijaté v rámci restorativního programu v době výkonu trestu. Za zvážení by stálo stanovení možnosti soudu změnit trest s ohledem na přijatou dohodu a její plnění ze strany pachatele</w:t>
      </w:r>
      <w:r w:rsidR="00EF13B9" w:rsidRPr="00660582">
        <w:rPr>
          <w:rFonts w:ascii="Arial" w:hAnsi="Arial" w:cs="Arial"/>
        </w:rPr>
        <w:t xml:space="preserve">, podobně jako to mají například v Belgii. </w:t>
      </w:r>
    </w:p>
    <w:p w14:paraId="653250DF" w14:textId="77777777" w:rsidR="003E3B02" w:rsidRPr="0051314E" w:rsidRDefault="003E3B02" w:rsidP="00A03042">
      <w:pPr>
        <w:spacing w:line="360" w:lineRule="auto"/>
        <w:jc w:val="both"/>
        <w:rPr>
          <w:rFonts w:ascii="Arial" w:hAnsi="Arial" w:cs="Arial"/>
        </w:rPr>
      </w:pPr>
    </w:p>
    <w:p w14:paraId="06C34345" w14:textId="2132D270" w:rsidR="003E3B02" w:rsidRPr="004860EA" w:rsidRDefault="0033691D" w:rsidP="00A03042">
      <w:pPr>
        <w:pStyle w:val="Nadpis3"/>
        <w:spacing w:line="360" w:lineRule="auto"/>
        <w:jc w:val="both"/>
        <w:rPr>
          <w:rFonts w:ascii="Arial" w:hAnsi="Arial" w:cs="Arial"/>
          <w:b/>
          <w:bCs/>
          <w:color w:val="000000" w:themeColor="text1"/>
        </w:rPr>
      </w:pPr>
      <w:bookmarkStart w:id="52" w:name="_Toc100644819"/>
      <w:r w:rsidRPr="004860EA">
        <w:rPr>
          <w:rFonts w:ascii="Arial" w:hAnsi="Arial" w:cs="Arial"/>
          <w:b/>
          <w:bCs/>
          <w:color w:val="000000" w:themeColor="text1"/>
        </w:rPr>
        <w:t>4.3.5</w:t>
      </w:r>
      <w:r w:rsidRPr="004860EA">
        <w:rPr>
          <w:rFonts w:ascii="Arial" w:hAnsi="Arial" w:cs="Arial"/>
          <w:b/>
          <w:bCs/>
          <w:color w:val="000000" w:themeColor="text1"/>
        </w:rPr>
        <w:tab/>
      </w:r>
      <w:r w:rsidR="003E3B02" w:rsidRPr="004860EA">
        <w:rPr>
          <w:rFonts w:ascii="Arial" w:hAnsi="Arial" w:cs="Arial"/>
          <w:b/>
          <w:bCs/>
          <w:color w:val="000000" w:themeColor="text1"/>
        </w:rPr>
        <w:t>Práva poškozených v trestním řízení z pohledu restorativní justice</w:t>
      </w:r>
      <w:bookmarkEnd w:id="52"/>
      <w:r w:rsidR="003E3B02" w:rsidRPr="004860EA">
        <w:rPr>
          <w:rFonts w:ascii="Arial" w:hAnsi="Arial" w:cs="Arial"/>
          <w:b/>
          <w:bCs/>
          <w:color w:val="000000" w:themeColor="text1"/>
        </w:rPr>
        <w:t xml:space="preserve"> </w:t>
      </w:r>
    </w:p>
    <w:p w14:paraId="3AB21FA5" w14:textId="0210CE02" w:rsidR="0078087B" w:rsidRPr="0051314E" w:rsidRDefault="00572020" w:rsidP="00A03042">
      <w:pPr>
        <w:spacing w:line="360" w:lineRule="auto"/>
        <w:ind w:firstLine="397"/>
        <w:jc w:val="both"/>
        <w:rPr>
          <w:rFonts w:ascii="Arial" w:hAnsi="Arial" w:cs="Arial"/>
        </w:rPr>
      </w:pPr>
      <w:r w:rsidRPr="0051314E">
        <w:rPr>
          <w:rFonts w:ascii="Arial" w:hAnsi="Arial" w:cs="Arial"/>
        </w:rPr>
        <w:t>Myslíme si, že z hlediska tohoto kritéria je česká právní úprava relativně obstojná</w:t>
      </w:r>
      <w:r w:rsidR="0068566D" w:rsidRPr="0051314E">
        <w:rPr>
          <w:rFonts w:ascii="Arial" w:hAnsi="Arial" w:cs="Arial"/>
        </w:rPr>
        <w:t xml:space="preserve">, a to s ohledem na ZOTČ. </w:t>
      </w:r>
      <w:r w:rsidR="0078087B" w:rsidRPr="0051314E">
        <w:rPr>
          <w:rFonts w:ascii="Arial" w:hAnsi="Arial" w:cs="Arial"/>
        </w:rPr>
        <w:t>V návaznosti na případnou podrobnější úpravu provázání restorativních programů s trestním řízením v</w:t>
      </w:r>
      <w:r w:rsidR="00161717" w:rsidRPr="0051314E">
        <w:rPr>
          <w:rFonts w:ascii="Arial" w:hAnsi="Arial" w:cs="Arial"/>
        </w:rPr>
        <w:t> </w:t>
      </w:r>
      <w:proofErr w:type="spellStart"/>
      <w:r w:rsidR="0078087B" w:rsidRPr="0051314E">
        <w:rPr>
          <w:rFonts w:ascii="Arial" w:hAnsi="Arial" w:cs="Arial"/>
        </w:rPr>
        <w:t>TrŘ</w:t>
      </w:r>
      <w:proofErr w:type="spellEnd"/>
      <w:r w:rsidR="00161717" w:rsidRPr="0051314E">
        <w:rPr>
          <w:rFonts w:ascii="Arial" w:hAnsi="Arial" w:cs="Arial"/>
        </w:rPr>
        <w:t xml:space="preserve"> by měla být stanovena </w:t>
      </w:r>
      <w:r w:rsidR="00502E8E" w:rsidRPr="0051314E">
        <w:rPr>
          <w:rFonts w:ascii="Arial" w:hAnsi="Arial" w:cs="Arial"/>
        </w:rPr>
        <w:t xml:space="preserve">výslovná </w:t>
      </w:r>
      <w:r w:rsidR="00161717" w:rsidRPr="0051314E">
        <w:rPr>
          <w:rFonts w:ascii="Arial" w:hAnsi="Arial" w:cs="Arial"/>
        </w:rPr>
        <w:t>povinnost OČTŘ v každé fázi trestního řízení informovat oběti i pachatele o</w:t>
      </w:r>
      <w:r w:rsidR="00023689" w:rsidRPr="0051314E">
        <w:rPr>
          <w:rFonts w:ascii="Arial" w:hAnsi="Arial" w:cs="Arial"/>
        </w:rPr>
        <w:t> </w:t>
      </w:r>
      <w:r w:rsidR="00161717" w:rsidRPr="0051314E">
        <w:rPr>
          <w:rFonts w:ascii="Arial" w:hAnsi="Arial" w:cs="Arial"/>
        </w:rPr>
        <w:t>možnostech využití restorativních programů</w:t>
      </w:r>
      <w:r w:rsidR="00A02747" w:rsidRPr="0051314E">
        <w:rPr>
          <w:rFonts w:ascii="Arial" w:hAnsi="Arial" w:cs="Arial"/>
        </w:rPr>
        <w:t xml:space="preserve">, </w:t>
      </w:r>
      <w:r w:rsidR="00161717" w:rsidRPr="0051314E">
        <w:rPr>
          <w:rFonts w:ascii="Arial" w:hAnsi="Arial" w:cs="Arial"/>
        </w:rPr>
        <w:t xml:space="preserve">jejich podstatě, průběhu a </w:t>
      </w:r>
      <w:r w:rsidR="00D55E11" w:rsidRPr="0051314E">
        <w:rPr>
          <w:rFonts w:ascii="Arial" w:hAnsi="Arial" w:cs="Arial"/>
        </w:rPr>
        <w:t xml:space="preserve">právním </w:t>
      </w:r>
      <w:r w:rsidR="00161717" w:rsidRPr="0051314E">
        <w:rPr>
          <w:rFonts w:ascii="Arial" w:hAnsi="Arial" w:cs="Arial"/>
        </w:rPr>
        <w:t>následku</w:t>
      </w:r>
      <w:r w:rsidR="00D55E11" w:rsidRPr="0051314E">
        <w:rPr>
          <w:rFonts w:ascii="Arial" w:hAnsi="Arial" w:cs="Arial"/>
        </w:rPr>
        <w:t xml:space="preserve">, tedy vlivu přijatých dohod na trestní řízení. </w:t>
      </w:r>
      <w:r w:rsidR="008423BC" w:rsidRPr="0051314E">
        <w:rPr>
          <w:rFonts w:ascii="Arial" w:hAnsi="Arial" w:cs="Arial"/>
        </w:rPr>
        <w:t xml:space="preserve">Jak jsme již uváděli výše, mělo by být zakotveno, že účast poškozeného na </w:t>
      </w:r>
      <w:proofErr w:type="spellStart"/>
      <w:r w:rsidR="008423BC" w:rsidRPr="0051314E">
        <w:rPr>
          <w:rFonts w:ascii="Arial" w:hAnsi="Arial" w:cs="Arial"/>
        </w:rPr>
        <w:t>restorativním</w:t>
      </w:r>
      <w:proofErr w:type="spellEnd"/>
      <w:r w:rsidR="008423BC" w:rsidRPr="0051314E">
        <w:rPr>
          <w:rFonts w:ascii="Arial" w:hAnsi="Arial" w:cs="Arial"/>
        </w:rPr>
        <w:t xml:space="preserve"> programu a případné přijetí dohody nemají vliv na procesní práva poškozeného. </w:t>
      </w:r>
    </w:p>
    <w:p w14:paraId="0712C727" w14:textId="4DB23829" w:rsidR="00E55952" w:rsidRPr="0051314E" w:rsidRDefault="00E55952" w:rsidP="00A03042">
      <w:pPr>
        <w:spacing w:line="360" w:lineRule="auto"/>
        <w:jc w:val="both"/>
        <w:rPr>
          <w:rFonts w:ascii="Arial" w:hAnsi="Arial" w:cs="Arial"/>
        </w:rPr>
      </w:pPr>
      <w:r w:rsidRPr="0051314E">
        <w:rPr>
          <w:rFonts w:ascii="Arial" w:hAnsi="Arial" w:cs="Arial"/>
        </w:rPr>
        <w:br w:type="page"/>
      </w:r>
    </w:p>
    <w:p w14:paraId="79760D85" w14:textId="414BFBBD" w:rsidR="000E26F7" w:rsidRPr="0051314E" w:rsidRDefault="00CE1D51" w:rsidP="000E18AD">
      <w:pPr>
        <w:pStyle w:val="Nadpis1"/>
        <w:spacing w:line="360" w:lineRule="auto"/>
        <w:jc w:val="both"/>
        <w:rPr>
          <w:rFonts w:ascii="Arial" w:hAnsi="Arial" w:cs="Arial"/>
          <w:b/>
          <w:bCs/>
          <w:color w:val="000000" w:themeColor="text1"/>
        </w:rPr>
      </w:pPr>
      <w:bookmarkStart w:id="53" w:name="_Toc100644820"/>
      <w:r w:rsidRPr="0051314E">
        <w:rPr>
          <w:rFonts w:ascii="Arial" w:hAnsi="Arial" w:cs="Arial"/>
          <w:b/>
          <w:bCs/>
          <w:color w:val="000000" w:themeColor="text1"/>
        </w:rPr>
        <w:lastRenderedPageBreak/>
        <w:t>Závěr</w:t>
      </w:r>
      <w:bookmarkEnd w:id="53"/>
      <w:r w:rsidRPr="0051314E">
        <w:rPr>
          <w:rFonts w:ascii="Arial" w:hAnsi="Arial" w:cs="Arial"/>
          <w:b/>
          <w:bCs/>
          <w:color w:val="000000" w:themeColor="text1"/>
        </w:rPr>
        <w:t xml:space="preserve"> </w:t>
      </w:r>
    </w:p>
    <w:p w14:paraId="1B055F79" w14:textId="59BBDAB2" w:rsidR="00AF0475" w:rsidRPr="0051314E" w:rsidRDefault="0056575B" w:rsidP="009D58C1">
      <w:pPr>
        <w:spacing w:line="360" w:lineRule="auto"/>
        <w:ind w:firstLine="360"/>
        <w:jc w:val="both"/>
        <w:rPr>
          <w:rFonts w:ascii="Arial" w:hAnsi="Arial" w:cs="Arial"/>
        </w:rPr>
      </w:pPr>
      <w:r w:rsidRPr="0051314E">
        <w:rPr>
          <w:rFonts w:ascii="Arial" w:hAnsi="Arial" w:cs="Arial"/>
        </w:rPr>
        <w:t>Na začátek bych</w:t>
      </w:r>
      <w:r w:rsidR="00957A37" w:rsidRPr="0051314E">
        <w:rPr>
          <w:rFonts w:ascii="Arial" w:hAnsi="Arial" w:cs="Arial"/>
        </w:rPr>
        <w:t>om chtěli uvést,</w:t>
      </w:r>
      <w:r w:rsidRPr="0051314E">
        <w:rPr>
          <w:rFonts w:ascii="Arial" w:hAnsi="Arial" w:cs="Arial"/>
        </w:rPr>
        <w:t xml:space="preserve"> že česká trestněprávní úprava</w:t>
      </w:r>
      <w:r w:rsidR="00957A37" w:rsidRPr="0051314E">
        <w:rPr>
          <w:rFonts w:ascii="Arial" w:hAnsi="Arial" w:cs="Arial"/>
        </w:rPr>
        <w:t xml:space="preserve"> v současné době obsahuje více restorativních prvků a principů, než jsme očekávali. </w:t>
      </w:r>
      <w:r w:rsidR="00786838" w:rsidRPr="0051314E">
        <w:rPr>
          <w:rFonts w:ascii="Arial" w:hAnsi="Arial" w:cs="Arial"/>
        </w:rPr>
        <w:t>V ZOTČ je zakotvena možnost využití restorativních programů v jakékoliv fázi trestního řízení, před jeho zahájením i po jeho skončení.</w:t>
      </w:r>
      <w:r w:rsidR="00265AE1" w:rsidRPr="0051314E">
        <w:rPr>
          <w:rFonts w:ascii="Arial" w:hAnsi="Arial" w:cs="Arial"/>
        </w:rPr>
        <w:t xml:space="preserve"> Tento zákon byl přijat v rámci plnění závazků stanovených směrnicí. P</w:t>
      </w:r>
      <w:r w:rsidR="00786838" w:rsidRPr="0051314E">
        <w:rPr>
          <w:rFonts w:ascii="Arial" w:hAnsi="Arial" w:cs="Arial"/>
        </w:rPr>
        <w:t>rávní úprava však není koncepčně sjednocena s trestním řádem a provázána s trestním řízením</w:t>
      </w:r>
      <w:r w:rsidR="00154695" w:rsidRPr="0051314E">
        <w:rPr>
          <w:rFonts w:ascii="Arial" w:hAnsi="Arial" w:cs="Arial"/>
        </w:rPr>
        <w:t xml:space="preserve"> a není stanoveno, jak má OČTŘ postupovat, pokud pachatel a oběť v trestním řízení projeví zájem o konání restorativního programu. Nejsou ani vyřešeny právní následky přijaté dohody a její vliv na probíhající trestní řízení. </w:t>
      </w:r>
      <w:r w:rsidR="00786838" w:rsidRPr="0051314E">
        <w:rPr>
          <w:rFonts w:ascii="Arial" w:hAnsi="Arial" w:cs="Arial"/>
        </w:rPr>
        <w:t>Dále je třeba také právní úpravu rozvést a definovat kritéria restorativních programů</w:t>
      </w:r>
      <w:r w:rsidR="004A10AE" w:rsidRPr="0051314E">
        <w:rPr>
          <w:rFonts w:ascii="Arial" w:hAnsi="Arial" w:cs="Arial"/>
        </w:rPr>
        <w:t>, a to buď obecně</w:t>
      </w:r>
      <w:r w:rsidR="00023689" w:rsidRPr="0051314E">
        <w:rPr>
          <w:rFonts w:ascii="Arial" w:hAnsi="Arial" w:cs="Arial"/>
        </w:rPr>
        <w:t>,</w:t>
      </w:r>
      <w:r w:rsidR="004A10AE" w:rsidRPr="0051314E">
        <w:rPr>
          <w:rFonts w:ascii="Arial" w:hAnsi="Arial" w:cs="Arial"/>
        </w:rPr>
        <w:t xml:space="preserve"> nebo některé z nich výslovně zakotvit.</w:t>
      </w:r>
      <w:r w:rsidR="004A10AE" w:rsidRPr="0051314E">
        <w:rPr>
          <w:rFonts w:ascii="Arial" w:hAnsi="Arial" w:cs="Arial"/>
          <w:b/>
          <w:bCs/>
        </w:rPr>
        <w:t xml:space="preserve"> </w:t>
      </w:r>
      <w:r w:rsidR="009D58C1" w:rsidRPr="0051314E">
        <w:rPr>
          <w:rFonts w:ascii="Arial" w:hAnsi="Arial" w:cs="Arial"/>
        </w:rPr>
        <w:t>V zákoně o</w:t>
      </w:r>
      <w:r w:rsidR="00023689" w:rsidRPr="0051314E">
        <w:rPr>
          <w:rFonts w:ascii="Arial" w:hAnsi="Arial" w:cs="Arial"/>
        </w:rPr>
        <w:t> </w:t>
      </w:r>
      <w:r w:rsidR="009D58C1" w:rsidRPr="0051314E">
        <w:rPr>
          <w:rFonts w:ascii="Arial" w:hAnsi="Arial" w:cs="Arial"/>
        </w:rPr>
        <w:t xml:space="preserve">Probační a mediační službě je již zakotvena výslovná definice jednoho z restorativních programů, a to mediace. Tím to však v podstatě začíná a </w:t>
      </w:r>
      <w:proofErr w:type="gramStart"/>
      <w:r w:rsidR="009D58C1" w:rsidRPr="0051314E">
        <w:rPr>
          <w:rFonts w:ascii="Arial" w:hAnsi="Arial" w:cs="Arial"/>
        </w:rPr>
        <w:t>končí</w:t>
      </w:r>
      <w:proofErr w:type="gramEnd"/>
      <w:r w:rsidR="009D58C1" w:rsidRPr="0051314E">
        <w:rPr>
          <w:rFonts w:ascii="Arial" w:hAnsi="Arial" w:cs="Arial"/>
        </w:rPr>
        <w:t xml:space="preserve">. Ani zde není výslovně a dostatečně zakotveno provázání užití mediace a trestního řízení. </w:t>
      </w:r>
    </w:p>
    <w:p w14:paraId="15EA6449" w14:textId="16C1D2CF" w:rsidR="00E253CD" w:rsidRPr="0051314E" w:rsidRDefault="00FD65C8" w:rsidP="00FC71D5">
      <w:pPr>
        <w:spacing w:line="360" w:lineRule="auto"/>
        <w:ind w:firstLine="360"/>
        <w:jc w:val="both"/>
        <w:rPr>
          <w:rFonts w:ascii="Arial" w:hAnsi="Arial" w:cs="Arial"/>
        </w:rPr>
      </w:pPr>
      <w:r w:rsidRPr="0051314E">
        <w:rPr>
          <w:rFonts w:ascii="Arial" w:hAnsi="Arial" w:cs="Arial"/>
        </w:rPr>
        <w:t xml:space="preserve">Principy </w:t>
      </w:r>
      <w:r w:rsidR="00F329C6" w:rsidRPr="0051314E">
        <w:rPr>
          <w:rFonts w:ascii="Arial" w:hAnsi="Arial" w:cs="Arial"/>
        </w:rPr>
        <w:t>RJ</w:t>
      </w:r>
      <w:r w:rsidRPr="0051314E">
        <w:rPr>
          <w:rFonts w:ascii="Arial" w:hAnsi="Arial" w:cs="Arial"/>
        </w:rPr>
        <w:t xml:space="preserve"> </w:t>
      </w:r>
      <w:r w:rsidR="00162869" w:rsidRPr="0051314E">
        <w:rPr>
          <w:rFonts w:ascii="Arial" w:hAnsi="Arial" w:cs="Arial"/>
        </w:rPr>
        <w:t>jsou v současné době relativně obstojně zakotveny v zákon</w:t>
      </w:r>
      <w:r w:rsidR="00E253CD" w:rsidRPr="0051314E">
        <w:rPr>
          <w:rFonts w:ascii="Arial" w:hAnsi="Arial" w:cs="Arial"/>
        </w:rPr>
        <w:t>ě</w:t>
      </w:r>
      <w:r w:rsidR="00162869" w:rsidRPr="0051314E">
        <w:rPr>
          <w:rFonts w:ascii="Arial" w:hAnsi="Arial" w:cs="Arial"/>
        </w:rPr>
        <w:t xml:space="preserve"> o</w:t>
      </w:r>
      <w:r w:rsidR="00023689" w:rsidRPr="0051314E">
        <w:rPr>
          <w:rFonts w:ascii="Arial" w:hAnsi="Arial" w:cs="Arial"/>
        </w:rPr>
        <w:t> </w:t>
      </w:r>
      <w:r w:rsidR="00162869" w:rsidRPr="0051314E">
        <w:rPr>
          <w:rFonts w:ascii="Arial" w:hAnsi="Arial" w:cs="Arial"/>
        </w:rPr>
        <w:t xml:space="preserve">soudnictví ve věcech mládeže, v trestním řádu však chybí a je potřeba je </w:t>
      </w:r>
      <w:r w:rsidR="00E253CD" w:rsidRPr="0051314E">
        <w:rPr>
          <w:rFonts w:ascii="Arial" w:hAnsi="Arial" w:cs="Arial"/>
        </w:rPr>
        <w:t xml:space="preserve">zde </w:t>
      </w:r>
      <w:r w:rsidR="00162869" w:rsidRPr="0051314E">
        <w:rPr>
          <w:rFonts w:ascii="Arial" w:hAnsi="Arial" w:cs="Arial"/>
        </w:rPr>
        <w:t>zakotvit</w:t>
      </w:r>
      <w:r w:rsidR="009D58C1" w:rsidRPr="0051314E">
        <w:rPr>
          <w:rFonts w:ascii="Arial" w:hAnsi="Arial" w:cs="Arial"/>
        </w:rPr>
        <w:t xml:space="preserve"> také</w:t>
      </w:r>
      <w:r w:rsidR="00162869" w:rsidRPr="0051314E">
        <w:rPr>
          <w:rFonts w:ascii="Arial" w:hAnsi="Arial" w:cs="Arial"/>
        </w:rPr>
        <w:t>. Pokusili jsme se navrhnout nové znění § 1 trestního řádu, které obsahuje hlavní restorativní principy.</w:t>
      </w:r>
      <w:r w:rsidR="00902B7A" w:rsidRPr="0051314E">
        <w:rPr>
          <w:rFonts w:ascii="Arial" w:hAnsi="Arial" w:cs="Arial"/>
        </w:rPr>
        <w:t xml:space="preserve"> Tímto krokem by dle našeho názoru měli zákonodárci začít. </w:t>
      </w:r>
      <w:r w:rsidR="009D58C1" w:rsidRPr="0051314E">
        <w:rPr>
          <w:rFonts w:ascii="Arial" w:hAnsi="Arial" w:cs="Arial"/>
        </w:rPr>
        <w:t xml:space="preserve">Dále </w:t>
      </w:r>
      <w:r w:rsidR="007036CF" w:rsidRPr="0051314E">
        <w:rPr>
          <w:rFonts w:ascii="Arial" w:hAnsi="Arial" w:cs="Arial"/>
        </w:rPr>
        <w:t xml:space="preserve">jsme navrhli i možné znění </w:t>
      </w:r>
      <w:r w:rsidR="009D58C1" w:rsidRPr="0051314E">
        <w:rPr>
          <w:rFonts w:ascii="Arial" w:hAnsi="Arial" w:cs="Arial"/>
        </w:rPr>
        <w:t>účel</w:t>
      </w:r>
      <w:r w:rsidR="007036CF" w:rsidRPr="0051314E">
        <w:rPr>
          <w:rFonts w:ascii="Arial" w:hAnsi="Arial" w:cs="Arial"/>
        </w:rPr>
        <w:t>u</w:t>
      </w:r>
      <w:r w:rsidR="009D58C1" w:rsidRPr="0051314E">
        <w:rPr>
          <w:rFonts w:ascii="Arial" w:hAnsi="Arial" w:cs="Arial"/>
        </w:rPr>
        <w:t xml:space="preserve"> potrestání</w:t>
      </w:r>
      <w:r w:rsidR="007036CF" w:rsidRPr="0051314E">
        <w:rPr>
          <w:rFonts w:ascii="Arial" w:hAnsi="Arial" w:cs="Arial"/>
        </w:rPr>
        <w:t xml:space="preserve">, které by také bylo vhodné zakotvit. V dalším výzkumu by bylo možné se zabývat definováním </w:t>
      </w:r>
      <w:r w:rsidR="009D58C1" w:rsidRPr="0051314E">
        <w:rPr>
          <w:rFonts w:ascii="Arial" w:hAnsi="Arial" w:cs="Arial"/>
        </w:rPr>
        <w:t>účel</w:t>
      </w:r>
      <w:r w:rsidR="007036CF" w:rsidRPr="0051314E">
        <w:rPr>
          <w:rFonts w:ascii="Arial" w:hAnsi="Arial" w:cs="Arial"/>
        </w:rPr>
        <w:t>u</w:t>
      </w:r>
      <w:r w:rsidR="009D58C1" w:rsidRPr="0051314E">
        <w:rPr>
          <w:rFonts w:ascii="Arial" w:hAnsi="Arial" w:cs="Arial"/>
        </w:rPr>
        <w:t xml:space="preserve"> </w:t>
      </w:r>
      <w:r w:rsidR="007036CF" w:rsidRPr="0051314E">
        <w:rPr>
          <w:rFonts w:ascii="Arial" w:hAnsi="Arial" w:cs="Arial"/>
        </w:rPr>
        <w:t xml:space="preserve">trestního zákoníku </w:t>
      </w:r>
      <w:r w:rsidR="009D58C1" w:rsidRPr="0051314E">
        <w:rPr>
          <w:rFonts w:ascii="Arial" w:hAnsi="Arial" w:cs="Arial"/>
        </w:rPr>
        <w:t>obecně</w:t>
      </w:r>
      <w:r w:rsidR="007036CF" w:rsidRPr="0051314E">
        <w:rPr>
          <w:rFonts w:ascii="Arial" w:hAnsi="Arial" w:cs="Arial"/>
        </w:rPr>
        <w:t xml:space="preserve"> a </w:t>
      </w:r>
      <w:r w:rsidR="00FC71D5" w:rsidRPr="0051314E">
        <w:rPr>
          <w:rFonts w:ascii="Arial" w:hAnsi="Arial" w:cs="Arial"/>
        </w:rPr>
        <w:t xml:space="preserve">návrhem jeho znění. </w:t>
      </w:r>
      <w:r w:rsidR="008423BC" w:rsidRPr="0051314E">
        <w:rPr>
          <w:rFonts w:ascii="Arial" w:hAnsi="Arial" w:cs="Arial"/>
        </w:rPr>
        <w:t xml:space="preserve">V širší souvislosti by také bylo vhodné zakotvit definici pojmu „újma způsobená trestným činem“. </w:t>
      </w:r>
    </w:p>
    <w:p w14:paraId="41EB2219" w14:textId="24C10826" w:rsidR="00FD65C8" w:rsidRPr="0051314E" w:rsidRDefault="00E253CD" w:rsidP="0056575B">
      <w:pPr>
        <w:spacing w:line="360" w:lineRule="auto"/>
        <w:ind w:firstLine="360"/>
        <w:jc w:val="both"/>
        <w:rPr>
          <w:rFonts w:ascii="Arial" w:hAnsi="Arial" w:cs="Arial"/>
        </w:rPr>
      </w:pPr>
      <w:r w:rsidRPr="0051314E">
        <w:rPr>
          <w:rFonts w:ascii="Arial" w:hAnsi="Arial" w:cs="Arial"/>
        </w:rPr>
        <w:t xml:space="preserve">Jak jsme již zmínili, v zákoně o soudnictví ve věcech mládeže spatřujeme prvek </w:t>
      </w:r>
      <w:r w:rsidR="00902B7A" w:rsidRPr="0051314E">
        <w:rPr>
          <w:rFonts w:ascii="Arial" w:hAnsi="Arial" w:cs="Arial"/>
        </w:rPr>
        <w:t xml:space="preserve">dalšího restorativního programu, a to rodinné/skupinové konference. V případě </w:t>
      </w:r>
      <w:r w:rsidR="00FC71D5" w:rsidRPr="0051314E">
        <w:rPr>
          <w:rFonts w:ascii="Arial" w:hAnsi="Arial" w:cs="Arial"/>
        </w:rPr>
        <w:t xml:space="preserve">výslovného </w:t>
      </w:r>
      <w:r w:rsidR="00902B7A" w:rsidRPr="0051314E">
        <w:rPr>
          <w:rFonts w:ascii="Arial" w:hAnsi="Arial" w:cs="Arial"/>
        </w:rPr>
        <w:t>zakotvení dalšího restorativního programu tedy čeští zákonodárci nemusí stavět tzv.</w:t>
      </w:r>
      <w:r w:rsidR="00BD5760" w:rsidRPr="0051314E">
        <w:rPr>
          <w:rFonts w:ascii="Arial" w:hAnsi="Arial" w:cs="Arial"/>
        </w:rPr>
        <w:t> </w:t>
      </w:r>
      <w:r w:rsidR="00902B7A" w:rsidRPr="0051314E">
        <w:rPr>
          <w:rFonts w:ascii="Arial" w:hAnsi="Arial" w:cs="Arial"/>
        </w:rPr>
        <w:t xml:space="preserve">„na zeleném drnu“, ale stačí rozpracovat </w:t>
      </w:r>
      <w:r w:rsidR="00FC71D5" w:rsidRPr="0051314E">
        <w:rPr>
          <w:rFonts w:ascii="Arial" w:hAnsi="Arial" w:cs="Arial"/>
        </w:rPr>
        <w:t>některá již zakotvená ustanovení</w:t>
      </w:r>
      <w:r w:rsidR="00902B7A" w:rsidRPr="0051314E">
        <w:rPr>
          <w:rFonts w:ascii="Arial" w:hAnsi="Arial" w:cs="Arial"/>
        </w:rPr>
        <w:t xml:space="preserve">. V tomto případě je nejvhodnější se inspirovat v právní úpravě </w:t>
      </w:r>
      <w:r w:rsidR="0034030E" w:rsidRPr="0051314E">
        <w:rPr>
          <w:rFonts w:ascii="Arial" w:hAnsi="Arial" w:cs="Arial"/>
        </w:rPr>
        <w:t>Nového Zélandu, který má rodinnou konferenci v případě mladistvých pachatelů podrobně zakotvenou. Jako další krok, po zakotvení rodinné konference</w:t>
      </w:r>
      <w:r w:rsidR="00966615" w:rsidRPr="0051314E">
        <w:rPr>
          <w:rFonts w:ascii="Arial" w:hAnsi="Arial" w:cs="Arial"/>
        </w:rPr>
        <w:t>,</w:t>
      </w:r>
      <w:r w:rsidR="0034030E" w:rsidRPr="0051314E">
        <w:rPr>
          <w:rFonts w:ascii="Arial" w:hAnsi="Arial" w:cs="Arial"/>
        </w:rPr>
        <w:t xml:space="preserve"> by bylo vhodné zvážit pokračovat i</w:t>
      </w:r>
      <w:r w:rsidR="00023689" w:rsidRPr="0051314E">
        <w:rPr>
          <w:rFonts w:ascii="Arial" w:hAnsi="Arial" w:cs="Arial"/>
        </w:rPr>
        <w:t> </w:t>
      </w:r>
      <w:r w:rsidR="0034030E" w:rsidRPr="0051314E">
        <w:rPr>
          <w:rFonts w:ascii="Arial" w:hAnsi="Arial" w:cs="Arial"/>
        </w:rPr>
        <w:t xml:space="preserve">hlouběji „ve stopách“ Nového Zélandu a stanovit v případě mladistvých pachatelů subsidiaritu trestního řízení oproti konání rodinné konference. </w:t>
      </w:r>
    </w:p>
    <w:p w14:paraId="31251444" w14:textId="028091BA" w:rsidR="00D75C04" w:rsidRPr="0051314E" w:rsidRDefault="00D75C04" w:rsidP="0056575B">
      <w:pPr>
        <w:spacing w:line="360" w:lineRule="auto"/>
        <w:ind w:firstLine="360"/>
        <w:jc w:val="both"/>
        <w:rPr>
          <w:rFonts w:ascii="Arial" w:hAnsi="Arial" w:cs="Arial"/>
        </w:rPr>
      </w:pPr>
      <w:r w:rsidRPr="0051314E">
        <w:rPr>
          <w:rFonts w:ascii="Arial" w:hAnsi="Arial" w:cs="Arial"/>
        </w:rPr>
        <w:lastRenderedPageBreak/>
        <w:t>Nejsnazší</w:t>
      </w:r>
      <w:r w:rsidR="00641BA6" w:rsidRPr="0051314E">
        <w:rPr>
          <w:rStyle w:val="Znakapoznpodarou"/>
          <w:rFonts w:ascii="Arial" w:hAnsi="Arial" w:cs="Arial"/>
        </w:rPr>
        <w:footnoteReference w:id="58"/>
      </w:r>
      <w:r w:rsidRPr="0051314E">
        <w:rPr>
          <w:rFonts w:ascii="Arial" w:hAnsi="Arial" w:cs="Arial"/>
        </w:rPr>
        <w:t xml:space="preserve"> cestu provázání restorativních programů s trestním řízením shledáváme pomocí institutů dohody o vině a trestu a narovnání, kdy by prozatím postačilo rozpracovat postup přijímání dohod mezi obviněným a poškozeným, které </w:t>
      </w:r>
      <w:r w:rsidR="00023689" w:rsidRPr="0051314E">
        <w:rPr>
          <w:rFonts w:ascii="Arial" w:hAnsi="Arial" w:cs="Arial"/>
        </w:rPr>
        <w:t xml:space="preserve">jsou </w:t>
      </w:r>
      <w:r w:rsidRPr="0051314E">
        <w:rPr>
          <w:rFonts w:ascii="Arial" w:hAnsi="Arial" w:cs="Arial"/>
        </w:rPr>
        <w:t>následně podkladem pro přijetí rozhodnutí soudu či státního zástupce</w:t>
      </w:r>
      <w:r w:rsidR="00EB25D1" w:rsidRPr="0051314E">
        <w:rPr>
          <w:rFonts w:ascii="Arial" w:hAnsi="Arial" w:cs="Arial"/>
        </w:rPr>
        <w:t xml:space="preserve">. Přijetí rozhodnutí </w:t>
      </w:r>
      <w:r w:rsidRPr="0051314E">
        <w:rPr>
          <w:rFonts w:ascii="Arial" w:hAnsi="Arial" w:cs="Arial"/>
        </w:rPr>
        <w:t xml:space="preserve">by probíhalo stejným způsobem, jako je nyní u těchto institutů zakotven. </w:t>
      </w:r>
      <w:r w:rsidR="00641BA6" w:rsidRPr="0051314E">
        <w:rPr>
          <w:rFonts w:ascii="Arial" w:hAnsi="Arial" w:cs="Arial"/>
        </w:rPr>
        <w:t xml:space="preserve">Toto provázání restorativních </w:t>
      </w:r>
      <w:proofErr w:type="gramStart"/>
      <w:r w:rsidR="00641BA6" w:rsidRPr="0051314E">
        <w:rPr>
          <w:rFonts w:ascii="Arial" w:hAnsi="Arial" w:cs="Arial"/>
        </w:rPr>
        <w:t>programů</w:t>
      </w:r>
      <w:proofErr w:type="gramEnd"/>
      <w:r w:rsidR="00641BA6" w:rsidRPr="0051314E">
        <w:rPr>
          <w:rFonts w:ascii="Arial" w:hAnsi="Arial" w:cs="Arial"/>
        </w:rPr>
        <w:t xml:space="preserve"> s již existujícími odklony v řízení vnímáme jako prvotní </w:t>
      </w:r>
      <w:r w:rsidR="00EB25D1" w:rsidRPr="0051314E">
        <w:rPr>
          <w:rFonts w:ascii="Arial" w:hAnsi="Arial" w:cs="Arial"/>
        </w:rPr>
        <w:t xml:space="preserve">legislativní </w:t>
      </w:r>
      <w:r w:rsidR="00641BA6" w:rsidRPr="0051314E">
        <w:rPr>
          <w:rFonts w:ascii="Arial" w:hAnsi="Arial" w:cs="Arial"/>
        </w:rPr>
        <w:t xml:space="preserve">krok směrem k širšímu zakotvení a užívání restorativní justice. </w:t>
      </w:r>
    </w:p>
    <w:p w14:paraId="787D19A3" w14:textId="19634FC9" w:rsidR="0034030E" w:rsidRPr="0051314E" w:rsidRDefault="0034030E" w:rsidP="0056575B">
      <w:pPr>
        <w:spacing w:line="360" w:lineRule="auto"/>
        <w:ind w:firstLine="360"/>
        <w:jc w:val="both"/>
        <w:rPr>
          <w:rFonts w:ascii="Arial" w:hAnsi="Arial" w:cs="Arial"/>
        </w:rPr>
      </w:pPr>
      <w:r w:rsidRPr="0051314E">
        <w:rPr>
          <w:rFonts w:ascii="Arial" w:hAnsi="Arial" w:cs="Arial"/>
        </w:rPr>
        <w:t xml:space="preserve">Z hlediska vlivu restorativních programů je prvním krokem stanovení povinnosti soudu při rozhodování o trestu pachatele vzít v potaz dohody a plány vzešlé z restorativních programů. Když už je dána pachateli a oběti možnost se společně dohodnout na řešení, které oběma stranám vyhovuje a naplňuje jejich zájmy a potřeby, je třeba, aby tato dohoda měla určitou relevanci i v trestním řízení. Dalším krokem de lege </w:t>
      </w:r>
      <w:proofErr w:type="spellStart"/>
      <w:r w:rsidRPr="0051314E">
        <w:rPr>
          <w:rFonts w:ascii="Arial" w:hAnsi="Arial" w:cs="Arial"/>
        </w:rPr>
        <w:t>ferenda</w:t>
      </w:r>
      <w:proofErr w:type="spellEnd"/>
      <w:r w:rsidRPr="0051314E">
        <w:rPr>
          <w:rFonts w:ascii="Arial" w:hAnsi="Arial" w:cs="Arial"/>
        </w:rPr>
        <w:t xml:space="preserve"> </w:t>
      </w:r>
      <w:r w:rsidR="00EB25D1" w:rsidRPr="0051314E">
        <w:rPr>
          <w:rFonts w:ascii="Arial" w:hAnsi="Arial" w:cs="Arial"/>
        </w:rPr>
        <w:t>by bylo zakotvení vlivu restorativních dohod nikoliv jen na rozhodování o</w:t>
      </w:r>
      <w:r w:rsidR="009D6561" w:rsidRPr="0051314E">
        <w:rPr>
          <w:rFonts w:ascii="Arial" w:hAnsi="Arial" w:cs="Arial"/>
        </w:rPr>
        <w:t> </w:t>
      </w:r>
      <w:r w:rsidR="00EB25D1" w:rsidRPr="0051314E">
        <w:rPr>
          <w:rFonts w:ascii="Arial" w:hAnsi="Arial" w:cs="Arial"/>
        </w:rPr>
        <w:t xml:space="preserve">trestu, ale na celé trestní řízení z hlediska jeho trvání a pokračování. </w:t>
      </w:r>
      <w:r w:rsidRPr="0051314E">
        <w:rPr>
          <w:rFonts w:ascii="Arial" w:hAnsi="Arial" w:cs="Arial"/>
        </w:rPr>
        <w:t xml:space="preserve"> </w:t>
      </w:r>
    </w:p>
    <w:p w14:paraId="16B4C598" w14:textId="11F882E1" w:rsidR="00E55952" w:rsidRPr="0051314E" w:rsidRDefault="00DE4772" w:rsidP="0056575B">
      <w:pPr>
        <w:spacing w:line="360" w:lineRule="auto"/>
        <w:ind w:firstLine="360"/>
        <w:jc w:val="both"/>
        <w:rPr>
          <w:rFonts w:ascii="Arial" w:hAnsi="Arial" w:cs="Arial"/>
        </w:rPr>
      </w:pPr>
      <w:r w:rsidRPr="0051314E">
        <w:rPr>
          <w:rFonts w:ascii="Arial" w:hAnsi="Arial" w:cs="Arial"/>
        </w:rPr>
        <w:t xml:space="preserve">Závěrem bychom tedy chtěli shrnout, že </w:t>
      </w:r>
      <w:r w:rsidR="00D15B7A" w:rsidRPr="0051314E">
        <w:rPr>
          <w:rFonts w:ascii="Arial" w:hAnsi="Arial" w:cs="Arial"/>
        </w:rPr>
        <w:t xml:space="preserve">i když v současné době česká trestněprávní úprava </w:t>
      </w:r>
      <w:r w:rsidR="009F7A6B" w:rsidRPr="0051314E">
        <w:rPr>
          <w:rFonts w:ascii="Arial" w:hAnsi="Arial" w:cs="Arial"/>
        </w:rPr>
        <w:t xml:space="preserve">plně </w:t>
      </w:r>
      <w:r w:rsidR="00D15B7A" w:rsidRPr="0051314E">
        <w:rPr>
          <w:rFonts w:ascii="Arial" w:hAnsi="Arial" w:cs="Arial"/>
        </w:rPr>
        <w:t xml:space="preserve">neodpovídá závazkům stanoveným mezinárodními </w:t>
      </w:r>
      <w:r w:rsidR="00C22A60" w:rsidRPr="0051314E">
        <w:rPr>
          <w:rFonts w:ascii="Arial" w:hAnsi="Arial" w:cs="Arial"/>
        </w:rPr>
        <w:t>a</w:t>
      </w:r>
      <w:r w:rsidR="00BD5760" w:rsidRPr="0051314E">
        <w:rPr>
          <w:rFonts w:ascii="Arial" w:hAnsi="Arial" w:cs="Arial"/>
        </w:rPr>
        <w:t> </w:t>
      </w:r>
      <w:r w:rsidR="00C22A60" w:rsidRPr="0051314E">
        <w:rPr>
          <w:rFonts w:ascii="Arial" w:hAnsi="Arial" w:cs="Arial"/>
        </w:rPr>
        <w:t xml:space="preserve">nadnárodními </w:t>
      </w:r>
      <w:r w:rsidR="00D15B7A" w:rsidRPr="0051314E">
        <w:rPr>
          <w:rFonts w:ascii="Arial" w:hAnsi="Arial" w:cs="Arial"/>
        </w:rPr>
        <w:t>organizacemi</w:t>
      </w:r>
      <w:r w:rsidR="00C22A60" w:rsidRPr="0051314E">
        <w:rPr>
          <w:rFonts w:ascii="Arial" w:hAnsi="Arial" w:cs="Arial"/>
        </w:rPr>
        <w:t>, změny, které je potřeba učinit, nejsou tak velkého rozsahu, jak by se mohlo na první pohled zdát. Tato práce by mohla být při tvoření odpovídají</w:t>
      </w:r>
      <w:r w:rsidR="00BD5760" w:rsidRPr="0051314E">
        <w:rPr>
          <w:rFonts w:ascii="Arial" w:hAnsi="Arial" w:cs="Arial"/>
        </w:rPr>
        <w:t>cí</w:t>
      </w:r>
      <w:r w:rsidR="00C22A60" w:rsidRPr="0051314E">
        <w:rPr>
          <w:rFonts w:ascii="Arial" w:hAnsi="Arial" w:cs="Arial"/>
        </w:rPr>
        <w:t xml:space="preserve"> právní úpravy nápomocna, zejména z důvodu shrnutí zahraničních právních úprav, které nejen že mezinárodní závazky splňují, ale mnohdy jdou i nad jejich minimální požadavky. Z hlediska další odborné činnosti </w:t>
      </w:r>
      <w:r w:rsidR="00F34D20" w:rsidRPr="0051314E">
        <w:rPr>
          <w:rFonts w:ascii="Arial" w:hAnsi="Arial" w:cs="Arial"/>
        </w:rPr>
        <w:t xml:space="preserve">je možno rozšířit okruh zkoumaných zahraničních právních úprav o další státy a </w:t>
      </w:r>
      <w:r w:rsidR="00E55952" w:rsidRPr="0051314E">
        <w:rPr>
          <w:rFonts w:ascii="Arial" w:hAnsi="Arial" w:cs="Arial"/>
        </w:rPr>
        <w:t xml:space="preserve">více se zabývat </w:t>
      </w:r>
      <w:proofErr w:type="spellStart"/>
      <w:r w:rsidR="00E55952" w:rsidRPr="0051314E">
        <w:rPr>
          <w:rFonts w:ascii="Arial" w:hAnsi="Arial" w:cs="Arial"/>
        </w:rPr>
        <w:t>restorativními</w:t>
      </w:r>
      <w:proofErr w:type="spellEnd"/>
      <w:r w:rsidR="00E55952" w:rsidRPr="0051314E">
        <w:rPr>
          <w:rFonts w:ascii="Arial" w:hAnsi="Arial" w:cs="Arial"/>
        </w:rPr>
        <w:t xml:space="preserve"> programy konanými po skončení trestního řízení a jejich vlivu na již uložený a</w:t>
      </w:r>
      <w:r w:rsidR="009D6561" w:rsidRPr="0051314E">
        <w:rPr>
          <w:rFonts w:ascii="Arial" w:hAnsi="Arial" w:cs="Arial"/>
        </w:rPr>
        <w:t> </w:t>
      </w:r>
      <w:r w:rsidR="00E55952" w:rsidRPr="0051314E">
        <w:rPr>
          <w:rFonts w:ascii="Arial" w:hAnsi="Arial" w:cs="Arial"/>
        </w:rPr>
        <w:t xml:space="preserve">pravomocný trest. </w:t>
      </w:r>
    </w:p>
    <w:p w14:paraId="4314C4FA" w14:textId="77777777" w:rsidR="000E18AD" w:rsidRPr="0051314E" w:rsidRDefault="000E18AD">
      <w:pPr>
        <w:rPr>
          <w:rFonts w:ascii="Arial" w:hAnsi="Arial" w:cs="Arial"/>
        </w:rPr>
      </w:pPr>
      <w:r w:rsidRPr="0051314E">
        <w:rPr>
          <w:rFonts w:ascii="Arial" w:hAnsi="Arial" w:cs="Arial"/>
        </w:rPr>
        <w:br w:type="page"/>
      </w:r>
    </w:p>
    <w:p w14:paraId="090BBF60" w14:textId="382902B4" w:rsidR="0034030E" w:rsidRPr="00A03042" w:rsidRDefault="000E18AD" w:rsidP="00A03042">
      <w:pPr>
        <w:pStyle w:val="Nadpis1"/>
        <w:spacing w:line="360" w:lineRule="auto"/>
        <w:jc w:val="both"/>
        <w:rPr>
          <w:rFonts w:ascii="Arial" w:hAnsi="Arial" w:cs="Arial"/>
          <w:b/>
          <w:bCs/>
          <w:color w:val="000000" w:themeColor="text1"/>
        </w:rPr>
      </w:pPr>
      <w:bookmarkStart w:id="54" w:name="_Toc100644821"/>
      <w:r w:rsidRPr="00A03042">
        <w:rPr>
          <w:rFonts w:ascii="Arial" w:hAnsi="Arial" w:cs="Arial"/>
          <w:b/>
          <w:bCs/>
          <w:color w:val="000000" w:themeColor="text1"/>
        </w:rPr>
        <w:lastRenderedPageBreak/>
        <w:t>Seznam použitých zdrojů</w:t>
      </w:r>
      <w:bookmarkEnd w:id="54"/>
      <w:r w:rsidRPr="00A03042">
        <w:rPr>
          <w:rFonts w:ascii="Arial" w:hAnsi="Arial" w:cs="Arial"/>
          <w:b/>
          <w:bCs/>
          <w:color w:val="000000" w:themeColor="text1"/>
        </w:rPr>
        <w:t xml:space="preserve"> </w:t>
      </w:r>
    </w:p>
    <w:p w14:paraId="3F16C3DE" w14:textId="63AED3A1" w:rsidR="009C3073" w:rsidRPr="00A03042" w:rsidRDefault="009C3073" w:rsidP="00A03042">
      <w:pPr>
        <w:spacing w:line="360" w:lineRule="auto"/>
        <w:jc w:val="both"/>
        <w:rPr>
          <w:rFonts w:ascii="Arial" w:hAnsi="Arial" w:cs="Arial"/>
          <w:b/>
          <w:bCs/>
          <w:sz w:val="28"/>
          <w:szCs w:val="28"/>
        </w:rPr>
      </w:pPr>
      <w:r w:rsidRPr="00A03042">
        <w:rPr>
          <w:rFonts w:ascii="Arial" w:hAnsi="Arial" w:cs="Arial"/>
          <w:b/>
          <w:bCs/>
          <w:sz w:val="28"/>
          <w:szCs w:val="28"/>
        </w:rPr>
        <w:t>Odborná literatura:</w:t>
      </w:r>
    </w:p>
    <w:p w14:paraId="01A4D56C" w14:textId="6C562001" w:rsidR="00A935A6" w:rsidRPr="00A03042" w:rsidRDefault="00A935A6" w:rsidP="00A03042">
      <w:pPr>
        <w:pStyle w:val="Odstavecseseznamem"/>
        <w:numPr>
          <w:ilvl w:val="0"/>
          <w:numId w:val="16"/>
        </w:numPr>
        <w:spacing w:line="360" w:lineRule="auto"/>
        <w:jc w:val="both"/>
        <w:rPr>
          <w:rFonts w:ascii="Arial" w:hAnsi="Arial" w:cs="Arial"/>
          <w:b/>
          <w:bCs/>
        </w:rPr>
      </w:pPr>
      <w:r w:rsidRPr="00A03042">
        <w:rPr>
          <w:rFonts w:ascii="Arial" w:hAnsi="Arial" w:cs="Arial"/>
          <w:b/>
          <w:bCs/>
        </w:rPr>
        <w:t xml:space="preserve">Časopisy: </w:t>
      </w:r>
    </w:p>
    <w:p w14:paraId="7CC87CB0" w14:textId="0887965A" w:rsidR="00A935A6" w:rsidRPr="00A03042" w:rsidRDefault="00A935A6" w:rsidP="00A03042">
      <w:pPr>
        <w:pStyle w:val="Textpoznpodarou"/>
        <w:numPr>
          <w:ilvl w:val="1"/>
          <w:numId w:val="16"/>
        </w:numPr>
        <w:spacing w:line="360" w:lineRule="auto"/>
        <w:jc w:val="both"/>
        <w:rPr>
          <w:rFonts w:ascii="Arial" w:hAnsi="Arial" w:cs="Arial"/>
          <w:sz w:val="24"/>
          <w:szCs w:val="24"/>
        </w:rPr>
      </w:pPr>
      <w:r w:rsidRPr="00A03042">
        <w:rPr>
          <w:rFonts w:ascii="Arial" w:hAnsi="Arial" w:cs="Arial"/>
          <w:sz w:val="24"/>
          <w:szCs w:val="24"/>
        </w:rPr>
        <w:t xml:space="preserve">BOWEN, Helen, THOMPSON, </w:t>
      </w:r>
      <w:proofErr w:type="spellStart"/>
      <w:r w:rsidRPr="00A03042">
        <w:rPr>
          <w:rFonts w:ascii="Arial" w:hAnsi="Arial" w:cs="Arial"/>
          <w:sz w:val="24"/>
          <w:szCs w:val="24"/>
        </w:rPr>
        <w:t>Terri</w:t>
      </w:r>
      <w:proofErr w:type="spellEnd"/>
      <w:r w:rsidRPr="00A03042">
        <w:rPr>
          <w:rFonts w:ascii="Arial" w:hAnsi="Arial" w:cs="Arial"/>
          <w:sz w:val="24"/>
          <w:szCs w:val="24"/>
        </w:rPr>
        <w:t xml:space="preserve">. </w:t>
      </w:r>
      <w:proofErr w:type="spellStart"/>
      <w:r w:rsidRPr="00A03042">
        <w:rPr>
          <w:rFonts w:ascii="Arial" w:hAnsi="Arial" w:cs="Arial"/>
          <w:sz w:val="24"/>
          <w:szCs w:val="24"/>
        </w:rPr>
        <w:t>Restorative</w:t>
      </w:r>
      <w:proofErr w:type="spellEnd"/>
      <w:r w:rsidRPr="00A03042">
        <w:rPr>
          <w:rFonts w:ascii="Arial" w:hAnsi="Arial" w:cs="Arial"/>
          <w:sz w:val="24"/>
          <w:szCs w:val="24"/>
        </w:rPr>
        <w:t xml:space="preserve"> Justice and </w:t>
      </w:r>
      <w:proofErr w:type="spellStart"/>
      <w:r w:rsidRPr="00A03042">
        <w:rPr>
          <w:rFonts w:ascii="Arial" w:hAnsi="Arial" w:cs="Arial"/>
          <w:sz w:val="24"/>
          <w:szCs w:val="24"/>
        </w:rPr>
        <w:t>the</w:t>
      </w:r>
      <w:proofErr w:type="spellEnd"/>
      <w:r w:rsidRPr="00A03042">
        <w:rPr>
          <w:rFonts w:ascii="Arial" w:hAnsi="Arial" w:cs="Arial"/>
          <w:sz w:val="24"/>
          <w:szCs w:val="24"/>
        </w:rPr>
        <w:t xml:space="preserve"> New </w:t>
      </w:r>
      <w:proofErr w:type="spellStart"/>
      <w:r w:rsidRPr="00A03042">
        <w:rPr>
          <w:rFonts w:ascii="Arial" w:hAnsi="Arial" w:cs="Arial"/>
          <w:sz w:val="24"/>
          <w:szCs w:val="24"/>
        </w:rPr>
        <w:t>Zealand</w:t>
      </w:r>
      <w:proofErr w:type="spellEnd"/>
      <w:r w:rsidRPr="00A03042">
        <w:rPr>
          <w:rFonts w:ascii="Arial" w:hAnsi="Arial" w:cs="Arial"/>
          <w:sz w:val="24"/>
          <w:szCs w:val="24"/>
        </w:rPr>
        <w:t xml:space="preserve"> </w:t>
      </w:r>
      <w:proofErr w:type="spellStart"/>
      <w:r w:rsidRPr="00A03042">
        <w:rPr>
          <w:rFonts w:ascii="Arial" w:hAnsi="Arial" w:cs="Arial"/>
          <w:sz w:val="24"/>
          <w:szCs w:val="24"/>
        </w:rPr>
        <w:t>Court</w:t>
      </w:r>
      <w:proofErr w:type="spellEnd"/>
      <w:r w:rsidRPr="00A03042">
        <w:rPr>
          <w:rFonts w:ascii="Arial" w:hAnsi="Arial" w:cs="Arial"/>
          <w:sz w:val="24"/>
          <w:szCs w:val="24"/>
        </w:rPr>
        <w:t xml:space="preserve"> </w:t>
      </w:r>
      <w:proofErr w:type="spellStart"/>
      <w:r w:rsidRPr="00A03042">
        <w:rPr>
          <w:rFonts w:ascii="Arial" w:hAnsi="Arial" w:cs="Arial"/>
          <w:sz w:val="24"/>
          <w:szCs w:val="24"/>
        </w:rPr>
        <w:t>of</w:t>
      </w:r>
      <w:proofErr w:type="spellEnd"/>
      <w:r w:rsidRPr="00A03042">
        <w:rPr>
          <w:rFonts w:ascii="Arial" w:hAnsi="Arial" w:cs="Arial"/>
          <w:sz w:val="24"/>
          <w:szCs w:val="24"/>
        </w:rPr>
        <w:t xml:space="preserve"> </w:t>
      </w:r>
      <w:proofErr w:type="spellStart"/>
      <w:r w:rsidRPr="00A03042">
        <w:rPr>
          <w:rFonts w:ascii="Arial" w:hAnsi="Arial" w:cs="Arial"/>
          <w:sz w:val="24"/>
          <w:szCs w:val="24"/>
        </w:rPr>
        <w:t>Appeal's</w:t>
      </w:r>
      <w:proofErr w:type="spellEnd"/>
      <w:r w:rsidRPr="00A03042">
        <w:rPr>
          <w:rFonts w:ascii="Arial" w:hAnsi="Arial" w:cs="Arial"/>
          <w:sz w:val="24"/>
          <w:szCs w:val="24"/>
        </w:rPr>
        <w:t xml:space="preserve"> </w:t>
      </w:r>
      <w:proofErr w:type="spellStart"/>
      <w:r w:rsidRPr="00A03042">
        <w:rPr>
          <w:rFonts w:ascii="Arial" w:hAnsi="Arial" w:cs="Arial"/>
          <w:sz w:val="24"/>
          <w:szCs w:val="24"/>
        </w:rPr>
        <w:t>Decision</w:t>
      </w:r>
      <w:proofErr w:type="spellEnd"/>
      <w:r w:rsidRPr="00A03042">
        <w:rPr>
          <w:rFonts w:ascii="Arial" w:hAnsi="Arial" w:cs="Arial"/>
          <w:sz w:val="24"/>
          <w:szCs w:val="24"/>
        </w:rPr>
        <w:t xml:space="preserve"> in </w:t>
      </w:r>
      <w:proofErr w:type="spellStart"/>
      <w:r w:rsidRPr="00A03042">
        <w:rPr>
          <w:rFonts w:ascii="Arial" w:hAnsi="Arial" w:cs="Arial"/>
          <w:sz w:val="24"/>
          <w:szCs w:val="24"/>
        </w:rPr>
        <w:t>the</w:t>
      </w:r>
      <w:proofErr w:type="spellEnd"/>
      <w:r w:rsidRPr="00A03042">
        <w:rPr>
          <w:rFonts w:ascii="Arial" w:hAnsi="Arial" w:cs="Arial"/>
          <w:sz w:val="24"/>
          <w:szCs w:val="24"/>
        </w:rPr>
        <w:t xml:space="preserve"> </w:t>
      </w:r>
      <w:proofErr w:type="spellStart"/>
      <w:r w:rsidRPr="00A03042">
        <w:rPr>
          <w:rFonts w:ascii="Arial" w:hAnsi="Arial" w:cs="Arial"/>
          <w:sz w:val="24"/>
          <w:szCs w:val="24"/>
        </w:rPr>
        <w:t>Clotworty</w:t>
      </w:r>
      <w:proofErr w:type="spellEnd"/>
      <w:r w:rsidRPr="00A03042">
        <w:rPr>
          <w:rFonts w:ascii="Arial" w:hAnsi="Arial" w:cs="Arial"/>
          <w:sz w:val="24"/>
          <w:szCs w:val="24"/>
        </w:rPr>
        <w:t xml:space="preserve"> Case. </w:t>
      </w:r>
      <w:proofErr w:type="spellStart"/>
      <w:r w:rsidRPr="00A03042">
        <w:rPr>
          <w:rFonts w:ascii="Arial" w:hAnsi="Arial" w:cs="Arial"/>
          <w:i/>
          <w:iCs/>
          <w:sz w:val="24"/>
          <w:szCs w:val="24"/>
        </w:rPr>
        <w:t>Journal</w:t>
      </w:r>
      <w:proofErr w:type="spellEnd"/>
      <w:r w:rsidRPr="00A03042">
        <w:rPr>
          <w:rFonts w:ascii="Arial" w:hAnsi="Arial" w:cs="Arial"/>
          <w:i/>
          <w:iCs/>
          <w:sz w:val="24"/>
          <w:szCs w:val="24"/>
        </w:rPr>
        <w:t xml:space="preserve"> </w:t>
      </w:r>
      <w:proofErr w:type="spellStart"/>
      <w:r w:rsidRPr="00A03042">
        <w:rPr>
          <w:rFonts w:ascii="Arial" w:hAnsi="Arial" w:cs="Arial"/>
          <w:i/>
          <w:iCs/>
          <w:sz w:val="24"/>
          <w:szCs w:val="24"/>
        </w:rPr>
        <w:t>of</w:t>
      </w:r>
      <w:proofErr w:type="spellEnd"/>
      <w:r w:rsidRPr="00A03042">
        <w:rPr>
          <w:rFonts w:ascii="Arial" w:hAnsi="Arial" w:cs="Arial"/>
          <w:i/>
          <w:iCs/>
          <w:sz w:val="24"/>
          <w:szCs w:val="24"/>
        </w:rPr>
        <w:t xml:space="preserve"> </w:t>
      </w:r>
      <w:proofErr w:type="spellStart"/>
      <w:r w:rsidRPr="00A03042">
        <w:rPr>
          <w:rFonts w:ascii="Arial" w:hAnsi="Arial" w:cs="Arial"/>
          <w:i/>
          <w:iCs/>
          <w:sz w:val="24"/>
          <w:szCs w:val="24"/>
        </w:rPr>
        <w:t>South</w:t>
      </w:r>
      <w:proofErr w:type="spellEnd"/>
      <w:r w:rsidRPr="00A03042">
        <w:rPr>
          <w:rFonts w:ascii="Arial" w:hAnsi="Arial" w:cs="Arial"/>
          <w:i/>
          <w:iCs/>
          <w:sz w:val="24"/>
          <w:szCs w:val="24"/>
        </w:rPr>
        <w:t xml:space="preserve"> </w:t>
      </w:r>
      <w:proofErr w:type="spellStart"/>
      <w:r w:rsidRPr="00A03042">
        <w:rPr>
          <w:rFonts w:ascii="Arial" w:hAnsi="Arial" w:cs="Arial"/>
          <w:i/>
          <w:iCs/>
          <w:sz w:val="24"/>
          <w:szCs w:val="24"/>
        </w:rPr>
        <w:t>Pacific</w:t>
      </w:r>
      <w:proofErr w:type="spellEnd"/>
      <w:r w:rsidRPr="00A03042">
        <w:rPr>
          <w:rFonts w:ascii="Arial" w:hAnsi="Arial" w:cs="Arial"/>
          <w:i/>
          <w:iCs/>
          <w:sz w:val="24"/>
          <w:szCs w:val="24"/>
        </w:rPr>
        <w:t xml:space="preserve"> </w:t>
      </w:r>
      <w:proofErr w:type="spellStart"/>
      <w:r w:rsidRPr="00A03042">
        <w:rPr>
          <w:rFonts w:ascii="Arial" w:hAnsi="Arial" w:cs="Arial"/>
          <w:i/>
          <w:iCs/>
          <w:sz w:val="24"/>
          <w:szCs w:val="24"/>
        </w:rPr>
        <w:t>Law</w:t>
      </w:r>
      <w:proofErr w:type="spellEnd"/>
      <w:r w:rsidRPr="00A03042">
        <w:rPr>
          <w:rFonts w:ascii="Arial" w:hAnsi="Arial" w:cs="Arial"/>
          <w:i/>
          <w:iCs/>
          <w:sz w:val="24"/>
          <w:szCs w:val="24"/>
        </w:rPr>
        <w:t xml:space="preserve"> </w:t>
      </w:r>
      <w:r w:rsidRPr="00A03042">
        <w:rPr>
          <w:rFonts w:ascii="Arial" w:hAnsi="Arial" w:cs="Arial"/>
          <w:sz w:val="24"/>
          <w:szCs w:val="24"/>
        </w:rPr>
        <w:t xml:space="preserve">[online databáze]. 1999, Vol. 3, p. 19. </w:t>
      </w:r>
    </w:p>
    <w:p w14:paraId="549FAE9F" w14:textId="0CFADEE2" w:rsidR="00B15854" w:rsidRPr="00A03042" w:rsidRDefault="00B15854" w:rsidP="00A03042">
      <w:pPr>
        <w:pStyle w:val="Textpoznpodarou"/>
        <w:numPr>
          <w:ilvl w:val="1"/>
          <w:numId w:val="16"/>
        </w:numPr>
        <w:spacing w:line="360" w:lineRule="auto"/>
        <w:jc w:val="both"/>
        <w:rPr>
          <w:rFonts w:ascii="Arial" w:hAnsi="Arial" w:cs="Arial"/>
          <w:sz w:val="24"/>
          <w:szCs w:val="24"/>
        </w:rPr>
      </w:pPr>
      <w:r w:rsidRPr="00A03042">
        <w:rPr>
          <w:rFonts w:ascii="Arial" w:hAnsi="Arial" w:cs="Arial"/>
          <w:sz w:val="24"/>
          <w:szCs w:val="24"/>
        </w:rPr>
        <w:t xml:space="preserve">UMBREIT, Mark, S. </w:t>
      </w:r>
      <w:proofErr w:type="spellStart"/>
      <w:r w:rsidRPr="00A03042">
        <w:rPr>
          <w:rFonts w:ascii="Arial" w:hAnsi="Arial" w:cs="Arial"/>
          <w:sz w:val="24"/>
          <w:szCs w:val="24"/>
        </w:rPr>
        <w:t>Restorative</w:t>
      </w:r>
      <w:proofErr w:type="spellEnd"/>
      <w:r w:rsidRPr="00A03042">
        <w:rPr>
          <w:rFonts w:ascii="Arial" w:hAnsi="Arial" w:cs="Arial"/>
          <w:sz w:val="24"/>
          <w:szCs w:val="24"/>
        </w:rPr>
        <w:t xml:space="preserve"> Justice </w:t>
      </w:r>
      <w:proofErr w:type="spellStart"/>
      <w:r w:rsidRPr="00A03042">
        <w:rPr>
          <w:rFonts w:ascii="Arial" w:hAnsi="Arial" w:cs="Arial"/>
          <w:sz w:val="24"/>
          <w:szCs w:val="24"/>
        </w:rPr>
        <w:t>Through</w:t>
      </w:r>
      <w:proofErr w:type="spellEnd"/>
      <w:r w:rsidRPr="00A03042">
        <w:rPr>
          <w:rFonts w:ascii="Arial" w:hAnsi="Arial" w:cs="Arial"/>
          <w:sz w:val="24"/>
          <w:szCs w:val="24"/>
        </w:rPr>
        <w:t xml:space="preserve"> </w:t>
      </w:r>
      <w:proofErr w:type="spellStart"/>
      <w:r w:rsidRPr="00A03042">
        <w:rPr>
          <w:rFonts w:ascii="Arial" w:hAnsi="Arial" w:cs="Arial"/>
          <w:sz w:val="24"/>
          <w:szCs w:val="24"/>
        </w:rPr>
        <w:t>Victim-Offender</w:t>
      </w:r>
      <w:proofErr w:type="spellEnd"/>
      <w:r w:rsidRPr="00A03042">
        <w:rPr>
          <w:rFonts w:ascii="Arial" w:hAnsi="Arial" w:cs="Arial"/>
          <w:sz w:val="24"/>
          <w:szCs w:val="24"/>
        </w:rPr>
        <w:t xml:space="preserve"> </w:t>
      </w:r>
      <w:proofErr w:type="spellStart"/>
      <w:r w:rsidRPr="00A03042">
        <w:rPr>
          <w:rFonts w:ascii="Arial" w:hAnsi="Arial" w:cs="Arial"/>
          <w:sz w:val="24"/>
          <w:szCs w:val="24"/>
        </w:rPr>
        <w:t>Mediation</w:t>
      </w:r>
      <w:proofErr w:type="spellEnd"/>
      <w:r w:rsidRPr="00A03042">
        <w:rPr>
          <w:rFonts w:ascii="Arial" w:hAnsi="Arial" w:cs="Arial"/>
          <w:sz w:val="24"/>
          <w:szCs w:val="24"/>
        </w:rPr>
        <w:t xml:space="preserve">: A </w:t>
      </w:r>
      <w:proofErr w:type="spellStart"/>
      <w:r w:rsidRPr="00A03042">
        <w:rPr>
          <w:rFonts w:ascii="Arial" w:hAnsi="Arial" w:cs="Arial"/>
          <w:sz w:val="24"/>
          <w:szCs w:val="24"/>
        </w:rPr>
        <w:t>Multi-Site</w:t>
      </w:r>
      <w:proofErr w:type="spellEnd"/>
      <w:r w:rsidRPr="00A03042">
        <w:rPr>
          <w:rFonts w:ascii="Arial" w:hAnsi="Arial" w:cs="Arial"/>
          <w:sz w:val="24"/>
          <w:szCs w:val="24"/>
        </w:rPr>
        <w:t xml:space="preserve"> </w:t>
      </w:r>
      <w:proofErr w:type="spellStart"/>
      <w:r w:rsidRPr="00A03042">
        <w:rPr>
          <w:rFonts w:ascii="Arial" w:hAnsi="Arial" w:cs="Arial"/>
          <w:sz w:val="24"/>
          <w:szCs w:val="24"/>
        </w:rPr>
        <w:t>Assessment</w:t>
      </w:r>
      <w:proofErr w:type="spellEnd"/>
      <w:r w:rsidRPr="00A03042">
        <w:rPr>
          <w:rFonts w:ascii="Arial" w:hAnsi="Arial" w:cs="Arial"/>
          <w:sz w:val="24"/>
          <w:szCs w:val="24"/>
        </w:rPr>
        <w:t>.</w:t>
      </w:r>
      <w:r w:rsidRPr="00A03042">
        <w:rPr>
          <w:rFonts w:ascii="Arial" w:hAnsi="Arial" w:cs="Arial"/>
          <w:i/>
          <w:iCs/>
          <w:sz w:val="24"/>
          <w:szCs w:val="24"/>
        </w:rPr>
        <w:t xml:space="preserve"> Western </w:t>
      </w:r>
      <w:proofErr w:type="spellStart"/>
      <w:r w:rsidRPr="00A03042">
        <w:rPr>
          <w:rFonts w:ascii="Arial" w:hAnsi="Arial" w:cs="Arial"/>
          <w:i/>
          <w:iCs/>
          <w:sz w:val="24"/>
          <w:szCs w:val="24"/>
        </w:rPr>
        <w:t>Criminology</w:t>
      </w:r>
      <w:proofErr w:type="spellEnd"/>
      <w:r w:rsidRPr="00A03042">
        <w:rPr>
          <w:rFonts w:ascii="Arial" w:hAnsi="Arial" w:cs="Arial"/>
          <w:i/>
          <w:iCs/>
          <w:sz w:val="24"/>
          <w:szCs w:val="24"/>
        </w:rPr>
        <w:t xml:space="preserve"> </w:t>
      </w:r>
      <w:proofErr w:type="spellStart"/>
      <w:r w:rsidRPr="00A03042">
        <w:rPr>
          <w:rFonts w:ascii="Arial" w:hAnsi="Arial" w:cs="Arial"/>
          <w:i/>
          <w:iCs/>
          <w:sz w:val="24"/>
          <w:szCs w:val="24"/>
        </w:rPr>
        <w:t>Review</w:t>
      </w:r>
      <w:proofErr w:type="spellEnd"/>
      <w:r w:rsidRPr="00A03042">
        <w:rPr>
          <w:rFonts w:ascii="Arial" w:hAnsi="Arial" w:cs="Arial"/>
          <w:i/>
          <w:iCs/>
          <w:sz w:val="24"/>
          <w:szCs w:val="24"/>
        </w:rPr>
        <w:t xml:space="preserve"> </w:t>
      </w:r>
      <w:r w:rsidRPr="00A03042">
        <w:rPr>
          <w:rFonts w:ascii="Arial" w:hAnsi="Arial" w:cs="Arial"/>
          <w:sz w:val="24"/>
          <w:szCs w:val="24"/>
        </w:rPr>
        <w:t xml:space="preserve">[Online], 1998, roč. 1, č. 1. Dostupné na: &lt; </w:t>
      </w:r>
      <w:hyperlink r:id="rId9" w:history="1">
        <w:r w:rsidRPr="00A03042">
          <w:rPr>
            <w:rStyle w:val="Hypertextovodkaz"/>
            <w:rFonts w:ascii="Arial" w:hAnsi="Arial" w:cs="Arial"/>
            <w:sz w:val="24"/>
            <w:szCs w:val="24"/>
          </w:rPr>
          <w:t>http://www.westerncriminology.org/documents/WCR/v01n1/Umbreit/Umbreit.html</w:t>
        </w:r>
      </w:hyperlink>
      <w:r w:rsidRPr="00A03042">
        <w:rPr>
          <w:rFonts w:ascii="Arial" w:hAnsi="Arial" w:cs="Arial"/>
          <w:sz w:val="24"/>
          <w:szCs w:val="24"/>
        </w:rPr>
        <w:t>&gt;.</w:t>
      </w:r>
    </w:p>
    <w:p w14:paraId="7EF81FD4" w14:textId="10AFEA1B" w:rsidR="001B7F5C" w:rsidRPr="00A03042" w:rsidRDefault="001B7F5C" w:rsidP="00A03042">
      <w:pPr>
        <w:pStyle w:val="Odstavecseseznamem"/>
        <w:numPr>
          <w:ilvl w:val="0"/>
          <w:numId w:val="16"/>
        </w:numPr>
        <w:spacing w:line="360" w:lineRule="auto"/>
        <w:jc w:val="both"/>
        <w:rPr>
          <w:rFonts w:ascii="Arial" w:hAnsi="Arial" w:cs="Arial"/>
          <w:b/>
          <w:bCs/>
        </w:rPr>
      </w:pPr>
      <w:r w:rsidRPr="00A03042">
        <w:rPr>
          <w:rFonts w:ascii="Arial" w:hAnsi="Arial" w:cs="Arial"/>
          <w:b/>
          <w:bCs/>
        </w:rPr>
        <w:t xml:space="preserve">Komentáře: </w:t>
      </w:r>
    </w:p>
    <w:p w14:paraId="6AC0EAF1" w14:textId="68519A2F" w:rsidR="001B7F5C" w:rsidRPr="00A03042" w:rsidRDefault="009C3073" w:rsidP="00A03042">
      <w:pPr>
        <w:pStyle w:val="Textpoznpodarou"/>
        <w:numPr>
          <w:ilvl w:val="1"/>
          <w:numId w:val="16"/>
        </w:numPr>
        <w:spacing w:line="360" w:lineRule="auto"/>
        <w:jc w:val="both"/>
        <w:rPr>
          <w:rFonts w:ascii="Arial" w:hAnsi="Arial" w:cs="Arial"/>
          <w:sz w:val="24"/>
          <w:szCs w:val="24"/>
        </w:rPr>
      </w:pPr>
      <w:r w:rsidRPr="00A03042">
        <w:rPr>
          <w:rFonts w:ascii="Arial" w:hAnsi="Arial" w:cs="Arial"/>
          <w:sz w:val="24"/>
          <w:szCs w:val="24"/>
        </w:rPr>
        <w:t>ŠÁMAL</w:t>
      </w:r>
      <w:r w:rsidR="00BD5760" w:rsidRPr="00A03042">
        <w:rPr>
          <w:rFonts w:ascii="Arial" w:hAnsi="Arial" w:cs="Arial"/>
          <w:sz w:val="24"/>
          <w:szCs w:val="24"/>
        </w:rPr>
        <w:t>,</w:t>
      </w:r>
      <w:r w:rsidRPr="00A03042">
        <w:rPr>
          <w:rFonts w:ascii="Arial" w:hAnsi="Arial" w:cs="Arial"/>
          <w:sz w:val="24"/>
          <w:szCs w:val="24"/>
        </w:rPr>
        <w:t xml:space="preserve"> Pavel a kol. </w:t>
      </w:r>
      <w:r w:rsidRPr="00A03042">
        <w:rPr>
          <w:rFonts w:ascii="Arial" w:hAnsi="Arial" w:cs="Arial"/>
          <w:i/>
          <w:iCs/>
          <w:sz w:val="24"/>
          <w:szCs w:val="24"/>
        </w:rPr>
        <w:t xml:space="preserve">Trestní řád I., II., III. </w:t>
      </w:r>
      <w:r w:rsidRPr="00A03042">
        <w:rPr>
          <w:rFonts w:ascii="Arial" w:hAnsi="Arial" w:cs="Arial"/>
          <w:sz w:val="24"/>
          <w:szCs w:val="24"/>
        </w:rPr>
        <w:t xml:space="preserve">7. vydání. Praha: C. H. Beck, 2013, 4720 s.  </w:t>
      </w:r>
    </w:p>
    <w:p w14:paraId="185987FD" w14:textId="45A1273E" w:rsidR="000E18AD" w:rsidRPr="00A03042" w:rsidRDefault="0011343E" w:rsidP="00A03042">
      <w:pPr>
        <w:pStyle w:val="Odstavecseseznamem"/>
        <w:numPr>
          <w:ilvl w:val="0"/>
          <w:numId w:val="17"/>
        </w:numPr>
        <w:spacing w:line="360" w:lineRule="auto"/>
        <w:jc w:val="both"/>
        <w:rPr>
          <w:rFonts w:ascii="Arial" w:hAnsi="Arial" w:cs="Arial"/>
          <w:b/>
          <w:bCs/>
        </w:rPr>
      </w:pPr>
      <w:r w:rsidRPr="00A03042">
        <w:rPr>
          <w:rFonts w:ascii="Arial" w:hAnsi="Arial" w:cs="Arial"/>
          <w:b/>
          <w:bCs/>
        </w:rPr>
        <w:t>Monografie</w:t>
      </w:r>
      <w:r w:rsidR="000E18AD" w:rsidRPr="00A03042">
        <w:rPr>
          <w:rFonts w:ascii="Arial" w:hAnsi="Arial" w:cs="Arial"/>
          <w:b/>
          <w:bCs/>
        </w:rPr>
        <w:t xml:space="preserve">: </w:t>
      </w:r>
    </w:p>
    <w:p w14:paraId="373AD71D" w14:textId="0A907B7E" w:rsidR="001B73D2" w:rsidRPr="00A03042" w:rsidRDefault="001B73D2" w:rsidP="00A03042">
      <w:pPr>
        <w:pStyle w:val="Textpoznpodarou"/>
        <w:numPr>
          <w:ilvl w:val="1"/>
          <w:numId w:val="17"/>
        </w:numPr>
        <w:spacing w:line="360" w:lineRule="auto"/>
        <w:jc w:val="both"/>
        <w:rPr>
          <w:rFonts w:ascii="Arial" w:hAnsi="Arial" w:cs="Arial"/>
          <w:sz w:val="24"/>
          <w:szCs w:val="24"/>
        </w:rPr>
      </w:pPr>
      <w:r w:rsidRPr="00A03042">
        <w:rPr>
          <w:rFonts w:ascii="Arial" w:hAnsi="Arial" w:cs="Arial"/>
          <w:sz w:val="24"/>
          <w:szCs w:val="24"/>
        </w:rPr>
        <w:t xml:space="preserve">MARSHALL Tony, F. </w:t>
      </w:r>
      <w:proofErr w:type="spellStart"/>
      <w:r w:rsidRPr="00A03042">
        <w:rPr>
          <w:rFonts w:ascii="Arial" w:hAnsi="Arial" w:cs="Arial"/>
          <w:i/>
          <w:iCs/>
          <w:sz w:val="24"/>
          <w:szCs w:val="24"/>
        </w:rPr>
        <w:t>Restorative</w:t>
      </w:r>
      <w:proofErr w:type="spellEnd"/>
      <w:r w:rsidRPr="00A03042">
        <w:rPr>
          <w:rFonts w:ascii="Arial" w:hAnsi="Arial" w:cs="Arial"/>
          <w:i/>
          <w:iCs/>
          <w:sz w:val="24"/>
          <w:szCs w:val="24"/>
        </w:rPr>
        <w:t xml:space="preserve"> Justice </w:t>
      </w:r>
      <w:proofErr w:type="spellStart"/>
      <w:r w:rsidRPr="00A03042">
        <w:rPr>
          <w:rFonts w:ascii="Arial" w:hAnsi="Arial" w:cs="Arial"/>
          <w:i/>
          <w:iCs/>
          <w:sz w:val="24"/>
          <w:szCs w:val="24"/>
        </w:rPr>
        <w:t>an</w:t>
      </w:r>
      <w:proofErr w:type="spellEnd"/>
      <w:r w:rsidRPr="00A03042">
        <w:rPr>
          <w:rFonts w:ascii="Arial" w:hAnsi="Arial" w:cs="Arial"/>
          <w:i/>
          <w:iCs/>
          <w:sz w:val="24"/>
          <w:szCs w:val="24"/>
        </w:rPr>
        <w:t xml:space="preserve"> </w:t>
      </w:r>
      <w:proofErr w:type="spellStart"/>
      <w:r w:rsidRPr="00A03042">
        <w:rPr>
          <w:rFonts w:ascii="Arial" w:hAnsi="Arial" w:cs="Arial"/>
          <w:i/>
          <w:iCs/>
          <w:sz w:val="24"/>
          <w:szCs w:val="24"/>
        </w:rPr>
        <w:t>overview</w:t>
      </w:r>
      <w:proofErr w:type="spellEnd"/>
      <w:r w:rsidRPr="00A03042">
        <w:rPr>
          <w:rFonts w:ascii="Arial" w:hAnsi="Arial" w:cs="Arial"/>
          <w:i/>
          <w:iCs/>
          <w:sz w:val="24"/>
          <w:szCs w:val="24"/>
        </w:rPr>
        <w:t xml:space="preserve">. </w:t>
      </w:r>
      <w:r w:rsidRPr="00A03042">
        <w:rPr>
          <w:rFonts w:ascii="Arial" w:hAnsi="Arial" w:cs="Arial"/>
          <w:sz w:val="24"/>
          <w:szCs w:val="24"/>
        </w:rPr>
        <w:t xml:space="preserve">1. vydání. Londýn: </w:t>
      </w:r>
      <w:proofErr w:type="spellStart"/>
      <w:r w:rsidRPr="00A03042">
        <w:rPr>
          <w:rFonts w:ascii="Arial" w:hAnsi="Arial" w:cs="Arial"/>
          <w:sz w:val="24"/>
          <w:szCs w:val="24"/>
        </w:rPr>
        <w:t>Home</w:t>
      </w:r>
      <w:proofErr w:type="spellEnd"/>
      <w:r w:rsidRPr="00A03042">
        <w:rPr>
          <w:rFonts w:ascii="Arial" w:hAnsi="Arial" w:cs="Arial"/>
          <w:sz w:val="24"/>
          <w:szCs w:val="24"/>
        </w:rPr>
        <w:t xml:space="preserve"> Office, 1999, 36 s. </w:t>
      </w:r>
    </w:p>
    <w:p w14:paraId="61FD4FD6" w14:textId="5D6CEFDD" w:rsidR="009C3073" w:rsidRPr="00A03042" w:rsidRDefault="009C3073" w:rsidP="00A03042">
      <w:pPr>
        <w:pStyle w:val="Textpoznpodarou"/>
        <w:numPr>
          <w:ilvl w:val="1"/>
          <w:numId w:val="17"/>
        </w:numPr>
        <w:spacing w:line="360" w:lineRule="auto"/>
        <w:jc w:val="both"/>
        <w:rPr>
          <w:rFonts w:ascii="Arial" w:hAnsi="Arial" w:cs="Arial"/>
          <w:sz w:val="24"/>
          <w:szCs w:val="24"/>
        </w:rPr>
      </w:pPr>
      <w:r w:rsidRPr="00A03042">
        <w:rPr>
          <w:rFonts w:ascii="Arial" w:hAnsi="Arial" w:cs="Arial"/>
          <w:sz w:val="24"/>
          <w:szCs w:val="24"/>
        </w:rPr>
        <w:t xml:space="preserve">MASOPUST ŠACHOVÁ, Petra. </w:t>
      </w:r>
      <w:r w:rsidRPr="00A03042">
        <w:rPr>
          <w:rFonts w:ascii="Arial" w:hAnsi="Arial" w:cs="Arial"/>
          <w:i/>
          <w:iCs/>
          <w:sz w:val="24"/>
          <w:szCs w:val="24"/>
        </w:rPr>
        <w:t>Restorativní přístupy při řešení trestné činnosti</w:t>
      </w:r>
      <w:r w:rsidRPr="00A03042">
        <w:rPr>
          <w:rFonts w:ascii="Arial" w:hAnsi="Arial" w:cs="Arial"/>
          <w:sz w:val="24"/>
          <w:szCs w:val="24"/>
        </w:rPr>
        <w:t>. 1. vydání. Praha: C. H. Beck, 2019, 220 s.</w:t>
      </w:r>
    </w:p>
    <w:p w14:paraId="0BABD35D" w14:textId="1D94D9C3" w:rsidR="009C3073" w:rsidRPr="00A03042" w:rsidRDefault="009C3073" w:rsidP="00A03042">
      <w:pPr>
        <w:pStyle w:val="Textpoznpodarou"/>
        <w:numPr>
          <w:ilvl w:val="1"/>
          <w:numId w:val="17"/>
        </w:numPr>
        <w:spacing w:line="360" w:lineRule="auto"/>
        <w:jc w:val="both"/>
        <w:rPr>
          <w:rFonts w:ascii="Arial" w:hAnsi="Arial" w:cs="Arial"/>
          <w:sz w:val="24"/>
          <w:szCs w:val="24"/>
        </w:rPr>
      </w:pPr>
      <w:r w:rsidRPr="00A03042">
        <w:rPr>
          <w:rFonts w:ascii="Arial" w:hAnsi="Arial" w:cs="Arial"/>
          <w:sz w:val="24"/>
          <w:szCs w:val="24"/>
        </w:rPr>
        <w:t xml:space="preserve">UNITED NATIONS OFFICE ON DRUG AND CRIME. </w:t>
      </w:r>
      <w:r w:rsidRPr="00A03042">
        <w:rPr>
          <w:rFonts w:ascii="Arial" w:hAnsi="Arial" w:cs="Arial"/>
          <w:i/>
          <w:iCs/>
          <w:sz w:val="24"/>
          <w:szCs w:val="24"/>
        </w:rPr>
        <w:t xml:space="preserve">Handbook on </w:t>
      </w:r>
      <w:proofErr w:type="spellStart"/>
      <w:r w:rsidRPr="00A03042">
        <w:rPr>
          <w:rFonts w:ascii="Arial" w:hAnsi="Arial" w:cs="Arial"/>
          <w:i/>
          <w:iCs/>
          <w:sz w:val="24"/>
          <w:szCs w:val="24"/>
        </w:rPr>
        <w:t>Restorative</w:t>
      </w:r>
      <w:proofErr w:type="spellEnd"/>
      <w:r w:rsidRPr="00A03042">
        <w:rPr>
          <w:rFonts w:ascii="Arial" w:hAnsi="Arial" w:cs="Arial"/>
          <w:i/>
          <w:iCs/>
          <w:sz w:val="24"/>
          <w:szCs w:val="24"/>
        </w:rPr>
        <w:t xml:space="preserve"> Justice </w:t>
      </w:r>
      <w:proofErr w:type="spellStart"/>
      <w:r w:rsidRPr="00A03042">
        <w:rPr>
          <w:rFonts w:ascii="Arial" w:hAnsi="Arial" w:cs="Arial"/>
          <w:i/>
          <w:iCs/>
          <w:sz w:val="24"/>
          <w:szCs w:val="24"/>
        </w:rPr>
        <w:t>Programme</w:t>
      </w:r>
      <w:proofErr w:type="spellEnd"/>
      <w:r w:rsidRPr="00A03042">
        <w:rPr>
          <w:rFonts w:ascii="Arial" w:hAnsi="Arial" w:cs="Arial"/>
          <w:i/>
          <w:iCs/>
          <w:sz w:val="24"/>
          <w:szCs w:val="24"/>
        </w:rPr>
        <w:t xml:space="preserve">. </w:t>
      </w:r>
      <w:r w:rsidRPr="00A03042">
        <w:rPr>
          <w:rFonts w:ascii="Arial" w:hAnsi="Arial" w:cs="Arial"/>
          <w:sz w:val="24"/>
          <w:szCs w:val="24"/>
        </w:rPr>
        <w:t>2.</w:t>
      </w:r>
      <w:r w:rsidR="00BD5760" w:rsidRPr="00A03042">
        <w:rPr>
          <w:rFonts w:ascii="Arial" w:hAnsi="Arial" w:cs="Arial"/>
          <w:sz w:val="24"/>
          <w:szCs w:val="24"/>
        </w:rPr>
        <w:t xml:space="preserve"> </w:t>
      </w:r>
      <w:r w:rsidRPr="00A03042">
        <w:rPr>
          <w:rFonts w:ascii="Arial" w:hAnsi="Arial" w:cs="Arial"/>
          <w:sz w:val="24"/>
          <w:szCs w:val="24"/>
        </w:rPr>
        <w:t xml:space="preserve">vydání. </w:t>
      </w:r>
      <w:proofErr w:type="spellStart"/>
      <w:r w:rsidRPr="00A03042">
        <w:rPr>
          <w:rFonts w:ascii="Arial" w:hAnsi="Arial" w:cs="Arial"/>
          <w:sz w:val="24"/>
          <w:szCs w:val="24"/>
        </w:rPr>
        <w:t>Vienna</w:t>
      </w:r>
      <w:proofErr w:type="spellEnd"/>
      <w:r w:rsidRPr="00A03042">
        <w:rPr>
          <w:rFonts w:ascii="Arial" w:hAnsi="Arial" w:cs="Arial"/>
          <w:sz w:val="24"/>
          <w:szCs w:val="24"/>
        </w:rPr>
        <w:t xml:space="preserve">: </w:t>
      </w:r>
      <w:proofErr w:type="spellStart"/>
      <w:r w:rsidRPr="00A03042">
        <w:rPr>
          <w:rFonts w:ascii="Arial" w:hAnsi="Arial" w:cs="Arial"/>
          <w:sz w:val="24"/>
          <w:szCs w:val="24"/>
        </w:rPr>
        <w:t>Publishing</w:t>
      </w:r>
      <w:proofErr w:type="spellEnd"/>
      <w:r w:rsidRPr="00A03042">
        <w:rPr>
          <w:rFonts w:ascii="Arial" w:hAnsi="Arial" w:cs="Arial"/>
          <w:sz w:val="24"/>
          <w:szCs w:val="24"/>
        </w:rPr>
        <w:t xml:space="preserve"> and </w:t>
      </w:r>
      <w:proofErr w:type="spellStart"/>
      <w:r w:rsidRPr="00A03042">
        <w:rPr>
          <w:rFonts w:ascii="Arial" w:hAnsi="Arial" w:cs="Arial"/>
          <w:sz w:val="24"/>
          <w:szCs w:val="24"/>
        </w:rPr>
        <w:t>Library</w:t>
      </w:r>
      <w:proofErr w:type="spellEnd"/>
      <w:r w:rsidRPr="00A03042">
        <w:rPr>
          <w:rFonts w:ascii="Arial" w:hAnsi="Arial" w:cs="Arial"/>
          <w:sz w:val="24"/>
          <w:szCs w:val="24"/>
        </w:rPr>
        <w:t xml:space="preserve"> </w:t>
      </w:r>
      <w:proofErr w:type="spellStart"/>
      <w:r w:rsidRPr="00A03042">
        <w:rPr>
          <w:rFonts w:ascii="Arial" w:hAnsi="Arial" w:cs="Arial"/>
          <w:sz w:val="24"/>
          <w:szCs w:val="24"/>
        </w:rPr>
        <w:t>Section</w:t>
      </w:r>
      <w:proofErr w:type="spellEnd"/>
      <w:r w:rsidRPr="00A03042">
        <w:rPr>
          <w:rFonts w:ascii="Arial" w:hAnsi="Arial" w:cs="Arial"/>
          <w:sz w:val="24"/>
          <w:szCs w:val="24"/>
        </w:rPr>
        <w:t xml:space="preserve">, United </w:t>
      </w:r>
      <w:proofErr w:type="spellStart"/>
      <w:r w:rsidRPr="00A03042">
        <w:rPr>
          <w:rFonts w:ascii="Arial" w:hAnsi="Arial" w:cs="Arial"/>
          <w:sz w:val="24"/>
          <w:szCs w:val="24"/>
        </w:rPr>
        <w:t>Nations</w:t>
      </w:r>
      <w:proofErr w:type="spellEnd"/>
      <w:r w:rsidRPr="00A03042">
        <w:rPr>
          <w:rFonts w:ascii="Arial" w:hAnsi="Arial" w:cs="Arial"/>
          <w:sz w:val="24"/>
          <w:szCs w:val="24"/>
        </w:rPr>
        <w:t xml:space="preserve"> Office </w:t>
      </w:r>
      <w:proofErr w:type="spellStart"/>
      <w:r w:rsidRPr="00A03042">
        <w:rPr>
          <w:rFonts w:ascii="Arial" w:hAnsi="Arial" w:cs="Arial"/>
          <w:sz w:val="24"/>
          <w:szCs w:val="24"/>
        </w:rPr>
        <w:t>at</w:t>
      </w:r>
      <w:proofErr w:type="spellEnd"/>
      <w:r w:rsidRPr="00A03042">
        <w:rPr>
          <w:rFonts w:ascii="Arial" w:hAnsi="Arial" w:cs="Arial"/>
          <w:sz w:val="24"/>
          <w:szCs w:val="24"/>
        </w:rPr>
        <w:t xml:space="preserve"> </w:t>
      </w:r>
      <w:proofErr w:type="spellStart"/>
      <w:r w:rsidRPr="00A03042">
        <w:rPr>
          <w:rFonts w:ascii="Arial" w:hAnsi="Arial" w:cs="Arial"/>
          <w:sz w:val="24"/>
          <w:szCs w:val="24"/>
        </w:rPr>
        <w:t>Vienna</w:t>
      </w:r>
      <w:proofErr w:type="spellEnd"/>
      <w:r w:rsidRPr="00A03042">
        <w:rPr>
          <w:rFonts w:ascii="Arial" w:hAnsi="Arial" w:cs="Arial"/>
          <w:sz w:val="24"/>
          <w:szCs w:val="24"/>
        </w:rPr>
        <w:t>. 2020. 116 s. Dostupné na:&lt;</w:t>
      </w:r>
      <w:hyperlink r:id="rId10" w:history="1">
        <w:r w:rsidRPr="00A03042">
          <w:rPr>
            <w:rStyle w:val="Hypertextovodkaz"/>
            <w:rFonts w:ascii="Arial" w:hAnsi="Arial" w:cs="Arial"/>
            <w:sz w:val="24"/>
            <w:szCs w:val="24"/>
          </w:rPr>
          <w:t>https://www.unodc.org/documents/justice-and-prison-reform/20-01146_Handbook_on_Restorative_Justice_Programmes.pdf</w:t>
        </w:r>
      </w:hyperlink>
      <w:r w:rsidRPr="00A03042">
        <w:rPr>
          <w:rFonts w:ascii="Arial" w:hAnsi="Arial" w:cs="Arial"/>
          <w:sz w:val="24"/>
          <w:szCs w:val="24"/>
        </w:rPr>
        <w:t xml:space="preserve">&gt;. </w:t>
      </w:r>
    </w:p>
    <w:p w14:paraId="59D83E32" w14:textId="77777777" w:rsidR="009C3073" w:rsidRPr="00A03042" w:rsidRDefault="009C3073" w:rsidP="00A03042">
      <w:pPr>
        <w:pStyle w:val="Textpoznpodarou"/>
        <w:numPr>
          <w:ilvl w:val="1"/>
          <w:numId w:val="17"/>
        </w:numPr>
        <w:spacing w:line="360" w:lineRule="auto"/>
        <w:jc w:val="both"/>
        <w:rPr>
          <w:rFonts w:ascii="Arial" w:hAnsi="Arial" w:cs="Arial"/>
          <w:sz w:val="24"/>
          <w:szCs w:val="24"/>
        </w:rPr>
      </w:pPr>
      <w:r w:rsidRPr="00A03042">
        <w:rPr>
          <w:rFonts w:ascii="Arial" w:hAnsi="Arial" w:cs="Arial"/>
          <w:sz w:val="24"/>
          <w:szCs w:val="24"/>
        </w:rPr>
        <w:t xml:space="preserve">VAN NESS, Daniel W., HEETDERKS STRONG, Karen. </w:t>
      </w:r>
      <w:proofErr w:type="spellStart"/>
      <w:r w:rsidRPr="00A03042">
        <w:rPr>
          <w:rFonts w:ascii="Arial" w:hAnsi="Arial" w:cs="Arial"/>
          <w:i/>
          <w:iCs/>
          <w:sz w:val="24"/>
          <w:szCs w:val="24"/>
        </w:rPr>
        <w:t>Restoring</w:t>
      </w:r>
      <w:proofErr w:type="spellEnd"/>
      <w:r w:rsidRPr="00A03042">
        <w:rPr>
          <w:rFonts w:ascii="Arial" w:hAnsi="Arial" w:cs="Arial"/>
          <w:i/>
          <w:iCs/>
          <w:sz w:val="24"/>
          <w:szCs w:val="24"/>
        </w:rPr>
        <w:t xml:space="preserve"> Justice: </w:t>
      </w:r>
      <w:proofErr w:type="spellStart"/>
      <w:r w:rsidRPr="00A03042">
        <w:rPr>
          <w:rFonts w:ascii="Arial" w:hAnsi="Arial" w:cs="Arial"/>
          <w:i/>
          <w:iCs/>
          <w:sz w:val="24"/>
          <w:szCs w:val="24"/>
        </w:rPr>
        <w:t>An</w:t>
      </w:r>
      <w:proofErr w:type="spellEnd"/>
      <w:r w:rsidRPr="00A03042">
        <w:rPr>
          <w:rFonts w:ascii="Arial" w:hAnsi="Arial" w:cs="Arial"/>
          <w:i/>
          <w:iCs/>
          <w:sz w:val="24"/>
          <w:szCs w:val="24"/>
        </w:rPr>
        <w:t xml:space="preserve"> </w:t>
      </w:r>
      <w:proofErr w:type="spellStart"/>
      <w:r w:rsidRPr="00A03042">
        <w:rPr>
          <w:rFonts w:ascii="Arial" w:hAnsi="Arial" w:cs="Arial"/>
          <w:i/>
          <w:iCs/>
          <w:sz w:val="24"/>
          <w:szCs w:val="24"/>
        </w:rPr>
        <w:t>Introduction</w:t>
      </w:r>
      <w:proofErr w:type="spellEnd"/>
      <w:r w:rsidRPr="00A03042">
        <w:rPr>
          <w:rFonts w:ascii="Arial" w:hAnsi="Arial" w:cs="Arial"/>
          <w:i/>
          <w:iCs/>
          <w:sz w:val="24"/>
          <w:szCs w:val="24"/>
        </w:rPr>
        <w:t xml:space="preserve"> to </w:t>
      </w:r>
      <w:proofErr w:type="spellStart"/>
      <w:r w:rsidRPr="00A03042">
        <w:rPr>
          <w:rFonts w:ascii="Arial" w:hAnsi="Arial" w:cs="Arial"/>
          <w:i/>
          <w:iCs/>
          <w:sz w:val="24"/>
          <w:szCs w:val="24"/>
        </w:rPr>
        <w:t>Restorative</w:t>
      </w:r>
      <w:proofErr w:type="spellEnd"/>
      <w:r w:rsidRPr="00A03042">
        <w:rPr>
          <w:rFonts w:ascii="Arial" w:hAnsi="Arial" w:cs="Arial"/>
          <w:i/>
          <w:iCs/>
          <w:sz w:val="24"/>
          <w:szCs w:val="24"/>
        </w:rPr>
        <w:t xml:space="preserve"> Justice.</w:t>
      </w:r>
      <w:r w:rsidRPr="00A03042">
        <w:rPr>
          <w:rFonts w:ascii="Arial" w:hAnsi="Arial" w:cs="Arial"/>
          <w:sz w:val="24"/>
          <w:szCs w:val="24"/>
        </w:rPr>
        <w:t xml:space="preserve"> 5. vydání. New York: </w:t>
      </w:r>
      <w:proofErr w:type="spellStart"/>
      <w:r w:rsidRPr="00A03042">
        <w:rPr>
          <w:rFonts w:ascii="Arial" w:hAnsi="Arial" w:cs="Arial"/>
          <w:sz w:val="24"/>
          <w:szCs w:val="24"/>
        </w:rPr>
        <w:t>Routledge</w:t>
      </w:r>
      <w:proofErr w:type="spellEnd"/>
      <w:r w:rsidRPr="00A03042">
        <w:rPr>
          <w:rFonts w:ascii="Arial" w:hAnsi="Arial" w:cs="Arial"/>
          <w:sz w:val="24"/>
          <w:szCs w:val="24"/>
        </w:rPr>
        <w:t xml:space="preserve">, 2015, 225 s. </w:t>
      </w:r>
    </w:p>
    <w:p w14:paraId="2B19D3EB" w14:textId="18E3A63B" w:rsidR="00DD4D52" w:rsidRPr="00A03042" w:rsidRDefault="00DD4D52" w:rsidP="00A03042">
      <w:pPr>
        <w:pStyle w:val="Textpoznpodarou"/>
        <w:numPr>
          <w:ilvl w:val="1"/>
          <w:numId w:val="17"/>
        </w:numPr>
        <w:spacing w:line="360" w:lineRule="auto"/>
        <w:jc w:val="both"/>
        <w:rPr>
          <w:rFonts w:ascii="Arial" w:hAnsi="Arial" w:cs="Arial"/>
          <w:sz w:val="24"/>
          <w:szCs w:val="24"/>
        </w:rPr>
      </w:pPr>
      <w:r w:rsidRPr="00A03042">
        <w:rPr>
          <w:rFonts w:ascii="Arial" w:hAnsi="Arial" w:cs="Arial"/>
          <w:sz w:val="24"/>
          <w:szCs w:val="24"/>
        </w:rPr>
        <w:t xml:space="preserve">ZEHR, </w:t>
      </w:r>
      <w:proofErr w:type="spellStart"/>
      <w:r w:rsidRPr="00A03042">
        <w:rPr>
          <w:rFonts w:ascii="Arial" w:hAnsi="Arial" w:cs="Arial"/>
          <w:sz w:val="24"/>
          <w:szCs w:val="24"/>
        </w:rPr>
        <w:t>Howard</w:t>
      </w:r>
      <w:proofErr w:type="spellEnd"/>
      <w:r w:rsidRPr="00A03042">
        <w:rPr>
          <w:rFonts w:ascii="Arial" w:hAnsi="Arial" w:cs="Arial"/>
          <w:sz w:val="24"/>
          <w:szCs w:val="24"/>
        </w:rPr>
        <w:t xml:space="preserve">. </w:t>
      </w:r>
      <w:proofErr w:type="spellStart"/>
      <w:r w:rsidRPr="00A03042">
        <w:rPr>
          <w:rFonts w:ascii="Arial" w:hAnsi="Arial" w:cs="Arial"/>
          <w:i/>
          <w:iCs/>
          <w:sz w:val="24"/>
          <w:szCs w:val="24"/>
        </w:rPr>
        <w:t>Changing</w:t>
      </w:r>
      <w:proofErr w:type="spellEnd"/>
      <w:r w:rsidRPr="00A03042">
        <w:rPr>
          <w:rFonts w:ascii="Arial" w:hAnsi="Arial" w:cs="Arial"/>
          <w:i/>
          <w:iCs/>
          <w:sz w:val="24"/>
          <w:szCs w:val="24"/>
        </w:rPr>
        <w:t xml:space="preserve"> </w:t>
      </w:r>
      <w:proofErr w:type="spellStart"/>
      <w:r w:rsidRPr="00A03042">
        <w:rPr>
          <w:rFonts w:ascii="Arial" w:hAnsi="Arial" w:cs="Arial"/>
          <w:i/>
          <w:iCs/>
          <w:sz w:val="24"/>
          <w:szCs w:val="24"/>
        </w:rPr>
        <w:t>Lenses</w:t>
      </w:r>
      <w:proofErr w:type="spellEnd"/>
      <w:r w:rsidRPr="00A03042">
        <w:rPr>
          <w:rFonts w:ascii="Arial" w:hAnsi="Arial" w:cs="Arial"/>
          <w:i/>
          <w:iCs/>
          <w:sz w:val="24"/>
          <w:szCs w:val="24"/>
        </w:rPr>
        <w:t xml:space="preserve">: </w:t>
      </w:r>
      <w:proofErr w:type="spellStart"/>
      <w:r w:rsidRPr="00A03042">
        <w:rPr>
          <w:rFonts w:ascii="Arial" w:hAnsi="Arial" w:cs="Arial"/>
          <w:i/>
          <w:iCs/>
          <w:sz w:val="24"/>
          <w:szCs w:val="24"/>
        </w:rPr>
        <w:t>Restorative</w:t>
      </w:r>
      <w:proofErr w:type="spellEnd"/>
      <w:r w:rsidRPr="00A03042">
        <w:rPr>
          <w:rFonts w:ascii="Arial" w:hAnsi="Arial" w:cs="Arial"/>
          <w:i/>
          <w:iCs/>
          <w:sz w:val="24"/>
          <w:szCs w:val="24"/>
        </w:rPr>
        <w:t xml:space="preserve"> Justice </w:t>
      </w:r>
      <w:proofErr w:type="spellStart"/>
      <w:r w:rsidRPr="00A03042">
        <w:rPr>
          <w:rFonts w:ascii="Arial" w:hAnsi="Arial" w:cs="Arial"/>
          <w:i/>
          <w:iCs/>
          <w:sz w:val="24"/>
          <w:szCs w:val="24"/>
        </w:rPr>
        <w:t>for</w:t>
      </w:r>
      <w:proofErr w:type="spellEnd"/>
      <w:r w:rsidRPr="00A03042">
        <w:rPr>
          <w:rFonts w:ascii="Arial" w:hAnsi="Arial" w:cs="Arial"/>
          <w:i/>
          <w:iCs/>
          <w:sz w:val="24"/>
          <w:szCs w:val="24"/>
        </w:rPr>
        <w:t xml:space="preserve"> </w:t>
      </w:r>
      <w:proofErr w:type="spellStart"/>
      <w:r w:rsidRPr="00A03042">
        <w:rPr>
          <w:rFonts w:ascii="Arial" w:hAnsi="Arial" w:cs="Arial"/>
          <w:i/>
          <w:iCs/>
          <w:sz w:val="24"/>
          <w:szCs w:val="24"/>
        </w:rPr>
        <w:t>Our</w:t>
      </w:r>
      <w:proofErr w:type="spellEnd"/>
      <w:r w:rsidRPr="00A03042">
        <w:rPr>
          <w:rFonts w:ascii="Arial" w:hAnsi="Arial" w:cs="Arial"/>
          <w:i/>
          <w:iCs/>
          <w:sz w:val="24"/>
          <w:szCs w:val="24"/>
        </w:rPr>
        <w:t xml:space="preserve"> </w:t>
      </w:r>
      <w:proofErr w:type="spellStart"/>
      <w:r w:rsidRPr="00A03042">
        <w:rPr>
          <w:rFonts w:ascii="Arial" w:hAnsi="Arial" w:cs="Arial"/>
          <w:i/>
          <w:iCs/>
          <w:sz w:val="24"/>
          <w:szCs w:val="24"/>
        </w:rPr>
        <w:t>Times</w:t>
      </w:r>
      <w:proofErr w:type="spellEnd"/>
      <w:r w:rsidRPr="00A03042">
        <w:rPr>
          <w:rFonts w:ascii="Arial" w:hAnsi="Arial" w:cs="Arial"/>
          <w:i/>
          <w:iCs/>
          <w:sz w:val="24"/>
          <w:szCs w:val="24"/>
        </w:rPr>
        <w:t xml:space="preserve">. </w:t>
      </w:r>
      <w:r w:rsidRPr="00A03042">
        <w:rPr>
          <w:rFonts w:ascii="Arial" w:hAnsi="Arial" w:cs="Arial"/>
          <w:sz w:val="24"/>
          <w:szCs w:val="24"/>
        </w:rPr>
        <w:t xml:space="preserve">Vydání k 25. výročí. </w:t>
      </w:r>
      <w:proofErr w:type="spellStart"/>
      <w:r w:rsidRPr="00A03042">
        <w:rPr>
          <w:rFonts w:ascii="Arial" w:hAnsi="Arial" w:cs="Arial"/>
          <w:sz w:val="24"/>
          <w:szCs w:val="24"/>
        </w:rPr>
        <w:t>Harrisonburg</w:t>
      </w:r>
      <w:proofErr w:type="spellEnd"/>
      <w:r w:rsidRPr="00A03042">
        <w:rPr>
          <w:rFonts w:ascii="Arial" w:hAnsi="Arial" w:cs="Arial"/>
          <w:sz w:val="24"/>
          <w:szCs w:val="24"/>
        </w:rPr>
        <w:t xml:space="preserve">: </w:t>
      </w:r>
      <w:proofErr w:type="spellStart"/>
      <w:r w:rsidRPr="00A03042">
        <w:rPr>
          <w:rFonts w:ascii="Arial" w:hAnsi="Arial" w:cs="Arial"/>
          <w:sz w:val="24"/>
          <w:szCs w:val="24"/>
        </w:rPr>
        <w:t>Herald</w:t>
      </w:r>
      <w:proofErr w:type="spellEnd"/>
      <w:r w:rsidRPr="00A03042">
        <w:rPr>
          <w:rFonts w:ascii="Arial" w:hAnsi="Arial" w:cs="Arial"/>
          <w:sz w:val="24"/>
          <w:szCs w:val="24"/>
        </w:rPr>
        <w:t xml:space="preserve"> </w:t>
      </w:r>
      <w:proofErr w:type="spellStart"/>
      <w:r w:rsidRPr="00A03042">
        <w:rPr>
          <w:rFonts w:ascii="Arial" w:hAnsi="Arial" w:cs="Arial"/>
          <w:sz w:val="24"/>
          <w:szCs w:val="24"/>
        </w:rPr>
        <w:t>Press</w:t>
      </w:r>
      <w:proofErr w:type="spellEnd"/>
      <w:r w:rsidRPr="00A03042">
        <w:rPr>
          <w:rFonts w:ascii="Arial" w:hAnsi="Arial" w:cs="Arial"/>
          <w:sz w:val="24"/>
          <w:szCs w:val="24"/>
        </w:rPr>
        <w:t>, 2015, 365 s.</w:t>
      </w:r>
    </w:p>
    <w:p w14:paraId="526B6265" w14:textId="596C4EDA" w:rsidR="009C3073" w:rsidRPr="00A03042" w:rsidRDefault="009C3073" w:rsidP="00A03042">
      <w:pPr>
        <w:pStyle w:val="Textpoznpodarou"/>
        <w:numPr>
          <w:ilvl w:val="1"/>
          <w:numId w:val="17"/>
        </w:numPr>
        <w:spacing w:line="360" w:lineRule="auto"/>
        <w:jc w:val="both"/>
        <w:rPr>
          <w:rFonts w:ascii="Arial" w:hAnsi="Arial" w:cs="Arial"/>
          <w:sz w:val="24"/>
          <w:szCs w:val="24"/>
        </w:rPr>
      </w:pPr>
      <w:r w:rsidRPr="00A03042">
        <w:rPr>
          <w:rFonts w:ascii="Arial" w:hAnsi="Arial" w:cs="Arial"/>
          <w:sz w:val="24"/>
          <w:szCs w:val="24"/>
        </w:rPr>
        <w:t xml:space="preserve">ZEHR, </w:t>
      </w:r>
      <w:proofErr w:type="spellStart"/>
      <w:r w:rsidRPr="00A03042">
        <w:rPr>
          <w:rFonts w:ascii="Arial" w:hAnsi="Arial" w:cs="Arial"/>
          <w:sz w:val="24"/>
          <w:szCs w:val="24"/>
        </w:rPr>
        <w:t>Howard</w:t>
      </w:r>
      <w:proofErr w:type="spellEnd"/>
      <w:r w:rsidRPr="00A03042">
        <w:rPr>
          <w:rFonts w:ascii="Arial" w:hAnsi="Arial" w:cs="Arial"/>
          <w:sz w:val="24"/>
          <w:szCs w:val="24"/>
        </w:rPr>
        <w:t xml:space="preserve">. </w:t>
      </w:r>
      <w:r w:rsidRPr="00A03042">
        <w:rPr>
          <w:rFonts w:ascii="Arial" w:hAnsi="Arial" w:cs="Arial"/>
          <w:i/>
          <w:iCs/>
          <w:sz w:val="24"/>
          <w:szCs w:val="24"/>
        </w:rPr>
        <w:t>Úvod do restorativní justice</w:t>
      </w:r>
      <w:r w:rsidRPr="00A03042">
        <w:rPr>
          <w:rFonts w:ascii="Arial" w:hAnsi="Arial" w:cs="Arial"/>
          <w:sz w:val="24"/>
          <w:szCs w:val="24"/>
        </w:rPr>
        <w:t>. 1. vydání. Praha: Sdružení pro probaci a mediaci v justici, 2003, 48 s.</w:t>
      </w:r>
    </w:p>
    <w:p w14:paraId="6371A4B9" w14:textId="77777777" w:rsidR="009C3073" w:rsidRPr="00A03042" w:rsidRDefault="009C3073" w:rsidP="00A03042">
      <w:pPr>
        <w:pStyle w:val="Textpoznpodarou"/>
        <w:numPr>
          <w:ilvl w:val="0"/>
          <w:numId w:val="17"/>
        </w:numPr>
        <w:spacing w:line="360" w:lineRule="auto"/>
        <w:jc w:val="both"/>
        <w:rPr>
          <w:rFonts w:ascii="Arial" w:hAnsi="Arial" w:cs="Arial"/>
          <w:b/>
          <w:bCs/>
          <w:sz w:val="24"/>
          <w:szCs w:val="24"/>
        </w:rPr>
      </w:pPr>
      <w:r w:rsidRPr="00A03042">
        <w:rPr>
          <w:rFonts w:ascii="Arial" w:hAnsi="Arial" w:cs="Arial"/>
          <w:b/>
          <w:bCs/>
          <w:sz w:val="24"/>
          <w:szCs w:val="24"/>
        </w:rPr>
        <w:t xml:space="preserve">Příspěvky ve sborníku: </w:t>
      </w:r>
    </w:p>
    <w:p w14:paraId="19C93210" w14:textId="684B423C" w:rsidR="009C3073" w:rsidRPr="00A03042" w:rsidRDefault="009C3073" w:rsidP="00A03042">
      <w:pPr>
        <w:pStyle w:val="Textpoznpodarou"/>
        <w:numPr>
          <w:ilvl w:val="1"/>
          <w:numId w:val="17"/>
        </w:numPr>
        <w:spacing w:line="360" w:lineRule="auto"/>
        <w:jc w:val="both"/>
        <w:rPr>
          <w:rFonts w:ascii="Arial" w:hAnsi="Arial" w:cs="Arial"/>
          <w:sz w:val="24"/>
          <w:szCs w:val="24"/>
        </w:rPr>
      </w:pPr>
      <w:r w:rsidRPr="00A03042">
        <w:rPr>
          <w:rFonts w:ascii="Arial" w:hAnsi="Arial" w:cs="Arial"/>
          <w:sz w:val="24"/>
          <w:szCs w:val="24"/>
        </w:rPr>
        <w:lastRenderedPageBreak/>
        <w:t xml:space="preserve">BRAITHWAITE, John. </w:t>
      </w:r>
      <w:proofErr w:type="spellStart"/>
      <w:r w:rsidRPr="00A03042">
        <w:rPr>
          <w:rFonts w:ascii="Arial" w:hAnsi="Arial" w:cs="Arial"/>
          <w:i/>
          <w:iCs/>
          <w:sz w:val="24"/>
          <w:szCs w:val="24"/>
        </w:rPr>
        <w:t>Principles</w:t>
      </w:r>
      <w:proofErr w:type="spellEnd"/>
      <w:r w:rsidRPr="00A03042">
        <w:rPr>
          <w:rFonts w:ascii="Arial" w:hAnsi="Arial" w:cs="Arial"/>
          <w:i/>
          <w:iCs/>
          <w:sz w:val="24"/>
          <w:szCs w:val="24"/>
        </w:rPr>
        <w:t xml:space="preserve"> </w:t>
      </w:r>
      <w:proofErr w:type="spellStart"/>
      <w:r w:rsidRPr="00A03042">
        <w:rPr>
          <w:rFonts w:ascii="Arial" w:hAnsi="Arial" w:cs="Arial"/>
          <w:i/>
          <w:iCs/>
          <w:sz w:val="24"/>
          <w:szCs w:val="24"/>
        </w:rPr>
        <w:t>of</w:t>
      </w:r>
      <w:proofErr w:type="spellEnd"/>
      <w:r w:rsidRPr="00A03042">
        <w:rPr>
          <w:rFonts w:ascii="Arial" w:hAnsi="Arial" w:cs="Arial"/>
          <w:i/>
          <w:iCs/>
          <w:sz w:val="24"/>
          <w:szCs w:val="24"/>
        </w:rPr>
        <w:t xml:space="preserve"> </w:t>
      </w:r>
      <w:proofErr w:type="spellStart"/>
      <w:r w:rsidRPr="00A03042">
        <w:rPr>
          <w:rFonts w:ascii="Arial" w:hAnsi="Arial" w:cs="Arial"/>
          <w:i/>
          <w:iCs/>
          <w:sz w:val="24"/>
          <w:szCs w:val="24"/>
        </w:rPr>
        <w:t>Restorative</w:t>
      </w:r>
      <w:proofErr w:type="spellEnd"/>
      <w:r w:rsidRPr="00A03042">
        <w:rPr>
          <w:rFonts w:ascii="Arial" w:hAnsi="Arial" w:cs="Arial"/>
          <w:i/>
          <w:iCs/>
          <w:sz w:val="24"/>
          <w:szCs w:val="24"/>
        </w:rPr>
        <w:t xml:space="preserve"> Justice</w:t>
      </w:r>
      <w:r w:rsidRPr="00A03042">
        <w:rPr>
          <w:rFonts w:ascii="Arial" w:hAnsi="Arial" w:cs="Arial"/>
          <w:sz w:val="24"/>
          <w:szCs w:val="24"/>
        </w:rPr>
        <w:t xml:space="preserve">. In: HIRSCH von, Andreas., ROBERTS, </w:t>
      </w:r>
      <w:proofErr w:type="spellStart"/>
      <w:r w:rsidRPr="00A03042">
        <w:rPr>
          <w:rFonts w:ascii="Arial" w:hAnsi="Arial" w:cs="Arial"/>
          <w:sz w:val="24"/>
          <w:szCs w:val="24"/>
        </w:rPr>
        <w:t>Juian</w:t>
      </w:r>
      <w:proofErr w:type="spellEnd"/>
      <w:r w:rsidRPr="00A03042">
        <w:rPr>
          <w:rFonts w:ascii="Arial" w:hAnsi="Arial" w:cs="Arial"/>
          <w:sz w:val="24"/>
          <w:szCs w:val="24"/>
        </w:rPr>
        <w:t xml:space="preserve"> V., BOTTOMS, Anthony E.: </w:t>
      </w:r>
      <w:proofErr w:type="spellStart"/>
      <w:r w:rsidRPr="00A03042">
        <w:rPr>
          <w:rFonts w:ascii="Arial" w:hAnsi="Arial" w:cs="Arial"/>
          <w:i/>
          <w:iCs/>
          <w:sz w:val="24"/>
          <w:szCs w:val="24"/>
        </w:rPr>
        <w:t>Restorative</w:t>
      </w:r>
      <w:proofErr w:type="spellEnd"/>
      <w:r w:rsidRPr="00A03042">
        <w:rPr>
          <w:rFonts w:ascii="Arial" w:hAnsi="Arial" w:cs="Arial"/>
          <w:i/>
          <w:iCs/>
          <w:sz w:val="24"/>
          <w:szCs w:val="24"/>
        </w:rPr>
        <w:t xml:space="preserve"> Justice and </w:t>
      </w:r>
      <w:proofErr w:type="spellStart"/>
      <w:r w:rsidRPr="00A03042">
        <w:rPr>
          <w:rFonts w:ascii="Arial" w:hAnsi="Arial" w:cs="Arial"/>
          <w:i/>
          <w:iCs/>
          <w:sz w:val="24"/>
          <w:szCs w:val="24"/>
        </w:rPr>
        <w:t>Criminal</w:t>
      </w:r>
      <w:proofErr w:type="spellEnd"/>
      <w:r w:rsidRPr="00A03042">
        <w:rPr>
          <w:rFonts w:ascii="Arial" w:hAnsi="Arial" w:cs="Arial"/>
          <w:i/>
          <w:iCs/>
          <w:sz w:val="24"/>
          <w:szCs w:val="24"/>
        </w:rPr>
        <w:t xml:space="preserve"> Justice – </w:t>
      </w:r>
      <w:proofErr w:type="spellStart"/>
      <w:r w:rsidRPr="00A03042">
        <w:rPr>
          <w:rFonts w:ascii="Arial" w:hAnsi="Arial" w:cs="Arial"/>
          <w:i/>
          <w:iCs/>
          <w:sz w:val="24"/>
          <w:szCs w:val="24"/>
        </w:rPr>
        <w:t>Competing</w:t>
      </w:r>
      <w:proofErr w:type="spellEnd"/>
      <w:r w:rsidRPr="00A03042">
        <w:rPr>
          <w:rFonts w:ascii="Arial" w:hAnsi="Arial" w:cs="Arial"/>
          <w:i/>
          <w:iCs/>
          <w:sz w:val="24"/>
          <w:szCs w:val="24"/>
        </w:rPr>
        <w:t xml:space="preserve"> </w:t>
      </w:r>
      <w:proofErr w:type="spellStart"/>
      <w:r w:rsidRPr="00A03042">
        <w:rPr>
          <w:rFonts w:ascii="Arial" w:hAnsi="Arial" w:cs="Arial"/>
          <w:i/>
          <w:iCs/>
          <w:sz w:val="24"/>
          <w:szCs w:val="24"/>
        </w:rPr>
        <w:t>or</w:t>
      </w:r>
      <w:proofErr w:type="spellEnd"/>
      <w:r w:rsidRPr="00A03042">
        <w:rPr>
          <w:rFonts w:ascii="Arial" w:hAnsi="Arial" w:cs="Arial"/>
          <w:i/>
          <w:iCs/>
          <w:sz w:val="24"/>
          <w:szCs w:val="24"/>
        </w:rPr>
        <w:t xml:space="preserve"> </w:t>
      </w:r>
      <w:proofErr w:type="spellStart"/>
      <w:r w:rsidRPr="00A03042">
        <w:rPr>
          <w:rFonts w:ascii="Arial" w:hAnsi="Arial" w:cs="Arial"/>
          <w:i/>
          <w:iCs/>
          <w:sz w:val="24"/>
          <w:szCs w:val="24"/>
        </w:rPr>
        <w:t>Reconcilable</w:t>
      </w:r>
      <w:proofErr w:type="spellEnd"/>
      <w:r w:rsidRPr="00A03042">
        <w:rPr>
          <w:rFonts w:ascii="Arial" w:hAnsi="Arial" w:cs="Arial"/>
          <w:i/>
          <w:iCs/>
          <w:sz w:val="24"/>
          <w:szCs w:val="24"/>
        </w:rPr>
        <w:t xml:space="preserve"> </w:t>
      </w:r>
      <w:proofErr w:type="spellStart"/>
      <w:r w:rsidRPr="00A03042">
        <w:rPr>
          <w:rFonts w:ascii="Arial" w:hAnsi="Arial" w:cs="Arial"/>
          <w:i/>
          <w:iCs/>
          <w:sz w:val="24"/>
          <w:szCs w:val="24"/>
        </w:rPr>
        <w:t>Paradigms</w:t>
      </w:r>
      <w:proofErr w:type="spellEnd"/>
      <w:r w:rsidRPr="00A03042">
        <w:rPr>
          <w:rFonts w:ascii="Arial" w:hAnsi="Arial" w:cs="Arial"/>
          <w:sz w:val="24"/>
          <w:szCs w:val="24"/>
        </w:rPr>
        <w:t xml:space="preserve">. 1.vydání, </w:t>
      </w:r>
      <w:proofErr w:type="spellStart"/>
      <w:r w:rsidRPr="00A03042">
        <w:rPr>
          <w:rFonts w:ascii="Arial" w:hAnsi="Arial" w:cs="Arial"/>
          <w:sz w:val="24"/>
          <w:szCs w:val="24"/>
        </w:rPr>
        <w:t>Bloomsbury</w:t>
      </w:r>
      <w:proofErr w:type="spellEnd"/>
      <w:r w:rsidRPr="00A03042">
        <w:rPr>
          <w:rFonts w:ascii="Arial" w:hAnsi="Arial" w:cs="Arial"/>
          <w:sz w:val="24"/>
          <w:szCs w:val="24"/>
        </w:rPr>
        <w:t xml:space="preserve"> </w:t>
      </w:r>
      <w:proofErr w:type="spellStart"/>
      <w:r w:rsidRPr="00A03042">
        <w:rPr>
          <w:rFonts w:ascii="Arial" w:hAnsi="Arial" w:cs="Arial"/>
          <w:sz w:val="24"/>
          <w:szCs w:val="24"/>
        </w:rPr>
        <w:t>Publishing</w:t>
      </w:r>
      <w:proofErr w:type="spellEnd"/>
      <w:r w:rsidRPr="00A03042">
        <w:rPr>
          <w:rFonts w:ascii="Arial" w:hAnsi="Arial" w:cs="Arial"/>
          <w:sz w:val="24"/>
          <w:szCs w:val="24"/>
        </w:rPr>
        <w:t>, 2004, s. 2</w:t>
      </w:r>
      <w:r w:rsidR="00BD5760" w:rsidRPr="00A03042">
        <w:rPr>
          <w:rFonts w:ascii="Arial" w:hAnsi="Arial" w:cs="Arial"/>
          <w:sz w:val="24"/>
          <w:szCs w:val="24"/>
        </w:rPr>
        <w:t>−</w:t>
      </w:r>
      <w:r w:rsidRPr="00A03042">
        <w:rPr>
          <w:rFonts w:ascii="Arial" w:hAnsi="Arial" w:cs="Arial"/>
          <w:sz w:val="24"/>
          <w:szCs w:val="24"/>
        </w:rPr>
        <w:t xml:space="preserve">20. </w:t>
      </w:r>
    </w:p>
    <w:p w14:paraId="2A38E8B7" w14:textId="0CCA2FDD" w:rsidR="004E7922" w:rsidRPr="00A03042" w:rsidRDefault="004E7922" w:rsidP="00A03042">
      <w:pPr>
        <w:pStyle w:val="Textpoznpodarou"/>
        <w:numPr>
          <w:ilvl w:val="1"/>
          <w:numId w:val="17"/>
        </w:numPr>
        <w:spacing w:line="360" w:lineRule="auto"/>
        <w:jc w:val="both"/>
        <w:rPr>
          <w:rFonts w:ascii="Arial" w:hAnsi="Arial" w:cs="Arial"/>
          <w:sz w:val="24"/>
          <w:szCs w:val="24"/>
        </w:rPr>
      </w:pPr>
      <w:r w:rsidRPr="00A03042">
        <w:rPr>
          <w:rFonts w:ascii="Arial" w:hAnsi="Arial" w:cs="Arial"/>
          <w:sz w:val="24"/>
          <w:szCs w:val="24"/>
        </w:rPr>
        <w:t xml:space="preserve">DIGNAN, Jim. </w:t>
      </w:r>
      <w:proofErr w:type="spellStart"/>
      <w:r w:rsidRPr="00A03042">
        <w:rPr>
          <w:rFonts w:ascii="Arial" w:hAnsi="Arial" w:cs="Arial"/>
          <w:i/>
          <w:iCs/>
          <w:sz w:val="24"/>
          <w:szCs w:val="24"/>
        </w:rPr>
        <w:t>Restorative</w:t>
      </w:r>
      <w:proofErr w:type="spellEnd"/>
      <w:r w:rsidRPr="00A03042">
        <w:rPr>
          <w:rFonts w:ascii="Arial" w:hAnsi="Arial" w:cs="Arial"/>
          <w:i/>
          <w:iCs/>
          <w:sz w:val="24"/>
          <w:szCs w:val="24"/>
        </w:rPr>
        <w:t xml:space="preserve"> justice and </w:t>
      </w:r>
      <w:proofErr w:type="spellStart"/>
      <w:r w:rsidRPr="00A03042">
        <w:rPr>
          <w:rFonts w:ascii="Arial" w:hAnsi="Arial" w:cs="Arial"/>
          <w:i/>
          <w:iCs/>
          <w:sz w:val="24"/>
          <w:szCs w:val="24"/>
        </w:rPr>
        <w:t>the</w:t>
      </w:r>
      <w:proofErr w:type="spellEnd"/>
      <w:r w:rsidRPr="00A03042">
        <w:rPr>
          <w:rFonts w:ascii="Arial" w:hAnsi="Arial" w:cs="Arial"/>
          <w:i/>
          <w:iCs/>
          <w:sz w:val="24"/>
          <w:szCs w:val="24"/>
        </w:rPr>
        <w:t xml:space="preserve"> </w:t>
      </w:r>
      <w:proofErr w:type="spellStart"/>
      <w:r w:rsidRPr="00A03042">
        <w:rPr>
          <w:rFonts w:ascii="Arial" w:hAnsi="Arial" w:cs="Arial"/>
          <w:i/>
          <w:iCs/>
          <w:sz w:val="24"/>
          <w:szCs w:val="24"/>
        </w:rPr>
        <w:t>law</w:t>
      </w:r>
      <w:proofErr w:type="spellEnd"/>
      <w:r w:rsidRPr="00A03042">
        <w:rPr>
          <w:rFonts w:ascii="Arial" w:hAnsi="Arial" w:cs="Arial"/>
          <w:i/>
          <w:iCs/>
          <w:sz w:val="24"/>
          <w:szCs w:val="24"/>
        </w:rPr>
        <w:t xml:space="preserve">: </w:t>
      </w:r>
      <w:proofErr w:type="spellStart"/>
      <w:r w:rsidRPr="00A03042">
        <w:rPr>
          <w:rFonts w:ascii="Arial" w:hAnsi="Arial" w:cs="Arial"/>
          <w:i/>
          <w:iCs/>
          <w:sz w:val="24"/>
          <w:szCs w:val="24"/>
        </w:rPr>
        <w:t>the</w:t>
      </w:r>
      <w:proofErr w:type="spellEnd"/>
      <w:r w:rsidRPr="00A03042">
        <w:rPr>
          <w:rFonts w:ascii="Arial" w:hAnsi="Arial" w:cs="Arial"/>
          <w:i/>
          <w:iCs/>
          <w:sz w:val="24"/>
          <w:szCs w:val="24"/>
        </w:rPr>
        <w:t xml:space="preserve"> case </w:t>
      </w:r>
      <w:proofErr w:type="spellStart"/>
      <w:r w:rsidRPr="00A03042">
        <w:rPr>
          <w:rFonts w:ascii="Arial" w:hAnsi="Arial" w:cs="Arial"/>
          <w:i/>
          <w:iCs/>
          <w:sz w:val="24"/>
          <w:szCs w:val="24"/>
        </w:rPr>
        <w:t>for</w:t>
      </w:r>
      <w:proofErr w:type="spellEnd"/>
      <w:r w:rsidRPr="00A03042">
        <w:rPr>
          <w:rFonts w:ascii="Arial" w:hAnsi="Arial" w:cs="Arial"/>
          <w:i/>
          <w:iCs/>
          <w:sz w:val="24"/>
          <w:szCs w:val="24"/>
        </w:rPr>
        <w:t xml:space="preserve"> </w:t>
      </w:r>
      <w:proofErr w:type="spellStart"/>
      <w:r w:rsidRPr="00A03042">
        <w:rPr>
          <w:rFonts w:ascii="Arial" w:hAnsi="Arial" w:cs="Arial"/>
          <w:i/>
          <w:iCs/>
          <w:sz w:val="24"/>
          <w:szCs w:val="24"/>
        </w:rPr>
        <w:t>an</w:t>
      </w:r>
      <w:proofErr w:type="spellEnd"/>
      <w:r w:rsidRPr="00A03042">
        <w:rPr>
          <w:rFonts w:ascii="Arial" w:hAnsi="Arial" w:cs="Arial"/>
          <w:i/>
          <w:iCs/>
          <w:sz w:val="24"/>
          <w:szCs w:val="24"/>
        </w:rPr>
        <w:t xml:space="preserve"> </w:t>
      </w:r>
      <w:proofErr w:type="spellStart"/>
      <w:r w:rsidRPr="00A03042">
        <w:rPr>
          <w:rFonts w:ascii="Arial" w:hAnsi="Arial" w:cs="Arial"/>
          <w:i/>
          <w:iCs/>
          <w:sz w:val="24"/>
          <w:szCs w:val="24"/>
        </w:rPr>
        <w:t>integrated</w:t>
      </w:r>
      <w:proofErr w:type="spellEnd"/>
      <w:r w:rsidRPr="00A03042">
        <w:rPr>
          <w:rFonts w:ascii="Arial" w:hAnsi="Arial" w:cs="Arial"/>
          <w:i/>
          <w:iCs/>
          <w:sz w:val="24"/>
          <w:szCs w:val="24"/>
        </w:rPr>
        <w:t xml:space="preserve">, </w:t>
      </w:r>
      <w:proofErr w:type="spellStart"/>
      <w:r w:rsidRPr="00A03042">
        <w:rPr>
          <w:rFonts w:ascii="Arial" w:hAnsi="Arial" w:cs="Arial"/>
          <w:i/>
          <w:iCs/>
          <w:sz w:val="24"/>
          <w:szCs w:val="24"/>
        </w:rPr>
        <w:t>systematic</w:t>
      </w:r>
      <w:proofErr w:type="spellEnd"/>
      <w:r w:rsidRPr="00A03042">
        <w:rPr>
          <w:rFonts w:ascii="Arial" w:hAnsi="Arial" w:cs="Arial"/>
          <w:i/>
          <w:iCs/>
          <w:sz w:val="24"/>
          <w:szCs w:val="24"/>
        </w:rPr>
        <w:t xml:space="preserve"> </w:t>
      </w:r>
      <w:proofErr w:type="spellStart"/>
      <w:r w:rsidRPr="00A03042">
        <w:rPr>
          <w:rFonts w:ascii="Arial" w:hAnsi="Arial" w:cs="Arial"/>
          <w:i/>
          <w:iCs/>
          <w:sz w:val="24"/>
          <w:szCs w:val="24"/>
        </w:rPr>
        <w:t>aproach</w:t>
      </w:r>
      <w:proofErr w:type="spellEnd"/>
      <w:r w:rsidRPr="00A03042">
        <w:rPr>
          <w:rFonts w:ascii="Arial" w:hAnsi="Arial" w:cs="Arial"/>
          <w:i/>
          <w:iCs/>
          <w:sz w:val="24"/>
          <w:szCs w:val="24"/>
        </w:rPr>
        <w:t xml:space="preserve">. </w:t>
      </w:r>
      <w:r w:rsidRPr="00A03042">
        <w:rPr>
          <w:rFonts w:ascii="Arial" w:hAnsi="Arial" w:cs="Arial"/>
          <w:sz w:val="24"/>
          <w:szCs w:val="24"/>
        </w:rPr>
        <w:t xml:space="preserve">In WALGRAVE, </w:t>
      </w:r>
      <w:proofErr w:type="spellStart"/>
      <w:r w:rsidRPr="00A03042">
        <w:rPr>
          <w:rFonts w:ascii="Arial" w:hAnsi="Arial" w:cs="Arial"/>
          <w:sz w:val="24"/>
          <w:szCs w:val="24"/>
        </w:rPr>
        <w:t>Lode</w:t>
      </w:r>
      <w:proofErr w:type="spellEnd"/>
      <w:r w:rsidRPr="00A03042">
        <w:rPr>
          <w:rFonts w:ascii="Arial" w:hAnsi="Arial" w:cs="Arial"/>
          <w:sz w:val="24"/>
          <w:szCs w:val="24"/>
        </w:rPr>
        <w:t xml:space="preserve">. </w:t>
      </w:r>
      <w:proofErr w:type="spellStart"/>
      <w:r w:rsidRPr="00A03042">
        <w:rPr>
          <w:rFonts w:ascii="Arial" w:hAnsi="Arial" w:cs="Arial"/>
          <w:i/>
          <w:iCs/>
          <w:sz w:val="24"/>
          <w:szCs w:val="24"/>
        </w:rPr>
        <w:t>Restorative</w:t>
      </w:r>
      <w:proofErr w:type="spellEnd"/>
      <w:r w:rsidRPr="00A03042">
        <w:rPr>
          <w:rFonts w:ascii="Arial" w:hAnsi="Arial" w:cs="Arial"/>
          <w:i/>
          <w:iCs/>
          <w:sz w:val="24"/>
          <w:szCs w:val="24"/>
        </w:rPr>
        <w:t xml:space="preserve"> Justice and </w:t>
      </w:r>
      <w:proofErr w:type="spellStart"/>
      <w:r w:rsidRPr="00A03042">
        <w:rPr>
          <w:rFonts w:ascii="Arial" w:hAnsi="Arial" w:cs="Arial"/>
          <w:i/>
          <w:iCs/>
          <w:sz w:val="24"/>
          <w:szCs w:val="24"/>
        </w:rPr>
        <w:t>the</w:t>
      </w:r>
      <w:proofErr w:type="spellEnd"/>
      <w:r w:rsidRPr="00A03042">
        <w:rPr>
          <w:rFonts w:ascii="Arial" w:hAnsi="Arial" w:cs="Arial"/>
          <w:i/>
          <w:iCs/>
          <w:sz w:val="24"/>
          <w:szCs w:val="24"/>
        </w:rPr>
        <w:t xml:space="preserve"> </w:t>
      </w:r>
      <w:proofErr w:type="spellStart"/>
      <w:r w:rsidRPr="00A03042">
        <w:rPr>
          <w:rFonts w:ascii="Arial" w:hAnsi="Arial" w:cs="Arial"/>
          <w:i/>
          <w:iCs/>
          <w:sz w:val="24"/>
          <w:szCs w:val="24"/>
        </w:rPr>
        <w:t>Law</w:t>
      </w:r>
      <w:proofErr w:type="spellEnd"/>
      <w:r w:rsidRPr="00A03042">
        <w:rPr>
          <w:rFonts w:ascii="Arial" w:hAnsi="Arial" w:cs="Arial"/>
          <w:i/>
          <w:iCs/>
          <w:sz w:val="24"/>
          <w:szCs w:val="24"/>
        </w:rPr>
        <w:t xml:space="preserve">. </w:t>
      </w:r>
      <w:proofErr w:type="spellStart"/>
      <w:r w:rsidRPr="00A03042">
        <w:rPr>
          <w:rFonts w:ascii="Arial" w:hAnsi="Arial" w:cs="Arial"/>
          <w:sz w:val="24"/>
          <w:szCs w:val="24"/>
        </w:rPr>
        <w:t>Cullompton</w:t>
      </w:r>
      <w:proofErr w:type="spellEnd"/>
      <w:r w:rsidRPr="00A03042">
        <w:rPr>
          <w:rFonts w:ascii="Arial" w:hAnsi="Arial" w:cs="Arial"/>
          <w:sz w:val="24"/>
          <w:szCs w:val="24"/>
        </w:rPr>
        <w:t xml:space="preserve">: </w:t>
      </w:r>
      <w:proofErr w:type="spellStart"/>
      <w:r w:rsidRPr="00A03042">
        <w:rPr>
          <w:rFonts w:ascii="Arial" w:hAnsi="Arial" w:cs="Arial"/>
          <w:sz w:val="24"/>
          <w:szCs w:val="24"/>
        </w:rPr>
        <w:t>Willan</w:t>
      </w:r>
      <w:proofErr w:type="spellEnd"/>
      <w:r w:rsidRPr="00A03042">
        <w:rPr>
          <w:rFonts w:ascii="Arial" w:hAnsi="Arial" w:cs="Arial"/>
          <w:sz w:val="24"/>
          <w:szCs w:val="24"/>
        </w:rPr>
        <w:t xml:space="preserve"> </w:t>
      </w:r>
      <w:proofErr w:type="spellStart"/>
      <w:r w:rsidRPr="00A03042">
        <w:rPr>
          <w:rFonts w:ascii="Arial" w:hAnsi="Arial" w:cs="Arial"/>
          <w:sz w:val="24"/>
          <w:szCs w:val="24"/>
        </w:rPr>
        <w:t>Publishing</w:t>
      </w:r>
      <w:proofErr w:type="spellEnd"/>
      <w:r w:rsidRPr="00A03042">
        <w:rPr>
          <w:rFonts w:ascii="Arial" w:hAnsi="Arial" w:cs="Arial"/>
          <w:sz w:val="24"/>
          <w:szCs w:val="24"/>
        </w:rPr>
        <w:t>. 2002, s.</w:t>
      </w:r>
      <w:r w:rsidR="00F52200" w:rsidRPr="00A03042">
        <w:rPr>
          <w:rFonts w:ascii="Arial" w:hAnsi="Arial" w:cs="Arial"/>
          <w:sz w:val="24"/>
          <w:szCs w:val="24"/>
        </w:rPr>
        <w:t xml:space="preserve"> </w:t>
      </w:r>
      <w:proofErr w:type="gramStart"/>
      <w:r w:rsidR="00F52200" w:rsidRPr="00A03042">
        <w:rPr>
          <w:rFonts w:ascii="Arial" w:hAnsi="Arial" w:cs="Arial"/>
          <w:sz w:val="24"/>
          <w:szCs w:val="24"/>
        </w:rPr>
        <w:t>168 - 191</w:t>
      </w:r>
      <w:proofErr w:type="gramEnd"/>
      <w:r w:rsidRPr="00A03042">
        <w:rPr>
          <w:rFonts w:ascii="Arial" w:hAnsi="Arial" w:cs="Arial"/>
          <w:sz w:val="24"/>
          <w:szCs w:val="24"/>
        </w:rPr>
        <w:t>.</w:t>
      </w:r>
    </w:p>
    <w:p w14:paraId="46FADF39" w14:textId="6A03F61B" w:rsidR="009C3073" w:rsidRPr="00A03042" w:rsidRDefault="009C3073" w:rsidP="00A03042">
      <w:pPr>
        <w:pStyle w:val="Textpoznpodarou"/>
        <w:numPr>
          <w:ilvl w:val="1"/>
          <w:numId w:val="17"/>
        </w:numPr>
        <w:spacing w:line="360" w:lineRule="auto"/>
        <w:jc w:val="both"/>
        <w:rPr>
          <w:rFonts w:ascii="Arial" w:hAnsi="Arial" w:cs="Arial"/>
          <w:sz w:val="24"/>
          <w:szCs w:val="24"/>
        </w:rPr>
      </w:pPr>
      <w:r w:rsidRPr="00A03042">
        <w:rPr>
          <w:rFonts w:ascii="Arial" w:hAnsi="Arial" w:cs="Arial"/>
          <w:sz w:val="24"/>
          <w:szCs w:val="24"/>
        </w:rPr>
        <w:t xml:space="preserve">VAN NESS, Daniel W. </w:t>
      </w:r>
      <w:proofErr w:type="spellStart"/>
      <w:r w:rsidRPr="00A03042">
        <w:rPr>
          <w:rFonts w:ascii="Arial" w:hAnsi="Arial" w:cs="Arial"/>
          <w:i/>
          <w:iCs/>
          <w:sz w:val="24"/>
          <w:szCs w:val="24"/>
        </w:rPr>
        <w:t>Creating</w:t>
      </w:r>
      <w:proofErr w:type="spellEnd"/>
      <w:r w:rsidRPr="00A03042">
        <w:rPr>
          <w:rFonts w:ascii="Arial" w:hAnsi="Arial" w:cs="Arial"/>
          <w:i/>
          <w:iCs/>
          <w:sz w:val="24"/>
          <w:szCs w:val="24"/>
        </w:rPr>
        <w:t xml:space="preserve"> </w:t>
      </w:r>
      <w:proofErr w:type="spellStart"/>
      <w:r w:rsidRPr="00A03042">
        <w:rPr>
          <w:rFonts w:ascii="Arial" w:hAnsi="Arial" w:cs="Arial"/>
          <w:i/>
          <w:iCs/>
          <w:sz w:val="24"/>
          <w:szCs w:val="24"/>
        </w:rPr>
        <w:t>restorative</w:t>
      </w:r>
      <w:proofErr w:type="spellEnd"/>
      <w:r w:rsidRPr="00A03042">
        <w:rPr>
          <w:rFonts w:ascii="Arial" w:hAnsi="Arial" w:cs="Arial"/>
          <w:i/>
          <w:iCs/>
          <w:sz w:val="24"/>
          <w:szCs w:val="24"/>
        </w:rPr>
        <w:t xml:space="preserve"> </w:t>
      </w:r>
      <w:proofErr w:type="spellStart"/>
      <w:r w:rsidRPr="00A03042">
        <w:rPr>
          <w:rFonts w:ascii="Arial" w:hAnsi="Arial" w:cs="Arial"/>
          <w:i/>
          <w:iCs/>
          <w:sz w:val="24"/>
          <w:szCs w:val="24"/>
        </w:rPr>
        <w:t>systems</w:t>
      </w:r>
      <w:proofErr w:type="spellEnd"/>
      <w:r w:rsidRPr="00A03042">
        <w:rPr>
          <w:rFonts w:ascii="Arial" w:hAnsi="Arial" w:cs="Arial"/>
          <w:sz w:val="24"/>
          <w:szCs w:val="24"/>
        </w:rPr>
        <w:t xml:space="preserve">. In WALGRAVE, </w:t>
      </w:r>
      <w:proofErr w:type="spellStart"/>
      <w:r w:rsidRPr="00A03042">
        <w:rPr>
          <w:rFonts w:ascii="Arial" w:hAnsi="Arial" w:cs="Arial"/>
          <w:sz w:val="24"/>
          <w:szCs w:val="24"/>
        </w:rPr>
        <w:t>Lode</w:t>
      </w:r>
      <w:proofErr w:type="spellEnd"/>
      <w:r w:rsidRPr="00A03042">
        <w:rPr>
          <w:rFonts w:ascii="Arial" w:hAnsi="Arial" w:cs="Arial"/>
          <w:sz w:val="24"/>
          <w:szCs w:val="24"/>
        </w:rPr>
        <w:t xml:space="preserve">. </w:t>
      </w:r>
      <w:proofErr w:type="spellStart"/>
      <w:r w:rsidRPr="00A03042">
        <w:rPr>
          <w:rFonts w:ascii="Arial" w:hAnsi="Arial" w:cs="Arial"/>
          <w:i/>
          <w:iCs/>
          <w:sz w:val="24"/>
          <w:szCs w:val="24"/>
        </w:rPr>
        <w:t>Restorative</w:t>
      </w:r>
      <w:proofErr w:type="spellEnd"/>
      <w:r w:rsidRPr="00A03042">
        <w:rPr>
          <w:rFonts w:ascii="Arial" w:hAnsi="Arial" w:cs="Arial"/>
          <w:i/>
          <w:iCs/>
          <w:sz w:val="24"/>
          <w:szCs w:val="24"/>
        </w:rPr>
        <w:t xml:space="preserve"> Justice and </w:t>
      </w:r>
      <w:proofErr w:type="spellStart"/>
      <w:r w:rsidRPr="00A03042">
        <w:rPr>
          <w:rFonts w:ascii="Arial" w:hAnsi="Arial" w:cs="Arial"/>
          <w:i/>
          <w:iCs/>
          <w:sz w:val="24"/>
          <w:szCs w:val="24"/>
        </w:rPr>
        <w:t>the</w:t>
      </w:r>
      <w:proofErr w:type="spellEnd"/>
      <w:r w:rsidRPr="00A03042">
        <w:rPr>
          <w:rFonts w:ascii="Arial" w:hAnsi="Arial" w:cs="Arial"/>
          <w:i/>
          <w:iCs/>
          <w:sz w:val="24"/>
          <w:szCs w:val="24"/>
        </w:rPr>
        <w:t xml:space="preserve"> </w:t>
      </w:r>
      <w:proofErr w:type="spellStart"/>
      <w:r w:rsidRPr="00A03042">
        <w:rPr>
          <w:rFonts w:ascii="Arial" w:hAnsi="Arial" w:cs="Arial"/>
          <w:i/>
          <w:iCs/>
          <w:sz w:val="24"/>
          <w:szCs w:val="24"/>
        </w:rPr>
        <w:t>Law</w:t>
      </w:r>
      <w:proofErr w:type="spellEnd"/>
      <w:r w:rsidRPr="00A03042">
        <w:rPr>
          <w:rFonts w:ascii="Arial" w:hAnsi="Arial" w:cs="Arial"/>
          <w:sz w:val="24"/>
          <w:szCs w:val="24"/>
        </w:rPr>
        <w:t xml:space="preserve">. </w:t>
      </w:r>
      <w:proofErr w:type="spellStart"/>
      <w:r w:rsidRPr="00A03042">
        <w:rPr>
          <w:rFonts w:ascii="Arial" w:hAnsi="Arial" w:cs="Arial"/>
          <w:sz w:val="24"/>
          <w:szCs w:val="24"/>
        </w:rPr>
        <w:t>Cullompton</w:t>
      </w:r>
      <w:proofErr w:type="spellEnd"/>
      <w:r w:rsidRPr="00A03042">
        <w:rPr>
          <w:rFonts w:ascii="Arial" w:hAnsi="Arial" w:cs="Arial"/>
          <w:sz w:val="24"/>
          <w:szCs w:val="24"/>
        </w:rPr>
        <w:t xml:space="preserve">: </w:t>
      </w:r>
      <w:proofErr w:type="spellStart"/>
      <w:r w:rsidRPr="00A03042">
        <w:rPr>
          <w:rFonts w:ascii="Arial" w:hAnsi="Arial" w:cs="Arial"/>
          <w:sz w:val="24"/>
          <w:szCs w:val="24"/>
        </w:rPr>
        <w:t>Willan</w:t>
      </w:r>
      <w:proofErr w:type="spellEnd"/>
      <w:r w:rsidRPr="00A03042">
        <w:rPr>
          <w:rFonts w:ascii="Arial" w:hAnsi="Arial" w:cs="Arial"/>
          <w:sz w:val="24"/>
          <w:szCs w:val="24"/>
        </w:rPr>
        <w:t xml:space="preserve"> </w:t>
      </w:r>
      <w:proofErr w:type="spellStart"/>
      <w:r w:rsidRPr="00A03042">
        <w:rPr>
          <w:rFonts w:ascii="Arial" w:hAnsi="Arial" w:cs="Arial"/>
          <w:sz w:val="24"/>
          <w:szCs w:val="24"/>
        </w:rPr>
        <w:t>Publishing</w:t>
      </w:r>
      <w:proofErr w:type="spellEnd"/>
      <w:r w:rsidRPr="00A03042">
        <w:rPr>
          <w:rFonts w:ascii="Arial" w:hAnsi="Arial" w:cs="Arial"/>
          <w:sz w:val="24"/>
          <w:szCs w:val="24"/>
        </w:rPr>
        <w:t>. 2002, s. 130–149.</w:t>
      </w:r>
    </w:p>
    <w:p w14:paraId="21526CA5" w14:textId="77777777" w:rsidR="009C3073" w:rsidRPr="00A03042" w:rsidRDefault="009C3073" w:rsidP="00A03042">
      <w:pPr>
        <w:pStyle w:val="Textpoznpodarou"/>
        <w:numPr>
          <w:ilvl w:val="0"/>
          <w:numId w:val="18"/>
        </w:numPr>
        <w:spacing w:line="360" w:lineRule="auto"/>
        <w:jc w:val="both"/>
        <w:rPr>
          <w:rFonts w:ascii="Arial" w:hAnsi="Arial" w:cs="Arial"/>
          <w:b/>
          <w:bCs/>
          <w:sz w:val="24"/>
          <w:szCs w:val="24"/>
        </w:rPr>
      </w:pPr>
      <w:r w:rsidRPr="00A03042">
        <w:rPr>
          <w:rFonts w:ascii="Arial" w:hAnsi="Arial" w:cs="Arial"/>
          <w:b/>
          <w:bCs/>
          <w:sz w:val="24"/>
          <w:szCs w:val="24"/>
        </w:rPr>
        <w:t xml:space="preserve">Odborné články: </w:t>
      </w:r>
    </w:p>
    <w:p w14:paraId="0C2E3345" w14:textId="3A0D4D46" w:rsidR="009C3073" w:rsidRPr="00A03042" w:rsidRDefault="009C3073" w:rsidP="00A03042">
      <w:pPr>
        <w:pStyle w:val="Textpoznpodarou"/>
        <w:numPr>
          <w:ilvl w:val="1"/>
          <w:numId w:val="17"/>
        </w:numPr>
        <w:spacing w:line="360" w:lineRule="auto"/>
        <w:jc w:val="both"/>
        <w:rPr>
          <w:rFonts w:ascii="Arial" w:hAnsi="Arial" w:cs="Arial"/>
          <w:sz w:val="24"/>
          <w:szCs w:val="24"/>
        </w:rPr>
      </w:pPr>
      <w:r w:rsidRPr="00A03042">
        <w:rPr>
          <w:rFonts w:ascii="Arial" w:hAnsi="Arial" w:cs="Arial"/>
          <w:sz w:val="24"/>
          <w:szCs w:val="24"/>
        </w:rPr>
        <w:t xml:space="preserve">BENDER, John. </w:t>
      </w:r>
      <w:proofErr w:type="spellStart"/>
      <w:r w:rsidRPr="00A03042">
        <w:rPr>
          <w:rFonts w:ascii="Arial" w:hAnsi="Arial" w:cs="Arial"/>
          <w:i/>
          <w:iCs/>
          <w:sz w:val="24"/>
          <w:szCs w:val="24"/>
        </w:rPr>
        <w:t>The</w:t>
      </w:r>
      <w:proofErr w:type="spellEnd"/>
      <w:r w:rsidRPr="00A03042">
        <w:rPr>
          <w:rFonts w:ascii="Arial" w:hAnsi="Arial" w:cs="Arial"/>
          <w:i/>
          <w:iCs/>
          <w:sz w:val="24"/>
          <w:szCs w:val="24"/>
        </w:rPr>
        <w:t xml:space="preserve"> </w:t>
      </w:r>
      <w:proofErr w:type="spellStart"/>
      <w:r w:rsidRPr="00A03042">
        <w:rPr>
          <w:rFonts w:ascii="Arial" w:hAnsi="Arial" w:cs="Arial"/>
          <w:i/>
          <w:iCs/>
          <w:sz w:val="24"/>
          <w:szCs w:val="24"/>
        </w:rPr>
        <w:t>birthplace</w:t>
      </w:r>
      <w:proofErr w:type="spellEnd"/>
      <w:r w:rsidRPr="00A03042">
        <w:rPr>
          <w:rFonts w:ascii="Arial" w:hAnsi="Arial" w:cs="Arial"/>
          <w:i/>
          <w:iCs/>
          <w:sz w:val="24"/>
          <w:szCs w:val="24"/>
        </w:rPr>
        <w:t xml:space="preserve"> </w:t>
      </w:r>
      <w:proofErr w:type="spellStart"/>
      <w:r w:rsidRPr="00A03042">
        <w:rPr>
          <w:rFonts w:ascii="Arial" w:hAnsi="Arial" w:cs="Arial"/>
          <w:i/>
          <w:iCs/>
          <w:sz w:val="24"/>
          <w:szCs w:val="24"/>
        </w:rPr>
        <w:t>of</w:t>
      </w:r>
      <w:proofErr w:type="spellEnd"/>
      <w:r w:rsidRPr="00A03042">
        <w:rPr>
          <w:rFonts w:ascii="Arial" w:hAnsi="Arial" w:cs="Arial"/>
          <w:i/>
          <w:iCs/>
          <w:sz w:val="24"/>
          <w:szCs w:val="24"/>
        </w:rPr>
        <w:t xml:space="preserve"> </w:t>
      </w:r>
      <w:proofErr w:type="spellStart"/>
      <w:r w:rsidRPr="00A03042">
        <w:rPr>
          <w:rFonts w:ascii="Arial" w:hAnsi="Arial" w:cs="Arial"/>
          <w:i/>
          <w:iCs/>
          <w:sz w:val="24"/>
          <w:szCs w:val="24"/>
        </w:rPr>
        <w:t>restorative</w:t>
      </w:r>
      <w:proofErr w:type="spellEnd"/>
      <w:r w:rsidRPr="00A03042">
        <w:rPr>
          <w:rFonts w:ascii="Arial" w:hAnsi="Arial" w:cs="Arial"/>
          <w:i/>
          <w:iCs/>
          <w:sz w:val="24"/>
          <w:szCs w:val="24"/>
        </w:rPr>
        <w:t xml:space="preserve"> justice </w:t>
      </w:r>
      <w:r w:rsidRPr="00A03042">
        <w:rPr>
          <w:rFonts w:ascii="Arial" w:hAnsi="Arial" w:cs="Arial"/>
          <w:sz w:val="24"/>
          <w:szCs w:val="24"/>
        </w:rPr>
        <w:t>[online]. MCCCanda.ca Dostupné na &lt;</w:t>
      </w:r>
      <w:hyperlink r:id="rId11" w:history="1">
        <w:r w:rsidRPr="00A03042">
          <w:rPr>
            <w:rStyle w:val="Hypertextovodkaz"/>
            <w:rFonts w:ascii="Arial" w:hAnsi="Arial" w:cs="Arial"/>
            <w:sz w:val="24"/>
            <w:szCs w:val="24"/>
          </w:rPr>
          <w:t>https://mcccanada.ca/centennial/100-stories/birthplace-restorative-justice</w:t>
        </w:r>
      </w:hyperlink>
      <w:r w:rsidRPr="00A03042">
        <w:rPr>
          <w:rFonts w:ascii="Arial" w:hAnsi="Arial" w:cs="Arial"/>
          <w:sz w:val="24"/>
          <w:szCs w:val="24"/>
        </w:rPr>
        <w:t xml:space="preserve">&gt;. </w:t>
      </w:r>
    </w:p>
    <w:p w14:paraId="2B5A536B" w14:textId="433EF34F" w:rsidR="00534829" w:rsidRPr="00A03042" w:rsidRDefault="00534829" w:rsidP="00A03042">
      <w:pPr>
        <w:pStyle w:val="Textpoznpodarou"/>
        <w:numPr>
          <w:ilvl w:val="1"/>
          <w:numId w:val="17"/>
        </w:numPr>
        <w:spacing w:line="360" w:lineRule="auto"/>
        <w:jc w:val="both"/>
        <w:rPr>
          <w:rFonts w:ascii="Arial" w:hAnsi="Arial" w:cs="Arial"/>
          <w:sz w:val="24"/>
          <w:szCs w:val="24"/>
        </w:rPr>
      </w:pPr>
      <w:r w:rsidRPr="00A03042">
        <w:rPr>
          <w:rFonts w:ascii="Arial" w:hAnsi="Arial" w:cs="Arial"/>
          <w:sz w:val="24"/>
          <w:szCs w:val="24"/>
        </w:rPr>
        <w:t xml:space="preserve">EUROPEAN FORUM FOR RESTORATIVE JUSTICE. </w:t>
      </w:r>
      <w:proofErr w:type="spellStart"/>
      <w:r w:rsidRPr="00A03042">
        <w:rPr>
          <w:rFonts w:ascii="Arial" w:hAnsi="Arial" w:cs="Arial"/>
          <w:i/>
          <w:iCs/>
          <w:sz w:val="24"/>
          <w:szCs w:val="24"/>
        </w:rPr>
        <w:t>Effectiveness</w:t>
      </w:r>
      <w:proofErr w:type="spellEnd"/>
      <w:r w:rsidRPr="00A03042">
        <w:rPr>
          <w:rFonts w:ascii="Arial" w:hAnsi="Arial" w:cs="Arial"/>
          <w:i/>
          <w:iCs/>
          <w:sz w:val="24"/>
          <w:szCs w:val="24"/>
        </w:rPr>
        <w:t xml:space="preserve"> </w:t>
      </w:r>
      <w:proofErr w:type="spellStart"/>
      <w:r w:rsidRPr="00A03042">
        <w:rPr>
          <w:rFonts w:ascii="Arial" w:hAnsi="Arial" w:cs="Arial"/>
          <w:i/>
          <w:iCs/>
          <w:sz w:val="24"/>
          <w:szCs w:val="24"/>
        </w:rPr>
        <w:t>of</w:t>
      </w:r>
      <w:proofErr w:type="spellEnd"/>
      <w:r w:rsidRPr="00A03042">
        <w:rPr>
          <w:rFonts w:ascii="Arial" w:hAnsi="Arial" w:cs="Arial"/>
          <w:i/>
          <w:iCs/>
          <w:sz w:val="24"/>
          <w:szCs w:val="24"/>
        </w:rPr>
        <w:t xml:space="preserve"> </w:t>
      </w:r>
      <w:proofErr w:type="spellStart"/>
      <w:r w:rsidRPr="00A03042">
        <w:rPr>
          <w:rFonts w:ascii="Arial" w:hAnsi="Arial" w:cs="Arial"/>
          <w:i/>
          <w:iCs/>
          <w:sz w:val="24"/>
          <w:szCs w:val="24"/>
        </w:rPr>
        <w:t>restorative</w:t>
      </w:r>
      <w:proofErr w:type="spellEnd"/>
      <w:r w:rsidRPr="00A03042">
        <w:rPr>
          <w:rFonts w:ascii="Arial" w:hAnsi="Arial" w:cs="Arial"/>
          <w:i/>
          <w:iCs/>
          <w:sz w:val="24"/>
          <w:szCs w:val="24"/>
        </w:rPr>
        <w:t xml:space="preserve"> justice </w:t>
      </w:r>
      <w:proofErr w:type="spellStart"/>
      <w:r w:rsidRPr="00A03042">
        <w:rPr>
          <w:rFonts w:ascii="Arial" w:hAnsi="Arial" w:cs="Arial"/>
          <w:i/>
          <w:iCs/>
          <w:sz w:val="24"/>
          <w:szCs w:val="24"/>
        </w:rPr>
        <w:t>practices</w:t>
      </w:r>
      <w:proofErr w:type="spellEnd"/>
      <w:r w:rsidRPr="00A03042">
        <w:rPr>
          <w:rFonts w:ascii="Arial" w:hAnsi="Arial" w:cs="Arial"/>
          <w:i/>
          <w:iCs/>
          <w:sz w:val="24"/>
          <w:szCs w:val="24"/>
        </w:rPr>
        <w:t xml:space="preserve"> – </w:t>
      </w:r>
      <w:proofErr w:type="spellStart"/>
      <w:r w:rsidRPr="00A03042">
        <w:rPr>
          <w:rFonts w:ascii="Arial" w:hAnsi="Arial" w:cs="Arial"/>
          <w:i/>
          <w:iCs/>
          <w:sz w:val="24"/>
          <w:szCs w:val="24"/>
        </w:rPr>
        <w:t>An</w:t>
      </w:r>
      <w:proofErr w:type="spellEnd"/>
      <w:r w:rsidRPr="00A03042">
        <w:rPr>
          <w:rFonts w:ascii="Arial" w:hAnsi="Arial" w:cs="Arial"/>
          <w:i/>
          <w:iCs/>
          <w:sz w:val="24"/>
          <w:szCs w:val="24"/>
        </w:rPr>
        <w:t xml:space="preserve"> </w:t>
      </w:r>
      <w:proofErr w:type="spellStart"/>
      <w:r w:rsidRPr="00A03042">
        <w:rPr>
          <w:rFonts w:ascii="Arial" w:hAnsi="Arial" w:cs="Arial"/>
          <w:i/>
          <w:iCs/>
          <w:sz w:val="24"/>
          <w:szCs w:val="24"/>
        </w:rPr>
        <w:t>overview</w:t>
      </w:r>
      <w:proofErr w:type="spellEnd"/>
      <w:r w:rsidRPr="00A03042">
        <w:rPr>
          <w:rFonts w:ascii="Arial" w:hAnsi="Arial" w:cs="Arial"/>
          <w:i/>
          <w:iCs/>
          <w:sz w:val="24"/>
          <w:szCs w:val="24"/>
        </w:rPr>
        <w:t xml:space="preserve"> </w:t>
      </w:r>
      <w:proofErr w:type="spellStart"/>
      <w:r w:rsidRPr="00A03042">
        <w:rPr>
          <w:rFonts w:ascii="Arial" w:hAnsi="Arial" w:cs="Arial"/>
          <w:i/>
          <w:iCs/>
          <w:sz w:val="24"/>
          <w:szCs w:val="24"/>
        </w:rPr>
        <w:t>of</w:t>
      </w:r>
      <w:proofErr w:type="spellEnd"/>
      <w:r w:rsidRPr="00A03042">
        <w:rPr>
          <w:rFonts w:ascii="Arial" w:hAnsi="Arial" w:cs="Arial"/>
          <w:i/>
          <w:iCs/>
          <w:sz w:val="24"/>
          <w:szCs w:val="24"/>
        </w:rPr>
        <w:t xml:space="preserve"> </w:t>
      </w:r>
      <w:proofErr w:type="spellStart"/>
      <w:r w:rsidRPr="00A03042">
        <w:rPr>
          <w:rFonts w:ascii="Arial" w:hAnsi="Arial" w:cs="Arial"/>
          <w:i/>
          <w:iCs/>
          <w:sz w:val="24"/>
          <w:szCs w:val="24"/>
        </w:rPr>
        <w:t>empirical</w:t>
      </w:r>
      <w:proofErr w:type="spellEnd"/>
      <w:r w:rsidRPr="00A03042">
        <w:rPr>
          <w:rFonts w:ascii="Arial" w:hAnsi="Arial" w:cs="Arial"/>
          <w:i/>
          <w:iCs/>
          <w:sz w:val="24"/>
          <w:szCs w:val="24"/>
        </w:rPr>
        <w:t xml:space="preserve"> </w:t>
      </w:r>
      <w:proofErr w:type="spellStart"/>
      <w:r w:rsidRPr="00A03042">
        <w:rPr>
          <w:rFonts w:ascii="Arial" w:hAnsi="Arial" w:cs="Arial"/>
          <w:i/>
          <w:iCs/>
          <w:sz w:val="24"/>
          <w:szCs w:val="24"/>
        </w:rPr>
        <w:t>research</w:t>
      </w:r>
      <w:proofErr w:type="spellEnd"/>
      <w:r w:rsidRPr="00A03042">
        <w:rPr>
          <w:rFonts w:ascii="Arial" w:hAnsi="Arial" w:cs="Arial"/>
          <w:i/>
          <w:iCs/>
          <w:sz w:val="24"/>
          <w:szCs w:val="24"/>
        </w:rPr>
        <w:t xml:space="preserve"> on </w:t>
      </w:r>
      <w:proofErr w:type="spellStart"/>
      <w:r w:rsidRPr="00A03042">
        <w:rPr>
          <w:rFonts w:ascii="Arial" w:hAnsi="Arial" w:cs="Arial"/>
          <w:i/>
          <w:iCs/>
          <w:sz w:val="24"/>
          <w:szCs w:val="24"/>
        </w:rPr>
        <w:t>restorative</w:t>
      </w:r>
      <w:proofErr w:type="spellEnd"/>
      <w:r w:rsidRPr="00A03042">
        <w:rPr>
          <w:rFonts w:ascii="Arial" w:hAnsi="Arial" w:cs="Arial"/>
          <w:i/>
          <w:iCs/>
          <w:sz w:val="24"/>
          <w:szCs w:val="24"/>
        </w:rPr>
        <w:t xml:space="preserve"> justice </w:t>
      </w:r>
      <w:proofErr w:type="spellStart"/>
      <w:r w:rsidRPr="00A03042">
        <w:rPr>
          <w:rFonts w:ascii="Arial" w:hAnsi="Arial" w:cs="Arial"/>
          <w:i/>
          <w:iCs/>
          <w:sz w:val="24"/>
          <w:szCs w:val="24"/>
        </w:rPr>
        <w:t>practices</w:t>
      </w:r>
      <w:proofErr w:type="spellEnd"/>
      <w:r w:rsidRPr="00A03042">
        <w:rPr>
          <w:rFonts w:ascii="Arial" w:hAnsi="Arial" w:cs="Arial"/>
          <w:i/>
          <w:iCs/>
          <w:sz w:val="24"/>
          <w:szCs w:val="24"/>
        </w:rPr>
        <w:t xml:space="preserve"> in </w:t>
      </w:r>
      <w:proofErr w:type="spellStart"/>
      <w:r w:rsidRPr="00A03042">
        <w:rPr>
          <w:rFonts w:ascii="Arial" w:hAnsi="Arial" w:cs="Arial"/>
          <w:i/>
          <w:iCs/>
          <w:sz w:val="24"/>
          <w:szCs w:val="24"/>
        </w:rPr>
        <w:t>Europe</w:t>
      </w:r>
      <w:proofErr w:type="spellEnd"/>
      <w:r w:rsidRPr="00A03042">
        <w:rPr>
          <w:rFonts w:ascii="Arial" w:hAnsi="Arial" w:cs="Arial"/>
          <w:i/>
          <w:iCs/>
          <w:sz w:val="24"/>
          <w:szCs w:val="24"/>
        </w:rPr>
        <w:t>.</w:t>
      </w:r>
      <w:r w:rsidRPr="00A03042">
        <w:rPr>
          <w:rFonts w:ascii="Arial" w:hAnsi="Arial" w:cs="Arial"/>
          <w:sz w:val="24"/>
          <w:szCs w:val="24"/>
        </w:rPr>
        <w:t xml:space="preserve"> [online]. </w:t>
      </w:r>
      <w:proofErr w:type="spellStart"/>
      <w:r w:rsidRPr="00A03042">
        <w:rPr>
          <w:rFonts w:ascii="Arial" w:hAnsi="Arial" w:cs="Arial"/>
          <w:sz w:val="24"/>
          <w:szCs w:val="24"/>
        </w:rPr>
        <w:t>Leuven</w:t>
      </w:r>
      <w:proofErr w:type="spellEnd"/>
      <w:r w:rsidRPr="00A03042">
        <w:rPr>
          <w:rFonts w:ascii="Arial" w:hAnsi="Arial" w:cs="Arial"/>
          <w:sz w:val="24"/>
          <w:szCs w:val="24"/>
        </w:rPr>
        <w:t xml:space="preserve">: </w:t>
      </w:r>
      <w:proofErr w:type="spellStart"/>
      <w:r w:rsidRPr="00A03042">
        <w:rPr>
          <w:rFonts w:ascii="Arial" w:hAnsi="Arial" w:cs="Arial"/>
          <w:sz w:val="24"/>
          <w:szCs w:val="24"/>
        </w:rPr>
        <w:t>European</w:t>
      </w:r>
      <w:proofErr w:type="spellEnd"/>
      <w:r w:rsidRPr="00A03042">
        <w:rPr>
          <w:rFonts w:ascii="Arial" w:hAnsi="Arial" w:cs="Arial"/>
          <w:sz w:val="24"/>
          <w:szCs w:val="24"/>
        </w:rPr>
        <w:t xml:space="preserve"> </w:t>
      </w:r>
      <w:proofErr w:type="spellStart"/>
      <w:r w:rsidRPr="00A03042">
        <w:rPr>
          <w:rFonts w:ascii="Arial" w:hAnsi="Arial" w:cs="Arial"/>
          <w:sz w:val="24"/>
          <w:szCs w:val="24"/>
        </w:rPr>
        <w:t>Forum</w:t>
      </w:r>
      <w:proofErr w:type="spellEnd"/>
      <w:r w:rsidRPr="00A03042">
        <w:rPr>
          <w:rFonts w:ascii="Arial" w:hAnsi="Arial" w:cs="Arial"/>
          <w:sz w:val="24"/>
          <w:szCs w:val="24"/>
        </w:rPr>
        <w:t xml:space="preserve"> </w:t>
      </w:r>
      <w:proofErr w:type="spellStart"/>
      <w:r w:rsidRPr="00A03042">
        <w:rPr>
          <w:rFonts w:ascii="Arial" w:hAnsi="Arial" w:cs="Arial"/>
          <w:sz w:val="24"/>
          <w:szCs w:val="24"/>
        </w:rPr>
        <w:t>for</w:t>
      </w:r>
      <w:proofErr w:type="spellEnd"/>
      <w:r w:rsidRPr="00A03042">
        <w:rPr>
          <w:rFonts w:ascii="Arial" w:hAnsi="Arial" w:cs="Arial"/>
          <w:sz w:val="24"/>
          <w:szCs w:val="24"/>
        </w:rPr>
        <w:t xml:space="preserve"> </w:t>
      </w:r>
      <w:proofErr w:type="spellStart"/>
      <w:r w:rsidRPr="00A03042">
        <w:rPr>
          <w:rFonts w:ascii="Arial" w:hAnsi="Arial" w:cs="Arial"/>
          <w:sz w:val="24"/>
          <w:szCs w:val="24"/>
        </w:rPr>
        <w:t>Restorative</w:t>
      </w:r>
      <w:proofErr w:type="spellEnd"/>
      <w:r w:rsidRPr="00A03042">
        <w:rPr>
          <w:rFonts w:ascii="Arial" w:hAnsi="Arial" w:cs="Arial"/>
          <w:sz w:val="24"/>
          <w:szCs w:val="24"/>
        </w:rPr>
        <w:t xml:space="preserve"> Justice, 2017. Dostupné na: </w:t>
      </w:r>
      <w:hyperlink r:id="rId12" w:history="1">
        <w:r w:rsidRPr="00A03042">
          <w:rPr>
            <w:rStyle w:val="Hypertextovodkaz"/>
            <w:rFonts w:ascii="Arial" w:hAnsi="Arial" w:cs="Arial"/>
            <w:sz w:val="24"/>
            <w:szCs w:val="24"/>
          </w:rPr>
          <w:t>https://www.euforumrj.org/sites/default/files/2019-11/a.2.7.-effectiveness-of-restorative-justice-practices-2017-efrj.pdf</w:t>
        </w:r>
      </w:hyperlink>
      <w:r w:rsidRPr="00A03042">
        <w:rPr>
          <w:rFonts w:ascii="Arial" w:hAnsi="Arial" w:cs="Arial"/>
          <w:sz w:val="24"/>
          <w:szCs w:val="24"/>
        </w:rPr>
        <w:t>.</w:t>
      </w:r>
    </w:p>
    <w:p w14:paraId="292BA495" w14:textId="1BD48205" w:rsidR="0040123C" w:rsidRPr="00A03042" w:rsidRDefault="0040123C" w:rsidP="00A03042">
      <w:pPr>
        <w:pStyle w:val="Textpoznpodarou"/>
        <w:numPr>
          <w:ilvl w:val="1"/>
          <w:numId w:val="17"/>
        </w:numPr>
        <w:spacing w:line="360" w:lineRule="auto"/>
        <w:jc w:val="both"/>
        <w:rPr>
          <w:rFonts w:ascii="Arial" w:hAnsi="Arial" w:cs="Arial"/>
          <w:sz w:val="24"/>
          <w:szCs w:val="24"/>
        </w:rPr>
      </w:pPr>
      <w:r w:rsidRPr="00A03042">
        <w:rPr>
          <w:rFonts w:ascii="Arial" w:hAnsi="Arial" w:cs="Arial"/>
          <w:sz w:val="24"/>
          <w:szCs w:val="24"/>
        </w:rPr>
        <w:t xml:space="preserve">MARYFIELD, </w:t>
      </w:r>
      <w:proofErr w:type="spellStart"/>
      <w:r w:rsidRPr="00A03042">
        <w:rPr>
          <w:rFonts w:ascii="Arial" w:hAnsi="Arial" w:cs="Arial"/>
          <w:sz w:val="24"/>
          <w:szCs w:val="24"/>
        </w:rPr>
        <w:t>Bailey</w:t>
      </w:r>
      <w:proofErr w:type="spellEnd"/>
      <w:r w:rsidRPr="00A03042">
        <w:rPr>
          <w:rFonts w:ascii="Arial" w:hAnsi="Arial" w:cs="Arial"/>
          <w:sz w:val="24"/>
          <w:szCs w:val="24"/>
        </w:rPr>
        <w:t xml:space="preserve">, PRZYBYLSKI, Roger, MYRENT, Mark. </w:t>
      </w:r>
      <w:proofErr w:type="spellStart"/>
      <w:r w:rsidRPr="00A03042">
        <w:rPr>
          <w:rFonts w:ascii="Arial" w:hAnsi="Arial" w:cs="Arial"/>
          <w:i/>
          <w:iCs/>
          <w:sz w:val="24"/>
          <w:szCs w:val="24"/>
        </w:rPr>
        <w:t>Research</w:t>
      </w:r>
      <w:proofErr w:type="spellEnd"/>
      <w:r w:rsidRPr="00A03042">
        <w:rPr>
          <w:rFonts w:ascii="Arial" w:hAnsi="Arial" w:cs="Arial"/>
          <w:i/>
          <w:iCs/>
          <w:sz w:val="24"/>
          <w:szCs w:val="24"/>
        </w:rPr>
        <w:t xml:space="preserve"> on </w:t>
      </w:r>
      <w:proofErr w:type="spellStart"/>
      <w:r w:rsidRPr="00A03042">
        <w:rPr>
          <w:rFonts w:ascii="Arial" w:hAnsi="Arial" w:cs="Arial"/>
          <w:i/>
          <w:iCs/>
          <w:sz w:val="24"/>
          <w:szCs w:val="24"/>
        </w:rPr>
        <w:t>Restorative</w:t>
      </w:r>
      <w:proofErr w:type="spellEnd"/>
      <w:r w:rsidRPr="00A03042">
        <w:rPr>
          <w:rFonts w:ascii="Arial" w:hAnsi="Arial" w:cs="Arial"/>
          <w:i/>
          <w:iCs/>
          <w:sz w:val="24"/>
          <w:szCs w:val="24"/>
        </w:rPr>
        <w:t xml:space="preserve"> Justice </w:t>
      </w:r>
      <w:proofErr w:type="spellStart"/>
      <w:r w:rsidRPr="00A03042">
        <w:rPr>
          <w:rFonts w:ascii="Arial" w:hAnsi="Arial" w:cs="Arial"/>
          <w:i/>
          <w:iCs/>
          <w:sz w:val="24"/>
          <w:szCs w:val="24"/>
        </w:rPr>
        <w:t>Practices</w:t>
      </w:r>
      <w:proofErr w:type="spellEnd"/>
      <w:r w:rsidRPr="00A03042">
        <w:rPr>
          <w:rFonts w:ascii="Arial" w:hAnsi="Arial" w:cs="Arial"/>
          <w:i/>
          <w:iCs/>
          <w:sz w:val="24"/>
          <w:szCs w:val="24"/>
        </w:rPr>
        <w:t>.</w:t>
      </w:r>
      <w:r w:rsidRPr="00A03042">
        <w:rPr>
          <w:rFonts w:ascii="Arial" w:hAnsi="Arial" w:cs="Arial"/>
          <w:sz w:val="24"/>
          <w:szCs w:val="24"/>
        </w:rPr>
        <w:t xml:space="preserve"> [online]. Washington: Justice </w:t>
      </w:r>
      <w:proofErr w:type="spellStart"/>
      <w:r w:rsidRPr="00A03042">
        <w:rPr>
          <w:rFonts w:ascii="Arial" w:hAnsi="Arial" w:cs="Arial"/>
          <w:sz w:val="24"/>
          <w:szCs w:val="24"/>
        </w:rPr>
        <w:t>Research</w:t>
      </w:r>
      <w:proofErr w:type="spellEnd"/>
      <w:r w:rsidRPr="00A03042">
        <w:rPr>
          <w:rFonts w:ascii="Arial" w:hAnsi="Arial" w:cs="Arial"/>
          <w:sz w:val="24"/>
          <w:szCs w:val="24"/>
        </w:rPr>
        <w:t xml:space="preserve"> and </w:t>
      </w:r>
      <w:proofErr w:type="spellStart"/>
      <w:r w:rsidRPr="00A03042">
        <w:rPr>
          <w:rFonts w:ascii="Arial" w:hAnsi="Arial" w:cs="Arial"/>
          <w:sz w:val="24"/>
          <w:szCs w:val="24"/>
        </w:rPr>
        <w:t>Statistics</w:t>
      </w:r>
      <w:proofErr w:type="spellEnd"/>
      <w:r w:rsidRPr="00A03042">
        <w:rPr>
          <w:rFonts w:ascii="Arial" w:hAnsi="Arial" w:cs="Arial"/>
          <w:sz w:val="24"/>
          <w:szCs w:val="24"/>
        </w:rPr>
        <w:t xml:space="preserve"> </w:t>
      </w:r>
      <w:proofErr w:type="spellStart"/>
      <w:r w:rsidRPr="00A03042">
        <w:rPr>
          <w:rFonts w:ascii="Arial" w:hAnsi="Arial" w:cs="Arial"/>
          <w:sz w:val="24"/>
          <w:szCs w:val="24"/>
        </w:rPr>
        <w:t>Association</w:t>
      </w:r>
      <w:proofErr w:type="spellEnd"/>
      <w:r w:rsidRPr="00A03042">
        <w:rPr>
          <w:rFonts w:ascii="Arial" w:hAnsi="Arial" w:cs="Arial"/>
          <w:sz w:val="24"/>
          <w:szCs w:val="24"/>
        </w:rPr>
        <w:t xml:space="preserve">, prosinec 2020. Dostupné na: &lt; </w:t>
      </w:r>
      <w:hyperlink r:id="rId13" w:history="1">
        <w:r w:rsidRPr="00A03042">
          <w:rPr>
            <w:rStyle w:val="Hypertextovodkaz"/>
            <w:rFonts w:ascii="Arial" w:hAnsi="Arial" w:cs="Arial"/>
            <w:sz w:val="24"/>
            <w:szCs w:val="24"/>
          </w:rPr>
          <w:t>https://www.jrsa.org/pubs/factsheets/jrsa-research-brief-restorative-justice.pdf</w:t>
        </w:r>
      </w:hyperlink>
      <w:r w:rsidRPr="00A03042">
        <w:rPr>
          <w:rFonts w:ascii="Arial" w:hAnsi="Arial" w:cs="Arial"/>
          <w:sz w:val="24"/>
          <w:szCs w:val="24"/>
        </w:rPr>
        <w:t xml:space="preserve">&gt;. </w:t>
      </w:r>
    </w:p>
    <w:p w14:paraId="48007143" w14:textId="5405F0BA" w:rsidR="000E18AD" w:rsidRPr="00A03042" w:rsidRDefault="000E18AD" w:rsidP="00A03042">
      <w:pPr>
        <w:pStyle w:val="Textpoznpodarou"/>
        <w:spacing w:line="360" w:lineRule="auto"/>
        <w:jc w:val="both"/>
        <w:rPr>
          <w:rFonts w:ascii="Arial" w:hAnsi="Arial" w:cs="Arial"/>
          <w:sz w:val="24"/>
          <w:szCs w:val="24"/>
        </w:rPr>
      </w:pPr>
    </w:p>
    <w:p w14:paraId="02F1042A" w14:textId="7218CDD4" w:rsidR="000E18AD" w:rsidRPr="00A03042" w:rsidRDefault="000E18AD" w:rsidP="00A03042">
      <w:pPr>
        <w:pStyle w:val="Textpoznpodarou"/>
        <w:spacing w:line="360" w:lineRule="auto"/>
        <w:jc w:val="both"/>
        <w:rPr>
          <w:rFonts w:ascii="Arial" w:hAnsi="Arial" w:cs="Arial"/>
          <w:b/>
          <w:bCs/>
          <w:sz w:val="28"/>
          <w:szCs w:val="28"/>
        </w:rPr>
      </w:pPr>
      <w:r w:rsidRPr="00A03042">
        <w:rPr>
          <w:rFonts w:ascii="Arial" w:hAnsi="Arial" w:cs="Arial"/>
          <w:b/>
          <w:bCs/>
          <w:sz w:val="28"/>
          <w:szCs w:val="28"/>
        </w:rPr>
        <w:t>Právní dokumenty</w:t>
      </w:r>
      <w:r w:rsidR="009C3073" w:rsidRPr="00A03042">
        <w:rPr>
          <w:rFonts w:ascii="Arial" w:hAnsi="Arial" w:cs="Arial"/>
          <w:b/>
          <w:bCs/>
          <w:sz w:val="28"/>
          <w:szCs w:val="28"/>
        </w:rPr>
        <w:t xml:space="preserve"> a předpisy</w:t>
      </w:r>
      <w:r w:rsidRPr="00A03042">
        <w:rPr>
          <w:rFonts w:ascii="Arial" w:hAnsi="Arial" w:cs="Arial"/>
          <w:b/>
          <w:bCs/>
          <w:sz w:val="28"/>
          <w:szCs w:val="28"/>
        </w:rPr>
        <w:t xml:space="preserve">: </w:t>
      </w:r>
    </w:p>
    <w:p w14:paraId="4A9F689B" w14:textId="0381B598" w:rsidR="00A935A6" w:rsidRPr="00A03042" w:rsidRDefault="00A935A6" w:rsidP="00A03042">
      <w:pPr>
        <w:pStyle w:val="Textpoznpodarou"/>
        <w:numPr>
          <w:ilvl w:val="0"/>
          <w:numId w:val="15"/>
        </w:numPr>
        <w:spacing w:line="360" w:lineRule="auto"/>
        <w:jc w:val="both"/>
        <w:rPr>
          <w:rFonts w:ascii="Arial" w:hAnsi="Arial" w:cs="Arial"/>
          <w:sz w:val="24"/>
          <w:szCs w:val="24"/>
        </w:rPr>
      </w:pPr>
      <w:proofErr w:type="spellStart"/>
      <w:r w:rsidRPr="00A03042">
        <w:rPr>
          <w:rFonts w:ascii="Arial" w:hAnsi="Arial" w:cs="Arial"/>
          <w:sz w:val="24"/>
          <w:szCs w:val="24"/>
        </w:rPr>
        <w:t>Canadian</w:t>
      </w:r>
      <w:proofErr w:type="spellEnd"/>
      <w:r w:rsidRPr="00A03042">
        <w:rPr>
          <w:rFonts w:ascii="Arial" w:hAnsi="Arial" w:cs="Arial"/>
          <w:sz w:val="24"/>
          <w:szCs w:val="24"/>
        </w:rPr>
        <w:t xml:space="preserve"> </w:t>
      </w:r>
      <w:proofErr w:type="spellStart"/>
      <w:r w:rsidRPr="00A03042">
        <w:rPr>
          <w:rFonts w:ascii="Arial" w:hAnsi="Arial" w:cs="Arial"/>
          <w:sz w:val="24"/>
          <w:szCs w:val="24"/>
        </w:rPr>
        <w:t>Victims</w:t>
      </w:r>
      <w:proofErr w:type="spellEnd"/>
      <w:r w:rsidRPr="00A03042">
        <w:rPr>
          <w:rFonts w:ascii="Arial" w:hAnsi="Arial" w:cs="Arial"/>
          <w:sz w:val="24"/>
          <w:szCs w:val="24"/>
        </w:rPr>
        <w:t xml:space="preserve"> Bill </w:t>
      </w:r>
      <w:proofErr w:type="spellStart"/>
      <w:r w:rsidRPr="00A03042">
        <w:rPr>
          <w:rFonts w:ascii="Arial" w:hAnsi="Arial" w:cs="Arial"/>
          <w:sz w:val="24"/>
          <w:szCs w:val="24"/>
        </w:rPr>
        <w:t>of</w:t>
      </w:r>
      <w:proofErr w:type="spellEnd"/>
      <w:r w:rsidRPr="00A03042">
        <w:rPr>
          <w:rFonts w:ascii="Arial" w:hAnsi="Arial" w:cs="Arial"/>
          <w:sz w:val="24"/>
          <w:szCs w:val="24"/>
        </w:rPr>
        <w:t xml:space="preserve"> </w:t>
      </w:r>
      <w:proofErr w:type="spellStart"/>
      <w:r w:rsidRPr="00A03042">
        <w:rPr>
          <w:rFonts w:ascii="Arial" w:hAnsi="Arial" w:cs="Arial"/>
          <w:sz w:val="24"/>
          <w:szCs w:val="24"/>
        </w:rPr>
        <w:t>Rights</w:t>
      </w:r>
      <w:proofErr w:type="spellEnd"/>
      <w:r w:rsidRPr="00A03042">
        <w:rPr>
          <w:rFonts w:ascii="Arial" w:hAnsi="Arial" w:cs="Arial"/>
          <w:sz w:val="24"/>
          <w:szCs w:val="24"/>
        </w:rPr>
        <w:t xml:space="preserve">, S.C. 2015, c. 13, s. 2, ze dne 23. dubna 2015. </w:t>
      </w:r>
    </w:p>
    <w:p w14:paraId="6C5E6A86" w14:textId="7280C3D5" w:rsidR="00757D4E" w:rsidRPr="00A03042" w:rsidRDefault="00757D4E" w:rsidP="00A03042">
      <w:pPr>
        <w:pStyle w:val="Textpoznpodarou"/>
        <w:numPr>
          <w:ilvl w:val="0"/>
          <w:numId w:val="15"/>
        </w:numPr>
        <w:spacing w:line="360" w:lineRule="auto"/>
        <w:jc w:val="both"/>
        <w:rPr>
          <w:rFonts w:ascii="Arial" w:hAnsi="Arial" w:cs="Arial"/>
          <w:sz w:val="24"/>
          <w:szCs w:val="24"/>
        </w:rPr>
      </w:pPr>
      <w:proofErr w:type="spellStart"/>
      <w:r w:rsidRPr="00A03042">
        <w:rPr>
          <w:rFonts w:ascii="Arial" w:hAnsi="Arial" w:cs="Arial"/>
          <w:sz w:val="24"/>
          <w:szCs w:val="24"/>
        </w:rPr>
        <w:t>Code</w:t>
      </w:r>
      <w:proofErr w:type="spellEnd"/>
      <w:r w:rsidRPr="00A03042">
        <w:rPr>
          <w:rFonts w:ascii="Arial" w:hAnsi="Arial" w:cs="Arial"/>
          <w:sz w:val="24"/>
          <w:szCs w:val="24"/>
        </w:rPr>
        <w:t xml:space="preserve"> </w:t>
      </w:r>
      <w:proofErr w:type="spellStart"/>
      <w:r w:rsidRPr="00A03042">
        <w:rPr>
          <w:rFonts w:ascii="Arial" w:hAnsi="Arial" w:cs="Arial"/>
          <w:sz w:val="24"/>
          <w:szCs w:val="24"/>
        </w:rPr>
        <w:t>d'instruction</w:t>
      </w:r>
      <w:proofErr w:type="spellEnd"/>
      <w:r w:rsidR="0037162B" w:rsidRPr="00A03042">
        <w:rPr>
          <w:rFonts w:ascii="Arial" w:hAnsi="Arial" w:cs="Arial"/>
          <w:sz w:val="24"/>
          <w:szCs w:val="24"/>
        </w:rPr>
        <w:t xml:space="preserve"> </w:t>
      </w:r>
      <w:proofErr w:type="spellStart"/>
      <w:r w:rsidRPr="00A03042">
        <w:rPr>
          <w:rFonts w:ascii="Arial" w:hAnsi="Arial" w:cs="Arial"/>
          <w:sz w:val="24"/>
          <w:szCs w:val="24"/>
        </w:rPr>
        <w:t>criminelle</w:t>
      </w:r>
      <w:proofErr w:type="spellEnd"/>
      <w:r w:rsidRPr="00A03042">
        <w:rPr>
          <w:rFonts w:ascii="Arial" w:hAnsi="Arial" w:cs="Arial"/>
          <w:sz w:val="24"/>
          <w:szCs w:val="24"/>
        </w:rPr>
        <w:t>. – Livre II, Titre I, č. 1808111901, ze dne 19.</w:t>
      </w:r>
      <w:r w:rsidR="00BD5760" w:rsidRPr="00A03042">
        <w:rPr>
          <w:rFonts w:ascii="Arial" w:hAnsi="Arial" w:cs="Arial"/>
          <w:sz w:val="24"/>
          <w:szCs w:val="24"/>
        </w:rPr>
        <w:t> </w:t>
      </w:r>
      <w:r w:rsidRPr="00A03042">
        <w:rPr>
          <w:rFonts w:ascii="Arial" w:hAnsi="Arial" w:cs="Arial"/>
          <w:sz w:val="24"/>
          <w:szCs w:val="24"/>
        </w:rPr>
        <w:t xml:space="preserve">listopadu 1808. </w:t>
      </w:r>
    </w:p>
    <w:p w14:paraId="59BA3495" w14:textId="50E5BA30" w:rsidR="00757D4E" w:rsidRPr="00A03042" w:rsidRDefault="00757D4E" w:rsidP="00A03042">
      <w:pPr>
        <w:pStyle w:val="Textpoznpodarou"/>
        <w:numPr>
          <w:ilvl w:val="0"/>
          <w:numId w:val="15"/>
        </w:numPr>
        <w:spacing w:line="360" w:lineRule="auto"/>
        <w:jc w:val="both"/>
        <w:rPr>
          <w:rFonts w:ascii="Arial" w:hAnsi="Arial" w:cs="Arial"/>
          <w:sz w:val="24"/>
          <w:szCs w:val="24"/>
        </w:rPr>
      </w:pPr>
      <w:proofErr w:type="spellStart"/>
      <w:r w:rsidRPr="00A03042">
        <w:rPr>
          <w:rFonts w:ascii="Arial" w:hAnsi="Arial" w:cs="Arial"/>
          <w:sz w:val="24"/>
          <w:szCs w:val="24"/>
        </w:rPr>
        <w:t>Code</w:t>
      </w:r>
      <w:proofErr w:type="spellEnd"/>
      <w:r w:rsidRPr="00A03042">
        <w:rPr>
          <w:rFonts w:ascii="Arial" w:hAnsi="Arial" w:cs="Arial"/>
          <w:sz w:val="24"/>
          <w:szCs w:val="24"/>
        </w:rPr>
        <w:t xml:space="preserve"> </w:t>
      </w:r>
      <w:proofErr w:type="spellStart"/>
      <w:r w:rsidRPr="00A03042">
        <w:rPr>
          <w:rFonts w:ascii="Arial" w:hAnsi="Arial" w:cs="Arial"/>
          <w:sz w:val="24"/>
          <w:szCs w:val="24"/>
        </w:rPr>
        <w:t>d'instruction</w:t>
      </w:r>
      <w:proofErr w:type="spellEnd"/>
      <w:r w:rsidRPr="00A03042">
        <w:rPr>
          <w:rFonts w:ascii="Arial" w:hAnsi="Arial" w:cs="Arial"/>
          <w:sz w:val="24"/>
          <w:szCs w:val="24"/>
        </w:rPr>
        <w:t xml:space="preserve"> </w:t>
      </w:r>
      <w:proofErr w:type="spellStart"/>
      <w:r w:rsidRPr="00A03042">
        <w:rPr>
          <w:rFonts w:ascii="Arial" w:hAnsi="Arial" w:cs="Arial"/>
          <w:sz w:val="24"/>
          <w:szCs w:val="24"/>
        </w:rPr>
        <w:t>criminelle</w:t>
      </w:r>
      <w:proofErr w:type="spellEnd"/>
      <w:r w:rsidRPr="00A03042">
        <w:rPr>
          <w:rFonts w:ascii="Arial" w:hAnsi="Arial" w:cs="Arial"/>
          <w:sz w:val="24"/>
          <w:szCs w:val="24"/>
        </w:rPr>
        <w:t xml:space="preserve">. </w:t>
      </w:r>
      <w:r w:rsidR="00BD5760" w:rsidRPr="00A03042">
        <w:rPr>
          <w:rFonts w:ascii="Arial" w:hAnsi="Arial" w:cs="Arial"/>
          <w:sz w:val="24"/>
          <w:szCs w:val="24"/>
        </w:rPr>
        <w:t>−</w:t>
      </w:r>
      <w:r w:rsidRPr="00A03042">
        <w:rPr>
          <w:rFonts w:ascii="Arial" w:hAnsi="Arial" w:cs="Arial"/>
          <w:sz w:val="24"/>
          <w:szCs w:val="24"/>
        </w:rPr>
        <w:t xml:space="preserve"> Livre II, </w:t>
      </w:r>
      <w:proofErr w:type="spellStart"/>
      <w:r w:rsidRPr="00A03042">
        <w:rPr>
          <w:rFonts w:ascii="Arial" w:hAnsi="Arial" w:cs="Arial"/>
          <w:sz w:val="24"/>
          <w:szCs w:val="24"/>
        </w:rPr>
        <w:t>Titres</w:t>
      </w:r>
      <w:proofErr w:type="spellEnd"/>
      <w:r w:rsidRPr="00A03042">
        <w:rPr>
          <w:rFonts w:ascii="Arial" w:hAnsi="Arial" w:cs="Arial"/>
          <w:sz w:val="24"/>
          <w:szCs w:val="24"/>
        </w:rPr>
        <w:t xml:space="preserve"> V et VI, č. 1808-12-14/30, ze dne 14. prosince 1808. </w:t>
      </w:r>
    </w:p>
    <w:p w14:paraId="0799B284" w14:textId="34B79F2A" w:rsidR="00A935A6" w:rsidRPr="00A03042" w:rsidRDefault="00A935A6" w:rsidP="00A03042">
      <w:pPr>
        <w:pStyle w:val="Textpoznpodarou"/>
        <w:numPr>
          <w:ilvl w:val="0"/>
          <w:numId w:val="15"/>
        </w:numPr>
        <w:spacing w:line="360" w:lineRule="auto"/>
        <w:jc w:val="both"/>
        <w:rPr>
          <w:rFonts w:ascii="Arial" w:hAnsi="Arial" w:cs="Arial"/>
          <w:sz w:val="24"/>
          <w:szCs w:val="24"/>
        </w:rPr>
      </w:pPr>
      <w:proofErr w:type="spellStart"/>
      <w:r w:rsidRPr="00A03042">
        <w:rPr>
          <w:rFonts w:ascii="Arial" w:hAnsi="Arial" w:cs="Arial"/>
          <w:sz w:val="24"/>
          <w:szCs w:val="24"/>
        </w:rPr>
        <w:lastRenderedPageBreak/>
        <w:t>Corrections</w:t>
      </w:r>
      <w:proofErr w:type="spellEnd"/>
      <w:r w:rsidRPr="00A03042">
        <w:rPr>
          <w:rFonts w:ascii="Arial" w:hAnsi="Arial" w:cs="Arial"/>
          <w:sz w:val="24"/>
          <w:szCs w:val="24"/>
        </w:rPr>
        <w:t xml:space="preserve"> and </w:t>
      </w:r>
      <w:proofErr w:type="spellStart"/>
      <w:r w:rsidRPr="00A03042">
        <w:rPr>
          <w:rFonts w:ascii="Arial" w:hAnsi="Arial" w:cs="Arial"/>
          <w:sz w:val="24"/>
          <w:szCs w:val="24"/>
        </w:rPr>
        <w:t>Conditional</w:t>
      </w:r>
      <w:proofErr w:type="spellEnd"/>
      <w:r w:rsidRPr="00A03042">
        <w:rPr>
          <w:rFonts w:ascii="Arial" w:hAnsi="Arial" w:cs="Arial"/>
          <w:sz w:val="24"/>
          <w:szCs w:val="24"/>
        </w:rPr>
        <w:t xml:space="preserve"> </w:t>
      </w:r>
      <w:proofErr w:type="spellStart"/>
      <w:r w:rsidRPr="00A03042">
        <w:rPr>
          <w:rFonts w:ascii="Arial" w:hAnsi="Arial" w:cs="Arial"/>
          <w:sz w:val="24"/>
          <w:szCs w:val="24"/>
        </w:rPr>
        <w:t>Release</w:t>
      </w:r>
      <w:proofErr w:type="spellEnd"/>
      <w:r w:rsidRPr="00A03042">
        <w:rPr>
          <w:rFonts w:ascii="Arial" w:hAnsi="Arial" w:cs="Arial"/>
          <w:sz w:val="24"/>
          <w:szCs w:val="24"/>
        </w:rPr>
        <w:t xml:space="preserve"> </w:t>
      </w:r>
      <w:proofErr w:type="spellStart"/>
      <w:r w:rsidRPr="00A03042">
        <w:rPr>
          <w:rFonts w:ascii="Arial" w:hAnsi="Arial" w:cs="Arial"/>
          <w:sz w:val="24"/>
          <w:szCs w:val="24"/>
        </w:rPr>
        <w:t>Act</w:t>
      </w:r>
      <w:proofErr w:type="spellEnd"/>
      <w:r w:rsidRPr="00A03042">
        <w:rPr>
          <w:rFonts w:ascii="Arial" w:hAnsi="Arial" w:cs="Arial"/>
          <w:sz w:val="24"/>
          <w:szCs w:val="24"/>
        </w:rPr>
        <w:t xml:space="preserve">, S.C. 1992, c. 20, ze dne 18. června 1992. </w:t>
      </w:r>
    </w:p>
    <w:p w14:paraId="727DAE82" w14:textId="68B54F03" w:rsidR="00A935A6" w:rsidRPr="00A03042" w:rsidRDefault="00A935A6" w:rsidP="00A03042">
      <w:pPr>
        <w:pStyle w:val="Textpoznpodarou"/>
        <w:numPr>
          <w:ilvl w:val="0"/>
          <w:numId w:val="15"/>
        </w:numPr>
        <w:spacing w:line="360" w:lineRule="auto"/>
        <w:jc w:val="both"/>
        <w:rPr>
          <w:rFonts w:ascii="Arial" w:hAnsi="Arial" w:cs="Arial"/>
          <w:sz w:val="24"/>
          <w:szCs w:val="24"/>
        </w:rPr>
      </w:pPr>
      <w:proofErr w:type="spellStart"/>
      <w:r w:rsidRPr="00A03042">
        <w:rPr>
          <w:rFonts w:ascii="Arial" w:hAnsi="Arial" w:cs="Arial"/>
          <w:sz w:val="24"/>
          <w:szCs w:val="24"/>
        </w:rPr>
        <w:t>Criminal</w:t>
      </w:r>
      <w:proofErr w:type="spellEnd"/>
      <w:r w:rsidRPr="00A03042">
        <w:rPr>
          <w:rFonts w:ascii="Arial" w:hAnsi="Arial" w:cs="Arial"/>
          <w:sz w:val="24"/>
          <w:szCs w:val="24"/>
        </w:rPr>
        <w:t xml:space="preserve"> </w:t>
      </w:r>
      <w:proofErr w:type="spellStart"/>
      <w:r w:rsidRPr="00A03042">
        <w:rPr>
          <w:rFonts w:ascii="Arial" w:hAnsi="Arial" w:cs="Arial"/>
          <w:sz w:val="24"/>
          <w:szCs w:val="24"/>
        </w:rPr>
        <w:t>Code</w:t>
      </w:r>
      <w:proofErr w:type="spellEnd"/>
      <w:r w:rsidRPr="00A03042">
        <w:rPr>
          <w:rFonts w:ascii="Arial" w:hAnsi="Arial" w:cs="Arial"/>
          <w:sz w:val="24"/>
          <w:szCs w:val="24"/>
        </w:rPr>
        <w:t xml:space="preserve">, R. S. C., 1985, c.C-46. </w:t>
      </w:r>
    </w:p>
    <w:p w14:paraId="655CD4B1" w14:textId="638CAEAB" w:rsidR="00A935A6" w:rsidRPr="00A03042" w:rsidRDefault="00757D4E" w:rsidP="00A03042">
      <w:pPr>
        <w:pStyle w:val="Textpoznpodarou"/>
        <w:numPr>
          <w:ilvl w:val="0"/>
          <w:numId w:val="15"/>
        </w:numPr>
        <w:spacing w:line="360" w:lineRule="auto"/>
        <w:jc w:val="both"/>
        <w:rPr>
          <w:rFonts w:ascii="Arial" w:hAnsi="Arial" w:cs="Arial"/>
          <w:sz w:val="24"/>
          <w:szCs w:val="24"/>
        </w:rPr>
      </w:pPr>
      <w:proofErr w:type="spellStart"/>
      <w:r w:rsidRPr="00A03042">
        <w:rPr>
          <w:rFonts w:ascii="Arial" w:hAnsi="Arial" w:cs="Arial"/>
          <w:sz w:val="24"/>
          <w:szCs w:val="24"/>
        </w:rPr>
        <w:t>Criminal</w:t>
      </w:r>
      <w:proofErr w:type="spellEnd"/>
      <w:r w:rsidRPr="00A03042">
        <w:rPr>
          <w:rFonts w:ascii="Arial" w:hAnsi="Arial" w:cs="Arial"/>
          <w:sz w:val="24"/>
          <w:szCs w:val="24"/>
        </w:rPr>
        <w:t xml:space="preserve"> </w:t>
      </w:r>
      <w:proofErr w:type="spellStart"/>
      <w:r w:rsidRPr="00A03042">
        <w:rPr>
          <w:rFonts w:ascii="Arial" w:hAnsi="Arial" w:cs="Arial"/>
          <w:sz w:val="24"/>
          <w:szCs w:val="24"/>
        </w:rPr>
        <w:t>Procedure</w:t>
      </w:r>
      <w:proofErr w:type="spellEnd"/>
      <w:r w:rsidRPr="00A03042">
        <w:rPr>
          <w:rFonts w:ascii="Arial" w:hAnsi="Arial" w:cs="Arial"/>
          <w:sz w:val="24"/>
          <w:szCs w:val="24"/>
        </w:rPr>
        <w:t xml:space="preserve"> </w:t>
      </w:r>
      <w:proofErr w:type="spellStart"/>
      <w:r w:rsidRPr="00A03042">
        <w:rPr>
          <w:rFonts w:ascii="Arial" w:hAnsi="Arial" w:cs="Arial"/>
          <w:sz w:val="24"/>
          <w:szCs w:val="24"/>
        </w:rPr>
        <w:t>Act</w:t>
      </w:r>
      <w:proofErr w:type="spellEnd"/>
      <w:r w:rsidRPr="00A03042">
        <w:rPr>
          <w:rFonts w:ascii="Arial" w:hAnsi="Arial" w:cs="Arial"/>
          <w:sz w:val="24"/>
          <w:szCs w:val="24"/>
        </w:rPr>
        <w:t xml:space="preserve"> 2011 č. 81, ze dne 17. října 2011. </w:t>
      </w:r>
    </w:p>
    <w:p w14:paraId="190D37A9" w14:textId="4AE4084B" w:rsidR="009C3073" w:rsidRPr="00A03042" w:rsidRDefault="009C3073" w:rsidP="00A03042">
      <w:pPr>
        <w:pStyle w:val="Textpoznpodarou"/>
        <w:numPr>
          <w:ilvl w:val="0"/>
          <w:numId w:val="15"/>
        </w:numPr>
        <w:spacing w:line="360" w:lineRule="auto"/>
        <w:jc w:val="both"/>
        <w:rPr>
          <w:rFonts w:ascii="Arial" w:hAnsi="Arial" w:cs="Arial"/>
          <w:sz w:val="24"/>
          <w:szCs w:val="24"/>
        </w:rPr>
      </w:pPr>
      <w:r w:rsidRPr="00A03042">
        <w:rPr>
          <w:rFonts w:ascii="Arial" w:hAnsi="Arial" w:cs="Arial"/>
          <w:sz w:val="24"/>
          <w:szCs w:val="24"/>
        </w:rPr>
        <w:t>Doporučení Rady Evropy CM/</w:t>
      </w:r>
      <w:proofErr w:type="spellStart"/>
      <w:r w:rsidRPr="00A03042">
        <w:rPr>
          <w:rFonts w:ascii="Arial" w:hAnsi="Arial" w:cs="Arial"/>
          <w:sz w:val="24"/>
          <w:szCs w:val="24"/>
        </w:rPr>
        <w:t>Rec</w:t>
      </w:r>
      <w:proofErr w:type="spellEnd"/>
      <w:r w:rsidRPr="00A03042">
        <w:rPr>
          <w:rFonts w:ascii="Arial" w:hAnsi="Arial" w:cs="Arial"/>
          <w:sz w:val="24"/>
          <w:szCs w:val="24"/>
        </w:rPr>
        <w:t xml:space="preserve"> (2018)8 ze dne 3. října 2018, o restorativní justici v trestních věcech. </w:t>
      </w:r>
    </w:p>
    <w:p w14:paraId="2715B3C9" w14:textId="1824AE5D" w:rsidR="009C3073" w:rsidRPr="00A03042" w:rsidRDefault="009C3073" w:rsidP="00A03042">
      <w:pPr>
        <w:pStyle w:val="Textpoznpodarou"/>
        <w:numPr>
          <w:ilvl w:val="0"/>
          <w:numId w:val="15"/>
        </w:numPr>
        <w:spacing w:line="360" w:lineRule="auto"/>
        <w:jc w:val="both"/>
        <w:rPr>
          <w:rFonts w:ascii="Arial" w:hAnsi="Arial" w:cs="Arial"/>
          <w:sz w:val="24"/>
          <w:szCs w:val="24"/>
        </w:rPr>
      </w:pPr>
      <w:r w:rsidRPr="00A03042">
        <w:rPr>
          <w:rFonts w:ascii="Arial" w:hAnsi="Arial" w:cs="Arial"/>
          <w:sz w:val="24"/>
          <w:szCs w:val="24"/>
        </w:rPr>
        <w:t>Doporučení Výboru ministrů Rady Evropy č. R (99) 19 ze dne 15. září 1999, o</w:t>
      </w:r>
      <w:r w:rsidR="00BD5760" w:rsidRPr="00A03042">
        <w:rPr>
          <w:rFonts w:ascii="Arial" w:hAnsi="Arial" w:cs="Arial"/>
          <w:sz w:val="24"/>
          <w:szCs w:val="24"/>
        </w:rPr>
        <w:t> </w:t>
      </w:r>
      <w:r w:rsidRPr="00A03042">
        <w:rPr>
          <w:rFonts w:ascii="Arial" w:hAnsi="Arial" w:cs="Arial"/>
          <w:sz w:val="24"/>
          <w:szCs w:val="24"/>
        </w:rPr>
        <w:t xml:space="preserve">mediaci v trestních věcech. </w:t>
      </w:r>
    </w:p>
    <w:p w14:paraId="0906777E" w14:textId="0AD10416" w:rsidR="00757D4E" w:rsidRPr="00A03042" w:rsidRDefault="00757D4E" w:rsidP="00A03042">
      <w:pPr>
        <w:pStyle w:val="Textpoznpodarou"/>
        <w:numPr>
          <w:ilvl w:val="0"/>
          <w:numId w:val="15"/>
        </w:numPr>
        <w:spacing w:line="360" w:lineRule="auto"/>
        <w:jc w:val="both"/>
        <w:rPr>
          <w:rFonts w:ascii="Arial" w:hAnsi="Arial" w:cs="Arial"/>
          <w:sz w:val="24"/>
          <w:szCs w:val="24"/>
        </w:rPr>
      </w:pPr>
      <w:proofErr w:type="spellStart"/>
      <w:r w:rsidRPr="00A03042">
        <w:rPr>
          <w:rFonts w:ascii="Arial" w:hAnsi="Arial" w:cs="Arial"/>
          <w:sz w:val="24"/>
          <w:szCs w:val="24"/>
        </w:rPr>
        <w:t>Loi</w:t>
      </w:r>
      <w:proofErr w:type="spellEnd"/>
      <w:r w:rsidRPr="00A03042">
        <w:rPr>
          <w:rFonts w:ascii="Arial" w:hAnsi="Arial" w:cs="Arial"/>
          <w:sz w:val="24"/>
          <w:szCs w:val="24"/>
        </w:rPr>
        <w:t xml:space="preserve"> </w:t>
      </w:r>
      <w:proofErr w:type="spellStart"/>
      <w:r w:rsidRPr="00A03042">
        <w:rPr>
          <w:rFonts w:ascii="Arial" w:hAnsi="Arial" w:cs="Arial"/>
          <w:sz w:val="24"/>
          <w:szCs w:val="24"/>
        </w:rPr>
        <w:t>contenant</w:t>
      </w:r>
      <w:proofErr w:type="spellEnd"/>
      <w:r w:rsidRPr="00A03042">
        <w:rPr>
          <w:rFonts w:ascii="Arial" w:hAnsi="Arial" w:cs="Arial"/>
          <w:sz w:val="24"/>
          <w:szCs w:val="24"/>
        </w:rPr>
        <w:t xml:space="preserve"> </w:t>
      </w:r>
      <w:proofErr w:type="spellStart"/>
      <w:r w:rsidRPr="00A03042">
        <w:rPr>
          <w:rFonts w:ascii="Arial" w:hAnsi="Arial" w:cs="Arial"/>
          <w:sz w:val="24"/>
          <w:szCs w:val="24"/>
        </w:rPr>
        <w:t>le</w:t>
      </w:r>
      <w:proofErr w:type="spellEnd"/>
      <w:r w:rsidRPr="00A03042">
        <w:rPr>
          <w:rFonts w:ascii="Arial" w:hAnsi="Arial" w:cs="Arial"/>
          <w:sz w:val="24"/>
          <w:szCs w:val="24"/>
        </w:rPr>
        <w:t xml:space="preserve"> titre </w:t>
      </w:r>
      <w:proofErr w:type="spellStart"/>
      <w:r w:rsidRPr="00A03042">
        <w:rPr>
          <w:rFonts w:ascii="Arial" w:hAnsi="Arial" w:cs="Arial"/>
          <w:sz w:val="24"/>
          <w:szCs w:val="24"/>
        </w:rPr>
        <w:t>preliminaire</w:t>
      </w:r>
      <w:proofErr w:type="spellEnd"/>
      <w:r w:rsidRPr="00A03042">
        <w:rPr>
          <w:rFonts w:ascii="Arial" w:hAnsi="Arial" w:cs="Arial"/>
          <w:sz w:val="24"/>
          <w:szCs w:val="24"/>
        </w:rPr>
        <w:t xml:space="preserve"> </w:t>
      </w:r>
      <w:proofErr w:type="spellStart"/>
      <w:r w:rsidRPr="00A03042">
        <w:rPr>
          <w:rFonts w:ascii="Arial" w:hAnsi="Arial" w:cs="Arial"/>
          <w:sz w:val="24"/>
          <w:szCs w:val="24"/>
        </w:rPr>
        <w:t>du</w:t>
      </w:r>
      <w:proofErr w:type="spellEnd"/>
      <w:r w:rsidRPr="00A03042">
        <w:rPr>
          <w:rFonts w:ascii="Arial" w:hAnsi="Arial" w:cs="Arial"/>
          <w:sz w:val="24"/>
          <w:szCs w:val="24"/>
        </w:rPr>
        <w:t xml:space="preserve"> </w:t>
      </w:r>
      <w:proofErr w:type="spellStart"/>
      <w:r w:rsidRPr="00A03042">
        <w:rPr>
          <w:rFonts w:ascii="Arial" w:hAnsi="Arial" w:cs="Arial"/>
          <w:sz w:val="24"/>
          <w:szCs w:val="24"/>
        </w:rPr>
        <w:t>code</w:t>
      </w:r>
      <w:proofErr w:type="spellEnd"/>
      <w:r w:rsidRPr="00A03042">
        <w:rPr>
          <w:rFonts w:ascii="Arial" w:hAnsi="Arial" w:cs="Arial"/>
          <w:sz w:val="24"/>
          <w:szCs w:val="24"/>
        </w:rPr>
        <w:t xml:space="preserve"> de </w:t>
      </w:r>
      <w:proofErr w:type="spellStart"/>
      <w:r w:rsidRPr="00A03042">
        <w:rPr>
          <w:rFonts w:ascii="Arial" w:hAnsi="Arial" w:cs="Arial"/>
          <w:sz w:val="24"/>
          <w:szCs w:val="24"/>
        </w:rPr>
        <w:t>procedure</w:t>
      </w:r>
      <w:proofErr w:type="spellEnd"/>
      <w:r w:rsidRPr="00A03042">
        <w:rPr>
          <w:rFonts w:ascii="Arial" w:hAnsi="Arial" w:cs="Arial"/>
          <w:sz w:val="24"/>
          <w:szCs w:val="24"/>
        </w:rPr>
        <w:t xml:space="preserve"> </w:t>
      </w:r>
      <w:proofErr w:type="spellStart"/>
      <w:r w:rsidRPr="00A03042">
        <w:rPr>
          <w:rFonts w:ascii="Arial" w:hAnsi="Arial" w:cs="Arial"/>
          <w:sz w:val="24"/>
          <w:szCs w:val="24"/>
        </w:rPr>
        <w:t>penale</w:t>
      </w:r>
      <w:proofErr w:type="spellEnd"/>
      <w:r w:rsidRPr="00A03042">
        <w:rPr>
          <w:rFonts w:ascii="Arial" w:hAnsi="Arial" w:cs="Arial"/>
          <w:sz w:val="24"/>
          <w:szCs w:val="24"/>
        </w:rPr>
        <w:t xml:space="preserve">, č. 1878-04-17/1, ze dne 17. dubna 1878. </w:t>
      </w:r>
    </w:p>
    <w:p w14:paraId="6CBBB90C" w14:textId="5241E0FA" w:rsidR="00757D4E" w:rsidRPr="00A03042" w:rsidRDefault="00757D4E" w:rsidP="00A03042">
      <w:pPr>
        <w:pStyle w:val="Textpoznpodarou"/>
        <w:numPr>
          <w:ilvl w:val="0"/>
          <w:numId w:val="15"/>
        </w:numPr>
        <w:spacing w:line="360" w:lineRule="auto"/>
        <w:jc w:val="both"/>
        <w:rPr>
          <w:rFonts w:ascii="Arial" w:hAnsi="Arial" w:cs="Arial"/>
          <w:sz w:val="24"/>
          <w:szCs w:val="24"/>
        </w:rPr>
      </w:pPr>
      <w:proofErr w:type="spellStart"/>
      <w:r w:rsidRPr="00A03042">
        <w:rPr>
          <w:rFonts w:ascii="Arial" w:hAnsi="Arial" w:cs="Arial"/>
          <w:sz w:val="24"/>
          <w:szCs w:val="24"/>
        </w:rPr>
        <w:t>Loi</w:t>
      </w:r>
      <w:proofErr w:type="spellEnd"/>
      <w:r w:rsidRPr="00A03042">
        <w:rPr>
          <w:rFonts w:ascii="Arial" w:hAnsi="Arial" w:cs="Arial"/>
          <w:sz w:val="24"/>
          <w:szCs w:val="24"/>
        </w:rPr>
        <w:t xml:space="preserve"> </w:t>
      </w:r>
      <w:proofErr w:type="spellStart"/>
      <w:r w:rsidRPr="00A03042">
        <w:rPr>
          <w:rFonts w:ascii="Arial" w:hAnsi="Arial" w:cs="Arial"/>
          <w:sz w:val="24"/>
          <w:szCs w:val="24"/>
        </w:rPr>
        <w:t>relative</w:t>
      </w:r>
      <w:proofErr w:type="spellEnd"/>
      <w:r w:rsidRPr="00A03042">
        <w:rPr>
          <w:rFonts w:ascii="Arial" w:hAnsi="Arial" w:cs="Arial"/>
          <w:sz w:val="24"/>
          <w:szCs w:val="24"/>
        </w:rPr>
        <w:t xml:space="preserve"> </w:t>
      </w:r>
      <w:proofErr w:type="spellStart"/>
      <w:r w:rsidRPr="00A03042">
        <w:rPr>
          <w:rFonts w:ascii="Arial" w:hAnsi="Arial" w:cs="Arial"/>
          <w:sz w:val="24"/>
          <w:szCs w:val="24"/>
        </w:rPr>
        <w:t>aux</w:t>
      </w:r>
      <w:proofErr w:type="spellEnd"/>
      <w:r w:rsidRPr="00A03042">
        <w:rPr>
          <w:rFonts w:ascii="Arial" w:hAnsi="Arial" w:cs="Arial"/>
          <w:sz w:val="24"/>
          <w:szCs w:val="24"/>
        </w:rPr>
        <w:t xml:space="preserve"> </w:t>
      </w:r>
      <w:proofErr w:type="spellStart"/>
      <w:r w:rsidRPr="00A03042">
        <w:rPr>
          <w:rFonts w:ascii="Arial" w:hAnsi="Arial" w:cs="Arial"/>
          <w:sz w:val="24"/>
          <w:szCs w:val="24"/>
        </w:rPr>
        <w:t>sanctions</w:t>
      </w:r>
      <w:proofErr w:type="spellEnd"/>
      <w:r w:rsidRPr="00A03042">
        <w:rPr>
          <w:rFonts w:ascii="Arial" w:hAnsi="Arial" w:cs="Arial"/>
          <w:sz w:val="24"/>
          <w:szCs w:val="24"/>
        </w:rPr>
        <w:t xml:space="preserve"> </w:t>
      </w:r>
      <w:proofErr w:type="spellStart"/>
      <w:r w:rsidRPr="00A03042">
        <w:rPr>
          <w:rFonts w:ascii="Arial" w:hAnsi="Arial" w:cs="Arial"/>
          <w:sz w:val="24"/>
          <w:szCs w:val="24"/>
        </w:rPr>
        <w:t>administratives</w:t>
      </w:r>
      <w:proofErr w:type="spellEnd"/>
      <w:r w:rsidRPr="00A03042">
        <w:rPr>
          <w:rFonts w:ascii="Arial" w:hAnsi="Arial" w:cs="Arial"/>
          <w:sz w:val="24"/>
          <w:szCs w:val="24"/>
        </w:rPr>
        <w:t xml:space="preserve"> </w:t>
      </w:r>
      <w:proofErr w:type="spellStart"/>
      <w:r w:rsidRPr="00A03042">
        <w:rPr>
          <w:rFonts w:ascii="Arial" w:hAnsi="Arial" w:cs="Arial"/>
          <w:sz w:val="24"/>
          <w:szCs w:val="24"/>
        </w:rPr>
        <w:t>communales</w:t>
      </w:r>
      <w:proofErr w:type="spellEnd"/>
      <w:r w:rsidRPr="00A03042">
        <w:rPr>
          <w:rFonts w:ascii="Arial" w:hAnsi="Arial" w:cs="Arial"/>
          <w:sz w:val="24"/>
          <w:szCs w:val="24"/>
        </w:rPr>
        <w:t>, č. 2013000441, ze dne 24. června 2013</w:t>
      </w:r>
      <w:r w:rsidR="00BD5760" w:rsidRPr="00A03042">
        <w:rPr>
          <w:rFonts w:ascii="Arial" w:hAnsi="Arial" w:cs="Arial"/>
          <w:sz w:val="24"/>
          <w:szCs w:val="24"/>
        </w:rPr>
        <w:t>.</w:t>
      </w:r>
    </w:p>
    <w:p w14:paraId="21C123DB" w14:textId="35ACC406" w:rsidR="0037162B" w:rsidRPr="00A03042" w:rsidRDefault="0037162B" w:rsidP="00A03042">
      <w:pPr>
        <w:pStyle w:val="Textpoznpodarou"/>
        <w:numPr>
          <w:ilvl w:val="0"/>
          <w:numId w:val="15"/>
        </w:numPr>
        <w:spacing w:line="360" w:lineRule="auto"/>
        <w:jc w:val="both"/>
        <w:rPr>
          <w:rFonts w:ascii="Arial" w:hAnsi="Arial" w:cs="Arial"/>
          <w:sz w:val="24"/>
          <w:szCs w:val="24"/>
        </w:rPr>
      </w:pPr>
      <w:proofErr w:type="spellStart"/>
      <w:r w:rsidRPr="00A03042">
        <w:rPr>
          <w:rFonts w:ascii="Arial" w:hAnsi="Arial" w:cs="Arial"/>
          <w:sz w:val="24"/>
          <w:szCs w:val="24"/>
        </w:rPr>
        <w:t>Loi</w:t>
      </w:r>
      <w:proofErr w:type="spellEnd"/>
      <w:r w:rsidRPr="00A03042">
        <w:rPr>
          <w:rFonts w:ascii="Arial" w:hAnsi="Arial" w:cs="Arial"/>
          <w:sz w:val="24"/>
          <w:szCs w:val="24"/>
        </w:rPr>
        <w:t xml:space="preserve"> </w:t>
      </w:r>
      <w:proofErr w:type="spellStart"/>
      <w:r w:rsidRPr="00A03042">
        <w:rPr>
          <w:rFonts w:ascii="Arial" w:hAnsi="Arial" w:cs="Arial"/>
          <w:sz w:val="24"/>
          <w:szCs w:val="24"/>
        </w:rPr>
        <w:t>relative</w:t>
      </w:r>
      <w:proofErr w:type="spellEnd"/>
      <w:r w:rsidRPr="00A03042">
        <w:rPr>
          <w:rFonts w:ascii="Arial" w:hAnsi="Arial" w:cs="Arial"/>
          <w:sz w:val="24"/>
          <w:szCs w:val="24"/>
        </w:rPr>
        <w:t xml:space="preserve"> à la </w:t>
      </w:r>
      <w:proofErr w:type="spellStart"/>
      <w:r w:rsidRPr="00A03042">
        <w:rPr>
          <w:rFonts w:ascii="Arial" w:hAnsi="Arial" w:cs="Arial"/>
          <w:sz w:val="24"/>
          <w:szCs w:val="24"/>
        </w:rPr>
        <w:t>protection</w:t>
      </w:r>
      <w:proofErr w:type="spellEnd"/>
      <w:r w:rsidRPr="00A03042">
        <w:rPr>
          <w:rFonts w:ascii="Arial" w:hAnsi="Arial" w:cs="Arial"/>
          <w:sz w:val="24"/>
          <w:szCs w:val="24"/>
        </w:rPr>
        <w:t xml:space="preserve"> de la </w:t>
      </w:r>
      <w:proofErr w:type="spellStart"/>
      <w:r w:rsidRPr="00A03042">
        <w:rPr>
          <w:rFonts w:ascii="Arial" w:hAnsi="Arial" w:cs="Arial"/>
          <w:sz w:val="24"/>
          <w:szCs w:val="24"/>
        </w:rPr>
        <w:t>jeunesse</w:t>
      </w:r>
      <w:proofErr w:type="spellEnd"/>
      <w:r w:rsidRPr="00A03042">
        <w:rPr>
          <w:rFonts w:ascii="Arial" w:hAnsi="Arial" w:cs="Arial"/>
          <w:sz w:val="24"/>
          <w:szCs w:val="24"/>
        </w:rPr>
        <w:t xml:space="preserve">, à la </w:t>
      </w:r>
      <w:proofErr w:type="spellStart"/>
      <w:r w:rsidRPr="00A03042">
        <w:rPr>
          <w:rFonts w:ascii="Arial" w:hAnsi="Arial" w:cs="Arial"/>
          <w:sz w:val="24"/>
          <w:szCs w:val="24"/>
        </w:rPr>
        <w:t>prise</w:t>
      </w:r>
      <w:proofErr w:type="spellEnd"/>
      <w:r w:rsidRPr="00A03042">
        <w:rPr>
          <w:rFonts w:ascii="Arial" w:hAnsi="Arial" w:cs="Arial"/>
          <w:sz w:val="24"/>
          <w:szCs w:val="24"/>
        </w:rPr>
        <w:t xml:space="preserve"> en </w:t>
      </w:r>
      <w:proofErr w:type="spellStart"/>
      <w:r w:rsidRPr="00A03042">
        <w:rPr>
          <w:rFonts w:ascii="Arial" w:hAnsi="Arial" w:cs="Arial"/>
          <w:sz w:val="24"/>
          <w:szCs w:val="24"/>
        </w:rPr>
        <w:t>charge</w:t>
      </w:r>
      <w:proofErr w:type="spellEnd"/>
      <w:r w:rsidRPr="00A03042">
        <w:rPr>
          <w:rFonts w:ascii="Arial" w:hAnsi="Arial" w:cs="Arial"/>
          <w:sz w:val="24"/>
          <w:szCs w:val="24"/>
        </w:rPr>
        <w:t xml:space="preserve"> des </w:t>
      </w:r>
      <w:proofErr w:type="spellStart"/>
      <w:r w:rsidRPr="00A03042">
        <w:rPr>
          <w:rFonts w:ascii="Arial" w:hAnsi="Arial" w:cs="Arial"/>
          <w:sz w:val="24"/>
          <w:szCs w:val="24"/>
        </w:rPr>
        <w:t>mineurs</w:t>
      </w:r>
      <w:proofErr w:type="spellEnd"/>
      <w:r w:rsidRPr="00A03042">
        <w:rPr>
          <w:rFonts w:ascii="Arial" w:hAnsi="Arial" w:cs="Arial"/>
          <w:sz w:val="24"/>
          <w:szCs w:val="24"/>
        </w:rPr>
        <w:t xml:space="preserve"> </w:t>
      </w:r>
      <w:proofErr w:type="spellStart"/>
      <w:r w:rsidRPr="00A03042">
        <w:rPr>
          <w:rFonts w:ascii="Arial" w:hAnsi="Arial" w:cs="Arial"/>
          <w:sz w:val="24"/>
          <w:szCs w:val="24"/>
        </w:rPr>
        <w:t>ayant</w:t>
      </w:r>
      <w:proofErr w:type="spellEnd"/>
      <w:r w:rsidRPr="00A03042">
        <w:rPr>
          <w:rFonts w:ascii="Arial" w:hAnsi="Arial" w:cs="Arial"/>
          <w:sz w:val="24"/>
          <w:szCs w:val="24"/>
        </w:rPr>
        <w:t xml:space="preserve"> </w:t>
      </w:r>
      <w:proofErr w:type="spellStart"/>
      <w:r w:rsidRPr="00A03042">
        <w:rPr>
          <w:rFonts w:ascii="Arial" w:hAnsi="Arial" w:cs="Arial"/>
          <w:sz w:val="24"/>
          <w:szCs w:val="24"/>
        </w:rPr>
        <w:t>commis</w:t>
      </w:r>
      <w:proofErr w:type="spellEnd"/>
      <w:r w:rsidRPr="00A03042">
        <w:rPr>
          <w:rFonts w:ascii="Arial" w:hAnsi="Arial" w:cs="Arial"/>
          <w:sz w:val="24"/>
          <w:szCs w:val="24"/>
        </w:rPr>
        <w:t xml:space="preserve"> </w:t>
      </w:r>
      <w:proofErr w:type="spellStart"/>
      <w:r w:rsidRPr="00A03042">
        <w:rPr>
          <w:rFonts w:ascii="Arial" w:hAnsi="Arial" w:cs="Arial"/>
          <w:sz w:val="24"/>
          <w:szCs w:val="24"/>
        </w:rPr>
        <w:t>un</w:t>
      </w:r>
      <w:proofErr w:type="spellEnd"/>
      <w:r w:rsidRPr="00A03042">
        <w:rPr>
          <w:rFonts w:ascii="Arial" w:hAnsi="Arial" w:cs="Arial"/>
          <w:sz w:val="24"/>
          <w:szCs w:val="24"/>
        </w:rPr>
        <w:t xml:space="preserve"> fait </w:t>
      </w:r>
      <w:proofErr w:type="spellStart"/>
      <w:r w:rsidRPr="00A03042">
        <w:rPr>
          <w:rFonts w:ascii="Arial" w:hAnsi="Arial" w:cs="Arial"/>
          <w:sz w:val="24"/>
          <w:szCs w:val="24"/>
        </w:rPr>
        <w:t>qualifié</w:t>
      </w:r>
      <w:proofErr w:type="spellEnd"/>
      <w:r w:rsidRPr="00A03042">
        <w:rPr>
          <w:rFonts w:ascii="Arial" w:hAnsi="Arial" w:cs="Arial"/>
          <w:sz w:val="24"/>
          <w:szCs w:val="24"/>
        </w:rPr>
        <w:t xml:space="preserve"> </w:t>
      </w:r>
      <w:proofErr w:type="spellStart"/>
      <w:r w:rsidRPr="00A03042">
        <w:rPr>
          <w:rFonts w:ascii="Arial" w:hAnsi="Arial" w:cs="Arial"/>
          <w:sz w:val="24"/>
          <w:szCs w:val="24"/>
        </w:rPr>
        <w:t>infraction</w:t>
      </w:r>
      <w:proofErr w:type="spellEnd"/>
      <w:r w:rsidRPr="00A03042">
        <w:rPr>
          <w:rFonts w:ascii="Arial" w:hAnsi="Arial" w:cs="Arial"/>
          <w:sz w:val="24"/>
          <w:szCs w:val="24"/>
        </w:rPr>
        <w:t xml:space="preserve"> et à la </w:t>
      </w:r>
      <w:proofErr w:type="spellStart"/>
      <w:r w:rsidRPr="00A03042">
        <w:rPr>
          <w:rFonts w:ascii="Arial" w:hAnsi="Arial" w:cs="Arial"/>
          <w:sz w:val="24"/>
          <w:szCs w:val="24"/>
        </w:rPr>
        <w:t>réparation</w:t>
      </w:r>
      <w:proofErr w:type="spellEnd"/>
      <w:r w:rsidRPr="00A03042">
        <w:rPr>
          <w:rFonts w:ascii="Arial" w:hAnsi="Arial" w:cs="Arial"/>
          <w:sz w:val="24"/>
          <w:szCs w:val="24"/>
        </w:rPr>
        <w:t xml:space="preserve"> </w:t>
      </w:r>
      <w:proofErr w:type="spellStart"/>
      <w:r w:rsidRPr="00A03042">
        <w:rPr>
          <w:rFonts w:ascii="Arial" w:hAnsi="Arial" w:cs="Arial"/>
          <w:sz w:val="24"/>
          <w:szCs w:val="24"/>
        </w:rPr>
        <w:t>du</w:t>
      </w:r>
      <w:proofErr w:type="spellEnd"/>
      <w:r w:rsidRPr="00A03042">
        <w:rPr>
          <w:rFonts w:ascii="Arial" w:hAnsi="Arial" w:cs="Arial"/>
          <w:sz w:val="24"/>
          <w:szCs w:val="24"/>
        </w:rPr>
        <w:t xml:space="preserve"> </w:t>
      </w:r>
      <w:proofErr w:type="spellStart"/>
      <w:r w:rsidRPr="00A03042">
        <w:rPr>
          <w:rFonts w:ascii="Arial" w:hAnsi="Arial" w:cs="Arial"/>
          <w:sz w:val="24"/>
          <w:szCs w:val="24"/>
        </w:rPr>
        <w:t>dommage</w:t>
      </w:r>
      <w:proofErr w:type="spellEnd"/>
      <w:r w:rsidRPr="00A03042">
        <w:rPr>
          <w:rFonts w:ascii="Arial" w:hAnsi="Arial" w:cs="Arial"/>
          <w:sz w:val="24"/>
          <w:szCs w:val="24"/>
        </w:rPr>
        <w:t xml:space="preserve"> </w:t>
      </w:r>
      <w:proofErr w:type="spellStart"/>
      <w:r w:rsidRPr="00A03042">
        <w:rPr>
          <w:rFonts w:ascii="Arial" w:hAnsi="Arial" w:cs="Arial"/>
          <w:sz w:val="24"/>
          <w:szCs w:val="24"/>
        </w:rPr>
        <w:t>causé</w:t>
      </w:r>
      <w:proofErr w:type="spellEnd"/>
      <w:r w:rsidRPr="00A03042">
        <w:rPr>
          <w:rFonts w:ascii="Arial" w:hAnsi="Arial" w:cs="Arial"/>
          <w:sz w:val="24"/>
          <w:szCs w:val="24"/>
        </w:rPr>
        <w:t xml:space="preserve"> par </w:t>
      </w:r>
      <w:proofErr w:type="spellStart"/>
      <w:r w:rsidRPr="00A03042">
        <w:rPr>
          <w:rFonts w:ascii="Arial" w:hAnsi="Arial" w:cs="Arial"/>
          <w:sz w:val="24"/>
          <w:szCs w:val="24"/>
        </w:rPr>
        <w:t>ce</w:t>
      </w:r>
      <w:proofErr w:type="spellEnd"/>
      <w:r w:rsidRPr="00A03042">
        <w:rPr>
          <w:rFonts w:ascii="Arial" w:hAnsi="Arial" w:cs="Arial"/>
          <w:sz w:val="24"/>
          <w:szCs w:val="24"/>
        </w:rPr>
        <w:t xml:space="preserve"> fait, č. 1965-04-08/03, ze dne 8. dubna 1965.  </w:t>
      </w:r>
    </w:p>
    <w:p w14:paraId="161FABB4" w14:textId="4710559E" w:rsidR="00A935A6" w:rsidRPr="00A03042" w:rsidRDefault="00A935A6" w:rsidP="00A03042">
      <w:pPr>
        <w:pStyle w:val="Textpoznpodarou"/>
        <w:numPr>
          <w:ilvl w:val="0"/>
          <w:numId w:val="15"/>
        </w:numPr>
        <w:spacing w:line="360" w:lineRule="auto"/>
        <w:jc w:val="both"/>
        <w:rPr>
          <w:rFonts w:ascii="Arial" w:hAnsi="Arial" w:cs="Arial"/>
          <w:sz w:val="24"/>
          <w:szCs w:val="24"/>
        </w:rPr>
      </w:pPr>
      <w:r w:rsidRPr="00A03042">
        <w:rPr>
          <w:rFonts w:ascii="Arial" w:hAnsi="Arial" w:cs="Arial"/>
          <w:sz w:val="24"/>
          <w:szCs w:val="24"/>
        </w:rPr>
        <w:t xml:space="preserve">Lov </w:t>
      </w:r>
      <w:proofErr w:type="spellStart"/>
      <w:r w:rsidRPr="00A03042">
        <w:rPr>
          <w:rFonts w:ascii="Arial" w:hAnsi="Arial" w:cs="Arial"/>
          <w:sz w:val="24"/>
          <w:szCs w:val="24"/>
        </w:rPr>
        <w:t>om</w:t>
      </w:r>
      <w:proofErr w:type="spellEnd"/>
      <w:r w:rsidRPr="00A03042">
        <w:rPr>
          <w:rFonts w:ascii="Arial" w:hAnsi="Arial" w:cs="Arial"/>
          <w:sz w:val="24"/>
          <w:szCs w:val="24"/>
        </w:rPr>
        <w:t xml:space="preserve"> </w:t>
      </w:r>
      <w:proofErr w:type="spellStart"/>
      <w:r w:rsidRPr="00A03042">
        <w:rPr>
          <w:rFonts w:ascii="Arial" w:hAnsi="Arial" w:cs="Arial"/>
          <w:sz w:val="24"/>
          <w:szCs w:val="24"/>
        </w:rPr>
        <w:t>konfliktrådsbehandling</w:t>
      </w:r>
      <w:proofErr w:type="spellEnd"/>
      <w:r w:rsidRPr="00A03042">
        <w:rPr>
          <w:rFonts w:ascii="Arial" w:hAnsi="Arial" w:cs="Arial"/>
          <w:sz w:val="24"/>
          <w:szCs w:val="24"/>
        </w:rPr>
        <w:t xml:space="preserve"> (</w:t>
      </w:r>
      <w:proofErr w:type="spellStart"/>
      <w:r w:rsidRPr="00A03042">
        <w:rPr>
          <w:rFonts w:ascii="Arial" w:hAnsi="Arial" w:cs="Arial"/>
          <w:sz w:val="24"/>
          <w:szCs w:val="24"/>
        </w:rPr>
        <w:t>konfliktrådsloven</w:t>
      </w:r>
      <w:proofErr w:type="spellEnd"/>
      <w:r w:rsidRPr="00A03042">
        <w:rPr>
          <w:rFonts w:ascii="Arial" w:hAnsi="Arial" w:cs="Arial"/>
          <w:sz w:val="24"/>
          <w:szCs w:val="24"/>
        </w:rPr>
        <w:t>), č. 49 ze dne 20. června 2014.</w:t>
      </w:r>
    </w:p>
    <w:p w14:paraId="58B16ED4" w14:textId="4460C3B1" w:rsidR="001B7F5C" w:rsidRPr="00A03042" w:rsidRDefault="001B7F5C" w:rsidP="00A03042">
      <w:pPr>
        <w:pStyle w:val="Textpoznpodarou"/>
        <w:numPr>
          <w:ilvl w:val="0"/>
          <w:numId w:val="15"/>
        </w:numPr>
        <w:spacing w:line="360" w:lineRule="auto"/>
        <w:jc w:val="both"/>
        <w:rPr>
          <w:rFonts w:ascii="Arial" w:hAnsi="Arial" w:cs="Arial"/>
          <w:sz w:val="24"/>
          <w:szCs w:val="24"/>
        </w:rPr>
      </w:pPr>
      <w:r w:rsidRPr="00A03042">
        <w:rPr>
          <w:rFonts w:ascii="Arial" w:hAnsi="Arial" w:cs="Arial"/>
          <w:sz w:val="24"/>
          <w:szCs w:val="24"/>
        </w:rPr>
        <w:t xml:space="preserve">Lov </w:t>
      </w:r>
      <w:proofErr w:type="spellStart"/>
      <w:r w:rsidRPr="00A03042">
        <w:rPr>
          <w:rFonts w:ascii="Arial" w:hAnsi="Arial" w:cs="Arial"/>
          <w:sz w:val="24"/>
          <w:szCs w:val="24"/>
        </w:rPr>
        <w:t>om</w:t>
      </w:r>
      <w:proofErr w:type="spellEnd"/>
      <w:r w:rsidRPr="00A03042">
        <w:rPr>
          <w:rFonts w:ascii="Arial" w:hAnsi="Arial" w:cs="Arial"/>
          <w:sz w:val="24"/>
          <w:szCs w:val="24"/>
        </w:rPr>
        <w:t xml:space="preserve"> </w:t>
      </w:r>
      <w:proofErr w:type="spellStart"/>
      <w:r w:rsidRPr="00A03042">
        <w:rPr>
          <w:rFonts w:ascii="Arial" w:hAnsi="Arial" w:cs="Arial"/>
          <w:sz w:val="24"/>
          <w:szCs w:val="24"/>
        </w:rPr>
        <w:t>rettergangsmåten</w:t>
      </w:r>
      <w:proofErr w:type="spellEnd"/>
      <w:r w:rsidRPr="00A03042">
        <w:rPr>
          <w:rFonts w:ascii="Arial" w:hAnsi="Arial" w:cs="Arial"/>
          <w:sz w:val="24"/>
          <w:szCs w:val="24"/>
        </w:rPr>
        <w:t xml:space="preserve"> i </w:t>
      </w:r>
      <w:proofErr w:type="spellStart"/>
      <w:r w:rsidRPr="00A03042">
        <w:rPr>
          <w:rFonts w:ascii="Arial" w:hAnsi="Arial" w:cs="Arial"/>
          <w:sz w:val="24"/>
          <w:szCs w:val="24"/>
        </w:rPr>
        <w:t>straffesaker</w:t>
      </w:r>
      <w:proofErr w:type="spellEnd"/>
      <w:r w:rsidRPr="00A03042">
        <w:rPr>
          <w:rFonts w:ascii="Arial" w:hAnsi="Arial" w:cs="Arial"/>
          <w:sz w:val="24"/>
          <w:szCs w:val="24"/>
        </w:rPr>
        <w:t xml:space="preserve"> (</w:t>
      </w:r>
      <w:proofErr w:type="spellStart"/>
      <w:r w:rsidRPr="00A03042">
        <w:rPr>
          <w:rFonts w:ascii="Arial" w:hAnsi="Arial" w:cs="Arial"/>
          <w:sz w:val="24"/>
          <w:szCs w:val="24"/>
        </w:rPr>
        <w:t>Straffeprosessloven</w:t>
      </w:r>
      <w:proofErr w:type="spellEnd"/>
      <w:r w:rsidRPr="00A03042">
        <w:rPr>
          <w:rFonts w:ascii="Arial" w:hAnsi="Arial" w:cs="Arial"/>
          <w:sz w:val="24"/>
          <w:szCs w:val="24"/>
        </w:rPr>
        <w:t>), č. 25 ze dne 22.</w:t>
      </w:r>
      <w:r w:rsidR="00BD5760" w:rsidRPr="00A03042">
        <w:rPr>
          <w:rFonts w:ascii="Arial" w:hAnsi="Arial" w:cs="Arial"/>
          <w:sz w:val="24"/>
          <w:szCs w:val="24"/>
        </w:rPr>
        <w:t> </w:t>
      </w:r>
      <w:r w:rsidRPr="00A03042">
        <w:rPr>
          <w:rFonts w:ascii="Arial" w:hAnsi="Arial" w:cs="Arial"/>
          <w:sz w:val="24"/>
          <w:szCs w:val="24"/>
        </w:rPr>
        <w:t>května 1981.</w:t>
      </w:r>
    </w:p>
    <w:p w14:paraId="0A0BC866" w14:textId="28B6F1E3" w:rsidR="00A935A6" w:rsidRPr="00A03042" w:rsidRDefault="00A935A6" w:rsidP="00A03042">
      <w:pPr>
        <w:pStyle w:val="Textpoznpodarou"/>
        <w:numPr>
          <w:ilvl w:val="0"/>
          <w:numId w:val="15"/>
        </w:numPr>
        <w:spacing w:line="360" w:lineRule="auto"/>
        <w:jc w:val="both"/>
        <w:rPr>
          <w:rFonts w:ascii="Arial" w:hAnsi="Arial" w:cs="Arial"/>
          <w:sz w:val="24"/>
          <w:szCs w:val="24"/>
        </w:rPr>
      </w:pPr>
      <w:r w:rsidRPr="00A03042">
        <w:rPr>
          <w:rFonts w:ascii="Arial" w:hAnsi="Arial" w:cs="Arial"/>
          <w:sz w:val="24"/>
          <w:szCs w:val="24"/>
        </w:rPr>
        <w:t xml:space="preserve">Lov </w:t>
      </w:r>
      <w:proofErr w:type="spellStart"/>
      <w:r w:rsidRPr="00A03042">
        <w:rPr>
          <w:rFonts w:ascii="Arial" w:hAnsi="Arial" w:cs="Arial"/>
          <w:sz w:val="24"/>
          <w:szCs w:val="24"/>
        </w:rPr>
        <w:t>om</w:t>
      </w:r>
      <w:proofErr w:type="spellEnd"/>
      <w:r w:rsidRPr="00A03042">
        <w:rPr>
          <w:rFonts w:ascii="Arial" w:hAnsi="Arial" w:cs="Arial"/>
          <w:sz w:val="24"/>
          <w:szCs w:val="24"/>
        </w:rPr>
        <w:t xml:space="preserve"> </w:t>
      </w:r>
      <w:proofErr w:type="spellStart"/>
      <w:r w:rsidRPr="00A03042">
        <w:rPr>
          <w:rFonts w:ascii="Arial" w:hAnsi="Arial" w:cs="Arial"/>
          <w:sz w:val="24"/>
          <w:szCs w:val="24"/>
        </w:rPr>
        <w:t>straff</w:t>
      </w:r>
      <w:proofErr w:type="spellEnd"/>
      <w:r w:rsidRPr="00A03042">
        <w:rPr>
          <w:rFonts w:ascii="Arial" w:hAnsi="Arial" w:cs="Arial"/>
          <w:sz w:val="24"/>
          <w:szCs w:val="24"/>
        </w:rPr>
        <w:t xml:space="preserve"> (</w:t>
      </w:r>
      <w:proofErr w:type="spellStart"/>
      <w:r w:rsidRPr="00A03042">
        <w:rPr>
          <w:rFonts w:ascii="Arial" w:hAnsi="Arial" w:cs="Arial"/>
          <w:sz w:val="24"/>
          <w:szCs w:val="24"/>
        </w:rPr>
        <w:t>Straffeloven</w:t>
      </w:r>
      <w:proofErr w:type="spellEnd"/>
      <w:r w:rsidRPr="00A03042">
        <w:rPr>
          <w:rFonts w:ascii="Arial" w:hAnsi="Arial" w:cs="Arial"/>
          <w:sz w:val="24"/>
          <w:szCs w:val="24"/>
        </w:rPr>
        <w:t>), č. 28 ze dne 20. května 2005.</w:t>
      </w:r>
    </w:p>
    <w:p w14:paraId="23E80643" w14:textId="13799FEF" w:rsidR="00757D4E" w:rsidRPr="00A03042" w:rsidRDefault="00757D4E" w:rsidP="00A03042">
      <w:pPr>
        <w:pStyle w:val="Textpoznpodarou"/>
        <w:numPr>
          <w:ilvl w:val="0"/>
          <w:numId w:val="15"/>
        </w:numPr>
        <w:spacing w:line="360" w:lineRule="auto"/>
        <w:jc w:val="both"/>
        <w:rPr>
          <w:rFonts w:ascii="Arial" w:hAnsi="Arial" w:cs="Arial"/>
          <w:sz w:val="24"/>
          <w:szCs w:val="24"/>
        </w:rPr>
      </w:pPr>
      <w:proofErr w:type="spellStart"/>
      <w:r w:rsidRPr="00A03042">
        <w:rPr>
          <w:rFonts w:ascii="Arial" w:hAnsi="Arial" w:cs="Arial"/>
          <w:sz w:val="24"/>
          <w:szCs w:val="24"/>
        </w:rPr>
        <w:t>Oragana</w:t>
      </w:r>
      <w:proofErr w:type="spellEnd"/>
      <w:r w:rsidRPr="00A03042">
        <w:rPr>
          <w:rFonts w:ascii="Arial" w:hAnsi="Arial" w:cs="Arial"/>
          <w:sz w:val="24"/>
          <w:szCs w:val="24"/>
        </w:rPr>
        <w:t xml:space="preserve"> </w:t>
      </w:r>
      <w:proofErr w:type="spellStart"/>
      <w:r w:rsidRPr="00A03042">
        <w:rPr>
          <w:rFonts w:ascii="Arial" w:hAnsi="Arial" w:cs="Arial"/>
          <w:sz w:val="24"/>
          <w:szCs w:val="24"/>
        </w:rPr>
        <w:t>Tamariki</w:t>
      </w:r>
      <w:proofErr w:type="spellEnd"/>
      <w:r w:rsidRPr="00A03042">
        <w:rPr>
          <w:rFonts w:ascii="Arial" w:hAnsi="Arial" w:cs="Arial"/>
          <w:sz w:val="24"/>
          <w:szCs w:val="24"/>
        </w:rPr>
        <w:t xml:space="preserve"> </w:t>
      </w:r>
      <w:proofErr w:type="spellStart"/>
      <w:r w:rsidRPr="00A03042">
        <w:rPr>
          <w:rFonts w:ascii="Arial" w:hAnsi="Arial" w:cs="Arial"/>
          <w:sz w:val="24"/>
          <w:szCs w:val="24"/>
        </w:rPr>
        <w:t>Act</w:t>
      </w:r>
      <w:proofErr w:type="spellEnd"/>
      <w:r w:rsidRPr="00A03042">
        <w:rPr>
          <w:rFonts w:ascii="Arial" w:hAnsi="Arial" w:cs="Arial"/>
          <w:sz w:val="24"/>
          <w:szCs w:val="24"/>
        </w:rPr>
        <w:t xml:space="preserve"> 1989 (</w:t>
      </w:r>
      <w:proofErr w:type="spellStart"/>
      <w:r w:rsidRPr="00A03042">
        <w:rPr>
          <w:rFonts w:ascii="Arial" w:hAnsi="Arial" w:cs="Arial"/>
          <w:sz w:val="24"/>
          <w:szCs w:val="24"/>
        </w:rPr>
        <w:t>Children’s</w:t>
      </w:r>
      <w:proofErr w:type="spellEnd"/>
      <w:r w:rsidRPr="00A03042">
        <w:rPr>
          <w:rFonts w:ascii="Arial" w:hAnsi="Arial" w:cs="Arial"/>
          <w:sz w:val="24"/>
          <w:szCs w:val="24"/>
        </w:rPr>
        <w:t xml:space="preserve"> and </w:t>
      </w:r>
      <w:proofErr w:type="spellStart"/>
      <w:r w:rsidRPr="00A03042">
        <w:rPr>
          <w:rFonts w:ascii="Arial" w:hAnsi="Arial" w:cs="Arial"/>
          <w:sz w:val="24"/>
          <w:szCs w:val="24"/>
        </w:rPr>
        <w:t>Young</w:t>
      </w:r>
      <w:proofErr w:type="spellEnd"/>
      <w:r w:rsidRPr="00A03042">
        <w:rPr>
          <w:rFonts w:ascii="Arial" w:hAnsi="Arial" w:cs="Arial"/>
          <w:sz w:val="24"/>
          <w:szCs w:val="24"/>
        </w:rPr>
        <w:t xml:space="preserve"> </w:t>
      </w:r>
      <w:proofErr w:type="spellStart"/>
      <w:r w:rsidRPr="00A03042">
        <w:rPr>
          <w:rFonts w:ascii="Arial" w:hAnsi="Arial" w:cs="Arial"/>
          <w:sz w:val="24"/>
          <w:szCs w:val="24"/>
        </w:rPr>
        <w:t>People’s</w:t>
      </w:r>
      <w:proofErr w:type="spellEnd"/>
      <w:r w:rsidRPr="00A03042">
        <w:rPr>
          <w:rFonts w:ascii="Arial" w:hAnsi="Arial" w:cs="Arial"/>
          <w:sz w:val="24"/>
          <w:szCs w:val="24"/>
        </w:rPr>
        <w:t xml:space="preserve"> </w:t>
      </w:r>
      <w:proofErr w:type="spellStart"/>
      <w:r w:rsidRPr="00A03042">
        <w:rPr>
          <w:rFonts w:ascii="Arial" w:hAnsi="Arial" w:cs="Arial"/>
          <w:sz w:val="24"/>
          <w:szCs w:val="24"/>
        </w:rPr>
        <w:t>Well-being</w:t>
      </w:r>
      <w:proofErr w:type="spellEnd"/>
      <w:r w:rsidRPr="00A03042">
        <w:rPr>
          <w:rFonts w:ascii="Arial" w:hAnsi="Arial" w:cs="Arial"/>
          <w:sz w:val="24"/>
          <w:szCs w:val="24"/>
        </w:rPr>
        <w:t xml:space="preserve"> </w:t>
      </w:r>
      <w:proofErr w:type="spellStart"/>
      <w:r w:rsidRPr="00A03042">
        <w:rPr>
          <w:rFonts w:ascii="Arial" w:hAnsi="Arial" w:cs="Arial"/>
          <w:sz w:val="24"/>
          <w:szCs w:val="24"/>
        </w:rPr>
        <w:t>Act</w:t>
      </w:r>
      <w:proofErr w:type="spellEnd"/>
      <w:r w:rsidRPr="00A03042">
        <w:rPr>
          <w:rFonts w:ascii="Arial" w:hAnsi="Arial" w:cs="Arial"/>
          <w:sz w:val="24"/>
          <w:szCs w:val="24"/>
        </w:rPr>
        <w:t xml:space="preserve"> 1989) č. 24 ze dne 27. května 1989. </w:t>
      </w:r>
    </w:p>
    <w:p w14:paraId="6619FC2B" w14:textId="467DA23B" w:rsidR="00A935A6" w:rsidRPr="00A03042" w:rsidRDefault="00A935A6" w:rsidP="00A03042">
      <w:pPr>
        <w:pStyle w:val="Textpoznpodarou"/>
        <w:numPr>
          <w:ilvl w:val="0"/>
          <w:numId w:val="15"/>
        </w:numPr>
        <w:spacing w:line="360" w:lineRule="auto"/>
        <w:jc w:val="both"/>
        <w:rPr>
          <w:rFonts w:ascii="Arial" w:hAnsi="Arial" w:cs="Arial"/>
          <w:sz w:val="24"/>
          <w:szCs w:val="24"/>
        </w:rPr>
      </w:pPr>
      <w:proofErr w:type="spellStart"/>
      <w:r w:rsidRPr="00A03042">
        <w:rPr>
          <w:rFonts w:ascii="Arial" w:hAnsi="Arial" w:cs="Arial"/>
          <w:sz w:val="24"/>
          <w:szCs w:val="24"/>
        </w:rPr>
        <w:t>Parole</w:t>
      </w:r>
      <w:proofErr w:type="spellEnd"/>
      <w:r w:rsidRPr="00A03042">
        <w:rPr>
          <w:rFonts w:ascii="Arial" w:hAnsi="Arial" w:cs="Arial"/>
          <w:sz w:val="24"/>
          <w:szCs w:val="24"/>
        </w:rPr>
        <w:t xml:space="preserve"> </w:t>
      </w:r>
      <w:proofErr w:type="spellStart"/>
      <w:r w:rsidRPr="00A03042">
        <w:rPr>
          <w:rFonts w:ascii="Arial" w:hAnsi="Arial" w:cs="Arial"/>
          <w:sz w:val="24"/>
          <w:szCs w:val="24"/>
        </w:rPr>
        <w:t>Act</w:t>
      </w:r>
      <w:proofErr w:type="spellEnd"/>
      <w:r w:rsidRPr="00A03042">
        <w:rPr>
          <w:rFonts w:ascii="Arial" w:hAnsi="Arial" w:cs="Arial"/>
          <w:sz w:val="24"/>
          <w:szCs w:val="24"/>
        </w:rPr>
        <w:t xml:space="preserve"> 2002 č. 10, ze dne 5. května 2002. </w:t>
      </w:r>
    </w:p>
    <w:p w14:paraId="26D3224D" w14:textId="2E021F1B" w:rsidR="00932D5C" w:rsidRPr="00A03042" w:rsidRDefault="00932D5C" w:rsidP="00A03042">
      <w:pPr>
        <w:pStyle w:val="Textpoznpodarou"/>
        <w:numPr>
          <w:ilvl w:val="0"/>
          <w:numId w:val="15"/>
        </w:numPr>
        <w:spacing w:line="360" w:lineRule="auto"/>
        <w:jc w:val="both"/>
        <w:rPr>
          <w:rFonts w:ascii="Arial" w:hAnsi="Arial" w:cs="Arial"/>
          <w:sz w:val="24"/>
          <w:szCs w:val="24"/>
        </w:rPr>
      </w:pPr>
      <w:r w:rsidRPr="00A03042">
        <w:rPr>
          <w:rFonts w:ascii="Arial" w:hAnsi="Arial" w:cs="Arial"/>
          <w:sz w:val="24"/>
          <w:szCs w:val="24"/>
        </w:rPr>
        <w:t xml:space="preserve">Rezoluce Hospodářské a sociální rady OSN č. 1999/26 ze dne 28. července 1999, o rozvoji a implementaci mediace a restorativní justice v trestních věcech. </w:t>
      </w:r>
    </w:p>
    <w:p w14:paraId="5CC59A1B" w14:textId="0A8F4612" w:rsidR="00833830" w:rsidRPr="00A03042" w:rsidRDefault="00833830" w:rsidP="00A03042">
      <w:pPr>
        <w:pStyle w:val="Textpoznpodarou"/>
        <w:numPr>
          <w:ilvl w:val="0"/>
          <w:numId w:val="15"/>
        </w:numPr>
        <w:spacing w:line="360" w:lineRule="auto"/>
        <w:jc w:val="both"/>
        <w:rPr>
          <w:rFonts w:ascii="Arial" w:hAnsi="Arial" w:cs="Arial"/>
          <w:sz w:val="24"/>
          <w:szCs w:val="24"/>
        </w:rPr>
      </w:pPr>
      <w:r w:rsidRPr="00A03042">
        <w:rPr>
          <w:rFonts w:ascii="Arial" w:hAnsi="Arial" w:cs="Arial"/>
          <w:sz w:val="24"/>
          <w:szCs w:val="24"/>
        </w:rPr>
        <w:t>Rezoluce Hospodářské a sociální rady OSN č. 2002/12 ze dne 24.</w:t>
      </w:r>
      <w:r w:rsidR="00BD5760" w:rsidRPr="00A03042">
        <w:rPr>
          <w:rFonts w:ascii="Arial" w:hAnsi="Arial" w:cs="Arial"/>
          <w:sz w:val="24"/>
          <w:szCs w:val="24"/>
        </w:rPr>
        <w:t> </w:t>
      </w:r>
      <w:r w:rsidRPr="00A03042">
        <w:rPr>
          <w:rFonts w:ascii="Arial" w:hAnsi="Arial" w:cs="Arial"/>
          <w:sz w:val="24"/>
          <w:szCs w:val="24"/>
        </w:rPr>
        <w:t>července 2002, o základních principech užití programů restorativní justice v trestních věcech.</w:t>
      </w:r>
    </w:p>
    <w:p w14:paraId="799A9E9D" w14:textId="2F32F047" w:rsidR="00757D4E" w:rsidRPr="00A03042" w:rsidRDefault="00757D4E" w:rsidP="00A03042">
      <w:pPr>
        <w:pStyle w:val="Textpoznpodarou"/>
        <w:numPr>
          <w:ilvl w:val="0"/>
          <w:numId w:val="15"/>
        </w:numPr>
        <w:spacing w:line="360" w:lineRule="auto"/>
        <w:jc w:val="both"/>
        <w:rPr>
          <w:rFonts w:ascii="Arial" w:hAnsi="Arial" w:cs="Arial"/>
          <w:sz w:val="24"/>
          <w:szCs w:val="24"/>
        </w:rPr>
      </w:pPr>
      <w:proofErr w:type="spellStart"/>
      <w:r w:rsidRPr="00A03042">
        <w:rPr>
          <w:rFonts w:ascii="Arial" w:hAnsi="Arial" w:cs="Arial"/>
          <w:sz w:val="24"/>
          <w:szCs w:val="24"/>
        </w:rPr>
        <w:t>Sentencing</w:t>
      </w:r>
      <w:proofErr w:type="spellEnd"/>
      <w:r w:rsidRPr="00A03042">
        <w:rPr>
          <w:rFonts w:ascii="Arial" w:hAnsi="Arial" w:cs="Arial"/>
          <w:sz w:val="24"/>
          <w:szCs w:val="24"/>
        </w:rPr>
        <w:t xml:space="preserve"> </w:t>
      </w:r>
      <w:proofErr w:type="spellStart"/>
      <w:r w:rsidRPr="00A03042">
        <w:rPr>
          <w:rFonts w:ascii="Arial" w:hAnsi="Arial" w:cs="Arial"/>
          <w:sz w:val="24"/>
          <w:szCs w:val="24"/>
        </w:rPr>
        <w:t>Act</w:t>
      </w:r>
      <w:proofErr w:type="spellEnd"/>
      <w:r w:rsidRPr="00A03042">
        <w:rPr>
          <w:rFonts w:ascii="Arial" w:hAnsi="Arial" w:cs="Arial"/>
          <w:sz w:val="24"/>
          <w:szCs w:val="24"/>
        </w:rPr>
        <w:t xml:space="preserve"> 2002 č. 9 ze dne 5. května 2002. </w:t>
      </w:r>
    </w:p>
    <w:p w14:paraId="36862E35" w14:textId="3FE8E1BD" w:rsidR="00F54F43" w:rsidRPr="00A03042" w:rsidRDefault="00F54F43" w:rsidP="00A03042">
      <w:pPr>
        <w:pStyle w:val="Textpoznpodarou"/>
        <w:numPr>
          <w:ilvl w:val="0"/>
          <w:numId w:val="15"/>
        </w:numPr>
        <w:spacing w:line="360" w:lineRule="auto"/>
        <w:jc w:val="both"/>
        <w:rPr>
          <w:rFonts w:ascii="Arial" w:hAnsi="Arial" w:cs="Arial"/>
          <w:sz w:val="24"/>
          <w:szCs w:val="24"/>
        </w:rPr>
      </w:pPr>
      <w:r w:rsidRPr="00A03042">
        <w:rPr>
          <w:rFonts w:ascii="Arial" w:hAnsi="Arial" w:cs="Arial"/>
          <w:sz w:val="24"/>
          <w:szCs w:val="24"/>
        </w:rPr>
        <w:t xml:space="preserve">Směrnice Evropského parlamentu a Rady č. 2012/29/EU ze dne 25. října 2012, kterou se zavádí minimální pravidla pro práva, podporu a ochranu obětí trestného činu a kterou se nahrazuje rámcové rozhodnutí Rady 2001/220/SVV. </w:t>
      </w:r>
    </w:p>
    <w:p w14:paraId="507A3186" w14:textId="5345CFD4" w:rsidR="00A935A6" w:rsidRPr="00A03042" w:rsidRDefault="00A935A6" w:rsidP="00A03042">
      <w:pPr>
        <w:pStyle w:val="Textpoznpodarou"/>
        <w:numPr>
          <w:ilvl w:val="0"/>
          <w:numId w:val="15"/>
        </w:numPr>
        <w:spacing w:line="360" w:lineRule="auto"/>
        <w:jc w:val="both"/>
        <w:rPr>
          <w:rFonts w:ascii="Arial" w:hAnsi="Arial" w:cs="Arial"/>
          <w:sz w:val="24"/>
          <w:szCs w:val="24"/>
        </w:rPr>
      </w:pPr>
      <w:proofErr w:type="spellStart"/>
      <w:r w:rsidRPr="00A03042">
        <w:rPr>
          <w:rFonts w:ascii="Arial" w:hAnsi="Arial" w:cs="Arial"/>
          <w:sz w:val="24"/>
          <w:szCs w:val="24"/>
        </w:rPr>
        <w:t>Victims</w:t>
      </w:r>
      <w:proofErr w:type="spellEnd"/>
      <w:r w:rsidRPr="00A03042">
        <w:rPr>
          <w:rFonts w:ascii="Arial" w:hAnsi="Arial" w:cs="Arial"/>
          <w:sz w:val="24"/>
          <w:szCs w:val="24"/>
        </w:rPr>
        <w:t xml:space="preserve">‘ </w:t>
      </w:r>
      <w:proofErr w:type="spellStart"/>
      <w:r w:rsidRPr="00A03042">
        <w:rPr>
          <w:rFonts w:ascii="Arial" w:hAnsi="Arial" w:cs="Arial"/>
          <w:sz w:val="24"/>
          <w:szCs w:val="24"/>
        </w:rPr>
        <w:t>Rights</w:t>
      </w:r>
      <w:proofErr w:type="spellEnd"/>
      <w:r w:rsidRPr="00A03042">
        <w:rPr>
          <w:rFonts w:ascii="Arial" w:hAnsi="Arial" w:cs="Arial"/>
          <w:sz w:val="24"/>
          <w:szCs w:val="24"/>
        </w:rPr>
        <w:t xml:space="preserve"> </w:t>
      </w:r>
      <w:proofErr w:type="spellStart"/>
      <w:r w:rsidRPr="00A03042">
        <w:rPr>
          <w:rFonts w:ascii="Arial" w:hAnsi="Arial" w:cs="Arial"/>
          <w:sz w:val="24"/>
          <w:szCs w:val="24"/>
        </w:rPr>
        <w:t>Act</w:t>
      </w:r>
      <w:proofErr w:type="spellEnd"/>
      <w:r w:rsidRPr="00A03042">
        <w:rPr>
          <w:rFonts w:ascii="Arial" w:hAnsi="Arial" w:cs="Arial"/>
          <w:sz w:val="24"/>
          <w:szCs w:val="24"/>
        </w:rPr>
        <w:t xml:space="preserve"> č. 39 ze dne 17. října 2002. </w:t>
      </w:r>
    </w:p>
    <w:p w14:paraId="1E09CCB4" w14:textId="6634019B" w:rsidR="00F54F43" w:rsidRPr="00A03042" w:rsidRDefault="00F54F43" w:rsidP="00A03042">
      <w:pPr>
        <w:pStyle w:val="Textpoznpodarou"/>
        <w:numPr>
          <w:ilvl w:val="0"/>
          <w:numId w:val="15"/>
        </w:numPr>
        <w:spacing w:line="360" w:lineRule="auto"/>
        <w:jc w:val="both"/>
        <w:rPr>
          <w:rFonts w:ascii="Arial" w:hAnsi="Arial" w:cs="Arial"/>
          <w:sz w:val="24"/>
          <w:szCs w:val="24"/>
        </w:rPr>
      </w:pPr>
      <w:r w:rsidRPr="00A03042">
        <w:rPr>
          <w:rFonts w:ascii="Arial" w:hAnsi="Arial" w:cs="Arial"/>
          <w:sz w:val="24"/>
          <w:szCs w:val="24"/>
        </w:rPr>
        <w:lastRenderedPageBreak/>
        <w:t xml:space="preserve">Vyhláška č. 119/2013 Sb., o standardech kvality poskytovaných služeb podle zákona o obětech trestných činů </w:t>
      </w:r>
    </w:p>
    <w:p w14:paraId="742E8FCA" w14:textId="141BB7FB" w:rsidR="00A935A6" w:rsidRPr="00A03042" w:rsidRDefault="00A935A6" w:rsidP="00A03042">
      <w:pPr>
        <w:pStyle w:val="Textpoznpodarou"/>
        <w:numPr>
          <w:ilvl w:val="0"/>
          <w:numId w:val="15"/>
        </w:numPr>
        <w:spacing w:line="360" w:lineRule="auto"/>
        <w:jc w:val="both"/>
        <w:rPr>
          <w:rFonts w:ascii="Arial" w:hAnsi="Arial" w:cs="Arial"/>
          <w:sz w:val="24"/>
          <w:szCs w:val="24"/>
        </w:rPr>
      </w:pPr>
      <w:proofErr w:type="spellStart"/>
      <w:r w:rsidRPr="00A03042">
        <w:rPr>
          <w:rFonts w:ascii="Arial" w:hAnsi="Arial" w:cs="Arial"/>
          <w:sz w:val="24"/>
          <w:szCs w:val="24"/>
        </w:rPr>
        <w:t>Youth</w:t>
      </w:r>
      <w:proofErr w:type="spellEnd"/>
      <w:r w:rsidRPr="00A03042">
        <w:rPr>
          <w:rFonts w:ascii="Arial" w:hAnsi="Arial" w:cs="Arial"/>
          <w:sz w:val="24"/>
          <w:szCs w:val="24"/>
        </w:rPr>
        <w:t xml:space="preserve"> </w:t>
      </w:r>
      <w:proofErr w:type="spellStart"/>
      <w:r w:rsidRPr="00A03042">
        <w:rPr>
          <w:rFonts w:ascii="Arial" w:hAnsi="Arial" w:cs="Arial"/>
          <w:sz w:val="24"/>
          <w:szCs w:val="24"/>
        </w:rPr>
        <w:t>Criminal</w:t>
      </w:r>
      <w:proofErr w:type="spellEnd"/>
      <w:r w:rsidRPr="00A03042">
        <w:rPr>
          <w:rFonts w:ascii="Arial" w:hAnsi="Arial" w:cs="Arial"/>
          <w:sz w:val="24"/>
          <w:szCs w:val="24"/>
        </w:rPr>
        <w:t xml:space="preserve"> justice </w:t>
      </w:r>
      <w:proofErr w:type="spellStart"/>
      <w:r w:rsidRPr="00A03042">
        <w:rPr>
          <w:rFonts w:ascii="Arial" w:hAnsi="Arial" w:cs="Arial"/>
          <w:sz w:val="24"/>
          <w:szCs w:val="24"/>
        </w:rPr>
        <w:t>Act</w:t>
      </w:r>
      <w:proofErr w:type="spellEnd"/>
      <w:r w:rsidRPr="00A03042">
        <w:rPr>
          <w:rFonts w:ascii="Arial" w:hAnsi="Arial" w:cs="Arial"/>
          <w:sz w:val="24"/>
          <w:szCs w:val="24"/>
        </w:rPr>
        <w:t xml:space="preserve">, S. C. 2002, c.1, ze dne 19. února 2002. </w:t>
      </w:r>
    </w:p>
    <w:p w14:paraId="4096CDCC" w14:textId="515EFAE9" w:rsidR="001B7F5C" w:rsidRPr="00A03042" w:rsidRDefault="001B7F5C" w:rsidP="00A03042">
      <w:pPr>
        <w:pStyle w:val="Textpoznpodarou"/>
        <w:numPr>
          <w:ilvl w:val="0"/>
          <w:numId w:val="15"/>
        </w:numPr>
        <w:spacing w:line="360" w:lineRule="auto"/>
        <w:jc w:val="both"/>
        <w:rPr>
          <w:rFonts w:ascii="Arial" w:hAnsi="Arial" w:cs="Arial"/>
          <w:sz w:val="24"/>
          <w:szCs w:val="24"/>
        </w:rPr>
      </w:pPr>
      <w:r w:rsidRPr="00A03042">
        <w:rPr>
          <w:rFonts w:ascii="Arial" w:hAnsi="Arial" w:cs="Arial"/>
          <w:sz w:val="24"/>
          <w:szCs w:val="24"/>
        </w:rPr>
        <w:t xml:space="preserve">Zákon č. 141/1961 Sb., o trestním řízení soudním (trestní řád), ve znění pozdějších předpisů.  </w:t>
      </w:r>
    </w:p>
    <w:p w14:paraId="43CC9B94" w14:textId="5CAAB740" w:rsidR="00F81602" w:rsidRPr="00A03042" w:rsidRDefault="00F81602" w:rsidP="00A03042">
      <w:pPr>
        <w:pStyle w:val="Textpoznpodarou"/>
        <w:numPr>
          <w:ilvl w:val="0"/>
          <w:numId w:val="15"/>
        </w:numPr>
        <w:spacing w:line="360" w:lineRule="auto"/>
        <w:jc w:val="both"/>
        <w:rPr>
          <w:rFonts w:ascii="Arial" w:hAnsi="Arial" w:cs="Arial"/>
          <w:sz w:val="24"/>
          <w:szCs w:val="24"/>
        </w:rPr>
      </w:pPr>
      <w:r w:rsidRPr="00A03042">
        <w:rPr>
          <w:rFonts w:ascii="Arial" w:hAnsi="Arial" w:cs="Arial"/>
          <w:sz w:val="24"/>
          <w:szCs w:val="24"/>
        </w:rPr>
        <w:t xml:space="preserve">Zákon č. 169/1999 Sb., o výkonu trestu odnětí svobody a o změně některých souvisejících zákonů, ve znění pozdějších předpisů. </w:t>
      </w:r>
    </w:p>
    <w:p w14:paraId="1C44FC20" w14:textId="6D2016CB" w:rsidR="00F81602" w:rsidRPr="00A03042" w:rsidRDefault="00F81602" w:rsidP="00A03042">
      <w:pPr>
        <w:pStyle w:val="Textpoznpodarou"/>
        <w:numPr>
          <w:ilvl w:val="0"/>
          <w:numId w:val="15"/>
        </w:numPr>
        <w:spacing w:line="360" w:lineRule="auto"/>
        <w:jc w:val="both"/>
        <w:rPr>
          <w:rFonts w:ascii="Arial" w:hAnsi="Arial" w:cs="Arial"/>
          <w:sz w:val="24"/>
          <w:szCs w:val="24"/>
        </w:rPr>
      </w:pPr>
      <w:r w:rsidRPr="00A03042">
        <w:rPr>
          <w:rFonts w:ascii="Arial" w:hAnsi="Arial" w:cs="Arial"/>
          <w:sz w:val="24"/>
          <w:szCs w:val="24"/>
        </w:rPr>
        <w:t>Zákon č. 202/2012 Sb., o mediaci a o změně některých zákonů (zákon o</w:t>
      </w:r>
      <w:r w:rsidR="00BD5760" w:rsidRPr="00A03042">
        <w:rPr>
          <w:rFonts w:ascii="Arial" w:hAnsi="Arial" w:cs="Arial"/>
          <w:sz w:val="24"/>
          <w:szCs w:val="24"/>
        </w:rPr>
        <w:t> </w:t>
      </w:r>
      <w:r w:rsidRPr="00A03042">
        <w:rPr>
          <w:rFonts w:ascii="Arial" w:hAnsi="Arial" w:cs="Arial"/>
          <w:sz w:val="24"/>
          <w:szCs w:val="24"/>
        </w:rPr>
        <w:t xml:space="preserve">mediaci), ve znění pozdějších předpisů. </w:t>
      </w:r>
    </w:p>
    <w:p w14:paraId="1080D656" w14:textId="7DF5BF70" w:rsidR="001B7F5C" w:rsidRPr="00A03042" w:rsidRDefault="001B7F5C" w:rsidP="00A03042">
      <w:pPr>
        <w:pStyle w:val="Textpoznpodarou"/>
        <w:numPr>
          <w:ilvl w:val="0"/>
          <w:numId w:val="15"/>
        </w:numPr>
        <w:spacing w:line="360" w:lineRule="auto"/>
        <w:jc w:val="both"/>
        <w:rPr>
          <w:rFonts w:ascii="Arial" w:hAnsi="Arial" w:cs="Arial"/>
          <w:sz w:val="24"/>
          <w:szCs w:val="24"/>
        </w:rPr>
      </w:pPr>
      <w:r w:rsidRPr="00A03042">
        <w:rPr>
          <w:rFonts w:ascii="Arial" w:hAnsi="Arial" w:cs="Arial"/>
          <w:sz w:val="24"/>
          <w:szCs w:val="24"/>
        </w:rPr>
        <w:t>Zákon č. 218/2003 Sb., o odpovědnosti mládeže za protiprávní činy a</w:t>
      </w:r>
      <w:r w:rsidR="00BD5760" w:rsidRPr="00A03042">
        <w:rPr>
          <w:rFonts w:ascii="Arial" w:hAnsi="Arial" w:cs="Arial"/>
          <w:sz w:val="24"/>
          <w:szCs w:val="24"/>
        </w:rPr>
        <w:t> </w:t>
      </w:r>
      <w:r w:rsidRPr="00A03042">
        <w:rPr>
          <w:rFonts w:ascii="Arial" w:hAnsi="Arial" w:cs="Arial"/>
          <w:sz w:val="24"/>
          <w:szCs w:val="24"/>
        </w:rPr>
        <w:t>o</w:t>
      </w:r>
      <w:r w:rsidR="00BD5760" w:rsidRPr="00A03042">
        <w:rPr>
          <w:rFonts w:ascii="Arial" w:hAnsi="Arial" w:cs="Arial"/>
          <w:sz w:val="24"/>
          <w:szCs w:val="24"/>
        </w:rPr>
        <w:t> </w:t>
      </w:r>
      <w:r w:rsidRPr="00A03042">
        <w:rPr>
          <w:rFonts w:ascii="Arial" w:hAnsi="Arial" w:cs="Arial"/>
          <w:sz w:val="24"/>
          <w:szCs w:val="24"/>
        </w:rPr>
        <w:t>soudnictví ve věcech mládeže a o změně některých zákonů (zákon o</w:t>
      </w:r>
      <w:r w:rsidR="00BD5760" w:rsidRPr="00A03042">
        <w:rPr>
          <w:rFonts w:ascii="Arial" w:hAnsi="Arial" w:cs="Arial"/>
          <w:sz w:val="24"/>
          <w:szCs w:val="24"/>
        </w:rPr>
        <w:t> </w:t>
      </w:r>
      <w:r w:rsidRPr="00A03042">
        <w:rPr>
          <w:rFonts w:ascii="Arial" w:hAnsi="Arial" w:cs="Arial"/>
          <w:sz w:val="24"/>
          <w:szCs w:val="24"/>
        </w:rPr>
        <w:t xml:space="preserve">soudnictví ve věcech mládeže), ve znění pozdějších předpisů. </w:t>
      </w:r>
    </w:p>
    <w:p w14:paraId="50BF80AE" w14:textId="57BE2AC4" w:rsidR="00F81602" w:rsidRPr="00A03042" w:rsidRDefault="00F81602" w:rsidP="00A03042">
      <w:pPr>
        <w:pStyle w:val="Textpoznpodarou"/>
        <w:numPr>
          <w:ilvl w:val="0"/>
          <w:numId w:val="15"/>
        </w:numPr>
        <w:spacing w:line="360" w:lineRule="auto"/>
        <w:jc w:val="both"/>
        <w:rPr>
          <w:rFonts w:ascii="Arial" w:hAnsi="Arial" w:cs="Arial"/>
          <w:sz w:val="24"/>
          <w:szCs w:val="24"/>
        </w:rPr>
      </w:pPr>
      <w:r w:rsidRPr="00A03042">
        <w:rPr>
          <w:rFonts w:ascii="Arial" w:hAnsi="Arial" w:cs="Arial"/>
          <w:sz w:val="24"/>
          <w:szCs w:val="24"/>
        </w:rPr>
        <w:t>Zákon č. 257/2000 Sb., o Probační a mediační službě a o změně zákona č.</w:t>
      </w:r>
      <w:r w:rsidR="00BD5760" w:rsidRPr="00A03042">
        <w:rPr>
          <w:rFonts w:ascii="Arial" w:hAnsi="Arial" w:cs="Arial"/>
          <w:sz w:val="24"/>
          <w:szCs w:val="24"/>
        </w:rPr>
        <w:t> </w:t>
      </w:r>
      <w:r w:rsidRPr="00A03042">
        <w:rPr>
          <w:rFonts w:ascii="Arial" w:hAnsi="Arial" w:cs="Arial"/>
          <w:sz w:val="24"/>
          <w:szCs w:val="24"/>
        </w:rPr>
        <w:t>2/1969 Sb., o zřízení ministerstev a jiných ústředních orgánů státní správy České republiky, ve znění pozdějších předpisů, zákona č. 65/1965 Sb., zákoník práce, ve znění pozdějších předpisů</w:t>
      </w:r>
      <w:r w:rsidR="00BD5760" w:rsidRPr="00A03042">
        <w:rPr>
          <w:rFonts w:ascii="Arial" w:hAnsi="Arial" w:cs="Arial"/>
          <w:sz w:val="24"/>
          <w:szCs w:val="24"/>
        </w:rPr>
        <w:t>,</w:t>
      </w:r>
      <w:r w:rsidRPr="00A03042">
        <w:rPr>
          <w:rFonts w:ascii="Arial" w:hAnsi="Arial" w:cs="Arial"/>
          <w:sz w:val="24"/>
          <w:szCs w:val="24"/>
        </w:rPr>
        <w:t xml:space="preserve"> a zákona č. 359/1999 Sb., o sociálně-právní ochraně dětí (zákon o Probační a mediační službě), ve znění pozdějších předpisů. </w:t>
      </w:r>
    </w:p>
    <w:p w14:paraId="0DD1EA8B" w14:textId="04CE79A0" w:rsidR="001B7F5C" w:rsidRPr="00A03042" w:rsidRDefault="001B7F5C" w:rsidP="00A03042">
      <w:pPr>
        <w:pStyle w:val="Textpoznpodarou"/>
        <w:numPr>
          <w:ilvl w:val="0"/>
          <w:numId w:val="15"/>
        </w:numPr>
        <w:spacing w:line="360" w:lineRule="auto"/>
        <w:jc w:val="both"/>
        <w:rPr>
          <w:rFonts w:ascii="Arial" w:hAnsi="Arial" w:cs="Arial"/>
          <w:sz w:val="24"/>
          <w:szCs w:val="24"/>
        </w:rPr>
      </w:pPr>
      <w:r w:rsidRPr="00A03042">
        <w:rPr>
          <w:rFonts w:ascii="Arial" w:hAnsi="Arial" w:cs="Arial"/>
          <w:sz w:val="24"/>
          <w:szCs w:val="24"/>
        </w:rPr>
        <w:t>Zákon č. 265/2001 Sb., kterým se mění zákon č. 141/1961 Sb., o trestním řízení soudním (trestní řád), ve znění pozdějších předpisů, zákon č. 140/1961 Sb., trestní zákon, ve znění pozdějších předpisů, a některé další zákony.</w:t>
      </w:r>
    </w:p>
    <w:p w14:paraId="41A7E7C4" w14:textId="31E2F599" w:rsidR="00F81602" w:rsidRPr="00A03042" w:rsidRDefault="00F81602" w:rsidP="00A03042">
      <w:pPr>
        <w:pStyle w:val="Textpoznpodarou"/>
        <w:numPr>
          <w:ilvl w:val="0"/>
          <w:numId w:val="15"/>
        </w:numPr>
        <w:spacing w:line="360" w:lineRule="auto"/>
        <w:jc w:val="both"/>
        <w:rPr>
          <w:rFonts w:ascii="Arial" w:hAnsi="Arial" w:cs="Arial"/>
          <w:sz w:val="24"/>
          <w:szCs w:val="24"/>
        </w:rPr>
      </w:pPr>
      <w:r w:rsidRPr="00A03042">
        <w:rPr>
          <w:rFonts w:ascii="Arial" w:hAnsi="Arial" w:cs="Arial"/>
          <w:sz w:val="24"/>
          <w:szCs w:val="24"/>
        </w:rPr>
        <w:t xml:space="preserve">Zákon č. 40/2009 Sb., trestní zákoník, ve znění pozdějších předpisů.  </w:t>
      </w:r>
    </w:p>
    <w:p w14:paraId="0FCCB66E" w14:textId="0FF4944F" w:rsidR="001B7F5C" w:rsidRPr="00A03042" w:rsidRDefault="00F54F43" w:rsidP="00A03042">
      <w:pPr>
        <w:pStyle w:val="Textpoznpodarou"/>
        <w:numPr>
          <w:ilvl w:val="0"/>
          <w:numId w:val="15"/>
        </w:numPr>
        <w:spacing w:line="360" w:lineRule="auto"/>
        <w:jc w:val="both"/>
        <w:rPr>
          <w:rFonts w:ascii="Arial" w:hAnsi="Arial" w:cs="Arial"/>
          <w:sz w:val="24"/>
          <w:szCs w:val="24"/>
        </w:rPr>
      </w:pPr>
      <w:r w:rsidRPr="00A03042">
        <w:rPr>
          <w:rFonts w:ascii="Arial" w:hAnsi="Arial" w:cs="Arial"/>
          <w:sz w:val="24"/>
          <w:szCs w:val="24"/>
        </w:rPr>
        <w:t xml:space="preserve">Zákon č. 45/2013 Sb., o obětech trestných činů a o změně některých zákonů, ve znění pozdějších předpisů </w:t>
      </w:r>
    </w:p>
    <w:p w14:paraId="71E59F80" w14:textId="6030C54E" w:rsidR="000D4554" w:rsidRPr="0051314E" w:rsidRDefault="000D4554">
      <w:pPr>
        <w:rPr>
          <w:rFonts w:ascii="Arial" w:hAnsi="Arial" w:cs="Arial"/>
        </w:rPr>
      </w:pPr>
      <w:r w:rsidRPr="0051314E">
        <w:rPr>
          <w:rFonts w:ascii="Arial" w:hAnsi="Arial" w:cs="Arial"/>
        </w:rPr>
        <w:br w:type="page"/>
      </w:r>
    </w:p>
    <w:p w14:paraId="4A0E2F68" w14:textId="461806F4" w:rsidR="00A935A6" w:rsidRPr="0051314E" w:rsidRDefault="000D4554" w:rsidP="00A03042">
      <w:pPr>
        <w:pStyle w:val="Nadpis1"/>
        <w:spacing w:line="360" w:lineRule="auto"/>
        <w:jc w:val="both"/>
        <w:rPr>
          <w:rFonts w:ascii="Arial" w:hAnsi="Arial" w:cs="Arial"/>
          <w:b/>
          <w:bCs/>
          <w:color w:val="000000" w:themeColor="text1"/>
        </w:rPr>
      </w:pPr>
      <w:bookmarkStart w:id="55" w:name="_Toc100644822"/>
      <w:r w:rsidRPr="0051314E">
        <w:rPr>
          <w:rFonts w:ascii="Arial" w:hAnsi="Arial" w:cs="Arial"/>
          <w:b/>
          <w:bCs/>
          <w:color w:val="000000" w:themeColor="text1"/>
        </w:rPr>
        <w:lastRenderedPageBreak/>
        <w:t>Abstrakt</w:t>
      </w:r>
      <w:bookmarkEnd w:id="55"/>
      <w:r w:rsidRPr="0051314E">
        <w:rPr>
          <w:rFonts w:ascii="Arial" w:hAnsi="Arial" w:cs="Arial"/>
          <w:b/>
          <w:bCs/>
          <w:color w:val="000000" w:themeColor="text1"/>
        </w:rPr>
        <w:t xml:space="preserve"> </w:t>
      </w:r>
    </w:p>
    <w:p w14:paraId="641C6E14" w14:textId="4A7F0EC3" w:rsidR="004B5DD1" w:rsidRPr="0051314E" w:rsidRDefault="0037162B" w:rsidP="00A03042">
      <w:pPr>
        <w:spacing w:line="360" w:lineRule="auto"/>
        <w:ind w:firstLine="357"/>
        <w:jc w:val="both"/>
        <w:rPr>
          <w:rFonts w:ascii="Arial" w:hAnsi="Arial" w:cs="Arial"/>
        </w:rPr>
      </w:pPr>
      <w:r w:rsidRPr="0051314E">
        <w:rPr>
          <w:rFonts w:ascii="Arial" w:hAnsi="Arial" w:cs="Arial"/>
        </w:rPr>
        <w:t xml:space="preserve">Tato diplomová práce se zabývá mezinárodními a zahraničními právními úpravami restorativní justice </w:t>
      </w:r>
      <w:r w:rsidR="004B3AF6" w:rsidRPr="0051314E">
        <w:rPr>
          <w:rFonts w:ascii="Arial" w:hAnsi="Arial" w:cs="Arial"/>
        </w:rPr>
        <w:t>ve světle českých trestněprávních předpisů. Hlavním cílem práce bylo shrnout právní úpravy restorativní justice čtyř vybraných států a poznatky z tohoto výzkumu následně užít k návrhu širšího zakotvení restorativní justice v českých trestněprávních předpisech. První kapitola je teoretická a obsahuje stručný přehled definic, cílů, principů a hlavních nástrojů restorativní justice a okolnosti jejího vzniku. Druhá kapitola se zaměřuje na mezinárodn</w:t>
      </w:r>
      <w:r w:rsidR="00495226" w:rsidRPr="0051314E">
        <w:rPr>
          <w:rFonts w:ascii="Arial" w:hAnsi="Arial" w:cs="Arial"/>
        </w:rPr>
        <w:t>í</w:t>
      </w:r>
      <w:r w:rsidR="004B3AF6" w:rsidRPr="0051314E">
        <w:rPr>
          <w:rFonts w:ascii="Arial" w:hAnsi="Arial" w:cs="Arial"/>
        </w:rPr>
        <w:t xml:space="preserve"> právní úpravu restorativní justice a uvádí základní přehled významných právních dokumentů přijatých na evropském a</w:t>
      </w:r>
      <w:r w:rsidR="00BD5760" w:rsidRPr="0051314E">
        <w:rPr>
          <w:rFonts w:ascii="Arial" w:hAnsi="Arial" w:cs="Arial"/>
        </w:rPr>
        <w:t> </w:t>
      </w:r>
      <w:r w:rsidR="004B3AF6" w:rsidRPr="0051314E">
        <w:rPr>
          <w:rFonts w:ascii="Arial" w:hAnsi="Arial" w:cs="Arial"/>
        </w:rPr>
        <w:t xml:space="preserve">mezinárodním poli. </w:t>
      </w:r>
      <w:r w:rsidR="00DD2FDC" w:rsidRPr="0051314E">
        <w:rPr>
          <w:rFonts w:ascii="Arial" w:hAnsi="Arial" w:cs="Arial"/>
        </w:rPr>
        <w:t>Třetí a čtvrtá kapitola jsou jádrem této práce. Ve třetí kapitole jsou rozebrány právní úpravy restorativní justice Belgie, Nového Zélandu, Kanady a</w:t>
      </w:r>
      <w:r w:rsidR="00BD5760" w:rsidRPr="0051314E">
        <w:rPr>
          <w:rFonts w:ascii="Arial" w:hAnsi="Arial" w:cs="Arial"/>
        </w:rPr>
        <w:t> </w:t>
      </w:r>
      <w:r w:rsidR="00DD2FDC" w:rsidRPr="0051314E">
        <w:rPr>
          <w:rFonts w:ascii="Arial" w:hAnsi="Arial" w:cs="Arial"/>
        </w:rPr>
        <w:t>Norska</w:t>
      </w:r>
      <w:r w:rsidR="00495226" w:rsidRPr="0051314E">
        <w:rPr>
          <w:rFonts w:ascii="Arial" w:hAnsi="Arial" w:cs="Arial"/>
        </w:rPr>
        <w:t xml:space="preserve">. Tyto </w:t>
      </w:r>
      <w:r w:rsidR="00DD2FDC" w:rsidRPr="0051314E">
        <w:rPr>
          <w:rFonts w:ascii="Arial" w:hAnsi="Arial" w:cs="Arial"/>
        </w:rPr>
        <w:t>byly zkoumány na základě pěti kritérií, a to</w:t>
      </w:r>
      <w:r w:rsidR="00D614E6" w:rsidRPr="0051314E">
        <w:rPr>
          <w:rFonts w:ascii="Arial" w:hAnsi="Arial" w:cs="Arial"/>
        </w:rPr>
        <w:t xml:space="preserve"> </w:t>
      </w:r>
      <w:r w:rsidR="00DD2FDC" w:rsidRPr="0051314E">
        <w:rPr>
          <w:rFonts w:ascii="Arial" w:hAnsi="Arial" w:cs="Arial"/>
        </w:rPr>
        <w:t>zakotvení principů restorativní justice, úprav</w:t>
      </w:r>
      <w:r w:rsidR="00D614E6" w:rsidRPr="0051314E">
        <w:rPr>
          <w:rFonts w:ascii="Arial" w:hAnsi="Arial" w:cs="Arial"/>
        </w:rPr>
        <w:t xml:space="preserve">y </w:t>
      </w:r>
      <w:r w:rsidR="00DD2FDC" w:rsidRPr="0051314E">
        <w:rPr>
          <w:rFonts w:ascii="Arial" w:hAnsi="Arial" w:cs="Arial"/>
        </w:rPr>
        <w:t xml:space="preserve">restorativních programů </w:t>
      </w:r>
      <w:r w:rsidR="00495226" w:rsidRPr="0051314E">
        <w:rPr>
          <w:rFonts w:ascii="Arial" w:hAnsi="Arial" w:cs="Arial"/>
        </w:rPr>
        <w:t xml:space="preserve">v právním řádu </w:t>
      </w:r>
      <w:r w:rsidR="00D614E6" w:rsidRPr="0051314E">
        <w:rPr>
          <w:rFonts w:ascii="Arial" w:hAnsi="Arial" w:cs="Arial"/>
        </w:rPr>
        <w:t xml:space="preserve">a jejich zapojení, provázání </w:t>
      </w:r>
      <w:r w:rsidR="00495226" w:rsidRPr="0051314E">
        <w:rPr>
          <w:rFonts w:ascii="Arial" w:hAnsi="Arial" w:cs="Arial"/>
        </w:rPr>
        <w:t xml:space="preserve">s </w:t>
      </w:r>
      <w:r w:rsidR="00D614E6" w:rsidRPr="0051314E">
        <w:rPr>
          <w:rFonts w:ascii="Arial" w:hAnsi="Arial" w:cs="Arial"/>
        </w:rPr>
        <w:t>trestní</w:t>
      </w:r>
      <w:r w:rsidR="00495226" w:rsidRPr="0051314E">
        <w:rPr>
          <w:rFonts w:ascii="Arial" w:hAnsi="Arial" w:cs="Arial"/>
        </w:rPr>
        <w:t>m</w:t>
      </w:r>
      <w:r w:rsidR="00D614E6" w:rsidRPr="0051314E">
        <w:rPr>
          <w:rFonts w:ascii="Arial" w:hAnsi="Arial" w:cs="Arial"/>
        </w:rPr>
        <w:t xml:space="preserve"> řízení</w:t>
      </w:r>
      <w:r w:rsidR="00BD5760" w:rsidRPr="0051314E">
        <w:rPr>
          <w:rFonts w:ascii="Arial" w:hAnsi="Arial" w:cs="Arial"/>
        </w:rPr>
        <w:t>m</w:t>
      </w:r>
      <w:r w:rsidR="00495226" w:rsidRPr="0051314E">
        <w:rPr>
          <w:rFonts w:ascii="Arial" w:hAnsi="Arial" w:cs="Arial"/>
        </w:rPr>
        <w:t xml:space="preserve"> a vlivu na něj</w:t>
      </w:r>
      <w:r w:rsidR="00DD2FDC" w:rsidRPr="0051314E">
        <w:rPr>
          <w:rFonts w:ascii="Arial" w:hAnsi="Arial" w:cs="Arial"/>
        </w:rPr>
        <w:t xml:space="preserve"> a práv poškozených v trestním řízení z pohledu restorativní justice. Ve čtvrté kapitole je nejprve shrnut současný stav právní úpravy restorativní justice v</w:t>
      </w:r>
      <w:r w:rsidR="00495226" w:rsidRPr="0051314E">
        <w:rPr>
          <w:rFonts w:ascii="Arial" w:hAnsi="Arial" w:cs="Arial"/>
        </w:rPr>
        <w:t> </w:t>
      </w:r>
      <w:r w:rsidR="00DD2FDC" w:rsidRPr="0051314E">
        <w:rPr>
          <w:rFonts w:ascii="Arial" w:hAnsi="Arial" w:cs="Arial"/>
        </w:rPr>
        <w:t>č</w:t>
      </w:r>
      <w:r w:rsidR="00495226" w:rsidRPr="0051314E">
        <w:rPr>
          <w:rFonts w:ascii="Arial" w:hAnsi="Arial" w:cs="Arial"/>
        </w:rPr>
        <w:t>eských trestněprávních předpisech</w:t>
      </w:r>
      <w:r w:rsidR="00DD2FDC" w:rsidRPr="0051314E">
        <w:rPr>
          <w:rFonts w:ascii="Arial" w:hAnsi="Arial" w:cs="Arial"/>
        </w:rPr>
        <w:t xml:space="preserve">. Následně </w:t>
      </w:r>
      <w:r w:rsidR="00086655" w:rsidRPr="0051314E">
        <w:rPr>
          <w:rFonts w:ascii="Arial" w:hAnsi="Arial" w:cs="Arial"/>
        </w:rPr>
        <w:t xml:space="preserve">je zde předestřen návrh možného širšího zakotvení restorativní justice do českého právního řádu, a to s přihlédnutím ke zkoumaným zahraničním právním úpravám. </w:t>
      </w:r>
      <w:r w:rsidR="00C52901" w:rsidRPr="0051314E">
        <w:rPr>
          <w:rFonts w:ascii="Arial" w:hAnsi="Arial" w:cs="Arial"/>
        </w:rPr>
        <w:t>Na závěr shrnujeme</w:t>
      </w:r>
      <w:r w:rsidR="00357CBA" w:rsidRPr="0051314E">
        <w:rPr>
          <w:rFonts w:ascii="Arial" w:hAnsi="Arial" w:cs="Arial"/>
        </w:rPr>
        <w:t>,</w:t>
      </w:r>
      <w:r w:rsidR="00C52901" w:rsidRPr="0051314E">
        <w:rPr>
          <w:rFonts w:ascii="Arial" w:hAnsi="Arial" w:cs="Arial"/>
        </w:rPr>
        <w:t xml:space="preserve"> jak by bylo dle našeho názoru vhodné,</w:t>
      </w:r>
      <w:r w:rsidR="00D614E6" w:rsidRPr="0051314E">
        <w:rPr>
          <w:rFonts w:ascii="Arial" w:hAnsi="Arial" w:cs="Arial"/>
        </w:rPr>
        <w:t xml:space="preserve"> </w:t>
      </w:r>
      <w:r w:rsidR="00C52901" w:rsidRPr="0051314E">
        <w:rPr>
          <w:rFonts w:ascii="Arial" w:hAnsi="Arial" w:cs="Arial"/>
        </w:rPr>
        <w:t>aby zákonodárci postupovali při širším zakotvování restorativní justice a jejích principů a programů do česk</w:t>
      </w:r>
      <w:r w:rsidR="00357CBA" w:rsidRPr="0051314E">
        <w:rPr>
          <w:rFonts w:ascii="Arial" w:hAnsi="Arial" w:cs="Arial"/>
        </w:rPr>
        <w:t xml:space="preserve">ých trestněprávních předpisů. </w:t>
      </w:r>
    </w:p>
    <w:p w14:paraId="207CE2E4" w14:textId="44AF865A" w:rsidR="004B5DD1" w:rsidRPr="0051314E" w:rsidRDefault="004B5DD1" w:rsidP="00A03042">
      <w:pPr>
        <w:pStyle w:val="Nadpis1"/>
        <w:spacing w:line="360" w:lineRule="auto"/>
        <w:jc w:val="both"/>
        <w:rPr>
          <w:rFonts w:ascii="Arial" w:hAnsi="Arial" w:cs="Arial"/>
          <w:b/>
          <w:bCs/>
          <w:color w:val="000000" w:themeColor="text1"/>
        </w:rPr>
      </w:pPr>
      <w:bookmarkStart w:id="56" w:name="_Toc100644823"/>
      <w:proofErr w:type="spellStart"/>
      <w:r w:rsidRPr="0051314E">
        <w:rPr>
          <w:rFonts w:ascii="Arial" w:hAnsi="Arial" w:cs="Arial"/>
          <w:b/>
          <w:bCs/>
          <w:color w:val="000000" w:themeColor="text1"/>
        </w:rPr>
        <w:t>Abstract</w:t>
      </w:r>
      <w:bookmarkEnd w:id="56"/>
      <w:proofErr w:type="spellEnd"/>
      <w:r w:rsidRPr="0051314E">
        <w:rPr>
          <w:rFonts w:ascii="Arial" w:hAnsi="Arial" w:cs="Arial"/>
          <w:b/>
          <w:bCs/>
          <w:color w:val="000000" w:themeColor="text1"/>
        </w:rPr>
        <w:t xml:space="preserve"> </w:t>
      </w:r>
    </w:p>
    <w:p w14:paraId="566FF10D" w14:textId="3D8ED6BB" w:rsidR="004B5DD1" w:rsidRPr="0051314E" w:rsidRDefault="004B5DD1" w:rsidP="00A03042">
      <w:pPr>
        <w:spacing w:line="360" w:lineRule="auto"/>
        <w:ind w:firstLine="357"/>
        <w:jc w:val="both"/>
        <w:rPr>
          <w:rFonts w:ascii="Arial" w:hAnsi="Arial" w:cs="Arial"/>
        </w:rPr>
      </w:pPr>
      <w:proofErr w:type="spellStart"/>
      <w:r w:rsidRPr="0051314E">
        <w:rPr>
          <w:rFonts w:ascii="Arial" w:hAnsi="Arial" w:cs="Arial"/>
        </w:rPr>
        <w:t>This</w:t>
      </w:r>
      <w:proofErr w:type="spellEnd"/>
      <w:r w:rsidRPr="0051314E">
        <w:rPr>
          <w:rFonts w:ascii="Arial" w:hAnsi="Arial" w:cs="Arial"/>
        </w:rPr>
        <w:t xml:space="preserve"> </w:t>
      </w:r>
      <w:proofErr w:type="spellStart"/>
      <w:r w:rsidRPr="0051314E">
        <w:rPr>
          <w:rFonts w:ascii="Arial" w:hAnsi="Arial" w:cs="Arial"/>
        </w:rPr>
        <w:t>diploma</w:t>
      </w:r>
      <w:proofErr w:type="spellEnd"/>
      <w:r w:rsidRPr="0051314E">
        <w:rPr>
          <w:rFonts w:ascii="Arial" w:hAnsi="Arial" w:cs="Arial"/>
        </w:rPr>
        <w:t xml:space="preserve"> thesis </w:t>
      </w:r>
      <w:proofErr w:type="spellStart"/>
      <w:r w:rsidRPr="0051314E">
        <w:rPr>
          <w:rFonts w:ascii="Arial" w:hAnsi="Arial" w:cs="Arial"/>
        </w:rPr>
        <w:t>deals</w:t>
      </w:r>
      <w:proofErr w:type="spellEnd"/>
      <w:r w:rsidRPr="0051314E">
        <w:rPr>
          <w:rFonts w:ascii="Arial" w:hAnsi="Arial" w:cs="Arial"/>
        </w:rPr>
        <w:t xml:space="preserve"> </w:t>
      </w:r>
      <w:proofErr w:type="spellStart"/>
      <w:r w:rsidRPr="0051314E">
        <w:rPr>
          <w:rFonts w:ascii="Arial" w:hAnsi="Arial" w:cs="Arial"/>
        </w:rPr>
        <w:t>with</w:t>
      </w:r>
      <w:proofErr w:type="spellEnd"/>
      <w:r w:rsidRPr="0051314E">
        <w:rPr>
          <w:rFonts w:ascii="Arial" w:hAnsi="Arial" w:cs="Arial"/>
        </w:rPr>
        <w:t xml:space="preserve"> </w:t>
      </w:r>
      <w:proofErr w:type="spellStart"/>
      <w:r w:rsidRPr="0051314E">
        <w:rPr>
          <w:rFonts w:ascii="Arial" w:hAnsi="Arial" w:cs="Arial"/>
        </w:rPr>
        <w:t>international</w:t>
      </w:r>
      <w:proofErr w:type="spellEnd"/>
      <w:r w:rsidRPr="0051314E">
        <w:rPr>
          <w:rFonts w:ascii="Arial" w:hAnsi="Arial" w:cs="Arial"/>
        </w:rPr>
        <w:t xml:space="preserve"> and </w:t>
      </w:r>
      <w:proofErr w:type="spellStart"/>
      <w:r w:rsidRPr="0051314E">
        <w:rPr>
          <w:rFonts w:ascii="Arial" w:hAnsi="Arial" w:cs="Arial"/>
        </w:rPr>
        <w:t>foreign</w:t>
      </w:r>
      <w:proofErr w:type="spellEnd"/>
      <w:r w:rsidRPr="0051314E">
        <w:rPr>
          <w:rFonts w:ascii="Arial" w:hAnsi="Arial" w:cs="Arial"/>
        </w:rPr>
        <w:t xml:space="preserve"> </w:t>
      </w:r>
      <w:proofErr w:type="spellStart"/>
      <w:r w:rsidRPr="0051314E">
        <w:rPr>
          <w:rFonts w:ascii="Arial" w:hAnsi="Arial" w:cs="Arial"/>
        </w:rPr>
        <w:t>legal</w:t>
      </w:r>
      <w:proofErr w:type="spellEnd"/>
      <w:r w:rsidRPr="0051314E">
        <w:rPr>
          <w:rFonts w:ascii="Arial" w:hAnsi="Arial" w:cs="Arial"/>
        </w:rPr>
        <w:t xml:space="preserve"> </w:t>
      </w:r>
      <w:proofErr w:type="spellStart"/>
      <w:r w:rsidRPr="0051314E">
        <w:rPr>
          <w:rFonts w:ascii="Arial" w:hAnsi="Arial" w:cs="Arial"/>
        </w:rPr>
        <w:t>regulations</w:t>
      </w:r>
      <w:proofErr w:type="spellEnd"/>
      <w:r w:rsidRPr="0051314E">
        <w:rPr>
          <w:rFonts w:ascii="Arial" w:hAnsi="Arial" w:cs="Arial"/>
        </w:rPr>
        <w:t xml:space="preserve"> </w:t>
      </w:r>
      <w:proofErr w:type="spellStart"/>
      <w:r w:rsidRPr="0051314E">
        <w:rPr>
          <w:rFonts w:ascii="Arial" w:hAnsi="Arial" w:cs="Arial"/>
        </w:rPr>
        <w:t>of</w:t>
      </w:r>
      <w:proofErr w:type="spellEnd"/>
      <w:r w:rsidRPr="0051314E">
        <w:rPr>
          <w:rFonts w:ascii="Arial" w:hAnsi="Arial" w:cs="Arial"/>
        </w:rPr>
        <w:t xml:space="preserve"> </w:t>
      </w:r>
      <w:proofErr w:type="spellStart"/>
      <w:r w:rsidRPr="0051314E">
        <w:rPr>
          <w:rFonts w:ascii="Arial" w:hAnsi="Arial" w:cs="Arial"/>
        </w:rPr>
        <w:t>restorative</w:t>
      </w:r>
      <w:proofErr w:type="spellEnd"/>
      <w:r w:rsidRPr="0051314E">
        <w:rPr>
          <w:rFonts w:ascii="Arial" w:hAnsi="Arial" w:cs="Arial"/>
        </w:rPr>
        <w:t xml:space="preserve"> justice in </w:t>
      </w:r>
      <w:proofErr w:type="spellStart"/>
      <w:r w:rsidRPr="0051314E">
        <w:rPr>
          <w:rFonts w:ascii="Arial" w:hAnsi="Arial" w:cs="Arial"/>
        </w:rPr>
        <w:t>the</w:t>
      </w:r>
      <w:proofErr w:type="spellEnd"/>
      <w:r w:rsidRPr="0051314E">
        <w:rPr>
          <w:rFonts w:ascii="Arial" w:hAnsi="Arial" w:cs="Arial"/>
        </w:rPr>
        <w:t xml:space="preserve"> </w:t>
      </w:r>
      <w:proofErr w:type="spellStart"/>
      <w:r w:rsidRPr="0051314E">
        <w:rPr>
          <w:rFonts w:ascii="Arial" w:hAnsi="Arial" w:cs="Arial"/>
        </w:rPr>
        <w:t>light</w:t>
      </w:r>
      <w:proofErr w:type="spellEnd"/>
      <w:r w:rsidRPr="0051314E">
        <w:rPr>
          <w:rFonts w:ascii="Arial" w:hAnsi="Arial" w:cs="Arial"/>
        </w:rPr>
        <w:t xml:space="preserve"> </w:t>
      </w:r>
      <w:proofErr w:type="spellStart"/>
      <w:r w:rsidRPr="0051314E">
        <w:rPr>
          <w:rFonts w:ascii="Arial" w:hAnsi="Arial" w:cs="Arial"/>
        </w:rPr>
        <w:t>of</w:t>
      </w:r>
      <w:proofErr w:type="spellEnd"/>
      <w:r w:rsidRPr="0051314E">
        <w:rPr>
          <w:rFonts w:ascii="Arial" w:hAnsi="Arial" w:cs="Arial"/>
        </w:rPr>
        <w:t xml:space="preserve"> Czech </w:t>
      </w:r>
      <w:proofErr w:type="spellStart"/>
      <w:r w:rsidRPr="0051314E">
        <w:rPr>
          <w:rFonts w:ascii="Arial" w:hAnsi="Arial" w:cs="Arial"/>
        </w:rPr>
        <w:t>criminal</w:t>
      </w:r>
      <w:proofErr w:type="spellEnd"/>
      <w:r w:rsidRPr="0051314E">
        <w:rPr>
          <w:rFonts w:ascii="Arial" w:hAnsi="Arial" w:cs="Arial"/>
        </w:rPr>
        <w:t xml:space="preserve"> </w:t>
      </w:r>
      <w:proofErr w:type="spellStart"/>
      <w:r w:rsidRPr="0051314E">
        <w:rPr>
          <w:rFonts w:ascii="Arial" w:hAnsi="Arial" w:cs="Arial"/>
        </w:rPr>
        <w:t>law</w:t>
      </w:r>
      <w:proofErr w:type="spellEnd"/>
      <w:r w:rsidRPr="0051314E">
        <w:rPr>
          <w:rFonts w:ascii="Arial" w:hAnsi="Arial" w:cs="Arial"/>
        </w:rPr>
        <w:t xml:space="preserve">. </w:t>
      </w:r>
      <w:proofErr w:type="spellStart"/>
      <w:r w:rsidRPr="0051314E">
        <w:rPr>
          <w:rFonts w:ascii="Arial" w:hAnsi="Arial" w:cs="Arial"/>
        </w:rPr>
        <w:t>The</w:t>
      </w:r>
      <w:proofErr w:type="spellEnd"/>
      <w:r w:rsidRPr="0051314E">
        <w:rPr>
          <w:rFonts w:ascii="Arial" w:hAnsi="Arial" w:cs="Arial"/>
        </w:rPr>
        <w:t xml:space="preserve"> </w:t>
      </w:r>
      <w:proofErr w:type="spellStart"/>
      <w:r w:rsidRPr="0051314E">
        <w:rPr>
          <w:rFonts w:ascii="Arial" w:hAnsi="Arial" w:cs="Arial"/>
        </w:rPr>
        <w:t>main</w:t>
      </w:r>
      <w:proofErr w:type="spellEnd"/>
      <w:r w:rsidRPr="0051314E">
        <w:rPr>
          <w:rFonts w:ascii="Arial" w:hAnsi="Arial" w:cs="Arial"/>
        </w:rPr>
        <w:t xml:space="preserve"> </w:t>
      </w:r>
      <w:proofErr w:type="spellStart"/>
      <w:r w:rsidRPr="0051314E">
        <w:rPr>
          <w:rFonts w:ascii="Arial" w:hAnsi="Arial" w:cs="Arial"/>
        </w:rPr>
        <w:t>goal</w:t>
      </w:r>
      <w:proofErr w:type="spellEnd"/>
      <w:r w:rsidRPr="0051314E">
        <w:rPr>
          <w:rFonts w:ascii="Arial" w:hAnsi="Arial" w:cs="Arial"/>
        </w:rPr>
        <w:t xml:space="preserve"> </w:t>
      </w:r>
      <w:proofErr w:type="spellStart"/>
      <w:r w:rsidRPr="0051314E">
        <w:rPr>
          <w:rFonts w:ascii="Arial" w:hAnsi="Arial" w:cs="Arial"/>
        </w:rPr>
        <w:t>of</w:t>
      </w:r>
      <w:proofErr w:type="spellEnd"/>
      <w:r w:rsidRPr="0051314E">
        <w:rPr>
          <w:rFonts w:ascii="Arial" w:hAnsi="Arial" w:cs="Arial"/>
        </w:rPr>
        <w:t xml:space="preserve"> </w:t>
      </w:r>
      <w:proofErr w:type="spellStart"/>
      <w:r w:rsidRPr="0051314E">
        <w:rPr>
          <w:rFonts w:ascii="Arial" w:hAnsi="Arial" w:cs="Arial"/>
        </w:rPr>
        <w:t>this</w:t>
      </w:r>
      <w:proofErr w:type="spellEnd"/>
      <w:r w:rsidRPr="0051314E">
        <w:rPr>
          <w:rFonts w:ascii="Arial" w:hAnsi="Arial" w:cs="Arial"/>
        </w:rPr>
        <w:t xml:space="preserve"> </w:t>
      </w:r>
      <w:proofErr w:type="spellStart"/>
      <w:r w:rsidRPr="0051314E">
        <w:rPr>
          <w:rFonts w:ascii="Arial" w:hAnsi="Arial" w:cs="Arial"/>
        </w:rPr>
        <w:t>work</w:t>
      </w:r>
      <w:proofErr w:type="spellEnd"/>
      <w:r w:rsidRPr="0051314E">
        <w:rPr>
          <w:rFonts w:ascii="Arial" w:hAnsi="Arial" w:cs="Arial"/>
        </w:rPr>
        <w:t xml:space="preserve"> </w:t>
      </w:r>
      <w:proofErr w:type="spellStart"/>
      <w:r w:rsidRPr="0051314E">
        <w:rPr>
          <w:rFonts w:ascii="Arial" w:hAnsi="Arial" w:cs="Arial"/>
        </w:rPr>
        <w:t>was</w:t>
      </w:r>
      <w:proofErr w:type="spellEnd"/>
      <w:r w:rsidRPr="0051314E">
        <w:rPr>
          <w:rFonts w:ascii="Arial" w:hAnsi="Arial" w:cs="Arial"/>
        </w:rPr>
        <w:t xml:space="preserve"> to </w:t>
      </w:r>
      <w:proofErr w:type="spellStart"/>
      <w:r w:rsidRPr="0051314E">
        <w:rPr>
          <w:rFonts w:ascii="Arial" w:hAnsi="Arial" w:cs="Arial"/>
        </w:rPr>
        <w:t>summarize</w:t>
      </w:r>
      <w:proofErr w:type="spellEnd"/>
      <w:r w:rsidRPr="0051314E">
        <w:rPr>
          <w:rFonts w:ascii="Arial" w:hAnsi="Arial" w:cs="Arial"/>
        </w:rPr>
        <w:t xml:space="preserve"> </w:t>
      </w:r>
      <w:proofErr w:type="spellStart"/>
      <w:r w:rsidRPr="0051314E">
        <w:rPr>
          <w:rFonts w:ascii="Arial" w:hAnsi="Arial" w:cs="Arial"/>
        </w:rPr>
        <w:t>the</w:t>
      </w:r>
      <w:proofErr w:type="spellEnd"/>
      <w:r w:rsidRPr="0051314E">
        <w:rPr>
          <w:rFonts w:ascii="Arial" w:hAnsi="Arial" w:cs="Arial"/>
        </w:rPr>
        <w:t xml:space="preserve"> </w:t>
      </w:r>
      <w:proofErr w:type="spellStart"/>
      <w:r w:rsidRPr="0051314E">
        <w:rPr>
          <w:rFonts w:ascii="Arial" w:hAnsi="Arial" w:cs="Arial"/>
        </w:rPr>
        <w:t>legal</w:t>
      </w:r>
      <w:proofErr w:type="spellEnd"/>
      <w:r w:rsidRPr="0051314E">
        <w:rPr>
          <w:rFonts w:ascii="Arial" w:hAnsi="Arial" w:cs="Arial"/>
        </w:rPr>
        <w:t xml:space="preserve"> </w:t>
      </w:r>
      <w:proofErr w:type="spellStart"/>
      <w:r w:rsidRPr="0051314E">
        <w:rPr>
          <w:rFonts w:ascii="Arial" w:hAnsi="Arial" w:cs="Arial"/>
        </w:rPr>
        <w:t>regulations</w:t>
      </w:r>
      <w:proofErr w:type="spellEnd"/>
      <w:r w:rsidRPr="0051314E">
        <w:rPr>
          <w:rFonts w:ascii="Arial" w:hAnsi="Arial" w:cs="Arial"/>
        </w:rPr>
        <w:t xml:space="preserve"> </w:t>
      </w:r>
      <w:proofErr w:type="spellStart"/>
      <w:r w:rsidRPr="0051314E">
        <w:rPr>
          <w:rFonts w:ascii="Arial" w:hAnsi="Arial" w:cs="Arial"/>
        </w:rPr>
        <w:t>of</w:t>
      </w:r>
      <w:proofErr w:type="spellEnd"/>
      <w:r w:rsidRPr="0051314E">
        <w:rPr>
          <w:rFonts w:ascii="Arial" w:hAnsi="Arial" w:cs="Arial"/>
        </w:rPr>
        <w:t xml:space="preserve"> </w:t>
      </w:r>
      <w:proofErr w:type="spellStart"/>
      <w:r w:rsidRPr="0051314E">
        <w:rPr>
          <w:rFonts w:ascii="Arial" w:hAnsi="Arial" w:cs="Arial"/>
        </w:rPr>
        <w:t>restorative</w:t>
      </w:r>
      <w:proofErr w:type="spellEnd"/>
      <w:r w:rsidRPr="0051314E">
        <w:rPr>
          <w:rFonts w:ascii="Arial" w:hAnsi="Arial" w:cs="Arial"/>
        </w:rPr>
        <w:t xml:space="preserve"> justice in </w:t>
      </w:r>
      <w:proofErr w:type="spellStart"/>
      <w:r w:rsidRPr="0051314E">
        <w:rPr>
          <w:rFonts w:ascii="Arial" w:hAnsi="Arial" w:cs="Arial"/>
        </w:rPr>
        <w:t>four</w:t>
      </w:r>
      <w:proofErr w:type="spellEnd"/>
      <w:r w:rsidRPr="0051314E">
        <w:rPr>
          <w:rFonts w:ascii="Arial" w:hAnsi="Arial" w:cs="Arial"/>
        </w:rPr>
        <w:t xml:space="preserve"> </w:t>
      </w:r>
      <w:proofErr w:type="spellStart"/>
      <w:r w:rsidRPr="0051314E">
        <w:rPr>
          <w:rFonts w:ascii="Arial" w:hAnsi="Arial" w:cs="Arial"/>
        </w:rPr>
        <w:t>selected</w:t>
      </w:r>
      <w:proofErr w:type="spellEnd"/>
      <w:r w:rsidRPr="0051314E">
        <w:rPr>
          <w:rFonts w:ascii="Arial" w:hAnsi="Arial" w:cs="Arial"/>
        </w:rPr>
        <w:t xml:space="preserve"> </w:t>
      </w:r>
      <w:proofErr w:type="spellStart"/>
      <w:r w:rsidRPr="0051314E">
        <w:rPr>
          <w:rFonts w:ascii="Arial" w:hAnsi="Arial" w:cs="Arial"/>
        </w:rPr>
        <w:t>countries</w:t>
      </w:r>
      <w:proofErr w:type="spellEnd"/>
      <w:r w:rsidRPr="0051314E">
        <w:rPr>
          <w:rFonts w:ascii="Arial" w:hAnsi="Arial" w:cs="Arial"/>
        </w:rPr>
        <w:t xml:space="preserve">, and </w:t>
      </w:r>
      <w:proofErr w:type="spellStart"/>
      <w:r w:rsidRPr="0051314E">
        <w:rPr>
          <w:rFonts w:ascii="Arial" w:hAnsi="Arial" w:cs="Arial"/>
        </w:rPr>
        <w:t>then</w:t>
      </w:r>
      <w:proofErr w:type="spellEnd"/>
      <w:r w:rsidRPr="0051314E">
        <w:rPr>
          <w:rFonts w:ascii="Arial" w:hAnsi="Arial" w:cs="Arial"/>
        </w:rPr>
        <w:t xml:space="preserve"> use </w:t>
      </w:r>
      <w:proofErr w:type="spellStart"/>
      <w:r w:rsidRPr="0051314E">
        <w:rPr>
          <w:rFonts w:ascii="Arial" w:hAnsi="Arial" w:cs="Arial"/>
        </w:rPr>
        <w:t>the</w:t>
      </w:r>
      <w:proofErr w:type="spellEnd"/>
      <w:r w:rsidRPr="0051314E">
        <w:rPr>
          <w:rFonts w:ascii="Arial" w:hAnsi="Arial" w:cs="Arial"/>
        </w:rPr>
        <w:t xml:space="preserve"> </w:t>
      </w:r>
      <w:proofErr w:type="spellStart"/>
      <w:r w:rsidRPr="0051314E">
        <w:rPr>
          <w:rFonts w:ascii="Arial" w:hAnsi="Arial" w:cs="Arial"/>
        </w:rPr>
        <w:t>findings</w:t>
      </w:r>
      <w:proofErr w:type="spellEnd"/>
      <w:r w:rsidRPr="0051314E">
        <w:rPr>
          <w:rFonts w:ascii="Arial" w:hAnsi="Arial" w:cs="Arial"/>
        </w:rPr>
        <w:t xml:space="preserve"> </w:t>
      </w:r>
      <w:proofErr w:type="spellStart"/>
      <w:r w:rsidRPr="0051314E">
        <w:rPr>
          <w:rFonts w:ascii="Arial" w:hAnsi="Arial" w:cs="Arial"/>
        </w:rPr>
        <w:t>of</w:t>
      </w:r>
      <w:proofErr w:type="spellEnd"/>
      <w:r w:rsidRPr="0051314E">
        <w:rPr>
          <w:rFonts w:ascii="Arial" w:hAnsi="Arial" w:cs="Arial"/>
        </w:rPr>
        <w:t xml:space="preserve"> </w:t>
      </w:r>
      <w:proofErr w:type="spellStart"/>
      <w:r w:rsidRPr="0051314E">
        <w:rPr>
          <w:rFonts w:ascii="Arial" w:hAnsi="Arial" w:cs="Arial"/>
        </w:rPr>
        <w:t>this</w:t>
      </w:r>
      <w:proofErr w:type="spellEnd"/>
      <w:r w:rsidRPr="0051314E">
        <w:rPr>
          <w:rFonts w:ascii="Arial" w:hAnsi="Arial" w:cs="Arial"/>
        </w:rPr>
        <w:t xml:space="preserve"> </w:t>
      </w:r>
      <w:proofErr w:type="spellStart"/>
      <w:r w:rsidRPr="0051314E">
        <w:rPr>
          <w:rFonts w:ascii="Arial" w:hAnsi="Arial" w:cs="Arial"/>
        </w:rPr>
        <w:t>research</w:t>
      </w:r>
      <w:proofErr w:type="spellEnd"/>
      <w:r w:rsidRPr="0051314E">
        <w:rPr>
          <w:rFonts w:ascii="Arial" w:hAnsi="Arial" w:cs="Arial"/>
        </w:rPr>
        <w:t xml:space="preserve"> to </w:t>
      </w:r>
      <w:proofErr w:type="spellStart"/>
      <w:r w:rsidRPr="0051314E">
        <w:rPr>
          <w:rFonts w:ascii="Arial" w:hAnsi="Arial" w:cs="Arial"/>
        </w:rPr>
        <w:t>propose</w:t>
      </w:r>
      <w:proofErr w:type="spellEnd"/>
      <w:r w:rsidRPr="0051314E">
        <w:rPr>
          <w:rFonts w:ascii="Arial" w:hAnsi="Arial" w:cs="Arial"/>
        </w:rPr>
        <w:t xml:space="preserve"> a </w:t>
      </w:r>
      <w:proofErr w:type="spellStart"/>
      <w:r w:rsidRPr="0051314E">
        <w:rPr>
          <w:rFonts w:ascii="Arial" w:hAnsi="Arial" w:cs="Arial"/>
        </w:rPr>
        <w:t>broader</w:t>
      </w:r>
      <w:proofErr w:type="spellEnd"/>
      <w:r w:rsidRPr="0051314E">
        <w:rPr>
          <w:rFonts w:ascii="Arial" w:hAnsi="Arial" w:cs="Arial"/>
        </w:rPr>
        <w:t xml:space="preserve"> </w:t>
      </w:r>
      <w:proofErr w:type="spellStart"/>
      <w:r w:rsidRPr="0051314E">
        <w:rPr>
          <w:rFonts w:ascii="Arial" w:hAnsi="Arial" w:cs="Arial"/>
        </w:rPr>
        <w:t>anchoring</w:t>
      </w:r>
      <w:proofErr w:type="spellEnd"/>
      <w:r w:rsidRPr="0051314E">
        <w:rPr>
          <w:rFonts w:ascii="Arial" w:hAnsi="Arial" w:cs="Arial"/>
        </w:rPr>
        <w:t xml:space="preserve"> </w:t>
      </w:r>
      <w:proofErr w:type="spellStart"/>
      <w:r w:rsidRPr="0051314E">
        <w:rPr>
          <w:rFonts w:ascii="Arial" w:hAnsi="Arial" w:cs="Arial"/>
        </w:rPr>
        <w:t>of</w:t>
      </w:r>
      <w:proofErr w:type="spellEnd"/>
      <w:r w:rsidRPr="0051314E">
        <w:rPr>
          <w:rFonts w:ascii="Arial" w:hAnsi="Arial" w:cs="Arial"/>
        </w:rPr>
        <w:t xml:space="preserve"> </w:t>
      </w:r>
      <w:proofErr w:type="spellStart"/>
      <w:r w:rsidRPr="0051314E">
        <w:rPr>
          <w:rFonts w:ascii="Arial" w:hAnsi="Arial" w:cs="Arial"/>
        </w:rPr>
        <w:t>restorative</w:t>
      </w:r>
      <w:proofErr w:type="spellEnd"/>
      <w:r w:rsidRPr="0051314E">
        <w:rPr>
          <w:rFonts w:ascii="Arial" w:hAnsi="Arial" w:cs="Arial"/>
        </w:rPr>
        <w:t xml:space="preserve"> justice in Czech </w:t>
      </w:r>
      <w:proofErr w:type="spellStart"/>
      <w:r w:rsidRPr="0051314E">
        <w:rPr>
          <w:rFonts w:ascii="Arial" w:hAnsi="Arial" w:cs="Arial"/>
        </w:rPr>
        <w:t>criminal</w:t>
      </w:r>
      <w:proofErr w:type="spellEnd"/>
      <w:r w:rsidRPr="0051314E">
        <w:rPr>
          <w:rFonts w:ascii="Arial" w:hAnsi="Arial" w:cs="Arial"/>
        </w:rPr>
        <w:t xml:space="preserve"> </w:t>
      </w:r>
      <w:proofErr w:type="spellStart"/>
      <w:r w:rsidRPr="0051314E">
        <w:rPr>
          <w:rFonts w:ascii="Arial" w:hAnsi="Arial" w:cs="Arial"/>
        </w:rPr>
        <w:t>law</w:t>
      </w:r>
      <w:proofErr w:type="spellEnd"/>
      <w:r w:rsidRPr="0051314E">
        <w:rPr>
          <w:rFonts w:ascii="Arial" w:hAnsi="Arial" w:cs="Arial"/>
        </w:rPr>
        <w:t xml:space="preserve">. </w:t>
      </w:r>
      <w:proofErr w:type="spellStart"/>
      <w:r w:rsidRPr="0051314E">
        <w:rPr>
          <w:rFonts w:ascii="Arial" w:hAnsi="Arial" w:cs="Arial"/>
        </w:rPr>
        <w:t>The</w:t>
      </w:r>
      <w:proofErr w:type="spellEnd"/>
      <w:r w:rsidRPr="0051314E">
        <w:rPr>
          <w:rFonts w:ascii="Arial" w:hAnsi="Arial" w:cs="Arial"/>
        </w:rPr>
        <w:t xml:space="preserve"> </w:t>
      </w:r>
      <w:proofErr w:type="spellStart"/>
      <w:r w:rsidRPr="0051314E">
        <w:rPr>
          <w:rFonts w:ascii="Arial" w:hAnsi="Arial" w:cs="Arial"/>
        </w:rPr>
        <w:t>first</w:t>
      </w:r>
      <w:proofErr w:type="spellEnd"/>
      <w:r w:rsidRPr="0051314E">
        <w:rPr>
          <w:rFonts w:ascii="Arial" w:hAnsi="Arial" w:cs="Arial"/>
        </w:rPr>
        <w:t xml:space="preserve"> </w:t>
      </w:r>
      <w:proofErr w:type="spellStart"/>
      <w:r w:rsidRPr="0051314E">
        <w:rPr>
          <w:rFonts w:ascii="Arial" w:hAnsi="Arial" w:cs="Arial"/>
        </w:rPr>
        <w:t>chapter</w:t>
      </w:r>
      <w:proofErr w:type="spellEnd"/>
      <w:r w:rsidRPr="0051314E">
        <w:rPr>
          <w:rFonts w:ascii="Arial" w:hAnsi="Arial" w:cs="Arial"/>
        </w:rPr>
        <w:t xml:space="preserve"> </w:t>
      </w:r>
      <w:proofErr w:type="spellStart"/>
      <w:r w:rsidRPr="0051314E">
        <w:rPr>
          <w:rFonts w:ascii="Arial" w:hAnsi="Arial" w:cs="Arial"/>
        </w:rPr>
        <w:t>is</w:t>
      </w:r>
      <w:proofErr w:type="spellEnd"/>
      <w:r w:rsidRPr="0051314E">
        <w:rPr>
          <w:rFonts w:ascii="Arial" w:hAnsi="Arial" w:cs="Arial"/>
        </w:rPr>
        <w:t xml:space="preserve"> </w:t>
      </w:r>
      <w:proofErr w:type="spellStart"/>
      <w:r w:rsidRPr="0051314E">
        <w:rPr>
          <w:rFonts w:ascii="Arial" w:hAnsi="Arial" w:cs="Arial"/>
        </w:rPr>
        <w:t>theoretical</w:t>
      </w:r>
      <w:proofErr w:type="spellEnd"/>
      <w:r w:rsidRPr="0051314E">
        <w:rPr>
          <w:rFonts w:ascii="Arial" w:hAnsi="Arial" w:cs="Arial"/>
        </w:rPr>
        <w:t xml:space="preserve"> and </w:t>
      </w:r>
      <w:proofErr w:type="spellStart"/>
      <w:r w:rsidRPr="0051314E">
        <w:rPr>
          <w:rFonts w:ascii="Arial" w:hAnsi="Arial" w:cs="Arial"/>
        </w:rPr>
        <w:t>contains</w:t>
      </w:r>
      <w:proofErr w:type="spellEnd"/>
      <w:r w:rsidRPr="0051314E">
        <w:rPr>
          <w:rFonts w:ascii="Arial" w:hAnsi="Arial" w:cs="Arial"/>
        </w:rPr>
        <w:t xml:space="preserve"> a </w:t>
      </w:r>
      <w:proofErr w:type="spellStart"/>
      <w:r w:rsidRPr="0051314E">
        <w:rPr>
          <w:rFonts w:ascii="Arial" w:hAnsi="Arial" w:cs="Arial"/>
        </w:rPr>
        <w:t>brief</w:t>
      </w:r>
      <w:proofErr w:type="spellEnd"/>
      <w:r w:rsidRPr="0051314E">
        <w:rPr>
          <w:rFonts w:ascii="Arial" w:hAnsi="Arial" w:cs="Arial"/>
        </w:rPr>
        <w:t xml:space="preserve"> </w:t>
      </w:r>
      <w:proofErr w:type="spellStart"/>
      <w:r w:rsidRPr="0051314E">
        <w:rPr>
          <w:rFonts w:ascii="Arial" w:hAnsi="Arial" w:cs="Arial"/>
        </w:rPr>
        <w:t>overview</w:t>
      </w:r>
      <w:proofErr w:type="spellEnd"/>
      <w:r w:rsidRPr="0051314E">
        <w:rPr>
          <w:rFonts w:ascii="Arial" w:hAnsi="Arial" w:cs="Arial"/>
        </w:rPr>
        <w:t xml:space="preserve"> </w:t>
      </w:r>
      <w:proofErr w:type="spellStart"/>
      <w:r w:rsidRPr="0051314E">
        <w:rPr>
          <w:rFonts w:ascii="Arial" w:hAnsi="Arial" w:cs="Arial"/>
        </w:rPr>
        <w:t>of</w:t>
      </w:r>
      <w:proofErr w:type="spellEnd"/>
      <w:r w:rsidRPr="0051314E">
        <w:rPr>
          <w:rFonts w:ascii="Arial" w:hAnsi="Arial" w:cs="Arial"/>
        </w:rPr>
        <w:t xml:space="preserve"> </w:t>
      </w:r>
      <w:proofErr w:type="spellStart"/>
      <w:r w:rsidRPr="0051314E">
        <w:rPr>
          <w:rFonts w:ascii="Arial" w:hAnsi="Arial" w:cs="Arial"/>
        </w:rPr>
        <w:t>definitions</w:t>
      </w:r>
      <w:proofErr w:type="spellEnd"/>
      <w:r w:rsidRPr="0051314E">
        <w:rPr>
          <w:rFonts w:ascii="Arial" w:hAnsi="Arial" w:cs="Arial"/>
        </w:rPr>
        <w:t xml:space="preserve">, </w:t>
      </w:r>
      <w:proofErr w:type="spellStart"/>
      <w:r w:rsidRPr="0051314E">
        <w:rPr>
          <w:rFonts w:ascii="Arial" w:hAnsi="Arial" w:cs="Arial"/>
        </w:rPr>
        <w:t>goals</w:t>
      </w:r>
      <w:proofErr w:type="spellEnd"/>
      <w:r w:rsidRPr="0051314E">
        <w:rPr>
          <w:rFonts w:ascii="Arial" w:hAnsi="Arial" w:cs="Arial"/>
        </w:rPr>
        <w:t xml:space="preserve">, </w:t>
      </w:r>
      <w:proofErr w:type="spellStart"/>
      <w:r w:rsidRPr="0051314E">
        <w:rPr>
          <w:rFonts w:ascii="Arial" w:hAnsi="Arial" w:cs="Arial"/>
        </w:rPr>
        <w:t>principles</w:t>
      </w:r>
      <w:proofErr w:type="spellEnd"/>
      <w:r w:rsidRPr="0051314E">
        <w:rPr>
          <w:rFonts w:ascii="Arial" w:hAnsi="Arial" w:cs="Arial"/>
        </w:rPr>
        <w:t xml:space="preserve"> and </w:t>
      </w:r>
      <w:proofErr w:type="spellStart"/>
      <w:r w:rsidRPr="0051314E">
        <w:rPr>
          <w:rFonts w:ascii="Arial" w:hAnsi="Arial" w:cs="Arial"/>
        </w:rPr>
        <w:t>main</w:t>
      </w:r>
      <w:proofErr w:type="spellEnd"/>
      <w:r w:rsidRPr="0051314E">
        <w:rPr>
          <w:rFonts w:ascii="Arial" w:hAnsi="Arial" w:cs="Arial"/>
        </w:rPr>
        <w:t xml:space="preserve"> </w:t>
      </w:r>
      <w:proofErr w:type="spellStart"/>
      <w:r w:rsidRPr="0051314E">
        <w:rPr>
          <w:rFonts w:ascii="Arial" w:hAnsi="Arial" w:cs="Arial"/>
        </w:rPr>
        <w:t>tools</w:t>
      </w:r>
      <w:proofErr w:type="spellEnd"/>
      <w:r w:rsidRPr="0051314E">
        <w:rPr>
          <w:rFonts w:ascii="Arial" w:hAnsi="Arial" w:cs="Arial"/>
        </w:rPr>
        <w:t xml:space="preserve"> </w:t>
      </w:r>
      <w:proofErr w:type="spellStart"/>
      <w:r w:rsidRPr="0051314E">
        <w:rPr>
          <w:rFonts w:ascii="Arial" w:hAnsi="Arial" w:cs="Arial"/>
        </w:rPr>
        <w:t>of</w:t>
      </w:r>
      <w:proofErr w:type="spellEnd"/>
      <w:r w:rsidRPr="0051314E">
        <w:rPr>
          <w:rFonts w:ascii="Arial" w:hAnsi="Arial" w:cs="Arial"/>
        </w:rPr>
        <w:t xml:space="preserve"> </w:t>
      </w:r>
      <w:proofErr w:type="spellStart"/>
      <w:r w:rsidRPr="0051314E">
        <w:rPr>
          <w:rFonts w:ascii="Arial" w:hAnsi="Arial" w:cs="Arial"/>
        </w:rPr>
        <w:t>restorative</w:t>
      </w:r>
      <w:proofErr w:type="spellEnd"/>
      <w:r w:rsidRPr="0051314E">
        <w:rPr>
          <w:rFonts w:ascii="Arial" w:hAnsi="Arial" w:cs="Arial"/>
        </w:rPr>
        <w:t xml:space="preserve"> justice and </w:t>
      </w:r>
      <w:proofErr w:type="spellStart"/>
      <w:r w:rsidRPr="0051314E">
        <w:rPr>
          <w:rFonts w:ascii="Arial" w:hAnsi="Arial" w:cs="Arial"/>
        </w:rPr>
        <w:t>the</w:t>
      </w:r>
      <w:proofErr w:type="spellEnd"/>
      <w:r w:rsidRPr="0051314E">
        <w:rPr>
          <w:rFonts w:ascii="Arial" w:hAnsi="Arial" w:cs="Arial"/>
        </w:rPr>
        <w:t xml:space="preserve"> </w:t>
      </w:r>
      <w:proofErr w:type="spellStart"/>
      <w:r w:rsidRPr="0051314E">
        <w:rPr>
          <w:rFonts w:ascii="Arial" w:hAnsi="Arial" w:cs="Arial"/>
        </w:rPr>
        <w:t>circumstances</w:t>
      </w:r>
      <w:proofErr w:type="spellEnd"/>
      <w:r w:rsidRPr="0051314E">
        <w:rPr>
          <w:rFonts w:ascii="Arial" w:hAnsi="Arial" w:cs="Arial"/>
        </w:rPr>
        <w:t xml:space="preserve"> </w:t>
      </w:r>
      <w:proofErr w:type="spellStart"/>
      <w:r w:rsidRPr="0051314E">
        <w:rPr>
          <w:rFonts w:ascii="Arial" w:hAnsi="Arial" w:cs="Arial"/>
        </w:rPr>
        <w:t>of</w:t>
      </w:r>
      <w:proofErr w:type="spellEnd"/>
      <w:r w:rsidRPr="0051314E">
        <w:rPr>
          <w:rFonts w:ascii="Arial" w:hAnsi="Arial" w:cs="Arial"/>
        </w:rPr>
        <w:t xml:space="preserve"> </w:t>
      </w:r>
      <w:proofErr w:type="spellStart"/>
      <w:r w:rsidRPr="0051314E">
        <w:rPr>
          <w:rFonts w:ascii="Arial" w:hAnsi="Arial" w:cs="Arial"/>
        </w:rPr>
        <w:t>its</w:t>
      </w:r>
      <w:proofErr w:type="spellEnd"/>
      <w:r w:rsidRPr="0051314E">
        <w:rPr>
          <w:rFonts w:ascii="Arial" w:hAnsi="Arial" w:cs="Arial"/>
        </w:rPr>
        <w:t xml:space="preserve"> </w:t>
      </w:r>
      <w:proofErr w:type="spellStart"/>
      <w:r w:rsidRPr="0051314E">
        <w:rPr>
          <w:rFonts w:ascii="Arial" w:hAnsi="Arial" w:cs="Arial"/>
        </w:rPr>
        <w:t>origin</w:t>
      </w:r>
      <w:proofErr w:type="spellEnd"/>
      <w:r w:rsidRPr="0051314E">
        <w:rPr>
          <w:rFonts w:ascii="Arial" w:hAnsi="Arial" w:cs="Arial"/>
        </w:rPr>
        <w:t xml:space="preserve">. </w:t>
      </w:r>
      <w:proofErr w:type="spellStart"/>
      <w:r w:rsidRPr="0051314E">
        <w:rPr>
          <w:rFonts w:ascii="Arial" w:hAnsi="Arial" w:cs="Arial"/>
        </w:rPr>
        <w:t>The</w:t>
      </w:r>
      <w:proofErr w:type="spellEnd"/>
      <w:r w:rsidRPr="0051314E">
        <w:rPr>
          <w:rFonts w:ascii="Arial" w:hAnsi="Arial" w:cs="Arial"/>
        </w:rPr>
        <w:t xml:space="preserve"> second </w:t>
      </w:r>
      <w:proofErr w:type="spellStart"/>
      <w:r w:rsidRPr="0051314E">
        <w:rPr>
          <w:rFonts w:ascii="Arial" w:hAnsi="Arial" w:cs="Arial"/>
        </w:rPr>
        <w:t>chapter</w:t>
      </w:r>
      <w:proofErr w:type="spellEnd"/>
      <w:r w:rsidRPr="0051314E">
        <w:rPr>
          <w:rFonts w:ascii="Arial" w:hAnsi="Arial" w:cs="Arial"/>
        </w:rPr>
        <w:t xml:space="preserve"> </w:t>
      </w:r>
      <w:proofErr w:type="spellStart"/>
      <w:r w:rsidRPr="0051314E">
        <w:rPr>
          <w:rFonts w:ascii="Arial" w:hAnsi="Arial" w:cs="Arial"/>
        </w:rPr>
        <w:t>focuses</w:t>
      </w:r>
      <w:proofErr w:type="spellEnd"/>
      <w:r w:rsidRPr="0051314E">
        <w:rPr>
          <w:rFonts w:ascii="Arial" w:hAnsi="Arial" w:cs="Arial"/>
        </w:rPr>
        <w:t xml:space="preserve"> on </w:t>
      </w:r>
      <w:proofErr w:type="spellStart"/>
      <w:r w:rsidRPr="0051314E">
        <w:rPr>
          <w:rFonts w:ascii="Arial" w:hAnsi="Arial" w:cs="Arial"/>
        </w:rPr>
        <w:t>the</w:t>
      </w:r>
      <w:proofErr w:type="spellEnd"/>
      <w:r w:rsidRPr="0051314E">
        <w:rPr>
          <w:rFonts w:ascii="Arial" w:hAnsi="Arial" w:cs="Arial"/>
        </w:rPr>
        <w:t xml:space="preserve"> </w:t>
      </w:r>
      <w:proofErr w:type="spellStart"/>
      <w:r w:rsidRPr="0051314E">
        <w:rPr>
          <w:rFonts w:ascii="Arial" w:hAnsi="Arial" w:cs="Arial"/>
        </w:rPr>
        <w:t>international</w:t>
      </w:r>
      <w:proofErr w:type="spellEnd"/>
      <w:r w:rsidRPr="0051314E">
        <w:rPr>
          <w:rFonts w:ascii="Arial" w:hAnsi="Arial" w:cs="Arial"/>
        </w:rPr>
        <w:t xml:space="preserve"> </w:t>
      </w:r>
      <w:proofErr w:type="spellStart"/>
      <w:r w:rsidRPr="0051314E">
        <w:rPr>
          <w:rFonts w:ascii="Arial" w:hAnsi="Arial" w:cs="Arial"/>
        </w:rPr>
        <w:t>legal</w:t>
      </w:r>
      <w:proofErr w:type="spellEnd"/>
      <w:r w:rsidRPr="0051314E">
        <w:rPr>
          <w:rFonts w:ascii="Arial" w:hAnsi="Arial" w:cs="Arial"/>
        </w:rPr>
        <w:t xml:space="preserve"> </w:t>
      </w:r>
      <w:proofErr w:type="spellStart"/>
      <w:r w:rsidRPr="0051314E">
        <w:rPr>
          <w:rFonts w:ascii="Arial" w:hAnsi="Arial" w:cs="Arial"/>
        </w:rPr>
        <w:t>regulation</w:t>
      </w:r>
      <w:proofErr w:type="spellEnd"/>
      <w:r w:rsidRPr="0051314E">
        <w:rPr>
          <w:rFonts w:ascii="Arial" w:hAnsi="Arial" w:cs="Arial"/>
        </w:rPr>
        <w:t xml:space="preserve"> </w:t>
      </w:r>
      <w:proofErr w:type="spellStart"/>
      <w:r w:rsidRPr="0051314E">
        <w:rPr>
          <w:rFonts w:ascii="Arial" w:hAnsi="Arial" w:cs="Arial"/>
        </w:rPr>
        <w:t>of</w:t>
      </w:r>
      <w:proofErr w:type="spellEnd"/>
      <w:r w:rsidRPr="0051314E">
        <w:rPr>
          <w:rFonts w:ascii="Arial" w:hAnsi="Arial" w:cs="Arial"/>
        </w:rPr>
        <w:t xml:space="preserve"> </w:t>
      </w:r>
      <w:proofErr w:type="spellStart"/>
      <w:r w:rsidRPr="0051314E">
        <w:rPr>
          <w:rFonts w:ascii="Arial" w:hAnsi="Arial" w:cs="Arial"/>
        </w:rPr>
        <w:t>restorative</w:t>
      </w:r>
      <w:proofErr w:type="spellEnd"/>
      <w:r w:rsidRPr="0051314E">
        <w:rPr>
          <w:rFonts w:ascii="Arial" w:hAnsi="Arial" w:cs="Arial"/>
        </w:rPr>
        <w:t xml:space="preserve"> justice and </w:t>
      </w:r>
      <w:proofErr w:type="spellStart"/>
      <w:r w:rsidRPr="0051314E">
        <w:rPr>
          <w:rFonts w:ascii="Arial" w:hAnsi="Arial" w:cs="Arial"/>
        </w:rPr>
        <w:t>provides</w:t>
      </w:r>
      <w:proofErr w:type="spellEnd"/>
      <w:r w:rsidRPr="0051314E">
        <w:rPr>
          <w:rFonts w:ascii="Arial" w:hAnsi="Arial" w:cs="Arial"/>
        </w:rPr>
        <w:t xml:space="preserve"> a basic </w:t>
      </w:r>
      <w:proofErr w:type="spellStart"/>
      <w:r w:rsidRPr="0051314E">
        <w:rPr>
          <w:rFonts w:ascii="Arial" w:hAnsi="Arial" w:cs="Arial"/>
        </w:rPr>
        <w:t>overview</w:t>
      </w:r>
      <w:proofErr w:type="spellEnd"/>
      <w:r w:rsidRPr="0051314E">
        <w:rPr>
          <w:rFonts w:ascii="Arial" w:hAnsi="Arial" w:cs="Arial"/>
        </w:rPr>
        <w:t xml:space="preserve"> </w:t>
      </w:r>
      <w:proofErr w:type="spellStart"/>
      <w:r w:rsidRPr="0051314E">
        <w:rPr>
          <w:rFonts w:ascii="Arial" w:hAnsi="Arial" w:cs="Arial"/>
        </w:rPr>
        <w:t>of</w:t>
      </w:r>
      <w:proofErr w:type="spellEnd"/>
      <w:r w:rsidRPr="0051314E">
        <w:rPr>
          <w:rFonts w:ascii="Arial" w:hAnsi="Arial" w:cs="Arial"/>
        </w:rPr>
        <w:t xml:space="preserve"> </w:t>
      </w:r>
      <w:proofErr w:type="spellStart"/>
      <w:r w:rsidRPr="0051314E">
        <w:rPr>
          <w:rFonts w:ascii="Arial" w:hAnsi="Arial" w:cs="Arial"/>
        </w:rPr>
        <w:t>important</w:t>
      </w:r>
      <w:proofErr w:type="spellEnd"/>
      <w:r w:rsidRPr="0051314E">
        <w:rPr>
          <w:rFonts w:ascii="Arial" w:hAnsi="Arial" w:cs="Arial"/>
        </w:rPr>
        <w:t xml:space="preserve"> </w:t>
      </w:r>
      <w:proofErr w:type="spellStart"/>
      <w:r w:rsidRPr="0051314E">
        <w:rPr>
          <w:rFonts w:ascii="Arial" w:hAnsi="Arial" w:cs="Arial"/>
        </w:rPr>
        <w:t>legal</w:t>
      </w:r>
      <w:proofErr w:type="spellEnd"/>
      <w:r w:rsidRPr="0051314E">
        <w:rPr>
          <w:rFonts w:ascii="Arial" w:hAnsi="Arial" w:cs="Arial"/>
        </w:rPr>
        <w:t xml:space="preserve"> </w:t>
      </w:r>
      <w:proofErr w:type="spellStart"/>
      <w:r w:rsidRPr="0051314E">
        <w:rPr>
          <w:rFonts w:ascii="Arial" w:hAnsi="Arial" w:cs="Arial"/>
        </w:rPr>
        <w:t>documents</w:t>
      </w:r>
      <w:proofErr w:type="spellEnd"/>
      <w:r w:rsidRPr="0051314E">
        <w:rPr>
          <w:rFonts w:ascii="Arial" w:hAnsi="Arial" w:cs="Arial"/>
        </w:rPr>
        <w:t xml:space="preserve"> </w:t>
      </w:r>
      <w:proofErr w:type="spellStart"/>
      <w:r w:rsidRPr="0051314E">
        <w:rPr>
          <w:rFonts w:ascii="Arial" w:hAnsi="Arial" w:cs="Arial"/>
        </w:rPr>
        <w:t>adopted</w:t>
      </w:r>
      <w:proofErr w:type="spellEnd"/>
      <w:r w:rsidRPr="0051314E">
        <w:rPr>
          <w:rFonts w:ascii="Arial" w:hAnsi="Arial" w:cs="Arial"/>
        </w:rPr>
        <w:t xml:space="preserve"> in </w:t>
      </w:r>
      <w:proofErr w:type="spellStart"/>
      <w:r w:rsidRPr="0051314E">
        <w:rPr>
          <w:rFonts w:ascii="Arial" w:hAnsi="Arial" w:cs="Arial"/>
        </w:rPr>
        <w:t>the</w:t>
      </w:r>
      <w:proofErr w:type="spellEnd"/>
      <w:r w:rsidRPr="0051314E">
        <w:rPr>
          <w:rFonts w:ascii="Arial" w:hAnsi="Arial" w:cs="Arial"/>
        </w:rPr>
        <w:t xml:space="preserve"> </w:t>
      </w:r>
      <w:proofErr w:type="spellStart"/>
      <w:r w:rsidRPr="0051314E">
        <w:rPr>
          <w:rFonts w:ascii="Arial" w:hAnsi="Arial" w:cs="Arial"/>
        </w:rPr>
        <w:t>European</w:t>
      </w:r>
      <w:proofErr w:type="spellEnd"/>
      <w:r w:rsidRPr="0051314E">
        <w:rPr>
          <w:rFonts w:ascii="Arial" w:hAnsi="Arial" w:cs="Arial"/>
        </w:rPr>
        <w:t xml:space="preserve"> and </w:t>
      </w:r>
      <w:proofErr w:type="spellStart"/>
      <w:r w:rsidRPr="0051314E">
        <w:rPr>
          <w:rFonts w:ascii="Arial" w:hAnsi="Arial" w:cs="Arial"/>
        </w:rPr>
        <w:t>international</w:t>
      </w:r>
      <w:proofErr w:type="spellEnd"/>
      <w:r w:rsidRPr="0051314E">
        <w:rPr>
          <w:rFonts w:ascii="Arial" w:hAnsi="Arial" w:cs="Arial"/>
        </w:rPr>
        <w:t xml:space="preserve"> </w:t>
      </w:r>
      <w:proofErr w:type="spellStart"/>
      <w:r w:rsidRPr="0051314E">
        <w:rPr>
          <w:rFonts w:ascii="Arial" w:hAnsi="Arial" w:cs="Arial"/>
        </w:rPr>
        <w:t>field</w:t>
      </w:r>
      <w:proofErr w:type="spellEnd"/>
      <w:r w:rsidRPr="0051314E">
        <w:rPr>
          <w:rFonts w:ascii="Arial" w:hAnsi="Arial" w:cs="Arial"/>
        </w:rPr>
        <w:t xml:space="preserve">. </w:t>
      </w:r>
      <w:proofErr w:type="spellStart"/>
      <w:r w:rsidRPr="0051314E">
        <w:rPr>
          <w:rFonts w:ascii="Arial" w:hAnsi="Arial" w:cs="Arial"/>
        </w:rPr>
        <w:t>The</w:t>
      </w:r>
      <w:proofErr w:type="spellEnd"/>
      <w:r w:rsidRPr="0051314E">
        <w:rPr>
          <w:rFonts w:ascii="Arial" w:hAnsi="Arial" w:cs="Arial"/>
        </w:rPr>
        <w:t xml:space="preserve"> </w:t>
      </w:r>
      <w:proofErr w:type="spellStart"/>
      <w:r w:rsidRPr="0051314E">
        <w:rPr>
          <w:rFonts w:ascii="Arial" w:hAnsi="Arial" w:cs="Arial"/>
        </w:rPr>
        <w:t>third</w:t>
      </w:r>
      <w:proofErr w:type="spellEnd"/>
      <w:r w:rsidRPr="0051314E">
        <w:rPr>
          <w:rFonts w:ascii="Arial" w:hAnsi="Arial" w:cs="Arial"/>
        </w:rPr>
        <w:t xml:space="preserve"> and </w:t>
      </w:r>
      <w:proofErr w:type="spellStart"/>
      <w:r w:rsidRPr="0051314E">
        <w:rPr>
          <w:rFonts w:ascii="Arial" w:hAnsi="Arial" w:cs="Arial"/>
        </w:rPr>
        <w:t>fourth</w:t>
      </w:r>
      <w:proofErr w:type="spellEnd"/>
      <w:r w:rsidRPr="0051314E">
        <w:rPr>
          <w:rFonts w:ascii="Arial" w:hAnsi="Arial" w:cs="Arial"/>
        </w:rPr>
        <w:t xml:space="preserve"> </w:t>
      </w:r>
      <w:proofErr w:type="spellStart"/>
      <w:r w:rsidRPr="0051314E">
        <w:rPr>
          <w:rFonts w:ascii="Arial" w:hAnsi="Arial" w:cs="Arial"/>
        </w:rPr>
        <w:t>chapters</w:t>
      </w:r>
      <w:proofErr w:type="spellEnd"/>
      <w:r w:rsidRPr="0051314E">
        <w:rPr>
          <w:rFonts w:ascii="Arial" w:hAnsi="Arial" w:cs="Arial"/>
        </w:rPr>
        <w:t xml:space="preserve"> are </w:t>
      </w:r>
      <w:proofErr w:type="spellStart"/>
      <w:r w:rsidRPr="0051314E">
        <w:rPr>
          <w:rFonts w:ascii="Arial" w:hAnsi="Arial" w:cs="Arial"/>
        </w:rPr>
        <w:t>the</w:t>
      </w:r>
      <w:proofErr w:type="spellEnd"/>
      <w:r w:rsidRPr="0051314E">
        <w:rPr>
          <w:rFonts w:ascii="Arial" w:hAnsi="Arial" w:cs="Arial"/>
        </w:rPr>
        <w:t xml:space="preserve"> </w:t>
      </w:r>
      <w:proofErr w:type="spellStart"/>
      <w:r w:rsidRPr="0051314E">
        <w:rPr>
          <w:rFonts w:ascii="Arial" w:hAnsi="Arial" w:cs="Arial"/>
        </w:rPr>
        <w:t>core</w:t>
      </w:r>
      <w:proofErr w:type="spellEnd"/>
      <w:r w:rsidRPr="0051314E">
        <w:rPr>
          <w:rFonts w:ascii="Arial" w:hAnsi="Arial" w:cs="Arial"/>
        </w:rPr>
        <w:t xml:space="preserve"> </w:t>
      </w:r>
      <w:proofErr w:type="spellStart"/>
      <w:r w:rsidRPr="0051314E">
        <w:rPr>
          <w:rFonts w:ascii="Arial" w:hAnsi="Arial" w:cs="Arial"/>
        </w:rPr>
        <w:t>of</w:t>
      </w:r>
      <w:proofErr w:type="spellEnd"/>
      <w:r w:rsidRPr="0051314E">
        <w:rPr>
          <w:rFonts w:ascii="Arial" w:hAnsi="Arial" w:cs="Arial"/>
        </w:rPr>
        <w:t xml:space="preserve"> </w:t>
      </w:r>
      <w:proofErr w:type="spellStart"/>
      <w:r w:rsidRPr="0051314E">
        <w:rPr>
          <w:rFonts w:ascii="Arial" w:hAnsi="Arial" w:cs="Arial"/>
        </w:rPr>
        <w:t>this</w:t>
      </w:r>
      <w:proofErr w:type="spellEnd"/>
      <w:r w:rsidRPr="0051314E">
        <w:rPr>
          <w:rFonts w:ascii="Arial" w:hAnsi="Arial" w:cs="Arial"/>
        </w:rPr>
        <w:t xml:space="preserve"> </w:t>
      </w:r>
      <w:proofErr w:type="spellStart"/>
      <w:r w:rsidRPr="0051314E">
        <w:rPr>
          <w:rFonts w:ascii="Arial" w:hAnsi="Arial" w:cs="Arial"/>
        </w:rPr>
        <w:t>work</w:t>
      </w:r>
      <w:proofErr w:type="spellEnd"/>
      <w:r w:rsidRPr="0051314E">
        <w:rPr>
          <w:rFonts w:ascii="Arial" w:hAnsi="Arial" w:cs="Arial"/>
        </w:rPr>
        <w:t xml:space="preserve">. </w:t>
      </w:r>
      <w:proofErr w:type="spellStart"/>
      <w:r w:rsidRPr="0051314E">
        <w:rPr>
          <w:rFonts w:ascii="Arial" w:hAnsi="Arial" w:cs="Arial"/>
        </w:rPr>
        <w:t>The</w:t>
      </w:r>
      <w:proofErr w:type="spellEnd"/>
      <w:r w:rsidRPr="0051314E">
        <w:rPr>
          <w:rFonts w:ascii="Arial" w:hAnsi="Arial" w:cs="Arial"/>
        </w:rPr>
        <w:t xml:space="preserve"> </w:t>
      </w:r>
      <w:proofErr w:type="spellStart"/>
      <w:r w:rsidRPr="0051314E">
        <w:rPr>
          <w:rFonts w:ascii="Arial" w:hAnsi="Arial" w:cs="Arial"/>
        </w:rPr>
        <w:t>third</w:t>
      </w:r>
      <w:proofErr w:type="spellEnd"/>
      <w:r w:rsidRPr="0051314E">
        <w:rPr>
          <w:rFonts w:ascii="Arial" w:hAnsi="Arial" w:cs="Arial"/>
        </w:rPr>
        <w:t xml:space="preserve"> </w:t>
      </w:r>
      <w:proofErr w:type="spellStart"/>
      <w:r w:rsidRPr="0051314E">
        <w:rPr>
          <w:rFonts w:ascii="Arial" w:hAnsi="Arial" w:cs="Arial"/>
        </w:rPr>
        <w:t>chapter</w:t>
      </w:r>
      <w:proofErr w:type="spellEnd"/>
      <w:r w:rsidRPr="0051314E">
        <w:rPr>
          <w:rFonts w:ascii="Arial" w:hAnsi="Arial" w:cs="Arial"/>
        </w:rPr>
        <w:t xml:space="preserve"> </w:t>
      </w:r>
      <w:proofErr w:type="spellStart"/>
      <w:r w:rsidRPr="0051314E">
        <w:rPr>
          <w:rFonts w:ascii="Arial" w:hAnsi="Arial" w:cs="Arial"/>
        </w:rPr>
        <w:t>discusses</w:t>
      </w:r>
      <w:proofErr w:type="spellEnd"/>
      <w:r w:rsidRPr="0051314E">
        <w:rPr>
          <w:rFonts w:ascii="Arial" w:hAnsi="Arial" w:cs="Arial"/>
        </w:rPr>
        <w:t xml:space="preserve"> </w:t>
      </w:r>
      <w:proofErr w:type="spellStart"/>
      <w:r w:rsidRPr="0051314E">
        <w:rPr>
          <w:rFonts w:ascii="Arial" w:hAnsi="Arial" w:cs="Arial"/>
        </w:rPr>
        <w:t>the</w:t>
      </w:r>
      <w:proofErr w:type="spellEnd"/>
      <w:r w:rsidRPr="0051314E">
        <w:rPr>
          <w:rFonts w:ascii="Arial" w:hAnsi="Arial" w:cs="Arial"/>
        </w:rPr>
        <w:t xml:space="preserve"> </w:t>
      </w:r>
      <w:proofErr w:type="spellStart"/>
      <w:r w:rsidRPr="0051314E">
        <w:rPr>
          <w:rFonts w:ascii="Arial" w:hAnsi="Arial" w:cs="Arial"/>
        </w:rPr>
        <w:t>restorative</w:t>
      </w:r>
      <w:proofErr w:type="spellEnd"/>
      <w:r w:rsidRPr="0051314E">
        <w:rPr>
          <w:rFonts w:ascii="Arial" w:hAnsi="Arial" w:cs="Arial"/>
        </w:rPr>
        <w:t xml:space="preserve"> justice </w:t>
      </w:r>
      <w:proofErr w:type="spellStart"/>
      <w:r w:rsidRPr="0051314E">
        <w:rPr>
          <w:rFonts w:ascii="Arial" w:hAnsi="Arial" w:cs="Arial"/>
        </w:rPr>
        <w:lastRenderedPageBreak/>
        <w:t>legislation</w:t>
      </w:r>
      <w:proofErr w:type="spellEnd"/>
      <w:r w:rsidRPr="0051314E">
        <w:rPr>
          <w:rFonts w:ascii="Arial" w:hAnsi="Arial" w:cs="Arial"/>
        </w:rPr>
        <w:t xml:space="preserve"> </w:t>
      </w:r>
      <w:proofErr w:type="spellStart"/>
      <w:r w:rsidRPr="0051314E">
        <w:rPr>
          <w:rFonts w:ascii="Arial" w:hAnsi="Arial" w:cs="Arial"/>
        </w:rPr>
        <w:t>of</w:t>
      </w:r>
      <w:proofErr w:type="spellEnd"/>
      <w:r w:rsidRPr="0051314E">
        <w:rPr>
          <w:rFonts w:ascii="Arial" w:hAnsi="Arial" w:cs="Arial"/>
        </w:rPr>
        <w:t xml:space="preserve"> </w:t>
      </w:r>
      <w:proofErr w:type="spellStart"/>
      <w:r w:rsidRPr="0051314E">
        <w:rPr>
          <w:rFonts w:ascii="Arial" w:hAnsi="Arial" w:cs="Arial"/>
        </w:rPr>
        <w:t>Belgium</w:t>
      </w:r>
      <w:proofErr w:type="spellEnd"/>
      <w:r w:rsidRPr="0051314E">
        <w:rPr>
          <w:rFonts w:ascii="Arial" w:hAnsi="Arial" w:cs="Arial"/>
        </w:rPr>
        <w:t xml:space="preserve">, New </w:t>
      </w:r>
      <w:proofErr w:type="spellStart"/>
      <w:r w:rsidRPr="0051314E">
        <w:rPr>
          <w:rFonts w:ascii="Arial" w:hAnsi="Arial" w:cs="Arial"/>
        </w:rPr>
        <w:t>Zealand</w:t>
      </w:r>
      <w:proofErr w:type="spellEnd"/>
      <w:r w:rsidRPr="0051314E">
        <w:rPr>
          <w:rFonts w:ascii="Arial" w:hAnsi="Arial" w:cs="Arial"/>
        </w:rPr>
        <w:t xml:space="preserve">, </w:t>
      </w:r>
      <w:proofErr w:type="spellStart"/>
      <w:r w:rsidRPr="0051314E">
        <w:rPr>
          <w:rFonts w:ascii="Arial" w:hAnsi="Arial" w:cs="Arial"/>
        </w:rPr>
        <w:t>Canada</w:t>
      </w:r>
      <w:proofErr w:type="spellEnd"/>
      <w:r w:rsidRPr="0051314E">
        <w:rPr>
          <w:rFonts w:ascii="Arial" w:hAnsi="Arial" w:cs="Arial"/>
        </w:rPr>
        <w:t xml:space="preserve"> and </w:t>
      </w:r>
      <w:proofErr w:type="spellStart"/>
      <w:r w:rsidRPr="0051314E">
        <w:rPr>
          <w:rFonts w:ascii="Arial" w:hAnsi="Arial" w:cs="Arial"/>
        </w:rPr>
        <w:t>Norway</w:t>
      </w:r>
      <w:proofErr w:type="spellEnd"/>
      <w:r w:rsidRPr="0051314E">
        <w:rPr>
          <w:rFonts w:ascii="Arial" w:hAnsi="Arial" w:cs="Arial"/>
        </w:rPr>
        <w:t xml:space="preserve">. These </w:t>
      </w:r>
      <w:proofErr w:type="spellStart"/>
      <w:r w:rsidRPr="0051314E">
        <w:rPr>
          <w:rFonts w:ascii="Arial" w:hAnsi="Arial" w:cs="Arial"/>
        </w:rPr>
        <w:t>were</w:t>
      </w:r>
      <w:proofErr w:type="spellEnd"/>
      <w:r w:rsidRPr="0051314E">
        <w:rPr>
          <w:rFonts w:ascii="Arial" w:hAnsi="Arial" w:cs="Arial"/>
        </w:rPr>
        <w:t xml:space="preserve"> </w:t>
      </w:r>
      <w:proofErr w:type="spellStart"/>
      <w:r w:rsidRPr="0051314E">
        <w:rPr>
          <w:rFonts w:ascii="Arial" w:hAnsi="Arial" w:cs="Arial"/>
        </w:rPr>
        <w:t>examined</w:t>
      </w:r>
      <w:proofErr w:type="spellEnd"/>
      <w:r w:rsidRPr="0051314E">
        <w:rPr>
          <w:rFonts w:ascii="Arial" w:hAnsi="Arial" w:cs="Arial"/>
        </w:rPr>
        <w:t xml:space="preserve"> on </w:t>
      </w:r>
      <w:proofErr w:type="spellStart"/>
      <w:r w:rsidRPr="0051314E">
        <w:rPr>
          <w:rFonts w:ascii="Arial" w:hAnsi="Arial" w:cs="Arial"/>
        </w:rPr>
        <w:t>the</w:t>
      </w:r>
      <w:proofErr w:type="spellEnd"/>
      <w:r w:rsidRPr="0051314E">
        <w:rPr>
          <w:rFonts w:ascii="Arial" w:hAnsi="Arial" w:cs="Arial"/>
        </w:rPr>
        <w:t xml:space="preserve"> </w:t>
      </w:r>
      <w:proofErr w:type="spellStart"/>
      <w:r w:rsidRPr="0051314E">
        <w:rPr>
          <w:rFonts w:ascii="Arial" w:hAnsi="Arial" w:cs="Arial"/>
        </w:rPr>
        <w:t>basis</w:t>
      </w:r>
      <w:proofErr w:type="spellEnd"/>
      <w:r w:rsidRPr="0051314E">
        <w:rPr>
          <w:rFonts w:ascii="Arial" w:hAnsi="Arial" w:cs="Arial"/>
        </w:rPr>
        <w:t xml:space="preserve"> </w:t>
      </w:r>
      <w:proofErr w:type="spellStart"/>
      <w:r w:rsidRPr="0051314E">
        <w:rPr>
          <w:rFonts w:ascii="Arial" w:hAnsi="Arial" w:cs="Arial"/>
        </w:rPr>
        <w:t>of</w:t>
      </w:r>
      <w:proofErr w:type="spellEnd"/>
      <w:r w:rsidRPr="0051314E">
        <w:rPr>
          <w:rFonts w:ascii="Arial" w:hAnsi="Arial" w:cs="Arial"/>
        </w:rPr>
        <w:t xml:space="preserve"> </w:t>
      </w:r>
      <w:proofErr w:type="spellStart"/>
      <w:r w:rsidRPr="0051314E">
        <w:rPr>
          <w:rFonts w:ascii="Arial" w:hAnsi="Arial" w:cs="Arial"/>
        </w:rPr>
        <w:t>five</w:t>
      </w:r>
      <w:proofErr w:type="spellEnd"/>
      <w:r w:rsidRPr="0051314E">
        <w:rPr>
          <w:rFonts w:ascii="Arial" w:hAnsi="Arial" w:cs="Arial"/>
        </w:rPr>
        <w:t xml:space="preserve"> </w:t>
      </w:r>
      <w:proofErr w:type="spellStart"/>
      <w:r w:rsidRPr="0051314E">
        <w:rPr>
          <w:rFonts w:ascii="Arial" w:hAnsi="Arial" w:cs="Arial"/>
        </w:rPr>
        <w:t>criteria</w:t>
      </w:r>
      <w:proofErr w:type="spellEnd"/>
      <w:r w:rsidRPr="0051314E">
        <w:rPr>
          <w:rFonts w:ascii="Arial" w:hAnsi="Arial" w:cs="Arial"/>
        </w:rPr>
        <w:t xml:space="preserve">, </w:t>
      </w:r>
      <w:proofErr w:type="spellStart"/>
      <w:r w:rsidRPr="0051314E">
        <w:rPr>
          <w:rFonts w:ascii="Arial" w:hAnsi="Arial" w:cs="Arial"/>
        </w:rPr>
        <w:t>namely</w:t>
      </w:r>
      <w:proofErr w:type="spellEnd"/>
      <w:r w:rsidRPr="0051314E">
        <w:rPr>
          <w:rFonts w:ascii="Arial" w:hAnsi="Arial" w:cs="Arial"/>
        </w:rPr>
        <w:t xml:space="preserve"> </w:t>
      </w:r>
      <w:proofErr w:type="spellStart"/>
      <w:r w:rsidRPr="0051314E">
        <w:rPr>
          <w:rFonts w:ascii="Arial" w:hAnsi="Arial" w:cs="Arial"/>
        </w:rPr>
        <w:t>the</w:t>
      </w:r>
      <w:proofErr w:type="spellEnd"/>
      <w:r w:rsidRPr="0051314E">
        <w:rPr>
          <w:rFonts w:ascii="Arial" w:hAnsi="Arial" w:cs="Arial"/>
        </w:rPr>
        <w:t xml:space="preserve"> </w:t>
      </w:r>
      <w:proofErr w:type="spellStart"/>
      <w:r w:rsidRPr="0051314E">
        <w:rPr>
          <w:rFonts w:ascii="Arial" w:hAnsi="Arial" w:cs="Arial"/>
        </w:rPr>
        <w:t>enshrinement</w:t>
      </w:r>
      <w:proofErr w:type="spellEnd"/>
      <w:r w:rsidRPr="0051314E">
        <w:rPr>
          <w:rFonts w:ascii="Arial" w:hAnsi="Arial" w:cs="Arial"/>
        </w:rPr>
        <w:t xml:space="preserve"> </w:t>
      </w:r>
      <w:proofErr w:type="spellStart"/>
      <w:r w:rsidRPr="0051314E">
        <w:rPr>
          <w:rFonts w:ascii="Arial" w:hAnsi="Arial" w:cs="Arial"/>
        </w:rPr>
        <w:t>of</w:t>
      </w:r>
      <w:proofErr w:type="spellEnd"/>
      <w:r w:rsidRPr="0051314E">
        <w:rPr>
          <w:rFonts w:ascii="Arial" w:hAnsi="Arial" w:cs="Arial"/>
        </w:rPr>
        <w:t xml:space="preserve"> </w:t>
      </w:r>
      <w:proofErr w:type="spellStart"/>
      <w:r w:rsidRPr="0051314E">
        <w:rPr>
          <w:rFonts w:ascii="Arial" w:hAnsi="Arial" w:cs="Arial"/>
        </w:rPr>
        <w:t>the</w:t>
      </w:r>
      <w:proofErr w:type="spellEnd"/>
      <w:r w:rsidRPr="0051314E">
        <w:rPr>
          <w:rFonts w:ascii="Arial" w:hAnsi="Arial" w:cs="Arial"/>
        </w:rPr>
        <w:t xml:space="preserve"> </w:t>
      </w:r>
      <w:proofErr w:type="spellStart"/>
      <w:r w:rsidRPr="0051314E">
        <w:rPr>
          <w:rFonts w:ascii="Arial" w:hAnsi="Arial" w:cs="Arial"/>
        </w:rPr>
        <w:t>principles</w:t>
      </w:r>
      <w:proofErr w:type="spellEnd"/>
      <w:r w:rsidRPr="0051314E">
        <w:rPr>
          <w:rFonts w:ascii="Arial" w:hAnsi="Arial" w:cs="Arial"/>
        </w:rPr>
        <w:t xml:space="preserve"> </w:t>
      </w:r>
      <w:proofErr w:type="spellStart"/>
      <w:r w:rsidRPr="0051314E">
        <w:rPr>
          <w:rFonts w:ascii="Arial" w:hAnsi="Arial" w:cs="Arial"/>
        </w:rPr>
        <w:t>of</w:t>
      </w:r>
      <w:proofErr w:type="spellEnd"/>
      <w:r w:rsidRPr="0051314E">
        <w:rPr>
          <w:rFonts w:ascii="Arial" w:hAnsi="Arial" w:cs="Arial"/>
        </w:rPr>
        <w:t xml:space="preserve"> </w:t>
      </w:r>
      <w:proofErr w:type="spellStart"/>
      <w:r w:rsidRPr="0051314E">
        <w:rPr>
          <w:rFonts w:ascii="Arial" w:hAnsi="Arial" w:cs="Arial"/>
        </w:rPr>
        <w:t>restorative</w:t>
      </w:r>
      <w:proofErr w:type="spellEnd"/>
      <w:r w:rsidRPr="0051314E">
        <w:rPr>
          <w:rFonts w:ascii="Arial" w:hAnsi="Arial" w:cs="Arial"/>
        </w:rPr>
        <w:t xml:space="preserve"> justice, </w:t>
      </w:r>
      <w:proofErr w:type="spellStart"/>
      <w:r w:rsidRPr="0051314E">
        <w:rPr>
          <w:rFonts w:ascii="Arial" w:hAnsi="Arial" w:cs="Arial"/>
        </w:rPr>
        <w:t>the</w:t>
      </w:r>
      <w:proofErr w:type="spellEnd"/>
      <w:r w:rsidRPr="0051314E">
        <w:rPr>
          <w:rFonts w:ascii="Arial" w:hAnsi="Arial" w:cs="Arial"/>
        </w:rPr>
        <w:t xml:space="preserve"> </w:t>
      </w:r>
      <w:proofErr w:type="spellStart"/>
      <w:r w:rsidRPr="0051314E">
        <w:rPr>
          <w:rFonts w:ascii="Arial" w:hAnsi="Arial" w:cs="Arial"/>
        </w:rPr>
        <w:t>regulation</w:t>
      </w:r>
      <w:proofErr w:type="spellEnd"/>
      <w:r w:rsidRPr="0051314E">
        <w:rPr>
          <w:rFonts w:ascii="Arial" w:hAnsi="Arial" w:cs="Arial"/>
        </w:rPr>
        <w:t xml:space="preserve"> </w:t>
      </w:r>
      <w:proofErr w:type="spellStart"/>
      <w:r w:rsidRPr="0051314E">
        <w:rPr>
          <w:rFonts w:ascii="Arial" w:hAnsi="Arial" w:cs="Arial"/>
        </w:rPr>
        <w:t>of</w:t>
      </w:r>
      <w:proofErr w:type="spellEnd"/>
      <w:r w:rsidRPr="0051314E">
        <w:rPr>
          <w:rFonts w:ascii="Arial" w:hAnsi="Arial" w:cs="Arial"/>
        </w:rPr>
        <w:t xml:space="preserve"> </w:t>
      </w:r>
      <w:proofErr w:type="spellStart"/>
      <w:r w:rsidRPr="0051314E">
        <w:rPr>
          <w:rFonts w:ascii="Arial" w:hAnsi="Arial" w:cs="Arial"/>
        </w:rPr>
        <w:t>restorative</w:t>
      </w:r>
      <w:proofErr w:type="spellEnd"/>
      <w:r w:rsidRPr="0051314E">
        <w:rPr>
          <w:rFonts w:ascii="Arial" w:hAnsi="Arial" w:cs="Arial"/>
        </w:rPr>
        <w:t xml:space="preserve"> </w:t>
      </w:r>
      <w:proofErr w:type="spellStart"/>
      <w:r w:rsidRPr="0051314E">
        <w:rPr>
          <w:rFonts w:ascii="Arial" w:hAnsi="Arial" w:cs="Arial"/>
        </w:rPr>
        <w:t>programs</w:t>
      </w:r>
      <w:proofErr w:type="spellEnd"/>
      <w:r w:rsidRPr="0051314E">
        <w:rPr>
          <w:rFonts w:ascii="Arial" w:hAnsi="Arial" w:cs="Arial"/>
        </w:rPr>
        <w:t xml:space="preserve"> in </w:t>
      </w:r>
      <w:proofErr w:type="spellStart"/>
      <w:r w:rsidRPr="0051314E">
        <w:rPr>
          <w:rFonts w:ascii="Arial" w:hAnsi="Arial" w:cs="Arial"/>
        </w:rPr>
        <w:t>the</w:t>
      </w:r>
      <w:proofErr w:type="spellEnd"/>
      <w:r w:rsidRPr="0051314E">
        <w:rPr>
          <w:rFonts w:ascii="Arial" w:hAnsi="Arial" w:cs="Arial"/>
        </w:rPr>
        <w:t xml:space="preserve"> </w:t>
      </w:r>
      <w:proofErr w:type="spellStart"/>
      <w:r w:rsidRPr="0051314E">
        <w:rPr>
          <w:rFonts w:ascii="Arial" w:hAnsi="Arial" w:cs="Arial"/>
        </w:rPr>
        <w:t>legal</w:t>
      </w:r>
      <w:proofErr w:type="spellEnd"/>
      <w:r w:rsidRPr="0051314E">
        <w:rPr>
          <w:rFonts w:ascii="Arial" w:hAnsi="Arial" w:cs="Arial"/>
        </w:rPr>
        <w:t xml:space="preserve"> </w:t>
      </w:r>
      <w:proofErr w:type="spellStart"/>
      <w:r w:rsidRPr="0051314E">
        <w:rPr>
          <w:rFonts w:ascii="Arial" w:hAnsi="Arial" w:cs="Arial"/>
        </w:rPr>
        <w:t>system</w:t>
      </w:r>
      <w:proofErr w:type="spellEnd"/>
      <w:r w:rsidRPr="0051314E">
        <w:rPr>
          <w:rFonts w:ascii="Arial" w:hAnsi="Arial" w:cs="Arial"/>
        </w:rPr>
        <w:t xml:space="preserve"> and </w:t>
      </w:r>
      <w:proofErr w:type="spellStart"/>
      <w:r w:rsidRPr="0051314E">
        <w:rPr>
          <w:rFonts w:ascii="Arial" w:hAnsi="Arial" w:cs="Arial"/>
        </w:rPr>
        <w:t>their</w:t>
      </w:r>
      <w:proofErr w:type="spellEnd"/>
      <w:r w:rsidRPr="0051314E">
        <w:rPr>
          <w:rFonts w:ascii="Arial" w:hAnsi="Arial" w:cs="Arial"/>
        </w:rPr>
        <w:t xml:space="preserve"> </w:t>
      </w:r>
      <w:proofErr w:type="spellStart"/>
      <w:r w:rsidRPr="0051314E">
        <w:rPr>
          <w:rFonts w:ascii="Arial" w:hAnsi="Arial" w:cs="Arial"/>
        </w:rPr>
        <w:t>involvement</w:t>
      </w:r>
      <w:proofErr w:type="spellEnd"/>
      <w:r w:rsidRPr="0051314E">
        <w:rPr>
          <w:rFonts w:ascii="Arial" w:hAnsi="Arial" w:cs="Arial"/>
        </w:rPr>
        <w:t xml:space="preserve">, </w:t>
      </w:r>
      <w:proofErr w:type="spellStart"/>
      <w:r w:rsidRPr="0051314E">
        <w:rPr>
          <w:rFonts w:ascii="Arial" w:hAnsi="Arial" w:cs="Arial"/>
        </w:rPr>
        <w:t>connection</w:t>
      </w:r>
      <w:proofErr w:type="spellEnd"/>
      <w:r w:rsidRPr="0051314E">
        <w:rPr>
          <w:rFonts w:ascii="Arial" w:hAnsi="Arial" w:cs="Arial"/>
        </w:rPr>
        <w:t xml:space="preserve"> </w:t>
      </w:r>
      <w:proofErr w:type="spellStart"/>
      <w:r w:rsidRPr="0051314E">
        <w:rPr>
          <w:rFonts w:ascii="Arial" w:hAnsi="Arial" w:cs="Arial"/>
        </w:rPr>
        <w:t>with</w:t>
      </w:r>
      <w:proofErr w:type="spellEnd"/>
      <w:r w:rsidRPr="0051314E">
        <w:rPr>
          <w:rFonts w:ascii="Arial" w:hAnsi="Arial" w:cs="Arial"/>
        </w:rPr>
        <w:t xml:space="preserve"> and influence on </w:t>
      </w:r>
      <w:proofErr w:type="spellStart"/>
      <w:r w:rsidRPr="0051314E">
        <w:rPr>
          <w:rFonts w:ascii="Arial" w:hAnsi="Arial" w:cs="Arial"/>
        </w:rPr>
        <w:t>criminal</w:t>
      </w:r>
      <w:proofErr w:type="spellEnd"/>
      <w:r w:rsidRPr="0051314E">
        <w:rPr>
          <w:rFonts w:ascii="Arial" w:hAnsi="Arial" w:cs="Arial"/>
        </w:rPr>
        <w:t xml:space="preserve"> </w:t>
      </w:r>
      <w:proofErr w:type="spellStart"/>
      <w:r w:rsidRPr="0051314E">
        <w:rPr>
          <w:rFonts w:ascii="Arial" w:hAnsi="Arial" w:cs="Arial"/>
        </w:rPr>
        <w:t>proceedings</w:t>
      </w:r>
      <w:proofErr w:type="spellEnd"/>
      <w:r w:rsidRPr="0051314E">
        <w:rPr>
          <w:rFonts w:ascii="Arial" w:hAnsi="Arial" w:cs="Arial"/>
        </w:rPr>
        <w:t xml:space="preserve">, and </w:t>
      </w:r>
      <w:proofErr w:type="spellStart"/>
      <w:r w:rsidRPr="0051314E">
        <w:rPr>
          <w:rFonts w:ascii="Arial" w:hAnsi="Arial" w:cs="Arial"/>
        </w:rPr>
        <w:t>the</w:t>
      </w:r>
      <w:proofErr w:type="spellEnd"/>
      <w:r w:rsidRPr="0051314E">
        <w:rPr>
          <w:rFonts w:ascii="Arial" w:hAnsi="Arial" w:cs="Arial"/>
        </w:rPr>
        <w:t xml:space="preserve"> </w:t>
      </w:r>
      <w:proofErr w:type="spellStart"/>
      <w:r w:rsidRPr="0051314E">
        <w:rPr>
          <w:rFonts w:ascii="Arial" w:hAnsi="Arial" w:cs="Arial"/>
        </w:rPr>
        <w:t>rights</w:t>
      </w:r>
      <w:proofErr w:type="spellEnd"/>
      <w:r w:rsidRPr="0051314E">
        <w:rPr>
          <w:rFonts w:ascii="Arial" w:hAnsi="Arial" w:cs="Arial"/>
        </w:rPr>
        <w:t xml:space="preserve"> </w:t>
      </w:r>
      <w:proofErr w:type="spellStart"/>
      <w:r w:rsidRPr="0051314E">
        <w:rPr>
          <w:rFonts w:ascii="Arial" w:hAnsi="Arial" w:cs="Arial"/>
        </w:rPr>
        <w:t>of</w:t>
      </w:r>
      <w:proofErr w:type="spellEnd"/>
      <w:r w:rsidRPr="0051314E">
        <w:rPr>
          <w:rFonts w:ascii="Arial" w:hAnsi="Arial" w:cs="Arial"/>
        </w:rPr>
        <w:t xml:space="preserve"> </w:t>
      </w:r>
      <w:proofErr w:type="spellStart"/>
      <w:r w:rsidRPr="0051314E">
        <w:rPr>
          <w:rFonts w:ascii="Arial" w:hAnsi="Arial" w:cs="Arial"/>
        </w:rPr>
        <w:t>victims</w:t>
      </w:r>
      <w:proofErr w:type="spellEnd"/>
      <w:r w:rsidRPr="0051314E">
        <w:rPr>
          <w:rFonts w:ascii="Arial" w:hAnsi="Arial" w:cs="Arial"/>
        </w:rPr>
        <w:t xml:space="preserve"> in </w:t>
      </w:r>
      <w:proofErr w:type="spellStart"/>
      <w:r w:rsidRPr="0051314E">
        <w:rPr>
          <w:rFonts w:ascii="Arial" w:hAnsi="Arial" w:cs="Arial"/>
        </w:rPr>
        <w:t>criminal</w:t>
      </w:r>
      <w:proofErr w:type="spellEnd"/>
      <w:r w:rsidRPr="0051314E">
        <w:rPr>
          <w:rFonts w:ascii="Arial" w:hAnsi="Arial" w:cs="Arial"/>
        </w:rPr>
        <w:t xml:space="preserve"> </w:t>
      </w:r>
      <w:proofErr w:type="spellStart"/>
      <w:r w:rsidRPr="0051314E">
        <w:rPr>
          <w:rFonts w:ascii="Arial" w:hAnsi="Arial" w:cs="Arial"/>
        </w:rPr>
        <w:t>proceedings</w:t>
      </w:r>
      <w:proofErr w:type="spellEnd"/>
      <w:r w:rsidRPr="0051314E">
        <w:rPr>
          <w:rFonts w:ascii="Arial" w:hAnsi="Arial" w:cs="Arial"/>
        </w:rPr>
        <w:t xml:space="preserve"> </w:t>
      </w:r>
      <w:proofErr w:type="spellStart"/>
      <w:r w:rsidRPr="0051314E">
        <w:rPr>
          <w:rFonts w:ascii="Arial" w:hAnsi="Arial" w:cs="Arial"/>
        </w:rPr>
        <w:t>from</w:t>
      </w:r>
      <w:proofErr w:type="spellEnd"/>
      <w:r w:rsidRPr="0051314E">
        <w:rPr>
          <w:rFonts w:ascii="Arial" w:hAnsi="Arial" w:cs="Arial"/>
        </w:rPr>
        <w:t xml:space="preserve"> </w:t>
      </w:r>
      <w:proofErr w:type="spellStart"/>
      <w:r w:rsidRPr="0051314E">
        <w:rPr>
          <w:rFonts w:ascii="Arial" w:hAnsi="Arial" w:cs="Arial"/>
        </w:rPr>
        <w:t>the</w:t>
      </w:r>
      <w:proofErr w:type="spellEnd"/>
      <w:r w:rsidRPr="0051314E">
        <w:rPr>
          <w:rFonts w:ascii="Arial" w:hAnsi="Arial" w:cs="Arial"/>
        </w:rPr>
        <w:t xml:space="preserve"> point </w:t>
      </w:r>
      <w:proofErr w:type="spellStart"/>
      <w:r w:rsidRPr="0051314E">
        <w:rPr>
          <w:rFonts w:ascii="Arial" w:hAnsi="Arial" w:cs="Arial"/>
        </w:rPr>
        <w:t>of</w:t>
      </w:r>
      <w:proofErr w:type="spellEnd"/>
      <w:r w:rsidRPr="0051314E">
        <w:rPr>
          <w:rFonts w:ascii="Arial" w:hAnsi="Arial" w:cs="Arial"/>
        </w:rPr>
        <w:t xml:space="preserve"> </w:t>
      </w:r>
      <w:proofErr w:type="spellStart"/>
      <w:r w:rsidRPr="0051314E">
        <w:rPr>
          <w:rFonts w:ascii="Arial" w:hAnsi="Arial" w:cs="Arial"/>
        </w:rPr>
        <w:t>view</w:t>
      </w:r>
      <w:proofErr w:type="spellEnd"/>
      <w:r w:rsidRPr="0051314E">
        <w:rPr>
          <w:rFonts w:ascii="Arial" w:hAnsi="Arial" w:cs="Arial"/>
        </w:rPr>
        <w:t xml:space="preserve"> </w:t>
      </w:r>
      <w:proofErr w:type="spellStart"/>
      <w:r w:rsidRPr="0051314E">
        <w:rPr>
          <w:rFonts w:ascii="Arial" w:hAnsi="Arial" w:cs="Arial"/>
        </w:rPr>
        <w:t>of</w:t>
      </w:r>
      <w:proofErr w:type="spellEnd"/>
      <w:r w:rsidRPr="0051314E">
        <w:rPr>
          <w:rFonts w:ascii="Arial" w:hAnsi="Arial" w:cs="Arial"/>
        </w:rPr>
        <w:t xml:space="preserve"> </w:t>
      </w:r>
      <w:proofErr w:type="spellStart"/>
      <w:r w:rsidRPr="0051314E">
        <w:rPr>
          <w:rFonts w:ascii="Arial" w:hAnsi="Arial" w:cs="Arial"/>
        </w:rPr>
        <w:t>restorative</w:t>
      </w:r>
      <w:proofErr w:type="spellEnd"/>
      <w:r w:rsidRPr="0051314E">
        <w:rPr>
          <w:rFonts w:ascii="Arial" w:hAnsi="Arial" w:cs="Arial"/>
        </w:rPr>
        <w:t xml:space="preserve"> justice. </w:t>
      </w:r>
      <w:proofErr w:type="spellStart"/>
      <w:r w:rsidRPr="0051314E">
        <w:rPr>
          <w:rFonts w:ascii="Arial" w:hAnsi="Arial" w:cs="Arial"/>
        </w:rPr>
        <w:t>The</w:t>
      </w:r>
      <w:proofErr w:type="spellEnd"/>
      <w:r w:rsidRPr="0051314E">
        <w:rPr>
          <w:rFonts w:ascii="Arial" w:hAnsi="Arial" w:cs="Arial"/>
        </w:rPr>
        <w:t xml:space="preserve"> </w:t>
      </w:r>
      <w:proofErr w:type="spellStart"/>
      <w:r w:rsidRPr="0051314E">
        <w:rPr>
          <w:rFonts w:ascii="Arial" w:hAnsi="Arial" w:cs="Arial"/>
        </w:rPr>
        <w:t>fourth</w:t>
      </w:r>
      <w:proofErr w:type="spellEnd"/>
      <w:r w:rsidRPr="0051314E">
        <w:rPr>
          <w:rFonts w:ascii="Arial" w:hAnsi="Arial" w:cs="Arial"/>
        </w:rPr>
        <w:t xml:space="preserve"> </w:t>
      </w:r>
      <w:proofErr w:type="spellStart"/>
      <w:r w:rsidRPr="0051314E">
        <w:rPr>
          <w:rFonts w:ascii="Arial" w:hAnsi="Arial" w:cs="Arial"/>
        </w:rPr>
        <w:t>chapter</w:t>
      </w:r>
      <w:proofErr w:type="spellEnd"/>
      <w:r w:rsidRPr="0051314E">
        <w:rPr>
          <w:rFonts w:ascii="Arial" w:hAnsi="Arial" w:cs="Arial"/>
        </w:rPr>
        <w:t xml:space="preserve"> </w:t>
      </w:r>
      <w:proofErr w:type="spellStart"/>
      <w:r w:rsidRPr="0051314E">
        <w:rPr>
          <w:rFonts w:ascii="Arial" w:hAnsi="Arial" w:cs="Arial"/>
        </w:rPr>
        <w:t>first</w:t>
      </w:r>
      <w:proofErr w:type="spellEnd"/>
      <w:r w:rsidRPr="0051314E">
        <w:rPr>
          <w:rFonts w:ascii="Arial" w:hAnsi="Arial" w:cs="Arial"/>
        </w:rPr>
        <w:t xml:space="preserve"> </w:t>
      </w:r>
      <w:proofErr w:type="spellStart"/>
      <w:r w:rsidRPr="0051314E">
        <w:rPr>
          <w:rFonts w:ascii="Arial" w:hAnsi="Arial" w:cs="Arial"/>
        </w:rPr>
        <w:t>summarizes</w:t>
      </w:r>
      <w:proofErr w:type="spellEnd"/>
      <w:r w:rsidRPr="0051314E">
        <w:rPr>
          <w:rFonts w:ascii="Arial" w:hAnsi="Arial" w:cs="Arial"/>
        </w:rPr>
        <w:t xml:space="preserve"> </w:t>
      </w:r>
      <w:proofErr w:type="spellStart"/>
      <w:r w:rsidRPr="0051314E">
        <w:rPr>
          <w:rFonts w:ascii="Arial" w:hAnsi="Arial" w:cs="Arial"/>
        </w:rPr>
        <w:t>the</w:t>
      </w:r>
      <w:proofErr w:type="spellEnd"/>
      <w:r w:rsidRPr="0051314E">
        <w:rPr>
          <w:rFonts w:ascii="Arial" w:hAnsi="Arial" w:cs="Arial"/>
        </w:rPr>
        <w:t xml:space="preserve"> </w:t>
      </w:r>
      <w:proofErr w:type="spellStart"/>
      <w:r w:rsidRPr="0051314E">
        <w:rPr>
          <w:rFonts w:ascii="Arial" w:hAnsi="Arial" w:cs="Arial"/>
        </w:rPr>
        <w:t>current</w:t>
      </w:r>
      <w:proofErr w:type="spellEnd"/>
      <w:r w:rsidRPr="0051314E">
        <w:rPr>
          <w:rFonts w:ascii="Arial" w:hAnsi="Arial" w:cs="Arial"/>
        </w:rPr>
        <w:t xml:space="preserve"> </w:t>
      </w:r>
      <w:proofErr w:type="spellStart"/>
      <w:r w:rsidRPr="0051314E">
        <w:rPr>
          <w:rFonts w:ascii="Arial" w:hAnsi="Arial" w:cs="Arial"/>
        </w:rPr>
        <w:t>state</w:t>
      </w:r>
      <w:proofErr w:type="spellEnd"/>
      <w:r w:rsidRPr="0051314E">
        <w:rPr>
          <w:rFonts w:ascii="Arial" w:hAnsi="Arial" w:cs="Arial"/>
        </w:rPr>
        <w:t xml:space="preserve"> </w:t>
      </w:r>
      <w:proofErr w:type="spellStart"/>
      <w:r w:rsidRPr="0051314E">
        <w:rPr>
          <w:rFonts w:ascii="Arial" w:hAnsi="Arial" w:cs="Arial"/>
        </w:rPr>
        <w:t>of</w:t>
      </w:r>
      <w:proofErr w:type="spellEnd"/>
      <w:r w:rsidRPr="0051314E">
        <w:rPr>
          <w:rFonts w:ascii="Arial" w:hAnsi="Arial" w:cs="Arial"/>
        </w:rPr>
        <w:t xml:space="preserve"> </w:t>
      </w:r>
      <w:proofErr w:type="spellStart"/>
      <w:r w:rsidRPr="0051314E">
        <w:rPr>
          <w:rFonts w:ascii="Arial" w:hAnsi="Arial" w:cs="Arial"/>
        </w:rPr>
        <w:t>restorative</w:t>
      </w:r>
      <w:proofErr w:type="spellEnd"/>
      <w:r w:rsidRPr="0051314E">
        <w:rPr>
          <w:rFonts w:ascii="Arial" w:hAnsi="Arial" w:cs="Arial"/>
        </w:rPr>
        <w:t xml:space="preserve"> justice </w:t>
      </w:r>
      <w:proofErr w:type="spellStart"/>
      <w:r w:rsidRPr="0051314E">
        <w:rPr>
          <w:rFonts w:ascii="Arial" w:hAnsi="Arial" w:cs="Arial"/>
        </w:rPr>
        <w:t>legislation</w:t>
      </w:r>
      <w:proofErr w:type="spellEnd"/>
      <w:r w:rsidRPr="0051314E">
        <w:rPr>
          <w:rFonts w:ascii="Arial" w:hAnsi="Arial" w:cs="Arial"/>
        </w:rPr>
        <w:t xml:space="preserve"> in Czech </w:t>
      </w:r>
      <w:proofErr w:type="spellStart"/>
      <w:r w:rsidRPr="0051314E">
        <w:rPr>
          <w:rFonts w:ascii="Arial" w:hAnsi="Arial" w:cs="Arial"/>
        </w:rPr>
        <w:t>criminal</w:t>
      </w:r>
      <w:proofErr w:type="spellEnd"/>
      <w:r w:rsidRPr="0051314E">
        <w:rPr>
          <w:rFonts w:ascii="Arial" w:hAnsi="Arial" w:cs="Arial"/>
        </w:rPr>
        <w:t xml:space="preserve"> </w:t>
      </w:r>
      <w:proofErr w:type="spellStart"/>
      <w:r w:rsidRPr="0051314E">
        <w:rPr>
          <w:rFonts w:ascii="Arial" w:hAnsi="Arial" w:cs="Arial"/>
        </w:rPr>
        <w:t>law</w:t>
      </w:r>
      <w:proofErr w:type="spellEnd"/>
      <w:r w:rsidRPr="0051314E">
        <w:rPr>
          <w:rFonts w:ascii="Arial" w:hAnsi="Arial" w:cs="Arial"/>
        </w:rPr>
        <w:t xml:space="preserve">. </w:t>
      </w:r>
      <w:proofErr w:type="spellStart"/>
      <w:r w:rsidRPr="0051314E">
        <w:rPr>
          <w:rFonts w:ascii="Arial" w:hAnsi="Arial" w:cs="Arial"/>
        </w:rPr>
        <w:t>Subsequently</w:t>
      </w:r>
      <w:proofErr w:type="spellEnd"/>
      <w:r w:rsidRPr="0051314E">
        <w:rPr>
          <w:rFonts w:ascii="Arial" w:hAnsi="Arial" w:cs="Arial"/>
        </w:rPr>
        <w:t xml:space="preserve">, </w:t>
      </w:r>
      <w:proofErr w:type="spellStart"/>
      <w:r w:rsidRPr="0051314E">
        <w:rPr>
          <w:rFonts w:ascii="Arial" w:hAnsi="Arial" w:cs="Arial"/>
        </w:rPr>
        <w:t>there</w:t>
      </w:r>
      <w:proofErr w:type="spellEnd"/>
      <w:r w:rsidRPr="0051314E">
        <w:rPr>
          <w:rFonts w:ascii="Arial" w:hAnsi="Arial" w:cs="Arial"/>
        </w:rPr>
        <w:t xml:space="preserve"> </w:t>
      </w:r>
      <w:proofErr w:type="spellStart"/>
      <w:r w:rsidRPr="0051314E">
        <w:rPr>
          <w:rFonts w:ascii="Arial" w:hAnsi="Arial" w:cs="Arial"/>
        </w:rPr>
        <w:t>is</w:t>
      </w:r>
      <w:proofErr w:type="spellEnd"/>
      <w:r w:rsidRPr="0051314E">
        <w:rPr>
          <w:rFonts w:ascii="Arial" w:hAnsi="Arial" w:cs="Arial"/>
        </w:rPr>
        <w:t xml:space="preserve"> a </w:t>
      </w:r>
      <w:proofErr w:type="spellStart"/>
      <w:r w:rsidRPr="0051314E">
        <w:rPr>
          <w:rFonts w:ascii="Arial" w:hAnsi="Arial" w:cs="Arial"/>
        </w:rPr>
        <w:t>proposal</w:t>
      </w:r>
      <w:proofErr w:type="spellEnd"/>
      <w:r w:rsidRPr="0051314E">
        <w:rPr>
          <w:rFonts w:ascii="Arial" w:hAnsi="Arial" w:cs="Arial"/>
        </w:rPr>
        <w:t xml:space="preserve"> </w:t>
      </w:r>
      <w:proofErr w:type="spellStart"/>
      <w:r w:rsidRPr="0051314E">
        <w:rPr>
          <w:rFonts w:ascii="Arial" w:hAnsi="Arial" w:cs="Arial"/>
        </w:rPr>
        <w:t>for</w:t>
      </w:r>
      <w:proofErr w:type="spellEnd"/>
      <w:r w:rsidRPr="0051314E">
        <w:rPr>
          <w:rFonts w:ascii="Arial" w:hAnsi="Arial" w:cs="Arial"/>
        </w:rPr>
        <w:t xml:space="preserve"> a </w:t>
      </w:r>
      <w:proofErr w:type="spellStart"/>
      <w:r w:rsidRPr="0051314E">
        <w:rPr>
          <w:rFonts w:ascii="Arial" w:hAnsi="Arial" w:cs="Arial"/>
        </w:rPr>
        <w:t>possible</w:t>
      </w:r>
      <w:proofErr w:type="spellEnd"/>
      <w:r w:rsidRPr="0051314E">
        <w:rPr>
          <w:rFonts w:ascii="Arial" w:hAnsi="Arial" w:cs="Arial"/>
        </w:rPr>
        <w:t xml:space="preserve"> </w:t>
      </w:r>
      <w:proofErr w:type="spellStart"/>
      <w:r w:rsidRPr="0051314E">
        <w:rPr>
          <w:rFonts w:ascii="Arial" w:hAnsi="Arial" w:cs="Arial"/>
        </w:rPr>
        <w:t>broader</w:t>
      </w:r>
      <w:proofErr w:type="spellEnd"/>
      <w:r w:rsidRPr="0051314E">
        <w:rPr>
          <w:rFonts w:ascii="Arial" w:hAnsi="Arial" w:cs="Arial"/>
        </w:rPr>
        <w:t xml:space="preserve"> </w:t>
      </w:r>
      <w:proofErr w:type="spellStart"/>
      <w:r w:rsidRPr="0051314E">
        <w:rPr>
          <w:rFonts w:ascii="Arial" w:hAnsi="Arial" w:cs="Arial"/>
        </w:rPr>
        <w:t>entrenchment</w:t>
      </w:r>
      <w:proofErr w:type="spellEnd"/>
      <w:r w:rsidRPr="0051314E">
        <w:rPr>
          <w:rFonts w:ascii="Arial" w:hAnsi="Arial" w:cs="Arial"/>
        </w:rPr>
        <w:t xml:space="preserve"> </w:t>
      </w:r>
      <w:proofErr w:type="spellStart"/>
      <w:r w:rsidRPr="0051314E">
        <w:rPr>
          <w:rFonts w:ascii="Arial" w:hAnsi="Arial" w:cs="Arial"/>
        </w:rPr>
        <w:t>of</w:t>
      </w:r>
      <w:proofErr w:type="spellEnd"/>
      <w:r w:rsidRPr="0051314E">
        <w:rPr>
          <w:rFonts w:ascii="Arial" w:hAnsi="Arial" w:cs="Arial"/>
        </w:rPr>
        <w:t xml:space="preserve"> </w:t>
      </w:r>
      <w:proofErr w:type="spellStart"/>
      <w:r w:rsidRPr="0051314E">
        <w:rPr>
          <w:rFonts w:ascii="Arial" w:hAnsi="Arial" w:cs="Arial"/>
        </w:rPr>
        <w:t>restorative</w:t>
      </w:r>
      <w:proofErr w:type="spellEnd"/>
      <w:r w:rsidRPr="0051314E">
        <w:rPr>
          <w:rFonts w:ascii="Arial" w:hAnsi="Arial" w:cs="Arial"/>
        </w:rPr>
        <w:t xml:space="preserve"> justice in </w:t>
      </w:r>
      <w:proofErr w:type="spellStart"/>
      <w:r w:rsidRPr="0051314E">
        <w:rPr>
          <w:rFonts w:ascii="Arial" w:hAnsi="Arial" w:cs="Arial"/>
        </w:rPr>
        <w:t>the</w:t>
      </w:r>
      <w:proofErr w:type="spellEnd"/>
      <w:r w:rsidRPr="0051314E">
        <w:rPr>
          <w:rFonts w:ascii="Arial" w:hAnsi="Arial" w:cs="Arial"/>
        </w:rPr>
        <w:t xml:space="preserve"> Czech </w:t>
      </w:r>
      <w:proofErr w:type="spellStart"/>
      <w:r w:rsidRPr="0051314E">
        <w:rPr>
          <w:rFonts w:ascii="Arial" w:hAnsi="Arial" w:cs="Arial"/>
        </w:rPr>
        <w:t>legal</w:t>
      </w:r>
      <w:proofErr w:type="spellEnd"/>
      <w:r w:rsidRPr="0051314E">
        <w:rPr>
          <w:rFonts w:ascii="Arial" w:hAnsi="Arial" w:cs="Arial"/>
        </w:rPr>
        <w:t xml:space="preserve"> </w:t>
      </w:r>
      <w:proofErr w:type="spellStart"/>
      <w:r w:rsidRPr="0051314E">
        <w:rPr>
          <w:rFonts w:ascii="Arial" w:hAnsi="Arial" w:cs="Arial"/>
        </w:rPr>
        <w:t>system</w:t>
      </w:r>
      <w:proofErr w:type="spellEnd"/>
      <w:r w:rsidRPr="0051314E">
        <w:rPr>
          <w:rFonts w:ascii="Arial" w:hAnsi="Arial" w:cs="Arial"/>
        </w:rPr>
        <w:t xml:space="preserve">, </w:t>
      </w:r>
      <w:proofErr w:type="spellStart"/>
      <w:r w:rsidRPr="0051314E">
        <w:rPr>
          <w:rFonts w:ascii="Arial" w:hAnsi="Arial" w:cs="Arial"/>
        </w:rPr>
        <w:t>taking</w:t>
      </w:r>
      <w:proofErr w:type="spellEnd"/>
      <w:r w:rsidRPr="0051314E">
        <w:rPr>
          <w:rFonts w:ascii="Arial" w:hAnsi="Arial" w:cs="Arial"/>
        </w:rPr>
        <w:t xml:space="preserve"> </w:t>
      </w:r>
      <w:proofErr w:type="spellStart"/>
      <w:r w:rsidRPr="0051314E">
        <w:rPr>
          <w:rFonts w:ascii="Arial" w:hAnsi="Arial" w:cs="Arial"/>
        </w:rPr>
        <w:t>into</w:t>
      </w:r>
      <w:proofErr w:type="spellEnd"/>
      <w:r w:rsidRPr="0051314E">
        <w:rPr>
          <w:rFonts w:ascii="Arial" w:hAnsi="Arial" w:cs="Arial"/>
        </w:rPr>
        <w:t xml:space="preserve"> </w:t>
      </w:r>
      <w:proofErr w:type="spellStart"/>
      <w:r w:rsidRPr="0051314E">
        <w:rPr>
          <w:rFonts w:ascii="Arial" w:hAnsi="Arial" w:cs="Arial"/>
        </w:rPr>
        <w:t>account</w:t>
      </w:r>
      <w:proofErr w:type="spellEnd"/>
      <w:r w:rsidRPr="0051314E">
        <w:rPr>
          <w:rFonts w:ascii="Arial" w:hAnsi="Arial" w:cs="Arial"/>
        </w:rPr>
        <w:t xml:space="preserve"> </w:t>
      </w:r>
      <w:proofErr w:type="spellStart"/>
      <w:r w:rsidRPr="0051314E">
        <w:rPr>
          <w:rFonts w:ascii="Arial" w:hAnsi="Arial" w:cs="Arial"/>
        </w:rPr>
        <w:t>the</w:t>
      </w:r>
      <w:proofErr w:type="spellEnd"/>
      <w:r w:rsidRPr="0051314E">
        <w:rPr>
          <w:rFonts w:ascii="Arial" w:hAnsi="Arial" w:cs="Arial"/>
        </w:rPr>
        <w:t xml:space="preserve"> </w:t>
      </w:r>
      <w:proofErr w:type="spellStart"/>
      <w:r w:rsidRPr="0051314E">
        <w:rPr>
          <w:rFonts w:ascii="Arial" w:hAnsi="Arial" w:cs="Arial"/>
        </w:rPr>
        <w:t>examined</w:t>
      </w:r>
      <w:proofErr w:type="spellEnd"/>
      <w:r w:rsidRPr="0051314E">
        <w:rPr>
          <w:rFonts w:ascii="Arial" w:hAnsi="Arial" w:cs="Arial"/>
        </w:rPr>
        <w:t xml:space="preserve"> </w:t>
      </w:r>
      <w:proofErr w:type="spellStart"/>
      <w:r w:rsidRPr="0051314E">
        <w:rPr>
          <w:rFonts w:ascii="Arial" w:hAnsi="Arial" w:cs="Arial"/>
        </w:rPr>
        <w:t>foreign</w:t>
      </w:r>
      <w:proofErr w:type="spellEnd"/>
      <w:r w:rsidRPr="0051314E">
        <w:rPr>
          <w:rFonts w:ascii="Arial" w:hAnsi="Arial" w:cs="Arial"/>
        </w:rPr>
        <w:t xml:space="preserve"> </w:t>
      </w:r>
      <w:proofErr w:type="spellStart"/>
      <w:r w:rsidRPr="0051314E">
        <w:rPr>
          <w:rFonts w:ascii="Arial" w:hAnsi="Arial" w:cs="Arial"/>
        </w:rPr>
        <w:t>legislation</w:t>
      </w:r>
      <w:proofErr w:type="spellEnd"/>
      <w:r w:rsidRPr="0051314E">
        <w:rPr>
          <w:rFonts w:ascii="Arial" w:hAnsi="Arial" w:cs="Arial"/>
        </w:rPr>
        <w:t xml:space="preserve">. In </w:t>
      </w:r>
      <w:proofErr w:type="spellStart"/>
      <w:r w:rsidRPr="0051314E">
        <w:rPr>
          <w:rFonts w:ascii="Arial" w:hAnsi="Arial" w:cs="Arial"/>
        </w:rPr>
        <w:t>conclusion</w:t>
      </w:r>
      <w:proofErr w:type="spellEnd"/>
      <w:r w:rsidRPr="0051314E">
        <w:rPr>
          <w:rFonts w:ascii="Arial" w:hAnsi="Arial" w:cs="Arial"/>
        </w:rPr>
        <w:t xml:space="preserve">, </w:t>
      </w:r>
      <w:proofErr w:type="spellStart"/>
      <w:r w:rsidRPr="0051314E">
        <w:rPr>
          <w:rFonts w:ascii="Arial" w:hAnsi="Arial" w:cs="Arial"/>
        </w:rPr>
        <w:t>we</w:t>
      </w:r>
      <w:proofErr w:type="spellEnd"/>
      <w:r w:rsidRPr="0051314E">
        <w:rPr>
          <w:rFonts w:ascii="Arial" w:hAnsi="Arial" w:cs="Arial"/>
        </w:rPr>
        <w:t xml:space="preserve"> </w:t>
      </w:r>
      <w:proofErr w:type="spellStart"/>
      <w:r w:rsidRPr="0051314E">
        <w:rPr>
          <w:rFonts w:ascii="Arial" w:hAnsi="Arial" w:cs="Arial"/>
        </w:rPr>
        <w:t>summarize</w:t>
      </w:r>
      <w:proofErr w:type="spellEnd"/>
      <w:r w:rsidRPr="0051314E">
        <w:rPr>
          <w:rFonts w:ascii="Arial" w:hAnsi="Arial" w:cs="Arial"/>
        </w:rPr>
        <w:t xml:space="preserve"> </w:t>
      </w:r>
      <w:proofErr w:type="spellStart"/>
      <w:r w:rsidRPr="0051314E">
        <w:rPr>
          <w:rFonts w:ascii="Arial" w:hAnsi="Arial" w:cs="Arial"/>
        </w:rPr>
        <w:t>how</w:t>
      </w:r>
      <w:proofErr w:type="spellEnd"/>
      <w:r w:rsidRPr="0051314E">
        <w:rPr>
          <w:rFonts w:ascii="Arial" w:hAnsi="Arial" w:cs="Arial"/>
        </w:rPr>
        <w:t xml:space="preserve"> </w:t>
      </w:r>
      <w:proofErr w:type="spellStart"/>
      <w:r w:rsidRPr="0051314E">
        <w:rPr>
          <w:rFonts w:ascii="Arial" w:hAnsi="Arial" w:cs="Arial"/>
        </w:rPr>
        <w:t>it</w:t>
      </w:r>
      <w:proofErr w:type="spellEnd"/>
      <w:r w:rsidRPr="0051314E">
        <w:rPr>
          <w:rFonts w:ascii="Arial" w:hAnsi="Arial" w:cs="Arial"/>
        </w:rPr>
        <w:t xml:space="preserve"> </w:t>
      </w:r>
      <w:proofErr w:type="spellStart"/>
      <w:r w:rsidRPr="0051314E">
        <w:rPr>
          <w:rFonts w:ascii="Arial" w:hAnsi="Arial" w:cs="Arial"/>
        </w:rPr>
        <w:t>would</w:t>
      </w:r>
      <w:proofErr w:type="spellEnd"/>
      <w:r w:rsidRPr="0051314E">
        <w:rPr>
          <w:rFonts w:ascii="Arial" w:hAnsi="Arial" w:cs="Arial"/>
        </w:rPr>
        <w:t xml:space="preserve"> </w:t>
      </w:r>
      <w:proofErr w:type="spellStart"/>
      <w:r w:rsidRPr="0051314E">
        <w:rPr>
          <w:rFonts w:ascii="Arial" w:hAnsi="Arial" w:cs="Arial"/>
        </w:rPr>
        <w:t>be</w:t>
      </w:r>
      <w:proofErr w:type="spellEnd"/>
      <w:r w:rsidRPr="0051314E">
        <w:rPr>
          <w:rFonts w:ascii="Arial" w:hAnsi="Arial" w:cs="Arial"/>
        </w:rPr>
        <w:t xml:space="preserve"> </w:t>
      </w:r>
      <w:proofErr w:type="spellStart"/>
      <w:r w:rsidRPr="0051314E">
        <w:rPr>
          <w:rFonts w:ascii="Arial" w:hAnsi="Arial" w:cs="Arial"/>
        </w:rPr>
        <w:t>appropriate</w:t>
      </w:r>
      <w:proofErr w:type="spellEnd"/>
      <w:r w:rsidRPr="0051314E">
        <w:rPr>
          <w:rFonts w:ascii="Arial" w:hAnsi="Arial" w:cs="Arial"/>
        </w:rPr>
        <w:t xml:space="preserve"> in </w:t>
      </w:r>
      <w:proofErr w:type="spellStart"/>
      <w:r w:rsidRPr="0051314E">
        <w:rPr>
          <w:rFonts w:ascii="Arial" w:hAnsi="Arial" w:cs="Arial"/>
        </w:rPr>
        <w:t>our</w:t>
      </w:r>
      <w:proofErr w:type="spellEnd"/>
      <w:r w:rsidRPr="0051314E">
        <w:rPr>
          <w:rFonts w:ascii="Arial" w:hAnsi="Arial" w:cs="Arial"/>
        </w:rPr>
        <w:t xml:space="preserve"> </w:t>
      </w:r>
      <w:proofErr w:type="spellStart"/>
      <w:r w:rsidRPr="0051314E">
        <w:rPr>
          <w:rFonts w:ascii="Arial" w:hAnsi="Arial" w:cs="Arial"/>
        </w:rPr>
        <w:t>opinion</w:t>
      </w:r>
      <w:proofErr w:type="spellEnd"/>
      <w:r w:rsidRPr="0051314E">
        <w:rPr>
          <w:rFonts w:ascii="Arial" w:hAnsi="Arial" w:cs="Arial"/>
        </w:rPr>
        <w:t xml:space="preserve"> </w:t>
      </w:r>
      <w:proofErr w:type="spellStart"/>
      <w:r w:rsidRPr="0051314E">
        <w:rPr>
          <w:rFonts w:ascii="Arial" w:hAnsi="Arial" w:cs="Arial"/>
        </w:rPr>
        <w:t>for</w:t>
      </w:r>
      <w:proofErr w:type="spellEnd"/>
      <w:r w:rsidRPr="0051314E">
        <w:rPr>
          <w:rFonts w:ascii="Arial" w:hAnsi="Arial" w:cs="Arial"/>
        </w:rPr>
        <w:t xml:space="preserve"> </w:t>
      </w:r>
      <w:proofErr w:type="spellStart"/>
      <w:r w:rsidRPr="0051314E">
        <w:rPr>
          <w:rFonts w:ascii="Arial" w:hAnsi="Arial" w:cs="Arial"/>
        </w:rPr>
        <w:t>legislators</w:t>
      </w:r>
      <w:proofErr w:type="spellEnd"/>
      <w:r w:rsidRPr="0051314E">
        <w:rPr>
          <w:rFonts w:ascii="Arial" w:hAnsi="Arial" w:cs="Arial"/>
        </w:rPr>
        <w:t xml:space="preserve"> to </w:t>
      </w:r>
      <w:proofErr w:type="spellStart"/>
      <w:r w:rsidRPr="0051314E">
        <w:rPr>
          <w:rFonts w:ascii="Arial" w:hAnsi="Arial" w:cs="Arial"/>
        </w:rPr>
        <w:t>proceed</w:t>
      </w:r>
      <w:proofErr w:type="spellEnd"/>
      <w:r w:rsidRPr="0051314E">
        <w:rPr>
          <w:rFonts w:ascii="Arial" w:hAnsi="Arial" w:cs="Arial"/>
        </w:rPr>
        <w:t xml:space="preserve"> in a </w:t>
      </w:r>
      <w:proofErr w:type="spellStart"/>
      <w:r w:rsidRPr="0051314E">
        <w:rPr>
          <w:rFonts w:ascii="Arial" w:hAnsi="Arial" w:cs="Arial"/>
        </w:rPr>
        <w:t>broader</w:t>
      </w:r>
      <w:proofErr w:type="spellEnd"/>
      <w:r w:rsidRPr="0051314E">
        <w:rPr>
          <w:rFonts w:ascii="Arial" w:hAnsi="Arial" w:cs="Arial"/>
        </w:rPr>
        <w:t xml:space="preserve"> </w:t>
      </w:r>
      <w:proofErr w:type="spellStart"/>
      <w:r w:rsidRPr="0051314E">
        <w:rPr>
          <w:rFonts w:ascii="Arial" w:hAnsi="Arial" w:cs="Arial"/>
        </w:rPr>
        <w:t>embedding</w:t>
      </w:r>
      <w:proofErr w:type="spellEnd"/>
      <w:r w:rsidRPr="0051314E">
        <w:rPr>
          <w:rFonts w:ascii="Arial" w:hAnsi="Arial" w:cs="Arial"/>
        </w:rPr>
        <w:t xml:space="preserve"> </w:t>
      </w:r>
      <w:proofErr w:type="spellStart"/>
      <w:r w:rsidRPr="0051314E">
        <w:rPr>
          <w:rFonts w:ascii="Arial" w:hAnsi="Arial" w:cs="Arial"/>
        </w:rPr>
        <w:t>of</w:t>
      </w:r>
      <w:proofErr w:type="spellEnd"/>
      <w:r w:rsidRPr="0051314E">
        <w:rPr>
          <w:rFonts w:ascii="Arial" w:hAnsi="Arial" w:cs="Arial"/>
        </w:rPr>
        <w:t xml:space="preserve"> </w:t>
      </w:r>
      <w:proofErr w:type="spellStart"/>
      <w:r w:rsidRPr="0051314E">
        <w:rPr>
          <w:rFonts w:ascii="Arial" w:hAnsi="Arial" w:cs="Arial"/>
        </w:rPr>
        <w:t>restorative</w:t>
      </w:r>
      <w:proofErr w:type="spellEnd"/>
      <w:r w:rsidRPr="0051314E">
        <w:rPr>
          <w:rFonts w:ascii="Arial" w:hAnsi="Arial" w:cs="Arial"/>
        </w:rPr>
        <w:t xml:space="preserve"> justice and </w:t>
      </w:r>
      <w:proofErr w:type="spellStart"/>
      <w:r w:rsidRPr="0051314E">
        <w:rPr>
          <w:rFonts w:ascii="Arial" w:hAnsi="Arial" w:cs="Arial"/>
        </w:rPr>
        <w:t>its</w:t>
      </w:r>
      <w:proofErr w:type="spellEnd"/>
      <w:r w:rsidRPr="0051314E">
        <w:rPr>
          <w:rFonts w:ascii="Arial" w:hAnsi="Arial" w:cs="Arial"/>
        </w:rPr>
        <w:t xml:space="preserve"> </w:t>
      </w:r>
      <w:proofErr w:type="spellStart"/>
      <w:r w:rsidRPr="0051314E">
        <w:rPr>
          <w:rFonts w:ascii="Arial" w:hAnsi="Arial" w:cs="Arial"/>
        </w:rPr>
        <w:t>principles</w:t>
      </w:r>
      <w:proofErr w:type="spellEnd"/>
      <w:r w:rsidRPr="0051314E">
        <w:rPr>
          <w:rFonts w:ascii="Arial" w:hAnsi="Arial" w:cs="Arial"/>
        </w:rPr>
        <w:t xml:space="preserve"> and </w:t>
      </w:r>
      <w:proofErr w:type="spellStart"/>
      <w:r w:rsidRPr="0051314E">
        <w:rPr>
          <w:rFonts w:ascii="Arial" w:hAnsi="Arial" w:cs="Arial"/>
        </w:rPr>
        <w:t>programs</w:t>
      </w:r>
      <w:proofErr w:type="spellEnd"/>
      <w:r w:rsidRPr="0051314E">
        <w:rPr>
          <w:rFonts w:ascii="Arial" w:hAnsi="Arial" w:cs="Arial"/>
        </w:rPr>
        <w:t xml:space="preserve"> in Czech </w:t>
      </w:r>
      <w:proofErr w:type="spellStart"/>
      <w:r w:rsidRPr="0051314E">
        <w:rPr>
          <w:rFonts w:ascii="Arial" w:hAnsi="Arial" w:cs="Arial"/>
        </w:rPr>
        <w:t>criminal</w:t>
      </w:r>
      <w:proofErr w:type="spellEnd"/>
      <w:r w:rsidRPr="0051314E">
        <w:rPr>
          <w:rFonts w:ascii="Arial" w:hAnsi="Arial" w:cs="Arial"/>
        </w:rPr>
        <w:t xml:space="preserve"> </w:t>
      </w:r>
      <w:proofErr w:type="spellStart"/>
      <w:r w:rsidRPr="0051314E">
        <w:rPr>
          <w:rFonts w:ascii="Arial" w:hAnsi="Arial" w:cs="Arial"/>
        </w:rPr>
        <w:t>law</w:t>
      </w:r>
      <w:proofErr w:type="spellEnd"/>
      <w:r w:rsidRPr="0051314E">
        <w:rPr>
          <w:rFonts w:ascii="Arial" w:hAnsi="Arial" w:cs="Arial"/>
        </w:rPr>
        <w:t>.</w:t>
      </w:r>
    </w:p>
    <w:p w14:paraId="22CF8B85" w14:textId="6489F17E" w:rsidR="000D4554" w:rsidRPr="0051314E" w:rsidRDefault="000D4554" w:rsidP="00DD2FDC">
      <w:pPr>
        <w:spacing w:line="360" w:lineRule="auto"/>
        <w:ind w:firstLine="708"/>
        <w:jc w:val="both"/>
        <w:rPr>
          <w:rFonts w:ascii="Arial" w:hAnsi="Arial" w:cs="Arial"/>
          <w:b/>
          <w:bCs/>
        </w:rPr>
      </w:pPr>
      <w:r w:rsidRPr="0051314E">
        <w:rPr>
          <w:rFonts w:ascii="Arial" w:hAnsi="Arial" w:cs="Arial"/>
          <w:b/>
          <w:bCs/>
        </w:rPr>
        <w:br w:type="page"/>
      </w:r>
    </w:p>
    <w:p w14:paraId="3C24C237" w14:textId="6E6F86F9" w:rsidR="000D4554" w:rsidRPr="0051314E" w:rsidRDefault="00DA00FF" w:rsidP="00A03042">
      <w:pPr>
        <w:pStyle w:val="Nadpis1"/>
        <w:spacing w:line="360" w:lineRule="auto"/>
        <w:jc w:val="both"/>
        <w:rPr>
          <w:rFonts w:ascii="Arial" w:hAnsi="Arial" w:cs="Arial"/>
          <w:b/>
          <w:bCs/>
          <w:color w:val="000000" w:themeColor="text1"/>
        </w:rPr>
      </w:pPr>
      <w:bookmarkStart w:id="57" w:name="_Toc100644824"/>
      <w:r w:rsidRPr="0051314E">
        <w:rPr>
          <w:rFonts w:ascii="Arial" w:hAnsi="Arial" w:cs="Arial"/>
          <w:b/>
          <w:bCs/>
          <w:color w:val="000000" w:themeColor="text1"/>
        </w:rPr>
        <w:lastRenderedPageBreak/>
        <w:t>K</w:t>
      </w:r>
      <w:r w:rsidR="000D4554" w:rsidRPr="0051314E">
        <w:rPr>
          <w:rFonts w:ascii="Arial" w:hAnsi="Arial" w:cs="Arial"/>
          <w:b/>
          <w:bCs/>
          <w:color w:val="000000" w:themeColor="text1"/>
        </w:rPr>
        <w:t>líčov</w:t>
      </w:r>
      <w:r w:rsidRPr="0051314E">
        <w:rPr>
          <w:rFonts w:ascii="Arial" w:hAnsi="Arial" w:cs="Arial"/>
          <w:b/>
          <w:bCs/>
          <w:color w:val="000000" w:themeColor="text1"/>
        </w:rPr>
        <w:t>á</w:t>
      </w:r>
      <w:r w:rsidR="000D4554" w:rsidRPr="0051314E">
        <w:rPr>
          <w:rFonts w:ascii="Arial" w:hAnsi="Arial" w:cs="Arial"/>
          <w:b/>
          <w:bCs/>
          <w:color w:val="000000" w:themeColor="text1"/>
        </w:rPr>
        <w:t xml:space="preserve"> slov</w:t>
      </w:r>
      <w:r w:rsidRPr="0051314E">
        <w:rPr>
          <w:rFonts w:ascii="Arial" w:hAnsi="Arial" w:cs="Arial"/>
          <w:b/>
          <w:bCs/>
          <w:color w:val="000000" w:themeColor="text1"/>
        </w:rPr>
        <w:t>a</w:t>
      </w:r>
      <w:bookmarkEnd w:id="57"/>
    </w:p>
    <w:p w14:paraId="4799FECF" w14:textId="1993274A" w:rsidR="00DA00FF" w:rsidRPr="0051314E" w:rsidRDefault="00DA00FF" w:rsidP="00A03042">
      <w:pPr>
        <w:spacing w:line="360" w:lineRule="auto"/>
        <w:ind w:firstLine="357"/>
        <w:jc w:val="both"/>
        <w:rPr>
          <w:rFonts w:ascii="Arial" w:hAnsi="Arial" w:cs="Arial"/>
        </w:rPr>
      </w:pPr>
      <w:r w:rsidRPr="0051314E">
        <w:rPr>
          <w:rFonts w:ascii="Arial" w:hAnsi="Arial" w:cs="Arial"/>
        </w:rPr>
        <w:t>Restorativní justice, mezinárodn</w:t>
      </w:r>
      <w:r w:rsidR="00BB0BC3" w:rsidRPr="0051314E">
        <w:rPr>
          <w:rFonts w:ascii="Arial" w:hAnsi="Arial" w:cs="Arial"/>
        </w:rPr>
        <w:t>í</w:t>
      </w:r>
      <w:r w:rsidRPr="0051314E">
        <w:rPr>
          <w:rFonts w:ascii="Arial" w:hAnsi="Arial" w:cs="Arial"/>
        </w:rPr>
        <w:t xml:space="preserve"> právní úprava, zahraniční právní úpravy, Kanada, Nový Zéland, Belgie, Norsko, česká právní úprava </w:t>
      </w:r>
    </w:p>
    <w:p w14:paraId="1A8506B0" w14:textId="7C5E5A70" w:rsidR="00DA00FF" w:rsidRPr="0051314E" w:rsidRDefault="00DA00FF" w:rsidP="00A03042">
      <w:pPr>
        <w:spacing w:line="360" w:lineRule="auto"/>
        <w:jc w:val="both"/>
        <w:rPr>
          <w:rFonts w:ascii="Arial" w:hAnsi="Arial" w:cs="Arial"/>
        </w:rPr>
      </w:pPr>
    </w:p>
    <w:p w14:paraId="4AC065FC" w14:textId="033D00DC" w:rsidR="00DA00FF" w:rsidRPr="0051314E" w:rsidRDefault="00DA00FF" w:rsidP="00A03042">
      <w:pPr>
        <w:pStyle w:val="Nadpis1"/>
        <w:spacing w:line="360" w:lineRule="auto"/>
        <w:jc w:val="both"/>
        <w:rPr>
          <w:rFonts w:ascii="Arial" w:hAnsi="Arial" w:cs="Arial"/>
          <w:b/>
          <w:bCs/>
          <w:color w:val="000000" w:themeColor="text1"/>
        </w:rPr>
      </w:pPr>
      <w:bookmarkStart w:id="58" w:name="_Toc100644825"/>
      <w:proofErr w:type="spellStart"/>
      <w:r w:rsidRPr="0051314E">
        <w:rPr>
          <w:rFonts w:ascii="Arial" w:hAnsi="Arial" w:cs="Arial"/>
          <w:b/>
          <w:bCs/>
          <w:color w:val="000000" w:themeColor="text1"/>
        </w:rPr>
        <w:t>Key</w:t>
      </w:r>
      <w:proofErr w:type="spellEnd"/>
      <w:r w:rsidRPr="0051314E">
        <w:rPr>
          <w:rFonts w:ascii="Arial" w:hAnsi="Arial" w:cs="Arial"/>
          <w:b/>
          <w:bCs/>
          <w:color w:val="000000" w:themeColor="text1"/>
        </w:rPr>
        <w:t xml:space="preserve"> </w:t>
      </w:r>
      <w:proofErr w:type="spellStart"/>
      <w:r w:rsidRPr="0051314E">
        <w:rPr>
          <w:rFonts w:ascii="Arial" w:hAnsi="Arial" w:cs="Arial"/>
          <w:b/>
          <w:bCs/>
          <w:color w:val="000000" w:themeColor="text1"/>
        </w:rPr>
        <w:t>words</w:t>
      </w:r>
      <w:bookmarkEnd w:id="58"/>
      <w:proofErr w:type="spellEnd"/>
      <w:r w:rsidRPr="0051314E">
        <w:rPr>
          <w:rFonts w:ascii="Arial" w:hAnsi="Arial" w:cs="Arial"/>
          <w:b/>
          <w:bCs/>
          <w:color w:val="000000" w:themeColor="text1"/>
        </w:rPr>
        <w:t xml:space="preserve"> </w:t>
      </w:r>
    </w:p>
    <w:p w14:paraId="7C75D272" w14:textId="6E5AD168" w:rsidR="0011343E" w:rsidRPr="0051314E" w:rsidRDefault="00DA00FF" w:rsidP="00A03042">
      <w:pPr>
        <w:pStyle w:val="Textpoznpodarou"/>
        <w:spacing w:line="360" w:lineRule="auto"/>
        <w:ind w:firstLine="357"/>
        <w:jc w:val="both"/>
        <w:rPr>
          <w:rFonts w:ascii="Arial" w:hAnsi="Arial" w:cs="Arial"/>
          <w:sz w:val="24"/>
          <w:szCs w:val="24"/>
        </w:rPr>
      </w:pPr>
      <w:proofErr w:type="spellStart"/>
      <w:r w:rsidRPr="0051314E">
        <w:rPr>
          <w:rFonts w:ascii="Arial" w:hAnsi="Arial" w:cs="Arial"/>
          <w:sz w:val="24"/>
          <w:szCs w:val="24"/>
        </w:rPr>
        <w:t>Restorative</w:t>
      </w:r>
      <w:proofErr w:type="spellEnd"/>
      <w:r w:rsidRPr="0051314E">
        <w:rPr>
          <w:rFonts w:ascii="Arial" w:hAnsi="Arial" w:cs="Arial"/>
          <w:sz w:val="24"/>
          <w:szCs w:val="24"/>
        </w:rPr>
        <w:t xml:space="preserve"> justice, </w:t>
      </w:r>
      <w:proofErr w:type="spellStart"/>
      <w:r w:rsidRPr="0051314E">
        <w:rPr>
          <w:rFonts w:ascii="Arial" w:hAnsi="Arial" w:cs="Arial"/>
          <w:sz w:val="24"/>
          <w:szCs w:val="24"/>
        </w:rPr>
        <w:t>international</w:t>
      </w:r>
      <w:proofErr w:type="spellEnd"/>
      <w:r w:rsidRPr="0051314E">
        <w:rPr>
          <w:rFonts w:ascii="Arial" w:hAnsi="Arial" w:cs="Arial"/>
          <w:sz w:val="24"/>
          <w:szCs w:val="24"/>
        </w:rPr>
        <w:t xml:space="preserve"> </w:t>
      </w:r>
      <w:proofErr w:type="spellStart"/>
      <w:r w:rsidRPr="0051314E">
        <w:rPr>
          <w:rFonts w:ascii="Arial" w:hAnsi="Arial" w:cs="Arial"/>
          <w:sz w:val="24"/>
          <w:szCs w:val="24"/>
        </w:rPr>
        <w:t>legal</w:t>
      </w:r>
      <w:proofErr w:type="spellEnd"/>
      <w:r w:rsidRPr="0051314E">
        <w:rPr>
          <w:rFonts w:ascii="Arial" w:hAnsi="Arial" w:cs="Arial"/>
          <w:sz w:val="24"/>
          <w:szCs w:val="24"/>
        </w:rPr>
        <w:t xml:space="preserve"> </w:t>
      </w:r>
      <w:proofErr w:type="spellStart"/>
      <w:r w:rsidRPr="0051314E">
        <w:rPr>
          <w:rFonts w:ascii="Arial" w:hAnsi="Arial" w:cs="Arial"/>
          <w:sz w:val="24"/>
          <w:szCs w:val="24"/>
        </w:rPr>
        <w:t>regulation</w:t>
      </w:r>
      <w:proofErr w:type="spellEnd"/>
      <w:r w:rsidRPr="0051314E">
        <w:rPr>
          <w:rFonts w:ascii="Arial" w:hAnsi="Arial" w:cs="Arial"/>
          <w:sz w:val="24"/>
          <w:szCs w:val="24"/>
        </w:rPr>
        <w:t xml:space="preserve">, </w:t>
      </w:r>
      <w:proofErr w:type="spellStart"/>
      <w:r w:rsidRPr="0051314E">
        <w:rPr>
          <w:rFonts w:ascii="Arial" w:hAnsi="Arial" w:cs="Arial"/>
          <w:sz w:val="24"/>
          <w:szCs w:val="24"/>
        </w:rPr>
        <w:t>foreign</w:t>
      </w:r>
      <w:proofErr w:type="spellEnd"/>
      <w:r w:rsidRPr="0051314E">
        <w:rPr>
          <w:rFonts w:ascii="Arial" w:hAnsi="Arial" w:cs="Arial"/>
          <w:sz w:val="24"/>
          <w:szCs w:val="24"/>
        </w:rPr>
        <w:t xml:space="preserve"> </w:t>
      </w:r>
      <w:proofErr w:type="spellStart"/>
      <w:r w:rsidRPr="0051314E">
        <w:rPr>
          <w:rFonts w:ascii="Arial" w:hAnsi="Arial" w:cs="Arial"/>
          <w:sz w:val="24"/>
          <w:szCs w:val="24"/>
        </w:rPr>
        <w:t>legal</w:t>
      </w:r>
      <w:proofErr w:type="spellEnd"/>
      <w:r w:rsidRPr="0051314E">
        <w:rPr>
          <w:rFonts w:ascii="Arial" w:hAnsi="Arial" w:cs="Arial"/>
          <w:sz w:val="24"/>
          <w:szCs w:val="24"/>
        </w:rPr>
        <w:t xml:space="preserve"> </w:t>
      </w:r>
      <w:proofErr w:type="spellStart"/>
      <w:r w:rsidRPr="0051314E">
        <w:rPr>
          <w:rFonts w:ascii="Arial" w:hAnsi="Arial" w:cs="Arial"/>
          <w:sz w:val="24"/>
          <w:szCs w:val="24"/>
        </w:rPr>
        <w:t>regulations</w:t>
      </w:r>
      <w:proofErr w:type="spellEnd"/>
      <w:r w:rsidRPr="0051314E">
        <w:rPr>
          <w:rFonts w:ascii="Arial" w:hAnsi="Arial" w:cs="Arial"/>
          <w:sz w:val="24"/>
          <w:szCs w:val="24"/>
        </w:rPr>
        <w:t xml:space="preserve">, </w:t>
      </w:r>
      <w:proofErr w:type="spellStart"/>
      <w:r w:rsidRPr="0051314E">
        <w:rPr>
          <w:rFonts w:ascii="Arial" w:hAnsi="Arial" w:cs="Arial"/>
          <w:sz w:val="24"/>
          <w:szCs w:val="24"/>
        </w:rPr>
        <w:t>Canada</w:t>
      </w:r>
      <w:proofErr w:type="spellEnd"/>
      <w:r w:rsidRPr="0051314E">
        <w:rPr>
          <w:rFonts w:ascii="Arial" w:hAnsi="Arial" w:cs="Arial"/>
          <w:sz w:val="24"/>
          <w:szCs w:val="24"/>
        </w:rPr>
        <w:t xml:space="preserve">, New </w:t>
      </w:r>
      <w:proofErr w:type="spellStart"/>
      <w:r w:rsidRPr="0051314E">
        <w:rPr>
          <w:rFonts w:ascii="Arial" w:hAnsi="Arial" w:cs="Arial"/>
          <w:sz w:val="24"/>
          <w:szCs w:val="24"/>
        </w:rPr>
        <w:t>Zealand</w:t>
      </w:r>
      <w:proofErr w:type="spellEnd"/>
      <w:r w:rsidRPr="0051314E">
        <w:rPr>
          <w:rFonts w:ascii="Arial" w:hAnsi="Arial" w:cs="Arial"/>
          <w:sz w:val="24"/>
          <w:szCs w:val="24"/>
        </w:rPr>
        <w:t xml:space="preserve">, </w:t>
      </w:r>
      <w:proofErr w:type="spellStart"/>
      <w:r w:rsidRPr="0051314E">
        <w:rPr>
          <w:rFonts w:ascii="Arial" w:hAnsi="Arial" w:cs="Arial"/>
          <w:sz w:val="24"/>
          <w:szCs w:val="24"/>
        </w:rPr>
        <w:t>Belgium</w:t>
      </w:r>
      <w:proofErr w:type="spellEnd"/>
      <w:r w:rsidRPr="0051314E">
        <w:rPr>
          <w:rFonts w:ascii="Arial" w:hAnsi="Arial" w:cs="Arial"/>
          <w:sz w:val="24"/>
          <w:szCs w:val="24"/>
        </w:rPr>
        <w:t xml:space="preserve">, </w:t>
      </w:r>
      <w:proofErr w:type="spellStart"/>
      <w:r w:rsidRPr="0051314E">
        <w:rPr>
          <w:rFonts w:ascii="Arial" w:hAnsi="Arial" w:cs="Arial"/>
          <w:sz w:val="24"/>
          <w:szCs w:val="24"/>
        </w:rPr>
        <w:t>Norway</w:t>
      </w:r>
      <w:proofErr w:type="spellEnd"/>
      <w:r w:rsidRPr="0051314E">
        <w:rPr>
          <w:rFonts w:ascii="Arial" w:hAnsi="Arial" w:cs="Arial"/>
          <w:sz w:val="24"/>
          <w:szCs w:val="24"/>
        </w:rPr>
        <w:t xml:space="preserve">, </w:t>
      </w:r>
      <w:proofErr w:type="spellStart"/>
      <w:r w:rsidRPr="0051314E">
        <w:rPr>
          <w:rFonts w:ascii="Arial" w:hAnsi="Arial" w:cs="Arial"/>
          <w:sz w:val="24"/>
          <w:szCs w:val="24"/>
        </w:rPr>
        <w:t>czech</w:t>
      </w:r>
      <w:proofErr w:type="spellEnd"/>
      <w:r w:rsidRPr="0051314E">
        <w:rPr>
          <w:rFonts w:ascii="Arial" w:hAnsi="Arial" w:cs="Arial"/>
          <w:sz w:val="24"/>
          <w:szCs w:val="24"/>
        </w:rPr>
        <w:t xml:space="preserve"> </w:t>
      </w:r>
      <w:proofErr w:type="spellStart"/>
      <w:r w:rsidRPr="0051314E">
        <w:rPr>
          <w:rFonts w:ascii="Arial" w:hAnsi="Arial" w:cs="Arial"/>
          <w:sz w:val="24"/>
          <w:szCs w:val="24"/>
        </w:rPr>
        <w:t>legal</w:t>
      </w:r>
      <w:proofErr w:type="spellEnd"/>
      <w:r w:rsidRPr="0051314E">
        <w:rPr>
          <w:rFonts w:ascii="Arial" w:hAnsi="Arial" w:cs="Arial"/>
          <w:sz w:val="24"/>
          <w:szCs w:val="24"/>
        </w:rPr>
        <w:t xml:space="preserve"> </w:t>
      </w:r>
      <w:proofErr w:type="spellStart"/>
      <w:r w:rsidRPr="0051314E">
        <w:rPr>
          <w:rFonts w:ascii="Arial" w:hAnsi="Arial" w:cs="Arial"/>
          <w:sz w:val="24"/>
          <w:szCs w:val="24"/>
        </w:rPr>
        <w:t>regulation</w:t>
      </w:r>
      <w:proofErr w:type="spellEnd"/>
      <w:r w:rsidRPr="0051314E">
        <w:rPr>
          <w:rFonts w:ascii="Arial" w:hAnsi="Arial" w:cs="Arial"/>
          <w:sz w:val="24"/>
          <w:szCs w:val="24"/>
        </w:rPr>
        <w:t xml:space="preserve"> </w:t>
      </w:r>
    </w:p>
    <w:p w14:paraId="08809976" w14:textId="77777777" w:rsidR="00CE1D51" w:rsidRPr="0051314E" w:rsidRDefault="00CE1D51" w:rsidP="00CE1D51">
      <w:pPr>
        <w:rPr>
          <w:rFonts w:ascii="Arial" w:hAnsi="Arial" w:cs="Arial"/>
        </w:rPr>
      </w:pPr>
    </w:p>
    <w:sectPr w:rsidR="00CE1D51" w:rsidRPr="0051314E" w:rsidSect="00497657">
      <w:footerReference w:type="default" r:id="rId14"/>
      <w:pgSz w:w="11906" w:h="16838"/>
      <w:pgMar w:top="1418" w:right="1134"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079AF" w14:textId="77777777" w:rsidR="00B465E7" w:rsidRDefault="00B465E7" w:rsidP="000E26F7">
      <w:r>
        <w:separator/>
      </w:r>
    </w:p>
  </w:endnote>
  <w:endnote w:type="continuationSeparator" w:id="0">
    <w:p w14:paraId="73F14EA8" w14:textId="77777777" w:rsidR="00B465E7" w:rsidRDefault="00B465E7" w:rsidP="000E2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CE">
    <w:altName w:val="Segoe UI"/>
    <w:panose1 w:val="020B0600040502020204"/>
    <w:charset w:val="58"/>
    <w:family w:val="auto"/>
    <w:pitch w:val="variable"/>
    <w:sig w:usb0="E1000AEF" w:usb1="5000A1FF" w:usb2="00000000" w:usb3="00000000" w:csb0="000001B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CFEB3" w14:textId="77777777" w:rsidR="009A4DA3" w:rsidRDefault="009A4DA3" w:rsidP="00F007F4">
    <w:pPr>
      <w:pStyle w:val="Zpat"/>
      <w:ind w:right="360"/>
      <w:jc w:val="right"/>
    </w:pPr>
  </w:p>
  <w:p w14:paraId="383416D5" w14:textId="77777777" w:rsidR="009A4DA3" w:rsidRDefault="009A4DA3" w:rsidP="00D1387E">
    <w:pPr>
      <w:pStyle w:val="Zpat"/>
      <w:tabs>
        <w:tab w:val="clear" w:pos="4536"/>
        <w:tab w:val="clear" w:pos="9072"/>
        <w:tab w:val="left" w:pos="2340"/>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1333873148"/>
      <w:docPartObj>
        <w:docPartGallery w:val="Page Numbers (Bottom of Page)"/>
        <w:docPartUnique/>
      </w:docPartObj>
    </w:sdtPr>
    <w:sdtEndPr>
      <w:rPr>
        <w:rStyle w:val="slostrnky"/>
      </w:rPr>
    </w:sdtEndPr>
    <w:sdtContent>
      <w:p w14:paraId="529D6D1C" w14:textId="77777777" w:rsidR="009A4DA3" w:rsidRDefault="009A4DA3" w:rsidP="002B0373">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separate"/>
        </w:r>
        <w:r w:rsidR="00BF4EBE">
          <w:rPr>
            <w:rStyle w:val="slostrnky"/>
            <w:noProof/>
          </w:rPr>
          <w:t>45</w:t>
        </w:r>
        <w:r>
          <w:rPr>
            <w:rStyle w:val="slostrnky"/>
          </w:rPr>
          <w:fldChar w:fldCharType="end"/>
        </w:r>
      </w:p>
    </w:sdtContent>
  </w:sdt>
  <w:p w14:paraId="7C6FA994" w14:textId="77777777" w:rsidR="009A4DA3" w:rsidRDefault="009A4DA3" w:rsidP="00F007F4">
    <w:pPr>
      <w:pStyle w:val="Zpat"/>
      <w:ind w:right="360"/>
      <w:jc w:val="right"/>
    </w:pPr>
  </w:p>
  <w:p w14:paraId="62C98DDF" w14:textId="77777777" w:rsidR="009A4DA3" w:rsidRDefault="009A4DA3" w:rsidP="00D1387E">
    <w:pPr>
      <w:pStyle w:val="Zpat"/>
      <w:tabs>
        <w:tab w:val="clear" w:pos="4536"/>
        <w:tab w:val="clear" w:pos="9072"/>
        <w:tab w:val="left" w:pos="234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F8C38" w14:textId="77777777" w:rsidR="00B465E7" w:rsidRDefault="00B465E7" w:rsidP="000E26F7">
      <w:r>
        <w:separator/>
      </w:r>
    </w:p>
  </w:footnote>
  <w:footnote w:type="continuationSeparator" w:id="0">
    <w:p w14:paraId="1A11F58C" w14:textId="77777777" w:rsidR="00B465E7" w:rsidRDefault="00B465E7" w:rsidP="000E26F7">
      <w:r>
        <w:continuationSeparator/>
      </w:r>
    </w:p>
  </w:footnote>
  <w:footnote w:id="1">
    <w:p w14:paraId="74820900" w14:textId="05C1A658" w:rsidR="0071159D" w:rsidRPr="0062772E" w:rsidRDefault="0071159D" w:rsidP="0062772E">
      <w:pPr>
        <w:pStyle w:val="Textpoznpodarou"/>
        <w:jc w:val="both"/>
        <w:rPr>
          <w:rFonts w:ascii="Arial" w:hAnsi="Arial" w:cs="Arial"/>
        </w:rPr>
      </w:pPr>
      <w:r w:rsidRPr="0062772E">
        <w:rPr>
          <w:rStyle w:val="Znakapoznpodarou"/>
          <w:rFonts w:ascii="Arial" w:hAnsi="Arial" w:cs="Arial"/>
        </w:rPr>
        <w:footnoteRef/>
      </w:r>
      <w:r w:rsidRPr="0062772E">
        <w:rPr>
          <w:rFonts w:ascii="Arial" w:hAnsi="Arial" w:cs="Arial"/>
        </w:rPr>
        <w:t xml:space="preserve"> Např. ZEHR, Howard. </w:t>
      </w:r>
      <w:r w:rsidRPr="0062772E">
        <w:rPr>
          <w:rFonts w:ascii="Arial" w:hAnsi="Arial" w:cs="Arial"/>
          <w:i/>
          <w:iCs/>
        </w:rPr>
        <w:t xml:space="preserve">Changing Lenses: Restorative Justice for Our Times. </w:t>
      </w:r>
      <w:r w:rsidRPr="0062772E">
        <w:rPr>
          <w:rFonts w:ascii="Arial" w:hAnsi="Arial" w:cs="Arial"/>
        </w:rPr>
        <w:t xml:space="preserve">Vydání k 25. výročí. Harrisonburg: Herald Press, 2015, 365 s.; MARSHALL Tony, F. </w:t>
      </w:r>
      <w:r w:rsidRPr="0062772E">
        <w:rPr>
          <w:rFonts w:ascii="Arial" w:hAnsi="Arial" w:cs="Arial"/>
          <w:i/>
          <w:iCs/>
        </w:rPr>
        <w:t xml:space="preserve">Restorative Justice an overview. </w:t>
      </w:r>
      <w:r w:rsidRPr="0062772E">
        <w:rPr>
          <w:rFonts w:ascii="Arial" w:hAnsi="Arial" w:cs="Arial"/>
        </w:rPr>
        <w:t xml:space="preserve">1. vydání. Londýn: Home Office, 1999. s. 7.; Rezoluce </w:t>
      </w:r>
      <w:r w:rsidR="00E3261C" w:rsidRPr="0062772E">
        <w:rPr>
          <w:rFonts w:ascii="Arial" w:hAnsi="Arial" w:cs="Arial"/>
        </w:rPr>
        <w:t>ECOSOC</w:t>
      </w:r>
      <w:r w:rsidRPr="0062772E">
        <w:rPr>
          <w:rFonts w:ascii="Arial" w:hAnsi="Arial" w:cs="Arial"/>
        </w:rPr>
        <w:t xml:space="preserve"> č. 1999/26 ze dne 28. července 1999, o</w:t>
      </w:r>
      <w:r w:rsidR="00385A84" w:rsidRPr="0062772E">
        <w:rPr>
          <w:rFonts w:ascii="Arial" w:hAnsi="Arial" w:cs="Arial"/>
        </w:rPr>
        <w:t> </w:t>
      </w:r>
      <w:r w:rsidRPr="0062772E">
        <w:rPr>
          <w:rFonts w:ascii="Arial" w:hAnsi="Arial" w:cs="Arial"/>
        </w:rPr>
        <w:t>rozvoji a implementaci mediace a restorativní justice v trestních věcech. Dostupné na: &lt;</w:t>
      </w:r>
      <w:hyperlink r:id="rId1" w:history="1">
        <w:r w:rsidRPr="0062772E">
          <w:rPr>
            <w:rStyle w:val="Hypertextovodkaz"/>
            <w:rFonts w:ascii="Arial" w:hAnsi="Arial" w:cs="Arial"/>
          </w:rPr>
          <w:t>https://www.un.org/ecosoc/sites/www.un.org.ecosoc/files/documents/2020/resolution-1999-26.pdf</w:t>
        </w:r>
      </w:hyperlink>
      <w:r w:rsidRPr="0062772E">
        <w:rPr>
          <w:rFonts w:ascii="Arial" w:hAnsi="Arial" w:cs="Arial"/>
        </w:rPr>
        <w:t>&gt;.</w:t>
      </w:r>
    </w:p>
  </w:footnote>
  <w:footnote w:id="2">
    <w:p w14:paraId="26FA5D5D" w14:textId="45EB655D" w:rsidR="0069648A" w:rsidRPr="0062772E" w:rsidRDefault="0069648A" w:rsidP="0062772E">
      <w:pPr>
        <w:pStyle w:val="Textpoznpodarou"/>
        <w:jc w:val="both"/>
        <w:rPr>
          <w:rFonts w:ascii="Arial" w:hAnsi="Arial" w:cs="Arial"/>
        </w:rPr>
      </w:pPr>
      <w:r w:rsidRPr="0062772E">
        <w:rPr>
          <w:rStyle w:val="Znakapoznpodarou"/>
          <w:rFonts w:ascii="Arial" w:hAnsi="Arial" w:cs="Arial"/>
        </w:rPr>
        <w:footnoteRef/>
      </w:r>
      <w:r w:rsidRPr="0062772E">
        <w:rPr>
          <w:rFonts w:ascii="Arial" w:hAnsi="Arial" w:cs="Arial"/>
        </w:rPr>
        <w:t xml:space="preserve"> Směrnice Evropského parlamentu a Rady č. 2012/29/EU ze dne 25. října 2012, kterou se zavádí minimální pravidla pro práva, podporu a ochranu obětí trestného činu a kterou se nahrazuje rámcové rozhodnutí Rady 2001/220/SVV. [Citováno dne </w:t>
      </w:r>
      <w:r w:rsidR="00E3261C" w:rsidRPr="0062772E">
        <w:rPr>
          <w:rFonts w:ascii="Arial" w:hAnsi="Arial" w:cs="Arial"/>
        </w:rPr>
        <w:t>1</w:t>
      </w:r>
      <w:r w:rsidRPr="0062772E">
        <w:rPr>
          <w:rFonts w:ascii="Arial" w:hAnsi="Arial" w:cs="Arial"/>
        </w:rPr>
        <w:t>.</w:t>
      </w:r>
      <w:r w:rsidR="00E3261C" w:rsidRPr="0062772E">
        <w:rPr>
          <w:rFonts w:ascii="Arial" w:hAnsi="Arial" w:cs="Arial"/>
        </w:rPr>
        <w:t xml:space="preserve"> 4.</w:t>
      </w:r>
      <w:r w:rsidRPr="0062772E">
        <w:rPr>
          <w:rFonts w:ascii="Arial" w:hAnsi="Arial" w:cs="Arial"/>
        </w:rPr>
        <w:t xml:space="preserve"> 2022]. Dostupné na: &lt;</w:t>
      </w:r>
      <w:hyperlink r:id="rId2" w:history="1">
        <w:r w:rsidRPr="0062772E">
          <w:rPr>
            <w:rStyle w:val="Hypertextovodkaz"/>
            <w:rFonts w:ascii="Arial" w:hAnsi="Arial" w:cs="Arial"/>
          </w:rPr>
          <w:t>https://eur-lex.europa.eu/legal-content/cs/TXT/?uri=CELEX%3A32012L0029</w:t>
        </w:r>
      </w:hyperlink>
      <w:r w:rsidRPr="0062772E">
        <w:rPr>
          <w:rFonts w:ascii="Arial" w:hAnsi="Arial" w:cs="Arial"/>
        </w:rPr>
        <w:t>&gt;.</w:t>
      </w:r>
    </w:p>
  </w:footnote>
  <w:footnote w:id="3">
    <w:p w14:paraId="267AE4CA" w14:textId="374A5E12" w:rsidR="009A4DA3" w:rsidRPr="0062772E" w:rsidRDefault="009A4DA3" w:rsidP="004E733C">
      <w:pPr>
        <w:pStyle w:val="Textpoznpodarou"/>
        <w:jc w:val="both"/>
        <w:rPr>
          <w:rFonts w:ascii="Arial" w:hAnsi="Arial" w:cs="Arial"/>
        </w:rPr>
      </w:pPr>
      <w:r w:rsidRPr="0062772E">
        <w:rPr>
          <w:rStyle w:val="Znakapoznpodarou"/>
          <w:rFonts w:ascii="Arial" w:hAnsi="Arial" w:cs="Arial"/>
        </w:rPr>
        <w:footnoteRef/>
      </w:r>
      <w:r w:rsidRPr="0062772E">
        <w:rPr>
          <w:rFonts w:ascii="Arial" w:hAnsi="Arial" w:cs="Arial"/>
        </w:rPr>
        <w:t xml:space="preserve"> VAN NESS, Daniel W., HEETDERKS STRONG, Karen. </w:t>
      </w:r>
      <w:r w:rsidRPr="0062772E">
        <w:rPr>
          <w:rFonts w:ascii="Arial" w:hAnsi="Arial" w:cs="Arial"/>
          <w:i/>
          <w:iCs/>
        </w:rPr>
        <w:t>Restoring Justice: An Introduction to Restorative Justice.</w:t>
      </w:r>
      <w:r w:rsidRPr="0062772E">
        <w:rPr>
          <w:rFonts w:ascii="Arial" w:hAnsi="Arial" w:cs="Arial"/>
        </w:rPr>
        <w:t xml:space="preserve"> 5. vydání. New York: Routledge, 2015, s. 43.</w:t>
      </w:r>
    </w:p>
  </w:footnote>
  <w:footnote w:id="4">
    <w:p w14:paraId="2BBDF3B7" w14:textId="1C4C3AD4" w:rsidR="009A4DA3" w:rsidRPr="0062772E" w:rsidRDefault="009A4DA3" w:rsidP="004E733C">
      <w:pPr>
        <w:pStyle w:val="Textpoznpodarou"/>
        <w:jc w:val="both"/>
        <w:rPr>
          <w:rFonts w:ascii="Arial" w:hAnsi="Arial" w:cs="Arial"/>
        </w:rPr>
      </w:pPr>
      <w:r w:rsidRPr="0062772E">
        <w:rPr>
          <w:rStyle w:val="Znakapoznpodarou"/>
          <w:rFonts w:ascii="Arial" w:hAnsi="Arial" w:cs="Arial"/>
        </w:rPr>
        <w:footnoteRef/>
      </w:r>
      <w:r w:rsidRPr="0062772E">
        <w:rPr>
          <w:rFonts w:ascii="Arial" w:hAnsi="Arial" w:cs="Arial"/>
        </w:rPr>
        <w:t xml:space="preserve"> MASOPUST ŠACHOVÁ, Petra. </w:t>
      </w:r>
      <w:r w:rsidRPr="0062772E">
        <w:rPr>
          <w:rFonts w:ascii="Arial" w:hAnsi="Arial" w:cs="Arial"/>
          <w:i/>
          <w:iCs/>
        </w:rPr>
        <w:t>Restorativní přístupy při řešení trestné činnosti</w:t>
      </w:r>
      <w:r w:rsidRPr="0062772E">
        <w:rPr>
          <w:rFonts w:ascii="Arial" w:hAnsi="Arial" w:cs="Arial"/>
        </w:rPr>
        <w:t>. 1. vydání. Praha: C. H. Beck, 2019, s. 13.</w:t>
      </w:r>
    </w:p>
  </w:footnote>
  <w:footnote w:id="5">
    <w:p w14:paraId="371731A2" w14:textId="33799FFF" w:rsidR="009A4DA3" w:rsidRPr="0062772E" w:rsidRDefault="009A4DA3" w:rsidP="004E733C">
      <w:pPr>
        <w:pStyle w:val="Textpoznpodarou"/>
        <w:jc w:val="both"/>
        <w:rPr>
          <w:rFonts w:ascii="Arial" w:hAnsi="Arial" w:cs="Arial"/>
        </w:rPr>
      </w:pPr>
      <w:r w:rsidRPr="0062772E">
        <w:rPr>
          <w:rStyle w:val="Znakapoznpodarou"/>
          <w:rFonts w:ascii="Arial" w:hAnsi="Arial" w:cs="Arial"/>
        </w:rPr>
        <w:footnoteRef/>
      </w:r>
      <w:r w:rsidRPr="0062772E">
        <w:rPr>
          <w:rFonts w:ascii="Arial" w:hAnsi="Arial" w:cs="Arial"/>
        </w:rPr>
        <w:t xml:space="preserve"> Rezoluce Hospodářské a sociální rady OSN (ECOSOC) č. 2002/12 ze dne 24. července 2002, o základních principech užití programů restorativní justice v trestních věcech [Citováno dne 7. 12. 2021]. Dostupné na: &lt;</w:t>
      </w:r>
      <w:hyperlink r:id="rId3" w:history="1">
        <w:r w:rsidRPr="0062772E">
          <w:rPr>
            <w:rStyle w:val="Hypertextovodkaz"/>
            <w:rFonts w:ascii="Arial" w:hAnsi="Arial" w:cs="Arial"/>
          </w:rPr>
          <w:t>https://www.un.org/en/ecosoc/docs/2002/resolution%202002-12.pdf</w:t>
        </w:r>
      </w:hyperlink>
      <w:r w:rsidRPr="0062772E">
        <w:rPr>
          <w:rFonts w:ascii="Arial" w:hAnsi="Arial" w:cs="Arial"/>
        </w:rPr>
        <w:t xml:space="preserve">&gt;. </w:t>
      </w:r>
    </w:p>
  </w:footnote>
  <w:footnote w:id="6">
    <w:p w14:paraId="7FF6E9F6" w14:textId="01B828FC" w:rsidR="009A4DA3" w:rsidRPr="0062772E" w:rsidRDefault="009A4DA3" w:rsidP="004E733C">
      <w:pPr>
        <w:pStyle w:val="Textpoznpodarou"/>
        <w:jc w:val="both"/>
        <w:rPr>
          <w:rFonts w:ascii="Arial" w:hAnsi="Arial" w:cs="Arial"/>
        </w:rPr>
      </w:pPr>
      <w:r w:rsidRPr="0062772E">
        <w:rPr>
          <w:rStyle w:val="Znakapoznpodarou"/>
          <w:rFonts w:ascii="Arial" w:hAnsi="Arial" w:cs="Arial"/>
        </w:rPr>
        <w:footnoteRef/>
      </w:r>
      <w:r w:rsidRPr="0062772E">
        <w:rPr>
          <w:rFonts w:ascii="Arial" w:hAnsi="Arial" w:cs="Arial"/>
        </w:rPr>
        <w:t xml:space="preserve"> Poprvé byl Handbook vydán v roce 2006. </w:t>
      </w:r>
    </w:p>
  </w:footnote>
  <w:footnote w:id="7">
    <w:p w14:paraId="5EF15B2A" w14:textId="565D20C5" w:rsidR="009A4DA3" w:rsidRPr="0062772E" w:rsidRDefault="009A4DA3" w:rsidP="004E733C">
      <w:pPr>
        <w:pStyle w:val="Textpoznpodarou"/>
        <w:jc w:val="both"/>
        <w:rPr>
          <w:rFonts w:ascii="Arial" w:hAnsi="Arial" w:cs="Arial"/>
        </w:rPr>
      </w:pPr>
      <w:r w:rsidRPr="0062772E">
        <w:rPr>
          <w:rStyle w:val="Znakapoznpodarou"/>
          <w:rFonts w:ascii="Arial" w:hAnsi="Arial" w:cs="Arial"/>
        </w:rPr>
        <w:footnoteRef/>
      </w:r>
      <w:r w:rsidRPr="0062772E">
        <w:rPr>
          <w:rFonts w:ascii="Arial" w:hAnsi="Arial" w:cs="Arial"/>
        </w:rPr>
        <w:t xml:space="preserve"> UNITED NATIONS OFFICE ON DRUG AND CRIME. </w:t>
      </w:r>
      <w:r w:rsidRPr="0062772E">
        <w:rPr>
          <w:rFonts w:ascii="Arial" w:hAnsi="Arial" w:cs="Arial"/>
          <w:i/>
          <w:iCs/>
        </w:rPr>
        <w:t xml:space="preserve">Handbook on </w:t>
      </w:r>
      <w:r w:rsidRPr="0062772E">
        <w:rPr>
          <w:rFonts w:ascii="Arial" w:hAnsi="Arial" w:cs="Arial"/>
          <w:i/>
          <w:iCs/>
        </w:rPr>
        <w:t xml:space="preserve">Restorative Justice Programme. </w:t>
      </w:r>
      <w:r w:rsidRPr="0062772E">
        <w:rPr>
          <w:rFonts w:ascii="Arial" w:hAnsi="Arial" w:cs="Arial"/>
        </w:rPr>
        <w:t>2. vydání. Vienna: Publishing and Library Section, United Nations Office at Vienna. 2020. s. 4 [citováno dne 10. 12. 2021]. Dostupné na: &lt;</w:t>
      </w:r>
      <w:hyperlink r:id="rId4" w:history="1">
        <w:r w:rsidRPr="0062772E">
          <w:rPr>
            <w:rStyle w:val="Hypertextovodkaz"/>
            <w:rFonts w:ascii="Arial" w:hAnsi="Arial" w:cs="Arial"/>
          </w:rPr>
          <w:t>https://www.unodc.org/documents/justice-and-prison-reform/20-01146_Handbook_on_Restorative_Justice_Programmes.pdf</w:t>
        </w:r>
      </w:hyperlink>
      <w:r w:rsidRPr="0062772E">
        <w:rPr>
          <w:rFonts w:ascii="Arial" w:hAnsi="Arial" w:cs="Arial"/>
        </w:rPr>
        <w:t xml:space="preserve">&gt;. </w:t>
      </w:r>
    </w:p>
  </w:footnote>
  <w:footnote w:id="8">
    <w:p w14:paraId="2E8E503B" w14:textId="2028D5CB" w:rsidR="009A4DA3" w:rsidRPr="0062772E" w:rsidRDefault="009A4DA3" w:rsidP="00F007F4">
      <w:pPr>
        <w:pStyle w:val="Textpoznpodarou"/>
        <w:jc w:val="both"/>
        <w:rPr>
          <w:rFonts w:ascii="Arial" w:hAnsi="Arial" w:cs="Arial"/>
        </w:rPr>
      </w:pPr>
      <w:r w:rsidRPr="0062772E">
        <w:rPr>
          <w:rStyle w:val="Znakapoznpodarou"/>
          <w:rFonts w:ascii="Arial" w:hAnsi="Arial" w:cs="Arial"/>
        </w:rPr>
        <w:footnoteRef/>
      </w:r>
      <w:r w:rsidRPr="0062772E">
        <w:rPr>
          <w:rFonts w:ascii="Arial" w:hAnsi="Arial" w:cs="Arial"/>
        </w:rPr>
        <w:t xml:space="preserve"> ZEHR, </w:t>
      </w:r>
      <w:r w:rsidRPr="0062772E">
        <w:rPr>
          <w:rFonts w:ascii="Arial" w:hAnsi="Arial" w:cs="Arial"/>
        </w:rPr>
        <w:t xml:space="preserve">Howard. </w:t>
      </w:r>
      <w:r w:rsidRPr="0062772E">
        <w:rPr>
          <w:rFonts w:ascii="Arial" w:hAnsi="Arial" w:cs="Arial"/>
          <w:i/>
          <w:iCs/>
        </w:rPr>
        <w:t>Úvod do restorativní justice</w:t>
      </w:r>
      <w:r w:rsidRPr="0062772E">
        <w:rPr>
          <w:rFonts w:ascii="Arial" w:hAnsi="Arial" w:cs="Arial"/>
        </w:rPr>
        <w:t>. 1. vydání. Praha: Sdružení pro probaci a mediaci v justici, 2003, s. 41.</w:t>
      </w:r>
    </w:p>
  </w:footnote>
  <w:footnote w:id="9">
    <w:p w14:paraId="0057E28D" w14:textId="4E8EC997" w:rsidR="009A4DA3" w:rsidRPr="0062772E" w:rsidRDefault="009A4DA3" w:rsidP="004E733C">
      <w:pPr>
        <w:pStyle w:val="Textpoznpodarou"/>
        <w:jc w:val="both"/>
        <w:rPr>
          <w:rFonts w:ascii="Arial" w:hAnsi="Arial" w:cs="Arial"/>
        </w:rPr>
      </w:pPr>
      <w:r w:rsidRPr="0062772E">
        <w:rPr>
          <w:rStyle w:val="Znakapoznpodarou"/>
          <w:rFonts w:ascii="Arial" w:hAnsi="Arial" w:cs="Arial"/>
        </w:rPr>
        <w:footnoteRef/>
      </w:r>
      <w:r w:rsidRPr="0062772E">
        <w:rPr>
          <w:rFonts w:ascii="Arial" w:hAnsi="Arial" w:cs="Arial"/>
        </w:rPr>
        <w:t xml:space="preserve"> BENDER, John. </w:t>
      </w:r>
      <w:r w:rsidRPr="0062772E">
        <w:rPr>
          <w:rFonts w:ascii="Arial" w:hAnsi="Arial" w:cs="Arial"/>
          <w:i/>
          <w:iCs/>
        </w:rPr>
        <w:t xml:space="preserve">The birthplace of restorative justice </w:t>
      </w:r>
      <w:r w:rsidRPr="0062772E">
        <w:rPr>
          <w:rFonts w:ascii="Arial" w:hAnsi="Arial" w:cs="Arial"/>
        </w:rPr>
        <w:t>[online]. MCCCanda.ca [citováno dne 12. 12. 2021]. Dostupné na &lt;</w:t>
      </w:r>
      <w:hyperlink r:id="rId5" w:history="1">
        <w:r w:rsidRPr="0062772E">
          <w:rPr>
            <w:rStyle w:val="Hypertextovodkaz"/>
            <w:rFonts w:ascii="Arial" w:hAnsi="Arial" w:cs="Arial"/>
          </w:rPr>
          <w:t>https://mcccanada.ca/centennial/100-stories/birthplace-restorative-justice</w:t>
        </w:r>
      </w:hyperlink>
      <w:r w:rsidRPr="0062772E">
        <w:rPr>
          <w:rFonts w:ascii="Arial" w:hAnsi="Arial" w:cs="Arial"/>
        </w:rPr>
        <w:t xml:space="preserve">&gt;. </w:t>
      </w:r>
    </w:p>
  </w:footnote>
  <w:footnote w:id="10">
    <w:p w14:paraId="465A90A2" w14:textId="32BE45D5" w:rsidR="009A4DA3" w:rsidRPr="0062772E" w:rsidRDefault="009A4DA3" w:rsidP="004E733C">
      <w:pPr>
        <w:pStyle w:val="Textpoznpodarou"/>
        <w:jc w:val="both"/>
        <w:rPr>
          <w:rFonts w:ascii="Arial" w:hAnsi="Arial" w:cs="Arial"/>
        </w:rPr>
      </w:pPr>
      <w:r w:rsidRPr="0062772E">
        <w:rPr>
          <w:rStyle w:val="Znakapoznpodarou"/>
          <w:rFonts w:ascii="Arial" w:hAnsi="Arial" w:cs="Arial"/>
        </w:rPr>
        <w:footnoteRef/>
      </w:r>
      <w:r w:rsidRPr="0062772E">
        <w:rPr>
          <w:rFonts w:ascii="Arial" w:hAnsi="Arial" w:cs="Arial"/>
        </w:rPr>
        <w:t xml:space="preserve"> ZEHR: </w:t>
      </w:r>
      <w:r w:rsidRPr="0062772E">
        <w:rPr>
          <w:rFonts w:ascii="Arial" w:hAnsi="Arial" w:cs="Arial"/>
          <w:i/>
          <w:iCs/>
        </w:rPr>
        <w:t xml:space="preserve">Úvod do </w:t>
      </w:r>
      <w:r w:rsidR="00372A52" w:rsidRPr="0062772E">
        <w:rPr>
          <w:rFonts w:ascii="Arial" w:hAnsi="Arial" w:cs="Arial"/>
          <w:i/>
          <w:iCs/>
        </w:rPr>
        <w:t>RJ</w:t>
      </w:r>
      <w:r w:rsidRPr="0062772E">
        <w:rPr>
          <w:rFonts w:ascii="Arial" w:hAnsi="Arial" w:cs="Arial"/>
        </w:rPr>
        <w:t>… s. 4.</w:t>
      </w:r>
    </w:p>
  </w:footnote>
  <w:footnote w:id="11">
    <w:p w14:paraId="7DBF5152" w14:textId="10DEB5CE" w:rsidR="009A4DA3" w:rsidRPr="0062772E" w:rsidRDefault="009A4DA3" w:rsidP="004E733C">
      <w:pPr>
        <w:pStyle w:val="Textpoznpodarou"/>
        <w:jc w:val="both"/>
        <w:rPr>
          <w:rFonts w:ascii="Arial" w:hAnsi="Arial" w:cs="Arial"/>
        </w:rPr>
      </w:pPr>
      <w:r w:rsidRPr="0062772E">
        <w:rPr>
          <w:rStyle w:val="Znakapoznpodarou"/>
          <w:rFonts w:ascii="Arial" w:hAnsi="Arial" w:cs="Arial"/>
        </w:rPr>
        <w:footnoteRef/>
      </w:r>
      <w:r w:rsidRPr="0062772E">
        <w:rPr>
          <w:rFonts w:ascii="Arial" w:hAnsi="Arial" w:cs="Arial"/>
        </w:rPr>
        <w:t xml:space="preserve"> ZEHR: </w:t>
      </w:r>
      <w:r w:rsidRPr="0062772E">
        <w:rPr>
          <w:rFonts w:ascii="Arial" w:hAnsi="Arial" w:cs="Arial"/>
          <w:i/>
          <w:iCs/>
        </w:rPr>
        <w:t>Úvod do restorativní justice</w:t>
      </w:r>
      <w:r w:rsidRPr="0062772E">
        <w:rPr>
          <w:rFonts w:ascii="Arial" w:hAnsi="Arial" w:cs="Arial"/>
        </w:rPr>
        <w:t>… s. 26.</w:t>
      </w:r>
    </w:p>
  </w:footnote>
  <w:footnote w:id="12">
    <w:p w14:paraId="2C8098EF" w14:textId="7D9FD341" w:rsidR="009A4DA3" w:rsidRPr="0062772E" w:rsidRDefault="009A4DA3" w:rsidP="004E733C">
      <w:pPr>
        <w:pStyle w:val="Textpoznpodarou"/>
        <w:jc w:val="both"/>
        <w:rPr>
          <w:rFonts w:ascii="Arial" w:hAnsi="Arial" w:cs="Arial"/>
        </w:rPr>
      </w:pPr>
      <w:r w:rsidRPr="0062772E">
        <w:rPr>
          <w:rStyle w:val="Znakapoznpodarou"/>
          <w:rFonts w:ascii="Arial" w:hAnsi="Arial" w:cs="Arial"/>
        </w:rPr>
        <w:footnoteRef/>
      </w:r>
      <w:r w:rsidRPr="0062772E">
        <w:rPr>
          <w:rFonts w:ascii="Arial" w:hAnsi="Arial" w:cs="Arial"/>
        </w:rPr>
        <w:t xml:space="preserve"> VAN NESS, Daniel W., HEETDERKS STRONG, Karen. </w:t>
      </w:r>
      <w:r w:rsidRPr="0062772E">
        <w:rPr>
          <w:rFonts w:ascii="Arial" w:hAnsi="Arial" w:cs="Arial"/>
          <w:i/>
          <w:iCs/>
        </w:rPr>
        <w:t>Restoring Justice: An Introduction to Restorative Justice.</w:t>
      </w:r>
      <w:r w:rsidRPr="0062772E">
        <w:rPr>
          <w:rFonts w:ascii="Arial" w:hAnsi="Arial" w:cs="Arial"/>
        </w:rPr>
        <w:t xml:space="preserve"> 5. vydání. New York: Routledge, 2015, s. 45–48. </w:t>
      </w:r>
    </w:p>
  </w:footnote>
  <w:footnote w:id="13">
    <w:p w14:paraId="514BF12F" w14:textId="122AAEC9" w:rsidR="009A4DA3" w:rsidRPr="0062772E" w:rsidRDefault="009A4DA3" w:rsidP="004E733C">
      <w:pPr>
        <w:pStyle w:val="Textpoznpodarou"/>
        <w:jc w:val="both"/>
        <w:rPr>
          <w:rFonts w:ascii="Arial" w:hAnsi="Arial" w:cs="Arial"/>
        </w:rPr>
      </w:pPr>
      <w:r w:rsidRPr="0062772E">
        <w:rPr>
          <w:rStyle w:val="Znakapoznpodarou"/>
          <w:rFonts w:ascii="Arial" w:hAnsi="Arial" w:cs="Arial"/>
        </w:rPr>
        <w:footnoteRef/>
      </w:r>
      <w:r w:rsidRPr="0062772E">
        <w:rPr>
          <w:rFonts w:ascii="Arial" w:hAnsi="Arial" w:cs="Arial"/>
        </w:rPr>
        <w:t xml:space="preserve"> BRAITHWAITE, John. </w:t>
      </w:r>
      <w:r w:rsidRPr="0062772E">
        <w:rPr>
          <w:rFonts w:ascii="Arial" w:hAnsi="Arial" w:cs="Arial"/>
          <w:i/>
          <w:iCs/>
        </w:rPr>
        <w:t>Principles of Restorative Justice</w:t>
      </w:r>
      <w:r w:rsidRPr="0062772E">
        <w:rPr>
          <w:rFonts w:ascii="Arial" w:hAnsi="Arial" w:cs="Arial"/>
        </w:rPr>
        <w:t xml:space="preserve">. In: HIRSCH von, Andreas., ROBERTS, Juian V., BOTTOMS, Anthony E.: </w:t>
      </w:r>
      <w:r w:rsidRPr="0062772E">
        <w:rPr>
          <w:rFonts w:ascii="Arial" w:hAnsi="Arial" w:cs="Arial"/>
          <w:i/>
          <w:iCs/>
        </w:rPr>
        <w:t>Restorative Justice and Criminal Justice – Competing or Reconcilable Paradigms</w:t>
      </w:r>
      <w:r w:rsidRPr="0062772E">
        <w:rPr>
          <w:rFonts w:ascii="Arial" w:hAnsi="Arial" w:cs="Arial"/>
        </w:rPr>
        <w:t xml:space="preserve">. 1.vydání, Bloomsbury Publishing, 2004, s. 7–14. </w:t>
      </w:r>
    </w:p>
  </w:footnote>
  <w:footnote w:id="14">
    <w:p w14:paraId="2F28768D" w14:textId="6C5CE71C" w:rsidR="009A4DA3" w:rsidRPr="0062772E" w:rsidRDefault="009A4DA3" w:rsidP="004E733C">
      <w:pPr>
        <w:pStyle w:val="Textpoznpodarou"/>
        <w:jc w:val="both"/>
        <w:rPr>
          <w:rFonts w:ascii="Arial" w:hAnsi="Arial" w:cs="Arial"/>
        </w:rPr>
      </w:pPr>
      <w:r w:rsidRPr="0062772E">
        <w:rPr>
          <w:rStyle w:val="Znakapoznpodarou"/>
          <w:rFonts w:ascii="Arial" w:hAnsi="Arial" w:cs="Arial"/>
        </w:rPr>
        <w:footnoteRef/>
      </w:r>
      <w:r w:rsidRPr="0062772E">
        <w:rPr>
          <w:rFonts w:ascii="Arial" w:hAnsi="Arial" w:cs="Arial"/>
        </w:rPr>
        <w:t xml:space="preserve"> VAN NESS, Daniel W., HEETDERKS STRONG, Karen. </w:t>
      </w:r>
      <w:r w:rsidRPr="0062772E">
        <w:rPr>
          <w:rFonts w:ascii="Arial" w:hAnsi="Arial" w:cs="Arial"/>
          <w:i/>
          <w:iCs/>
        </w:rPr>
        <w:t>Restoring Justice: An Introduction to Restorative Justice.</w:t>
      </w:r>
      <w:r w:rsidRPr="0062772E">
        <w:rPr>
          <w:rFonts w:ascii="Arial" w:hAnsi="Arial" w:cs="Arial"/>
        </w:rPr>
        <w:t xml:space="preserve"> 5.vydání, New York: Routledge, 2015, s. 81–87. </w:t>
      </w:r>
    </w:p>
  </w:footnote>
  <w:footnote w:id="15">
    <w:p w14:paraId="66B830A4" w14:textId="77777777" w:rsidR="009F6A1C" w:rsidRPr="0062772E" w:rsidRDefault="009A4DA3" w:rsidP="0062772E">
      <w:pPr>
        <w:pStyle w:val="Textpoznpodarou"/>
        <w:jc w:val="both"/>
        <w:rPr>
          <w:rFonts w:ascii="Arial" w:hAnsi="Arial" w:cs="Arial"/>
        </w:rPr>
      </w:pPr>
      <w:r w:rsidRPr="0062772E">
        <w:rPr>
          <w:rStyle w:val="Znakapoznpodarou"/>
          <w:rFonts w:ascii="Arial" w:hAnsi="Arial" w:cs="Arial"/>
        </w:rPr>
        <w:footnoteRef/>
      </w:r>
      <w:r w:rsidRPr="0062772E">
        <w:rPr>
          <w:rFonts w:ascii="Arial" w:hAnsi="Arial" w:cs="Arial"/>
        </w:rPr>
        <w:t xml:space="preserve"> Doporučení Výboru ministrů Rady Evropy č. R (99) 19 ze dne 15. září 1999, o mediaci v trestních věcech</w:t>
      </w:r>
      <w:r w:rsidR="009F6A1C" w:rsidRPr="0062772E">
        <w:rPr>
          <w:rFonts w:ascii="Arial" w:hAnsi="Arial" w:cs="Arial"/>
        </w:rPr>
        <w:t xml:space="preserve">. </w:t>
      </w:r>
      <w:r w:rsidRPr="0062772E">
        <w:rPr>
          <w:rFonts w:ascii="Arial" w:hAnsi="Arial" w:cs="Arial"/>
        </w:rPr>
        <w:t>Dostupné na:</w:t>
      </w:r>
    </w:p>
    <w:p w14:paraId="07C4886B" w14:textId="04D12655" w:rsidR="009A4DA3" w:rsidRPr="0062772E" w:rsidRDefault="009A4DA3" w:rsidP="0062772E">
      <w:pPr>
        <w:pStyle w:val="Textpoznpodarou"/>
        <w:jc w:val="both"/>
        <w:rPr>
          <w:rFonts w:ascii="Arial" w:hAnsi="Arial" w:cs="Arial"/>
        </w:rPr>
      </w:pPr>
      <w:r w:rsidRPr="0062772E">
        <w:rPr>
          <w:rFonts w:ascii="Arial" w:hAnsi="Arial" w:cs="Arial"/>
        </w:rPr>
        <w:t>&lt;</w:t>
      </w:r>
      <w:hyperlink r:id="rId6" w:history="1">
        <w:r w:rsidRPr="0062772E">
          <w:rPr>
            <w:rStyle w:val="Hypertextovodkaz"/>
            <w:rFonts w:ascii="Arial" w:hAnsi="Arial" w:cs="Arial"/>
          </w:rPr>
          <w:t>https://search.coe.int/cm/Pages/result_details.aspx?ObjectId=090000168062e02b</w:t>
        </w:r>
      </w:hyperlink>
      <w:r w:rsidRPr="0062772E">
        <w:rPr>
          <w:rFonts w:ascii="Arial" w:hAnsi="Arial" w:cs="Arial"/>
        </w:rPr>
        <w:t xml:space="preserve">&gt;. </w:t>
      </w:r>
    </w:p>
  </w:footnote>
  <w:footnote w:id="16">
    <w:p w14:paraId="48968097" w14:textId="5A7F1B7F" w:rsidR="00730A16" w:rsidRPr="0062772E" w:rsidRDefault="00730A16" w:rsidP="0062772E">
      <w:pPr>
        <w:pStyle w:val="Textpoznpodarou"/>
        <w:jc w:val="both"/>
        <w:rPr>
          <w:rFonts w:ascii="Arial" w:hAnsi="Arial" w:cs="Arial"/>
        </w:rPr>
      </w:pPr>
      <w:r w:rsidRPr="0062772E">
        <w:rPr>
          <w:rStyle w:val="Znakapoznpodarou"/>
          <w:rFonts w:ascii="Arial" w:hAnsi="Arial" w:cs="Arial"/>
        </w:rPr>
        <w:footnoteRef/>
      </w:r>
      <w:r w:rsidRPr="0062772E">
        <w:rPr>
          <w:rFonts w:ascii="Arial" w:hAnsi="Arial" w:cs="Arial"/>
        </w:rPr>
        <w:t xml:space="preserve"> </w:t>
      </w:r>
      <w:r w:rsidR="009F6A1C" w:rsidRPr="0062772E">
        <w:rPr>
          <w:rFonts w:ascii="Arial" w:hAnsi="Arial" w:cs="Arial"/>
        </w:rPr>
        <w:t>Dostupné na: &lt;</w:t>
      </w:r>
      <w:hyperlink r:id="rId7" w:history="1">
        <w:r w:rsidR="009F6A1C" w:rsidRPr="0062772E">
          <w:rPr>
            <w:rStyle w:val="Hypertextovodkaz"/>
            <w:rFonts w:ascii="Arial" w:hAnsi="Arial" w:cs="Arial"/>
          </w:rPr>
          <w:t>https://rm.coe.int/native/09000016804ddf2b</w:t>
        </w:r>
      </w:hyperlink>
      <w:r w:rsidR="009F6A1C" w:rsidRPr="0062772E">
        <w:rPr>
          <w:rFonts w:ascii="Arial" w:hAnsi="Arial" w:cs="Arial"/>
        </w:rPr>
        <w:t xml:space="preserve">&gt;. </w:t>
      </w:r>
    </w:p>
  </w:footnote>
  <w:footnote w:id="17">
    <w:p w14:paraId="2588E46C" w14:textId="77777777" w:rsidR="0062772E" w:rsidRDefault="009A4DA3" w:rsidP="004E733C">
      <w:pPr>
        <w:pStyle w:val="Textpoznpodarou"/>
        <w:jc w:val="both"/>
        <w:rPr>
          <w:rFonts w:ascii="Arial" w:hAnsi="Arial" w:cs="Arial"/>
        </w:rPr>
      </w:pPr>
      <w:r w:rsidRPr="0062772E">
        <w:rPr>
          <w:rStyle w:val="Znakapoznpodarou"/>
          <w:rFonts w:ascii="Arial" w:hAnsi="Arial" w:cs="Arial"/>
        </w:rPr>
        <w:footnoteRef/>
      </w:r>
      <w:r w:rsidRPr="0062772E">
        <w:rPr>
          <w:rFonts w:ascii="Arial" w:hAnsi="Arial" w:cs="Arial"/>
        </w:rPr>
        <w:t xml:space="preserve"> Rezoluce Hospodářské a sociální rady OSN č. 2002/12 ze dne 24. července 2002, o základních principech užití programů restorativní justice v trestních věcech. </w:t>
      </w:r>
    </w:p>
    <w:p w14:paraId="58645295" w14:textId="46BB967C" w:rsidR="009A4DA3" w:rsidRPr="0062772E" w:rsidRDefault="009A4DA3" w:rsidP="004E733C">
      <w:pPr>
        <w:pStyle w:val="Textpoznpodarou"/>
        <w:jc w:val="both"/>
        <w:rPr>
          <w:rFonts w:ascii="Arial" w:hAnsi="Arial" w:cs="Arial"/>
        </w:rPr>
      </w:pPr>
      <w:r w:rsidRPr="0062772E">
        <w:rPr>
          <w:rFonts w:ascii="Arial" w:hAnsi="Arial" w:cs="Arial"/>
        </w:rPr>
        <w:t>Dostupné na: &lt;</w:t>
      </w:r>
      <w:hyperlink r:id="rId8" w:history="1">
        <w:r w:rsidRPr="0062772E">
          <w:rPr>
            <w:rStyle w:val="Hypertextovodkaz"/>
            <w:rFonts w:ascii="Arial" w:hAnsi="Arial" w:cs="Arial"/>
          </w:rPr>
          <w:t>https://www.un.org/en/ecosoc/docs/2002/resolution%202002-12.pdf</w:t>
        </w:r>
      </w:hyperlink>
      <w:r w:rsidRPr="0062772E">
        <w:rPr>
          <w:rFonts w:ascii="Arial" w:hAnsi="Arial" w:cs="Arial"/>
        </w:rPr>
        <w:t xml:space="preserve">&gt;. </w:t>
      </w:r>
    </w:p>
  </w:footnote>
  <w:footnote w:id="18">
    <w:p w14:paraId="64826475" w14:textId="77777777" w:rsidR="0062772E" w:rsidRDefault="009A4DA3" w:rsidP="004E733C">
      <w:pPr>
        <w:pStyle w:val="Textpoznpodarou"/>
        <w:jc w:val="both"/>
        <w:rPr>
          <w:rFonts w:ascii="Arial" w:hAnsi="Arial" w:cs="Arial"/>
        </w:rPr>
      </w:pPr>
      <w:r w:rsidRPr="0062772E">
        <w:rPr>
          <w:rStyle w:val="Znakapoznpodarou"/>
          <w:rFonts w:ascii="Arial" w:hAnsi="Arial" w:cs="Arial"/>
        </w:rPr>
        <w:footnoteRef/>
      </w:r>
      <w:r w:rsidRPr="0062772E">
        <w:rPr>
          <w:rFonts w:ascii="Arial" w:hAnsi="Arial" w:cs="Arial"/>
        </w:rPr>
        <w:t xml:space="preserve"> Směrnice Evropského parlamentu a Rady č. 2012/29/EU ze dne 25. října 2012, kterou se zavádí minimální pravidla pro práva, podporu a ochranu obětí trestného činu a kterou se nahrazuje rámcové rozhodnutí Rady 2001/220/SVV. [Citováno dne 26. 1. 2022]. </w:t>
      </w:r>
    </w:p>
    <w:p w14:paraId="65C87771" w14:textId="0FAFC0C1" w:rsidR="009A4DA3" w:rsidRPr="0062772E" w:rsidRDefault="009A4DA3" w:rsidP="004E733C">
      <w:pPr>
        <w:pStyle w:val="Textpoznpodarou"/>
        <w:jc w:val="both"/>
        <w:rPr>
          <w:rFonts w:ascii="Arial" w:hAnsi="Arial" w:cs="Arial"/>
        </w:rPr>
      </w:pPr>
      <w:r w:rsidRPr="0062772E">
        <w:rPr>
          <w:rFonts w:ascii="Arial" w:hAnsi="Arial" w:cs="Arial"/>
        </w:rPr>
        <w:t>Dostupné na: &lt;</w:t>
      </w:r>
      <w:hyperlink r:id="rId9" w:history="1">
        <w:r w:rsidRPr="0062772E">
          <w:rPr>
            <w:rStyle w:val="Hypertextovodkaz"/>
            <w:rFonts w:ascii="Arial" w:hAnsi="Arial" w:cs="Arial"/>
          </w:rPr>
          <w:t>https://eur-lex.europa.eu/legal-content/cs/TXT/?uri=CELEX%3A32012L0029</w:t>
        </w:r>
      </w:hyperlink>
      <w:r w:rsidRPr="0062772E">
        <w:rPr>
          <w:rFonts w:ascii="Arial" w:hAnsi="Arial" w:cs="Arial"/>
        </w:rPr>
        <w:t xml:space="preserve">&gt;. </w:t>
      </w:r>
    </w:p>
  </w:footnote>
  <w:footnote w:id="19">
    <w:p w14:paraId="74701780" w14:textId="77777777" w:rsidR="009A4DA3" w:rsidRPr="0062772E" w:rsidRDefault="009A4DA3" w:rsidP="004E733C">
      <w:pPr>
        <w:pStyle w:val="Textpoznpodarou"/>
        <w:jc w:val="both"/>
        <w:rPr>
          <w:rFonts w:ascii="Arial" w:hAnsi="Arial" w:cs="Arial"/>
        </w:rPr>
      </w:pPr>
      <w:r w:rsidRPr="0062772E">
        <w:rPr>
          <w:rStyle w:val="Znakapoznpodarou"/>
          <w:rFonts w:ascii="Arial" w:hAnsi="Arial" w:cs="Arial"/>
        </w:rPr>
        <w:footnoteRef/>
      </w:r>
      <w:r w:rsidRPr="0062772E">
        <w:rPr>
          <w:rFonts w:ascii="Arial" w:hAnsi="Arial" w:cs="Arial"/>
        </w:rPr>
        <w:t xml:space="preserve"> Zákon č. 45/2013 Sb., o obětech trestných činů a o změně některých zákonů, ve znění pozdějších předpisů [Citováno dne 27. 1. 2022]. </w:t>
      </w:r>
    </w:p>
  </w:footnote>
  <w:footnote w:id="20">
    <w:p w14:paraId="6CE379EA" w14:textId="4E09D5CF" w:rsidR="009A4DA3" w:rsidRPr="0062772E" w:rsidRDefault="009A4DA3" w:rsidP="004E733C">
      <w:pPr>
        <w:pStyle w:val="Textpoznpodarou"/>
        <w:jc w:val="both"/>
        <w:rPr>
          <w:rFonts w:ascii="Arial" w:hAnsi="Arial" w:cs="Arial"/>
        </w:rPr>
      </w:pPr>
      <w:r w:rsidRPr="0062772E">
        <w:rPr>
          <w:rStyle w:val="Znakapoznpodarou"/>
          <w:rFonts w:ascii="Arial" w:hAnsi="Arial" w:cs="Arial"/>
        </w:rPr>
        <w:footnoteRef/>
      </w:r>
      <w:r w:rsidRPr="0062772E">
        <w:rPr>
          <w:rFonts w:ascii="Arial" w:hAnsi="Arial" w:cs="Arial"/>
        </w:rPr>
        <w:t xml:space="preserve"> Vyhláška č. 119/2013 Sb., o standardech kvality poskytovaných služeb podle zákona o obětech trestných činů [Citováno dne 28. 1. 2022]. </w:t>
      </w:r>
    </w:p>
  </w:footnote>
  <w:footnote w:id="21">
    <w:p w14:paraId="0D69485B" w14:textId="77777777" w:rsidR="00080DFB" w:rsidRPr="0062772E" w:rsidRDefault="009A4DA3" w:rsidP="004E733C">
      <w:pPr>
        <w:pStyle w:val="Textpoznpodarou"/>
        <w:jc w:val="both"/>
        <w:rPr>
          <w:rFonts w:ascii="Arial" w:hAnsi="Arial" w:cs="Arial"/>
        </w:rPr>
      </w:pPr>
      <w:r w:rsidRPr="0062772E">
        <w:rPr>
          <w:rStyle w:val="Znakapoznpodarou"/>
          <w:rFonts w:ascii="Arial" w:hAnsi="Arial" w:cs="Arial"/>
        </w:rPr>
        <w:footnoteRef/>
      </w:r>
      <w:r w:rsidRPr="0062772E">
        <w:rPr>
          <w:rFonts w:ascii="Arial" w:hAnsi="Arial" w:cs="Arial"/>
        </w:rPr>
        <w:t xml:space="preserve"> Doporučení Rady Evropy CM/</w:t>
      </w:r>
      <w:r w:rsidRPr="0062772E">
        <w:rPr>
          <w:rFonts w:ascii="Arial" w:hAnsi="Arial" w:cs="Arial"/>
        </w:rPr>
        <w:t>Rec (2018)8 ze dne 3. října 2018, o restorativní justici v trestních věcech. [Citováno dne 28. 1. 2022].</w:t>
      </w:r>
    </w:p>
    <w:p w14:paraId="162F698B" w14:textId="43ED9B3D" w:rsidR="009A4DA3" w:rsidRPr="0062772E" w:rsidRDefault="009A4DA3" w:rsidP="004E733C">
      <w:pPr>
        <w:pStyle w:val="Textpoznpodarou"/>
        <w:jc w:val="both"/>
        <w:rPr>
          <w:rFonts w:ascii="Arial" w:hAnsi="Arial" w:cs="Arial"/>
        </w:rPr>
      </w:pPr>
      <w:r w:rsidRPr="0062772E">
        <w:rPr>
          <w:rFonts w:ascii="Arial" w:hAnsi="Arial" w:cs="Arial"/>
        </w:rPr>
        <w:t>Dostupné na: &lt;</w:t>
      </w:r>
      <w:hyperlink r:id="rId10" w:history="1">
        <w:r w:rsidRPr="0062772E">
          <w:rPr>
            <w:rStyle w:val="Hypertextovodkaz"/>
            <w:rFonts w:ascii="Arial" w:hAnsi="Arial" w:cs="Arial"/>
          </w:rPr>
          <w:t>https://search.coe.int/cm/Pages/result_details.aspx?ObjectId=09000016808e35f3</w:t>
        </w:r>
      </w:hyperlink>
      <w:r w:rsidRPr="0062772E">
        <w:rPr>
          <w:rFonts w:ascii="Arial" w:hAnsi="Arial" w:cs="Arial"/>
        </w:rPr>
        <w:t xml:space="preserve">&gt;. </w:t>
      </w:r>
    </w:p>
  </w:footnote>
  <w:footnote w:id="22">
    <w:p w14:paraId="5EB19A9A" w14:textId="0FAC2439" w:rsidR="009A4DA3" w:rsidRPr="0062772E" w:rsidRDefault="009A4DA3" w:rsidP="0062772E">
      <w:pPr>
        <w:pStyle w:val="Textpoznpodarou"/>
        <w:jc w:val="both"/>
        <w:rPr>
          <w:rFonts w:ascii="Arial" w:hAnsi="Arial" w:cs="Arial"/>
        </w:rPr>
      </w:pPr>
      <w:r w:rsidRPr="0062772E">
        <w:rPr>
          <w:rStyle w:val="Znakapoznpodarou"/>
          <w:rFonts w:ascii="Arial" w:hAnsi="Arial" w:cs="Arial"/>
        </w:rPr>
        <w:footnoteRef/>
      </w:r>
      <w:r w:rsidRPr="0062772E">
        <w:rPr>
          <w:rFonts w:ascii="Arial" w:hAnsi="Arial" w:cs="Arial"/>
        </w:rPr>
        <w:t xml:space="preserve"> VAN NESS, Daniel W. </w:t>
      </w:r>
      <w:r w:rsidRPr="0062772E">
        <w:rPr>
          <w:rFonts w:ascii="Arial" w:hAnsi="Arial" w:cs="Arial"/>
          <w:i/>
          <w:iCs/>
        </w:rPr>
        <w:t>Creating restorative systems</w:t>
      </w:r>
      <w:r w:rsidRPr="0062772E">
        <w:rPr>
          <w:rFonts w:ascii="Arial" w:hAnsi="Arial" w:cs="Arial"/>
        </w:rPr>
        <w:t xml:space="preserve">. In WALGRAVE, Lode. </w:t>
      </w:r>
      <w:r w:rsidRPr="0062772E">
        <w:rPr>
          <w:rFonts w:ascii="Arial" w:hAnsi="Arial" w:cs="Arial"/>
          <w:i/>
          <w:iCs/>
        </w:rPr>
        <w:t>Restorative Justice and the Law</w:t>
      </w:r>
      <w:r w:rsidRPr="0062772E">
        <w:rPr>
          <w:rFonts w:ascii="Arial" w:hAnsi="Arial" w:cs="Arial"/>
        </w:rPr>
        <w:t>. Cullompton: Willan Publishing. 2002, s. 144–147.</w:t>
      </w:r>
    </w:p>
  </w:footnote>
  <w:footnote w:id="23">
    <w:p w14:paraId="293112F0" w14:textId="77777777" w:rsidR="0041568A" w:rsidRPr="0062772E" w:rsidRDefault="0041568A" w:rsidP="0062772E">
      <w:pPr>
        <w:pStyle w:val="Textpoznpodarou"/>
        <w:jc w:val="both"/>
        <w:rPr>
          <w:rFonts w:ascii="Arial" w:hAnsi="Arial" w:cs="Arial"/>
        </w:rPr>
      </w:pPr>
      <w:r w:rsidRPr="0062772E">
        <w:rPr>
          <w:rStyle w:val="Znakapoznpodarou"/>
          <w:rFonts w:ascii="Arial" w:hAnsi="Arial" w:cs="Arial"/>
        </w:rPr>
        <w:footnoteRef/>
      </w:r>
      <w:r w:rsidRPr="0062772E">
        <w:rPr>
          <w:rFonts w:ascii="Arial" w:hAnsi="Arial" w:cs="Arial"/>
        </w:rPr>
        <w:t xml:space="preserve"> DIGNAN, Jim. </w:t>
      </w:r>
      <w:r w:rsidRPr="0062772E">
        <w:rPr>
          <w:rFonts w:ascii="Arial" w:hAnsi="Arial" w:cs="Arial"/>
          <w:i/>
          <w:iCs/>
        </w:rPr>
        <w:t xml:space="preserve">Restorative justice and the law: the case for an integrated, systematic aproach. </w:t>
      </w:r>
      <w:r w:rsidRPr="0062772E">
        <w:rPr>
          <w:rFonts w:ascii="Arial" w:hAnsi="Arial" w:cs="Arial"/>
        </w:rPr>
        <w:t xml:space="preserve">In WALGRAVE, Lode. </w:t>
      </w:r>
      <w:r w:rsidRPr="0062772E">
        <w:rPr>
          <w:rFonts w:ascii="Arial" w:hAnsi="Arial" w:cs="Arial"/>
          <w:i/>
          <w:iCs/>
        </w:rPr>
        <w:t xml:space="preserve">Restorative Justice and the Law. </w:t>
      </w:r>
      <w:r w:rsidRPr="0062772E">
        <w:rPr>
          <w:rFonts w:ascii="Arial" w:hAnsi="Arial" w:cs="Arial"/>
        </w:rPr>
        <w:t>Cullompton: Willan Publishing. 2002, s. 178–183.</w:t>
      </w:r>
    </w:p>
  </w:footnote>
  <w:footnote w:id="24">
    <w:p w14:paraId="17AED64D" w14:textId="77777777" w:rsidR="00BE4159" w:rsidRPr="0062772E" w:rsidRDefault="009A4DA3" w:rsidP="004E733C">
      <w:pPr>
        <w:pStyle w:val="Textpoznpodarou"/>
        <w:jc w:val="both"/>
        <w:rPr>
          <w:rFonts w:ascii="Arial" w:hAnsi="Arial" w:cs="Arial"/>
        </w:rPr>
      </w:pPr>
      <w:r w:rsidRPr="0062772E">
        <w:rPr>
          <w:rStyle w:val="Znakapoznpodarou"/>
          <w:rFonts w:ascii="Arial" w:hAnsi="Arial" w:cs="Arial"/>
        </w:rPr>
        <w:footnoteRef/>
      </w:r>
      <w:r w:rsidRPr="0062772E">
        <w:rPr>
          <w:rFonts w:ascii="Arial" w:hAnsi="Arial" w:cs="Arial"/>
        </w:rPr>
        <w:t xml:space="preserve"> </w:t>
      </w:r>
      <w:r w:rsidRPr="0062772E">
        <w:rPr>
          <w:rFonts w:ascii="Arial" w:hAnsi="Arial" w:cs="Arial"/>
        </w:rPr>
        <w:t>Loi relative à la protection de la jeunesse, à la prise en charge des mineurs ayant commis un fait qualifié infraction et à la réparation du dommage causé par ce fait, č. 1965040806, ze dne 8. dubna 1965. [Citováno dne: 28. 2. 2022]. Dostupné na:</w:t>
      </w:r>
    </w:p>
    <w:p w14:paraId="0C9E5D50" w14:textId="2BD14E1F" w:rsidR="009A4DA3" w:rsidRPr="0062772E" w:rsidRDefault="00BE4159" w:rsidP="004E733C">
      <w:pPr>
        <w:pStyle w:val="Textpoznpodarou"/>
        <w:jc w:val="both"/>
        <w:rPr>
          <w:rFonts w:ascii="Arial" w:hAnsi="Arial" w:cs="Arial"/>
        </w:rPr>
      </w:pPr>
      <w:r w:rsidRPr="0062772E">
        <w:rPr>
          <w:rFonts w:ascii="Arial" w:hAnsi="Arial" w:cs="Arial"/>
        </w:rPr>
        <w:t xml:space="preserve">&lt; </w:t>
      </w:r>
      <w:hyperlink r:id="rId11" w:history="1">
        <w:r w:rsidRPr="0062772E">
          <w:rPr>
            <w:rStyle w:val="Hypertextovodkaz"/>
            <w:rFonts w:ascii="Arial" w:hAnsi="Arial" w:cs="Arial"/>
          </w:rPr>
          <w:t>https://www.ejustice.just.fgov.be/eli/loi/1965/04/08/1965040806/justel</w:t>
        </w:r>
      </w:hyperlink>
      <w:r w:rsidRPr="0062772E">
        <w:rPr>
          <w:rFonts w:ascii="Arial" w:hAnsi="Arial" w:cs="Arial"/>
        </w:rPr>
        <w:t xml:space="preserve">&gt;. </w:t>
      </w:r>
    </w:p>
  </w:footnote>
  <w:footnote w:id="25">
    <w:p w14:paraId="67C0D021" w14:textId="5D8B5E4D" w:rsidR="009A4DA3" w:rsidRPr="0062772E" w:rsidRDefault="009A4DA3" w:rsidP="004E733C">
      <w:pPr>
        <w:pStyle w:val="Textpoznpodarou"/>
        <w:jc w:val="both"/>
        <w:rPr>
          <w:rFonts w:ascii="Arial" w:hAnsi="Arial" w:cs="Arial"/>
        </w:rPr>
      </w:pPr>
      <w:r w:rsidRPr="0062772E">
        <w:rPr>
          <w:rStyle w:val="Znakapoznpodarou"/>
          <w:rFonts w:ascii="Arial" w:hAnsi="Arial" w:cs="Arial"/>
        </w:rPr>
        <w:footnoteRef/>
      </w:r>
      <w:r w:rsidRPr="0062772E">
        <w:rPr>
          <w:rFonts w:ascii="Arial" w:hAnsi="Arial" w:cs="Arial"/>
        </w:rPr>
        <w:t xml:space="preserve"> </w:t>
      </w:r>
      <w:r w:rsidRPr="0062772E">
        <w:rPr>
          <w:rFonts w:ascii="Arial" w:hAnsi="Arial" w:cs="Arial"/>
        </w:rPr>
        <w:t xml:space="preserve">Loi contenant le titre preliminaire du code de procedure penale, č. 1878041750, ze dne 17. dubna 1878. [Citováno dne 24. 2. 2022]. Dostupný na: </w:t>
      </w:r>
    </w:p>
    <w:p w14:paraId="15EC235D" w14:textId="69E094FE" w:rsidR="009A4DA3" w:rsidRPr="0062772E" w:rsidRDefault="009A4DA3" w:rsidP="004E733C">
      <w:pPr>
        <w:pStyle w:val="Textpoznpodarou"/>
        <w:jc w:val="both"/>
        <w:rPr>
          <w:rFonts w:ascii="Arial" w:hAnsi="Arial" w:cs="Arial"/>
        </w:rPr>
      </w:pPr>
      <w:r w:rsidRPr="0062772E">
        <w:rPr>
          <w:rFonts w:ascii="Arial" w:hAnsi="Arial" w:cs="Arial"/>
        </w:rPr>
        <w:t>&lt;</w:t>
      </w:r>
      <w:hyperlink r:id="rId12" w:history="1">
        <w:r w:rsidRPr="0062772E">
          <w:rPr>
            <w:rStyle w:val="Hypertextovodkaz"/>
            <w:rFonts w:ascii="Arial" w:hAnsi="Arial" w:cs="Arial"/>
          </w:rPr>
          <w:t>https://www.ejustice.just.fgov.be/eli/loi/1878/04/17/1878041750/justel</w:t>
        </w:r>
      </w:hyperlink>
      <w:r w:rsidRPr="0062772E">
        <w:rPr>
          <w:rFonts w:ascii="Arial" w:hAnsi="Arial" w:cs="Arial"/>
        </w:rPr>
        <w:t>&gt;.</w:t>
      </w:r>
    </w:p>
  </w:footnote>
  <w:footnote w:id="26">
    <w:p w14:paraId="1A856B2C" w14:textId="77777777" w:rsidR="009A4DA3" w:rsidRPr="0062772E" w:rsidRDefault="009A4DA3" w:rsidP="004E733C">
      <w:pPr>
        <w:pStyle w:val="Textpoznpodarou"/>
        <w:jc w:val="both"/>
        <w:rPr>
          <w:rFonts w:ascii="Arial" w:hAnsi="Arial" w:cs="Arial"/>
        </w:rPr>
      </w:pPr>
      <w:r w:rsidRPr="0062772E">
        <w:rPr>
          <w:rStyle w:val="Znakapoznpodarou"/>
          <w:rFonts w:ascii="Arial" w:hAnsi="Arial" w:cs="Arial"/>
        </w:rPr>
        <w:footnoteRef/>
      </w:r>
      <w:r w:rsidRPr="0062772E">
        <w:rPr>
          <w:rFonts w:ascii="Arial" w:hAnsi="Arial" w:cs="Arial"/>
        </w:rPr>
        <w:t xml:space="preserve"> Trestní řád Belgie je z technických důvodů rozdělen na 8 částí. Tato je první z nich. </w:t>
      </w:r>
    </w:p>
  </w:footnote>
  <w:footnote w:id="27">
    <w:p w14:paraId="68669125" w14:textId="78AD3B9D" w:rsidR="009A4DA3" w:rsidRPr="0062772E" w:rsidRDefault="009A4DA3" w:rsidP="004E733C">
      <w:pPr>
        <w:pStyle w:val="Textpoznpodarou"/>
        <w:jc w:val="both"/>
        <w:rPr>
          <w:rFonts w:ascii="Arial" w:hAnsi="Arial" w:cs="Arial"/>
        </w:rPr>
      </w:pPr>
      <w:r w:rsidRPr="0062772E">
        <w:rPr>
          <w:rStyle w:val="Znakapoznpodarou"/>
          <w:rFonts w:ascii="Arial" w:hAnsi="Arial" w:cs="Arial"/>
        </w:rPr>
        <w:footnoteRef/>
      </w:r>
      <w:r w:rsidRPr="0062772E">
        <w:rPr>
          <w:rFonts w:ascii="Arial" w:hAnsi="Arial" w:cs="Arial"/>
        </w:rPr>
        <w:t xml:space="preserve"> </w:t>
      </w:r>
      <w:r w:rsidRPr="0062772E">
        <w:rPr>
          <w:rFonts w:ascii="Arial" w:hAnsi="Arial" w:cs="Arial"/>
        </w:rPr>
        <w:t>Code d'instruction criminelle. − Livre II, Titres V et VI, č. 1808121450, ze dne 14. prosince 1808. [Citováno dne: 24. 2. 2022]. Dostupný na:</w:t>
      </w:r>
    </w:p>
    <w:p w14:paraId="01C8F339" w14:textId="28D4FAA9" w:rsidR="009A4DA3" w:rsidRPr="0062772E" w:rsidRDefault="009A4DA3" w:rsidP="004E733C">
      <w:pPr>
        <w:pStyle w:val="Textpoznpodarou"/>
        <w:jc w:val="both"/>
        <w:rPr>
          <w:rFonts w:ascii="Arial" w:hAnsi="Arial" w:cs="Arial"/>
        </w:rPr>
      </w:pPr>
      <w:r w:rsidRPr="0062772E">
        <w:rPr>
          <w:rFonts w:ascii="Arial" w:hAnsi="Arial" w:cs="Arial"/>
        </w:rPr>
        <w:t>&lt;</w:t>
      </w:r>
      <w:hyperlink r:id="rId13" w:anchor="LNK0004" w:history="1">
        <w:r w:rsidRPr="0062772E">
          <w:rPr>
            <w:rStyle w:val="Hypertextovodkaz"/>
            <w:rFonts w:ascii="Arial" w:hAnsi="Arial" w:cs="Arial"/>
          </w:rPr>
          <w:t>https://www.ejustice.just.fgov.be/eli/loi/1808/12/14/1808121450/justel#LNK0004</w:t>
        </w:r>
      </w:hyperlink>
      <w:r w:rsidRPr="0062772E">
        <w:rPr>
          <w:rFonts w:ascii="Arial" w:hAnsi="Arial" w:cs="Arial"/>
        </w:rPr>
        <w:t xml:space="preserve">&gt;. </w:t>
      </w:r>
    </w:p>
    <w:p w14:paraId="1527833D" w14:textId="77777777" w:rsidR="009A4DA3" w:rsidRPr="0062772E" w:rsidRDefault="009A4DA3" w:rsidP="004E733C">
      <w:pPr>
        <w:pStyle w:val="Textpoznpodarou"/>
        <w:jc w:val="both"/>
        <w:rPr>
          <w:rFonts w:ascii="Arial" w:hAnsi="Arial" w:cs="Arial"/>
        </w:rPr>
      </w:pPr>
      <w:r w:rsidRPr="0062772E">
        <w:rPr>
          <w:rFonts w:ascii="Arial" w:hAnsi="Arial" w:cs="Arial"/>
        </w:rPr>
        <w:t xml:space="preserve">Tento zákon je sedmou částí trestního řádu. </w:t>
      </w:r>
    </w:p>
  </w:footnote>
  <w:footnote w:id="28">
    <w:p w14:paraId="495B87C8" w14:textId="1BDDFCFD" w:rsidR="009A4DA3" w:rsidRPr="0062772E" w:rsidRDefault="009A4DA3" w:rsidP="004E733C">
      <w:pPr>
        <w:pStyle w:val="Textpoznpodarou"/>
        <w:jc w:val="both"/>
        <w:rPr>
          <w:rFonts w:ascii="Arial" w:hAnsi="Arial" w:cs="Arial"/>
        </w:rPr>
      </w:pPr>
      <w:r w:rsidRPr="0062772E">
        <w:rPr>
          <w:rStyle w:val="Znakapoznpodarou"/>
          <w:rFonts w:ascii="Arial" w:hAnsi="Arial" w:cs="Arial"/>
        </w:rPr>
        <w:footnoteRef/>
      </w:r>
      <w:r w:rsidRPr="0062772E">
        <w:rPr>
          <w:rFonts w:ascii="Arial" w:hAnsi="Arial" w:cs="Arial"/>
        </w:rPr>
        <w:t xml:space="preserve"> </w:t>
      </w:r>
      <w:r w:rsidRPr="0062772E">
        <w:rPr>
          <w:rFonts w:ascii="Arial" w:hAnsi="Arial" w:cs="Arial"/>
        </w:rPr>
        <w:t xml:space="preserve">Loi relative aux sanctions administratives communales, č. 2013000441, ze dne 24. června 2013. [Citováno dne 17. 3. 2022]. Dostupný na: </w:t>
      </w:r>
    </w:p>
    <w:p w14:paraId="3CBEE2E9" w14:textId="5774F0D3" w:rsidR="009A4DA3" w:rsidRPr="0062772E" w:rsidRDefault="009A4DA3" w:rsidP="004E733C">
      <w:pPr>
        <w:pStyle w:val="Textpoznpodarou"/>
        <w:jc w:val="both"/>
        <w:rPr>
          <w:rFonts w:ascii="Arial" w:hAnsi="Arial" w:cs="Arial"/>
        </w:rPr>
      </w:pPr>
      <w:r w:rsidRPr="0062772E">
        <w:rPr>
          <w:rFonts w:ascii="Arial" w:hAnsi="Arial" w:cs="Arial"/>
        </w:rPr>
        <w:t>&lt;</w:t>
      </w:r>
      <w:hyperlink r:id="rId14" w:history="1">
        <w:r w:rsidRPr="0062772E">
          <w:rPr>
            <w:rStyle w:val="Hypertextovodkaz"/>
            <w:rFonts w:ascii="Arial" w:hAnsi="Arial" w:cs="Arial"/>
          </w:rPr>
          <w:t>https://www.ejustice.just.fgov.be/cgi_loi/change_lg.pl?language=fr&amp;la=F&amp;cn=2013062404&amp;table_name=loi</w:t>
        </w:r>
      </w:hyperlink>
      <w:r w:rsidRPr="0062772E">
        <w:rPr>
          <w:rFonts w:ascii="Arial" w:hAnsi="Arial" w:cs="Arial"/>
        </w:rPr>
        <w:t xml:space="preserve">&gt;. </w:t>
      </w:r>
    </w:p>
  </w:footnote>
  <w:footnote w:id="29">
    <w:p w14:paraId="273E14C5" w14:textId="77777777" w:rsidR="0062772E" w:rsidRDefault="009A4DA3" w:rsidP="004E733C">
      <w:pPr>
        <w:pStyle w:val="Textpoznpodarou"/>
        <w:jc w:val="both"/>
        <w:rPr>
          <w:rFonts w:ascii="Arial" w:hAnsi="Arial" w:cs="Arial"/>
        </w:rPr>
      </w:pPr>
      <w:r w:rsidRPr="0062772E">
        <w:rPr>
          <w:rStyle w:val="Znakapoznpodarou"/>
          <w:rFonts w:ascii="Arial" w:hAnsi="Arial" w:cs="Arial"/>
        </w:rPr>
        <w:footnoteRef/>
      </w:r>
      <w:r w:rsidRPr="0062772E">
        <w:rPr>
          <w:rFonts w:ascii="Arial" w:hAnsi="Arial" w:cs="Arial"/>
        </w:rPr>
        <w:t xml:space="preserve"> </w:t>
      </w:r>
      <w:r w:rsidRPr="0062772E">
        <w:rPr>
          <w:rFonts w:ascii="Arial" w:hAnsi="Arial" w:cs="Arial"/>
        </w:rPr>
        <w:t>Code d'instruction criminelle. – Livre II, Titre I, č. 1808111901, ze dne 19. listopadu 1808. [Citováno dne 27. 2. 2022]. Dostupný na:</w:t>
      </w:r>
      <w:r w:rsidR="0062772E">
        <w:rPr>
          <w:rFonts w:ascii="Arial" w:hAnsi="Arial" w:cs="Arial"/>
        </w:rPr>
        <w:t xml:space="preserve"> </w:t>
      </w:r>
    </w:p>
    <w:p w14:paraId="14B1C422" w14:textId="6992290F" w:rsidR="009A4DA3" w:rsidRPr="0062772E" w:rsidRDefault="009A4DA3" w:rsidP="004E733C">
      <w:pPr>
        <w:pStyle w:val="Textpoznpodarou"/>
        <w:jc w:val="both"/>
        <w:rPr>
          <w:rFonts w:ascii="Arial" w:hAnsi="Arial" w:cs="Arial"/>
        </w:rPr>
      </w:pPr>
      <w:r w:rsidRPr="0062772E">
        <w:rPr>
          <w:rFonts w:ascii="Arial" w:hAnsi="Arial" w:cs="Arial"/>
        </w:rPr>
        <w:t>&lt;</w:t>
      </w:r>
      <w:hyperlink r:id="rId15" w:anchor="LNK0024" w:history="1">
        <w:r w:rsidRPr="0062772E">
          <w:rPr>
            <w:rStyle w:val="Hypertextovodkaz"/>
            <w:rFonts w:ascii="Arial" w:hAnsi="Arial" w:cs="Arial"/>
          </w:rPr>
          <w:t>https://www.ejustice.just.fgov.be/eli/loi/1808/11/19/1808111901/justel#LNK0024</w:t>
        </w:r>
      </w:hyperlink>
      <w:r w:rsidRPr="0062772E">
        <w:rPr>
          <w:rFonts w:ascii="Arial" w:hAnsi="Arial" w:cs="Arial"/>
        </w:rPr>
        <w:t>&gt;.</w:t>
      </w:r>
    </w:p>
    <w:p w14:paraId="02BE1077" w14:textId="77777777" w:rsidR="009A4DA3" w:rsidRPr="0062772E" w:rsidRDefault="009A4DA3" w:rsidP="004E733C">
      <w:pPr>
        <w:pStyle w:val="Textpoznpodarou"/>
        <w:jc w:val="both"/>
        <w:rPr>
          <w:rFonts w:ascii="Arial" w:hAnsi="Arial" w:cs="Arial"/>
        </w:rPr>
      </w:pPr>
      <w:r w:rsidRPr="0062772E">
        <w:rPr>
          <w:rFonts w:ascii="Arial" w:hAnsi="Arial" w:cs="Arial"/>
        </w:rPr>
        <w:t xml:space="preserve">Tento zákon je třetí částí trestního řádu. </w:t>
      </w:r>
    </w:p>
  </w:footnote>
  <w:footnote w:id="30">
    <w:p w14:paraId="6997B570" w14:textId="7198130E" w:rsidR="009A4DA3" w:rsidRPr="0062772E" w:rsidRDefault="009A4DA3" w:rsidP="004E733C">
      <w:pPr>
        <w:pStyle w:val="Textpoznpodarou"/>
        <w:jc w:val="both"/>
        <w:rPr>
          <w:rFonts w:ascii="Arial" w:hAnsi="Arial" w:cs="Arial"/>
        </w:rPr>
      </w:pPr>
      <w:r w:rsidRPr="0062772E">
        <w:rPr>
          <w:rStyle w:val="Znakapoznpodarou"/>
          <w:rFonts w:ascii="Arial" w:hAnsi="Arial" w:cs="Arial"/>
        </w:rPr>
        <w:footnoteRef/>
      </w:r>
      <w:r w:rsidRPr="0062772E">
        <w:rPr>
          <w:rFonts w:ascii="Arial" w:hAnsi="Arial" w:cs="Arial"/>
        </w:rPr>
        <w:t xml:space="preserve"> </w:t>
      </w:r>
      <w:r w:rsidRPr="0062772E">
        <w:rPr>
          <w:rFonts w:ascii="Arial" w:hAnsi="Arial" w:cs="Arial"/>
        </w:rPr>
        <w:t xml:space="preserve">Oragana Tamariki Act 1989 (Children’s and Young People’s Well-being Act 1989) č. 24 ze dne 27. května 1989. [Citováno dne 16. 2. 2022]. Dostupné na: </w:t>
      </w:r>
    </w:p>
    <w:p w14:paraId="0AEB4C10" w14:textId="72200289" w:rsidR="009A4DA3" w:rsidRPr="0062772E" w:rsidRDefault="009A4DA3" w:rsidP="004E733C">
      <w:pPr>
        <w:pStyle w:val="Textpoznpodarou"/>
        <w:jc w:val="both"/>
        <w:rPr>
          <w:rFonts w:ascii="Arial" w:hAnsi="Arial" w:cs="Arial"/>
        </w:rPr>
      </w:pPr>
      <w:r w:rsidRPr="0062772E">
        <w:rPr>
          <w:rFonts w:ascii="Arial" w:hAnsi="Arial" w:cs="Arial"/>
        </w:rPr>
        <w:t>&lt;</w:t>
      </w:r>
      <w:hyperlink r:id="rId16" w:history="1">
        <w:r w:rsidRPr="0062772E">
          <w:rPr>
            <w:rStyle w:val="Hypertextovodkaz"/>
            <w:rFonts w:ascii="Arial" w:hAnsi="Arial" w:cs="Arial"/>
          </w:rPr>
          <w:t>https://www.legislation.govt.nz/act/public/1989/0024/latest/DLM147088.html</w:t>
        </w:r>
      </w:hyperlink>
      <w:r w:rsidRPr="0062772E">
        <w:rPr>
          <w:rFonts w:ascii="Arial" w:hAnsi="Arial" w:cs="Arial"/>
        </w:rPr>
        <w:t xml:space="preserve">&gt;. </w:t>
      </w:r>
    </w:p>
  </w:footnote>
  <w:footnote w:id="31">
    <w:p w14:paraId="1881E36B" w14:textId="510E24C0" w:rsidR="009A4DA3" w:rsidRPr="0062772E" w:rsidRDefault="009A4DA3" w:rsidP="004E733C">
      <w:pPr>
        <w:pStyle w:val="Textpoznpodarou"/>
        <w:jc w:val="both"/>
        <w:rPr>
          <w:rFonts w:ascii="Arial" w:hAnsi="Arial" w:cs="Arial"/>
        </w:rPr>
      </w:pPr>
      <w:r w:rsidRPr="0062772E">
        <w:rPr>
          <w:rStyle w:val="Znakapoznpodarou"/>
          <w:rFonts w:ascii="Arial" w:hAnsi="Arial" w:cs="Arial"/>
        </w:rPr>
        <w:footnoteRef/>
      </w:r>
      <w:r w:rsidRPr="0062772E">
        <w:rPr>
          <w:rFonts w:ascii="Arial" w:hAnsi="Arial" w:cs="Arial"/>
        </w:rPr>
        <w:t xml:space="preserve"> </w:t>
      </w:r>
      <w:r w:rsidRPr="0062772E">
        <w:rPr>
          <w:rFonts w:ascii="Arial" w:hAnsi="Arial" w:cs="Arial"/>
        </w:rPr>
        <w:t>Sentencing Act 2002 č. 9 ze dne 5. května 2002. [Citováno dne 16. 2. 2022]. Dostupné na: &lt;</w:t>
      </w:r>
      <w:hyperlink r:id="rId17" w:history="1">
        <w:r w:rsidRPr="0062772E">
          <w:rPr>
            <w:rStyle w:val="Hypertextovodkaz"/>
            <w:rFonts w:ascii="Arial" w:hAnsi="Arial" w:cs="Arial"/>
          </w:rPr>
          <w:t>https://www.legislation.govt.nz/act/public/2002/0009/latest/DLM135342.html?src=qs</w:t>
        </w:r>
      </w:hyperlink>
      <w:r w:rsidRPr="0062772E">
        <w:rPr>
          <w:rFonts w:ascii="Arial" w:hAnsi="Arial" w:cs="Arial"/>
        </w:rPr>
        <w:t xml:space="preserve">&gt;. </w:t>
      </w:r>
    </w:p>
  </w:footnote>
  <w:footnote w:id="32">
    <w:p w14:paraId="66673EB2" w14:textId="77777777" w:rsidR="0047260F" w:rsidRPr="0062772E" w:rsidRDefault="0047260F" w:rsidP="0047260F">
      <w:pPr>
        <w:pStyle w:val="Textpoznpodarou"/>
        <w:jc w:val="both"/>
        <w:rPr>
          <w:rFonts w:ascii="Arial" w:hAnsi="Arial" w:cs="Arial"/>
        </w:rPr>
      </w:pPr>
      <w:r w:rsidRPr="0062772E">
        <w:rPr>
          <w:rStyle w:val="Znakapoznpodarou"/>
          <w:rFonts w:ascii="Arial" w:hAnsi="Arial" w:cs="Arial"/>
        </w:rPr>
        <w:footnoteRef/>
      </w:r>
      <w:r w:rsidRPr="0062772E">
        <w:rPr>
          <w:rFonts w:ascii="Arial" w:hAnsi="Arial" w:cs="Arial"/>
        </w:rPr>
        <w:t xml:space="preserve"> </w:t>
      </w:r>
      <w:r w:rsidRPr="0062772E">
        <w:rPr>
          <w:rFonts w:ascii="Arial" w:hAnsi="Arial" w:cs="Arial"/>
        </w:rPr>
        <w:t>Criminal Procedure Act 2011 č. 81, ze dne 17. října 2011. Dostupný na:</w:t>
      </w:r>
    </w:p>
    <w:p w14:paraId="21DD1CFD" w14:textId="77777777" w:rsidR="0047260F" w:rsidRPr="0062772E" w:rsidRDefault="0047260F" w:rsidP="0047260F">
      <w:pPr>
        <w:pStyle w:val="Textpoznpodarou"/>
        <w:jc w:val="both"/>
        <w:rPr>
          <w:rFonts w:ascii="Arial" w:hAnsi="Arial" w:cs="Arial"/>
        </w:rPr>
      </w:pPr>
      <w:r w:rsidRPr="0062772E">
        <w:rPr>
          <w:rFonts w:ascii="Arial" w:hAnsi="Arial" w:cs="Arial"/>
        </w:rPr>
        <w:t>&lt;</w:t>
      </w:r>
      <w:hyperlink r:id="rId18" w:history="1">
        <w:r w:rsidRPr="0062772E">
          <w:rPr>
            <w:rStyle w:val="Hypertextovodkaz"/>
            <w:rFonts w:ascii="Arial" w:hAnsi="Arial" w:cs="Arial"/>
          </w:rPr>
          <w:t>https://www.legislation.govt.nz/act/public/2011/0081/latest/DLM3359962.html?src=qs</w:t>
        </w:r>
      </w:hyperlink>
      <w:r w:rsidRPr="0062772E">
        <w:rPr>
          <w:rFonts w:ascii="Arial" w:hAnsi="Arial" w:cs="Arial"/>
        </w:rPr>
        <w:t xml:space="preserve">&gt;. </w:t>
      </w:r>
    </w:p>
  </w:footnote>
  <w:footnote w:id="33">
    <w:p w14:paraId="14DC8282" w14:textId="77777777" w:rsidR="009A4DA3" w:rsidRPr="0062772E" w:rsidRDefault="009A4DA3" w:rsidP="004E733C">
      <w:pPr>
        <w:pStyle w:val="Textpoznpodarou"/>
        <w:jc w:val="both"/>
        <w:rPr>
          <w:rFonts w:ascii="Arial" w:hAnsi="Arial" w:cs="Arial"/>
        </w:rPr>
      </w:pPr>
      <w:r w:rsidRPr="0062772E">
        <w:rPr>
          <w:rStyle w:val="Znakapoznpodarou"/>
          <w:rFonts w:ascii="Arial" w:hAnsi="Arial" w:cs="Arial"/>
        </w:rPr>
        <w:footnoteRef/>
      </w:r>
      <w:r w:rsidRPr="0062772E">
        <w:rPr>
          <w:rFonts w:ascii="Arial" w:hAnsi="Arial" w:cs="Arial"/>
        </w:rPr>
        <w:t xml:space="preserve"> BOWEN, Helen, THOMPSON, </w:t>
      </w:r>
      <w:r w:rsidRPr="0062772E">
        <w:rPr>
          <w:rFonts w:ascii="Arial" w:hAnsi="Arial" w:cs="Arial"/>
        </w:rPr>
        <w:t xml:space="preserve">Terri. Restorative Justice and the New Zealand Court of Appeal's Decision in the Clotworty Case. </w:t>
      </w:r>
      <w:r w:rsidRPr="0062772E">
        <w:rPr>
          <w:rFonts w:ascii="Arial" w:hAnsi="Arial" w:cs="Arial"/>
          <w:i/>
          <w:iCs/>
        </w:rPr>
        <w:t xml:space="preserve">Journal of South Pacific Law </w:t>
      </w:r>
      <w:r w:rsidRPr="0062772E">
        <w:rPr>
          <w:rFonts w:ascii="Arial" w:hAnsi="Arial" w:cs="Arial"/>
        </w:rPr>
        <w:t>[online databáze]. 1999, Vol. 3, p. 19. [Citováno dne 18. 3. 2022]. Dostupné z:</w:t>
      </w:r>
    </w:p>
    <w:p w14:paraId="6193FFAA" w14:textId="1859836C" w:rsidR="009A4DA3" w:rsidRPr="0062772E" w:rsidRDefault="009A4DA3" w:rsidP="004E733C">
      <w:pPr>
        <w:pStyle w:val="Textpoznpodarou"/>
        <w:jc w:val="both"/>
        <w:rPr>
          <w:rFonts w:ascii="Arial" w:hAnsi="Arial" w:cs="Arial"/>
        </w:rPr>
      </w:pPr>
      <w:r w:rsidRPr="0062772E">
        <w:rPr>
          <w:rFonts w:ascii="Arial" w:hAnsi="Arial" w:cs="Arial"/>
        </w:rPr>
        <w:t>&lt;</w:t>
      </w:r>
      <w:hyperlink r:id="rId19" w:history="1">
        <w:r w:rsidRPr="0062772E">
          <w:rPr>
            <w:rStyle w:val="Hypertextovodkaz"/>
            <w:rFonts w:ascii="Arial" w:hAnsi="Arial" w:cs="Arial"/>
          </w:rPr>
          <w:t>http://www.pimrisregional.library.usp.ac.fj/gsdl/collect/jspl/index/assoc/HASH01da.dir/doc.pdf</w:t>
        </w:r>
      </w:hyperlink>
      <w:r w:rsidRPr="0062772E">
        <w:rPr>
          <w:rFonts w:ascii="Arial" w:hAnsi="Arial" w:cs="Arial"/>
        </w:rPr>
        <w:t>&gt;.</w:t>
      </w:r>
    </w:p>
  </w:footnote>
  <w:footnote w:id="34">
    <w:p w14:paraId="2FE16247" w14:textId="2AA2A409" w:rsidR="009A4DA3" w:rsidRPr="0062772E" w:rsidRDefault="009A4DA3" w:rsidP="004E733C">
      <w:pPr>
        <w:pStyle w:val="Textpoznpodarou"/>
        <w:jc w:val="both"/>
        <w:rPr>
          <w:rFonts w:ascii="Arial" w:hAnsi="Arial" w:cs="Arial"/>
        </w:rPr>
      </w:pPr>
      <w:r w:rsidRPr="0062772E">
        <w:rPr>
          <w:rStyle w:val="Znakapoznpodarou"/>
          <w:rFonts w:ascii="Arial" w:hAnsi="Arial" w:cs="Arial"/>
        </w:rPr>
        <w:footnoteRef/>
      </w:r>
      <w:r w:rsidRPr="0062772E">
        <w:rPr>
          <w:rFonts w:ascii="Arial" w:hAnsi="Arial" w:cs="Arial"/>
        </w:rPr>
        <w:t xml:space="preserve"> </w:t>
      </w:r>
      <w:r w:rsidRPr="0062772E">
        <w:rPr>
          <w:rFonts w:ascii="Arial" w:hAnsi="Arial" w:cs="Arial"/>
        </w:rPr>
        <w:t>Parole Act 2002 č. 10, ze dne 5. května 2002. [Citováno dne 16. 2. 2022.] Dostupné na: &lt;</w:t>
      </w:r>
      <w:hyperlink r:id="rId20" w:history="1">
        <w:r w:rsidRPr="0062772E">
          <w:rPr>
            <w:rStyle w:val="Hypertextovodkaz"/>
            <w:rFonts w:ascii="Arial" w:hAnsi="Arial" w:cs="Arial"/>
          </w:rPr>
          <w:t>https://www.legislation.govt.nz/act/public/2002/0010/latest/DLM137632.html?src=qs</w:t>
        </w:r>
      </w:hyperlink>
      <w:r w:rsidRPr="0062772E">
        <w:rPr>
          <w:rFonts w:ascii="Arial" w:hAnsi="Arial" w:cs="Arial"/>
        </w:rPr>
        <w:t xml:space="preserve">&gt;. </w:t>
      </w:r>
    </w:p>
  </w:footnote>
  <w:footnote w:id="35">
    <w:p w14:paraId="23398B60" w14:textId="173FBCE5" w:rsidR="009A4DA3" w:rsidRPr="0062772E" w:rsidRDefault="009A4DA3" w:rsidP="004E733C">
      <w:pPr>
        <w:pStyle w:val="Textpoznpodarou"/>
        <w:jc w:val="both"/>
        <w:rPr>
          <w:rFonts w:ascii="Arial" w:hAnsi="Arial" w:cs="Arial"/>
        </w:rPr>
      </w:pPr>
      <w:r w:rsidRPr="0062772E">
        <w:rPr>
          <w:rStyle w:val="Znakapoznpodarou"/>
          <w:rFonts w:ascii="Arial" w:hAnsi="Arial" w:cs="Arial"/>
        </w:rPr>
        <w:footnoteRef/>
      </w:r>
      <w:r w:rsidRPr="0062772E">
        <w:rPr>
          <w:rFonts w:ascii="Arial" w:hAnsi="Arial" w:cs="Arial"/>
        </w:rPr>
        <w:t xml:space="preserve"> </w:t>
      </w:r>
      <w:r w:rsidRPr="0062772E">
        <w:rPr>
          <w:rFonts w:ascii="Arial" w:hAnsi="Arial" w:cs="Arial"/>
        </w:rPr>
        <w:t>Victims‘ Rights Act č. 39 ze dne 17. října 2002. [Citováno dne 18. 2. 2022] Dostupné na: &lt;</w:t>
      </w:r>
      <w:hyperlink r:id="rId21" w:history="1">
        <w:r w:rsidRPr="0062772E">
          <w:rPr>
            <w:rStyle w:val="Hypertextovodkaz"/>
            <w:rFonts w:ascii="Arial" w:hAnsi="Arial" w:cs="Arial"/>
          </w:rPr>
          <w:t>https://www.legislation.govt.nz/act/public/2002/0039/latest/DLM157813.html?src=qs</w:t>
        </w:r>
      </w:hyperlink>
      <w:r w:rsidRPr="0062772E">
        <w:rPr>
          <w:rFonts w:ascii="Arial" w:hAnsi="Arial" w:cs="Arial"/>
        </w:rPr>
        <w:t xml:space="preserve">&gt;. </w:t>
      </w:r>
    </w:p>
  </w:footnote>
  <w:footnote w:id="36">
    <w:p w14:paraId="7B1BE152" w14:textId="77777777" w:rsidR="009A4DA3" w:rsidRPr="0062772E" w:rsidRDefault="009A4DA3" w:rsidP="004E733C">
      <w:pPr>
        <w:pStyle w:val="Textpoznpodarou"/>
        <w:jc w:val="both"/>
        <w:rPr>
          <w:rFonts w:ascii="Arial" w:hAnsi="Arial" w:cs="Arial"/>
        </w:rPr>
      </w:pPr>
      <w:r w:rsidRPr="0062772E">
        <w:rPr>
          <w:rStyle w:val="Znakapoznpodarou"/>
          <w:rFonts w:ascii="Arial" w:hAnsi="Arial" w:cs="Arial"/>
        </w:rPr>
        <w:footnoteRef/>
      </w:r>
      <w:r w:rsidRPr="0062772E">
        <w:rPr>
          <w:rFonts w:ascii="Arial" w:hAnsi="Arial" w:cs="Arial"/>
        </w:rPr>
        <w:t xml:space="preserve"> </w:t>
      </w:r>
      <w:r w:rsidRPr="0062772E">
        <w:rPr>
          <w:rFonts w:ascii="Arial" w:hAnsi="Arial" w:cs="Arial"/>
        </w:rPr>
        <w:t xml:space="preserve">Criminal Code, R. S. C., 1985, c. C-46. [Citováno dne 21. 2. 2022]. </w:t>
      </w:r>
    </w:p>
    <w:p w14:paraId="2740AB09" w14:textId="01AACAD9" w:rsidR="009A4DA3" w:rsidRPr="0062772E" w:rsidRDefault="009A4DA3" w:rsidP="004E733C">
      <w:pPr>
        <w:pStyle w:val="Textpoznpodarou"/>
        <w:jc w:val="both"/>
        <w:rPr>
          <w:rFonts w:ascii="Arial" w:hAnsi="Arial" w:cs="Arial"/>
        </w:rPr>
      </w:pPr>
      <w:r w:rsidRPr="0062772E">
        <w:rPr>
          <w:rFonts w:ascii="Arial" w:hAnsi="Arial" w:cs="Arial"/>
        </w:rPr>
        <w:t>Dostupný na: &lt;</w:t>
      </w:r>
      <w:hyperlink r:id="rId22" w:history="1">
        <w:r w:rsidRPr="0062772E">
          <w:rPr>
            <w:rStyle w:val="Hypertextovodkaz"/>
            <w:rFonts w:ascii="Arial" w:hAnsi="Arial" w:cs="Arial"/>
          </w:rPr>
          <w:t>https://laws.justice.gc.ca/eng/acts/C-46/FullText.html</w:t>
        </w:r>
      </w:hyperlink>
      <w:r w:rsidRPr="0062772E">
        <w:rPr>
          <w:rFonts w:ascii="Arial" w:hAnsi="Arial" w:cs="Arial"/>
        </w:rPr>
        <w:t xml:space="preserve">&gt;. </w:t>
      </w:r>
    </w:p>
  </w:footnote>
  <w:footnote w:id="37">
    <w:p w14:paraId="701977C5" w14:textId="033E4847" w:rsidR="009A4DA3" w:rsidRPr="0062772E" w:rsidRDefault="009A4DA3" w:rsidP="004E733C">
      <w:pPr>
        <w:pStyle w:val="Textpoznpodarou"/>
        <w:jc w:val="both"/>
        <w:rPr>
          <w:rFonts w:ascii="Arial" w:hAnsi="Arial" w:cs="Arial"/>
        </w:rPr>
      </w:pPr>
      <w:r w:rsidRPr="0062772E">
        <w:rPr>
          <w:rStyle w:val="Znakapoznpodarou"/>
          <w:rFonts w:ascii="Arial" w:hAnsi="Arial" w:cs="Arial"/>
        </w:rPr>
        <w:footnoteRef/>
      </w:r>
      <w:r w:rsidRPr="0062772E">
        <w:rPr>
          <w:rFonts w:ascii="Arial" w:hAnsi="Arial" w:cs="Arial"/>
        </w:rPr>
        <w:t xml:space="preserve"> </w:t>
      </w:r>
      <w:r w:rsidRPr="0062772E">
        <w:rPr>
          <w:rFonts w:ascii="Arial" w:hAnsi="Arial" w:cs="Arial"/>
        </w:rPr>
        <w:t>Youth Criminal justice Act, S. C. 2002, c. 1, ze dne 19. února 2002. [Citováno dne 22. 2. 2022]. Dostupný na: &lt;</w:t>
      </w:r>
      <w:hyperlink r:id="rId23" w:history="1">
        <w:r w:rsidRPr="0062772E">
          <w:rPr>
            <w:rStyle w:val="Hypertextovodkaz"/>
            <w:rFonts w:ascii="Arial" w:hAnsi="Arial" w:cs="Arial"/>
          </w:rPr>
          <w:t>https://laws-lois.justice.gc.ca/eng/acts/Y-1.5/FullText.html</w:t>
        </w:r>
      </w:hyperlink>
      <w:r w:rsidRPr="0062772E">
        <w:rPr>
          <w:rFonts w:ascii="Arial" w:hAnsi="Arial" w:cs="Arial"/>
        </w:rPr>
        <w:t xml:space="preserve">&gt;. </w:t>
      </w:r>
    </w:p>
  </w:footnote>
  <w:footnote w:id="38">
    <w:p w14:paraId="0C42E831" w14:textId="07679048" w:rsidR="009A4DA3" w:rsidRPr="0062772E" w:rsidRDefault="009A4DA3" w:rsidP="004E733C">
      <w:pPr>
        <w:pStyle w:val="Textpoznpodarou"/>
        <w:jc w:val="both"/>
        <w:rPr>
          <w:rFonts w:ascii="Arial" w:hAnsi="Arial" w:cs="Arial"/>
        </w:rPr>
      </w:pPr>
      <w:r w:rsidRPr="0062772E">
        <w:rPr>
          <w:rStyle w:val="Znakapoznpodarou"/>
          <w:rFonts w:ascii="Arial" w:hAnsi="Arial" w:cs="Arial"/>
        </w:rPr>
        <w:footnoteRef/>
      </w:r>
      <w:r w:rsidRPr="0062772E">
        <w:rPr>
          <w:rFonts w:ascii="Arial" w:hAnsi="Arial" w:cs="Arial"/>
        </w:rPr>
        <w:t xml:space="preserve"> </w:t>
      </w:r>
      <w:r w:rsidRPr="0062772E">
        <w:rPr>
          <w:rFonts w:ascii="Arial" w:hAnsi="Arial" w:cs="Arial"/>
        </w:rPr>
        <w:t>Corrections and Conditional Release Act, S.C. 1992, c. 20, ze dne 18. června 1992. [Citováno dne 22. 2. 2022]. Dostupný na: &lt;</w:t>
      </w:r>
      <w:hyperlink r:id="rId24" w:history="1">
        <w:r w:rsidRPr="0062772E">
          <w:rPr>
            <w:rStyle w:val="Hypertextovodkaz"/>
            <w:rFonts w:ascii="Arial" w:hAnsi="Arial" w:cs="Arial"/>
          </w:rPr>
          <w:t>https://laws.justice.gc.ca/eng/acts/C-44.6/FullText.html</w:t>
        </w:r>
      </w:hyperlink>
      <w:r w:rsidRPr="0062772E">
        <w:rPr>
          <w:rFonts w:ascii="Arial" w:hAnsi="Arial" w:cs="Arial"/>
        </w:rPr>
        <w:t xml:space="preserve">&gt;. </w:t>
      </w:r>
    </w:p>
  </w:footnote>
  <w:footnote w:id="39">
    <w:p w14:paraId="2769FC6E" w14:textId="689CDA4C" w:rsidR="009A4DA3" w:rsidRPr="0062772E" w:rsidRDefault="009A4DA3" w:rsidP="004E733C">
      <w:pPr>
        <w:pStyle w:val="Textpoznpodarou"/>
        <w:jc w:val="both"/>
        <w:rPr>
          <w:rFonts w:ascii="Arial" w:hAnsi="Arial" w:cs="Arial"/>
        </w:rPr>
      </w:pPr>
      <w:r w:rsidRPr="0062772E">
        <w:rPr>
          <w:rStyle w:val="Znakapoznpodarou"/>
          <w:rFonts w:ascii="Arial" w:hAnsi="Arial" w:cs="Arial"/>
        </w:rPr>
        <w:footnoteRef/>
      </w:r>
      <w:r w:rsidRPr="0062772E">
        <w:rPr>
          <w:rFonts w:ascii="Arial" w:hAnsi="Arial" w:cs="Arial"/>
        </w:rPr>
        <w:t xml:space="preserve"> </w:t>
      </w:r>
      <w:r w:rsidRPr="0062772E">
        <w:rPr>
          <w:rFonts w:ascii="Arial" w:hAnsi="Arial" w:cs="Arial"/>
        </w:rPr>
        <w:t>Canadian Victims Bill of Rights, S.C. 2015, c. 13, s. 2, ze dne 23. dubna 2015. [Citováno dne 21. 2. 2022]. Dostupný na: &lt;</w:t>
      </w:r>
      <w:hyperlink r:id="rId25" w:history="1">
        <w:r w:rsidRPr="0062772E">
          <w:rPr>
            <w:rStyle w:val="Hypertextovodkaz"/>
            <w:rFonts w:ascii="Arial" w:hAnsi="Arial" w:cs="Arial"/>
          </w:rPr>
          <w:t>https://laws-lois.justice.gc.ca/eng/acts/C-23.7/page-1.html</w:t>
        </w:r>
      </w:hyperlink>
      <w:r w:rsidRPr="0062772E">
        <w:rPr>
          <w:rFonts w:ascii="Arial" w:hAnsi="Arial" w:cs="Arial"/>
        </w:rPr>
        <w:t xml:space="preserve">&gt;. </w:t>
      </w:r>
    </w:p>
  </w:footnote>
  <w:footnote w:id="40">
    <w:p w14:paraId="3665CD94" w14:textId="4AD6F77F" w:rsidR="0011750D" w:rsidRPr="0062772E" w:rsidRDefault="009A4DA3" w:rsidP="004E733C">
      <w:pPr>
        <w:pStyle w:val="Textpoznpodarou"/>
        <w:jc w:val="both"/>
        <w:rPr>
          <w:rFonts w:ascii="Arial" w:hAnsi="Arial" w:cs="Arial"/>
        </w:rPr>
      </w:pPr>
      <w:r w:rsidRPr="0062772E">
        <w:rPr>
          <w:rStyle w:val="Znakapoznpodarou"/>
          <w:rFonts w:ascii="Arial" w:hAnsi="Arial" w:cs="Arial"/>
        </w:rPr>
        <w:footnoteRef/>
      </w:r>
      <w:r w:rsidRPr="0062772E">
        <w:rPr>
          <w:rFonts w:ascii="Arial" w:hAnsi="Arial" w:cs="Arial"/>
        </w:rPr>
        <w:t xml:space="preserve"> Lov </w:t>
      </w:r>
      <w:r w:rsidRPr="0062772E">
        <w:rPr>
          <w:rFonts w:ascii="Arial" w:hAnsi="Arial" w:cs="Arial"/>
        </w:rPr>
        <w:t xml:space="preserve">om konfliktrådsbehandling (konfliktrådsloven), č. 49 ze dne 20. června 2014. </w:t>
      </w:r>
      <w:r w:rsidR="0011750D" w:rsidRPr="0062772E">
        <w:rPr>
          <w:rFonts w:ascii="Arial" w:hAnsi="Arial" w:cs="Arial"/>
        </w:rPr>
        <w:t xml:space="preserve">[Citováno dne: 25. 2. 2022]. </w:t>
      </w:r>
      <w:r w:rsidRPr="0062772E">
        <w:rPr>
          <w:rFonts w:ascii="Arial" w:hAnsi="Arial" w:cs="Arial"/>
        </w:rPr>
        <w:t xml:space="preserve">Dostupný na: </w:t>
      </w:r>
    </w:p>
    <w:p w14:paraId="5F498868" w14:textId="04C28B47" w:rsidR="009A4DA3" w:rsidRPr="0062772E" w:rsidRDefault="009A4DA3" w:rsidP="004E733C">
      <w:pPr>
        <w:pStyle w:val="Textpoznpodarou"/>
        <w:jc w:val="both"/>
        <w:rPr>
          <w:rFonts w:ascii="Arial" w:hAnsi="Arial" w:cs="Arial"/>
        </w:rPr>
      </w:pPr>
      <w:r w:rsidRPr="0062772E">
        <w:rPr>
          <w:rFonts w:ascii="Arial" w:hAnsi="Arial" w:cs="Arial"/>
        </w:rPr>
        <w:t>&lt;</w:t>
      </w:r>
      <w:hyperlink r:id="rId26" w:history="1">
        <w:r w:rsidRPr="0062772E">
          <w:rPr>
            <w:rStyle w:val="Hypertextovodkaz"/>
            <w:rFonts w:ascii="Arial" w:hAnsi="Arial" w:cs="Arial"/>
          </w:rPr>
          <w:t>https://lovdata.no/dokument/NL/lov/2014-06-20-49?q=konfliktrådsloven%20_blank</w:t>
        </w:r>
      </w:hyperlink>
      <w:r w:rsidRPr="0062772E">
        <w:rPr>
          <w:rFonts w:ascii="Arial" w:hAnsi="Arial" w:cs="Arial"/>
        </w:rPr>
        <w:t xml:space="preserve">&gt;. </w:t>
      </w:r>
    </w:p>
  </w:footnote>
  <w:footnote w:id="41">
    <w:p w14:paraId="2DE0C299" w14:textId="77777777" w:rsidR="00560263" w:rsidRPr="0062772E" w:rsidRDefault="00560263" w:rsidP="00560263">
      <w:pPr>
        <w:pStyle w:val="Textpoznpodarou"/>
        <w:jc w:val="both"/>
        <w:rPr>
          <w:rFonts w:ascii="Arial" w:hAnsi="Arial" w:cs="Arial"/>
        </w:rPr>
      </w:pPr>
      <w:r w:rsidRPr="0062772E">
        <w:rPr>
          <w:rStyle w:val="Znakapoznpodarou"/>
          <w:rFonts w:ascii="Arial" w:hAnsi="Arial" w:cs="Arial"/>
        </w:rPr>
        <w:footnoteRef/>
      </w:r>
      <w:r w:rsidRPr="0062772E">
        <w:rPr>
          <w:rFonts w:ascii="Arial" w:hAnsi="Arial" w:cs="Arial"/>
        </w:rPr>
        <w:t xml:space="preserve"> Lov </w:t>
      </w:r>
      <w:r w:rsidRPr="0062772E">
        <w:rPr>
          <w:rFonts w:ascii="Arial" w:hAnsi="Arial" w:cs="Arial"/>
        </w:rPr>
        <w:t>om rettergangsmåten i straffesaker (Straffeprosessloven), č. 25 ze dne 22. května 1981. [Citováno dne: 27. 2. 2022]. Dostupný na: &lt;</w:t>
      </w:r>
      <w:hyperlink r:id="rId27" w:history="1">
        <w:r w:rsidRPr="0062772E">
          <w:rPr>
            <w:rStyle w:val="Hypertextovodkaz"/>
            <w:rFonts w:ascii="Arial" w:hAnsi="Arial" w:cs="Arial"/>
          </w:rPr>
          <w:t>https://lovdata.no/dokument/NL/lov/1981-05-22-25/*</w:t>
        </w:r>
      </w:hyperlink>
      <w:r w:rsidRPr="0062772E">
        <w:rPr>
          <w:rFonts w:ascii="Arial" w:hAnsi="Arial" w:cs="Arial"/>
        </w:rPr>
        <w:t xml:space="preserve">&gt;. </w:t>
      </w:r>
    </w:p>
  </w:footnote>
  <w:footnote w:id="42">
    <w:p w14:paraId="28221ADD" w14:textId="241A3912" w:rsidR="009A4DA3" w:rsidRPr="0062772E" w:rsidRDefault="009A4DA3" w:rsidP="004E733C">
      <w:pPr>
        <w:pStyle w:val="Textpoznpodarou"/>
        <w:jc w:val="both"/>
        <w:rPr>
          <w:rFonts w:ascii="Arial" w:hAnsi="Arial" w:cs="Arial"/>
        </w:rPr>
      </w:pPr>
      <w:r w:rsidRPr="0062772E">
        <w:rPr>
          <w:rStyle w:val="Znakapoznpodarou"/>
          <w:rFonts w:ascii="Arial" w:hAnsi="Arial" w:cs="Arial"/>
        </w:rPr>
        <w:footnoteRef/>
      </w:r>
      <w:r w:rsidRPr="0062772E">
        <w:rPr>
          <w:rFonts w:ascii="Arial" w:hAnsi="Arial" w:cs="Arial"/>
        </w:rPr>
        <w:t xml:space="preserve"> Lov </w:t>
      </w:r>
      <w:r w:rsidRPr="0062772E">
        <w:rPr>
          <w:rFonts w:ascii="Arial" w:hAnsi="Arial" w:cs="Arial"/>
        </w:rPr>
        <w:t>om straff (Straffeloven), č. 28 ze dne 20. května 2005. [Citováno dne: 27. 2. 2022]. Dostupné na: &lt;</w:t>
      </w:r>
      <w:hyperlink r:id="rId28" w:history="1">
        <w:r w:rsidRPr="0062772E">
          <w:rPr>
            <w:rStyle w:val="Hypertextovodkaz"/>
            <w:rFonts w:ascii="Arial" w:hAnsi="Arial" w:cs="Arial"/>
          </w:rPr>
          <w:t>https://lovdata.no/dokument/NL/lov/2005-05-20-28</w:t>
        </w:r>
      </w:hyperlink>
      <w:r w:rsidRPr="0062772E">
        <w:rPr>
          <w:rFonts w:ascii="Arial" w:hAnsi="Arial" w:cs="Arial"/>
        </w:rPr>
        <w:t xml:space="preserve">&gt;. </w:t>
      </w:r>
    </w:p>
  </w:footnote>
  <w:footnote w:id="43">
    <w:p w14:paraId="50BAD38A" w14:textId="77777777" w:rsidR="009A4DA3" w:rsidRPr="0062772E" w:rsidRDefault="009A4DA3" w:rsidP="004E733C">
      <w:pPr>
        <w:pStyle w:val="Textpoznpodarou"/>
        <w:jc w:val="both"/>
        <w:rPr>
          <w:rFonts w:ascii="Arial" w:hAnsi="Arial" w:cs="Arial"/>
        </w:rPr>
      </w:pPr>
      <w:r w:rsidRPr="0062772E">
        <w:rPr>
          <w:rStyle w:val="Znakapoznpodarou"/>
          <w:rFonts w:ascii="Arial" w:hAnsi="Arial" w:cs="Arial"/>
        </w:rPr>
        <w:footnoteRef/>
      </w:r>
      <w:r w:rsidRPr="0062772E">
        <w:rPr>
          <w:rFonts w:ascii="Arial" w:hAnsi="Arial" w:cs="Arial"/>
        </w:rPr>
        <w:t xml:space="preserve"> VAN NESS, Daniel W. </w:t>
      </w:r>
      <w:r w:rsidRPr="0062772E">
        <w:rPr>
          <w:rFonts w:ascii="Arial" w:hAnsi="Arial" w:cs="Arial"/>
          <w:i/>
          <w:iCs/>
        </w:rPr>
        <w:t>Creating restorative systems</w:t>
      </w:r>
      <w:r w:rsidRPr="0062772E">
        <w:rPr>
          <w:rFonts w:ascii="Arial" w:hAnsi="Arial" w:cs="Arial"/>
        </w:rPr>
        <w:t xml:space="preserve">. In WALGRAVE, Lode. </w:t>
      </w:r>
      <w:r w:rsidRPr="0062772E">
        <w:rPr>
          <w:rFonts w:ascii="Arial" w:hAnsi="Arial" w:cs="Arial"/>
          <w:i/>
          <w:iCs/>
        </w:rPr>
        <w:t>Restorative Justice and the Law</w:t>
      </w:r>
      <w:r w:rsidRPr="0062772E">
        <w:rPr>
          <w:rFonts w:ascii="Arial" w:hAnsi="Arial" w:cs="Arial"/>
        </w:rPr>
        <w:t xml:space="preserve">. Cullompton: Willan Publishing. 2002, s. 145. </w:t>
      </w:r>
    </w:p>
  </w:footnote>
  <w:footnote w:id="44">
    <w:p w14:paraId="048BDF1C" w14:textId="52CEDE5A" w:rsidR="00806C6C" w:rsidRPr="0062772E" w:rsidRDefault="00806C6C" w:rsidP="00A03042">
      <w:pPr>
        <w:pStyle w:val="Textpoznpodarou"/>
        <w:jc w:val="both"/>
        <w:rPr>
          <w:rFonts w:ascii="Arial" w:hAnsi="Arial" w:cs="Arial"/>
          <w:b/>
          <w:bCs/>
        </w:rPr>
      </w:pPr>
      <w:r w:rsidRPr="0062772E">
        <w:rPr>
          <w:rStyle w:val="Znakapoznpodarou"/>
          <w:rFonts w:ascii="Arial" w:hAnsi="Arial" w:cs="Arial"/>
        </w:rPr>
        <w:footnoteRef/>
      </w:r>
      <w:r w:rsidRPr="0062772E">
        <w:rPr>
          <w:rFonts w:ascii="Arial" w:hAnsi="Arial" w:cs="Arial"/>
        </w:rPr>
        <w:t xml:space="preserve"> V některých případech vyšla míra recidivy menší, než když byl případ řešen autoritativně soudem, avšak výsledky byly rozdílné s ohledem např. na věk pachatele, závažnost trestné činnosti a to, zda pachatel spáchal trestnou činnost poprvé, či ne. </w:t>
      </w:r>
      <w:r w:rsidR="00C97BA0" w:rsidRPr="0062772E">
        <w:rPr>
          <w:rFonts w:ascii="Arial" w:hAnsi="Arial" w:cs="Arial"/>
        </w:rPr>
        <w:t xml:space="preserve">Viz např. níže zmíněné studie. </w:t>
      </w:r>
    </w:p>
  </w:footnote>
  <w:footnote w:id="45">
    <w:p w14:paraId="7A9086AD" w14:textId="71171EB6" w:rsidR="00240162" w:rsidRPr="0062772E" w:rsidRDefault="0001192B" w:rsidP="00A03042">
      <w:pPr>
        <w:pStyle w:val="Textpoznpodarou"/>
        <w:jc w:val="both"/>
        <w:rPr>
          <w:rFonts w:ascii="Arial" w:hAnsi="Arial" w:cs="Arial"/>
        </w:rPr>
      </w:pPr>
      <w:r w:rsidRPr="0062772E">
        <w:rPr>
          <w:rStyle w:val="Znakapoznpodarou"/>
          <w:rFonts w:ascii="Arial" w:hAnsi="Arial" w:cs="Arial"/>
        </w:rPr>
        <w:footnoteRef/>
      </w:r>
      <w:r w:rsidRPr="0062772E">
        <w:rPr>
          <w:rFonts w:ascii="Arial" w:hAnsi="Arial" w:cs="Arial"/>
        </w:rPr>
        <w:t xml:space="preserve"> </w:t>
      </w:r>
      <w:r w:rsidR="00240162" w:rsidRPr="0062772E">
        <w:rPr>
          <w:rFonts w:ascii="Arial" w:hAnsi="Arial" w:cs="Arial"/>
        </w:rPr>
        <w:t xml:space="preserve">Např. </w:t>
      </w:r>
      <w:r w:rsidR="003174CB" w:rsidRPr="0062772E">
        <w:rPr>
          <w:rFonts w:ascii="Arial" w:hAnsi="Arial" w:cs="Arial"/>
        </w:rPr>
        <w:t xml:space="preserve">EUROPEAN FORUM FOR RESTORATIVE JUSTICE. </w:t>
      </w:r>
      <w:r w:rsidR="003174CB" w:rsidRPr="0062772E">
        <w:rPr>
          <w:rFonts w:ascii="Arial" w:hAnsi="Arial" w:cs="Arial"/>
          <w:i/>
          <w:iCs/>
        </w:rPr>
        <w:t>Effectiveness of restorative justice practices – An overview of empirical research on restorative justice practices in Europe.</w:t>
      </w:r>
      <w:r w:rsidR="003174CB" w:rsidRPr="0062772E">
        <w:rPr>
          <w:rFonts w:ascii="Arial" w:hAnsi="Arial" w:cs="Arial"/>
        </w:rPr>
        <w:t xml:space="preserve"> [online]. Leuven</w:t>
      </w:r>
      <w:r w:rsidR="00534829" w:rsidRPr="0062772E">
        <w:rPr>
          <w:rFonts w:ascii="Arial" w:hAnsi="Arial" w:cs="Arial"/>
        </w:rPr>
        <w:t xml:space="preserve">: European Forum for Restorative Justice, </w:t>
      </w:r>
      <w:r w:rsidR="003174CB" w:rsidRPr="0062772E">
        <w:rPr>
          <w:rFonts w:ascii="Arial" w:hAnsi="Arial" w:cs="Arial"/>
        </w:rPr>
        <w:t xml:space="preserve">2017. </w:t>
      </w:r>
      <w:r w:rsidR="00534829" w:rsidRPr="0062772E">
        <w:rPr>
          <w:rFonts w:ascii="Arial" w:hAnsi="Arial" w:cs="Arial"/>
        </w:rPr>
        <w:t xml:space="preserve">Dostupné na: </w:t>
      </w:r>
      <w:hyperlink r:id="rId29" w:history="1">
        <w:r w:rsidR="00534829" w:rsidRPr="0062772E">
          <w:rPr>
            <w:rStyle w:val="Hypertextovodkaz"/>
            <w:rFonts w:ascii="Arial" w:hAnsi="Arial" w:cs="Arial"/>
          </w:rPr>
          <w:t>https://www.euforumrj.org/sites/default/files/2019-11/a.2.7.-effectiveness-of-restorative-justice-practices-2017-efrj.pdf</w:t>
        </w:r>
      </w:hyperlink>
      <w:r w:rsidR="00534829" w:rsidRPr="0062772E">
        <w:rPr>
          <w:rFonts w:ascii="Arial" w:hAnsi="Arial" w:cs="Arial"/>
        </w:rPr>
        <w:t>.</w:t>
      </w:r>
      <w:r w:rsidR="00B15854" w:rsidRPr="0062772E">
        <w:rPr>
          <w:rFonts w:ascii="Arial" w:hAnsi="Arial" w:cs="Arial"/>
        </w:rPr>
        <w:t>;</w:t>
      </w:r>
      <w:r w:rsidR="006649C0" w:rsidRPr="0062772E">
        <w:rPr>
          <w:rFonts w:ascii="Arial" w:hAnsi="Arial" w:cs="Arial"/>
        </w:rPr>
        <w:t xml:space="preserve"> </w:t>
      </w:r>
      <w:r w:rsidR="00240162" w:rsidRPr="0062772E">
        <w:rPr>
          <w:rFonts w:ascii="Arial" w:hAnsi="Arial" w:cs="Arial"/>
        </w:rPr>
        <w:t xml:space="preserve">MARYFIELD, Bailey, PRZYBYLSKI, Roger, MYRENT, Mark. </w:t>
      </w:r>
      <w:r w:rsidR="00240162" w:rsidRPr="0062772E">
        <w:rPr>
          <w:rFonts w:ascii="Arial" w:hAnsi="Arial" w:cs="Arial"/>
          <w:i/>
          <w:iCs/>
        </w:rPr>
        <w:t>Research on Restorative Justice Practices.</w:t>
      </w:r>
      <w:r w:rsidR="00240162" w:rsidRPr="0062772E">
        <w:rPr>
          <w:rFonts w:ascii="Arial" w:hAnsi="Arial" w:cs="Arial"/>
        </w:rPr>
        <w:t xml:space="preserve"> [online]. Washington: Justice Research and Statistics Association, prosinec 2020. Dostupné na: &lt; </w:t>
      </w:r>
      <w:hyperlink r:id="rId30" w:history="1">
        <w:r w:rsidR="00240162" w:rsidRPr="0062772E">
          <w:rPr>
            <w:rStyle w:val="Hypertextovodkaz"/>
            <w:rFonts w:ascii="Arial" w:hAnsi="Arial" w:cs="Arial"/>
          </w:rPr>
          <w:t>https://www.jrsa.org/pubs/factsheets/jrsa-research-brief-restorative-justice.pdf</w:t>
        </w:r>
      </w:hyperlink>
      <w:r w:rsidR="00240162" w:rsidRPr="0062772E">
        <w:rPr>
          <w:rFonts w:ascii="Arial" w:hAnsi="Arial" w:cs="Arial"/>
        </w:rPr>
        <w:t>&gt;.</w:t>
      </w:r>
      <w:r w:rsidR="00B15854" w:rsidRPr="0062772E">
        <w:rPr>
          <w:rFonts w:ascii="Arial" w:hAnsi="Arial" w:cs="Arial"/>
        </w:rPr>
        <w:t xml:space="preserve">; </w:t>
      </w:r>
      <w:r w:rsidR="00240162" w:rsidRPr="0062772E">
        <w:rPr>
          <w:rFonts w:ascii="Arial" w:hAnsi="Arial" w:cs="Arial"/>
        </w:rPr>
        <w:t>UMBREIT, Mark, S. Restorative Justice Through Victim-Offender Mediation: A Multi-Site Assessment.</w:t>
      </w:r>
      <w:r w:rsidR="00240162" w:rsidRPr="0062772E">
        <w:rPr>
          <w:rFonts w:ascii="Arial" w:hAnsi="Arial" w:cs="Arial"/>
          <w:i/>
          <w:iCs/>
        </w:rPr>
        <w:t xml:space="preserve"> Western Criminology Review </w:t>
      </w:r>
      <w:r w:rsidR="0005223A" w:rsidRPr="0062772E">
        <w:rPr>
          <w:rFonts w:ascii="Arial" w:hAnsi="Arial" w:cs="Arial"/>
        </w:rPr>
        <w:t>[Online], 1998, roč. 1, č. 1</w:t>
      </w:r>
      <w:r w:rsidR="00B15854" w:rsidRPr="0062772E">
        <w:rPr>
          <w:rFonts w:ascii="Arial" w:hAnsi="Arial" w:cs="Arial"/>
        </w:rPr>
        <w:t>. Dostupné na: &lt;</w:t>
      </w:r>
      <w:hyperlink r:id="rId31" w:history="1">
        <w:r w:rsidR="002B7C32" w:rsidRPr="0062772E">
          <w:rPr>
            <w:rStyle w:val="Hypertextovodkaz"/>
            <w:rFonts w:ascii="Arial" w:hAnsi="Arial" w:cs="Arial"/>
          </w:rPr>
          <w:t>http://www.westerncriminology.org/documents/WCR/v01n1/Umbreit/Umbreit.html</w:t>
        </w:r>
      </w:hyperlink>
      <w:r w:rsidR="00B15854" w:rsidRPr="0062772E">
        <w:rPr>
          <w:rFonts w:ascii="Arial" w:hAnsi="Arial" w:cs="Arial"/>
        </w:rPr>
        <w:t xml:space="preserve">&gt;. </w:t>
      </w:r>
    </w:p>
  </w:footnote>
  <w:footnote w:id="46">
    <w:p w14:paraId="66DA2069" w14:textId="77777777" w:rsidR="009A4DA3" w:rsidRPr="0062772E" w:rsidRDefault="009A4DA3" w:rsidP="004E733C">
      <w:pPr>
        <w:pStyle w:val="Textpoznpodarou"/>
        <w:jc w:val="both"/>
        <w:rPr>
          <w:rFonts w:ascii="Arial" w:hAnsi="Arial" w:cs="Arial"/>
        </w:rPr>
      </w:pPr>
      <w:r w:rsidRPr="0062772E">
        <w:rPr>
          <w:rStyle w:val="Znakapoznpodarou"/>
          <w:rFonts w:ascii="Arial" w:hAnsi="Arial" w:cs="Arial"/>
        </w:rPr>
        <w:footnoteRef/>
      </w:r>
      <w:r w:rsidRPr="0062772E">
        <w:rPr>
          <w:rFonts w:ascii="Arial" w:hAnsi="Arial" w:cs="Arial"/>
        </w:rPr>
        <w:t xml:space="preserve"> Zákon č. 141/1961 Sb., o trestním řízení soudním (trestní řád), ve znění pozdějších předpisů. [Citováno dne 11. 3. 2022]. </w:t>
      </w:r>
    </w:p>
  </w:footnote>
  <w:footnote w:id="47">
    <w:p w14:paraId="0D8712BF" w14:textId="2B49C0F6" w:rsidR="009A4DA3" w:rsidRPr="0062772E" w:rsidRDefault="009A4DA3" w:rsidP="004E733C">
      <w:pPr>
        <w:pStyle w:val="Textpoznpodarou"/>
        <w:jc w:val="both"/>
        <w:rPr>
          <w:rFonts w:ascii="Arial" w:hAnsi="Arial" w:cs="Arial"/>
        </w:rPr>
      </w:pPr>
      <w:r w:rsidRPr="0062772E">
        <w:rPr>
          <w:rStyle w:val="Znakapoznpodarou"/>
          <w:rFonts w:ascii="Arial" w:hAnsi="Arial" w:cs="Arial"/>
        </w:rPr>
        <w:footnoteRef/>
      </w:r>
      <w:r w:rsidRPr="0062772E">
        <w:rPr>
          <w:rFonts w:ascii="Arial" w:hAnsi="Arial" w:cs="Arial"/>
        </w:rPr>
        <w:t xml:space="preserve"> Zákonem č. 265/2001 Sb., kterým se mění zákon č. 141/1961 Sb., o trestním řízení soudním (trestní řád), ve znění pozdějších předpisů, zákon č. 140/1961 Sb., trestní zákon, ve znění pozdějších předpisů, a některé další zákony.</w:t>
      </w:r>
    </w:p>
  </w:footnote>
  <w:footnote w:id="48">
    <w:p w14:paraId="0D29BB9A" w14:textId="7760987F" w:rsidR="009A4DA3" w:rsidRPr="0062772E" w:rsidRDefault="009A4DA3" w:rsidP="004E733C">
      <w:pPr>
        <w:pStyle w:val="Textpoznpodarou"/>
        <w:jc w:val="both"/>
        <w:rPr>
          <w:rFonts w:ascii="Arial" w:hAnsi="Arial" w:cs="Arial"/>
        </w:rPr>
      </w:pPr>
      <w:r w:rsidRPr="0062772E">
        <w:rPr>
          <w:rStyle w:val="Znakapoznpodarou"/>
          <w:rFonts w:ascii="Arial" w:hAnsi="Arial" w:cs="Arial"/>
        </w:rPr>
        <w:footnoteRef/>
      </w:r>
      <w:r w:rsidRPr="0062772E">
        <w:rPr>
          <w:rFonts w:ascii="Arial" w:hAnsi="Arial" w:cs="Arial"/>
        </w:rPr>
        <w:t xml:space="preserve"> Probační a mediační služba byla zřízena zákonem ze dne 14. července 2000 č. 257/2000 Sb., o Probační a mediační službě.</w:t>
      </w:r>
    </w:p>
  </w:footnote>
  <w:footnote w:id="49">
    <w:p w14:paraId="67EA2824" w14:textId="59EC5DD8" w:rsidR="009A4DA3" w:rsidRPr="0062772E" w:rsidRDefault="009A4DA3" w:rsidP="004E733C">
      <w:pPr>
        <w:pStyle w:val="Textpoznpodarou"/>
        <w:jc w:val="both"/>
        <w:rPr>
          <w:rFonts w:ascii="Arial" w:hAnsi="Arial" w:cs="Arial"/>
        </w:rPr>
      </w:pPr>
      <w:r w:rsidRPr="0062772E">
        <w:rPr>
          <w:rStyle w:val="Znakapoznpodarou"/>
          <w:rFonts w:ascii="Arial" w:hAnsi="Arial" w:cs="Arial"/>
        </w:rPr>
        <w:footnoteRef/>
      </w:r>
      <w:r w:rsidRPr="0062772E">
        <w:rPr>
          <w:rFonts w:ascii="Arial" w:hAnsi="Arial" w:cs="Arial"/>
        </w:rPr>
        <w:t xml:space="preserve"> Zákon č. 218/2003 Sb., o odpovědnosti mládeže za protiprávní činy a o soudnictví ve věcech mládeže a o změně některých zákonů (zákon o soudnictví ve věcech mládeže), ve znění pozdějších předpisů. [Citováno dne 11. 3. 2022]. </w:t>
      </w:r>
    </w:p>
  </w:footnote>
  <w:footnote w:id="50">
    <w:p w14:paraId="5CFA4AD4" w14:textId="77777777" w:rsidR="009A4DA3" w:rsidRPr="0062772E" w:rsidRDefault="009A4DA3" w:rsidP="004E733C">
      <w:pPr>
        <w:pStyle w:val="Textpoznpodarou"/>
        <w:jc w:val="both"/>
        <w:rPr>
          <w:rFonts w:ascii="Arial" w:hAnsi="Arial" w:cs="Arial"/>
        </w:rPr>
      </w:pPr>
      <w:r w:rsidRPr="0062772E">
        <w:rPr>
          <w:rStyle w:val="Znakapoznpodarou"/>
          <w:rFonts w:ascii="Arial" w:hAnsi="Arial" w:cs="Arial"/>
        </w:rPr>
        <w:footnoteRef/>
      </w:r>
      <w:r w:rsidRPr="0062772E">
        <w:rPr>
          <w:rFonts w:ascii="Arial" w:hAnsi="Arial" w:cs="Arial"/>
        </w:rPr>
        <w:t xml:space="preserve"> Zákon č. 40/2009 Sb., trestní zákoník, ve znění pozdějších předpisů. [Citováno dne: 5. 3. 2022]. </w:t>
      </w:r>
    </w:p>
  </w:footnote>
  <w:footnote w:id="51">
    <w:p w14:paraId="2E3A3D99" w14:textId="2A525779" w:rsidR="009A4DA3" w:rsidRPr="0062772E" w:rsidRDefault="009A4DA3" w:rsidP="004E733C">
      <w:pPr>
        <w:pStyle w:val="Textpoznpodarou"/>
        <w:jc w:val="both"/>
        <w:rPr>
          <w:rFonts w:ascii="Arial" w:hAnsi="Arial" w:cs="Arial"/>
        </w:rPr>
      </w:pPr>
      <w:r w:rsidRPr="0062772E">
        <w:rPr>
          <w:rStyle w:val="Znakapoznpodarou"/>
          <w:rFonts w:ascii="Arial" w:hAnsi="Arial" w:cs="Arial"/>
        </w:rPr>
        <w:footnoteRef/>
      </w:r>
      <w:r w:rsidRPr="0062772E">
        <w:rPr>
          <w:rFonts w:ascii="Arial" w:hAnsi="Arial" w:cs="Arial"/>
        </w:rPr>
        <w:t xml:space="preserve"> Zákon č. 257/2000 Sb., o Probační a mediační službě a o změně zákona č. 2/1969 Sb., o zřízení ministerstev a jiných ústředních orgánů státní správy České republiky, ve znění pozdějších předpisů, zákona č. 65/1965 Sb., zákoník práce, ve znění pozdějších předpisů a zákona č. 359/1999 Sb., o sociálně-právní ochraně dětí (zákon o Probační a mediační službě), ve znění pozdějších předpisů. </w:t>
      </w:r>
    </w:p>
  </w:footnote>
  <w:footnote w:id="52">
    <w:p w14:paraId="73E70536" w14:textId="15686400" w:rsidR="009A4DA3" w:rsidRPr="0062772E" w:rsidRDefault="009A4DA3" w:rsidP="004E733C">
      <w:pPr>
        <w:pStyle w:val="Textpoznpodarou"/>
        <w:jc w:val="both"/>
        <w:rPr>
          <w:rFonts w:ascii="Arial" w:hAnsi="Arial" w:cs="Arial"/>
        </w:rPr>
      </w:pPr>
      <w:r w:rsidRPr="0062772E">
        <w:rPr>
          <w:rStyle w:val="Znakapoznpodarou"/>
          <w:rFonts w:ascii="Arial" w:hAnsi="Arial" w:cs="Arial"/>
        </w:rPr>
        <w:footnoteRef/>
      </w:r>
      <w:r w:rsidRPr="0062772E">
        <w:rPr>
          <w:rFonts w:ascii="Arial" w:hAnsi="Arial" w:cs="Arial"/>
        </w:rPr>
        <w:t xml:space="preserve"> ŠÁMAL, Pavel. In ŠÁMAL Pavel a kol. </w:t>
      </w:r>
      <w:r w:rsidRPr="0062772E">
        <w:rPr>
          <w:rFonts w:ascii="Arial" w:hAnsi="Arial" w:cs="Arial"/>
          <w:i/>
          <w:iCs/>
        </w:rPr>
        <w:t xml:space="preserve">Trestní řád I., II., III. </w:t>
      </w:r>
      <w:r w:rsidRPr="0062772E">
        <w:rPr>
          <w:rFonts w:ascii="Arial" w:hAnsi="Arial" w:cs="Arial"/>
        </w:rPr>
        <w:t xml:space="preserve">7. vydání. Praha: C. H. Beck, 2013, s. 4513–4516 (Příloha II Zákon o Probační a mediační službě, § 1). </w:t>
      </w:r>
    </w:p>
  </w:footnote>
  <w:footnote w:id="53">
    <w:p w14:paraId="78F3A222" w14:textId="77777777" w:rsidR="009A4DA3" w:rsidRPr="0062772E" w:rsidRDefault="009A4DA3" w:rsidP="004E733C">
      <w:pPr>
        <w:pStyle w:val="Textpoznpodarou"/>
        <w:jc w:val="both"/>
        <w:rPr>
          <w:rFonts w:ascii="Arial" w:hAnsi="Arial" w:cs="Arial"/>
        </w:rPr>
      </w:pPr>
      <w:r w:rsidRPr="0062772E">
        <w:rPr>
          <w:rStyle w:val="Znakapoznpodarou"/>
          <w:rFonts w:ascii="Arial" w:hAnsi="Arial" w:cs="Arial"/>
        </w:rPr>
        <w:footnoteRef/>
      </w:r>
      <w:r w:rsidRPr="0062772E">
        <w:rPr>
          <w:rFonts w:ascii="Arial" w:hAnsi="Arial" w:cs="Arial"/>
        </w:rPr>
        <w:t xml:space="preserve"> Zákon č. 169/1999 Sb., o výkonu trestu odnětí svobody a o změně některých souvisejících zákonů, ve znění pozdějších předpisů. [Citováno dne 11. 3. 2022]. </w:t>
      </w:r>
    </w:p>
  </w:footnote>
  <w:footnote w:id="54">
    <w:p w14:paraId="31390375" w14:textId="3ED60508" w:rsidR="009A4DA3" w:rsidRPr="0062772E" w:rsidRDefault="009A4DA3" w:rsidP="004E733C">
      <w:pPr>
        <w:pStyle w:val="Textpoznpodarou"/>
        <w:jc w:val="both"/>
        <w:rPr>
          <w:rFonts w:ascii="Arial" w:hAnsi="Arial" w:cs="Arial"/>
        </w:rPr>
      </w:pPr>
      <w:r w:rsidRPr="0062772E">
        <w:rPr>
          <w:rStyle w:val="Znakapoznpodarou"/>
          <w:rFonts w:ascii="Arial" w:hAnsi="Arial" w:cs="Arial"/>
        </w:rPr>
        <w:footnoteRef/>
      </w:r>
      <w:r w:rsidRPr="0062772E">
        <w:rPr>
          <w:rFonts w:ascii="Arial" w:hAnsi="Arial" w:cs="Arial"/>
        </w:rPr>
        <w:t xml:space="preserve"> Tedy všechny nedbalostní trestné činy a úmyslné trestné činy, na něž trestní zákon stanoví trest odnětí svobody s horní hranicí trestní sazby do pěti let (§ 14 odst. 2 trestního zákoníku). </w:t>
      </w:r>
    </w:p>
  </w:footnote>
  <w:footnote w:id="55">
    <w:p w14:paraId="5C6C1B4D" w14:textId="77777777" w:rsidR="004F0402" w:rsidRPr="0062772E" w:rsidRDefault="004F0402" w:rsidP="0051314E">
      <w:pPr>
        <w:pStyle w:val="Textpoznpodarou"/>
        <w:jc w:val="both"/>
        <w:rPr>
          <w:rFonts w:ascii="Arial" w:hAnsi="Arial" w:cs="Arial"/>
        </w:rPr>
      </w:pPr>
      <w:r w:rsidRPr="0062772E">
        <w:rPr>
          <w:rStyle w:val="Znakapoznpodarou"/>
          <w:rFonts w:ascii="Arial" w:hAnsi="Arial" w:cs="Arial"/>
        </w:rPr>
        <w:footnoteRef/>
      </w:r>
      <w:r w:rsidRPr="0062772E">
        <w:rPr>
          <w:rFonts w:ascii="Arial" w:hAnsi="Arial" w:cs="Arial"/>
        </w:rPr>
        <w:t xml:space="preserve"> Vyhláška č. 119/2013 Sb., o standardech kvality poskytovaných služeb podle zákona o obětech trestných činů </w:t>
      </w:r>
    </w:p>
    <w:p w14:paraId="77865FCE" w14:textId="3A60423F" w:rsidR="004F0402" w:rsidRPr="0062772E" w:rsidRDefault="004F0402">
      <w:pPr>
        <w:pStyle w:val="Textpoznpodarou"/>
        <w:rPr>
          <w:rFonts w:ascii="Arial" w:hAnsi="Arial" w:cs="Arial"/>
        </w:rPr>
      </w:pPr>
    </w:p>
  </w:footnote>
  <w:footnote w:id="56">
    <w:p w14:paraId="66DEAAAE" w14:textId="462EAACA" w:rsidR="009A4DA3" w:rsidRPr="0062772E" w:rsidRDefault="009A4DA3" w:rsidP="004E733C">
      <w:pPr>
        <w:pStyle w:val="Textpoznpodarou"/>
        <w:jc w:val="both"/>
        <w:rPr>
          <w:rFonts w:ascii="Arial" w:hAnsi="Arial" w:cs="Arial"/>
        </w:rPr>
      </w:pPr>
      <w:r w:rsidRPr="0062772E">
        <w:rPr>
          <w:rStyle w:val="Znakapoznpodarou"/>
          <w:rFonts w:ascii="Arial" w:hAnsi="Arial" w:cs="Arial"/>
        </w:rPr>
        <w:footnoteRef/>
      </w:r>
      <w:r w:rsidRPr="0062772E">
        <w:rPr>
          <w:rFonts w:ascii="Arial" w:hAnsi="Arial" w:cs="Arial"/>
        </w:rPr>
        <w:t xml:space="preserve"> Zákon č. 202/2012 Sb., o mediaci a o změně některých zákonů (zákon o mediaci), ve znění pozdějších předpisů. </w:t>
      </w:r>
    </w:p>
  </w:footnote>
  <w:footnote w:id="57">
    <w:p w14:paraId="1D39E1D4" w14:textId="5FAA2E83" w:rsidR="003D6B0B" w:rsidRPr="0062772E" w:rsidRDefault="00AF4E30" w:rsidP="003D6B0B">
      <w:pPr>
        <w:pStyle w:val="Textpoznpodarou"/>
        <w:jc w:val="both"/>
        <w:rPr>
          <w:rFonts w:ascii="Arial" w:hAnsi="Arial" w:cs="Arial"/>
        </w:rPr>
      </w:pPr>
      <w:r w:rsidRPr="0062772E">
        <w:rPr>
          <w:rStyle w:val="Znakapoznpodarou"/>
          <w:rFonts w:ascii="Arial" w:hAnsi="Arial" w:cs="Arial"/>
        </w:rPr>
        <w:footnoteRef/>
      </w:r>
      <w:r w:rsidRPr="0062772E">
        <w:rPr>
          <w:rFonts w:ascii="Arial" w:hAnsi="Arial" w:cs="Arial"/>
        </w:rPr>
        <w:t xml:space="preserve"> </w:t>
      </w:r>
      <w:r w:rsidR="003D6B0B" w:rsidRPr="0062772E">
        <w:rPr>
          <w:rFonts w:ascii="Arial" w:hAnsi="Arial" w:cs="Arial"/>
        </w:rPr>
        <w:t>Např. Rezoluce Hospodářské a sociální rady OSN č. 2002/12 ze dne 24. července 2002, o základních principech užití programů restorativní justice v trestních věcech.</w:t>
      </w:r>
      <w:r w:rsidR="00E3261C" w:rsidRPr="0062772E">
        <w:rPr>
          <w:rFonts w:ascii="Arial" w:hAnsi="Arial" w:cs="Arial"/>
        </w:rPr>
        <w:t xml:space="preserve"> </w:t>
      </w:r>
      <w:r w:rsidR="003D6B0B" w:rsidRPr="0062772E">
        <w:rPr>
          <w:rFonts w:ascii="Arial" w:hAnsi="Arial" w:cs="Arial"/>
        </w:rPr>
        <w:t>Dostupné na: &lt;</w:t>
      </w:r>
      <w:hyperlink r:id="rId32" w:history="1">
        <w:r w:rsidR="003D6B0B" w:rsidRPr="0062772E">
          <w:rPr>
            <w:rStyle w:val="Hypertextovodkaz"/>
            <w:rFonts w:ascii="Arial" w:hAnsi="Arial" w:cs="Arial"/>
          </w:rPr>
          <w:t>https://www.un.org/en/ecosoc/docs/2002/resolution%202002-12.pdf</w:t>
        </w:r>
      </w:hyperlink>
      <w:r w:rsidR="003D6B0B" w:rsidRPr="0062772E">
        <w:rPr>
          <w:rFonts w:ascii="Arial" w:hAnsi="Arial" w:cs="Arial"/>
        </w:rPr>
        <w:t xml:space="preserve">&gt;. </w:t>
      </w:r>
    </w:p>
    <w:p w14:paraId="69C8D2D6" w14:textId="509932DE" w:rsidR="00AF4E30" w:rsidRPr="0062772E" w:rsidRDefault="00AF4E30">
      <w:pPr>
        <w:pStyle w:val="Textpoznpodarou"/>
        <w:rPr>
          <w:rFonts w:ascii="Arial" w:hAnsi="Arial" w:cs="Arial"/>
        </w:rPr>
      </w:pPr>
    </w:p>
  </w:footnote>
  <w:footnote w:id="58">
    <w:p w14:paraId="7528E143" w14:textId="03265683" w:rsidR="00641BA6" w:rsidRPr="0062772E" w:rsidRDefault="00641BA6" w:rsidP="00A03042">
      <w:pPr>
        <w:pStyle w:val="Textpoznpodarou"/>
        <w:jc w:val="both"/>
        <w:rPr>
          <w:rFonts w:ascii="Arial" w:hAnsi="Arial" w:cs="Arial"/>
        </w:rPr>
      </w:pPr>
      <w:r w:rsidRPr="0062772E">
        <w:rPr>
          <w:rStyle w:val="Znakapoznpodarou"/>
          <w:rFonts w:ascii="Arial" w:hAnsi="Arial" w:cs="Arial"/>
        </w:rPr>
        <w:footnoteRef/>
      </w:r>
      <w:r w:rsidRPr="0062772E">
        <w:rPr>
          <w:rFonts w:ascii="Arial" w:hAnsi="Arial" w:cs="Arial"/>
        </w:rPr>
        <w:t xml:space="preserve"> Myšleno z hlediska legislativních změn.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4902"/>
    <w:multiLevelType w:val="hybridMultilevel"/>
    <w:tmpl w:val="56601DF6"/>
    <w:lvl w:ilvl="0" w:tplc="0405000F">
      <w:start w:val="1"/>
      <w:numFmt w:val="decimal"/>
      <w:lvlText w:val="%1."/>
      <w:lvlJc w:val="left"/>
      <w:pPr>
        <w:ind w:left="4122" w:hanging="360"/>
      </w:pPr>
      <w:rPr>
        <w:rFonts w:hint="default"/>
      </w:rPr>
    </w:lvl>
    <w:lvl w:ilvl="1" w:tplc="04050019" w:tentative="1">
      <w:start w:val="1"/>
      <w:numFmt w:val="lowerLetter"/>
      <w:lvlText w:val="%2."/>
      <w:lvlJc w:val="left"/>
      <w:pPr>
        <w:ind w:left="4842" w:hanging="360"/>
      </w:pPr>
    </w:lvl>
    <w:lvl w:ilvl="2" w:tplc="0405001B" w:tentative="1">
      <w:start w:val="1"/>
      <w:numFmt w:val="lowerRoman"/>
      <w:lvlText w:val="%3."/>
      <w:lvlJc w:val="right"/>
      <w:pPr>
        <w:ind w:left="5562" w:hanging="180"/>
      </w:pPr>
    </w:lvl>
    <w:lvl w:ilvl="3" w:tplc="0405000F" w:tentative="1">
      <w:start w:val="1"/>
      <w:numFmt w:val="decimal"/>
      <w:lvlText w:val="%4."/>
      <w:lvlJc w:val="left"/>
      <w:pPr>
        <w:ind w:left="6282" w:hanging="360"/>
      </w:pPr>
    </w:lvl>
    <w:lvl w:ilvl="4" w:tplc="04050019" w:tentative="1">
      <w:start w:val="1"/>
      <w:numFmt w:val="lowerLetter"/>
      <w:lvlText w:val="%5."/>
      <w:lvlJc w:val="left"/>
      <w:pPr>
        <w:ind w:left="7002" w:hanging="360"/>
      </w:pPr>
    </w:lvl>
    <w:lvl w:ilvl="5" w:tplc="0405001B" w:tentative="1">
      <w:start w:val="1"/>
      <w:numFmt w:val="lowerRoman"/>
      <w:lvlText w:val="%6."/>
      <w:lvlJc w:val="right"/>
      <w:pPr>
        <w:ind w:left="7722" w:hanging="180"/>
      </w:pPr>
    </w:lvl>
    <w:lvl w:ilvl="6" w:tplc="0405000F" w:tentative="1">
      <w:start w:val="1"/>
      <w:numFmt w:val="decimal"/>
      <w:lvlText w:val="%7."/>
      <w:lvlJc w:val="left"/>
      <w:pPr>
        <w:ind w:left="8442" w:hanging="360"/>
      </w:pPr>
    </w:lvl>
    <w:lvl w:ilvl="7" w:tplc="04050019" w:tentative="1">
      <w:start w:val="1"/>
      <w:numFmt w:val="lowerLetter"/>
      <w:lvlText w:val="%8."/>
      <w:lvlJc w:val="left"/>
      <w:pPr>
        <w:ind w:left="9162" w:hanging="360"/>
      </w:pPr>
    </w:lvl>
    <w:lvl w:ilvl="8" w:tplc="0405001B" w:tentative="1">
      <w:start w:val="1"/>
      <w:numFmt w:val="lowerRoman"/>
      <w:lvlText w:val="%9."/>
      <w:lvlJc w:val="right"/>
      <w:pPr>
        <w:ind w:left="9882" w:hanging="180"/>
      </w:pPr>
    </w:lvl>
  </w:abstractNum>
  <w:abstractNum w:abstractNumId="1" w15:restartNumberingAfterBreak="0">
    <w:nsid w:val="16805148"/>
    <w:multiLevelType w:val="hybridMultilevel"/>
    <w:tmpl w:val="E31658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97259E3"/>
    <w:multiLevelType w:val="hybridMultilevel"/>
    <w:tmpl w:val="BEF8AD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AD23396"/>
    <w:multiLevelType w:val="hybridMultilevel"/>
    <w:tmpl w:val="62000D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CAD1E73"/>
    <w:multiLevelType w:val="hybridMultilevel"/>
    <w:tmpl w:val="F5288A7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F36673E"/>
    <w:multiLevelType w:val="hybridMultilevel"/>
    <w:tmpl w:val="0B68D7C0"/>
    <w:lvl w:ilvl="0" w:tplc="04050001">
      <w:start w:val="1"/>
      <w:numFmt w:val="bullet"/>
      <w:lvlText w:val=""/>
      <w:lvlJc w:val="left"/>
      <w:pPr>
        <w:ind w:left="1152" w:hanging="360"/>
      </w:pPr>
      <w:rPr>
        <w:rFonts w:ascii="Symbol" w:hAnsi="Symbol" w:hint="default"/>
      </w:rPr>
    </w:lvl>
    <w:lvl w:ilvl="1" w:tplc="04050003" w:tentative="1">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6" w15:restartNumberingAfterBreak="0">
    <w:nsid w:val="33A5794D"/>
    <w:multiLevelType w:val="hybridMultilevel"/>
    <w:tmpl w:val="C33454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56A50F3"/>
    <w:multiLevelType w:val="hybridMultilevel"/>
    <w:tmpl w:val="3C444CA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3F25B5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DCC4C09"/>
    <w:multiLevelType w:val="hybridMultilevel"/>
    <w:tmpl w:val="FC3C1F60"/>
    <w:lvl w:ilvl="0" w:tplc="13144190">
      <w:start w:val="1"/>
      <w:numFmt w:val="decimal"/>
      <w:lvlText w:val="%1."/>
      <w:lvlJc w:val="left"/>
      <w:pPr>
        <w:ind w:left="792" w:hanging="360"/>
      </w:pPr>
      <w:rPr>
        <w:rFonts w:ascii="Arial" w:eastAsiaTheme="minorHAnsi" w:hAnsi="Arial" w:cs="Arial"/>
      </w:rPr>
    </w:lvl>
    <w:lvl w:ilvl="1" w:tplc="04050019" w:tentative="1">
      <w:start w:val="1"/>
      <w:numFmt w:val="lowerLetter"/>
      <w:lvlText w:val="%2."/>
      <w:lvlJc w:val="left"/>
      <w:pPr>
        <w:ind w:left="1512" w:hanging="360"/>
      </w:pPr>
    </w:lvl>
    <w:lvl w:ilvl="2" w:tplc="0405001B" w:tentative="1">
      <w:start w:val="1"/>
      <w:numFmt w:val="lowerRoman"/>
      <w:lvlText w:val="%3."/>
      <w:lvlJc w:val="right"/>
      <w:pPr>
        <w:ind w:left="2232" w:hanging="180"/>
      </w:pPr>
    </w:lvl>
    <w:lvl w:ilvl="3" w:tplc="0405000F" w:tentative="1">
      <w:start w:val="1"/>
      <w:numFmt w:val="decimal"/>
      <w:lvlText w:val="%4."/>
      <w:lvlJc w:val="left"/>
      <w:pPr>
        <w:ind w:left="2952" w:hanging="360"/>
      </w:pPr>
    </w:lvl>
    <w:lvl w:ilvl="4" w:tplc="04050019" w:tentative="1">
      <w:start w:val="1"/>
      <w:numFmt w:val="lowerLetter"/>
      <w:lvlText w:val="%5."/>
      <w:lvlJc w:val="left"/>
      <w:pPr>
        <w:ind w:left="3672" w:hanging="360"/>
      </w:pPr>
    </w:lvl>
    <w:lvl w:ilvl="5" w:tplc="0405001B" w:tentative="1">
      <w:start w:val="1"/>
      <w:numFmt w:val="lowerRoman"/>
      <w:lvlText w:val="%6."/>
      <w:lvlJc w:val="right"/>
      <w:pPr>
        <w:ind w:left="4392" w:hanging="180"/>
      </w:pPr>
    </w:lvl>
    <w:lvl w:ilvl="6" w:tplc="0405000F" w:tentative="1">
      <w:start w:val="1"/>
      <w:numFmt w:val="decimal"/>
      <w:lvlText w:val="%7."/>
      <w:lvlJc w:val="left"/>
      <w:pPr>
        <w:ind w:left="5112" w:hanging="360"/>
      </w:pPr>
    </w:lvl>
    <w:lvl w:ilvl="7" w:tplc="04050019" w:tentative="1">
      <w:start w:val="1"/>
      <w:numFmt w:val="lowerLetter"/>
      <w:lvlText w:val="%8."/>
      <w:lvlJc w:val="left"/>
      <w:pPr>
        <w:ind w:left="5832" w:hanging="360"/>
      </w:pPr>
    </w:lvl>
    <w:lvl w:ilvl="8" w:tplc="0405001B" w:tentative="1">
      <w:start w:val="1"/>
      <w:numFmt w:val="lowerRoman"/>
      <w:lvlText w:val="%9."/>
      <w:lvlJc w:val="right"/>
      <w:pPr>
        <w:ind w:left="6552" w:hanging="180"/>
      </w:pPr>
    </w:lvl>
  </w:abstractNum>
  <w:abstractNum w:abstractNumId="10" w15:restartNumberingAfterBreak="0">
    <w:nsid w:val="53E251FF"/>
    <w:multiLevelType w:val="hybridMultilevel"/>
    <w:tmpl w:val="491E581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54C12DFE"/>
    <w:multiLevelType w:val="hybridMultilevel"/>
    <w:tmpl w:val="E708B2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C5E4885"/>
    <w:multiLevelType w:val="hybridMultilevel"/>
    <w:tmpl w:val="7BACDD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CE86A1D"/>
    <w:multiLevelType w:val="multilevel"/>
    <w:tmpl w:val="CE064B12"/>
    <w:lvl w:ilvl="0">
      <w:start w:val="1"/>
      <w:numFmt w:val="decimal"/>
      <w:lvlText w:val="%1."/>
      <w:lvlJc w:val="left"/>
      <w:pPr>
        <w:ind w:left="360" w:hanging="360"/>
      </w:pPr>
      <w:rPr>
        <w:rFonts w:hint="default"/>
        <w:color w:val="000000" w:themeColor="text1"/>
      </w:rPr>
    </w:lvl>
    <w:lvl w:ilvl="1">
      <w:start w:val="1"/>
      <w:numFmt w:val="decimal"/>
      <w:lvlText w:val="%1.%2."/>
      <w:lvlJc w:val="left"/>
      <w:pPr>
        <w:ind w:left="432" w:hanging="432"/>
      </w:pPr>
      <w:rPr>
        <w:rFonts w:hint="default"/>
        <w:color w:val="000000" w:themeColor="text1"/>
      </w:rPr>
    </w:lvl>
    <w:lvl w:ilvl="2">
      <w:start w:val="1"/>
      <w:numFmt w:val="decimal"/>
      <w:lvlText w:val="%1.%2.%3."/>
      <w:lvlJc w:val="left"/>
      <w:pPr>
        <w:ind w:left="1224" w:hanging="504"/>
      </w:pPr>
      <w:rPr>
        <w:rFonts w:hint="default"/>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2466064"/>
    <w:multiLevelType w:val="hybridMultilevel"/>
    <w:tmpl w:val="DC9870B2"/>
    <w:lvl w:ilvl="0" w:tplc="D90C307E">
      <w:start w:val="1"/>
      <w:numFmt w:val="decimal"/>
      <w:lvlText w:val="%1."/>
      <w:lvlJc w:val="left"/>
      <w:pPr>
        <w:ind w:left="786" w:hanging="360"/>
      </w:pPr>
      <w:rPr>
        <w:rFonts w:hint="default"/>
      </w:rPr>
    </w:lvl>
    <w:lvl w:ilvl="1" w:tplc="04050019" w:tentative="1">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15" w15:restartNumberingAfterBreak="0">
    <w:nsid w:val="64AD04F4"/>
    <w:multiLevelType w:val="hybridMultilevel"/>
    <w:tmpl w:val="AF3ACDB6"/>
    <w:lvl w:ilvl="0" w:tplc="142C5ED6">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6F682BB9"/>
    <w:multiLevelType w:val="hybridMultilevel"/>
    <w:tmpl w:val="1ADE36C4"/>
    <w:lvl w:ilvl="0" w:tplc="29D88A60">
      <w:start w:val="1"/>
      <w:numFmt w:val="decimal"/>
      <w:lvlText w:val="%1."/>
      <w:lvlJc w:val="left"/>
      <w:pPr>
        <w:ind w:left="792" w:hanging="360"/>
      </w:pPr>
      <w:rPr>
        <w:rFonts w:hint="default"/>
      </w:rPr>
    </w:lvl>
    <w:lvl w:ilvl="1" w:tplc="04050019" w:tentative="1">
      <w:start w:val="1"/>
      <w:numFmt w:val="lowerLetter"/>
      <w:lvlText w:val="%2."/>
      <w:lvlJc w:val="left"/>
      <w:pPr>
        <w:ind w:left="1512" w:hanging="360"/>
      </w:pPr>
    </w:lvl>
    <w:lvl w:ilvl="2" w:tplc="0405001B" w:tentative="1">
      <w:start w:val="1"/>
      <w:numFmt w:val="lowerRoman"/>
      <w:lvlText w:val="%3."/>
      <w:lvlJc w:val="right"/>
      <w:pPr>
        <w:ind w:left="2232" w:hanging="180"/>
      </w:pPr>
    </w:lvl>
    <w:lvl w:ilvl="3" w:tplc="0405000F" w:tentative="1">
      <w:start w:val="1"/>
      <w:numFmt w:val="decimal"/>
      <w:lvlText w:val="%4."/>
      <w:lvlJc w:val="left"/>
      <w:pPr>
        <w:ind w:left="2952" w:hanging="360"/>
      </w:pPr>
    </w:lvl>
    <w:lvl w:ilvl="4" w:tplc="04050019" w:tentative="1">
      <w:start w:val="1"/>
      <w:numFmt w:val="lowerLetter"/>
      <w:lvlText w:val="%5."/>
      <w:lvlJc w:val="left"/>
      <w:pPr>
        <w:ind w:left="3672" w:hanging="360"/>
      </w:pPr>
    </w:lvl>
    <w:lvl w:ilvl="5" w:tplc="0405001B" w:tentative="1">
      <w:start w:val="1"/>
      <w:numFmt w:val="lowerRoman"/>
      <w:lvlText w:val="%6."/>
      <w:lvlJc w:val="right"/>
      <w:pPr>
        <w:ind w:left="4392" w:hanging="180"/>
      </w:pPr>
    </w:lvl>
    <w:lvl w:ilvl="6" w:tplc="0405000F" w:tentative="1">
      <w:start w:val="1"/>
      <w:numFmt w:val="decimal"/>
      <w:lvlText w:val="%7."/>
      <w:lvlJc w:val="left"/>
      <w:pPr>
        <w:ind w:left="5112" w:hanging="360"/>
      </w:pPr>
    </w:lvl>
    <w:lvl w:ilvl="7" w:tplc="04050019" w:tentative="1">
      <w:start w:val="1"/>
      <w:numFmt w:val="lowerLetter"/>
      <w:lvlText w:val="%8."/>
      <w:lvlJc w:val="left"/>
      <w:pPr>
        <w:ind w:left="5832" w:hanging="360"/>
      </w:pPr>
    </w:lvl>
    <w:lvl w:ilvl="8" w:tplc="0405001B" w:tentative="1">
      <w:start w:val="1"/>
      <w:numFmt w:val="lowerRoman"/>
      <w:lvlText w:val="%9."/>
      <w:lvlJc w:val="right"/>
      <w:pPr>
        <w:ind w:left="6552" w:hanging="180"/>
      </w:pPr>
    </w:lvl>
  </w:abstractNum>
  <w:abstractNum w:abstractNumId="17" w15:restartNumberingAfterBreak="0">
    <w:nsid w:val="6FC65A60"/>
    <w:multiLevelType w:val="hybridMultilevel"/>
    <w:tmpl w:val="2CB0DD28"/>
    <w:lvl w:ilvl="0" w:tplc="77FA534E">
      <w:start w:val="1"/>
      <w:numFmt w:val="decimal"/>
      <w:lvlText w:val="%1."/>
      <w:lvlJc w:val="left"/>
      <w:pPr>
        <w:ind w:left="792" w:hanging="360"/>
      </w:pPr>
      <w:rPr>
        <w:rFonts w:hint="default"/>
      </w:rPr>
    </w:lvl>
    <w:lvl w:ilvl="1" w:tplc="04050019" w:tentative="1">
      <w:start w:val="1"/>
      <w:numFmt w:val="lowerLetter"/>
      <w:lvlText w:val="%2."/>
      <w:lvlJc w:val="left"/>
      <w:pPr>
        <w:ind w:left="1512" w:hanging="360"/>
      </w:pPr>
    </w:lvl>
    <w:lvl w:ilvl="2" w:tplc="0405001B" w:tentative="1">
      <w:start w:val="1"/>
      <w:numFmt w:val="lowerRoman"/>
      <w:lvlText w:val="%3."/>
      <w:lvlJc w:val="right"/>
      <w:pPr>
        <w:ind w:left="2232" w:hanging="180"/>
      </w:pPr>
    </w:lvl>
    <w:lvl w:ilvl="3" w:tplc="0405000F" w:tentative="1">
      <w:start w:val="1"/>
      <w:numFmt w:val="decimal"/>
      <w:lvlText w:val="%4."/>
      <w:lvlJc w:val="left"/>
      <w:pPr>
        <w:ind w:left="2952" w:hanging="360"/>
      </w:pPr>
    </w:lvl>
    <w:lvl w:ilvl="4" w:tplc="04050019" w:tentative="1">
      <w:start w:val="1"/>
      <w:numFmt w:val="lowerLetter"/>
      <w:lvlText w:val="%5."/>
      <w:lvlJc w:val="left"/>
      <w:pPr>
        <w:ind w:left="3672" w:hanging="360"/>
      </w:pPr>
    </w:lvl>
    <w:lvl w:ilvl="5" w:tplc="0405001B" w:tentative="1">
      <w:start w:val="1"/>
      <w:numFmt w:val="lowerRoman"/>
      <w:lvlText w:val="%6."/>
      <w:lvlJc w:val="right"/>
      <w:pPr>
        <w:ind w:left="4392" w:hanging="180"/>
      </w:pPr>
    </w:lvl>
    <w:lvl w:ilvl="6" w:tplc="0405000F" w:tentative="1">
      <w:start w:val="1"/>
      <w:numFmt w:val="decimal"/>
      <w:lvlText w:val="%7."/>
      <w:lvlJc w:val="left"/>
      <w:pPr>
        <w:ind w:left="5112" w:hanging="360"/>
      </w:pPr>
    </w:lvl>
    <w:lvl w:ilvl="7" w:tplc="04050019" w:tentative="1">
      <w:start w:val="1"/>
      <w:numFmt w:val="lowerLetter"/>
      <w:lvlText w:val="%8."/>
      <w:lvlJc w:val="left"/>
      <w:pPr>
        <w:ind w:left="5832" w:hanging="360"/>
      </w:pPr>
    </w:lvl>
    <w:lvl w:ilvl="8" w:tplc="0405001B" w:tentative="1">
      <w:start w:val="1"/>
      <w:numFmt w:val="lowerRoman"/>
      <w:lvlText w:val="%9."/>
      <w:lvlJc w:val="right"/>
      <w:pPr>
        <w:ind w:left="6552" w:hanging="180"/>
      </w:pPr>
    </w:lvl>
  </w:abstractNum>
  <w:num w:numId="1">
    <w:abstractNumId w:val="2"/>
  </w:num>
  <w:num w:numId="2">
    <w:abstractNumId w:val="0"/>
  </w:num>
  <w:num w:numId="3">
    <w:abstractNumId w:val="10"/>
  </w:num>
  <w:num w:numId="4">
    <w:abstractNumId w:val="13"/>
  </w:num>
  <w:num w:numId="5">
    <w:abstractNumId w:val="3"/>
  </w:num>
  <w:num w:numId="6">
    <w:abstractNumId w:val="8"/>
  </w:num>
  <w:num w:numId="7">
    <w:abstractNumId w:val="12"/>
  </w:num>
  <w:num w:numId="8">
    <w:abstractNumId w:val="15"/>
  </w:num>
  <w:num w:numId="9">
    <w:abstractNumId w:val="5"/>
  </w:num>
  <w:num w:numId="10">
    <w:abstractNumId w:val="17"/>
  </w:num>
  <w:num w:numId="11">
    <w:abstractNumId w:val="9"/>
  </w:num>
  <w:num w:numId="12">
    <w:abstractNumId w:val="14"/>
  </w:num>
  <w:num w:numId="13">
    <w:abstractNumId w:val="16"/>
  </w:num>
  <w:num w:numId="14">
    <w:abstractNumId w:val="6"/>
  </w:num>
  <w:num w:numId="15">
    <w:abstractNumId w:val="11"/>
  </w:num>
  <w:num w:numId="16">
    <w:abstractNumId w:val="4"/>
  </w:num>
  <w:num w:numId="17">
    <w:abstractNumId w:val="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6F7"/>
    <w:rsid w:val="00000FBC"/>
    <w:rsid w:val="00001B00"/>
    <w:rsid w:val="00003917"/>
    <w:rsid w:val="0000393E"/>
    <w:rsid w:val="00003CF6"/>
    <w:rsid w:val="00004640"/>
    <w:rsid w:val="00004D84"/>
    <w:rsid w:val="00005910"/>
    <w:rsid w:val="0000614D"/>
    <w:rsid w:val="00006419"/>
    <w:rsid w:val="00007664"/>
    <w:rsid w:val="00010FF8"/>
    <w:rsid w:val="0001192B"/>
    <w:rsid w:val="000150D4"/>
    <w:rsid w:val="00015AD4"/>
    <w:rsid w:val="00016C0E"/>
    <w:rsid w:val="000170AA"/>
    <w:rsid w:val="00023689"/>
    <w:rsid w:val="0002395F"/>
    <w:rsid w:val="00024D0F"/>
    <w:rsid w:val="00024FFC"/>
    <w:rsid w:val="0002688E"/>
    <w:rsid w:val="00027EB6"/>
    <w:rsid w:val="00030534"/>
    <w:rsid w:val="00033739"/>
    <w:rsid w:val="00033D17"/>
    <w:rsid w:val="000340BA"/>
    <w:rsid w:val="00036124"/>
    <w:rsid w:val="00040013"/>
    <w:rsid w:val="00046179"/>
    <w:rsid w:val="00046F6A"/>
    <w:rsid w:val="00050BAB"/>
    <w:rsid w:val="0005223A"/>
    <w:rsid w:val="00054040"/>
    <w:rsid w:val="00055836"/>
    <w:rsid w:val="000560DD"/>
    <w:rsid w:val="00056C22"/>
    <w:rsid w:val="000602D3"/>
    <w:rsid w:val="000652FB"/>
    <w:rsid w:val="0007082A"/>
    <w:rsid w:val="00071FCD"/>
    <w:rsid w:val="0007231D"/>
    <w:rsid w:val="00074120"/>
    <w:rsid w:val="00076654"/>
    <w:rsid w:val="00080CE1"/>
    <w:rsid w:val="00080DFB"/>
    <w:rsid w:val="00081FC7"/>
    <w:rsid w:val="0008344E"/>
    <w:rsid w:val="00083564"/>
    <w:rsid w:val="00085408"/>
    <w:rsid w:val="00085498"/>
    <w:rsid w:val="00086655"/>
    <w:rsid w:val="00086F61"/>
    <w:rsid w:val="000926E9"/>
    <w:rsid w:val="00096D00"/>
    <w:rsid w:val="00097236"/>
    <w:rsid w:val="000A1405"/>
    <w:rsid w:val="000A2BBA"/>
    <w:rsid w:val="000A4899"/>
    <w:rsid w:val="000A5336"/>
    <w:rsid w:val="000A5697"/>
    <w:rsid w:val="000A6FB0"/>
    <w:rsid w:val="000A6FCD"/>
    <w:rsid w:val="000B0592"/>
    <w:rsid w:val="000B24FF"/>
    <w:rsid w:val="000B578C"/>
    <w:rsid w:val="000B6F28"/>
    <w:rsid w:val="000C07CF"/>
    <w:rsid w:val="000C21F1"/>
    <w:rsid w:val="000C28FE"/>
    <w:rsid w:val="000C31D6"/>
    <w:rsid w:val="000C5AA6"/>
    <w:rsid w:val="000C711A"/>
    <w:rsid w:val="000C7DD4"/>
    <w:rsid w:val="000C7EC0"/>
    <w:rsid w:val="000D2896"/>
    <w:rsid w:val="000D314C"/>
    <w:rsid w:val="000D39EA"/>
    <w:rsid w:val="000D4554"/>
    <w:rsid w:val="000D4634"/>
    <w:rsid w:val="000D51F5"/>
    <w:rsid w:val="000D57A6"/>
    <w:rsid w:val="000E0D5B"/>
    <w:rsid w:val="000E18AD"/>
    <w:rsid w:val="000E1DF7"/>
    <w:rsid w:val="000E26F7"/>
    <w:rsid w:val="000E272C"/>
    <w:rsid w:val="000E4BA9"/>
    <w:rsid w:val="000E5024"/>
    <w:rsid w:val="000E5ED7"/>
    <w:rsid w:val="000F159C"/>
    <w:rsid w:val="000F1B5B"/>
    <w:rsid w:val="000F32DA"/>
    <w:rsid w:val="000F59AD"/>
    <w:rsid w:val="000F67BB"/>
    <w:rsid w:val="000F7A1B"/>
    <w:rsid w:val="0010085C"/>
    <w:rsid w:val="0010212C"/>
    <w:rsid w:val="001052E6"/>
    <w:rsid w:val="00106CE4"/>
    <w:rsid w:val="00112C43"/>
    <w:rsid w:val="0011343E"/>
    <w:rsid w:val="00113A4B"/>
    <w:rsid w:val="00113E86"/>
    <w:rsid w:val="00113E97"/>
    <w:rsid w:val="0011477C"/>
    <w:rsid w:val="001167ED"/>
    <w:rsid w:val="00117053"/>
    <w:rsid w:val="0011750D"/>
    <w:rsid w:val="00121909"/>
    <w:rsid w:val="00121FCE"/>
    <w:rsid w:val="001229D0"/>
    <w:rsid w:val="00123067"/>
    <w:rsid w:val="0012322A"/>
    <w:rsid w:val="0012339D"/>
    <w:rsid w:val="001246EE"/>
    <w:rsid w:val="00124B97"/>
    <w:rsid w:val="00124D77"/>
    <w:rsid w:val="00130F89"/>
    <w:rsid w:val="00130FFF"/>
    <w:rsid w:val="001320E8"/>
    <w:rsid w:val="001321B0"/>
    <w:rsid w:val="001343BC"/>
    <w:rsid w:val="001349BD"/>
    <w:rsid w:val="00137F20"/>
    <w:rsid w:val="00140754"/>
    <w:rsid w:val="001409D5"/>
    <w:rsid w:val="00140E2C"/>
    <w:rsid w:val="001431AE"/>
    <w:rsid w:val="001432EB"/>
    <w:rsid w:val="001432F1"/>
    <w:rsid w:val="001433DC"/>
    <w:rsid w:val="00144951"/>
    <w:rsid w:val="00145264"/>
    <w:rsid w:val="001455CF"/>
    <w:rsid w:val="00146DA2"/>
    <w:rsid w:val="00147161"/>
    <w:rsid w:val="001476F9"/>
    <w:rsid w:val="00147834"/>
    <w:rsid w:val="00153627"/>
    <w:rsid w:val="00154695"/>
    <w:rsid w:val="00157565"/>
    <w:rsid w:val="001605B6"/>
    <w:rsid w:val="00161717"/>
    <w:rsid w:val="001622E2"/>
    <w:rsid w:val="0016254E"/>
    <w:rsid w:val="00162869"/>
    <w:rsid w:val="0016401F"/>
    <w:rsid w:val="001640DA"/>
    <w:rsid w:val="0016476B"/>
    <w:rsid w:val="00164B49"/>
    <w:rsid w:val="00166D33"/>
    <w:rsid w:val="0016793A"/>
    <w:rsid w:val="00167A29"/>
    <w:rsid w:val="00167B51"/>
    <w:rsid w:val="00174F32"/>
    <w:rsid w:val="001808F6"/>
    <w:rsid w:val="00181272"/>
    <w:rsid w:val="001815D0"/>
    <w:rsid w:val="00184AB9"/>
    <w:rsid w:val="00186F98"/>
    <w:rsid w:val="001872AE"/>
    <w:rsid w:val="00194E45"/>
    <w:rsid w:val="00197035"/>
    <w:rsid w:val="00197740"/>
    <w:rsid w:val="00197E7B"/>
    <w:rsid w:val="001A1220"/>
    <w:rsid w:val="001A6731"/>
    <w:rsid w:val="001A6C7F"/>
    <w:rsid w:val="001A7081"/>
    <w:rsid w:val="001A78C5"/>
    <w:rsid w:val="001B0F0B"/>
    <w:rsid w:val="001B5488"/>
    <w:rsid w:val="001B5B7C"/>
    <w:rsid w:val="001B65FF"/>
    <w:rsid w:val="001B73D2"/>
    <w:rsid w:val="001B7F5C"/>
    <w:rsid w:val="001C01A7"/>
    <w:rsid w:val="001C1233"/>
    <w:rsid w:val="001C1424"/>
    <w:rsid w:val="001C264F"/>
    <w:rsid w:val="001C3012"/>
    <w:rsid w:val="001C482C"/>
    <w:rsid w:val="001D0525"/>
    <w:rsid w:val="001D06AF"/>
    <w:rsid w:val="001D0DF2"/>
    <w:rsid w:val="001D1A0F"/>
    <w:rsid w:val="001D272D"/>
    <w:rsid w:val="001D2A36"/>
    <w:rsid w:val="001D3340"/>
    <w:rsid w:val="001D5E29"/>
    <w:rsid w:val="001E14E6"/>
    <w:rsid w:val="001E6CA9"/>
    <w:rsid w:val="001E73D4"/>
    <w:rsid w:val="001E783A"/>
    <w:rsid w:val="001F0303"/>
    <w:rsid w:val="001F1889"/>
    <w:rsid w:val="001F5ED8"/>
    <w:rsid w:val="001F77E0"/>
    <w:rsid w:val="001F7DC0"/>
    <w:rsid w:val="00201A9F"/>
    <w:rsid w:val="00202E3C"/>
    <w:rsid w:val="00204746"/>
    <w:rsid w:val="002047B9"/>
    <w:rsid w:val="00206038"/>
    <w:rsid w:val="0020758A"/>
    <w:rsid w:val="00212FC9"/>
    <w:rsid w:val="00214204"/>
    <w:rsid w:val="00214BAF"/>
    <w:rsid w:val="00215E14"/>
    <w:rsid w:val="00217116"/>
    <w:rsid w:val="00217655"/>
    <w:rsid w:val="00217ED8"/>
    <w:rsid w:val="0022001D"/>
    <w:rsid w:val="00220F8C"/>
    <w:rsid w:val="00222F4D"/>
    <w:rsid w:val="00223A08"/>
    <w:rsid w:val="00232790"/>
    <w:rsid w:val="00232A93"/>
    <w:rsid w:val="00234C87"/>
    <w:rsid w:val="00236F1A"/>
    <w:rsid w:val="00237177"/>
    <w:rsid w:val="00240162"/>
    <w:rsid w:val="00242353"/>
    <w:rsid w:val="00242CDD"/>
    <w:rsid w:val="00243B4E"/>
    <w:rsid w:val="002451C8"/>
    <w:rsid w:val="00246FE7"/>
    <w:rsid w:val="002477A0"/>
    <w:rsid w:val="00247AAF"/>
    <w:rsid w:val="00250A13"/>
    <w:rsid w:val="0025292F"/>
    <w:rsid w:val="002554D3"/>
    <w:rsid w:val="002558C0"/>
    <w:rsid w:val="00257520"/>
    <w:rsid w:val="00261217"/>
    <w:rsid w:val="002617BD"/>
    <w:rsid w:val="00265AE1"/>
    <w:rsid w:val="00266685"/>
    <w:rsid w:val="002710B1"/>
    <w:rsid w:val="00274BB1"/>
    <w:rsid w:val="002761BF"/>
    <w:rsid w:val="00276C4F"/>
    <w:rsid w:val="002808C2"/>
    <w:rsid w:val="002817A9"/>
    <w:rsid w:val="002841B5"/>
    <w:rsid w:val="00284229"/>
    <w:rsid w:val="002846BE"/>
    <w:rsid w:val="00286711"/>
    <w:rsid w:val="00287E87"/>
    <w:rsid w:val="00290849"/>
    <w:rsid w:val="00293B0C"/>
    <w:rsid w:val="00293C25"/>
    <w:rsid w:val="002961A6"/>
    <w:rsid w:val="002A0481"/>
    <w:rsid w:val="002A07E2"/>
    <w:rsid w:val="002A3E5A"/>
    <w:rsid w:val="002A589F"/>
    <w:rsid w:val="002B0373"/>
    <w:rsid w:val="002B04F2"/>
    <w:rsid w:val="002B28C8"/>
    <w:rsid w:val="002B51F2"/>
    <w:rsid w:val="002B7621"/>
    <w:rsid w:val="002B7C32"/>
    <w:rsid w:val="002C0034"/>
    <w:rsid w:val="002C105C"/>
    <w:rsid w:val="002D02C5"/>
    <w:rsid w:val="002D1313"/>
    <w:rsid w:val="002D3380"/>
    <w:rsid w:val="002D4F18"/>
    <w:rsid w:val="002D55F5"/>
    <w:rsid w:val="002E0069"/>
    <w:rsid w:val="002E27CB"/>
    <w:rsid w:val="002E540D"/>
    <w:rsid w:val="002E55E7"/>
    <w:rsid w:val="002E6C2C"/>
    <w:rsid w:val="002E7626"/>
    <w:rsid w:val="002E7800"/>
    <w:rsid w:val="002F514B"/>
    <w:rsid w:val="002F7A38"/>
    <w:rsid w:val="00300451"/>
    <w:rsid w:val="00301245"/>
    <w:rsid w:val="003012B4"/>
    <w:rsid w:val="0030177C"/>
    <w:rsid w:val="00302153"/>
    <w:rsid w:val="003028DC"/>
    <w:rsid w:val="00304BC0"/>
    <w:rsid w:val="00310225"/>
    <w:rsid w:val="00310DC2"/>
    <w:rsid w:val="00313850"/>
    <w:rsid w:val="00313A27"/>
    <w:rsid w:val="003174CB"/>
    <w:rsid w:val="00320C20"/>
    <w:rsid w:val="00321352"/>
    <w:rsid w:val="0032306E"/>
    <w:rsid w:val="003264A2"/>
    <w:rsid w:val="003304AB"/>
    <w:rsid w:val="00332087"/>
    <w:rsid w:val="003340D2"/>
    <w:rsid w:val="00335277"/>
    <w:rsid w:val="0033691D"/>
    <w:rsid w:val="00337AB3"/>
    <w:rsid w:val="0034030E"/>
    <w:rsid w:val="003403A5"/>
    <w:rsid w:val="00342122"/>
    <w:rsid w:val="00343CFC"/>
    <w:rsid w:val="00344855"/>
    <w:rsid w:val="003459E9"/>
    <w:rsid w:val="00347379"/>
    <w:rsid w:val="00350A1A"/>
    <w:rsid w:val="00351A39"/>
    <w:rsid w:val="003532D1"/>
    <w:rsid w:val="00357CBA"/>
    <w:rsid w:val="003622D4"/>
    <w:rsid w:val="00363613"/>
    <w:rsid w:val="003704AA"/>
    <w:rsid w:val="003705AF"/>
    <w:rsid w:val="0037162B"/>
    <w:rsid w:val="00371639"/>
    <w:rsid w:val="00372A52"/>
    <w:rsid w:val="00372ECC"/>
    <w:rsid w:val="00374D1E"/>
    <w:rsid w:val="00377BB2"/>
    <w:rsid w:val="00377F5E"/>
    <w:rsid w:val="0038002A"/>
    <w:rsid w:val="0038146D"/>
    <w:rsid w:val="003814E4"/>
    <w:rsid w:val="0038172C"/>
    <w:rsid w:val="003824B4"/>
    <w:rsid w:val="00385A84"/>
    <w:rsid w:val="00385E5B"/>
    <w:rsid w:val="003906DD"/>
    <w:rsid w:val="00391289"/>
    <w:rsid w:val="00391CC2"/>
    <w:rsid w:val="003945CF"/>
    <w:rsid w:val="00394D92"/>
    <w:rsid w:val="0039561C"/>
    <w:rsid w:val="00395AF5"/>
    <w:rsid w:val="003A3A0D"/>
    <w:rsid w:val="003A441C"/>
    <w:rsid w:val="003A5A33"/>
    <w:rsid w:val="003A60B3"/>
    <w:rsid w:val="003A60D5"/>
    <w:rsid w:val="003A7C3D"/>
    <w:rsid w:val="003B0D2D"/>
    <w:rsid w:val="003B2469"/>
    <w:rsid w:val="003B55EF"/>
    <w:rsid w:val="003B77F1"/>
    <w:rsid w:val="003C0780"/>
    <w:rsid w:val="003C199A"/>
    <w:rsid w:val="003C2706"/>
    <w:rsid w:val="003C3777"/>
    <w:rsid w:val="003C46C5"/>
    <w:rsid w:val="003D14EC"/>
    <w:rsid w:val="003D2608"/>
    <w:rsid w:val="003D62E4"/>
    <w:rsid w:val="003D6B0B"/>
    <w:rsid w:val="003D72C9"/>
    <w:rsid w:val="003D7A91"/>
    <w:rsid w:val="003E3B02"/>
    <w:rsid w:val="003E531B"/>
    <w:rsid w:val="003E7790"/>
    <w:rsid w:val="003F133C"/>
    <w:rsid w:val="003F238E"/>
    <w:rsid w:val="003F2722"/>
    <w:rsid w:val="003F2CB3"/>
    <w:rsid w:val="003F413F"/>
    <w:rsid w:val="003F57AB"/>
    <w:rsid w:val="0040123C"/>
    <w:rsid w:val="004029AE"/>
    <w:rsid w:val="00402D1D"/>
    <w:rsid w:val="00404D7D"/>
    <w:rsid w:val="00407D1B"/>
    <w:rsid w:val="00410B6C"/>
    <w:rsid w:val="00410B86"/>
    <w:rsid w:val="00410EE0"/>
    <w:rsid w:val="00411A20"/>
    <w:rsid w:val="00412E3C"/>
    <w:rsid w:val="0041428E"/>
    <w:rsid w:val="0041568A"/>
    <w:rsid w:val="004159D8"/>
    <w:rsid w:val="0042550A"/>
    <w:rsid w:val="00427C2D"/>
    <w:rsid w:val="00430E17"/>
    <w:rsid w:val="00431BD9"/>
    <w:rsid w:val="004335B7"/>
    <w:rsid w:val="00437453"/>
    <w:rsid w:val="00437EFE"/>
    <w:rsid w:val="00451744"/>
    <w:rsid w:val="00453EF8"/>
    <w:rsid w:val="004677D7"/>
    <w:rsid w:val="00471FE1"/>
    <w:rsid w:val="004725F4"/>
    <w:rsid w:val="0047260F"/>
    <w:rsid w:val="00473399"/>
    <w:rsid w:val="00475E49"/>
    <w:rsid w:val="004763C7"/>
    <w:rsid w:val="00476805"/>
    <w:rsid w:val="00477A77"/>
    <w:rsid w:val="004808E3"/>
    <w:rsid w:val="00480EBB"/>
    <w:rsid w:val="0048164F"/>
    <w:rsid w:val="00481CF9"/>
    <w:rsid w:val="0048214A"/>
    <w:rsid w:val="0048344F"/>
    <w:rsid w:val="00485741"/>
    <w:rsid w:val="00485A90"/>
    <w:rsid w:val="004860EA"/>
    <w:rsid w:val="0049351C"/>
    <w:rsid w:val="00493751"/>
    <w:rsid w:val="0049479E"/>
    <w:rsid w:val="00494E43"/>
    <w:rsid w:val="00495226"/>
    <w:rsid w:val="004952BA"/>
    <w:rsid w:val="00496487"/>
    <w:rsid w:val="00497107"/>
    <w:rsid w:val="00497150"/>
    <w:rsid w:val="00497657"/>
    <w:rsid w:val="004A081A"/>
    <w:rsid w:val="004A10AE"/>
    <w:rsid w:val="004A6EC7"/>
    <w:rsid w:val="004B25F6"/>
    <w:rsid w:val="004B3AF6"/>
    <w:rsid w:val="004B474E"/>
    <w:rsid w:val="004B5DD1"/>
    <w:rsid w:val="004B6691"/>
    <w:rsid w:val="004B7B02"/>
    <w:rsid w:val="004C0765"/>
    <w:rsid w:val="004C0C50"/>
    <w:rsid w:val="004C2AE7"/>
    <w:rsid w:val="004C3042"/>
    <w:rsid w:val="004C405D"/>
    <w:rsid w:val="004C6722"/>
    <w:rsid w:val="004C696E"/>
    <w:rsid w:val="004D08F0"/>
    <w:rsid w:val="004D0ACE"/>
    <w:rsid w:val="004D33D6"/>
    <w:rsid w:val="004D458D"/>
    <w:rsid w:val="004D4CF0"/>
    <w:rsid w:val="004D5297"/>
    <w:rsid w:val="004D6666"/>
    <w:rsid w:val="004D7826"/>
    <w:rsid w:val="004E2350"/>
    <w:rsid w:val="004E2822"/>
    <w:rsid w:val="004E4C9C"/>
    <w:rsid w:val="004E4F28"/>
    <w:rsid w:val="004E5573"/>
    <w:rsid w:val="004E733C"/>
    <w:rsid w:val="004E7922"/>
    <w:rsid w:val="004F0402"/>
    <w:rsid w:val="004F2CE8"/>
    <w:rsid w:val="004F33AC"/>
    <w:rsid w:val="004F5173"/>
    <w:rsid w:val="004F5219"/>
    <w:rsid w:val="004F6FFD"/>
    <w:rsid w:val="004F7BE0"/>
    <w:rsid w:val="005005AE"/>
    <w:rsid w:val="005014FA"/>
    <w:rsid w:val="0050232E"/>
    <w:rsid w:val="00502E8E"/>
    <w:rsid w:val="00503DAF"/>
    <w:rsid w:val="00503EF7"/>
    <w:rsid w:val="00504DE7"/>
    <w:rsid w:val="00505D61"/>
    <w:rsid w:val="00506011"/>
    <w:rsid w:val="005060D9"/>
    <w:rsid w:val="0050673A"/>
    <w:rsid w:val="00507A08"/>
    <w:rsid w:val="00507DD7"/>
    <w:rsid w:val="0051105D"/>
    <w:rsid w:val="0051314E"/>
    <w:rsid w:val="00513D94"/>
    <w:rsid w:val="00514943"/>
    <w:rsid w:val="005149A3"/>
    <w:rsid w:val="005166F8"/>
    <w:rsid w:val="00516825"/>
    <w:rsid w:val="005170DF"/>
    <w:rsid w:val="0051719D"/>
    <w:rsid w:val="00517B6A"/>
    <w:rsid w:val="005228C3"/>
    <w:rsid w:val="005240EF"/>
    <w:rsid w:val="00524833"/>
    <w:rsid w:val="00527255"/>
    <w:rsid w:val="00527FE3"/>
    <w:rsid w:val="005335A9"/>
    <w:rsid w:val="0053403B"/>
    <w:rsid w:val="00534829"/>
    <w:rsid w:val="0054069B"/>
    <w:rsid w:val="00540E67"/>
    <w:rsid w:val="005412EB"/>
    <w:rsid w:val="0054251B"/>
    <w:rsid w:val="00542E92"/>
    <w:rsid w:val="005478B5"/>
    <w:rsid w:val="00547F03"/>
    <w:rsid w:val="00550691"/>
    <w:rsid w:val="005512B1"/>
    <w:rsid w:val="0055206A"/>
    <w:rsid w:val="005529F8"/>
    <w:rsid w:val="00554E5B"/>
    <w:rsid w:val="00555FCB"/>
    <w:rsid w:val="0055640E"/>
    <w:rsid w:val="00556FC1"/>
    <w:rsid w:val="00560263"/>
    <w:rsid w:val="00562775"/>
    <w:rsid w:val="00562F8A"/>
    <w:rsid w:val="00564340"/>
    <w:rsid w:val="0056575B"/>
    <w:rsid w:val="0057045F"/>
    <w:rsid w:val="00570AF5"/>
    <w:rsid w:val="00570E26"/>
    <w:rsid w:val="00570E6A"/>
    <w:rsid w:val="00572020"/>
    <w:rsid w:val="0057303C"/>
    <w:rsid w:val="005744A7"/>
    <w:rsid w:val="00575CE2"/>
    <w:rsid w:val="005822E6"/>
    <w:rsid w:val="005823AF"/>
    <w:rsid w:val="00586DB5"/>
    <w:rsid w:val="00587C76"/>
    <w:rsid w:val="005913E9"/>
    <w:rsid w:val="00591DE3"/>
    <w:rsid w:val="00593BA4"/>
    <w:rsid w:val="00596CF8"/>
    <w:rsid w:val="005A0B4C"/>
    <w:rsid w:val="005A4162"/>
    <w:rsid w:val="005B100E"/>
    <w:rsid w:val="005B1A14"/>
    <w:rsid w:val="005B5069"/>
    <w:rsid w:val="005B54E8"/>
    <w:rsid w:val="005B6CA8"/>
    <w:rsid w:val="005B6D3C"/>
    <w:rsid w:val="005B7E08"/>
    <w:rsid w:val="005C0E10"/>
    <w:rsid w:val="005C255D"/>
    <w:rsid w:val="005C4402"/>
    <w:rsid w:val="005C5CE6"/>
    <w:rsid w:val="005D1726"/>
    <w:rsid w:val="005D3550"/>
    <w:rsid w:val="005D3C6B"/>
    <w:rsid w:val="005D4BAF"/>
    <w:rsid w:val="005D74EE"/>
    <w:rsid w:val="005D7C97"/>
    <w:rsid w:val="005E184E"/>
    <w:rsid w:val="005E26D0"/>
    <w:rsid w:val="005E38BC"/>
    <w:rsid w:val="005E46DC"/>
    <w:rsid w:val="005F28AF"/>
    <w:rsid w:val="005F468E"/>
    <w:rsid w:val="005F5EC2"/>
    <w:rsid w:val="00601082"/>
    <w:rsid w:val="00601818"/>
    <w:rsid w:val="0060205F"/>
    <w:rsid w:val="00603AD0"/>
    <w:rsid w:val="00603B24"/>
    <w:rsid w:val="00607078"/>
    <w:rsid w:val="00610C95"/>
    <w:rsid w:val="00611DE9"/>
    <w:rsid w:val="00612290"/>
    <w:rsid w:val="0061384E"/>
    <w:rsid w:val="00614436"/>
    <w:rsid w:val="006164E9"/>
    <w:rsid w:val="00616785"/>
    <w:rsid w:val="00616DEB"/>
    <w:rsid w:val="00621488"/>
    <w:rsid w:val="00622070"/>
    <w:rsid w:val="00622726"/>
    <w:rsid w:val="0062772E"/>
    <w:rsid w:val="00634975"/>
    <w:rsid w:val="00634991"/>
    <w:rsid w:val="00634A9A"/>
    <w:rsid w:val="00636498"/>
    <w:rsid w:val="0063677A"/>
    <w:rsid w:val="006374E1"/>
    <w:rsid w:val="006410C2"/>
    <w:rsid w:val="00641BA6"/>
    <w:rsid w:val="0064302A"/>
    <w:rsid w:val="00644760"/>
    <w:rsid w:val="006447D6"/>
    <w:rsid w:val="00644AF5"/>
    <w:rsid w:val="006451AD"/>
    <w:rsid w:val="00645E31"/>
    <w:rsid w:val="00646372"/>
    <w:rsid w:val="0064657F"/>
    <w:rsid w:val="00647D60"/>
    <w:rsid w:val="00650118"/>
    <w:rsid w:val="00650182"/>
    <w:rsid w:val="00651A2E"/>
    <w:rsid w:val="0065452A"/>
    <w:rsid w:val="00656FE6"/>
    <w:rsid w:val="00660582"/>
    <w:rsid w:val="0066225A"/>
    <w:rsid w:val="006641A9"/>
    <w:rsid w:val="006649C0"/>
    <w:rsid w:val="006659B4"/>
    <w:rsid w:val="00665BF2"/>
    <w:rsid w:val="00665C1B"/>
    <w:rsid w:val="00672D04"/>
    <w:rsid w:val="006736A8"/>
    <w:rsid w:val="006764B1"/>
    <w:rsid w:val="00680601"/>
    <w:rsid w:val="00683795"/>
    <w:rsid w:val="006844EE"/>
    <w:rsid w:val="0068566D"/>
    <w:rsid w:val="006871C0"/>
    <w:rsid w:val="00687710"/>
    <w:rsid w:val="006938ED"/>
    <w:rsid w:val="0069545C"/>
    <w:rsid w:val="00696307"/>
    <w:rsid w:val="0069648A"/>
    <w:rsid w:val="00697418"/>
    <w:rsid w:val="006A14A4"/>
    <w:rsid w:val="006A59D4"/>
    <w:rsid w:val="006A6A4C"/>
    <w:rsid w:val="006A6FAF"/>
    <w:rsid w:val="006A7162"/>
    <w:rsid w:val="006B05DE"/>
    <w:rsid w:val="006B0772"/>
    <w:rsid w:val="006B07C6"/>
    <w:rsid w:val="006B389E"/>
    <w:rsid w:val="006B5D31"/>
    <w:rsid w:val="006B6247"/>
    <w:rsid w:val="006B655F"/>
    <w:rsid w:val="006B734E"/>
    <w:rsid w:val="006C46A6"/>
    <w:rsid w:val="006C56E5"/>
    <w:rsid w:val="006C5C47"/>
    <w:rsid w:val="006C5EC5"/>
    <w:rsid w:val="006C685B"/>
    <w:rsid w:val="006C6D0D"/>
    <w:rsid w:val="006C6F07"/>
    <w:rsid w:val="006D2830"/>
    <w:rsid w:val="006D38A7"/>
    <w:rsid w:val="006D43F1"/>
    <w:rsid w:val="006D49D3"/>
    <w:rsid w:val="006D5D9A"/>
    <w:rsid w:val="006D723B"/>
    <w:rsid w:val="006E1CB5"/>
    <w:rsid w:val="006E362E"/>
    <w:rsid w:val="006E3CB4"/>
    <w:rsid w:val="006E56DE"/>
    <w:rsid w:val="006F05AD"/>
    <w:rsid w:val="006F065B"/>
    <w:rsid w:val="006F3511"/>
    <w:rsid w:val="006F5100"/>
    <w:rsid w:val="0070061D"/>
    <w:rsid w:val="007012CC"/>
    <w:rsid w:val="00702E00"/>
    <w:rsid w:val="007036CF"/>
    <w:rsid w:val="007039D6"/>
    <w:rsid w:val="00705017"/>
    <w:rsid w:val="00705A91"/>
    <w:rsid w:val="007077DF"/>
    <w:rsid w:val="0071159D"/>
    <w:rsid w:val="00711D56"/>
    <w:rsid w:val="007126E4"/>
    <w:rsid w:val="007162D4"/>
    <w:rsid w:val="0071794A"/>
    <w:rsid w:val="0072014C"/>
    <w:rsid w:val="007215D6"/>
    <w:rsid w:val="00722C08"/>
    <w:rsid w:val="00723394"/>
    <w:rsid w:val="007238B0"/>
    <w:rsid w:val="0072460B"/>
    <w:rsid w:val="0072563A"/>
    <w:rsid w:val="00726C8D"/>
    <w:rsid w:val="0072704C"/>
    <w:rsid w:val="00727D8C"/>
    <w:rsid w:val="00730A16"/>
    <w:rsid w:val="00734B4B"/>
    <w:rsid w:val="00735AE7"/>
    <w:rsid w:val="00740814"/>
    <w:rsid w:val="007412D7"/>
    <w:rsid w:val="007438D6"/>
    <w:rsid w:val="00743DF4"/>
    <w:rsid w:val="007444D6"/>
    <w:rsid w:val="007445D7"/>
    <w:rsid w:val="0074532A"/>
    <w:rsid w:val="00747D61"/>
    <w:rsid w:val="00750527"/>
    <w:rsid w:val="00751282"/>
    <w:rsid w:val="00753234"/>
    <w:rsid w:val="00753327"/>
    <w:rsid w:val="0075562B"/>
    <w:rsid w:val="007569F9"/>
    <w:rsid w:val="00757D4E"/>
    <w:rsid w:val="00762A17"/>
    <w:rsid w:val="00765168"/>
    <w:rsid w:val="007702AD"/>
    <w:rsid w:val="00770B48"/>
    <w:rsid w:val="00775708"/>
    <w:rsid w:val="0078087B"/>
    <w:rsid w:val="007810E0"/>
    <w:rsid w:val="00782108"/>
    <w:rsid w:val="00782381"/>
    <w:rsid w:val="00786838"/>
    <w:rsid w:val="007873BA"/>
    <w:rsid w:val="00795D97"/>
    <w:rsid w:val="007A37F7"/>
    <w:rsid w:val="007A441C"/>
    <w:rsid w:val="007A55AD"/>
    <w:rsid w:val="007A5B95"/>
    <w:rsid w:val="007A690A"/>
    <w:rsid w:val="007B0A47"/>
    <w:rsid w:val="007B0F34"/>
    <w:rsid w:val="007B16E1"/>
    <w:rsid w:val="007B43EF"/>
    <w:rsid w:val="007B5261"/>
    <w:rsid w:val="007B55B3"/>
    <w:rsid w:val="007B685E"/>
    <w:rsid w:val="007B6D50"/>
    <w:rsid w:val="007B7DC2"/>
    <w:rsid w:val="007C01F8"/>
    <w:rsid w:val="007C1E3E"/>
    <w:rsid w:val="007C6A49"/>
    <w:rsid w:val="007C76E2"/>
    <w:rsid w:val="007D10DC"/>
    <w:rsid w:val="007D235E"/>
    <w:rsid w:val="007D48C7"/>
    <w:rsid w:val="007D498D"/>
    <w:rsid w:val="007D7212"/>
    <w:rsid w:val="007D77ED"/>
    <w:rsid w:val="007D7B7B"/>
    <w:rsid w:val="007E030F"/>
    <w:rsid w:val="007E15D5"/>
    <w:rsid w:val="007E1B93"/>
    <w:rsid w:val="007E34D1"/>
    <w:rsid w:val="007E4B7C"/>
    <w:rsid w:val="007E55B3"/>
    <w:rsid w:val="007F0E6E"/>
    <w:rsid w:val="007F42E6"/>
    <w:rsid w:val="007F4480"/>
    <w:rsid w:val="007F4A57"/>
    <w:rsid w:val="007F516D"/>
    <w:rsid w:val="007F5B85"/>
    <w:rsid w:val="008015B9"/>
    <w:rsid w:val="00802C8D"/>
    <w:rsid w:val="0080387E"/>
    <w:rsid w:val="00804218"/>
    <w:rsid w:val="0080536B"/>
    <w:rsid w:val="00806C6C"/>
    <w:rsid w:val="008106F4"/>
    <w:rsid w:val="00813454"/>
    <w:rsid w:val="0081634A"/>
    <w:rsid w:val="00816DE6"/>
    <w:rsid w:val="008175DC"/>
    <w:rsid w:val="00823AC5"/>
    <w:rsid w:val="008266B7"/>
    <w:rsid w:val="008271B4"/>
    <w:rsid w:val="00830FA5"/>
    <w:rsid w:val="008312B0"/>
    <w:rsid w:val="008327F2"/>
    <w:rsid w:val="00832F28"/>
    <w:rsid w:val="00833830"/>
    <w:rsid w:val="0083385D"/>
    <w:rsid w:val="008349E7"/>
    <w:rsid w:val="00834ACA"/>
    <w:rsid w:val="00834BA1"/>
    <w:rsid w:val="00834CDD"/>
    <w:rsid w:val="008351EF"/>
    <w:rsid w:val="00836E59"/>
    <w:rsid w:val="00840199"/>
    <w:rsid w:val="00842172"/>
    <w:rsid w:val="008423BC"/>
    <w:rsid w:val="008443EA"/>
    <w:rsid w:val="00845121"/>
    <w:rsid w:val="00845A8C"/>
    <w:rsid w:val="00846C0E"/>
    <w:rsid w:val="00851A34"/>
    <w:rsid w:val="0085230C"/>
    <w:rsid w:val="00852D65"/>
    <w:rsid w:val="00852DFC"/>
    <w:rsid w:val="0085353E"/>
    <w:rsid w:val="00855246"/>
    <w:rsid w:val="00856AB0"/>
    <w:rsid w:val="0085732B"/>
    <w:rsid w:val="008622C3"/>
    <w:rsid w:val="00864128"/>
    <w:rsid w:val="008641E2"/>
    <w:rsid w:val="008650A2"/>
    <w:rsid w:val="00865545"/>
    <w:rsid w:val="00866313"/>
    <w:rsid w:val="00867CCF"/>
    <w:rsid w:val="008700B3"/>
    <w:rsid w:val="00871EE8"/>
    <w:rsid w:val="00874299"/>
    <w:rsid w:val="00875884"/>
    <w:rsid w:val="00877093"/>
    <w:rsid w:val="00881B4E"/>
    <w:rsid w:val="00882C71"/>
    <w:rsid w:val="008835C9"/>
    <w:rsid w:val="008844D8"/>
    <w:rsid w:val="00884617"/>
    <w:rsid w:val="00884DB2"/>
    <w:rsid w:val="00886250"/>
    <w:rsid w:val="008877FC"/>
    <w:rsid w:val="00891387"/>
    <w:rsid w:val="00891F5C"/>
    <w:rsid w:val="00892045"/>
    <w:rsid w:val="008921DC"/>
    <w:rsid w:val="00893E6B"/>
    <w:rsid w:val="0089400B"/>
    <w:rsid w:val="008941D4"/>
    <w:rsid w:val="008975B0"/>
    <w:rsid w:val="00897F0E"/>
    <w:rsid w:val="008A0980"/>
    <w:rsid w:val="008A4376"/>
    <w:rsid w:val="008A7294"/>
    <w:rsid w:val="008B1F6D"/>
    <w:rsid w:val="008B620E"/>
    <w:rsid w:val="008B6266"/>
    <w:rsid w:val="008B62F8"/>
    <w:rsid w:val="008B6F1A"/>
    <w:rsid w:val="008C11C6"/>
    <w:rsid w:val="008C1DA8"/>
    <w:rsid w:val="008C4A9C"/>
    <w:rsid w:val="008C4AFC"/>
    <w:rsid w:val="008C4B28"/>
    <w:rsid w:val="008C6210"/>
    <w:rsid w:val="008C77D0"/>
    <w:rsid w:val="008D6FE8"/>
    <w:rsid w:val="008E2A44"/>
    <w:rsid w:val="008E37F8"/>
    <w:rsid w:val="008E79AD"/>
    <w:rsid w:val="008E7D8A"/>
    <w:rsid w:val="008E7ED3"/>
    <w:rsid w:val="008F02E4"/>
    <w:rsid w:val="008F040E"/>
    <w:rsid w:val="008F088E"/>
    <w:rsid w:val="008F1AAF"/>
    <w:rsid w:val="008F1E31"/>
    <w:rsid w:val="008F25FF"/>
    <w:rsid w:val="008F30F3"/>
    <w:rsid w:val="008F32EA"/>
    <w:rsid w:val="008F39FB"/>
    <w:rsid w:val="008F4830"/>
    <w:rsid w:val="008F79DA"/>
    <w:rsid w:val="0090121B"/>
    <w:rsid w:val="00901B5A"/>
    <w:rsid w:val="00902B7A"/>
    <w:rsid w:val="009037EC"/>
    <w:rsid w:val="009047D9"/>
    <w:rsid w:val="00906D07"/>
    <w:rsid w:val="00910CBD"/>
    <w:rsid w:val="0091125C"/>
    <w:rsid w:val="009142C2"/>
    <w:rsid w:val="00916A7A"/>
    <w:rsid w:val="00917DC8"/>
    <w:rsid w:val="00923737"/>
    <w:rsid w:val="009241B8"/>
    <w:rsid w:val="009241BF"/>
    <w:rsid w:val="00931283"/>
    <w:rsid w:val="00932146"/>
    <w:rsid w:val="00932CB9"/>
    <w:rsid w:val="00932D5C"/>
    <w:rsid w:val="00933F83"/>
    <w:rsid w:val="00936CCF"/>
    <w:rsid w:val="00937B81"/>
    <w:rsid w:val="00942F35"/>
    <w:rsid w:val="009437CB"/>
    <w:rsid w:val="00945EDB"/>
    <w:rsid w:val="0094713D"/>
    <w:rsid w:val="009534BD"/>
    <w:rsid w:val="00953B58"/>
    <w:rsid w:val="009575E2"/>
    <w:rsid w:val="00957A37"/>
    <w:rsid w:val="00957ECA"/>
    <w:rsid w:val="009618FE"/>
    <w:rsid w:val="009629DE"/>
    <w:rsid w:val="0096403E"/>
    <w:rsid w:val="00966615"/>
    <w:rsid w:val="00967357"/>
    <w:rsid w:val="009715AA"/>
    <w:rsid w:val="00974289"/>
    <w:rsid w:val="00977598"/>
    <w:rsid w:val="009775D5"/>
    <w:rsid w:val="00977D7B"/>
    <w:rsid w:val="00982B70"/>
    <w:rsid w:val="009870B1"/>
    <w:rsid w:val="0099276A"/>
    <w:rsid w:val="009931D6"/>
    <w:rsid w:val="00993B53"/>
    <w:rsid w:val="009944D6"/>
    <w:rsid w:val="00995137"/>
    <w:rsid w:val="009964C8"/>
    <w:rsid w:val="00996ADE"/>
    <w:rsid w:val="009A1018"/>
    <w:rsid w:val="009A220E"/>
    <w:rsid w:val="009A2C74"/>
    <w:rsid w:val="009A3B3D"/>
    <w:rsid w:val="009A4DA3"/>
    <w:rsid w:val="009A74F6"/>
    <w:rsid w:val="009B1401"/>
    <w:rsid w:val="009B2070"/>
    <w:rsid w:val="009B34A9"/>
    <w:rsid w:val="009C0E6B"/>
    <w:rsid w:val="009C259D"/>
    <w:rsid w:val="009C3073"/>
    <w:rsid w:val="009C4CF5"/>
    <w:rsid w:val="009C4E47"/>
    <w:rsid w:val="009C7649"/>
    <w:rsid w:val="009D1CC5"/>
    <w:rsid w:val="009D1CDE"/>
    <w:rsid w:val="009D4BB1"/>
    <w:rsid w:val="009D58C1"/>
    <w:rsid w:val="009D615E"/>
    <w:rsid w:val="009D6561"/>
    <w:rsid w:val="009E0FED"/>
    <w:rsid w:val="009E344A"/>
    <w:rsid w:val="009E4C14"/>
    <w:rsid w:val="009E5A76"/>
    <w:rsid w:val="009E5BA8"/>
    <w:rsid w:val="009E6365"/>
    <w:rsid w:val="009E63E6"/>
    <w:rsid w:val="009E7A4E"/>
    <w:rsid w:val="009E7D2D"/>
    <w:rsid w:val="009E7E6D"/>
    <w:rsid w:val="009F1552"/>
    <w:rsid w:val="009F2E2B"/>
    <w:rsid w:val="009F4A22"/>
    <w:rsid w:val="009F4AC6"/>
    <w:rsid w:val="009F64F7"/>
    <w:rsid w:val="009F6A1C"/>
    <w:rsid w:val="009F7A6B"/>
    <w:rsid w:val="00A02747"/>
    <w:rsid w:val="00A03042"/>
    <w:rsid w:val="00A0315E"/>
    <w:rsid w:val="00A07F79"/>
    <w:rsid w:val="00A1167A"/>
    <w:rsid w:val="00A13A17"/>
    <w:rsid w:val="00A13E3A"/>
    <w:rsid w:val="00A145F8"/>
    <w:rsid w:val="00A16ED9"/>
    <w:rsid w:val="00A20913"/>
    <w:rsid w:val="00A22D0B"/>
    <w:rsid w:val="00A23CA1"/>
    <w:rsid w:val="00A23F15"/>
    <w:rsid w:val="00A24611"/>
    <w:rsid w:val="00A24882"/>
    <w:rsid w:val="00A24DE2"/>
    <w:rsid w:val="00A26E2B"/>
    <w:rsid w:val="00A3074E"/>
    <w:rsid w:val="00A31941"/>
    <w:rsid w:val="00A32897"/>
    <w:rsid w:val="00A32E97"/>
    <w:rsid w:val="00A34157"/>
    <w:rsid w:val="00A37697"/>
    <w:rsid w:val="00A4042C"/>
    <w:rsid w:val="00A4075A"/>
    <w:rsid w:val="00A47BD5"/>
    <w:rsid w:val="00A502FA"/>
    <w:rsid w:val="00A51260"/>
    <w:rsid w:val="00A513F1"/>
    <w:rsid w:val="00A53344"/>
    <w:rsid w:val="00A5344C"/>
    <w:rsid w:val="00A536FC"/>
    <w:rsid w:val="00A544FC"/>
    <w:rsid w:val="00A548F9"/>
    <w:rsid w:val="00A54F26"/>
    <w:rsid w:val="00A55E86"/>
    <w:rsid w:val="00A60C1A"/>
    <w:rsid w:val="00A611B1"/>
    <w:rsid w:val="00A62812"/>
    <w:rsid w:val="00A703FF"/>
    <w:rsid w:val="00A70E30"/>
    <w:rsid w:val="00A735AC"/>
    <w:rsid w:val="00A75A5E"/>
    <w:rsid w:val="00A8107D"/>
    <w:rsid w:val="00A815FE"/>
    <w:rsid w:val="00A8163C"/>
    <w:rsid w:val="00A8182B"/>
    <w:rsid w:val="00A859EA"/>
    <w:rsid w:val="00A903F1"/>
    <w:rsid w:val="00A90A9B"/>
    <w:rsid w:val="00A935A6"/>
    <w:rsid w:val="00A953B4"/>
    <w:rsid w:val="00A95855"/>
    <w:rsid w:val="00A96652"/>
    <w:rsid w:val="00A9722D"/>
    <w:rsid w:val="00AA0AE8"/>
    <w:rsid w:val="00AA18AB"/>
    <w:rsid w:val="00AA1D37"/>
    <w:rsid w:val="00AA22E0"/>
    <w:rsid w:val="00AA3CE1"/>
    <w:rsid w:val="00AA42BA"/>
    <w:rsid w:val="00AA5872"/>
    <w:rsid w:val="00AA5989"/>
    <w:rsid w:val="00AA6433"/>
    <w:rsid w:val="00AB0098"/>
    <w:rsid w:val="00AB1365"/>
    <w:rsid w:val="00AB44FB"/>
    <w:rsid w:val="00AB4B4B"/>
    <w:rsid w:val="00AB4B98"/>
    <w:rsid w:val="00AB5436"/>
    <w:rsid w:val="00AB5E89"/>
    <w:rsid w:val="00AB760F"/>
    <w:rsid w:val="00AB7A2E"/>
    <w:rsid w:val="00AC2A4A"/>
    <w:rsid w:val="00AC7CB5"/>
    <w:rsid w:val="00AD0279"/>
    <w:rsid w:val="00AD55BE"/>
    <w:rsid w:val="00AD6046"/>
    <w:rsid w:val="00AD6269"/>
    <w:rsid w:val="00AD75D1"/>
    <w:rsid w:val="00AE0465"/>
    <w:rsid w:val="00AE15D9"/>
    <w:rsid w:val="00AE33E2"/>
    <w:rsid w:val="00AE376A"/>
    <w:rsid w:val="00AE5AC8"/>
    <w:rsid w:val="00AE6A48"/>
    <w:rsid w:val="00AE733B"/>
    <w:rsid w:val="00AF0475"/>
    <w:rsid w:val="00AF05C5"/>
    <w:rsid w:val="00AF0834"/>
    <w:rsid w:val="00AF1971"/>
    <w:rsid w:val="00AF23DD"/>
    <w:rsid w:val="00AF4E30"/>
    <w:rsid w:val="00AF64C4"/>
    <w:rsid w:val="00AF64CA"/>
    <w:rsid w:val="00B018DD"/>
    <w:rsid w:val="00B03143"/>
    <w:rsid w:val="00B04D7B"/>
    <w:rsid w:val="00B04E99"/>
    <w:rsid w:val="00B060B6"/>
    <w:rsid w:val="00B062B3"/>
    <w:rsid w:val="00B07019"/>
    <w:rsid w:val="00B1022C"/>
    <w:rsid w:val="00B1197E"/>
    <w:rsid w:val="00B12064"/>
    <w:rsid w:val="00B125FE"/>
    <w:rsid w:val="00B15854"/>
    <w:rsid w:val="00B202C6"/>
    <w:rsid w:val="00B25028"/>
    <w:rsid w:val="00B32534"/>
    <w:rsid w:val="00B33EE9"/>
    <w:rsid w:val="00B3449B"/>
    <w:rsid w:val="00B34A0F"/>
    <w:rsid w:val="00B357F3"/>
    <w:rsid w:val="00B36C76"/>
    <w:rsid w:val="00B42E64"/>
    <w:rsid w:val="00B43BD0"/>
    <w:rsid w:val="00B4561D"/>
    <w:rsid w:val="00B465E7"/>
    <w:rsid w:val="00B46E0F"/>
    <w:rsid w:val="00B47A37"/>
    <w:rsid w:val="00B47F7C"/>
    <w:rsid w:val="00B51B07"/>
    <w:rsid w:val="00B528C8"/>
    <w:rsid w:val="00B53637"/>
    <w:rsid w:val="00B5517C"/>
    <w:rsid w:val="00B57913"/>
    <w:rsid w:val="00B61F5E"/>
    <w:rsid w:val="00B63594"/>
    <w:rsid w:val="00B65999"/>
    <w:rsid w:val="00B6786D"/>
    <w:rsid w:val="00B7253F"/>
    <w:rsid w:val="00B72C0F"/>
    <w:rsid w:val="00B776BA"/>
    <w:rsid w:val="00B81D4B"/>
    <w:rsid w:val="00B85424"/>
    <w:rsid w:val="00B85830"/>
    <w:rsid w:val="00B85BFB"/>
    <w:rsid w:val="00B86B2D"/>
    <w:rsid w:val="00B92829"/>
    <w:rsid w:val="00B95ECD"/>
    <w:rsid w:val="00B972F4"/>
    <w:rsid w:val="00BA0BB9"/>
    <w:rsid w:val="00BA1FC2"/>
    <w:rsid w:val="00BA2261"/>
    <w:rsid w:val="00BA486F"/>
    <w:rsid w:val="00BA5278"/>
    <w:rsid w:val="00BB0440"/>
    <w:rsid w:val="00BB0BC3"/>
    <w:rsid w:val="00BB0D0A"/>
    <w:rsid w:val="00BB2EC9"/>
    <w:rsid w:val="00BB38D9"/>
    <w:rsid w:val="00BB3FF3"/>
    <w:rsid w:val="00BB43D9"/>
    <w:rsid w:val="00BB47D5"/>
    <w:rsid w:val="00BB6DD8"/>
    <w:rsid w:val="00BB75E5"/>
    <w:rsid w:val="00BC31F5"/>
    <w:rsid w:val="00BC34AB"/>
    <w:rsid w:val="00BC383F"/>
    <w:rsid w:val="00BC4EA8"/>
    <w:rsid w:val="00BC7915"/>
    <w:rsid w:val="00BD16D1"/>
    <w:rsid w:val="00BD25B0"/>
    <w:rsid w:val="00BD26CC"/>
    <w:rsid w:val="00BD4F2F"/>
    <w:rsid w:val="00BD5115"/>
    <w:rsid w:val="00BD5760"/>
    <w:rsid w:val="00BD6369"/>
    <w:rsid w:val="00BE089B"/>
    <w:rsid w:val="00BE18CB"/>
    <w:rsid w:val="00BE36D1"/>
    <w:rsid w:val="00BE4159"/>
    <w:rsid w:val="00BE5DA1"/>
    <w:rsid w:val="00BE7C09"/>
    <w:rsid w:val="00BE7F86"/>
    <w:rsid w:val="00BF09BD"/>
    <w:rsid w:val="00BF0F1C"/>
    <w:rsid w:val="00BF14E7"/>
    <w:rsid w:val="00BF27C0"/>
    <w:rsid w:val="00BF32AD"/>
    <w:rsid w:val="00BF4EBE"/>
    <w:rsid w:val="00BF5D1F"/>
    <w:rsid w:val="00C00CDA"/>
    <w:rsid w:val="00C01977"/>
    <w:rsid w:val="00C032BD"/>
    <w:rsid w:val="00C03953"/>
    <w:rsid w:val="00C045FF"/>
    <w:rsid w:val="00C05123"/>
    <w:rsid w:val="00C06E63"/>
    <w:rsid w:val="00C11B88"/>
    <w:rsid w:val="00C12BCB"/>
    <w:rsid w:val="00C14002"/>
    <w:rsid w:val="00C16F0A"/>
    <w:rsid w:val="00C22A60"/>
    <w:rsid w:val="00C274FD"/>
    <w:rsid w:val="00C34459"/>
    <w:rsid w:val="00C3588F"/>
    <w:rsid w:val="00C37A1E"/>
    <w:rsid w:val="00C41B79"/>
    <w:rsid w:val="00C42FF1"/>
    <w:rsid w:val="00C43749"/>
    <w:rsid w:val="00C442CD"/>
    <w:rsid w:val="00C45480"/>
    <w:rsid w:val="00C4774C"/>
    <w:rsid w:val="00C52901"/>
    <w:rsid w:val="00C53AC3"/>
    <w:rsid w:val="00C56B9A"/>
    <w:rsid w:val="00C60363"/>
    <w:rsid w:val="00C63756"/>
    <w:rsid w:val="00C64814"/>
    <w:rsid w:val="00C67231"/>
    <w:rsid w:val="00C704F2"/>
    <w:rsid w:val="00C711AC"/>
    <w:rsid w:val="00C71778"/>
    <w:rsid w:val="00C72595"/>
    <w:rsid w:val="00C73C0D"/>
    <w:rsid w:val="00C75629"/>
    <w:rsid w:val="00C76D94"/>
    <w:rsid w:val="00C8009E"/>
    <w:rsid w:val="00C80F79"/>
    <w:rsid w:val="00C8123C"/>
    <w:rsid w:val="00C818CC"/>
    <w:rsid w:val="00C82CE9"/>
    <w:rsid w:val="00C83ABB"/>
    <w:rsid w:val="00C868D4"/>
    <w:rsid w:val="00C86ABD"/>
    <w:rsid w:val="00C94197"/>
    <w:rsid w:val="00C95303"/>
    <w:rsid w:val="00C96E2D"/>
    <w:rsid w:val="00C96F77"/>
    <w:rsid w:val="00C973A8"/>
    <w:rsid w:val="00C97BA0"/>
    <w:rsid w:val="00CA2C62"/>
    <w:rsid w:val="00CA52E6"/>
    <w:rsid w:val="00CB0CF0"/>
    <w:rsid w:val="00CB19E0"/>
    <w:rsid w:val="00CB2183"/>
    <w:rsid w:val="00CB5455"/>
    <w:rsid w:val="00CB573F"/>
    <w:rsid w:val="00CB60ED"/>
    <w:rsid w:val="00CB61C0"/>
    <w:rsid w:val="00CB7A16"/>
    <w:rsid w:val="00CB7F87"/>
    <w:rsid w:val="00CC0E1C"/>
    <w:rsid w:val="00CC5790"/>
    <w:rsid w:val="00CD0C7E"/>
    <w:rsid w:val="00CD28AF"/>
    <w:rsid w:val="00CD351D"/>
    <w:rsid w:val="00CD377E"/>
    <w:rsid w:val="00CD4CB8"/>
    <w:rsid w:val="00CD7093"/>
    <w:rsid w:val="00CE01E6"/>
    <w:rsid w:val="00CE16E7"/>
    <w:rsid w:val="00CE1D51"/>
    <w:rsid w:val="00CE1D66"/>
    <w:rsid w:val="00CE3D82"/>
    <w:rsid w:val="00CE45BB"/>
    <w:rsid w:val="00CE45C7"/>
    <w:rsid w:val="00CE574D"/>
    <w:rsid w:val="00CE7C43"/>
    <w:rsid w:val="00CF1283"/>
    <w:rsid w:val="00CF372E"/>
    <w:rsid w:val="00CF4503"/>
    <w:rsid w:val="00CF54E2"/>
    <w:rsid w:val="00CF557A"/>
    <w:rsid w:val="00CF5615"/>
    <w:rsid w:val="00CF6048"/>
    <w:rsid w:val="00CF788D"/>
    <w:rsid w:val="00D005BF"/>
    <w:rsid w:val="00D0115B"/>
    <w:rsid w:val="00D03066"/>
    <w:rsid w:val="00D034A2"/>
    <w:rsid w:val="00D04251"/>
    <w:rsid w:val="00D11AA7"/>
    <w:rsid w:val="00D1201D"/>
    <w:rsid w:val="00D1387E"/>
    <w:rsid w:val="00D14A95"/>
    <w:rsid w:val="00D15B7A"/>
    <w:rsid w:val="00D163DB"/>
    <w:rsid w:val="00D20284"/>
    <w:rsid w:val="00D23072"/>
    <w:rsid w:val="00D250BB"/>
    <w:rsid w:val="00D25D67"/>
    <w:rsid w:val="00D269AF"/>
    <w:rsid w:val="00D270D3"/>
    <w:rsid w:val="00D27DFE"/>
    <w:rsid w:val="00D3143D"/>
    <w:rsid w:val="00D322D4"/>
    <w:rsid w:val="00D32D5F"/>
    <w:rsid w:val="00D33669"/>
    <w:rsid w:val="00D35AD8"/>
    <w:rsid w:val="00D36424"/>
    <w:rsid w:val="00D36655"/>
    <w:rsid w:val="00D36724"/>
    <w:rsid w:val="00D3786F"/>
    <w:rsid w:val="00D37DAA"/>
    <w:rsid w:val="00D401AA"/>
    <w:rsid w:val="00D43AB3"/>
    <w:rsid w:val="00D51051"/>
    <w:rsid w:val="00D512F8"/>
    <w:rsid w:val="00D51F18"/>
    <w:rsid w:val="00D5418E"/>
    <w:rsid w:val="00D548EB"/>
    <w:rsid w:val="00D54B04"/>
    <w:rsid w:val="00D552C2"/>
    <w:rsid w:val="00D5537D"/>
    <w:rsid w:val="00D55E11"/>
    <w:rsid w:val="00D55FC0"/>
    <w:rsid w:val="00D57D0E"/>
    <w:rsid w:val="00D6072E"/>
    <w:rsid w:val="00D60E44"/>
    <w:rsid w:val="00D614E6"/>
    <w:rsid w:val="00D65345"/>
    <w:rsid w:val="00D7038E"/>
    <w:rsid w:val="00D7296C"/>
    <w:rsid w:val="00D72AB7"/>
    <w:rsid w:val="00D74BEF"/>
    <w:rsid w:val="00D75C04"/>
    <w:rsid w:val="00D81FEB"/>
    <w:rsid w:val="00D8508E"/>
    <w:rsid w:val="00D872A4"/>
    <w:rsid w:val="00D91101"/>
    <w:rsid w:val="00D9330D"/>
    <w:rsid w:val="00D95006"/>
    <w:rsid w:val="00D95071"/>
    <w:rsid w:val="00D95797"/>
    <w:rsid w:val="00D9698A"/>
    <w:rsid w:val="00DA00FF"/>
    <w:rsid w:val="00DA0380"/>
    <w:rsid w:val="00DA0C8E"/>
    <w:rsid w:val="00DA3044"/>
    <w:rsid w:val="00DA35F7"/>
    <w:rsid w:val="00DA73C9"/>
    <w:rsid w:val="00DB195B"/>
    <w:rsid w:val="00DB7718"/>
    <w:rsid w:val="00DC0270"/>
    <w:rsid w:val="00DC0FEF"/>
    <w:rsid w:val="00DC1A76"/>
    <w:rsid w:val="00DC22A1"/>
    <w:rsid w:val="00DC2F5E"/>
    <w:rsid w:val="00DC3C04"/>
    <w:rsid w:val="00DC45EC"/>
    <w:rsid w:val="00DC4E03"/>
    <w:rsid w:val="00DC4FE1"/>
    <w:rsid w:val="00DC5C15"/>
    <w:rsid w:val="00DD0CFF"/>
    <w:rsid w:val="00DD2AD3"/>
    <w:rsid w:val="00DD2E15"/>
    <w:rsid w:val="00DD2FDC"/>
    <w:rsid w:val="00DD3FAD"/>
    <w:rsid w:val="00DD4D52"/>
    <w:rsid w:val="00DD75D3"/>
    <w:rsid w:val="00DE16ED"/>
    <w:rsid w:val="00DE40CD"/>
    <w:rsid w:val="00DE4772"/>
    <w:rsid w:val="00DF11E8"/>
    <w:rsid w:val="00DF183B"/>
    <w:rsid w:val="00DF4095"/>
    <w:rsid w:val="00DF626D"/>
    <w:rsid w:val="00E001E2"/>
    <w:rsid w:val="00E018B1"/>
    <w:rsid w:val="00E01CCA"/>
    <w:rsid w:val="00E04142"/>
    <w:rsid w:val="00E045AA"/>
    <w:rsid w:val="00E057D7"/>
    <w:rsid w:val="00E05A85"/>
    <w:rsid w:val="00E0695B"/>
    <w:rsid w:val="00E1036E"/>
    <w:rsid w:val="00E1351E"/>
    <w:rsid w:val="00E141BB"/>
    <w:rsid w:val="00E147C6"/>
    <w:rsid w:val="00E14881"/>
    <w:rsid w:val="00E14954"/>
    <w:rsid w:val="00E149FF"/>
    <w:rsid w:val="00E174B4"/>
    <w:rsid w:val="00E2013A"/>
    <w:rsid w:val="00E205CE"/>
    <w:rsid w:val="00E232CB"/>
    <w:rsid w:val="00E253CD"/>
    <w:rsid w:val="00E274CF"/>
    <w:rsid w:val="00E31145"/>
    <w:rsid w:val="00E31CB3"/>
    <w:rsid w:val="00E325BD"/>
    <w:rsid w:val="00E3261C"/>
    <w:rsid w:val="00E32659"/>
    <w:rsid w:val="00E32A47"/>
    <w:rsid w:val="00E332B0"/>
    <w:rsid w:val="00E3755A"/>
    <w:rsid w:val="00E41382"/>
    <w:rsid w:val="00E42226"/>
    <w:rsid w:val="00E4227D"/>
    <w:rsid w:val="00E42EC8"/>
    <w:rsid w:val="00E43A05"/>
    <w:rsid w:val="00E45E3C"/>
    <w:rsid w:val="00E472C2"/>
    <w:rsid w:val="00E473F1"/>
    <w:rsid w:val="00E51D2B"/>
    <w:rsid w:val="00E51E16"/>
    <w:rsid w:val="00E52A21"/>
    <w:rsid w:val="00E53068"/>
    <w:rsid w:val="00E53CD7"/>
    <w:rsid w:val="00E53DF8"/>
    <w:rsid w:val="00E54123"/>
    <w:rsid w:val="00E54B94"/>
    <w:rsid w:val="00E5591E"/>
    <w:rsid w:val="00E55952"/>
    <w:rsid w:val="00E60FC8"/>
    <w:rsid w:val="00E6320C"/>
    <w:rsid w:val="00E6335C"/>
    <w:rsid w:val="00E63572"/>
    <w:rsid w:val="00E67DB9"/>
    <w:rsid w:val="00E8486A"/>
    <w:rsid w:val="00E84B3C"/>
    <w:rsid w:val="00E859C4"/>
    <w:rsid w:val="00E85C52"/>
    <w:rsid w:val="00E86465"/>
    <w:rsid w:val="00E910C5"/>
    <w:rsid w:val="00E94A66"/>
    <w:rsid w:val="00E95480"/>
    <w:rsid w:val="00E954AF"/>
    <w:rsid w:val="00E97D8A"/>
    <w:rsid w:val="00EA24A4"/>
    <w:rsid w:val="00EA28B5"/>
    <w:rsid w:val="00EB25D1"/>
    <w:rsid w:val="00EC2626"/>
    <w:rsid w:val="00EC2DCF"/>
    <w:rsid w:val="00EC31F3"/>
    <w:rsid w:val="00ED3672"/>
    <w:rsid w:val="00ED4D7C"/>
    <w:rsid w:val="00ED63FA"/>
    <w:rsid w:val="00ED669D"/>
    <w:rsid w:val="00ED67EE"/>
    <w:rsid w:val="00EE201B"/>
    <w:rsid w:val="00EE23BF"/>
    <w:rsid w:val="00EE3678"/>
    <w:rsid w:val="00EE36D3"/>
    <w:rsid w:val="00EE3FF7"/>
    <w:rsid w:val="00EE5AE5"/>
    <w:rsid w:val="00EE5C03"/>
    <w:rsid w:val="00EE6B82"/>
    <w:rsid w:val="00EE7DDB"/>
    <w:rsid w:val="00EF0C26"/>
    <w:rsid w:val="00EF13B9"/>
    <w:rsid w:val="00EF2020"/>
    <w:rsid w:val="00EF258F"/>
    <w:rsid w:val="00EF305B"/>
    <w:rsid w:val="00EF336A"/>
    <w:rsid w:val="00EF47C6"/>
    <w:rsid w:val="00EF526B"/>
    <w:rsid w:val="00EF6AF8"/>
    <w:rsid w:val="00F007F4"/>
    <w:rsid w:val="00F00D05"/>
    <w:rsid w:val="00F01629"/>
    <w:rsid w:val="00F02C9A"/>
    <w:rsid w:val="00F0309B"/>
    <w:rsid w:val="00F03550"/>
    <w:rsid w:val="00F03BE0"/>
    <w:rsid w:val="00F061CB"/>
    <w:rsid w:val="00F0789F"/>
    <w:rsid w:val="00F07C5D"/>
    <w:rsid w:val="00F116FF"/>
    <w:rsid w:val="00F121AE"/>
    <w:rsid w:val="00F1407A"/>
    <w:rsid w:val="00F15162"/>
    <w:rsid w:val="00F1546F"/>
    <w:rsid w:val="00F1582F"/>
    <w:rsid w:val="00F16559"/>
    <w:rsid w:val="00F167BB"/>
    <w:rsid w:val="00F16F82"/>
    <w:rsid w:val="00F17EEC"/>
    <w:rsid w:val="00F20905"/>
    <w:rsid w:val="00F24D4F"/>
    <w:rsid w:val="00F251A0"/>
    <w:rsid w:val="00F27C34"/>
    <w:rsid w:val="00F32753"/>
    <w:rsid w:val="00F329C6"/>
    <w:rsid w:val="00F335F7"/>
    <w:rsid w:val="00F34CAE"/>
    <w:rsid w:val="00F34D20"/>
    <w:rsid w:val="00F35A6F"/>
    <w:rsid w:val="00F36742"/>
    <w:rsid w:val="00F40D3E"/>
    <w:rsid w:val="00F4433F"/>
    <w:rsid w:val="00F45DEB"/>
    <w:rsid w:val="00F47991"/>
    <w:rsid w:val="00F5026A"/>
    <w:rsid w:val="00F52200"/>
    <w:rsid w:val="00F5259F"/>
    <w:rsid w:val="00F53321"/>
    <w:rsid w:val="00F54F43"/>
    <w:rsid w:val="00F57776"/>
    <w:rsid w:val="00F614D0"/>
    <w:rsid w:val="00F61513"/>
    <w:rsid w:val="00F62A04"/>
    <w:rsid w:val="00F63584"/>
    <w:rsid w:val="00F72206"/>
    <w:rsid w:val="00F7251D"/>
    <w:rsid w:val="00F7378D"/>
    <w:rsid w:val="00F75864"/>
    <w:rsid w:val="00F763D8"/>
    <w:rsid w:val="00F76476"/>
    <w:rsid w:val="00F77F76"/>
    <w:rsid w:val="00F81602"/>
    <w:rsid w:val="00F847AC"/>
    <w:rsid w:val="00F879BF"/>
    <w:rsid w:val="00F91C5B"/>
    <w:rsid w:val="00F92233"/>
    <w:rsid w:val="00F943DD"/>
    <w:rsid w:val="00F97A05"/>
    <w:rsid w:val="00FA0AB6"/>
    <w:rsid w:val="00FA19F9"/>
    <w:rsid w:val="00FA1A38"/>
    <w:rsid w:val="00FA331B"/>
    <w:rsid w:val="00FA44F7"/>
    <w:rsid w:val="00FB11CC"/>
    <w:rsid w:val="00FB2A7A"/>
    <w:rsid w:val="00FB41C3"/>
    <w:rsid w:val="00FB5983"/>
    <w:rsid w:val="00FB70A2"/>
    <w:rsid w:val="00FB7B6B"/>
    <w:rsid w:val="00FC174C"/>
    <w:rsid w:val="00FC523D"/>
    <w:rsid w:val="00FC71D5"/>
    <w:rsid w:val="00FD14DB"/>
    <w:rsid w:val="00FD22C1"/>
    <w:rsid w:val="00FD65C8"/>
    <w:rsid w:val="00FD7A0D"/>
    <w:rsid w:val="00FE0041"/>
    <w:rsid w:val="00FE0496"/>
    <w:rsid w:val="00FE1A71"/>
    <w:rsid w:val="00FE20B6"/>
    <w:rsid w:val="00FE42F0"/>
    <w:rsid w:val="00FE446C"/>
    <w:rsid w:val="00FE560E"/>
    <w:rsid w:val="00FE5767"/>
    <w:rsid w:val="00FF1149"/>
    <w:rsid w:val="00FF46D2"/>
    <w:rsid w:val="00FF5342"/>
    <w:rsid w:val="00FF723F"/>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24F75D"/>
  <w15:docId w15:val="{5E7799D7-B733-E44C-90DF-F338F24F0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0E26F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0E26F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D32D5F"/>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0E26F7"/>
    <w:pPr>
      <w:tabs>
        <w:tab w:val="center" w:pos="4536"/>
        <w:tab w:val="right" w:pos="9072"/>
      </w:tabs>
    </w:pPr>
  </w:style>
  <w:style w:type="character" w:customStyle="1" w:styleId="ZpatChar">
    <w:name w:val="Zápatí Char"/>
    <w:basedOn w:val="Standardnpsmoodstavce"/>
    <w:link w:val="Zpat"/>
    <w:uiPriority w:val="99"/>
    <w:rsid w:val="000E26F7"/>
  </w:style>
  <w:style w:type="character" w:styleId="slostrnky">
    <w:name w:val="page number"/>
    <w:basedOn w:val="Standardnpsmoodstavce"/>
    <w:uiPriority w:val="99"/>
    <w:semiHidden/>
    <w:unhideWhenUsed/>
    <w:rsid w:val="000E26F7"/>
  </w:style>
  <w:style w:type="character" w:customStyle="1" w:styleId="Nadpis1Char">
    <w:name w:val="Nadpis 1 Char"/>
    <w:basedOn w:val="Standardnpsmoodstavce"/>
    <w:link w:val="Nadpis1"/>
    <w:uiPriority w:val="9"/>
    <w:rsid w:val="000E26F7"/>
    <w:rPr>
      <w:rFonts w:asciiTheme="majorHAnsi" w:eastAsiaTheme="majorEastAsia" w:hAnsiTheme="majorHAnsi" w:cstheme="majorBidi"/>
      <w:color w:val="2F5496" w:themeColor="accent1" w:themeShade="BF"/>
      <w:sz w:val="32"/>
      <w:szCs w:val="32"/>
    </w:rPr>
  </w:style>
  <w:style w:type="paragraph" w:styleId="Nadpisobsahu">
    <w:name w:val="TOC Heading"/>
    <w:basedOn w:val="Nadpis1"/>
    <w:next w:val="Normln"/>
    <w:uiPriority w:val="39"/>
    <w:unhideWhenUsed/>
    <w:qFormat/>
    <w:rsid w:val="000E26F7"/>
    <w:pPr>
      <w:spacing w:before="480" w:line="276" w:lineRule="auto"/>
      <w:outlineLvl w:val="9"/>
    </w:pPr>
    <w:rPr>
      <w:b/>
      <w:bCs/>
      <w:sz w:val="28"/>
      <w:szCs w:val="28"/>
      <w:lang w:eastAsia="cs-CZ"/>
    </w:rPr>
  </w:style>
  <w:style w:type="paragraph" w:styleId="Obsah1">
    <w:name w:val="toc 1"/>
    <w:basedOn w:val="Normln"/>
    <w:next w:val="Normln"/>
    <w:autoRedefine/>
    <w:uiPriority w:val="39"/>
    <w:unhideWhenUsed/>
    <w:rsid w:val="000E26F7"/>
    <w:pPr>
      <w:spacing w:before="120" w:after="120"/>
    </w:pPr>
    <w:rPr>
      <w:rFonts w:cstheme="minorHAnsi"/>
      <w:b/>
      <w:bCs/>
      <w:caps/>
      <w:sz w:val="20"/>
      <w:szCs w:val="20"/>
    </w:rPr>
  </w:style>
  <w:style w:type="paragraph" w:styleId="Obsah2">
    <w:name w:val="toc 2"/>
    <w:basedOn w:val="Normln"/>
    <w:next w:val="Normln"/>
    <w:autoRedefine/>
    <w:uiPriority w:val="39"/>
    <w:unhideWhenUsed/>
    <w:rsid w:val="0064302A"/>
    <w:pPr>
      <w:tabs>
        <w:tab w:val="left" w:pos="960"/>
        <w:tab w:val="right" w:leader="dot" w:pos="9061"/>
      </w:tabs>
      <w:ind w:left="240"/>
    </w:pPr>
    <w:rPr>
      <w:rFonts w:cstheme="minorHAnsi"/>
      <w:smallCaps/>
      <w:sz w:val="20"/>
      <w:szCs w:val="20"/>
    </w:rPr>
  </w:style>
  <w:style w:type="paragraph" w:styleId="Obsah3">
    <w:name w:val="toc 3"/>
    <w:basedOn w:val="Normln"/>
    <w:next w:val="Normln"/>
    <w:autoRedefine/>
    <w:uiPriority w:val="39"/>
    <w:unhideWhenUsed/>
    <w:rsid w:val="000E26F7"/>
    <w:pPr>
      <w:ind w:left="480"/>
    </w:pPr>
    <w:rPr>
      <w:rFonts w:cstheme="minorHAnsi"/>
      <w:i/>
      <w:iCs/>
      <w:sz w:val="20"/>
      <w:szCs w:val="20"/>
    </w:rPr>
  </w:style>
  <w:style w:type="paragraph" w:styleId="Obsah4">
    <w:name w:val="toc 4"/>
    <w:basedOn w:val="Normln"/>
    <w:next w:val="Normln"/>
    <w:autoRedefine/>
    <w:uiPriority w:val="39"/>
    <w:semiHidden/>
    <w:unhideWhenUsed/>
    <w:rsid w:val="000E26F7"/>
    <w:pPr>
      <w:ind w:left="720"/>
    </w:pPr>
    <w:rPr>
      <w:rFonts w:cstheme="minorHAnsi"/>
      <w:sz w:val="18"/>
      <w:szCs w:val="18"/>
    </w:rPr>
  </w:style>
  <w:style w:type="paragraph" w:styleId="Obsah5">
    <w:name w:val="toc 5"/>
    <w:basedOn w:val="Normln"/>
    <w:next w:val="Normln"/>
    <w:autoRedefine/>
    <w:uiPriority w:val="39"/>
    <w:semiHidden/>
    <w:unhideWhenUsed/>
    <w:rsid w:val="000E26F7"/>
    <w:pPr>
      <w:ind w:left="960"/>
    </w:pPr>
    <w:rPr>
      <w:rFonts w:cstheme="minorHAnsi"/>
      <w:sz w:val="18"/>
      <w:szCs w:val="18"/>
    </w:rPr>
  </w:style>
  <w:style w:type="paragraph" w:styleId="Obsah6">
    <w:name w:val="toc 6"/>
    <w:basedOn w:val="Normln"/>
    <w:next w:val="Normln"/>
    <w:autoRedefine/>
    <w:uiPriority w:val="39"/>
    <w:semiHidden/>
    <w:unhideWhenUsed/>
    <w:rsid w:val="000E26F7"/>
    <w:pPr>
      <w:ind w:left="1200"/>
    </w:pPr>
    <w:rPr>
      <w:rFonts w:cstheme="minorHAnsi"/>
      <w:sz w:val="18"/>
      <w:szCs w:val="18"/>
    </w:rPr>
  </w:style>
  <w:style w:type="paragraph" w:styleId="Obsah7">
    <w:name w:val="toc 7"/>
    <w:basedOn w:val="Normln"/>
    <w:next w:val="Normln"/>
    <w:autoRedefine/>
    <w:uiPriority w:val="39"/>
    <w:semiHidden/>
    <w:unhideWhenUsed/>
    <w:rsid w:val="000E26F7"/>
    <w:pPr>
      <w:ind w:left="1440"/>
    </w:pPr>
    <w:rPr>
      <w:rFonts w:cstheme="minorHAnsi"/>
      <w:sz w:val="18"/>
      <w:szCs w:val="18"/>
    </w:rPr>
  </w:style>
  <w:style w:type="paragraph" w:styleId="Obsah8">
    <w:name w:val="toc 8"/>
    <w:basedOn w:val="Normln"/>
    <w:next w:val="Normln"/>
    <w:autoRedefine/>
    <w:uiPriority w:val="39"/>
    <w:semiHidden/>
    <w:unhideWhenUsed/>
    <w:rsid w:val="000E26F7"/>
    <w:pPr>
      <w:ind w:left="1680"/>
    </w:pPr>
    <w:rPr>
      <w:rFonts w:cstheme="minorHAnsi"/>
      <w:sz w:val="18"/>
      <w:szCs w:val="18"/>
    </w:rPr>
  </w:style>
  <w:style w:type="paragraph" w:styleId="Obsah9">
    <w:name w:val="toc 9"/>
    <w:basedOn w:val="Normln"/>
    <w:next w:val="Normln"/>
    <w:autoRedefine/>
    <w:uiPriority w:val="39"/>
    <w:semiHidden/>
    <w:unhideWhenUsed/>
    <w:rsid w:val="000E26F7"/>
    <w:pPr>
      <w:ind w:left="1920"/>
    </w:pPr>
    <w:rPr>
      <w:rFonts w:cstheme="minorHAnsi"/>
      <w:sz w:val="18"/>
      <w:szCs w:val="18"/>
    </w:rPr>
  </w:style>
  <w:style w:type="character" w:styleId="Hypertextovodkaz">
    <w:name w:val="Hyperlink"/>
    <w:basedOn w:val="Standardnpsmoodstavce"/>
    <w:uiPriority w:val="99"/>
    <w:unhideWhenUsed/>
    <w:rsid w:val="000E26F7"/>
    <w:rPr>
      <w:color w:val="0563C1" w:themeColor="hyperlink"/>
      <w:u w:val="single"/>
    </w:rPr>
  </w:style>
  <w:style w:type="paragraph" w:styleId="Nzev">
    <w:name w:val="Title"/>
    <w:basedOn w:val="Normln"/>
    <w:next w:val="Normln"/>
    <w:link w:val="NzevChar"/>
    <w:uiPriority w:val="10"/>
    <w:qFormat/>
    <w:rsid w:val="000E26F7"/>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0E26F7"/>
    <w:rPr>
      <w:rFonts w:asciiTheme="majorHAnsi" w:eastAsiaTheme="majorEastAsia" w:hAnsiTheme="majorHAnsi" w:cstheme="majorBidi"/>
      <w:spacing w:val="-10"/>
      <w:kern w:val="28"/>
      <w:sz w:val="56"/>
      <w:szCs w:val="56"/>
    </w:rPr>
  </w:style>
  <w:style w:type="character" w:customStyle="1" w:styleId="Nadpis2Char">
    <w:name w:val="Nadpis 2 Char"/>
    <w:basedOn w:val="Standardnpsmoodstavce"/>
    <w:link w:val="Nadpis2"/>
    <w:uiPriority w:val="9"/>
    <w:rsid w:val="000E26F7"/>
    <w:rPr>
      <w:rFonts w:asciiTheme="majorHAnsi" w:eastAsiaTheme="majorEastAsia" w:hAnsiTheme="majorHAnsi" w:cstheme="majorBidi"/>
      <w:color w:val="2F5496" w:themeColor="accent1" w:themeShade="BF"/>
      <w:sz w:val="26"/>
      <w:szCs w:val="26"/>
    </w:rPr>
  </w:style>
  <w:style w:type="paragraph" w:styleId="Odstavecseseznamem">
    <w:name w:val="List Paragraph"/>
    <w:basedOn w:val="Normln"/>
    <w:uiPriority w:val="34"/>
    <w:qFormat/>
    <w:rsid w:val="00F763D8"/>
    <w:pPr>
      <w:ind w:left="720"/>
      <w:contextualSpacing/>
    </w:pPr>
  </w:style>
  <w:style w:type="paragraph" w:styleId="Textpoznpodarou">
    <w:name w:val="footnote text"/>
    <w:basedOn w:val="Normln"/>
    <w:link w:val="TextpoznpodarouChar"/>
    <w:uiPriority w:val="99"/>
    <w:unhideWhenUsed/>
    <w:rsid w:val="00AA0AE8"/>
    <w:rPr>
      <w:sz w:val="20"/>
      <w:szCs w:val="20"/>
    </w:rPr>
  </w:style>
  <w:style w:type="character" w:customStyle="1" w:styleId="TextpoznpodarouChar">
    <w:name w:val="Text pozn. pod čarou Char"/>
    <w:basedOn w:val="Standardnpsmoodstavce"/>
    <w:link w:val="Textpoznpodarou"/>
    <w:uiPriority w:val="99"/>
    <w:rsid w:val="00AA0AE8"/>
    <w:rPr>
      <w:sz w:val="20"/>
      <w:szCs w:val="20"/>
    </w:rPr>
  </w:style>
  <w:style w:type="character" w:styleId="Znakapoznpodarou">
    <w:name w:val="footnote reference"/>
    <w:basedOn w:val="Standardnpsmoodstavce"/>
    <w:uiPriority w:val="99"/>
    <w:semiHidden/>
    <w:unhideWhenUsed/>
    <w:rsid w:val="00AA0AE8"/>
    <w:rPr>
      <w:vertAlign w:val="superscript"/>
    </w:rPr>
  </w:style>
  <w:style w:type="character" w:customStyle="1" w:styleId="Nevyeenzmnka1">
    <w:name w:val="Nevyřešená zmínka1"/>
    <w:basedOn w:val="Standardnpsmoodstavce"/>
    <w:uiPriority w:val="99"/>
    <w:semiHidden/>
    <w:unhideWhenUsed/>
    <w:rsid w:val="00FC174C"/>
    <w:rPr>
      <w:color w:val="605E5C"/>
      <w:shd w:val="clear" w:color="auto" w:fill="E1DFDD"/>
    </w:rPr>
  </w:style>
  <w:style w:type="character" w:styleId="Sledovanodkaz">
    <w:name w:val="FollowedHyperlink"/>
    <w:basedOn w:val="Standardnpsmoodstavce"/>
    <w:uiPriority w:val="99"/>
    <w:semiHidden/>
    <w:unhideWhenUsed/>
    <w:rsid w:val="00FC174C"/>
    <w:rPr>
      <w:color w:val="954F72" w:themeColor="followedHyperlink"/>
      <w:u w:val="single"/>
    </w:rPr>
  </w:style>
  <w:style w:type="paragraph" w:styleId="Normlnweb">
    <w:name w:val="Normal (Web)"/>
    <w:basedOn w:val="Normln"/>
    <w:uiPriority w:val="99"/>
    <w:semiHidden/>
    <w:unhideWhenUsed/>
    <w:rsid w:val="000150D4"/>
    <w:rPr>
      <w:rFonts w:ascii="Times New Roman" w:hAnsi="Times New Roman" w:cs="Times New Roman"/>
    </w:rPr>
  </w:style>
  <w:style w:type="paragraph" w:styleId="Zhlav">
    <w:name w:val="header"/>
    <w:basedOn w:val="Normln"/>
    <w:link w:val="ZhlavChar"/>
    <w:uiPriority w:val="99"/>
    <w:unhideWhenUsed/>
    <w:rsid w:val="00A60C1A"/>
    <w:pPr>
      <w:tabs>
        <w:tab w:val="center" w:pos="4536"/>
        <w:tab w:val="right" w:pos="9072"/>
      </w:tabs>
    </w:pPr>
  </w:style>
  <w:style w:type="character" w:customStyle="1" w:styleId="ZhlavChar">
    <w:name w:val="Záhlaví Char"/>
    <w:basedOn w:val="Standardnpsmoodstavce"/>
    <w:link w:val="Zhlav"/>
    <w:uiPriority w:val="99"/>
    <w:rsid w:val="00A60C1A"/>
  </w:style>
  <w:style w:type="character" w:customStyle="1" w:styleId="Nadpis3Char">
    <w:name w:val="Nadpis 3 Char"/>
    <w:basedOn w:val="Standardnpsmoodstavce"/>
    <w:link w:val="Nadpis3"/>
    <w:uiPriority w:val="9"/>
    <w:rsid w:val="00D32D5F"/>
    <w:rPr>
      <w:rFonts w:asciiTheme="majorHAnsi" w:eastAsiaTheme="majorEastAsia" w:hAnsiTheme="majorHAnsi" w:cstheme="majorBidi"/>
      <w:color w:val="1F3763" w:themeColor="accent1" w:themeShade="7F"/>
    </w:rPr>
  </w:style>
  <w:style w:type="paragraph" w:styleId="Revize">
    <w:name w:val="Revision"/>
    <w:hidden/>
    <w:uiPriority w:val="99"/>
    <w:semiHidden/>
    <w:rsid w:val="00F007F4"/>
  </w:style>
  <w:style w:type="paragraph" w:styleId="Textbubliny">
    <w:name w:val="Balloon Text"/>
    <w:basedOn w:val="Normln"/>
    <w:link w:val="TextbublinyChar"/>
    <w:uiPriority w:val="99"/>
    <w:semiHidden/>
    <w:unhideWhenUsed/>
    <w:rsid w:val="002B7621"/>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2B7621"/>
    <w:rPr>
      <w:rFonts w:ascii="Lucida Grande CE" w:hAnsi="Lucida Grande CE" w:cs="Lucida Grande CE"/>
      <w:sz w:val="18"/>
      <w:szCs w:val="18"/>
    </w:rPr>
  </w:style>
  <w:style w:type="character" w:styleId="Odkaznakoment">
    <w:name w:val="annotation reference"/>
    <w:basedOn w:val="Standardnpsmoodstavce"/>
    <w:uiPriority w:val="99"/>
    <w:semiHidden/>
    <w:unhideWhenUsed/>
    <w:rsid w:val="002B7621"/>
    <w:rPr>
      <w:sz w:val="18"/>
      <w:szCs w:val="18"/>
    </w:rPr>
  </w:style>
  <w:style w:type="paragraph" w:styleId="Textkomente">
    <w:name w:val="annotation text"/>
    <w:basedOn w:val="Normln"/>
    <w:link w:val="TextkomenteChar"/>
    <w:uiPriority w:val="99"/>
    <w:semiHidden/>
    <w:unhideWhenUsed/>
    <w:rsid w:val="002B7621"/>
  </w:style>
  <w:style w:type="character" w:customStyle="1" w:styleId="TextkomenteChar">
    <w:name w:val="Text komentáře Char"/>
    <w:basedOn w:val="Standardnpsmoodstavce"/>
    <w:link w:val="Textkomente"/>
    <w:uiPriority w:val="99"/>
    <w:semiHidden/>
    <w:rsid w:val="002B7621"/>
  </w:style>
  <w:style w:type="paragraph" w:styleId="Pedmtkomente">
    <w:name w:val="annotation subject"/>
    <w:basedOn w:val="Textkomente"/>
    <w:next w:val="Textkomente"/>
    <w:link w:val="PedmtkomenteChar"/>
    <w:uiPriority w:val="99"/>
    <w:semiHidden/>
    <w:unhideWhenUsed/>
    <w:rsid w:val="002B7621"/>
    <w:rPr>
      <w:b/>
      <w:bCs/>
      <w:sz w:val="20"/>
      <w:szCs w:val="20"/>
    </w:rPr>
  </w:style>
  <w:style w:type="character" w:customStyle="1" w:styleId="PedmtkomenteChar">
    <w:name w:val="Předmět komentáře Char"/>
    <w:basedOn w:val="TextkomenteChar"/>
    <w:link w:val="Pedmtkomente"/>
    <w:uiPriority w:val="99"/>
    <w:semiHidden/>
    <w:rsid w:val="002B7621"/>
    <w:rPr>
      <w:b/>
      <w:bCs/>
      <w:sz w:val="20"/>
      <w:szCs w:val="20"/>
    </w:rPr>
  </w:style>
  <w:style w:type="character" w:styleId="Nevyeenzmnka">
    <w:name w:val="Unresolved Mention"/>
    <w:basedOn w:val="Standardnpsmoodstavce"/>
    <w:uiPriority w:val="99"/>
    <w:semiHidden/>
    <w:unhideWhenUsed/>
    <w:rsid w:val="00E530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6831">
      <w:bodyDiv w:val="1"/>
      <w:marLeft w:val="0"/>
      <w:marRight w:val="0"/>
      <w:marTop w:val="0"/>
      <w:marBottom w:val="0"/>
      <w:divBdr>
        <w:top w:val="none" w:sz="0" w:space="0" w:color="auto"/>
        <w:left w:val="none" w:sz="0" w:space="0" w:color="auto"/>
        <w:bottom w:val="none" w:sz="0" w:space="0" w:color="auto"/>
        <w:right w:val="none" w:sz="0" w:space="0" w:color="auto"/>
      </w:divBdr>
    </w:div>
    <w:div w:id="316080248">
      <w:bodyDiv w:val="1"/>
      <w:marLeft w:val="0"/>
      <w:marRight w:val="0"/>
      <w:marTop w:val="0"/>
      <w:marBottom w:val="0"/>
      <w:divBdr>
        <w:top w:val="none" w:sz="0" w:space="0" w:color="auto"/>
        <w:left w:val="none" w:sz="0" w:space="0" w:color="auto"/>
        <w:bottom w:val="none" w:sz="0" w:space="0" w:color="auto"/>
        <w:right w:val="none" w:sz="0" w:space="0" w:color="auto"/>
      </w:divBdr>
    </w:div>
    <w:div w:id="340200313">
      <w:bodyDiv w:val="1"/>
      <w:marLeft w:val="0"/>
      <w:marRight w:val="0"/>
      <w:marTop w:val="0"/>
      <w:marBottom w:val="0"/>
      <w:divBdr>
        <w:top w:val="none" w:sz="0" w:space="0" w:color="auto"/>
        <w:left w:val="none" w:sz="0" w:space="0" w:color="auto"/>
        <w:bottom w:val="none" w:sz="0" w:space="0" w:color="auto"/>
        <w:right w:val="none" w:sz="0" w:space="0" w:color="auto"/>
      </w:divBdr>
    </w:div>
    <w:div w:id="420875515">
      <w:bodyDiv w:val="1"/>
      <w:marLeft w:val="0"/>
      <w:marRight w:val="0"/>
      <w:marTop w:val="0"/>
      <w:marBottom w:val="0"/>
      <w:divBdr>
        <w:top w:val="none" w:sz="0" w:space="0" w:color="auto"/>
        <w:left w:val="none" w:sz="0" w:space="0" w:color="auto"/>
        <w:bottom w:val="none" w:sz="0" w:space="0" w:color="auto"/>
        <w:right w:val="none" w:sz="0" w:space="0" w:color="auto"/>
      </w:divBdr>
    </w:div>
    <w:div w:id="663822883">
      <w:bodyDiv w:val="1"/>
      <w:marLeft w:val="0"/>
      <w:marRight w:val="0"/>
      <w:marTop w:val="0"/>
      <w:marBottom w:val="0"/>
      <w:divBdr>
        <w:top w:val="none" w:sz="0" w:space="0" w:color="auto"/>
        <w:left w:val="none" w:sz="0" w:space="0" w:color="auto"/>
        <w:bottom w:val="none" w:sz="0" w:space="0" w:color="auto"/>
        <w:right w:val="none" w:sz="0" w:space="0" w:color="auto"/>
      </w:divBdr>
    </w:div>
    <w:div w:id="675183892">
      <w:bodyDiv w:val="1"/>
      <w:marLeft w:val="0"/>
      <w:marRight w:val="0"/>
      <w:marTop w:val="0"/>
      <w:marBottom w:val="0"/>
      <w:divBdr>
        <w:top w:val="none" w:sz="0" w:space="0" w:color="auto"/>
        <w:left w:val="none" w:sz="0" w:space="0" w:color="auto"/>
        <w:bottom w:val="none" w:sz="0" w:space="0" w:color="auto"/>
        <w:right w:val="none" w:sz="0" w:space="0" w:color="auto"/>
      </w:divBdr>
      <w:divsChild>
        <w:div w:id="1174610550">
          <w:marLeft w:val="0"/>
          <w:marRight w:val="0"/>
          <w:marTop w:val="0"/>
          <w:marBottom w:val="0"/>
          <w:divBdr>
            <w:top w:val="none" w:sz="0" w:space="0" w:color="auto"/>
            <w:left w:val="none" w:sz="0" w:space="0" w:color="auto"/>
            <w:bottom w:val="none" w:sz="0" w:space="0" w:color="auto"/>
            <w:right w:val="none" w:sz="0" w:space="0" w:color="auto"/>
          </w:divBdr>
          <w:divsChild>
            <w:div w:id="1593007532">
              <w:marLeft w:val="0"/>
              <w:marRight w:val="0"/>
              <w:marTop w:val="0"/>
              <w:marBottom w:val="0"/>
              <w:divBdr>
                <w:top w:val="none" w:sz="0" w:space="0" w:color="auto"/>
                <w:left w:val="none" w:sz="0" w:space="0" w:color="auto"/>
                <w:bottom w:val="none" w:sz="0" w:space="0" w:color="auto"/>
                <w:right w:val="none" w:sz="0" w:space="0" w:color="auto"/>
              </w:divBdr>
              <w:divsChild>
                <w:div w:id="131737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520799">
      <w:bodyDiv w:val="1"/>
      <w:marLeft w:val="0"/>
      <w:marRight w:val="0"/>
      <w:marTop w:val="0"/>
      <w:marBottom w:val="0"/>
      <w:divBdr>
        <w:top w:val="none" w:sz="0" w:space="0" w:color="auto"/>
        <w:left w:val="none" w:sz="0" w:space="0" w:color="auto"/>
        <w:bottom w:val="none" w:sz="0" w:space="0" w:color="auto"/>
        <w:right w:val="none" w:sz="0" w:space="0" w:color="auto"/>
      </w:divBdr>
    </w:div>
    <w:div w:id="810287629">
      <w:bodyDiv w:val="1"/>
      <w:marLeft w:val="0"/>
      <w:marRight w:val="0"/>
      <w:marTop w:val="0"/>
      <w:marBottom w:val="0"/>
      <w:divBdr>
        <w:top w:val="none" w:sz="0" w:space="0" w:color="auto"/>
        <w:left w:val="none" w:sz="0" w:space="0" w:color="auto"/>
        <w:bottom w:val="none" w:sz="0" w:space="0" w:color="auto"/>
        <w:right w:val="none" w:sz="0" w:space="0" w:color="auto"/>
      </w:divBdr>
    </w:div>
    <w:div w:id="885489178">
      <w:bodyDiv w:val="1"/>
      <w:marLeft w:val="0"/>
      <w:marRight w:val="0"/>
      <w:marTop w:val="0"/>
      <w:marBottom w:val="0"/>
      <w:divBdr>
        <w:top w:val="none" w:sz="0" w:space="0" w:color="auto"/>
        <w:left w:val="none" w:sz="0" w:space="0" w:color="auto"/>
        <w:bottom w:val="none" w:sz="0" w:space="0" w:color="auto"/>
        <w:right w:val="none" w:sz="0" w:space="0" w:color="auto"/>
      </w:divBdr>
      <w:divsChild>
        <w:div w:id="1564173055">
          <w:marLeft w:val="0"/>
          <w:marRight w:val="0"/>
          <w:marTop w:val="96"/>
          <w:marBottom w:val="96"/>
          <w:divBdr>
            <w:top w:val="none" w:sz="0" w:space="0" w:color="auto"/>
            <w:left w:val="none" w:sz="0" w:space="0" w:color="auto"/>
            <w:bottom w:val="none" w:sz="0" w:space="0" w:color="auto"/>
            <w:right w:val="none" w:sz="0" w:space="0" w:color="auto"/>
          </w:divBdr>
        </w:div>
        <w:div w:id="1988434313">
          <w:marLeft w:val="0"/>
          <w:marRight w:val="0"/>
          <w:marTop w:val="96"/>
          <w:marBottom w:val="96"/>
          <w:divBdr>
            <w:top w:val="none" w:sz="0" w:space="0" w:color="auto"/>
            <w:left w:val="none" w:sz="0" w:space="0" w:color="auto"/>
            <w:bottom w:val="none" w:sz="0" w:space="0" w:color="auto"/>
            <w:right w:val="none" w:sz="0" w:space="0" w:color="auto"/>
          </w:divBdr>
        </w:div>
      </w:divsChild>
    </w:div>
    <w:div w:id="1015958935">
      <w:bodyDiv w:val="1"/>
      <w:marLeft w:val="0"/>
      <w:marRight w:val="0"/>
      <w:marTop w:val="0"/>
      <w:marBottom w:val="0"/>
      <w:divBdr>
        <w:top w:val="none" w:sz="0" w:space="0" w:color="auto"/>
        <w:left w:val="none" w:sz="0" w:space="0" w:color="auto"/>
        <w:bottom w:val="none" w:sz="0" w:space="0" w:color="auto"/>
        <w:right w:val="none" w:sz="0" w:space="0" w:color="auto"/>
      </w:divBdr>
    </w:div>
    <w:div w:id="1205405117">
      <w:bodyDiv w:val="1"/>
      <w:marLeft w:val="0"/>
      <w:marRight w:val="0"/>
      <w:marTop w:val="0"/>
      <w:marBottom w:val="0"/>
      <w:divBdr>
        <w:top w:val="none" w:sz="0" w:space="0" w:color="auto"/>
        <w:left w:val="none" w:sz="0" w:space="0" w:color="auto"/>
        <w:bottom w:val="none" w:sz="0" w:space="0" w:color="auto"/>
        <w:right w:val="none" w:sz="0" w:space="0" w:color="auto"/>
      </w:divBdr>
    </w:div>
    <w:div w:id="1354112772">
      <w:bodyDiv w:val="1"/>
      <w:marLeft w:val="0"/>
      <w:marRight w:val="0"/>
      <w:marTop w:val="0"/>
      <w:marBottom w:val="0"/>
      <w:divBdr>
        <w:top w:val="none" w:sz="0" w:space="0" w:color="auto"/>
        <w:left w:val="none" w:sz="0" w:space="0" w:color="auto"/>
        <w:bottom w:val="none" w:sz="0" w:space="0" w:color="auto"/>
        <w:right w:val="none" w:sz="0" w:space="0" w:color="auto"/>
      </w:divBdr>
    </w:div>
    <w:div w:id="1372999308">
      <w:bodyDiv w:val="1"/>
      <w:marLeft w:val="0"/>
      <w:marRight w:val="0"/>
      <w:marTop w:val="0"/>
      <w:marBottom w:val="0"/>
      <w:divBdr>
        <w:top w:val="none" w:sz="0" w:space="0" w:color="auto"/>
        <w:left w:val="none" w:sz="0" w:space="0" w:color="auto"/>
        <w:bottom w:val="none" w:sz="0" w:space="0" w:color="auto"/>
        <w:right w:val="none" w:sz="0" w:space="0" w:color="auto"/>
      </w:divBdr>
    </w:div>
    <w:div w:id="1566645530">
      <w:bodyDiv w:val="1"/>
      <w:marLeft w:val="0"/>
      <w:marRight w:val="0"/>
      <w:marTop w:val="0"/>
      <w:marBottom w:val="0"/>
      <w:divBdr>
        <w:top w:val="none" w:sz="0" w:space="0" w:color="auto"/>
        <w:left w:val="none" w:sz="0" w:space="0" w:color="auto"/>
        <w:bottom w:val="none" w:sz="0" w:space="0" w:color="auto"/>
        <w:right w:val="none" w:sz="0" w:space="0" w:color="auto"/>
      </w:divBdr>
    </w:div>
    <w:div w:id="1603418874">
      <w:bodyDiv w:val="1"/>
      <w:marLeft w:val="0"/>
      <w:marRight w:val="0"/>
      <w:marTop w:val="0"/>
      <w:marBottom w:val="0"/>
      <w:divBdr>
        <w:top w:val="none" w:sz="0" w:space="0" w:color="auto"/>
        <w:left w:val="none" w:sz="0" w:space="0" w:color="auto"/>
        <w:bottom w:val="none" w:sz="0" w:space="0" w:color="auto"/>
        <w:right w:val="none" w:sz="0" w:space="0" w:color="auto"/>
      </w:divBdr>
      <w:divsChild>
        <w:div w:id="478766089">
          <w:marLeft w:val="0"/>
          <w:marRight w:val="0"/>
          <w:marTop w:val="0"/>
          <w:marBottom w:val="0"/>
          <w:divBdr>
            <w:top w:val="none" w:sz="0" w:space="0" w:color="auto"/>
            <w:left w:val="none" w:sz="0" w:space="0" w:color="auto"/>
            <w:bottom w:val="none" w:sz="0" w:space="0" w:color="auto"/>
            <w:right w:val="none" w:sz="0" w:space="0" w:color="auto"/>
          </w:divBdr>
          <w:divsChild>
            <w:div w:id="954752397">
              <w:marLeft w:val="0"/>
              <w:marRight w:val="0"/>
              <w:marTop w:val="0"/>
              <w:marBottom w:val="0"/>
              <w:divBdr>
                <w:top w:val="none" w:sz="0" w:space="0" w:color="auto"/>
                <w:left w:val="none" w:sz="0" w:space="0" w:color="auto"/>
                <w:bottom w:val="none" w:sz="0" w:space="0" w:color="auto"/>
                <w:right w:val="none" w:sz="0" w:space="0" w:color="auto"/>
              </w:divBdr>
              <w:divsChild>
                <w:div w:id="183398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49652">
      <w:bodyDiv w:val="1"/>
      <w:marLeft w:val="0"/>
      <w:marRight w:val="0"/>
      <w:marTop w:val="0"/>
      <w:marBottom w:val="0"/>
      <w:divBdr>
        <w:top w:val="none" w:sz="0" w:space="0" w:color="auto"/>
        <w:left w:val="none" w:sz="0" w:space="0" w:color="auto"/>
        <w:bottom w:val="none" w:sz="0" w:space="0" w:color="auto"/>
        <w:right w:val="none" w:sz="0" w:space="0" w:color="auto"/>
      </w:divBdr>
      <w:divsChild>
        <w:div w:id="1057940">
          <w:marLeft w:val="0"/>
          <w:marRight w:val="0"/>
          <w:marTop w:val="0"/>
          <w:marBottom w:val="0"/>
          <w:divBdr>
            <w:top w:val="none" w:sz="0" w:space="0" w:color="auto"/>
            <w:left w:val="none" w:sz="0" w:space="0" w:color="auto"/>
            <w:bottom w:val="none" w:sz="0" w:space="0" w:color="auto"/>
            <w:right w:val="none" w:sz="0" w:space="0" w:color="auto"/>
          </w:divBdr>
          <w:divsChild>
            <w:div w:id="16541283">
              <w:marLeft w:val="0"/>
              <w:marRight w:val="0"/>
              <w:marTop w:val="0"/>
              <w:marBottom w:val="0"/>
              <w:divBdr>
                <w:top w:val="none" w:sz="0" w:space="0" w:color="auto"/>
                <w:left w:val="none" w:sz="0" w:space="0" w:color="auto"/>
                <w:bottom w:val="none" w:sz="0" w:space="0" w:color="auto"/>
                <w:right w:val="none" w:sz="0" w:space="0" w:color="auto"/>
              </w:divBdr>
              <w:divsChild>
                <w:div w:id="47769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313402">
      <w:bodyDiv w:val="1"/>
      <w:marLeft w:val="0"/>
      <w:marRight w:val="0"/>
      <w:marTop w:val="0"/>
      <w:marBottom w:val="0"/>
      <w:divBdr>
        <w:top w:val="none" w:sz="0" w:space="0" w:color="auto"/>
        <w:left w:val="none" w:sz="0" w:space="0" w:color="auto"/>
        <w:bottom w:val="none" w:sz="0" w:space="0" w:color="auto"/>
        <w:right w:val="none" w:sz="0" w:space="0" w:color="auto"/>
      </w:divBdr>
      <w:divsChild>
        <w:div w:id="1192690804">
          <w:marLeft w:val="0"/>
          <w:marRight w:val="0"/>
          <w:marTop w:val="0"/>
          <w:marBottom w:val="0"/>
          <w:divBdr>
            <w:top w:val="none" w:sz="0" w:space="0" w:color="auto"/>
            <w:left w:val="none" w:sz="0" w:space="0" w:color="auto"/>
            <w:bottom w:val="none" w:sz="0" w:space="0" w:color="auto"/>
            <w:right w:val="none" w:sz="0" w:space="0" w:color="auto"/>
          </w:divBdr>
          <w:divsChild>
            <w:div w:id="384597917">
              <w:marLeft w:val="0"/>
              <w:marRight w:val="0"/>
              <w:marTop w:val="0"/>
              <w:marBottom w:val="0"/>
              <w:divBdr>
                <w:top w:val="none" w:sz="0" w:space="0" w:color="auto"/>
                <w:left w:val="none" w:sz="0" w:space="0" w:color="auto"/>
                <w:bottom w:val="none" w:sz="0" w:space="0" w:color="auto"/>
                <w:right w:val="none" w:sz="0" w:space="0" w:color="auto"/>
              </w:divBdr>
              <w:divsChild>
                <w:div w:id="157477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391419">
      <w:bodyDiv w:val="1"/>
      <w:marLeft w:val="0"/>
      <w:marRight w:val="0"/>
      <w:marTop w:val="0"/>
      <w:marBottom w:val="0"/>
      <w:divBdr>
        <w:top w:val="none" w:sz="0" w:space="0" w:color="auto"/>
        <w:left w:val="none" w:sz="0" w:space="0" w:color="auto"/>
        <w:bottom w:val="none" w:sz="0" w:space="0" w:color="auto"/>
        <w:right w:val="none" w:sz="0" w:space="0" w:color="auto"/>
      </w:divBdr>
    </w:div>
    <w:div w:id="1831210800">
      <w:bodyDiv w:val="1"/>
      <w:marLeft w:val="0"/>
      <w:marRight w:val="0"/>
      <w:marTop w:val="0"/>
      <w:marBottom w:val="0"/>
      <w:divBdr>
        <w:top w:val="none" w:sz="0" w:space="0" w:color="auto"/>
        <w:left w:val="none" w:sz="0" w:space="0" w:color="auto"/>
        <w:bottom w:val="none" w:sz="0" w:space="0" w:color="auto"/>
        <w:right w:val="none" w:sz="0" w:space="0" w:color="auto"/>
      </w:divBdr>
    </w:div>
    <w:div w:id="1831946209">
      <w:bodyDiv w:val="1"/>
      <w:marLeft w:val="0"/>
      <w:marRight w:val="0"/>
      <w:marTop w:val="0"/>
      <w:marBottom w:val="0"/>
      <w:divBdr>
        <w:top w:val="none" w:sz="0" w:space="0" w:color="auto"/>
        <w:left w:val="none" w:sz="0" w:space="0" w:color="auto"/>
        <w:bottom w:val="none" w:sz="0" w:space="0" w:color="auto"/>
        <w:right w:val="none" w:sz="0" w:space="0" w:color="auto"/>
      </w:divBdr>
    </w:div>
    <w:div w:id="1855263032">
      <w:bodyDiv w:val="1"/>
      <w:marLeft w:val="0"/>
      <w:marRight w:val="0"/>
      <w:marTop w:val="0"/>
      <w:marBottom w:val="0"/>
      <w:divBdr>
        <w:top w:val="none" w:sz="0" w:space="0" w:color="auto"/>
        <w:left w:val="none" w:sz="0" w:space="0" w:color="auto"/>
        <w:bottom w:val="none" w:sz="0" w:space="0" w:color="auto"/>
        <w:right w:val="none" w:sz="0" w:space="0" w:color="auto"/>
      </w:divBdr>
    </w:div>
    <w:div w:id="1898317113">
      <w:bodyDiv w:val="1"/>
      <w:marLeft w:val="0"/>
      <w:marRight w:val="0"/>
      <w:marTop w:val="0"/>
      <w:marBottom w:val="0"/>
      <w:divBdr>
        <w:top w:val="none" w:sz="0" w:space="0" w:color="auto"/>
        <w:left w:val="none" w:sz="0" w:space="0" w:color="auto"/>
        <w:bottom w:val="none" w:sz="0" w:space="0" w:color="auto"/>
        <w:right w:val="none" w:sz="0" w:space="0" w:color="auto"/>
      </w:divBdr>
      <w:divsChild>
        <w:div w:id="1004091389">
          <w:marLeft w:val="0"/>
          <w:marRight w:val="0"/>
          <w:marTop w:val="0"/>
          <w:marBottom w:val="0"/>
          <w:divBdr>
            <w:top w:val="none" w:sz="0" w:space="0" w:color="auto"/>
            <w:left w:val="none" w:sz="0" w:space="0" w:color="auto"/>
            <w:bottom w:val="none" w:sz="0" w:space="0" w:color="auto"/>
            <w:right w:val="none" w:sz="0" w:space="0" w:color="auto"/>
          </w:divBdr>
          <w:divsChild>
            <w:div w:id="1501895790">
              <w:marLeft w:val="0"/>
              <w:marRight w:val="0"/>
              <w:marTop w:val="0"/>
              <w:marBottom w:val="0"/>
              <w:divBdr>
                <w:top w:val="none" w:sz="0" w:space="0" w:color="auto"/>
                <w:left w:val="none" w:sz="0" w:space="0" w:color="auto"/>
                <w:bottom w:val="none" w:sz="0" w:space="0" w:color="auto"/>
                <w:right w:val="none" w:sz="0" w:space="0" w:color="auto"/>
              </w:divBdr>
              <w:divsChild>
                <w:div w:id="149371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686317">
      <w:bodyDiv w:val="1"/>
      <w:marLeft w:val="0"/>
      <w:marRight w:val="0"/>
      <w:marTop w:val="0"/>
      <w:marBottom w:val="0"/>
      <w:divBdr>
        <w:top w:val="none" w:sz="0" w:space="0" w:color="auto"/>
        <w:left w:val="none" w:sz="0" w:space="0" w:color="auto"/>
        <w:bottom w:val="none" w:sz="0" w:space="0" w:color="auto"/>
        <w:right w:val="none" w:sz="0" w:space="0" w:color="auto"/>
      </w:divBdr>
    </w:div>
    <w:div w:id="1978802720">
      <w:bodyDiv w:val="1"/>
      <w:marLeft w:val="0"/>
      <w:marRight w:val="0"/>
      <w:marTop w:val="0"/>
      <w:marBottom w:val="0"/>
      <w:divBdr>
        <w:top w:val="none" w:sz="0" w:space="0" w:color="auto"/>
        <w:left w:val="none" w:sz="0" w:space="0" w:color="auto"/>
        <w:bottom w:val="none" w:sz="0" w:space="0" w:color="auto"/>
        <w:right w:val="none" w:sz="0" w:space="0" w:color="auto"/>
      </w:divBdr>
      <w:divsChild>
        <w:div w:id="1612779848">
          <w:marLeft w:val="0"/>
          <w:marRight w:val="0"/>
          <w:marTop w:val="0"/>
          <w:marBottom w:val="0"/>
          <w:divBdr>
            <w:top w:val="none" w:sz="0" w:space="0" w:color="auto"/>
            <w:left w:val="none" w:sz="0" w:space="0" w:color="auto"/>
            <w:bottom w:val="none" w:sz="0" w:space="0" w:color="auto"/>
            <w:right w:val="none" w:sz="0" w:space="0" w:color="auto"/>
          </w:divBdr>
          <w:divsChild>
            <w:div w:id="1798450362">
              <w:marLeft w:val="0"/>
              <w:marRight w:val="0"/>
              <w:marTop w:val="0"/>
              <w:marBottom w:val="0"/>
              <w:divBdr>
                <w:top w:val="none" w:sz="0" w:space="0" w:color="auto"/>
                <w:left w:val="none" w:sz="0" w:space="0" w:color="auto"/>
                <w:bottom w:val="none" w:sz="0" w:space="0" w:color="auto"/>
                <w:right w:val="none" w:sz="0" w:space="0" w:color="auto"/>
              </w:divBdr>
              <w:divsChild>
                <w:div w:id="101249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jrsa.org/pubs/factsheets/jrsa-research-brief-restorative-justic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uforumrj.org/sites/default/files/2019-11/a.2.7.-effectiveness-of-restorative-justice-practices-2017-efrj.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cccanada.ca/centennial/100-stories/birthplace-restorative-justi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nodc.org/documents/justice-and-prison-reform/20-01146_Handbook_on_Restorative_Justice_Programmes.pdf" TargetMode="External"/><Relationship Id="rId4" Type="http://schemas.openxmlformats.org/officeDocument/2006/relationships/settings" Target="settings.xml"/><Relationship Id="rId9" Type="http://schemas.openxmlformats.org/officeDocument/2006/relationships/hyperlink" Target="http://www.westerncriminology.org/documents/WCR/v01n1/Umbreit/Umbreit.html"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un.org/en/ecosoc/docs/2002/resolution%202002-12.pdf" TargetMode="External"/><Relationship Id="rId13" Type="http://schemas.openxmlformats.org/officeDocument/2006/relationships/hyperlink" Target="https://www.ejustice.just.fgov.be/eli/loi/1808/12/14/1808121450/justel" TargetMode="External"/><Relationship Id="rId18" Type="http://schemas.openxmlformats.org/officeDocument/2006/relationships/hyperlink" Target="https://www.legislation.govt.nz/act/public/2011/0081/latest/DLM3359962.html?src=qs" TargetMode="External"/><Relationship Id="rId26" Type="http://schemas.openxmlformats.org/officeDocument/2006/relationships/hyperlink" Target="https://lovdata.no/dokument/NL/lov/2014-06-20-49?q=konfliktr&#229;dsloven%20_blank" TargetMode="External"/><Relationship Id="rId3" Type="http://schemas.openxmlformats.org/officeDocument/2006/relationships/hyperlink" Target="https://www.un.org/en/ecosoc/docs/2002/resolution%202002-12.pdf" TargetMode="External"/><Relationship Id="rId21" Type="http://schemas.openxmlformats.org/officeDocument/2006/relationships/hyperlink" Target="https://www.legislation.govt.nz/act/public/2002/0039/latest/DLM157813.html?src=qs" TargetMode="External"/><Relationship Id="rId7" Type="http://schemas.openxmlformats.org/officeDocument/2006/relationships/hyperlink" Target="https://rm.coe.int/native/09000016804ddf2b" TargetMode="External"/><Relationship Id="rId12" Type="http://schemas.openxmlformats.org/officeDocument/2006/relationships/hyperlink" Target="https://www.ejustice.just.fgov.be/eli/loi/1878/04/17/1878041750/justel" TargetMode="External"/><Relationship Id="rId17" Type="http://schemas.openxmlformats.org/officeDocument/2006/relationships/hyperlink" Target="https://www.legislation.govt.nz/act/public/2002/0009/latest/DLM135342.html?src=qs" TargetMode="External"/><Relationship Id="rId25" Type="http://schemas.openxmlformats.org/officeDocument/2006/relationships/hyperlink" Target="https://laws-lois.justice.gc.ca/eng/acts/C-23.7/page-1.html" TargetMode="External"/><Relationship Id="rId2" Type="http://schemas.openxmlformats.org/officeDocument/2006/relationships/hyperlink" Target="https://eur-lex.europa.eu/legal-content/cs/TXT/?uri=CELEX%3A32012L0029" TargetMode="External"/><Relationship Id="rId16" Type="http://schemas.openxmlformats.org/officeDocument/2006/relationships/hyperlink" Target="https://www.legislation.govt.nz/act/public/1989/0024/latest/DLM147088.html" TargetMode="External"/><Relationship Id="rId20" Type="http://schemas.openxmlformats.org/officeDocument/2006/relationships/hyperlink" Target="https://www.legislation.govt.nz/act/public/2002/0010/latest/DLM137632.html?src=qs" TargetMode="External"/><Relationship Id="rId29" Type="http://schemas.openxmlformats.org/officeDocument/2006/relationships/hyperlink" Target="https://www.euforumrj.org/sites/default/files/2019-11/a.2.7.-effectiveness-of-restorative-justice-practices-2017-efrj.pdf" TargetMode="External"/><Relationship Id="rId1" Type="http://schemas.openxmlformats.org/officeDocument/2006/relationships/hyperlink" Target="https://www.un.org/ecosoc/sites/www.un.org.ecosoc/files/documents/2020/resolution-1999-26.pdf" TargetMode="External"/><Relationship Id="rId6" Type="http://schemas.openxmlformats.org/officeDocument/2006/relationships/hyperlink" Target="https://search.coe.int/cm/Pages/result_details.aspx?ObjectId=090000168062e02b" TargetMode="External"/><Relationship Id="rId11" Type="http://schemas.openxmlformats.org/officeDocument/2006/relationships/hyperlink" Target="https://www.ejustice.just.fgov.be/eli/loi/1965/04/08/1965040806/justel" TargetMode="External"/><Relationship Id="rId24" Type="http://schemas.openxmlformats.org/officeDocument/2006/relationships/hyperlink" Target="https://laws.justice.gc.ca/eng/acts/C-44.6/FullText.html" TargetMode="External"/><Relationship Id="rId32" Type="http://schemas.openxmlformats.org/officeDocument/2006/relationships/hyperlink" Target="https://www.un.org/en/ecosoc/docs/2002/resolution%202002-12.pdf" TargetMode="External"/><Relationship Id="rId5" Type="http://schemas.openxmlformats.org/officeDocument/2006/relationships/hyperlink" Target="https://mcccanada.ca/centennial/100-stories/birthplace-restorative-justice" TargetMode="External"/><Relationship Id="rId15" Type="http://schemas.openxmlformats.org/officeDocument/2006/relationships/hyperlink" Target="https://www.ejustice.just.fgov.be/eli/loi/1808/11/19/1808111901/justel" TargetMode="External"/><Relationship Id="rId23" Type="http://schemas.openxmlformats.org/officeDocument/2006/relationships/hyperlink" Target="https://laws-lois.justice.gc.ca/eng/acts/Y-1.5/FullText.html" TargetMode="External"/><Relationship Id="rId28" Type="http://schemas.openxmlformats.org/officeDocument/2006/relationships/hyperlink" Target="https://lovdata.no/dokument/NL/lov/2005-05-20-28" TargetMode="External"/><Relationship Id="rId10" Type="http://schemas.openxmlformats.org/officeDocument/2006/relationships/hyperlink" Target="https://search.coe.int/cm/Pages/result_details.aspx?ObjectId=09000016808e35f3" TargetMode="External"/><Relationship Id="rId19" Type="http://schemas.openxmlformats.org/officeDocument/2006/relationships/hyperlink" Target="http://www.pimrisregional.library.usp.ac.fj/gsdl/collect/jspl/index/assoc/HASH01da.dir/doc.pdf" TargetMode="External"/><Relationship Id="rId31" Type="http://schemas.openxmlformats.org/officeDocument/2006/relationships/hyperlink" Target="http://www.westerncriminology.org/documents/WCR/v01n1/Umbreit/Umbreit.html" TargetMode="External"/><Relationship Id="rId4" Type="http://schemas.openxmlformats.org/officeDocument/2006/relationships/hyperlink" Target="https://www.unodc.org/documents/justice-and-prison-reform/20-01146_Handbook_on_Restorative_Justice_Programmes.pdf" TargetMode="External"/><Relationship Id="rId9" Type="http://schemas.openxmlformats.org/officeDocument/2006/relationships/hyperlink" Target="https://eur-lex.europa.eu/legal-content/cs/TXT/?uri=CELEX%3A32012L0029" TargetMode="External"/><Relationship Id="rId14" Type="http://schemas.openxmlformats.org/officeDocument/2006/relationships/hyperlink" Target="https://www.ejustice.just.fgov.be/cgi_loi/change_lg.pl?language=fr&amp;la=F&amp;cn=2013062404&amp;table_name=loi" TargetMode="External"/><Relationship Id="rId22" Type="http://schemas.openxmlformats.org/officeDocument/2006/relationships/hyperlink" Target="https://laws.justice.gc.ca/eng/acts/C-46/FullText.html" TargetMode="External"/><Relationship Id="rId27" Type="http://schemas.openxmlformats.org/officeDocument/2006/relationships/hyperlink" Target="https://lovdata.no/dokument/NL/lov/1981-05-22-25/*" TargetMode="External"/><Relationship Id="rId30" Type="http://schemas.openxmlformats.org/officeDocument/2006/relationships/hyperlink" Target="https://www.jrsa.org/pubs/factsheets/jrsa-research-brief-restorative-justice.pdf"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dgs08</b:Tag>
    <b:SourceType>Book</b:SourceType>
    <b:Guid>{4E46D7A2-6C60-A244-8286-78F5DBDA3898}</b:Guid>
    <b:Author>
      <b:Author>
        <b:NameList>
          <b:Person>
            <b:Last>dgsgd</b:Last>
          </b:Person>
        </b:NameList>
      </b:Author>
    </b:Author>
    <b:Title>gdgsg</b:Title>
    <b:Year>2008</b:Year>
    <b:RefOrder>1</b:RefOrder>
  </b:Source>
</b:Sources>
</file>

<file path=customXml/itemProps1.xml><?xml version="1.0" encoding="utf-8"?>
<ds:datastoreItem xmlns:ds="http://schemas.openxmlformats.org/officeDocument/2006/customXml" ds:itemID="{0AD9CBD4-D74C-DF4A-BC65-4C82EBC60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68</Pages>
  <Words>21310</Words>
  <Characters>119978</Characters>
  <Application>Microsoft Office Word</Application>
  <DocSecurity>0</DocSecurity>
  <Lines>2181</Lines>
  <Paragraphs>490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Nigrinova Marketa</dc:creator>
  <cp:keywords/>
  <dc:description/>
  <cp:lastModifiedBy>Nigrinova Marketa</cp:lastModifiedBy>
  <cp:revision>18</cp:revision>
  <dcterms:created xsi:type="dcterms:W3CDTF">2022-04-07T08:57:00Z</dcterms:created>
  <dcterms:modified xsi:type="dcterms:W3CDTF">2022-04-12T08:52:00Z</dcterms:modified>
</cp:coreProperties>
</file>