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F6B6" w14:textId="40A1E13E" w:rsidR="00C04B8F" w:rsidRPr="006F11B3" w:rsidRDefault="00C04B8F" w:rsidP="006F11B3">
      <w:pPr>
        <w:spacing w:line="240" w:lineRule="auto"/>
        <w:jc w:val="center"/>
        <w:rPr>
          <w:rFonts w:ascii="Palatino Linotype" w:hAnsi="Palatino Linotype" w:cs="Times New Roman"/>
          <w:b/>
          <w:sz w:val="32"/>
          <w:szCs w:val="32"/>
        </w:rPr>
      </w:pPr>
      <w:r w:rsidRPr="006F11B3">
        <w:rPr>
          <w:rFonts w:ascii="Palatino Linotype" w:hAnsi="Palatino Linotype" w:cs="Times New Roman"/>
          <w:b/>
          <w:sz w:val="32"/>
          <w:szCs w:val="32"/>
        </w:rPr>
        <w:t>UNIVERZITA PALACKÉHO V OLOMOUCI</w:t>
      </w:r>
    </w:p>
    <w:p w14:paraId="1A5A7711" w14:textId="77777777" w:rsidR="00C04B8F" w:rsidRPr="006F11B3" w:rsidRDefault="00C04B8F" w:rsidP="006F11B3">
      <w:pPr>
        <w:spacing w:line="240" w:lineRule="auto"/>
        <w:jc w:val="center"/>
        <w:rPr>
          <w:rFonts w:ascii="Palatino Linotype" w:hAnsi="Palatino Linotype" w:cs="Times New Roman"/>
          <w:b/>
          <w:sz w:val="28"/>
          <w:szCs w:val="28"/>
        </w:rPr>
      </w:pPr>
      <w:r w:rsidRPr="006F11B3">
        <w:rPr>
          <w:rFonts w:ascii="Palatino Linotype" w:hAnsi="Palatino Linotype" w:cs="Times New Roman"/>
          <w:b/>
          <w:sz w:val="28"/>
          <w:szCs w:val="28"/>
        </w:rPr>
        <w:t>FILOZOFICKÁ FAKULTA</w:t>
      </w:r>
    </w:p>
    <w:p w14:paraId="1B967D94" w14:textId="77777777" w:rsidR="00C04B8F" w:rsidRPr="006F11B3" w:rsidRDefault="00C04B8F" w:rsidP="006F11B3">
      <w:pPr>
        <w:spacing w:line="240" w:lineRule="auto"/>
        <w:jc w:val="center"/>
        <w:rPr>
          <w:rFonts w:ascii="Palatino Linotype" w:hAnsi="Palatino Linotype" w:cs="Times New Roman"/>
          <w:b/>
          <w:sz w:val="24"/>
          <w:szCs w:val="24"/>
        </w:rPr>
      </w:pPr>
      <w:r w:rsidRPr="006F11B3">
        <w:rPr>
          <w:rFonts w:ascii="Palatino Linotype" w:hAnsi="Palatino Linotype" w:cs="Times New Roman"/>
          <w:b/>
          <w:sz w:val="24"/>
          <w:szCs w:val="24"/>
        </w:rPr>
        <w:t>KATEDRA SOCIOLOGIE, ANDRAGOGIKY A KULTURNÍ ANTROPOLOGIE</w:t>
      </w:r>
    </w:p>
    <w:p w14:paraId="775C454B" w14:textId="77777777" w:rsidR="00C04B8F" w:rsidRPr="006F11B3" w:rsidRDefault="00C04B8F" w:rsidP="006F11B3">
      <w:pPr>
        <w:spacing w:line="240" w:lineRule="auto"/>
        <w:jc w:val="both"/>
        <w:rPr>
          <w:rFonts w:ascii="Palatino Linotype" w:hAnsi="Palatino Linotype" w:cs="Times New Roman"/>
          <w:sz w:val="32"/>
          <w:szCs w:val="32"/>
        </w:rPr>
      </w:pPr>
    </w:p>
    <w:p w14:paraId="29DB46BC" w14:textId="77777777" w:rsidR="00C04B8F" w:rsidRPr="00007EC1" w:rsidRDefault="00C04B8F" w:rsidP="00007EC1">
      <w:pPr>
        <w:spacing w:line="360" w:lineRule="auto"/>
        <w:jc w:val="both"/>
        <w:rPr>
          <w:rFonts w:ascii="Palatino Linotype" w:hAnsi="Palatino Linotype" w:cs="Times New Roman"/>
          <w:sz w:val="24"/>
          <w:szCs w:val="24"/>
        </w:rPr>
      </w:pPr>
    </w:p>
    <w:p w14:paraId="5C3550C5" w14:textId="77777777" w:rsidR="00C04B8F" w:rsidRPr="00007EC1" w:rsidRDefault="00C04B8F" w:rsidP="00007EC1">
      <w:pPr>
        <w:spacing w:line="360" w:lineRule="auto"/>
        <w:jc w:val="both"/>
        <w:rPr>
          <w:rFonts w:ascii="Palatino Linotype" w:hAnsi="Palatino Linotype" w:cs="Times New Roman"/>
          <w:sz w:val="24"/>
          <w:szCs w:val="24"/>
        </w:rPr>
      </w:pPr>
    </w:p>
    <w:p w14:paraId="0468716F" w14:textId="77777777" w:rsidR="00C04B8F" w:rsidRPr="00007EC1" w:rsidRDefault="00C04B8F" w:rsidP="00007EC1">
      <w:pPr>
        <w:spacing w:line="360" w:lineRule="auto"/>
        <w:jc w:val="both"/>
        <w:rPr>
          <w:rFonts w:ascii="Palatino Linotype" w:hAnsi="Palatino Linotype" w:cs="Times New Roman"/>
          <w:sz w:val="24"/>
          <w:szCs w:val="24"/>
        </w:rPr>
      </w:pPr>
    </w:p>
    <w:p w14:paraId="35D456F6" w14:textId="77777777" w:rsidR="00C04B8F" w:rsidRPr="00007EC1" w:rsidRDefault="00C04B8F" w:rsidP="00007EC1">
      <w:pPr>
        <w:spacing w:line="360" w:lineRule="auto"/>
        <w:jc w:val="both"/>
        <w:rPr>
          <w:rFonts w:ascii="Palatino Linotype" w:hAnsi="Palatino Linotype" w:cs="Times New Roman"/>
          <w:sz w:val="24"/>
          <w:szCs w:val="24"/>
        </w:rPr>
      </w:pPr>
    </w:p>
    <w:p w14:paraId="744C2602" w14:textId="38CDBC3C" w:rsidR="001E2443" w:rsidRPr="006F11B3" w:rsidRDefault="001E2443" w:rsidP="006F11B3">
      <w:pPr>
        <w:spacing w:line="240" w:lineRule="auto"/>
        <w:jc w:val="center"/>
        <w:rPr>
          <w:rFonts w:ascii="Palatino Linotype" w:hAnsi="Palatino Linotype" w:cs="Times New Roman"/>
          <w:sz w:val="28"/>
          <w:szCs w:val="28"/>
        </w:rPr>
      </w:pPr>
      <w:r w:rsidRPr="006F11B3">
        <w:rPr>
          <w:rFonts w:ascii="Palatino Linotype" w:hAnsi="Palatino Linotype" w:cs="Times New Roman"/>
          <w:sz w:val="28"/>
          <w:szCs w:val="28"/>
        </w:rPr>
        <w:t>První bydlení: Dostupnost bydlení perspektivou mladých rodin na</w:t>
      </w:r>
      <w:r w:rsidR="006F11B3">
        <w:rPr>
          <w:rFonts w:ascii="Palatino Linotype" w:hAnsi="Palatino Linotype" w:cs="Times New Roman"/>
          <w:sz w:val="28"/>
          <w:szCs w:val="28"/>
        </w:rPr>
        <w:t xml:space="preserve"> </w:t>
      </w:r>
      <w:r w:rsidRPr="006F11B3">
        <w:rPr>
          <w:rFonts w:ascii="Palatino Linotype" w:hAnsi="Palatino Linotype" w:cs="Times New Roman"/>
          <w:sz w:val="28"/>
          <w:szCs w:val="28"/>
        </w:rPr>
        <w:t>Ostravsku</w:t>
      </w:r>
    </w:p>
    <w:p w14:paraId="5260D191" w14:textId="3F672D93" w:rsidR="00C04B8F" w:rsidRPr="006F11B3" w:rsidRDefault="00C04B8F" w:rsidP="006F11B3">
      <w:pPr>
        <w:spacing w:line="240" w:lineRule="auto"/>
        <w:jc w:val="center"/>
        <w:rPr>
          <w:rFonts w:ascii="Palatino Linotype" w:hAnsi="Palatino Linotype" w:cs="Times New Roman"/>
          <w:bCs/>
          <w:sz w:val="28"/>
          <w:szCs w:val="28"/>
        </w:rPr>
      </w:pPr>
      <w:r w:rsidRPr="006F11B3">
        <w:rPr>
          <w:rFonts w:ascii="Palatino Linotype" w:hAnsi="Palatino Linotype" w:cs="Times New Roman"/>
          <w:bCs/>
          <w:sz w:val="28"/>
          <w:szCs w:val="28"/>
        </w:rPr>
        <w:t xml:space="preserve">Magisterská diplomová práce </w:t>
      </w:r>
    </w:p>
    <w:p w14:paraId="675486C2" w14:textId="77777777" w:rsidR="00C04B8F" w:rsidRPr="00007EC1" w:rsidRDefault="00C04B8F" w:rsidP="00007EC1">
      <w:pPr>
        <w:spacing w:line="360" w:lineRule="auto"/>
        <w:jc w:val="center"/>
        <w:rPr>
          <w:rFonts w:ascii="Palatino Linotype" w:hAnsi="Palatino Linotype" w:cs="Times New Roman"/>
          <w:b/>
          <w:bCs/>
          <w:sz w:val="24"/>
          <w:szCs w:val="24"/>
        </w:rPr>
      </w:pPr>
    </w:p>
    <w:p w14:paraId="3789A5DD" w14:textId="6C1E2AFA" w:rsidR="00C04B8F" w:rsidRPr="00007EC1" w:rsidRDefault="001E2443" w:rsidP="00007EC1">
      <w:pPr>
        <w:spacing w:line="360" w:lineRule="auto"/>
        <w:jc w:val="center"/>
        <w:rPr>
          <w:rFonts w:ascii="Palatino Linotype" w:hAnsi="Palatino Linotype" w:cs="Times New Roman"/>
          <w:sz w:val="24"/>
          <w:szCs w:val="24"/>
        </w:rPr>
      </w:pPr>
      <w:r w:rsidRPr="00007EC1">
        <w:rPr>
          <w:rFonts w:ascii="Palatino Linotype" w:hAnsi="Palatino Linotype" w:cs="Times New Roman"/>
          <w:bCs/>
          <w:sz w:val="24"/>
          <w:szCs w:val="24"/>
        </w:rPr>
        <w:t xml:space="preserve">Sociologie </w:t>
      </w:r>
    </w:p>
    <w:p w14:paraId="36ACD15F" w14:textId="77777777" w:rsidR="00C04B8F" w:rsidRPr="00007EC1" w:rsidRDefault="00C04B8F" w:rsidP="00007EC1">
      <w:pPr>
        <w:spacing w:line="360" w:lineRule="auto"/>
        <w:jc w:val="both"/>
        <w:rPr>
          <w:rFonts w:ascii="Palatino Linotype" w:hAnsi="Palatino Linotype" w:cs="Times New Roman"/>
          <w:sz w:val="24"/>
          <w:szCs w:val="24"/>
        </w:rPr>
      </w:pPr>
    </w:p>
    <w:p w14:paraId="2B191EBB" w14:textId="77777777" w:rsidR="00C01E4E" w:rsidRPr="00007EC1" w:rsidRDefault="00C01E4E" w:rsidP="00007EC1">
      <w:pPr>
        <w:spacing w:line="360" w:lineRule="auto"/>
        <w:jc w:val="both"/>
        <w:rPr>
          <w:rFonts w:ascii="Palatino Linotype" w:hAnsi="Palatino Linotype" w:cs="Times New Roman"/>
          <w:sz w:val="24"/>
          <w:szCs w:val="24"/>
        </w:rPr>
      </w:pPr>
    </w:p>
    <w:p w14:paraId="6D6317A8" w14:textId="77777777" w:rsidR="00C04B8F" w:rsidRPr="00007EC1" w:rsidRDefault="00C04B8F" w:rsidP="00007EC1">
      <w:pPr>
        <w:spacing w:line="360" w:lineRule="auto"/>
        <w:jc w:val="both"/>
        <w:rPr>
          <w:rFonts w:ascii="Palatino Linotype" w:hAnsi="Palatino Linotype" w:cs="Times New Roman"/>
          <w:sz w:val="24"/>
          <w:szCs w:val="24"/>
        </w:rPr>
      </w:pPr>
    </w:p>
    <w:p w14:paraId="541FD1ED" w14:textId="77777777" w:rsidR="00C04B8F" w:rsidRPr="00007EC1" w:rsidRDefault="00C04B8F" w:rsidP="00007EC1">
      <w:pPr>
        <w:spacing w:line="360" w:lineRule="auto"/>
        <w:jc w:val="both"/>
        <w:rPr>
          <w:rFonts w:ascii="Palatino Linotype" w:hAnsi="Palatino Linotype" w:cs="Times New Roman"/>
          <w:sz w:val="24"/>
          <w:szCs w:val="24"/>
        </w:rPr>
      </w:pPr>
    </w:p>
    <w:p w14:paraId="63C54E28" w14:textId="77777777" w:rsidR="00C04B8F" w:rsidRPr="00007EC1" w:rsidRDefault="00C04B8F" w:rsidP="00007EC1">
      <w:pPr>
        <w:spacing w:line="360" w:lineRule="auto"/>
        <w:jc w:val="both"/>
        <w:rPr>
          <w:rFonts w:ascii="Palatino Linotype" w:hAnsi="Palatino Linotype" w:cs="Times New Roman"/>
          <w:sz w:val="24"/>
          <w:szCs w:val="24"/>
        </w:rPr>
      </w:pPr>
    </w:p>
    <w:p w14:paraId="4A52F8C3" w14:textId="77777777" w:rsidR="00C01E4E" w:rsidRDefault="00C01E4E" w:rsidP="00007EC1">
      <w:pPr>
        <w:spacing w:line="360" w:lineRule="auto"/>
        <w:rPr>
          <w:rFonts w:ascii="Palatino Linotype" w:hAnsi="Palatino Linotype" w:cs="Times New Roman"/>
          <w:b/>
          <w:bCs/>
          <w:sz w:val="24"/>
          <w:szCs w:val="24"/>
        </w:rPr>
      </w:pPr>
    </w:p>
    <w:p w14:paraId="2354454D" w14:textId="7DBCAD58" w:rsidR="00C04B8F" w:rsidRPr="00007EC1" w:rsidRDefault="00C04B8F" w:rsidP="00007EC1">
      <w:pPr>
        <w:spacing w:line="360" w:lineRule="auto"/>
        <w:rPr>
          <w:rFonts w:ascii="Palatino Linotype" w:hAnsi="Palatino Linotype" w:cs="Times New Roman"/>
          <w:sz w:val="24"/>
          <w:szCs w:val="24"/>
        </w:rPr>
      </w:pPr>
      <w:r w:rsidRPr="00007EC1">
        <w:rPr>
          <w:rFonts w:ascii="Palatino Linotype" w:hAnsi="Palatino Linotype" w:cs="Times New Roman"/>
          <w:b/>
          <w:bCs/>
          <w:sz w:val="24"/>
          <w:szCs w:val="24"/>
        </w:rPr>
        <w:t>Autor:</w:t>
      </w:r>
      <w:r w:rsidRPr="00007EC1">
        <w:rPr>
          <w:rFonts w:ascii="Palatino Linotype" w:hAnsi="Palatino Linotype" w:cs="Times New Roman"/>
          <w:sz w:val="24"/>
          <w:szCs w:val="24"/>
        </w:rPr>
        <w:t xml:space="preserve"> </w:t>
      </w:r>
      <w:r w:rsidR="001E2443" w:rsidRPr="00007EC1">
        <w:rPr>
          <w:rFonts w:ascii="Palatino Linotype" w:hAnsi="Palatino Linotype" w:cs="Times New Roman"/>
          <w:sz w:val="24"/>
          <w:szCs w:val="24"/>
        </w:rPr>
        <w:t>Bc. Martin Fetter</w:t>
      </w:r>
    </w:p>
    <w:p w14:paraId="72F35C9B" w14:textId="777DF187" w:rsidR="00C04B8F" w:rsidRPr="00007EC1" w:rsidRDefault="00C04B8F" w:rsidP="00007EC1">
      <w:pPr>
        <w:spacing w:line="360" w:lineRule="auto"/>
        <w:rPr>
          <w:rFonts w:ascii="Palatino Linotype" w:hAnsi="Palatino Linotype" w:cs="Times New Roman"/>
          <w:sz w:val="24"/>
          <w:szCs w:val="24"/>
        </w:rPr>
      </w:pPr>
      <w:r w:rsidRPr="00007EC1">
        <w:rPr>
          <w:rFonts w:ascii="Palatino Linotype" w:hAnsi="Palatino Linotype" w:cs="Times New Roman"/>
          <w:b/>
          <w:bCs/>
          <w:sz w:val="24"/>
          <w:szCs w:val="24"/>
        </w:rPr>
        <w:t>Vedoucí práce:</w:t>
      </w:r>
      <w:r w:rsidRPr="00007EC1">
        <w:rPr>
          <w:rFonts w:ascii="Palatino Linotype" w:hAnsi="Palatino Linotype" w:cs="Times New Roman"/>
          <w:sz w:val="24"/>
          <w:szCs w:val="24"/>
        </w:rPr>
        <w:t xml:space="preserve"> </w:t>
      </w:r>
      <w:r w:rsidR="009B5A4E" w:rsidRPr="00007EC1">
        <w:rPr>
          <w:rFonts w:ascii="Palatino Linotype" w:hAnsi="Palatino Linotype" w:cs="Times New Roman"/>
          <w:sz w:val="24"/>
          <w:szCs w:val="24"/>
        </w:rPr>
        <w:t>doc. Ing. Mgr. Martin Lux, Ph</w:t>
      </w:r>
      <w:r w:rsidR="00AB180E" w:rsidRPr="00007EC1">
        <w:rPr>
          <w:rFonts w:ascii="Palatino Linotype" w:hAnsi="Palatino Linotype" w:cs="Times New Roman"/>
          <w:sz w:val="24"/>
          <w:szCs w:val="24"/>
        </w:rPr>
        <w:t>.</w:t>
      </w:r>
      <w:r w:rsidR="009B5A4E" w:rsidRPr="00007EC1">
        <w:rPr>
          <w:rFonts w:ascii="Palatino Linotype" w:hAnsi="Palatino Linotype" w:cs="Times New Roman"/>
          <w:sz w:val="24"/>
          <w:szCs w:val="24"/>
        </w:rPr>
        <w:t>D.</w:t>
      </w:r>
    </w:p>
    <w:p w14:paraId="68913993" w14:textId="77777777" w:rsidR="00C04B8F" w:rsidRPr="00007EC1" w:rsidRDefault="00C04B8F" w:rsidP="00007EC1">
      <w:pPr>
        <w:spacing w:line="360" w:lineRule="auto"/>
        <w:jc w:val="center"/>
        <w:rPr>
          <w:rFonts w:ascii="Palatino Linotype" w:hAnsi="Palatino Linotype" w:cs="Times New Roman"/>
          <w:sz w:val="24"/>
          <w:szCs w:val="24"/>
        </w:rPr>
      </w:pPr>
    </w:p>
    <w:p w14:paraId="6DA9A1C9" w14:textId="77777777" w:rsidR="004B42A5" w:rsidRDefault="00C04B8F" w:rsidP="00007EC1">
      <w:pPr>
        <w:spacing w:line="360" w:lineRule="auto"/>
        <w:jc w:val="center"/>
        <w:rPr>
          <w:rFonts w:ascii="Palatino Linotype" w:hAnsi="Palatino Linotype" w:cs="Times New Roman"/>
          <w:sz w:val="24"/>
          <w:szCs w:val="24"/>
        </w:rPr>
        <w:sectPr w:rsidR="004B42A5" w:rsidSect="00172D5B">
          <w:footerReference w:type="default" r:id="rId8"/>
          <w:pgSz w:w="11906" w:h="16838" w:code="9"/>
          <w:pgMar w:top="1418" w:right="1418" w:bottom="1418" w:left="1418" w:header="709" w:footer="709" w:gutter="0"/>
          <w:cols w:space="708"/>
          <w:docGrid w:linePitch="360"/>
        </w:sectPr>
      </w:pPr>
      <w:r w:rsidRPr="00007EC1">
        <w:rPr>
          <w:rFonts w:ascii="Palatino Linotype" w:hAnsi="Palatino Linotype" w:cs="Times New Roman"/>
          <w:sz w:val="24"/>
          <w:szCs w:val="24"/>
        </w:rPr>
        <w:t>Olomouc 2023</w:t>
      </w:r>
    </w:p>
    <w:p w14:paraId="265AB21E" w14:textId="5ED3685E" w:rsidR="00C04B8F" w:rsidRPr="00007EC1" w:rsidRDefault="00C04B8F" w:rsidP="004B42A5">
      <w:pPr>
        <w:spacing w:line="360" w:lineRule="auto"/>
        <w:rPr>
          <w:rFonts w:ascii="Palatino Linotype" w:hAnsi="Palatino Linotype" w:cs="Times New Roman"/>
          <w:sz w:val="24"/>
          <w:szCs w:val="24"/>
        </w:rPr>
      </w:pPr>
    </w:p>
    <w:p w14:paraId="78F53ABC" w14:textId="77777777" w:rsidR="009B5A4E" w:rsidRPr="00007EC1" w:rsidRDefault="009B5A4E" w:rsidP="00007EC1">
      <w:pPr>
        <w:spacing w:line="360" w:lineRule="auto"/>
        <w:jc w:val="both"/>
        <w:rPr>
          <w:rFonts w:ascii="Palatino Linotype" w:hAnsi="Palatino Linotype" w:cs="Times New Roman"/>
          <w:sz w:val="24"/>
          <w:szCs w:val="24"/>
        </w:rPr>
      </w:pPr>
    </w:p>
    <w:p w14:paraId="4FF3673A" w14:textId="77777777" w:rsidR="009B5A4E" w:rsidRPr="00007EC1" w:rsidRDefault="009B5A4E" w:rsidP="00007EC1">
      <w:pPr>
        <w:spacing w:line="360" w:lineRule="auto"/>
        <w:jc w:val="both"/>
        <w:rPr>
          <w:rFonts w:ascii="Palatino Linotype" w:hAnsi="Palatino Linotype" w:cs="Times New Roman"/>
          <w:sz w:val="24"/>
          <w:szCs w:val="24"/>
        </w:rPr>
      </w:pPr>
    </w:p>
    <w:p w14:paraId="47CBF097" w14:textId="77777777" w:rsidR="009B5A4E" w:rsidRPr="00007EC1" w:rsidRDefault="009B5A4E" w:rsidP="00007EC1">
      <w:pPr>
        <w:spacing w:line="360" w:lineRule="auto"/>
        <w:jc w:val="both"/>
        <w:rPr>
          <w:rFonts w:ascii="Palatino Linotype" w:hAnsi="Palatino Linotype" w:cs="Times New Roman"/>
          <w:sz w:val="24"/>
          <w:szCs w:val="24"/>
        </w:rPr>
      </w:pPr>
    </w:p>
    <w:p w14:paraId="75D9A67F" w14:textId="77777777" w:rsidR="009B5A4E" w:rsidRPr="00007EC1" w:rsidRDefault="009B5A4E" w:rsidP="00007EC1">
      <w:pPr>
        <w:spacing w:line="360" w:lineRule="auto"/>
        <w:jc w:val="both"/>
        <w:rPr>
          <w:rFonts w:ascii="Palatino Linotype" w:hAnsi="Palatino Linotype" w:cs="Times New Roman"/>
          <w:sz w:val="24"/>
          <w:szCs w:val="24"/>
        </w:rPr>
      </w:pPr>
    </w:p>
    <w:p w14:paraId="39D54794" w14:textId="77777777" w:rsidR="009B5A4E" w:rsidRPr="00007EC1" w:rsidRDefault="009B5A4E" w:rsidP="00007EC1">
      <w:pPr>
        <w:spacing w:line="360" w:lineRule="auto"/>
        <w:jc w:val="both"/>
        <w:rPr>
          <w:rFonts w:ascii="Palatino Linotype" w:hAnsi="Palatino Linotype" w:cs="Times New Roman"/>
          <w:sz w:val="24"/>
          <w:szCs w:val="24"/>
        </w:rPr>
      </w:pPr>
    </w:p>
    <w:p w14:paraId="2808B256" w14:textId="77777777" w:rsidR="009B5A4E" w:rsidRPr="00007EC1" w:rsidRDefault="009B5A4E" w:rsidP="00007EC1">
      <w:pPr>
        <w:spacing w:line="360" w:lineRule="auto"/>
        <w:jc w:val="both"/>
        <w:rPr>
          <w:rFonts w:ascii="Palatino Linotype" w:hAnsi="Palatino Linotype" w:cs="Times New Roman"/>
          <w:sz w:val="24"/>
          <w:szCs w:val="24"/>
        </w:rPr>
      </w:pPr>
    </w:p>
    <w:p w14:paraId="2E39C913" w14:textId="77777777" w:rsidR="00C01E4E" w:rsidRPr="00007EC1" w:rsidRDefault="00C01E4E" w:rsidP="00007EC1">
      <w:pPr>
        <w:spacing w:line="360" w:lineRule="auto"/>
        <w:jc w:val="both"/>
        <w:rPr>
          <w:rFonts w:ascii="Palatino Linotype" w:hAnsi="Palatino Linotype" w:cs="Times New Roman"/>
          <w:sz w:val="24"/>
          <w:szCs w:val="24"/>
        </w:rPr>
      </w:pPr>
    </w:p>
    <w:p w14:paraId="7149BACC" w14:textId="77777777" w:rsidR="009B5A4E" w:rsidRPr="00007EC1" w:rsidRDefault="009B5A4E" w:rsidP="00007EC1">
      <w:pPr>
        <w:spacing w:line="360" w:lineRule="auto"/>
        <w:jc w:val="both"/>
        <w:rPr>
          <w:rFonts w:ascii="Palatino Linotype" w:hAnsi="Palatino Linotype" w:cs="Times New Roman"/>
          <w:sz w:val="24"/>
          <w:szCs w:val="24"/>
        </w:rPr>
      </w:pPr>
    </w:p>
    <w:p w14:paraId="149AD32E" w14:textId="77777777" w:rsidR="009B5A4E" w:rsidRPr="00007EC1" w:rsidRDefault="009B5A4E" w:rsidP="00007EC1">
      <w:pPr>
        <w:spacing w:line="360" w:lineRule="auto"/>
        <w:jc w:val="both"/>
        <w:rPr>
          <w:rFonts w:ascii="Palatino Linotype" w:hAnsi="Palatino Linotype" w:cs="Times New Roman"/>
          <w:sz w:val="24"/>
          <w:szCs w:val="24"/>
        </w:rPr>
      </w:pPr>
    </w:p>
    <w:p w14:paraId="4415AF38" w14:textId="77777777" w:rsidR="009B5A4E" w:rsidRPr="00007EC1" w:rsidRDefault="009B5A4E" w:rsidP="00007EC1">
      <w:pPr>
        <w:spacing w:line="360" w:lineRule="auto"/>
        <w:jc w:val="both"/>
        <w:rPr>
          <w:rFonts w:ascii="Palatino Linotype" w:hAnsi="Palatino Linotype" w:cs="Times New Roman"/>
          <w:sz w:val="24"/>
          <w:szCs w:val="24"/>
        </w:rPr>
      </w:pPr>
    </w:p>
    <w:p w14:paraId="21136B6E" w14:textId="77777777" w:rsidR="009B5A4E" w:rsidRPr="00007EC1" w:rsidRDefault="009B5A4E" w:rsidP="00007EC1">
      <w:pPr>
        <w:spacing w:line="360" w:lineRule="auto"/>
        <w:jc w:val="both"/>
        <w:rPr>
          <w:rFonts w:ascii="Palatino Linotype" w:hAnsi="Palatino Linotype" w:cs="Times New Roman"/>
          <w:sz w:val="24"/>
          <w:szCs w:val="24"/>
        </w:rPr>
      </w:pPr>
    </w:p>
    <w:p w14:paraId="4627D2E8" w14:textId="77777777" w:rsidR="009B5A4E" w:rsidRDefault="009B5A4E" w:rsidP="00007EC1">
      <w:pPr>
        <w:spacing w:line="360" w:lineRule="auto"/>
        <w:jc w:val="both"/>
        <w:rPr>
          <w:rFonts w:ascii="Palatino Linotype" w:hAnsi="Palatino Linotype"/>
          <w:sz w:val="24"/>
          <w:szCs w:val="24"/>
        </w:rPr>
      </w:pPr>
    </w:p>
    <w:p w14:paraId="1DAAE3A1" w14:textId="77777777" w:rsidR="00357394" w:rsidRDefault="00357394" w:rsidP="00007EC1">
      <w:pPr>
        <w:spacing w:line="360" w:lineRule="auto"/>
        <w:jc w:val="both"/>
        <w:rPr>
          <w:rFonts w:ascii="Palatino Linotype" w:hAnsi="Palatino Linotype"/>
          <w:sz w:val="24"/>
          <w:szCs w:val="24"/>
        </w:rPr>
      </w:pPr>
    </w:p>
    <w:p w14:paraId="7879949D" w14:textId="77777777" w:rsidR="00357394" w:rsidRDefault="00357394" w:rsidP="00007EC1">
      <w:pPr>
        <w:spacing w:line="360" w:lineRule="auto"/>
        <w:jc w:val="both"/>
        <w:rPr>
          <w:rFonts w:ascii="Palatino Linotype" w:hAnsi="Palatino Linotype"/>
          <w:sz w:val="24"/>
          <w:szCs w:val="24"/>
        </w:rPr>
      </w:pPr>
    </w:p>
    <w:p w14:paraId="2AC4C1F9" w14:textId="77777777" w:rsidR="00357394" w:rsidRDefault="00357394" w:rsidP="00007EC1">
      <w:pPr>
        <w:spacing w:line="360" w:lineRule="auto"/>
        <w:jc w:val="both"/>
        <w:rPr>
          <w:rFonts w:ascii="Palatino Linotype" w:hAnsi="Palatino Linotype"/>
          <w:sz w:val="24"/>
          <w:szCs w:val="24"/>
        </w:rPr>
      </w:pPr>
    </w:p>
    <w:p w14:paraId="42021D40" w14:textId="77777777" w:rsidR="00357394" w:rsidRPr="00007EC1" w:rsidRDefault="00357394" w:rsidP="00007EC1">
      <w:pPr>
        <w:spacing w:line="360" w:lineRule="auto"/>
        <w:jc w:val="both"/>
        <w:rPr>
          <w:rFonts w:ascii="Palatino Linotype" w:hAnsi="Palatino Linotype"/>
          <w:sz w:val="24"/>
          <w:szCs w:val="24"/>
        </w:rPr>
      </w:pPr>
    </w:p>
    <w:p w14:paraId="00D2D578" w14:textId="13C88E31" w:rsidR="009B5A4E" w:rsidRPr="00007EC1" w:rsidRDefault="009B5A4E" w:rsidP="00007EC1">
      <w:pPr>
        <w:spacing w:line="360" w:lineRule="auto"/>
        <w:ind w:firstLine="708"/>
        <w:jc w:val="both"/>
        <w:rPr>
          <w:rFonts w:ascii="Palatino Linotype" w:hAnsi="Palatino Linotype"/>
          <w:sz w:val="24"/>
          <w:szCs w:val="24"/>
        </w:rPr>
      </w:pPr>
      <w:r w:rsidRPr="00007EC1">
        <w:rPr>
          <w:rFonts w:ascii="Palatino Linotype" w:hAnsi="Palatino Linotype"/>
          <w:sz w:val="24"/>
          <w:szCs w:val="24"/>
        </w:rPr>
        <w:t xml:space="preserve">Prohlašuji, že jsem </w:t>
      </w:r>
      <w:r w:rsidRPr="00007EC1">
        <w:rPr>
          <w:rFonts w:ascii="Palatino Linotype" w:hAnsi="Palatino Linotype" w:cs="Times New Roman"/>
          <w:sz w:val="24"/>
          <w:szCs w:val="24"/>
        </w:rPr>
        <w:t>magisterskou diplomovou práci na téma „</w:t>
      </w:r>
      <w:r w:rsidRPr="00007EC1">
        <w:rPr>
          <w:rFonts w:ascii="Palatino Linotype" w:hAnsi="Palatino Linotype" w:cs="Times New Roman"/>
          <w:i/>
          <w:sz w:val="24"/>
          <w:szCs w:val="24"/>
        </w:rPr>
        <w:t>První bydlení: Dostupnost bydlení perspektivou mladých rodin na Ostravsku</w:t>
      </w:r>
      <w:r w:rsidRPr="00007EC1">
        <w:rPr>
          <w:rFonts w:ascii="Palatino Linotype" w:hAnsi="Palatino Linotype" w:cs="Times New Roman"/>
          <w:sz w:val="24"/>
          <w:szCs w:val="24"/>
        </w:rPr>
        <w:t xml:space="preserve">“ vypracoval </w:t>
      </w:r>
      <w:r w:rsidRPr="00007EC1">
        <w:rPr>
          <w:rFonts w:ascii="Palatino Linotype" w:hAnsi="Palatino Linotype"/>
          <w:sz w:val="24"/>
          <w:szCs w:val="24"/>
        </w:rPr>
        <w:t>samostatně a uvedl v ní veškerou literaturu a ostatní zdroje, které jsem použil</w:t>
      </w:r>
      <w:r w:rsidRPr="00007EC1">
        <w:rPr>
          <w:rFonts w:ascii="Palatino Linotype" w:hAnsi="Palatino Linotype"/>
          <w:i/>
          <w:sz w:val="24"/>
          <w:szCs w:val="24"/>
        </w:rPr>
        <w:t>.</w:t>
      </w:r>
    </w:p>
    <w:p w14:paraId="3353FF23" w14:textId="77777777" w:rsidR="009B5A4E" w:rsidRPr="00007EC1" w:rsidRDefault="009B5A4E" w:rsidP="00007EC1">
      <w:pPr>
        <w:spacing w:line="360" w:lineRule="auto"/>
        <w:jc w:val="both"/>
        <w:rPr>
          <w:rFonts w:ascii="Palatino Linotype" w:hAnsi="Palatino Linotype" w:cs="Times New Roman"/>
          <w:sz w:val="24"/>
          <w:szCs w:val="24"/>
        </w:rPr>
      </w:pPr>
    </w:p>
    <w:p w14:paraId="7CD15038" w14:textId="734F3F52" w:rsidR="009B5A4E" w:rsidRDefault="009B5A4E" w:rsidP="005B47CB">
      <w:pPr>
        <w:spacing w:line="360" w:lineRule="auto"/>
        <w:jc w:val="both"/>
        <w:rPr>
          <w:rFonts w:ascii="Palatino Linotype" w:hAnsi="Palatino Linotype" w:cs="Times New Roman"/>
          <w:sz w:val="24"/>
          <w:szCs w:val="24"/>
        </w:rPr>
      </w:pPr>
      <w:r w:rsidRPr="00007EC1">
        <w:rPr>
          <w:rFonts w:ascii="Palatino Linotype" w:hAnsi="Palatino Linotype" w:cs="Times New Roman"/>
          <w:sz w:val="24"/>
          <w:szCs w:val="24"/>
        </w:rPr>
        <w:t xml:space="preserve">V Olomouci dne. ….……….. </w:t>
      </w:r>
      <w:r w:rsidRPr="00007EC1">
        <w:rPr>
          <w:rFonts w:ascii="Palatino Linotype" w:hAnsi="Palatino Linotype" w:cs="Times New Roman"/>
          <w:sz w:val="24"/>
          <w:szCs w:val="24"/>
        </w:rPr>
        <w:tab/>
      </w:r>
      <w:r w:rsidRPr="00007EC1">
        <w:rPr>
          <w:rFonts w:ascii="Palatino Linotype" w:hAnsi="Palatino Linotype" w:cs="Times New Roman"/>
          <w:sz w:val="24"/>
          <w:szCs w:val="24"/>
        </w:rPr>
        <w:tab/>
      </w:r>
      <w:r w:rsidRPr="00007EC1">
        <w:rPr>
          <w:rFonts w:ascii="Palatino Linotype" w:hAnsi="Palatino Linotype" w:cs="Times New Roman"/>
          <w:sz w:val="24"/>
          <w:szCs w:val="24"/>
        </w:rPr>
        <w:tab/>
      </w:r>
      <w:r w:rsidRPr="00007EC1">
        <w:rPr>
          <w:rFonts w:ascii="Palatino Linotype" w:hAnsi="Palatino Linotype" w:cs="Times New Roman"/>
          <w:sz w:val="24"/>
          <w:szCs w:val="24"/>
        </w:rPr>
        <w:tab/>
        <w:t xml:space="preserve">Podpis </w:t>
      </w:r>
    </w:p>
    <w:p w14:paraId="3531CA2A" w14:textId="77777777" w:rsidR="00357394" w:rsidRDefault="00357394" w:rsidP="005B47CB">
      <w:pPr>
        <w:spacing w:line="360" w:lineRule="auto"/>
        <w:jc w:val="both"/>
        <w:rPr>
          <w:rFonts w:ascii="Palatino Linotype" w:hAnsi="Palatino Linotype" w:cs="Times New Roman"/>
          <w:sz w:val="24"/>
          <w:szCs w:val="24"/>
        </w:rPr>
      </w:pPr>
    </w:p>
    <w:p w14:paraId="0280957E" w14:textId="77777777" w:rsidR="00357394" w:rsidRDefault="00357394" w:rsidP="005B47CB">
      <w:pPr>
        <w:spacing w:line="360" w:lineRule="auto"/>
        <w:jc w:val="both"/>
        <w:rPr>
          <w:rFonts w:ascii="Palatino Linotype" w:hAnsi="Palatino Linotype" w:cs="Times New Roman"/>
          <w:sz w:val="24"/>
          <w:szCs w:val="24"/>
        </w:rPr>
      </w:pPr>
    </w:p>
    <w:p w14:paraId="37BD0EBE" w14:textId="77777777" w:rsidR="00357394" w:rsidRDefault="00357394" w:rsidP="005B47CB">
      <w:pPr>
        <w:spacing w:line="360" w:lineRule="auto"/>
        <w:jc w:val="both"/>
        <w:rPr>
          <w:rFonts w:ascii="Palatino Linotype" w:hAnsi="Palatino Linotype" w:cs="Times New Roman"/>
          <w:sz w:val="24"/>
          <w:szCs w:val="24"/>
        </w:rPr>
      </w:pPr>
    </w:p>
    <w:p w14:paraId="6142D910" w14:textId="77777777" w:rsidR="00357394" w:rsidRDefault="00357394" w:rsidP="005B47CB">
      <w:pPr>
        <w:spacing w:line="360" w:lineRule="auto"/>
        <w:jc w:val="both"/>
        <w:rPr>
          <w:rFonts w:ascii="Palatino Linotype" w:hAnsi="Palatino Linotype" w:cs="Times New Roman"/>
          <w:sz w:val="24"/>
          <w:szCs w:val="24"/>
        </w:rPr>
      </w:pPr>
    </w:p>
    <w:p w14:paraId="548F7BC0" w14:textId="77777777" w:rsidR="00357394" w:rsidRDefault="00357394" w:rsidP="005B47CB">
      <w:pPr>
        <w:spacing w:line="360" w:lineRule="auto"/>
        <w:jc w:val="both"/>
        <w:rPr>
          <w:rFonts w:ascii="Palatino Linotype" w:hAnsi="Palatino Linotype" w:cs="Times New Roman"/>
          <w:sz w:val="24"/>
          <w:szCs w:val="24"/>
        </w:rPr>
      </w:pPr>
    </w:p>
    <w:p w14:paraId="7541CBA1" w14:textId="77777777" w:rsidR="00F83314" w:rsidRDefault="00F83314" w:rsidP="00357394">
      <w:pPr>
        <w:spacing w:line="360" w:lineRule="auto"/>
        <w:jc w:val="both"/>
        <w:rPr>
          <w:rFonts w:ascii="Palatino Linotype" w:hAnsi="Palatino Linotype" w:cstheme="minorHAnsi"/>
          <w:sz w:val="24"/>
          <w:szCs w:val="24"/>
        </w:rPr>
      </w:pPr>
    </w:p>
    <w:p w14:paraId="12B4BD6F" w14:textId="77777777" w:rsidR="00F83314" w:rsidRDefault="00F83314" w:rsidP="00357394">
      <w:pPr>
        <w:spacing w:line="360" w:lineRule="auto"/>
        <w:jc w:val="both"/>
        <w:rPr>
          <w:rFonts w:ascii="Palatino Linotype" w:hAnsi="Palatino Linotype" w:cstheme="minorHAnsi"/>
          <w:sz w:val="24"/>
          <w:szCs w:val="24"/>
        </w:rPr>
      </w:pPr>
    </w:p>
    <w:p w14:paraId="7210CE13" w14:textId="77777777" w:rsidR="00F83314" w:rsidRDefault="00F83314" w:rsidP="00357394">
      <w:pPr>
        <w:spacing w:line="360" w:lineRule="auto"/>
        <w:jc w:val="both"/>
        <w:rPr>
          <w:rFonts w:ascii="Palatino Linotype" w:hAnsi="Palatino Linotype" w:cstheme="minorHAnsi"/>
          <w:sz w:val="24"/>
          <w:szCs w:val="24"/>
        </w:rPr>
      </w:pPr>
    </w:p>
    <w:p w14:paraId="6F1D60EC" w14:textId="77777777" w:rsidR="00F83314" w:rsidRDefault="00F83314" w:rsidP="00357394">
      <w:pPr>
        <w:spacing w:line="360" w:lineRule="auto"/>
        <w:jc w:val="both"/>
        <w:rPr>
          <w:rFonts w:ascii="Palatino Linotype" w:hAnsi="Palatino Linotype" w:cstheme="minorHAnsi"/>
          <w:sz w:val="24"/>
          <w:szCs w:val="24"/>
        </w:rPr>
      </w:pPr>
    </w:p>
    <w:p w14:paraId="33BDFD2F" w14:textId="77777777" w:rsidR="00F83314" w:rsidRDefault="00F83314" w:rsidP="00357394">
      <w:pPr>
        <w:spacing w:line="360" w:lineRule="auto"/>
        <w:jc w:val="both"/>
        <w:rPr>
          <w:rFonts w:ascii="Palatino Linotype" w:hAnsi="Palatino Linotype" w:cstheme="minorHAnsi"/>
          <w:sz w:val="24"/>
          <w:szCs w:val="24"/>
        </w:rPr>
      </w:pPr>
    </w:p>
    <w:p w14:paraId="60CF7C08" w14:textId="77777777" w:rsidR="00F83314" w:rsidRDefault="00F83314" w:rsidP="00357394">
      <w:pPr>
        <w:spacing w:line="360" w:lineRule="auto"/>
        <w:jc w:val="both"/>
        <w:rPr>
          <w:rFonts w:ascii="Palatino Linotype" w:hAnsi="Palatino Linotype" w:cstheme="minorHAnsi"/>
          <w:sz w:val="24"/>
          <w:szCs w:val="24"/>
        </w:rPr>
      </w:pPr>
    </w:p>
    <w:p w14:paraId="3D02BFE7" w14:textId="77777777" w:rsidR="00912B11" w:rsidRDefault="00912B11" w:rsidP="00357394">
      <w:pPr>
        <w:spacing w:line="360" w:lineRule="auto"/>
        <w:jc w:val="both"/>
        <w:rPr>
          <w:rFonts w:ascii="Palatino Linotype" w:hAnsi="Palatino Linotype" w:cstheme="minorHAnsi"/>
          <w:sz w:val="24"/>
          <w:szCs w:val="24"/>
        </w:rPr>
      </w:pPr>
    </w:p>
    <w:p w14:paraId="3F1AB409" w14:textId="77777777" w:rsidR="00F83314" w:rsidRDefault="00F83314" w:rsidP="00357394">
      <w:pPr>
        <w:spacing w:line="360" w:lineRule="auto"/>
        <w:jc w:val="both"/>
        <w:rPr>
          <w:rFonts w:ascii="Palatino Linotype" w:hAnsi="Palatino Linotype" w:cstheme="minorHAnsi"/>
          <w:sz w:val="24"/>
          <w:szCs w:val="24"/>
        </w:rPr>
      </w:pPr>
    </w:p>
    <w:p w14:paraId="19566278" w14:textId="77777777" w:rsidR="00F83314" w:rsidRDefault="00F83314" w:rsidP="00357394">
      <w:pPr>
        <w:spacing w:line="360" w:lineRule="auto"/>
        <w:jc w:val="both"/>
        <w:rPr>
          <w:rFonts w:ascii="Palatino Linotype" w:hAnsi="Palatino Linotype" w:cstheme="minorHAnsi"/>
          <w:sz w:val="24"/>
          <w:szCs w:val="24"/>
        </w:rPr>
      </w:pPr>
    </w:p>
    <w:p w14:paraId="2B56B8F4" w14:textId="00942916" w:rsidR="00F83314" w:rsidRPr="00F83314" w:rsidRDefault="00F83314" w:rsidP="00357394">
      <w:pPr>
        <w:spacing w:line="360" w:lineRule="auto"/>
        <w:jc w:val="both"/>
        <w:rPr>
          <w:rFonts w:ascii="Palatino Linotype" w:hAnsi="Palatino Linotype" w:cstheme="minorHAnsi"/>
          <w:b/>
          <w:bCs/>
          <w:sz w:val="24"/>
          <w:szCs w:val="24"/>
        </w:rPr>
      </w:pPr>
      <w:r w:rsidRPr="00F83314">
        <w:rPr>
          <w:rFonts w:ascii="Palatino Linotype" w:hAnsi="Palatino Linotype" w:cstheme="minorHAnsi"/>
          <w:b/>
          <w:bCs/>
          <w:sz w:val="24"/>
          <w:szCs w:val="24"/>
        </w:rPr>
        <w:t>Poděkování</w:t>
      </w:r>
    </w:p>
    <w:p w14:paraId="3DDA0DF6" w14:textId="39023465" w:rsidR="00357394" w:rsidRPr="00F83314" w:rsidRDefault="00357394" w:rsidP="005B47CB">
      <w:pPr>
        <w:spacing w:line="360" w:lineRule="auto"/>
        <w:jc w:val="both"/>
        <w:rPr>
          <w:rFonts w:ascii="Palatino Linotype" w:hAnsi="Palatino Linotype" w:cstheme="minorHAnsi"/>
          <w:sz w:val="24"/>
          <w:szCs w:val="24"/>
        </w:rPr>
      </w:pPr>
      <w:r>
        <w:rPr>
          <w:rFonts w:ascii="Palatino Linotype" w:hAnsi="Palatino Linotype" w:cstheme="minorHAnsi"/>
          <w:sz w:val="24"/>
          <w:szCs w:val="24"/>
        </w:rPr>
        <w:t>Na tomto místě bych chtěl především poděkovat vedoucímu mé práce panu docentovi Martinu Luxovi, za jeho cenné rady, odborné vedení a zpětnou vazbu kterou mi poskytoval v průběhu celého procesu psaní mé práce. Dále bych chtěl také poděkovat všem komunikačním partnerům, kteří se na mém výzkumu podíleli. V neposlední řadě bych chtěl také poděkovat své rodině a mé partnerce Kristině za cenné rady a podporu během celého mého vysokoškolského studia.</w:t>
      </w:r>
    </w:p>
    <w:p w14:paraId="207CA6A5" w14:textId="77777777" w:rsidR="00912B11" w:rsidRDefault="00912B11" w:rsidP="00912B11">
      <w:pPr>
        <w:autoSpaceDE w:val="0"/>
        <w:autoSpaceDN w:val="0"/>
        <w:adjustRightInd w:val="0"/>
        <w:spacing w:after="0" w:line="360" w:lineRule="auto"/>
        <w:jc w:val="both"/>
        <w:rPr>
          <w:rFonts w:ascii="Palatino Linotype" w:hAnsi="Palatino Linotype" w:cstheme="minorHAnsi"/>
          <w:b/>
          <w:bCs/>
          <w:sz w:val="24"/>
          <w:szCs w:val="24"/>
        </w:rPr>
        <w:sectPr w:rsidR="00912B11" w:rsidSect="00172D5B">
          <w:footerReference w:type="default" r:id="rId9"/>
          <w:pgSz w:w="11906" w:h="16838" w:code="9"/>
          <w:pgMar w:top="1418" w:right="1418" w:bottom="1418" w:left="1418" w:header="709" w:footer="709" w:gutter="0"/>
          <w:cols w:space="708"/>
          <w:docGrid w:linePitch="360"/>
        </w:sectPr>
      </w:pPr>
    </w:p>
    <w:p w14:paraId="2BDEB3D0" w14:textId="77777777" w:rsidR="00CD3C2C" w:rsidRPr="00C82CC9" w:rsidRDefault="00CD3C2C" w:rsidP="00C82CC9">
      <w:pPr>
        <w:pStyle w:val="Nadpis1"/>
        <w:rPr>
          <w:rFonts w:eastAsia="Calibri"/>
          <w:sz w:val="32"/>
          <w:lang w:eastAsia="cs-CZ"/>
        </w:rPr>
      </w:pPr>
      <w:bookmarkStart w:id="0" w:name="_Toc153177203"/>
      <w:r w:rsidRPr="00C82CC9">
        <w:rPr>
          <w:rFonts w:eastAsia="Calibri"/>
          <w:sz w:val="32"/>
          <w:lang w:eastAsia="cs-CZ"/>
        </w:rPr>
        <w:lastRenderedPageBreak/>
        <w:t>Anotace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6426"/>
      </w:tblGrid>
      <w:tr w:rsidR="00CD3C2C" w:rsidRPr="000C697A" w14:paraId="2ED37FE7" w14:textId="77777777" w:rsidTr="00494337">
        <w:trPr>
          <w:trHeight w:val="435"/>
        </w:trPr>
        <w:tc>
          <w:tcPr>
            <w:tcW w:w="2616" w:type="dxa"/>
            <w:tcBorders>
              <w:top w:val="double" w:sz="4" w:space="0" w:color="auto"/>
              <w:left w:val="double" w:sz="4" w:space="0" w:color="auto"/>
              <w:bottom w:val="single" w:sz="4" w:space="0" w:color="auto"/>
              <w:right w:val="single" w:sz="2" w:space="0" w:color="auto"/>
            </w:tcBorders>
            <w:hideMark/>
          </w:tcPr>
          <w:p w14:paraId="19A4ED75"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14:paraId="67367280" w14:textId="4343F3C8" w:rsidR="00CD3C2C" w:rsidRPr="000C697A" w:rsidRDefault="00172D5B" w:rsidP="00494337">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Bc. Martin Fetter</w:t>
            </w:r>
          </w:p>
        </w:tc>
      </w:tr>
      <w:tr w:rsidR="00CD3C2C" w:rsidRPr="000C697A" w14:paraId="184C2401" w14:textId="77777777" w:rsidTr="00494337">
        <w:trPr>
          <w:trHeight w:val="435"/>
        </w:trPr>
        <w:tc>
          <w:tcPr>
            <w:tcW w:w="2616" w:type="dxa"/>
            <w:tcBorders>
              <w:top w:val="double" w:sz="4" w:space="0" w:color="auto"/>
              <w:left w:val="double" w:sz="4" w:space="0" w:color="auto"/>
              <w:bottom w:val="single" w:sz="4" w:space="0" w:color="auto"/>
              <w:right w:val="single" w:sz="2" w:space="0" w:color="auto"/>
            </w:tcBorders>
          </w:tcPr>
          <w:p w14:paraId="02DE8DE0"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14:paraId="2EF56C65" w14:textId="77777777" w:rsidR="00CD3C2C" w:rsidRPr="000C697A" w:rsidRDefault="00CD3C2C" w:rsidP="00494337">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CD3C2C" w:rsidRPr="000C697A" w14:paraId="0AAFBB23" w14:textId="77777777" w:rsidTr="00494337">
        <w:trPr>
          <w:trHeight w:val="435"/>
        </w:trPr>
        <w:tc>
          <w:tcPr>
            <w:tcW w:w="2616" w:type="dxa"/>
            <w:tcBorders>
              <w:top w:val="double" w:sz="4" w:space="0" w:color="auto"/>
              <w:left w:val="double" w:sz="4" w:space="0" w:color="auto"/>
              <w:bottom w:val="single" w:sz="4" w:space="0" w:color="auto"/>
              <w:right w:val="single" w:sz="2" w:space="0" w:color="auto"/>
            </w:tcBorders>
          </w:tcPr>
          <w:p w14:paraId="3C0E0584" w14:textId="77777777" w:rsidR="00CD3C2C" w:rsidRPr="000C697A" w:rsidRDefault="00CD3C2C" w:rsidP="00494337">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w:t>
            </w:r>
          </w:p>
        </w:tc>
        <w:tc>
          <w:tcPr>
            <w:tcW w:w="6426" w:type="dxa"/>
            <w:tcBorders>
              <w:top w:val="double" w:sz="4" w:space="0" w:color="auto"/>
              <w:left w:val="single" w:sz="2" w:space="0" w:color="auto"/>
              <w:bottom w:val="single" w:sz="4" w:space="0" w:color="auto"/>
              <w:right w:val="double" w:sz="4" w:space="0" w:color="auto"/>
            </w:tcBorders>
          </w:tcPr>
          <w:p w14:paraId="00F679EA" w14:textId="2C252223" w:rsidR="00CD3C2C" w:rsidRPr="000C697A" w:rsidRDefault="00172D5B" w:rsidP="00494337">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Sociologie / Kulturní antropologie</w:t>
            </w:r>
          </w:p>
        </w:tc>
      </w:tr>
      <w:tr w:rsidR="00CD3C2C" w:rsidRPr="000C697A" w14:paraId="5000DBA1" w14:textId="77777777" w:rsidTr="00494337">
        <w:trPr>
          <w:trHeight w:val="415"/>
        </w:trPr>
        <w:tc>
          <w:tcPr>
            <w:tcW w:w="2616" w:type="dxa"/>
            <w:tcBorders>
              <w:top w:val="single" w:sz="2" w:space="0" w:color="auto"/>
              <w:left w:val="double" w:sz="4" w:space="0" w:color="auto"/>
              <w:bottom w:val="single" w:sz="4" w:space="0" w:color="auto"/>
              <w:right w:val="single" w:sz="2" w:space="0" w:color="auto"/>
            </w:tcBorders>
            <w:hideMark/>
          </w:tcPr>
          <w:p w14:paraId="12AAD8E1" w14:textId="77777777" w:rsidR="00CD3C2C" w:rsidRPr="000C697A" w:rsidRDefault="00CD3C2C" w:rsidP="00494337">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Studijní program</w:t>
            </w:r>
            <w:r w:rsidRPr="000C697A">
              <w:rPr>
                <w:rFonts w:ascii="Palatino Linotype" w:eastAsia="Calibri" w:hAnsi="Palatino Linotype" w:cs="Times New Roman"/>
                <w:b/>
                <w:sz w:val="24"/>
                <w:szCs w:val="24"/>
              </w:rPr>
              <w:t xml:space="preserve"> obhajoby práce:</w:t>
            </w:r>
          </w:p>
        </w:tc>
        <w:tc>
          <w:tcPr>
            <w:tcW w:w="6426" w:type="dxa"/>
            <w:tcBorders>
              <w:top w:val="single" w:sz="2" w:space="0" w:color="auto"/>
              <w:left w:val="single" w:sz="2" w:space="0" w:color="auto"/>
              <w:bottom w:val="single" w:sz="4" w:space="0" w:color="auto"/>
              <w:right w:val="double" w:sz="4" w:space="0" w:color="auto"/>
            </w:tcBorders>
          </w:tcPr>
          <w:p w14:paraId="3F4EE054" w14:textId="1E391AC7" w:rsidR="00CD3C2C" w:rsidRPr="000C697A" w:rsidRDefault="00172D5B" w:rsidP="00494337">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S</w:t>
            </w:r>
            <w:r w:rsidR="00CD3C2C" w:rsidRPr="005D21FE">
              <w:rPr>
                <w:rFonts w:ascii="Palatino Linotype" w:eastAsia="Calibri" w:hAnsi="Palatino Linotype" w:cs="Times New Roman"/>
                <w:i/>
                <w:sz w:val="24"/>
                <w:szCs w:val="24"/>
              </w:rPr>
              <w:t>ociologie</w:t>
            </w:r>
          </w:p>
        </w:tc>
      </w:tr>
      <w:tr w:rsidR="00CD3C2C" w:rsidRPr="000C697A" w14:paraId="013356F4" w14:textId="77777777" w:rsidTr="00494337">
        <w:trPr>
          <w:trHeight w:val="415"/>
        </w:trPr>
        <w:tc>
          <w:tcPr>
            <w:tcW w:w="2616" w:type="dxa"/>
            <w:tcBorders>
              <w:top w:val="single" w:sz="2" w:space="0" w:color="auto"/>
              <w:left w:val="double" w:sz="4" w:space="0" w:color="auto"/>
              <w:bottom w:val="single" w:sz="4" w:space="0" w:color="auto"/>
              <w:right w:val="single" w:sz="2" w:space="0" w:color="auto"/>
            </w:tcBorders>
            <w:hideMark/>
          </w:tcPr>
          <w:p w14:paraId="4BF6A13B"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14:paraId="4F9423EF" w14:textId="66109EB1" w:rsidR="00CD3C2C" w:rsidRPr="00172D5B" w:rsidRDefault="00172D5B" w:rsidP="00494337">
            <w:pPr>
              <w:spacing w:after="0" w:line="240" w:lineRule="auto"/>
              <w:rPr>
                <w:rFonts w:ascii="Palatino Linotype" w:eastAsia="Calibri" w:hAnsi="Palatino Linotype" w:cs="Times New Roman"/>
                <w:i/>
                <w:iCs/>
                <w:sz w:val="24"/>
                <w:szCs w:val="24"/>
              </w:rPr>
            </w:pPr>
            <w:r w:rsidRPr="00172D5B">
              <w:rPr>
                <w:rFonts w:ascii="Palatino Linotype" w:hAnsi="Palatino Linotype" w:cs="Times New Roman"/>
                <w:i/>
                <w:iCs/>
                <w:sz w:val="24"/>
                <w:szCs w:val="24"/>
              </w:rPr>
              <w:t>doc. Ing. Mgr. Martin Lux, Ph.D.</w:t>
            </w:r>
          </w:p>
        </w:tc>
      </w:tr>
      <w:tr w:rsidR="00CD3C2C" w:rsidRPr="000C697A" w14:paraId="1FF8326E" w14:textId="77777777" w:rsidTr="00494337">
        <w:trPr>
          <w:trHeight w:val="415"/>
        </w:trPr>
        <w:tc>
          <w:tcPr>
            <w:tcW w:w="2616" w:type="dxa"/>
            <w:tcBorders>
              <w:top w:val="single" w:sz="4" w:space="0" w:color="auto"/>
              <w:left w:val="double" w:sz="4" w:space="0" w:color="auto"/>
              <w:bottom w:val="double" w:sz="4" w:space="0" w:color="auto"/>
              <w:right w:val="single" w:sz="2" w:space="0" w:color="auto"/>
            </w:tcBorders>
            <w:hideMark/>
          </w:tcPr>
          <w:p w14:paraId="299B7AED"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14:paraId="4CC796FC" w14:textId="6D9F3150" w:rsidR="00CD3C2C" w:rsidRPr="009D5AF6" w:rsidRDefault="00CD3C2C" w:rsidP="00494337">
            <w:pPr>
              <w:spacing w:after="0" w:line="240" w:lineRule="auto"/>
              <w:rPr>
                <w:rFonts w:ascii="Palatino Linotype" w:eastAsia="Calibri" w:hAnsi="Palatino Linotype" w:cs="Times New Roman"/>
                <w:i/>
                <w:sz w:val="24"/>
                <w:szCs w:val="24"/>
              </w:rPr>
            </w:pPr>
            <w:r w:rsidRPr="009D5AF6">
              <w:rPr>
                <w:rFonts w:ascii="Palatino Linotype" w:eastAsia="Calibri" w:hAnsi="Palatino Linotype" w:cs="Times New Roman"/>
                <w:i/>
                <w:sz w:val="24"/>
                <w:szCs w:val="24"/>
              </w:rPr>
              <w:t>20</w:t>
            </w:r>
            <w:r w:rsidR="00172D5B">
              <w:rPr>
                <w:rFonts w:ascii="Palatino Linotype" w:eastAsia="Calibri" w:hAnsi="Palatino Linotype" w:cs="Times New Roman"/>
                <w:i/>
                <w:sz w:val="24"/>
                <w:szCs w:val="24"/>
              </w:rPr>
              <w:t>24</w:t>
            </w:r>
          </w:p>
        </w:tc>
      </w:tr>
      <w:tr w:rsidR="00CD3C2C" w:rsidRPr="000C697A" w14:paraId="6F51A7D4" w14:textId="77777777" w:rsidTr="00494337">
        <w:tc>
          <w:tcPr>
            <w:tcW w:w="2616" w:type="dxa"/>
            <w:tcBorders>
              <w:top w:val="double" w:sz="4" w:space="0" w:color="auto"/>
              <w:left w:val="nil"/>
              <w:bottom w:val="double" w:sz="4" w:space="0" w:color="auto"/>
              <w:right w:val="nil"/>
            </w:tcBorders>
          </w:tcPr>
          <w:p w14:paraId="0FB35EE9" w14:textId="77777777" w:rsidR="00CD3C2C" w:rsidRPr="000C697A" w:rsidRDefault="00CD3C2C" w:rsidP="00494337">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6F4CC5EA" w14:textId="77777777" w:rsidR="00CD3C2C" w:rsidRPr="000C697A" w:rsidRDefault="00CD3C2C" w:rsidP="00494337">
            <w:pPr>
              <w:spacing w:after="0" w:line="276" w:lineRule="auto"/>
              <w:rPr>
                <w:rFonts w:ascii="Palatino Linotype" w:eastAsia="Calibri" w:hAnsi="Palatino Linotype" w:cs="Times New Roman"/>
                <w:sz w:val="24"/>
                <w:szCs w:val="24"/>
              </w:rPr>
            </w:pPr>
          </w:p>
        </w:tc>
      </w:tr>
      <w:tr w:rsidR="00CD3C2C" w:rsidRPr="000C697A" w14:paraId="57ECC983" w14:textId="77777777" w:rsidTr="00494337">
        <w:trPr>
          <w:trHeight w:val="499"/>
        </w:trPr>
        <w:tc>
          <w:tcPr>
            <w:tcW w:w="2616" w:type="dxa"/>
            <w:tcBorders>
              <w:top w:val="double" w:sz="4" w:space="0" w:color="auto"/>
              <w:left w:val="double" w:sz="4" w:space="0" w:color="auto"/>
              <w:bottom w:val="single" w:sz="2" w:space="0" w:color="auto"/>
              <w:right w:val="single" w:sz="2" w:space="0" w:color="auto"/>
            </w:tcBorders>
            <w:hideMark/>
          </w:tcPr>
          <w:p w14:paraId="2AA059BE"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649F8CE3" w14:textId="015F0F47" w:rsidR="00CD3C2C" w:rsidRPr="000C697A" w:rsidRDefault="00172D5B" w:rsidP="00494337">
            <w:pPr>
              <w:spacing w:after="0" w:line="240" w:lineRule="auto"/>
              <w:rPr>
                <w:rFonts w:ascii="Palatino Linotype" w:eastAsia="Calibri" w:hAnsi="Palatino Linotype" w:cs="Times New Roman"/>
                <w:bCs/>
                <w:sz w:val="24"/>
                <w:szCs w:val="24"/>
              </w:rPr>
            </w:pPr>
            <w:r w:rsidRPr="00172D5B">
              <w:rPr>
                <w:rFonts w:ascii="Palatino Linotype" w:eastAsia="Calibri" w:hAnsi="Palatino Linotype" w:cs="Times New Roman"/>
                <w:bCs/>
                <w:sz w:val="24"/>
                <w:szCs w:val="24"/>
              </w:rPr>
              <w:t>První bydlení: Dostupnost bydlení perspektivou mladých rodin na Ostravsku</w:t>
            </w:r>
          </w:p>
        </w:tc>
      </w:tr>
      <w:tr w:rsidR="00CD3C2C" w:rsidRPr="000C697A" w14:paraId="53276849" w14:textId="77777777" w:rsidTr="00494337">
        <w:trPr>
          <w:trHeight w:val="2415"/>
        </w:trPr>
        <w:tc>
          <w:tcPr>
            <w:tcW w:w="2616" w:type="dxa"/>
            <w:tcBorders>
              <w:top w:val="single" w:sz="2" w:space="0" w:color="auto"/>
              <w:left w:val="double" w:sz="4" w:space="0" w:color="auto"/>
              <w:bottom w:val="single" w:sz="2" w:space="0" w:color="auto"/>
              <w:right w:val="single" w:sz="2" w:space="0" w:color="auto"/>
            </w:tcBorders>
            <w:hideMark/>
          </w:tcPr>
          <w:p w14:paraId="31FB99C1"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10DADE06" w14:textId="2F16FB0B" w:rsidR="00286891" w:rsidRDefault="00286891" w:rsidP="00494337">
            <w:pPr>
              <w:spacing w:after="0" w:line="276" w:lineRule="auto"/>
              <w:rPr>
                <w:rFonts w:ascii="Palatino Linotype" w:eastAsia="Calibri" w:hAnsi="Palatino Linotype" w:cs="Times New Roman"/>
                <w:sz w:val="24"/>
                <w:szCs w:val="24"/>
                <w:lang w:val="en-GB"/>
              </w:rPr>
            </w:pPr>
            <w:proofErr w:type="spellStart"/>
            <w:r>
              <w:rPr>
                <w:rFonts w:ascii="Palatino Linotype" w:eastAsia="Calibri" w:hAnsi="Palatino Linotype" w:cs="Times New Roman"/>
                <w:sz w:val="24"/>
                <w:szCs w:val="24"/>
                <w:lang w:val="en-GB"/>
              </w:rPr>
              <w:t>Diplomová</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práce</w:t>
            </w:r>
            <w:proofErr w:type="spellEnd"/>
            <w:r w:rsidRPr="00286891">
              <w:rPr>
                <w:rFonts w:ascii="Palatino Linotype" w:eastAsia="Calibri" w:hAnsi="Palatino Linotype" w:cs="Times New Roman"/>
                <w:sz w:val="24"/>
                <w:szCs w:val="24"/>
                <w:lang w:val="en-GB"/>
              </w:rPr>
              <w:t xml:space="preserve"> se </w:t>
            </w:r>
            <w:proofErr w:type="spellStart"/>
            <w:r w:rsidRPr="00286891">
              <w:rPr>
                <w:rFonts w:ascii="Palatino Linotype" w:eastAsia="Calibri" w:hAnsi="Palatino Linotype" w:cs="Times New Roman"/>
                <w:sz w:val="24"/>
                <w:szCs w:val="24"/>
                <w:lang w:val="en-GB"/>
              </w:rPr>
              <w:t>zaměřuje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na</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strategie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které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mladé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rodiny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na</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Ostravsku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využívají</w:t>
            </w:r>
            <w:proofErr w:type="spellEnd"/>
            <w:r w:rsidRPr="00286891">
              <w:rPr>
                <w:rFonts w:ascii="Palatino Linotype" w:eastAsia="Calibri" w:hAnsi="Palatino Linotype" w:cs="Times New Roman"/>
                <w:sz w:val="24"/>
                <w:szCs w:val="24"/>
                <w:lang w:val="en-GB"/>
              </w:rPr>
              <w:t xml:space="preserve"> k </w:t>
            </w:r>
            <w:proofErr w:type="spellStart"/>
            <w:r w:rsidRPr="00286891">
              <w:rPr>
                <w:rFonts w:ascii="Palatino Linotype" w:eastAsia="Calibri" w:hAnsi="Palatino Linotype" w:cs="Times New Roman"/>
                <w:sz w:val="24"/>
                <w:szCs w:val="24"/>
                <w:lang w:val="en-GB"/>
              </w:rPr>
              <w:t>vyrovnání</w:t>
            </w:r>
            <w:proofErr w:type="spellEnd"/>
            <w:r w:rsidRPr="00286891">
              <w:rPr>
                <w:rFonts w:ascii="Palatino Linotype" w:eastAsia="Calibri" w:hAnsi="Palatino Linotype" w:cs="Times New Roman"/>
                <w:sz w:val="24"/>
                <w:szCs w:val="24"/>
                <w:lang w:val="en-GB"/>
              </w:rPr>
              <w:t xml:space="preserve"> se s </w:t>
            </w:r>
            <w:proofErr w:type="spellStart"/>
            <w:r w:rsidRPr="00286891">
              <w:rPr>
                <w:rFonts w:ascii="Palatino Linotype" w:eastAsia="Calibri" w:hAnsi="Palatino Linotype" w:cs="Times New Roman"/>
                <w:sz w:val="24"/>
                <w:szCs w:val="24"/>
                <w:lang w:val="en-GB"/>
              </w:rPr>
              <w:t>klesající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dostupností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při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zajišťování</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udržování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svého</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prvního</w:t>
            </w:r>
            <w:proofErr w:type="spellEnd"/>
            <w:r w:rsidRPr="00286891">
              <w:rPr>
                <w:rFonts w:ascii="Palatino Linotype" w:eastAsia="Calibri" w:hAnsi="Palatino Linotype" w:cs="Times New Roman"/>
                <w:sz w:val="24"/>
                <w:szCs w:val="24"/>
                <w:lang w:val="en-GB"/>
              </w:rPr>
              <w:t xml:space="preserve"> </w:t>
            </w:r>
            <w:proofErr w:type="spellStart"/>
            <w:r>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Práce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systematicky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prozkoumává</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kontextové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faktory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ovlivňující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mladých</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rodin</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včetně</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struktury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bytového</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trhu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privatizace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bytového</w:t>
            </w:r>
            <w:proofErr w:type="spellEnd"/>
            <w:r w:rsidRPr="00286891">
              <w:rPr>
                <w:rFonts w:ascii="Palatino Linotype" w:eastAsia="Calibri" w:hAnsi="Palatino Linotype" w:cs="Times New Roman"/>
                <w:sz w:val="24"/>
                <w:szCs w:val="24"/>
                <w:lang w:val="en-GB"/>
              </w:rPr>
              <w:t xml:space="preserve"> fondu a </w:t>
            </w:r>
            <w:proofErr w:type="spellStart"/>
            <w:r w:rsidRPr="00286891">
              <w:rPr>
                <w:rFonts w:ascii="Palatino Linotype" w:eastAsia="Calibri" w:hAnsi="Palatino Linotype" w:cs="Times New Roman"/>
                <w:sz w:val="24"/>
                <w:szCs w:val="24"/>
                <w:lang w:val="en-GB"/>
              </w:rPr>
              <w:t>vývoje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cen</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v </w:t>
            </w:r>
            <w:proofErr w:type="spellStart"/>
            <w:r w:rsidRPr="00286891">
              <w:rPr>
                <w:rFonts w:ascii="Palatino Linotype" w:eastAsia="Calibri" w:hAnsi="Palatino Linotype" w:cs="Times New Roman"/>
                <w:sz w:val="24"/>
                <w:szCs w:val="24"/>
                <w:lang w:val="en-GB"/>
              </w:rPr>
              <w:t>České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republice</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na</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Ostravsku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Dále</w:t>
            </w:r>
            <w:proofErr w:type="spellEnd"/>
            <w:r w:rsidRPr="00286891">
              <w:rPr>
                <w:rFonts w:ascii="Palatino Linotype" w:eastAsia="Calibri" w:hAnsi="Palatino Linotype" w:cs="Times New Roman"/>
                <w:sz w:val="24"/>
                <w:szCs w:val="24"/>
                <w:lang w:val="en-GB"/>
              </w:rPr>
              <w:t xml:space="preserve"> se </w:t>
            </w:r>
            <w:proofErr w:type="spellStart"/>
            <w:r w:rsidRPr="00286891">
              <w:rPr>
                <w:rFonts w:ascii="Palatino Linotype" w:eastAsia="Calibri" w:hAnsi="Palatino Linotype" w:cs="Times New Roman"/>
                <w:sz w:val="24"/>
                <w:szCs w:val="24"/>
                <w:lang w:val="en-GB"/>
              </w:rPr>
              <w:t>věnuje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teoretickým</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aspektům</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metodologii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výzkumu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využívajíc</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kvalitativní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výzkumnou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strategii</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zakotvenou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teorii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Získaná</w:t>
            </w:r>
            <w:proofErr w:type="spellEnd"/>
            <w:r w:rsidRPr="00286891">
              <w:rPr>
                <w:rFonts w:ascii="Palatino Linotype" w:eastAsia="Calibri" w:hAnsi="Palatino Linotype" w:cs="Times New Roman"/>
                <w:sz w:val="24"/>
                <w:szCs w:val="24"/>
                <w:lang w:val="en-GB"/>
              </w:rPr>
              <w:t xml:space="preserve"> data z </w:t>
            </w:r>
            <w:proofErr w:type="spellStart"/>
            <w:r w:rsidRPr="00286891">
              <w:rPr>
                <w:rFonts w:ascii="Palatino Linotype" w:eastAsia="Calibri" w:hAnsi="Palatino Linotype" w:cs="Times New Roman"/>
                <w:sz w:val="24"/>
                <w:szCs w:val="24"/>
                <w:lang w:val="en-GB"/>
              </w:rPr>
              <w:t>polostrukturovaných</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rozhovorů</w:t>
            </w:r>
            <w:proofErr w:type="spellEnd"/>
            <w:r w:rsidRPr="00286891">
              <w:rPr>
                <w:rFonts w:ascii="Palatino Linotype" w:eastAsia="Calibri" w:hAnsi="Palatino Linotype" w:cs="Times New Roman"/>
                <w:sz w:val="24"/>
                <w:szCs w:val="24"/>
                <w:lang w:val="en-GB"/>
              </w:rPr>
              <w:t xml:space="preserve"> s </w:t>
            </w:r>
            <w:proofErr w:type="spellStart"/>
            <w:r w:rsidRPr="00286891">
              <w:rPr>
                <w:rFonts w:ascii="Palatino Linotype" w:eastAsia="Calibri" w:hAnsi="Palatino Linotype" w:cs="Times New Roman"/>
                <w:sz w:val="24"/>
                <w:szCs w:val="24"/>
                <w:lang w:val="en-GB"/>
              </w:rPr>
              <w:t>mladými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rodinami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ukazují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že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běžné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strategie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zahrnují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spolubydlení</w:t>
            </w:r>
            <w:proofErr w:type="spellEnd"/>
            <w:r w:rsidRPr="00286891">
              <w:rPr>
                <w:rFonts w:ascii="Palatino Linotype" w:eastAsia="Calibri" w:hAnsi="Palatino Linotype" w:cs="Times New Roman"/>
                <w:sz w:val="24"/>
                <w:szCs w:val="24"/>
                <w:lang w:val="en-GB"/>
              </w:rPr>
              <w:t xml:space="preserve"> s </w:t>
            </w:r>
            <w:proofErr w:type="spellStart"/>
            <w:r w:rsidRPr="00286891">
              <w:rPr>
                <w:rFonts w:ascii="Palatino Linotype" w:eastAsia="Calibri" w:hAnsi="Palatino Linotype" w:cs="Times New Roman"/>
                <w:sz w:val="24"/>
                <w:szCs w:val="24"/>
                <w:lang w:val="en-GB"/>
              </w:rPr>
              <w:t>přáteli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využívání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hypoték</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šetření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pronájem</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vlastního</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bytu</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získání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finanční</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materiální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podpory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od</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rodiny</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Práce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také</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identifikuje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obecní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jako</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potenciální</w:t>
            </w:r>
            <w:proofErr w:type="spellEnd"/>
            <w:r w:rsidRPr="00286891">
              <w:rPr>
                <w:rFonts w:ascii="Palatino Linotype" w:eastAsia="Calibri" w:hAnsi="Palatino Linotype" w:cs="Times New Roman"/>
                <w:sz w:val="24"/>
                <w:szCs w:val="24"/>
                <w:lang w:val="en-GB"/>
              </w:rPr>
              <w:t xml:space="preserve">, ale </w:t>
            </w:r>
            <w:proofErr w:type="spellStart"/>
            <w:r w:rsidRPr="00286891">
              <w:rPr>
                <w:rFonts w:ascii="Palatino Linotype" w:eastAsia="Calibri" w:hAnsi="Palatino Linotype" w:cs="Times New Roman"/>
                <w:sz w:val="24"/>
                <w:szCs w:val="24"/>
                <w:lang w:val="en-GB"/>
              </w:rPr>
              <w:t>často</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nedostupnou</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možnost</w:t>
            </w:r>
            <w:proofErr w:type="spellEnd"/>
            <w:r w:rsidRPr="00286891">
              <w:rPr>
                <w:rFonts w:ascii="Palatino Linotype" w:eastAsia="Calibri" w:hAnsi="Palatino Linotype" w:cs="Times New Roman"/>
                <w:sz w:val="24"/>
                <w:szCs w:val="24"/>
                <w:lang w:val="en-GB"/>
              </w:rPr>
              <w:t xml:space="preserve">. Tato </w:t>
            </w:r>
            <w:proofErr w:type="spellStart"/>
            <w:r w:rsidRPr="00286891">
              <w:rPr>
                <w:rFonts w:ascii="Palatino Linotype" w:eastAsia="Calibri" w:hAnsi="Palatino Linotype" w:cs="Times New Roman"/>
                <w:sz w:val="24"/>
                <w:szCs w:val="24"/>
                <w:lang w:val="en-GB"/>
              </w:rPr>
              <w:t>práce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nabízí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ucelený</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pohled</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na</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výzvy</w:t>
            </w:r>
            <w:proofErr w:type="spellEnd"/>
            <w:r w:rsidRPr="00286891">
              <w:rPr>
                <w:rFonts w:ascii="Palatino Linotype" w:eastAsia="Calibri" w:hAnsi="Palatino Linotype" w:cs="Times New Roman"/>
                <w:sz w:val="24"/>
                <w:szCs w:val="24"/>
                <w:lang w:val="en-GB"/>
              </w:rPr>
              <w:t xml:space="preserve"> a </w:t>
            </w:r>
            <w:proofErr w:type="spellStart"/>
            <w:r w:rsidRPr="00286891">
              <w:rPr>
                <w:rFonts w:ascii="Palatino Linotype" w:eastAsia="Calibri" w:hAnsi="Palatino Linotype" w:cs="Times New Roman"/>
                <w:sz w:val="24"/>
                <w:szCs w:val="24"/>
                <w:lang w:val="en-GB"/>
              </w:rPr>
              <w:t>strategie</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mladých</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rodin</w:t>
            </w:r>
            <w:proofErr w:type="spellEnd"/>
            <w:r w:rsidRPr="00286891">
              <w:rPr>
                <w:rFonts w:ascii="Palatino Linotype" w:eastAsia="Calibri" w:hAnsi="Palatino Linotype" w:cs="Times New Roman"/>
                <w:sz w:val="24"/>
                <w:szCs w:val="24"/>
                <w:lang w:val="en-GB"/>
              </w:rPr>
              <w:t xml:space="preserve"> v </w:t>
            </w:r>
            <w:proofErr w:type="spellStart"/>
            <w:r w:rsidRPr="00286891">
              <w:rPr>
                <w:rFonts w:ascii="Palatino Linotype" w:eastAsia="Calibri" w:hAnsi="Palatino Linotype" w:cs="Times New Roman"/>
                <w:sz w:val="24"/>
                <w:szCs w:val="24"/>
                <w:lang w:val="en-GB"/>
              </w:rPr>
              <w:t>oblasti</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bydlení</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na</w:t>
            </w:r>
            <w:proofErr w:type="spellEnd"/>
            <w:r w:rsidRPr="00286891">
              <w:rPr>
                <w:rFonts w:ascii="Palatino Linotype" w:eastAsia="Calibri" w:hAnsi="Palatino Linotype" w:cs="Times New Roman"/>
                <w:sz w:val="24"/>
                <w:szCs w:val="24"/>
                <w:lang w:val="en-GB"/>
              </w:rPr>
              <w:t xml:space="preserve"> </w:t>
            </w:r>
            <w:proofErr w:type="spellStart"/>
            <w:r w:rsidRPr="00286891">
              <w:rPr>
                <w:rFonts w:ascii="Palatino Linotype" w:eastAsia="Calibri" w:hAnsi="Palatino Linotype" w:cs="Times New Roman"/>
                <w:sz w:val="24"/>
                <w:szCs w:val="24"/>
                <w:lang w:val="en-GB"/>
              </w:rPr>
              <w:t>Ostravsku</w:t>
            </w:r>
            <w:proofErr w:type="spellEnd"/>
            <w:r w:rsidRPr="00286891">
              <w:rPr>
                <w:rFonts w:ascii="Palatino Linotype" w:eastAsia="Calibri" w:hAnsi="Palatino Linotype" w:cs="Times New Roman"/>
                <w:sz w:val="24"/>
                <w:szCs w:val="24"/>
                <w:lang w:val="en-GB"/>
              </w:rPr>
              <w:t>.</w:t>
            </w:r>
          </w:p>
          <w:p w14:paraId="1C4661EC" w14:textId="3784505E" w:rsidR="00CD3C2C" w:rsidRPr="000C697A" w:rsidRDefault="00CD3C2C" w:rsidP="00494337">
            <w:pPr>
              <w:spacing w:after="0" w:line="276" w:lineRule="auto"/>
              <w:rPr>
                <w:rFonts w:ascii="Palatino Linotype" w:eastAsia="Calibri" w:hAnsi="Palatino Linotype" w:cs="Times New Roman"/>
                <w:sz w:val="24"/>
                <w:szCs w:val="24"/>
                <w:lang w:val="en-GB"/>
              </w:rPr>
            </w:pPr>
          </w:p>
        </w:tc>
      </w:tr>
      <w:tr w:rsidR="00CD3C2C" w:rsidRPr="000C697A" w14:paraId="254AF938" w14:textId="77777777" w:rsidTr="00494337">
        <w:trPr>
          <w:trHeight w:val="398"/>
        </w:trPr>
        <w:tc>
          <w:tcPr>
            <w:tcW w:w="2616" w:type="dxa"/>
            <w:tcBorders>
              <w:top w:val="single" w:sz="2" w:space="0" w:color="auto"/>
              <w:left w:val="double" w:sz="4" w:space="0" w:color="auto"/>
              <w:bottom w:val="single" w:sz="4" w:space="0" w:color="auto"/>
              <w:right w:val="single" w:sz="2" w:space="0" w:color="auto"/>
            </w:tcBorders>
            <w:hideMark/>
          </w:tcPr>
          <w:p w14:paraId="29D89249"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7470C538" w14:textId="339F0AC6" w:rsidR="00CD3C2C" w:rsidRPr="000C697A" w:rsidRDefault="00286891" w:rsidP="00494337">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Strategie na trhu s bydlením, zakotvená teorie, kvalitativní výzkum, dostupnost bydlení, mladé rodiny</w:t>
            </w:r>
            <w:r w:rsidR="00D42742">
              <w:rPr>
                <w:rFonts w:ascii="Palatino Linotype" w:eastAsia="Calibri" w:hAnsi="Palatino Linotype" w:cs="Times New Roman"/>
                <w:sz w:val="24"/>
                <w:szCs w:val="24"/>
              </w:rPr>
              <w:t>, Ostrava</w:t>
            </w:r>
            <w:r>
              <w:rPr>
                <w:rFonts w:ascii="Palatino Linotype" w:eastAsia="Calibri" w:hAnsi="Palatino Linotype" w:cs="Times New Roman"/>
                <w:sz w:val="24"/>
                <w:szCs w:val="24"/>
              </w:rPr>
              <w:t xml:space="preserve"> </w:t>
            </w:r>
          </w:p>
        </w:tc>
      </w:tr>
      <w:tr w:rsidR="00CD3C2C" w:rsidRPr="000C697A" w14:paraId="3478C145" w14:textId="77777777" w:rsidTr="00494337">
        <w:trPr>
          <w:trHeight w:val="499"/>
        </w:trPr>
        <w:tc>
          <w:tcPr>
            <w:tcW w:w="2616" w:type="dxa"/>
            <w:tcBorders>
              <w:top w:val="single" w:sz="2" w:space="0" w:color="auto"/>
              <w:left w:val="double" w:sz="4" w:space="0" w:color="auto"/>
              <w:bottom w:val="single" w:sz="4" w:space="0" w:color="auto"/>
              <w:right w:val="single" w:sz="2" w:space="0" w:color="auto"/>
            </w:tcBorders>
            <w:hideMark/>
          </w:tcPr>
          <w:p w14:paraId="4847A732" w14:textId="77777777" w:rsidR="00CD3C2C" w:rsidRPr="000C697A" w:rsidRDefault="00CD3C2C" w:rsidP="00494337">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7FE5F86F" w14:textId="1365C056" w:rsidR="00CD3C2C" w:rsidRPr="000C697A" w:rsidRDefault="00C82CC9" w:rsidP="00494337">
            <w:pPr>
              <w:spacing w:after="0" w:line="276" w:lineRule="auto"/>
              <w:jc w:val="both"/>
              <w:rPr>
                <w:rFonts w:ascii="Palatino Linotype" w:eastAsia="Calibri" w:hAnsi="Palatino Linotype" w:cs="Times New Roman"/>
                <w:sz w:val="24"/>
                <w:szCs w:val="24"/>
              </w:rPr>
            </w:pPr>
            <w:proofErr w:type="spellStart"/>
            <w:r w:rsidRPr="00C82CC9">
              <w:rPr>
                <w:rFonts w:ascii="Palatino Linotype" w:eastAsia="Calibri" w:hAnsi="Palatino Linotype" w:cs="Times New Roman"/>
                <w:sz w:val="24"/>
                <w:szCs w:val="24"/>
              </w:rPr>
              <w:t>First</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Housing</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Housing</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Availability</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from</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the</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Perspective</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of</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Young</w:t>
            </w:r>
            <w:proofErr w:type="spellEnd"/>
            <w:r w:rsidRPr="00C82CC9">
              <w:rPr>
                <w:rFonts w:ascii="Palatino Linotype" w:eastAsia="Calibri" w:hAnsi="Palatino Linotype" w:cs="Times New Roman"/>
                <w:sz w:val="24"/>
                <w:szCs w:val="24"/>
              </w:rPr>
              <w:t xml:space="preserve"> </w:t>
            </w:r>
            <w:proofErr w:type="spellStart"/>
            <w:r w:rsidRPr="00C82CC9">
              <w:rPr>
                <w:rFonts w:ascii="Palatino Linotype" w:eastAsia="Calibri" w:hAnsi="Palatino Linotype" w:cs="Times New Roman"/>
                <w:sz w:val="24"/>
                <w:szCs w:val="24"/>
              </w:rPr>
              <w:t>Families</w:t>
            </w:r>
            <w:proofErr w:type="spellEnd"/>
            <w:r w:rsidRPr="00C82CC9">
              <w:rPr>
                <w:rFonts w:ascii="Palatino Linotype" w:eastAsia="Calibri" w:hAnsi="Palatino Linotype" w:cs="Times New Roman"/>
                <w:sz w:val="24"/>
                <w:szCs w:val="24"/>
              </w:rPr>
              <w:t xml:space="preserve"> in </w:t>
            </w:r>
            <w:proofErr w:type="spellStart"/>
            <w:r w:rsidRPr="00C82CC9">
              <w:rPr>
                <w:rFonts w:ascii="Palatino Linotype" w:eastAsia="Calibri" w:hAnsi="Palatino Linotype" w:cs="Times New Roman"/>
                <w:sz w:val="24"/>
                <w:szCs w:val="24"/>
              </w:rPr>
              <w:t>the</w:t>
            </w:r>
            <w:proofErr w:type="spellEnd"/>
            <w:r w:rsidRPr="00C82CC9">
              <w:rPr>
                <w:rFonts w:ascii="Palatino Linotype" w:eastAsia="Calibri" w:hAnsi="Palatino Linotype" w:cs="Times New Roman"/>
                <w:sz w:val="24"/>
                <w:szCs w:val="24"/>
              </w:rPr>
              <w:t xml:space="preserve"> Ostrava Region</w:t>
            </w:r>
          </w:p>
        </w:tc>
      </w:tr>
      <w:tr w:rsidR="00CD3C2C" w:rsidRPr="000C697A" w14:paraId="56A1F460" w14:textId="77777777" w:rsidTr="00494337">
        <w:trPr>
          <w:trHeight w:val="2077"/>
        </w:trPr>
        <w:tc>
          <w:tcPr>
            <w:tcW w:w="2616" w:type="dxa"/>
            <w:tcBorders>
              <w:top w:val="single" w:sz="2" w:space="0" w:color="auto"/>
              <w:left w:val="double" w:sz="4" w:space="0" w:color="auto"/>
              <w:bottom w:val="single" w:sz="4" w:space="0" w:color="auto"/>
              <w:right w:val="single" w:sz="2" w:space="0" w:color="auto"/>
            </w:tcBorders>
            <w:hideMark/>
          </w:tcPr>
          <w:p w14:paraId="179B5327" w14:textId="77777777" w:rsidR="00CD3C2C" w:rsidRPr="000C697A" w:rsidRDefault="00CD3C2C" w:rsidP="00494337">
            <w:pPr>
              <w:spacing w:after="0" w:line="276" w:lineRule="auto"/>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lastRenderedPageBreak/>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14:paraId="3CD1C5E7" w14:textId="4EF341BD" w:rsidR="00CD3C2C" w:rsidRPr="000C697A" w:rsidRDefault="00286891" w:rsidP="00494337">
            <w:pPr>
              <w:spacing w:after="0" w:line="240" w:lineRule="auto"/>
              <w:jc w:val="both"/>
              <w:rPr>
                <w:rFonts w:ascii="Palatino Linotype" w:eastAsia="Calibri" w:hAnsi="Palatino Linotype" w:cs="Times New Roman"/>
                <w:sz w:val="24"/>
                <w:szCs w:val="24"/>
                <w:lang w:val="en-GB"/>
              </w:rPr>
            </w:pPr>
            <w:r w:rsidRPr="00286891">
              <w:rPr>
                <w:rFonts w:ascii="Palatino Linotype" w:eastAsia="Calibri" w:hAnsi="Palatino Linotype" w:cs="Times New Roman"/>
                <w:sz w:val="24"/>
                <w:szCs w:val="24"/>
                <w:lang w:val="en-GB"/>
              </w:rPr>
              <w:t>This thesis focuses on the strategies that young families in the Ostrava region use to cope with the decreasing availability of housing while securing and maintaining their first home. The work systematically examines the contextual factors affecting the housing of young families, including the structure of the housing market, the privatization of the housing fund, and the development of housing prices in the Czech Republic and specifically in Ostrava. It also addresses theoretical aspects of housing and research methodology, utilizing qualitative research strategy and grounded theory. Data obtained from semi-structured interviews with young families reveal that common strategies include cohabiting with friends, utilizing mortgages, saving, renting out their own apartment, and receiving financial and material support from family. The work also identifies municipal housing as a potential but often inaccessible option. This thesis provides a comprehensive view of the challenges and strategies of young families in the area of housing in the Ostrava region.</w:t>
            </w:r>
          </w:p>
        </w:tc>
      </w:tr>
      <w:tr w:rsidR="00CD3C2C" w:rsidRPr="000C697A" w14:paraId="6CFFC03C" w14:textId="77777777" w:rsidTr="00494337">
        <w:trPr>
          <w:trHeight w:val="546"/>
        </w:trPr>
        <w:tc>
          <w:tcPr>
            <w:tcW w:w="2616" w:type="dxa"/>
            <w:tcBorders>
              <w:top w:val="single" w:sz="2" w:space="0" w:color="auto"/>
              <w:left w:val="double" w:sz="4" w:space="0" w:color="auto"/>
              <w:bottom w:val="single" w:sz="4" w:space="0" w:color="auto"/>
              <w:right w:val="single" w:sz="2" w:space="0" w:color="auto"/>
            </w:tcBorders>
            <w:hideMark/>
          </w:tcPr>
          <w:p w14:paraId="1E28EF54" w14:textId="77777777" w:rsidR="00CD3C2C" w:rsidRPr="000C697A" w:rsidRDefault="00CD3C2C" w:rsidP="00494337">
            <w:pPr>
              <w:spacing w:after="0" w:line="276" w:lineRule="auto"/>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14:paraId="237224F0" w14:textId="619D6DB6" w:rsidR="00CD3C2C" w:rsidRPr="000C697A" w:rsidRDefault="00D42742" w:rsidP="00494337">
            <w:pPr>
              <w:spacing w:after="0" w:line="276" w:lineRule="auto"/>
              <w:rPr>
                <w:rFonts w:ascii="Palatino Linotype" w:eastAsia="MS Mincho" w:hAnsi="Palatino Linotype" w:cs="Times New Roman"/>
                <w:sz w:val="24"/>
                <w:szCs w:val="24"/>
                <w:lang w:val="en-GB"/>
              </w:rPr>
            </w:pPr>
            <w:r w:rsidRPr="00D42742">
              <w:rPr>
                <w:rFonts w:ascii="Palatino Linotype" w:eastAsia="MS Mincho" w:hAnsi="Palatino Linotype" w:cs="Times New Roman"/>
                <w:sz w:val="24"/>
                <w:szCs w:val="24"/>
                <w:lang w:val="en-GB"/>
              </w:rPr>
              <w:t>Housing market strategies, grounded theory, qualitative research, housing availability, young families, Ostrava</w:t>
            </w:r>
          </w:p>
        </w:tc>
      </w:tr>
      <w:tr w:rsidR="00CD3C2C" w:rsidRPr="000C697A" w14:paraId="2784390D" w14:textId="77777777" w:rsidTr="00494337">
        <w:trPr>
          <w:trHeight w:val="359"/>
        </w:trPr>
        <w:tc>
          <w:tcPr>
            <w:tcW w:w="2616" w:type="dxa"/>
            <w:tcBorders>
              <w:top w:val="single" w:sz="2" w:space="0" w:color="auto"/>
              <w:left w:val="double" w:sz="4" w:space="0" w:color="auto"/>
              <w:bottom w:val="single" w:sz="4" w:space="0" w:color="auto"/>
              <w:right w:val="single" w:sz="2" w:space="0" w:color="auto"/>
            </w:tcBorders>
            <w:hideMark/>
          </w:tcPr>
          <w:p w14:paraId="2A7EAEB7" w14:textId="77777777" w:rsidR="00CD3C2C" w:rsidRPr="000C697A" w:rsidRDefault="00CD3C2C" w:rsidP="00494337">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Názvy p</w:t>
            </w:r>
            <w:r w:rsidRPr="000C697A">
              <w:rPr>
                <w:rFonts w:ascii="Palatino Linotype" w:eastAsia="Calibri" w:hAnsi="Palatino Linotype" w:cs="Times New Roman"/>
                <w:b/>
                <w:sz w:val="24"/>
                <w:szCs w:val="24"/>
              </w:rPr>
              <w:t>říloh vázan</w:t>
            </w:r>
            <w:r>
              <w:rPr>
                <w:rFonts w:ascii="Palatino Linotype" w:eastAsia="Calibri" w:hAnsi="Palatino Linotype" w:cs="Times New Roman"/>
                <w:b/>
                <w:sz w:val="24"/>
                <w:szCs w:val="24"/>
              </w:rPr>
              <w:t>ých</w:t>
            </w:r>
            <w:r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14:paraId="59017221" w14:textId="77777777" w:rsidR="00CD3C2C" w:rsidRPr="000C697A" w:rsidRDefault="00CD3C2C" w:rsidP="00494337">
            <w:pPr>
              <w:spacing w:after="0" w:line="276" w:lineRule="auto"/>
              <w:rPr>
                <w:rFonts w:ascii="Palatino Linotype" w:eastAsia="Calibri" w:hAnsi="Palatino Linotype" w:cs="Times New Roman"/>
                <w:sz w:val="24"/>
                <w:szCs w:val="24"/>
              </w:rPr>
            </w:pPr>
          </w:p>
        </w:tc>
      </w:tr>
      <w:tr w:rsidR="00CD3C2C" w:rsidRPr="000C697A" w14:paraId="415D6176" w14:textId="77777777" w:rsidTr="00494337">
        <w:trPr>
          <w:trHeight w:val="359"/>
        </w:trPr>
        <w:tc>
          <w:tcPr>
            <w:tcW w:w="2616" w:type="dxa"/>
            <w:tcBorders>
              <w:top w:val="single" w:sz="2" w:space="0" w:color="auto"/>
              <w:left w:val="double" w:sz="4" w:space="0" w:color="auto"/>
              <w:bottom w:val="single" w:sz="4" w:space="0" w:color="auto"/>
              <w:right w:val="single" w:sz="2" w:space="0" w:color="auto"/>
            </w:tcBorders>
          </w:tcPr>
          <w:p w14:paraId="168D7221" w14:textId="77777777" w:rsidR="00CD3C2C" w:rsidRDefault="00CD3C2C" w:rsidP="00494337">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4B601DA0" w14:textId="235A882A" w:rsidR="00CD3C2C" w:rsidRPr="000C697A" w:rsidRDefault="00D42742" w:rsidP="00494337">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59</w:t>
            </w:r>
          </w:p>
        </w:tc>
      </w:tr>
      <w:tr w:rsidR="00CD3C2C" w:rsidRPr="000C697A" w14:paraId="0718D098" w14:textId="77777777" w:rsidTr="00494337">
        <w:trPr>
          <w:trHeight w:val="415"/>
        </w:trPr>
        <w:tc>
          <w:tcPr>
            <w:tcW w:w="2616" w:type="dxa"/>
            <w:tcBorders>
              <w:top w:val="single" w:sz="4" w:space="0" w:color="auto"/>
              <w:left w:val="double" w:sz="4" w:space="0" w:color="auto"/>
              <w:bottom w:val="double" w:sz="4" w:space="0" w:color="auto"/>
              <w:right w:val="single" w:sz="2" w:space="0" w:color="auto"/>
            </w:tcBorders>
            <w:hideMark/>
          </w:tcPr>
          <w:p w14:paraId="3670B9A5" w14:textId="77777777" w:rsidR="00CD3C2C" w:rsidRPr="000C697A" w:rsidRDefault="00CD3C2C" w:rsidP="00494337">
            <w:pPr>
              <w:spacing w:after="0" w:line="276" w:lineRule="auto"/>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14:paraId="1D8EB740" w14:textId="4250782C" w:rsidR="00CD3C2C" w:rsidRPr="000C697A" w:rsidRDefault="00880D38" w:rsidP="00494337">
            <w:pPr>
              <w:spacing w:after="0" w:line="276" w:lineRule="auto"/>
              <w:rPr>
                <w:rFonts w:ascii="Palatino Linotype" w:eastAsia="Calibri" w:hAnsi="Palatino Linotype" w:cs="Times New Roman"/>
                <w:sz w:val="24"/>
                <w:szCs w:val="24"/>
              </w:rPr>
            </w:pPr>
            <w:r>
              <w:rPr>
                <w:rFonts w:ascii="Palatino Linotype" w:eastAsia="Calibri" w:hAnsi="Palatino Linotype" w:cs="Times New Roman"/>
                <w:i/>
                <w:sz w:val="24"/>
                <w:szCs w:val="24"/>
              </w:rPr>
              <w:t>114 118</w:t>
            </w:r>
          </w:p>
        </w:tc>
      </w:tr>
    </w:tbl>
    <w:p w14:paraId="5E070F7D" w14:textId="77777777" w:rsidR="00CD3C2C" w:rsidRDefault="00CD3C2C" w:rsidP="00CD3C2C">
      <w:pPr>
        <w:spacing w:after="200" w:line="276" w:lineRule="auto"/>
        <w:rPr>
          <w:rFonts w:ascii="Palatino Linotype" w:eastAsia="Calibri" w:hAnsi="Palatino Linotype" w:cs="Times New Roman"/>
        </w:rPr>
      </w:pPr>
    </w:p>
    <w:p w14:paraId="7E8AE7C3" w14:textId="31EA2AF0" w:rsidR="00CD3C2C" w:rsidRDefault="00D42742" w:rsidP="00D42742">
      <w:pPr>
        <w:rPr>
          <w:rFonts w:ascii="Palatino Linotype" w:hAnsi="Palatino Linotype" w:cstheme="minorHAnsi"/>
          <w:b/>
          <w:bCs/>
          <w:sz w:val="24"/>
          <w:szCs w:val="24"/>
        </w:rPr>
      </w:pPr>
      <w:r>
        <w:rPr>
          <w:rFonts w:ascii="Palatino Linotype" w:hAnsi="Palatino Linotype" w:cstheme="minorHAnsi"/>
          <w:b/>
          <w:bCs/>
          <w:sz w:val="24"/>
          <w:szCs w:val="24"/>
        </w:rPr>
        <w:br w:type="page"/>
      </w:r>
    </w:p>
    <w:sdt>
      <w:sdtPr>
        <w:rPr>
          <w:rFonts w:ascii="Palatino Linotype" w:eastAsiaTheme="minorHAnsi" w:hAnsi="Palatino Linotype" w:cstheme="minorBidi"/>
          <w:color w:val="auto"/>
          <w:sz w:val="24"/>
          <w:szCs w:val="24"/>
          <w:lang w:eastAsia="en-US"/>
        </w:rPr>
        <w:id w:val="-2014291685"/>
        <w:docPartObj>
          <w:docPartGallery w:val="Table of Contents"/>
          <w:docPartUnique/>
        </w:docPartObj>
      </w:sdtPr>
      <w:sdtEndPr>
        <w:rPr>
          <w:b/>
          <w:bCs/>
        </w:rPr>
      </w:sdtEndPr>
      <w:sdtContent>
        <w:p w14:paraId="021D4EAF" w14:textId="5D9F5122" w:rsidR="00553A27" w:rsidRPr="00D42742" w:rsidRDefault="00553A27" w:rsidP="00912B11">
          <w:pPr>
            <w:pStyle w:val="Nadpisobsahu"/>
            <w:spacing w:line="360" w:lineRule="auto"/>
            <w:rPr>
              <w:rFonts w:ascii="Palatino Linotype" w:hAnsi="Palatino Linotype"/>
            </w:rPr>
          </w:pPr>
          <w:r w:rsidRPr="00D42742">
            <w:rPr>
              <w:rFonts w:ascii="Palatino Linotype" w:hAnsi="Palatino Linotype"/>
            </w:rPr>
            <w:t>Obsah</w:t>
          </w:r>
        </w:p>
        <w:p w14:paraId="2160DBE1" w14:textId="7546CA6F" w:rsidR="00C82CC9" w:rsidRPr="0077738C" w:rsidRDefault="00553A27">
          <w:pPr>
            <w:pStyle w:val="Obsah1"/>
            <w:tabs>
              <w:tab w:val="right" w:leader="dot" w:pos="9060"/>
            </w:tabs>
            <w:rPr>
              <w:rFonts w:ascii="Palatino Linotype" w:eastAsiaTheme="minorEastAsia" w:hAnsi="Palatino Linotype"/>
              <w:noProof/>
              <w:kern w:val="2"/>
              <w:lang w:eastAsia="cs-CZ"/>
              <w14:ligatures w14:val="standardContextual"/>
            </w:rPr>
          </w:pPr>
          <w:r w:rsidRPr="0077738C">
            <w:rPr>
              <w:rFonts w:ascii="Palatino Linotype" w:hAnsi="Palatino Linotype"/>
              <w:sz w:val="24"/>
              <w:szCs w:val="24"/>
            </w:rPr>
            <w:fldChar w:fldCharType="begin"/>
          </w:r>
          <w:r w:rsidRPr="0077738C">
            <w:rPr>
              <w:rFonts w:ascii="Palatino Linotype" w:hAnsi="Palatino Linotype"/>
              <w:sz w:val="24"/>
              <w:szCs w:val="24"/>
            </w:rPr>
            <w:instrText xml:space="preserve"> TOC \o "1-3" \h \z \u </w:instrText>
          </w:r>
          <w:r w:rsidRPr="0077738C">
            <w:rPr>
              <w:rFonts w:ascii="Palatino Linotype" w:hAnsi="Palatino Linotype"/>
              <w:sz w:val="24"/>
              <w:szCs w:val="24"/>
            </w:rPr>
            <w:fldChar w:fldCharType="separate"/>
          </w:r>
          <w:hyperlink w:anchor="_Toc153177203" w:history="1">
            <w:r w:rsidR="00C82CC9" w:rsidRPr="0077738C">
              <w:rPr>
                <w:rStyle w:val="Hypertextovodkaz"/>
                <w:rFonts w:ascii="Palatino Linotype" w:eastAsia="Calibri" w:hAnsi="Palatino Linotype"/>
                <w:noProof/>
                <w:lang w:eastAsia="cs-CZ"/>
              </w:rPr>
              <w:t>Anotace</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_Toc153177203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4</w:t>
            </w:r>
            <w:r w:rsidR="00C82CC9" w:rsidRPr="0077738C">
              <w:rPr>
                <w:rFonts w:ascii="Palatino Linotype" w:hAnsi="Palatino Linotype"/>
                <w:noProof/>
                <w:webHidden/>
              </w:rPr>
              <w:fldChar w:fldCharType="end"/>
            </w:r>
          </w:hyperlink>
        </w:p>
        <w:p w14:paraId="1BDFF7D2" w14:textId="7EC98CD3" w:rsidR="00C82CC9" w:rsidRPr="0077738C" w:rsidRDefault="00000000">
          <w:pPr>
            <w:pStyle w:val="Obsah1"/>
            <w:tabs>
              <w:tab w:val="right" w:leader="dot" w:pos="9060"/>
            </w:tabs>
            <w:rPr>
              <w:rFonts w:ascii="Palatino Linotype" w:eastAsiaTheme="minorEastAsia" w:hAnsi="Palatino Linotype"/>
              <w:noProof/>
              <w:kern w:val="2"/>
              <w:lang w:eastAsia="cs-CZ"/>
              <w14:ligatures w14:val="standardContextual"/>
            </w:rPr>
          </w:pPr>
          <w:hyperlink w:anchor="_Toc153177204" w:history="1">
            <w:r w:rsidR="00C82CC9" w:rsidRPr="0077738C">
              <w:rPr>
                <w:rStyle w:val="Hypertextovodkaz"/>
                <w:rFonts w:ascii="Palatino Linotype" w:hAnsi="Palatino Linotype"/>
                <w:noProof/>
              </w:rPr>
              <w:t>Úvod</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_Toc153177204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7</w:t>
            </w:r>
            <w:r w:rsidR="00C82CC9" w:rsidRPr="0077738C">
              <w:rPr>
                <w:rFonts w:ascii="Palatino Linotype" w:hAnsi="Palatino Linotype"/>
                <w:noProof/>
                <w:webHidden/>
              </w:rPr>
              <w:fldChar w:fldCharType="end"/>
            </w:r>
          </w:hyperlink>
        </w:p>
        <w:p w14:paraId="7A32E5CA" w14:textId="744D8F67" w:rsidR="00C82CC9" w:rsidRPr="0077738C" w:rsidRDefault="00000000">
          <w:pPr>
            <w:pStyle w:val="Obsah1"/>
            <w:tabs>
              <w:tab w:val="left" w:pos="440"/>
              <w:tab w:val="right" w:leader="dot" w:pos="9060"/>
            </w:tabs>
            <w:rPr>
              <w:rFonts w:ascii="Palatino Linotype" w:eastAsiaTheme="minorEastAsia" w:hAnsi="Palatino Linotype"/>
              <w:noProof/>
              <w:kern w:val="2"/>
              <w:lang w:eastAsia="cs-CZ"/>
              <w14:ligatures w14:val="standardContextual"/>
            </w:rPr>
          </w:pPr>
          <w:hyperlink w:anchor="_Toc153177205" w:history="1">
            <w:r w:rsidR="00C82CC9" w:rsidRPr="0077738C">
              <w:rPr>
                <w:rStyle w:val="Hypertextovodkaz"/>
                <w:rFonts w:ascii="Palatino Linotype" w:hAnsi="Palatino Linotype"/>
                <w:noProof/>
              </w:rPr>
              <w:t>1.</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Bytová politika a trh s bydlením</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_Toc153177205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10</w:t>
            </w:r>
            <w:r w:rsidR="00C82CC9" w:rsidRPr="0077738C">
              <w:rPr>
                <w:rFonts w:ascii="Palatino Linotype" w:hAnsi="Palatino Linotype"/>
                <w:noProof/>
                <w:webHidden/>
              </w:rPr>
              <w:fldChar w:fldCharType="end"/>
            </w:r>
          </w:hyperlink>
        </w:p>
        <w:p w14:paraId="0DA6608F" w14:textId="7389E625"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06" w:history="1">
            <w:r w:rsidR="00C82CC9" w:rsidRPr="0077738C">
              <w:rPr>
                <w:rStyle w:val="Hypertextovodkaz"/>
                <w:rFonts w:ascii="Palatino Linotype" w:hAnsi="Palatino Linotype"/>
                <w:bCs/>
                <w:noProof/>
              </w:rPr>
              <w:t>1.1.</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Členění bytového trhu v rámci ČR</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_Toc153177206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12</w:t>
            </w:r>
            <w:r w:rsidR="00C82CC9" w:rsidRPr="0077738C">
              <w:rPr>
                <w:rFonts w:ascii="Palatino Linotype" w:hAnsi="Palatino Linotype"/>
                <w:noProof/>
                <w:webHidden/>
              </w:rPr>
              <w:fldChar w:fldCharType="end"/>
            </w:r>
          </w:hyperlink>
        </w:p>
        <w:p w14:paraId="42D31043" w14:textId="45469CDA"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07" w:history="1">
            <w:r w:rsidR="00C82CC9" w:rsidRPr="0077738C">
              <w:rPr>
                <w:rStyle w:val="Hypertextovodkaz"/>
                <w:rFonts w:ascii="Palatino Linotype" w:hAnsi="Palatino Linotype"/>
                <w:bCs/>
                <w:noProof/>
              </w:rPr>
              <w:t>1.2.</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Privatizace bytového fondu ČR</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_Toc153177207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13</w:t>
            </w:r>
            <w:r w:rsidR="00C82CC9" w:rsidRPr="0077738C">
              <w:rPr>
                <w:rFonts w:ascii="Palatino Linotype" w:hAnsi="Palatino Linotype"/>
                <w:noProof/>
                <w:webHidden/>
              </w:rPr>
              <w:fldChar w:fldCharType="end"/>
            </w:r>
          </w:hyperlink>
        </w:p>
        <w:p w14:paraId="3623AAAA" w14:textId="081993B8"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08" w:history="1">
            <w:r w:rsidR="00C82CC9" w:rsidRPr="0077738C">
              <w:rPr>
                <w:rStyle w:val="Hypertextovodkaz"/>
                <w:rFonts w:ascii="Palatino Linotype" w:hAnsi="Palatino Linotype"/>
                <w:bCs/>
                <w:noProof/>
              </w:rPr>
              <w:t>1.3.</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Faktory ovlivňující dostupnost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_Toc153177208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14</w:t>
            </w:r>
            <w:r w:rsidR="00C82CC9" w:rsidRPr="0077738C">
              <w:rPr>
                <w:rFonts w:ascii="Palatino Linotype" w:hAnsi="Palatino Linotype"/>
                <w:noProof/>
                <w:webHidden/>
              </w:rPr>
              <w:fldChar w:fldCharType="end"/>
            </w:r>
          </w:hyperlink>
        </w:p>
        <w:p w14:paraId="11570ACF" w14:textId="35A10820"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09" w:history="1">
            <w:r w:rsidR="00C82CC9" w:rsidRPr="0077738C">
              <w:rPr>
                <w:rStyle w:val="Hypertextovodkaz"/>
                <w:rFonts w:ascii="Palatino Linotype" w:hAnsi="Palatino Linotype"/>
                <w:bCs/>
                <w:noProof/>
              </w:rPr>
              <w:t>1.4.</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Vývoj cen bydlení v ČR a na Ostravsku</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_Toc153177209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15</w:t>
            </w:r>
            <w:r w:rsidR="00C82CC9" w:rsidRPr="0077738C">
              <w:rPr>
                <w:rFonts w:ascii="Palatino Linotype" w:hAnsi="Palatino Linotype"/>
                <w:noProof/>
                <w:webHidden/>
              </w:rPr>
              <w:fldChar w:fldCharType="end"/>
            </w:r>
          </w:hyperlink>
        </w:p>
        <w:p w14:paraId="534672E0" w14:textId="3B6D18B5"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0" w:history="1">
            <w:r w:rsidR="00C82CC9" w:rsidRPr="0077738C">
              <w:rPr>
                <w:rStyle w:val="Hypertextovodkaz"/>
                <w:rFonts w:ascii="Palatino Linotype" w:hAnsi="Palatino Linotype"/>
                <w:bCs/>
                <w:noProof/>
              </w:rPr>
              <w:t>1.5.</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Situace mladých rodin na trhu s bydlením</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_Toc153177210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18</w:t>
            </w:r>
            <w:r w:rsidR="00C82CC9" w:rsidRPr="0077738C">
              <w:rPr>
                <w:rFonts w:ascii="Palatino Linotype" w:hAnsi="Palatino Linotype"/>
                <w:noProof/>
                <w:webHidden/>
              </w:rPr>
              <w:fldChar w:fldCharType="end"/>
            </w:r>
          </w:hyperlink>
        </w:p>
        <w:p w14:paraId="50B1E6BF" w14:textId="584E1F14"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1" w:history="1">
            <w:r w:rsidR="00C82CC9" w:rsidRPr="0077738C">
              <w:rPr>
                <w:rStyle w:val="Hypertextovodkaz"/>
                <w:rFonts w:ascii="Palatino Linotype" w:hAnsi="Palatino Linotype"/>
                <w:bCs/>
                <w:noProof/>
              </w:rPr>
              <w:t>1.6.</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Privatizace bytového fondu na Ostravsku</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_Toc153177211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20</w:t>
            </w:r>
            <w:r w:rsidR="00C82CC9" w:rsidRPr="0077738C">
              <w:rPr>
                <w:rFonts w:ascii="Palatino Linotype" w:hAnsi="Palatino Linotype"/>
                <w:noProof/>
                <w:webHidden/>
              </w:rPr>
              <w:fldChar w:fldCharType="end"/>
            </w:r>
          </w:hyperlink>
        </w:p>
        <w:p w14:paraId="53EE1264" w14:textId="67780156"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2" w:history="1">
            <w:r w:rsidR="00C82CC9" w:rsidRPr="0077738C">
              <w:rPr>
                <w:rStyle w:val="Hypertextovodkaz"/>
                <w:rFonts w:ascii="Palatino Linotype" w:hAnsi="Palatino Linotype"/>
                <w:bCs/>
                <w:noProof/>
              </w:rPr>
              <w:t>1.7.</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Obecní byty jako jeden z nástrojů řešení bytové krize</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_Toc153177212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22</w:t>
            </w:r>
            <w:r w:rsidR="00C82CC9" w:rsidRPr="0077738C">
              <w:rPr>
                <w:rFonts w:ascii="Palatino Linotype" w:hAnsi="Palatino Linotype"/>
                <w:noProof/>
                <w:webHidden/>
              </w:rPr>
              <w:fldChar w:fldCharType="end"/>
            </w:r>
          </w:hyperlink>
        </w:p>
        <w:p w14:paraId="6F445A78" w14:textId="3BB1C278" w:rsidR="00C82CC9" w:rsidRPr="0077738C" w:rsidRDefault="00000000">
          <w:pPr>
            <w:pStyle w:val="Obsah1"/>
            <w:tabs>
              <w:tab w:val="left" w:pos="440"/>
              <w:tab w:val="right" w:leader="dot" w:pos="9060"/>
            </w:tabs>
            <w:rPr>
              <w:rFonts w:ascii="Palatino Linotype" w:eastAsiaTheme="minorEastAsia" w:hAnsi="Palatino Linotype"/>
              <w:noProof/>
              <w:kern w:val="2"/>
              <w:lang w:eastAsia="cs-CZ"/>
              <w14:ligatures w14:val="standardContextual"/>
            </w:rPr>
          </w:pPr>
          <w:hyperlink w:anchor="_Toc153177213" w:history="1">
            <w:r w:rsidR="00C82CC9" w:rsidRPr="0077738C">
              <w:rPr>
                <w:rStyle w:val="Hypertextovodkaz"/>
                <w:rFonts w:ascii="Palatino Linotype" w:hAnsi="Palatino Linotype"/>
                <w:noProof/>
              </w:rPr>
              <w:t>2.</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Význam domova a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_Toc153177213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24</w:t>
            </w:r>
            <w:r w:rsidR="00C82CC9" w:rsidRPr="0077738C">
              <w:rPr>
                <w:rFonts w:ascii="Palatino Linotype" w:hAnsi="Palatino Linotype"/>
                <w:noProof/>
                <w:webHidden/>
              </w:rPr>
              <w:fldChar w:fldCharType="end"/>
            </w:r>
          </w:hyperlink>
        </w:p>
        <w:p w14:paraId="2C4FAD20" w14:textId="3F1F87E0"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4" w:history="1">
            <w:r w:rsidR="00C82CC9" w:rsidRPr="0077738C">
              <w:rPr>
                <w:rStyle w:val="Hypertextovodkaz"/>
                <w:rFonts w:ascii="Palatino Linotype" w:hAnsi="Palatino Linotype"/>
                <w:bCs/>
                <w:noProof/>
              </w:rPr>
              <w:t>2.1.</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Teoretické koncepty v oblasti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_Toc153177214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25</w:t>
            </w:r>
            <w:r w:rsidR="00C82CC9" w:rsidRPr="0077738C">
              <w:rPr>
                <w:rFonts w:ascii="Palatino Linotype" w:hAnsi="Palatino Linotype"/>
                <w:noProof/>
                <w:webHidden/>
              </w:rPr>
              <w:fldChar w:fldCharType="end"/>
            </w:r>
          </w:hyperlink>
        </w:p>
        <w:p w14:paraId="07B15E19" w14:textId="5C62653C"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5" w:history="1">
            <w:r w:rsidR="00C82CC9" w:rsidRPr="0077738C">
              <w:rPr>
                <w:rStyle w:val="Hypertextovodkaz"/>
                <w:rFonts w:ascii="Palatino Linotype" w:hAnsi="Palatino Linotype"/>
                <w:bCs/>
                <w:noProof/>
              </w:rPr>
              <w:t>2.2.</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Kariéry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_Toc153177215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26</w:t>
            </w:r>
            <w:r w:rsidR="00C82CC9" w:rsidRPr="0077738C">
              <w:rPr>
                <w:rFonts w:ascii="Palatino Linotype" w:hAnsi="Palatino Linotype"/>
                <w:noProof/>
                <w:webHidden/>
              </w:rPr>
              <w:fldChar w:fldCharType="end"/>
            </w:r>
          </w:hyperlink>
        </w:p>
        <w:p w14:paraId="3A73A4C6" w14:textId="785463AB"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6" w:history="1">
            <w:r w:rsidR="00C82CC9" w:rsidRPr="0077738C">
              <w:rPr>
                <w:rStyle w:val="Hypertextovodkaz"/>
                <w:rFonts w:ascii="Palatino Linotype" w:hAnsi="Palatino Linotype"/>
                <w:bCs/>
                <w:noProof/>
              </w:rPr>
              <w:t>2.3.</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Dráhy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_Toc153177216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28</w:t>
            </w:r>
            <w:r w:rsidR="00C82CC9" w:rsidRPr="0077738C">
              <w:rPr>
                <w:rFonts w:ascii="Palatino Linotype" w:hAnsi="Palatino Linotype"/>
                <w:noProof/>
                <w:webHidden/>
              </w:rPr>
              <w:fldChar w:fldCharType="end"/>
            </w:r>
          </w:hyperlink>
        </w:p>
        <w:p w14:paraId="0185028C" w14:textId="3A84D610" w:rsidR="00C82CC9" w:rsidRPr="0077738C" w:rsidRDefault="00000000">
          <w:pPr>
            <w:pStyle w:val="Obsah1"/>
            <w:tabs>
              <w:tab w:val="left" w:pos="440"/>
              <w:tab w:val="right" w:leader="dot" w:pos="9060"/>
            </w:tabs>
            <w:rPr>
              <w:rFonts w:ascii="Palatino Linotype" w:eastAsiaTheme="minorEastAsia" w:hAnsi="Palatino Linotype"/>
              <w:noProof/>
              <w:kern w:val="2"/>
              <w:lang w:eastAsia="cs-CZ"/>
              <w14:ligatures w14:val="standardContextual"/>
            </w:rPr>
          </w:pPr>
          <w:hyperlink w:anchor="_Toc153177217" w:history="1">
            <w:r w:rsidR="00C82CC9" w:rsidRPr="0077738C">
              <w:rPr>
                <w:rStyle w:val="Hypertextovodkaz"/>
                <w:rFonts w:ascii="Palatino Linotype" w:hAnsi="Palatino Linotype"/>
                <w:noProof/>
              </w:rPr>
              <w:t>3.</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Metodologie výzkumu</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_Toc153177217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33</w:t>
            </w:r>
            <w:r w:rsidR="00C82CC9" w:rsidRPr="0077738C">
              <w:rPr>
                <w:rFonts w:ascii="Palatino Linotype" w:hAnsi="Palatino Linotype"/>
                <w:noProof/>
                <w:webHidden/>
              </w:rPr>
              <w:fldChar w:fldCharType="end"/>
            </w:r>
          </w:hyperlink>
        </w:p>
        <w:p w14:paraId="66BF5454" w14:textId="4E1C1504"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8" w:history="1">
            <w:r w:rsidR="00C82CC9" w:rsidRPr="0077738C">
              <w:rPr>
                <w:rStyle w:val="Hypertextovodkaz"/>
                <w:rFonts w:ascii="Palatino Linotype" w:hAnsi="Palatino Linotype"/>
                <w:bCs/>
                <w:noProof/>
              </w:rPr>
              <w:t>3.1.</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Formulace hlavního cíle výzkumu a dílčích cílů výzkumu</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_Toc153177218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33</w:t>
            </w:r>
            <w:r w:rsidR="00C82CC9" w:rsidRPr="0077738C">
              <w:rPr>
                <w:rFonts w:ascii="Palatino Linotype" w:hAnsi="Palatino Linotype"/>
                <w:noProof/>
                <w:webHidden/>
              </w:rPr>
              <w:fldChar w:fldCharType="end"/>
            </w:r>
          </w:hyperlink>
        </w:p>
        <w:p w14:paraId="5512FF72" w14:textId="31F07EDE"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19" w:history="1">
            <w:r w:rsidR="00C82CC9" w:rsidRPr="0077738C">
              <w:rPr>
                <w:rStyle w:val="Hypertextovodkaz"/>
                <w:rFonts w:ascii="Palatino Linotype" w:hAnsi="Palatino Linotype"/>
                <w:bCs/>
                <w:noProof/>
              </w:rPr>
              <w:t>3.2.</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Výzkumná strategie</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_Toc153177219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34</w:t>
            </w:r>
            <w:r w:rsidR="00C82CC9" w:rsidRPr="0077738C">
              <w:rPr>
                <w:rFonts w:ascii="Palatino Linotype" w:hAnsi="Palatino Linotype"/>
                <w:noProof/>
                <w:webHidden/>
              </w:rPr>
              <w:fldChar w:fldCharType="end"/>
            </w:r>
          </w:hyperlink>
        </w:p>
        <w:p w14:paraId="54DE910E" w14:textId="10BB1BA9"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0" w:history="1">
            <w:r w:rsidR="00C82CC9" w:rsidRPr="0077738C">
              <w:rPr>
                <w:rStyle w:val="Hypertextovodkaz"/>
                <w:rFonts w:ascii="Palatino Linotype" w:hAnsi="Palatino Linotype"/>
                <w:bCs/>
                <w:noProof/>
              </w:rPr>
              <w:t>3.3.</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Výzkumný přístup</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_Toc153177220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35</w:t>
            </w:r>
            <w:r w:rsidR="00C82CC9" w:rsidRPr="0077738C">
              <w:rPr>
                <w:rFonts w:ascii="Palatino Linotype" w:hAnsi="Palatino Linotype"/>
                <w:noProof/>
                <w:webHidden/>
              </w:rPr>
              <w:fldChar w:fldCharType="end"/>
            </w:r>
          </w:hyperlink>
        </w:p>
        <w:p w14:paraId="796F9B5A" w14:textId="2BD1A428"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1" w:history="1">
            <w:r w:rsidR="00C82CC9" w:rsidRPr="0077738C">
              <w:rPr>
                <w:rStyle w:val="Hypertextovodkaz"/>
                <w:rFonts w:ascii="Palatino Linotype" w:hAnsi="Palatino Linotype"/>
                <w:bCs/>
                <w:noProof/>
              </w:rPr>
              <w:t>3.4.</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Technika sběru dat</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_Toc153177221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36</w:t>
            </w:r>
            <w:r w:rsidR="00C82CC9" w:rsidRPr="0077738C">
              <w:rPr>
                <w:rFonts w:ascii="Palatino Linotype" w:hAnsi="Palatino Linotype"/>
                <w:noProof/>
                <w:webHidden/>
              </w:rPr>
              <w:fldChar w:fldCharType="end"/>
            </w:r>
          </w:hyperlink>
        </w:p>
        <w:p w14:paraId="49A7C0A8" w14:textId="546B39C6"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2" w:history="1">
            <w:r w:rsidR="00C82CC9" w:rsidRPr="0077738C">
              <w:rPr>
                <w:rStyle w:val="Hypertextovodkaz"/>
                <w:rFonts w:ascii="Palatino Linotype" w:hAnsi="Palatino Linotype"/>
                <w:bCs/>
                <w:noProof/>
              </w:rPr>
              <w:t>3.5.</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Výběr komunikačních partnerů</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_Toc153177222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37</w:t>
            </w:r>
            <w:r w:rsidR="00C82CC9" w:rsidRPr="0077738C">
              <w:rPr>
                <w:rFonts w:ascii="Palatino Linotype" w:hAnsi="Palatino Linotype"/>
                <w:noProof/>
                <w:webHidden/>
              </w:rPr>
              <w:fldChar w:fldCharType="end"/>
            </w:r>
          </w:hyperlink>
        </w:p>
        <w:p w14:paraId="4396DBB3" w14:textId="38D72E26"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3" w:history="1">
            <w:r w:rsidR="00C82CC9" w:rsidRPr="0077738C">
              <w:rPr>
                <w:rStyle w:val="Hypertextovodkaz"/>
                <w:rFonts w:ascii="Palatino Linotype" w:hAnsi="Palatino Linotype"/>
                <w:bCs/>
                <w:noProof/>
              </w:rPr>
              <w:t>3.6.</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Etika výzkumu</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_Toc153177223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39</w:t>
            </w:r>
            <w:r w:rsidR="00C82CC9" w:rsidRPr="0077738C">
              <w:rPr>
                <w:rFonts w:ascii="Palatino Linotype" w:hAnsi="Palatino Linotype"/>
                <w:noProof/>
                <w:webHidden/>
              </w:rPr>
              <w:fldChar w:fldCharType="end"/>
            </w:r>
          </w:hyperlink>
        </w:p>
        <w:p w14:paraId="0D7746BC" w14:textId="14903D5A" w:rsidR="00C82CC9" w:rsidRPr="0077738C" w:rsidRDefault="00000000">
          <w:pPr>
            <w:pStyle w:val="Obsah1"/>
            <w:tabs>
              <w:tab w:val="left" w:pos="440"/>
              <w:tab w:val="right" w:leader="dot" w:pos="9060"/>
            </w:tabs>
            <w:rPr>
              <w:rFonts w:ascii="Palatino Linotype" w:eastAsiaTheme="minorEastAsia" w:hAnsi="Palatino Linotype"/>
              <w:noProof/>
              <w:kern w:val="2"/>
              <w:lang w:eastAsia="cs-CZ"/>
              <w14:ligatures w14:val="standardContextual"/>
            </w:rPr>
          </w:pPr>
          <w:hyperlink w:anchor="_Toc153177224" w:history="1">
            <w:r w:rsidR="00C82CC9" w:rsidRPr="0077738C">
              <w:rPr>
                <w:rStyle w:val="Hypertextovodkaz"/>
                <w:rFonts w:ascii="Palatino Linotype" w:hAnsi="Palatino Linotype"/>
                <w:noProof/>
              </w:rPr>
              <w:t>4.</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Interpretace dat</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_Toc153177224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39</w:t>
            </w:r>
            <w:r w:rsidR="00C82CC9" w:rsidRPr="0077738C">
              <w:rPr>
                <w:rFonts w:ascii="Palatino Linotype" w:hAnsi="Palatino Linotype"/>
                <w:noProof/>
                <w:webHidden/>
              </w:rPr>
              <w:fldChar w:fldCharType="end"/>
            </w:r>
          </w:hyperlink>
        </w:p>
        <w:p w14:paraId="33E15292" w14:textId="2038105E"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5" w:history="1">
            <w:r w:rsidR="00C82CC9" w:rsidRPr="0077738C">
              <w:rPr>
                <w:rStyle w:val="Hypertextovodkaz"/>
                <w:rFonts w:ascii="Palatino Linotype" w:hAnsi="Palatino Linotype"/>
                <w:bCs/>
                <w:noProof/>
              </w:rPr>
              <w:t>4.1.</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Významy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_Toc153177225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40</w:t>
            </w:r>
            <w:r w:rsidR="00C82CC9" w:rsidRPr="0077738C">
              <w:rPr>
                <w:rFonts w:ascii="Palatino Linotype" w:hAnsi="Palatino Linotype"/>
                <w:noProof/>
                <w:webHidden/>
              </w:rPr>
              <w:fldChar w:fldCharType="end"/>
            </w:r>
          </w:hyperlink>
        </w:p>
        <w:p w14:paraId="66296E53" w14:textId="6AD9C6C9"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6" w:history="1">
            <w:r w:rsidR="00C82CC9" w:rsidRPr="0077738C">
              <w:rPr>
                <w:rStyle w:val="Hypertextovodkaz"/>
                <w:rFonts w:ascii="Palatino Linotype" w:hAnsi="Palatino Linotype"/>
                <w:bCs/>
                <w:noProof/>
              </w:rPr>
              <w:t>4.2.</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Potřeby v oblasti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_Toc153177226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43</w:t>
            </w:r>
            <w:r w:rsidR="00C82CC9" w:rsidRPr="0077738C">
              <w:rPr>
                <w:rFonts w:ascii="Palatino Linotype" w:hAnsi="Palatino Linotype"/>
                <w:noProof/>
                <w:webHidden/>
              </w:rPr>
              <w:fldChar w:fldCharType="end"/>
            </w:r>
          </w:hyperlink>
        </w:p>
        <w:p w14:paraId="5E7A4456" w14:textId="38C07EBA"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7" w:history="1">
            <w:r w:rsidR="00C82CC9" w:rsidRPr="0077738C">
              <w:rPr>
                <w:rStyle w:val="Hypertextovodkaz"/>
                <w:rFonts w:ascii="Palatino Linotype" w:hAnsi="Palatino Linotype"/>
                <w:bCs/>
                <w:noProof/>
              </w:rPr>
              <w:t>4.3.</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Lokalita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_Toc153177227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45</w:t>
            </w:r>
            <w:r w:rsidR="00C82CC9" w:rsidRPr="0077738C">
              <w:rPr>
                <w:rFonts w:ascii="Palatino Linotype" w:hAnsi="Palatino Linotype"/>
                <w:noProof/>
                <w:webHidden/>
              </w:rPr>
              <w:fldChar w:fldCharType="end"/>
            </w:r>
          </w:hyperlink>
        </w:p>
        <w:p w14:paraId="139C7D73" w14:textId="50C6EF19"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8" w:history="1">
            <w:r w:rsidR="00C82CC9" w:rsidRPr="0077738C">
              <w:rPr>
                <w:rStyle w:val="Hypertextovodkaz"/>
                <w:rFonts w:ascii="Palatino Linotype" w:hAnsi="Palatino Linotype"/>
                <w:bCs/>
                <w:noProof/>
              </w:rPr>
              <w:t>4.4.</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Bariéry na trhu s bydlením</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_Toc153177228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49</w:t>
            </w:r>
            <w:r w:rsidR="00C82CC9" w:rsidRPr="0077738C">
              <w:rPr>
                <w:rFonts w:ascii="Palatino Linotype" w:hAnsi="Palatino Linotype"/>
                <w:noProof/>
                <w:webHidden/>
              </w:rPr>
              <w:fldChar w:fldCharType="end"/>
            </w:r>
          </w:hyperlink>
        </w:p>
        <w:p w14:paraId="75854EF6" w14:textId="108F8B1A"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29" w:history="1">
            <w:r w:rsidR="00C82CC9" w:rsidRPr="0077738C">
              <w:rPr>
                <w:rStyle w:val="Hypertextovodkaz"/>
                <w:rFonts w:ascii="Palatino Linotype" w:hAnsi="Palatino Linotype"/>
                <w:bCs/>
                <w:noProof/>
              </w:rPr>
              <w:t>4.5.</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Vliv vztahů na rozhodování na trhu s bydlením</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_Toc153177229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52</w:t>
            </w:r>
            <w:r w:rsidR="00C82CC9" w:rsidRPr="0077738C">
              <w:rPr>
                <w:rFonts w:ascii="Palatino Linotype" w:hAnsi="Palatino Linotype"/>
                <w:noProof/>
                <w:webHidden/>
              </w:rPr>
              <w:fldChar w:fldCharType="end"/>
            </w:r>
          </w:hyperlink>
        </w:p>
        <w:p w14:paraId="16331753" w14:textId="2C25D585"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30" w:history="1">
            <w:r w:rsidR="00C82CC9" w:rsidRPr="0077738C">
              <w:rPr>
                <w:rStyle w:val="Hypertextovodkaz"/>
                <w:rFonts w:ascii="Palatino Linotype" w:hAnsi="Palatino Linotype"/>
                <w:bCs/>
                <w:noProof/>
              </w:rPr>
              <w:t>4.6.</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Strategie na trhu s bydlením</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_Toc153177230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54</w:t>
            </w:r>
            <w:r w:rsidR="00C82CC9" w:rsidRPr="0077738C">
              <w:rPr>
                <w:rFonts w:ascii="Palatino Linotype" w:hAnsi="Palatino Linotype"/>
                <w:noProof/>
                <w:webHidden/>
              </w:rPr>
              <w:fldChar w:fldCharType="end"/>
            </w:r>
          </w:hyperlink>
        </w:p>
        <w:p w14:paraId="41128A9E" w14:textId="3372F6C3"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31" w:history="1">
            <w:r w:rsidR="00C82CC9" w:rsidRPr="0077738C">
              <w:rPr>
                <w:rStyle w:val="Hypertextovodkaz"/>
                <w:rFonts w:ascii="Palatino Linotype" w:hAnsi="Palatino Linotype"/>
                <w:bCs/>
                <w:noProof/>
              </w:rPr>
              <w:t>4.7.</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Aspirace v oblasti bydlení</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_Toc153177231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58</w:t>
            </w:r>
            <w:r w:rsidR="00C82CC9" w:rsidRPr="0077738C">
              <w:rPr>
                <w:rFonts w:ascii="Palatino Linotype" w:hAnsi="Palatino Linotype"/>
                <w:noProof/>
                <w:webHidden/>
              </w:rPr>
              <w:fldChar w:fldCharType="end"/>
            </w:r>
          </w:hyperlink>
        </w:p>
        <w:p w14:paraId="7F5CA377" w14:textId="44B2FDDC" w:rsidR="00C82CC9" w:rsidRPr="0077738C" w:rsidRDefault="00000000">
          <w:pPr>
            <w:pStyle w:val="Obsah1"/>
            <w:tabs>
              <w:tab w:val="left" w:pos="440"/>
              <w:tab w:val="right" w:leader="dot" w:pos="9060"/>
            </w:tabs>
            <w:rPr>
              <w:rFonts w:ascii="Palatino Linotype" w:eastAsiaTheme="minorEastAsia" w:hAnsi="Palatino Linotype"/>
              <w:noProof/>
              <w:kern w:val="2"/>
              <w:lang w:eastAsia="cs-CZ"/>
              <w14:ligatures w14:val="standardContextual"/>
            </w:rPr>
          </w:pPr>
          <w:hyperlink w:anchor="_Toc153177232" w:history="1">
            <w:r w:rsidR="00C82CC9" w:rsidRPr="0077738C">
              <w:rPr>
                <w:rStyle w:val="Hypertextovodkaz"/>
                <w:rFonts w:ascii="Palatino Linotype" w:hAnsi="Palatino Linotype"/>
                <w:noProof/>
              </w:rPr>
              <w:t>5.</w:t>
            </w:r>
            <w:r w:rsidR="00C82CC9" w:rsidRPr="0077738C">
              <w:rPr>
                <w:rFonts w:ascii="Palatino Linotype" w:eastAsiaTheme="minorEastAsia" w:hAnsi="Palatino Linotype"/>
                <w:noProof/>
                <w:kern w:val="2"/>
                <w:lang w:eastAsia="cs-CZ"/>
                <w14:ligatures w14:val="standardContextual"/>
              </w:rPr>
              <w:tab/>
            </w:r>
            <w:r w:rsidR="00C82CC9" w:rsidRPr="0077738C">
              <w:rPr>
                <w:rStyle w:val="Hypertextovodkaz"/>
                <w:rFonts w:ascii="Palatino Linotype" w:hAnsi="Palatino Linotype"/>
                <w:noProof/>
              </w:rPr>
              <w:t>Výzkumné závěry a jejich diskuse</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_Toc153177232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60</w:t>
            </w:r>
            <w:r w:rsidR="00C82CC9" w:rsidRPr="0077738C">
              <w:rPr>
                <w:rFonts w:ascii="Palatino Linotype" w:hAnsi="Palatino Linotype"/>
                <w:noProof/>
                <w:webHidden/>
              </w:rPr>
              <w:fldChar w:fldCharType="end"/>
            </w:r>
          </w:hyperlink>
        </w:p>
        <w:p w14:paraId="1FF804CB" w14:textId="024925D0" w:rsidR="00C82CC9" w:rsidRPr="0077738C" w:rsidRDefault="00000000">
          <w:pPr>
            <w:pStyle w:val="Obsah1"/>
            <w:tabs>
              <w:tab w:val="right" w:leader="dot" w:pos="9060"/>
            </w:tabs>
            <w:rPr>
              <w:rFonts w:ascii="Palatino Linotype" w:eastAsiaTheme="minorEastAsia" w:hAnsi="Palatino Linotype"/>
              <w:noProof/>
              <w:kern w:val="2"/>
              <w:lang w:eastAsia="cs-CZ"/>
              <w14:ligatures w14:val="standardContextual"/>
            </w:rPr>
          </w:pPr>
          <w:hyperlink w:anchor="_Toc153177233" w:history="1">
            <w:r w:rsidR="00C82CC9" w:rsidRPr="0077738C">
              <w:rPr>
                <w:rStyle w:val="Hypertextovodkaz"/>
                <w:rFonts w:ascii="Palatino Linotype" w:hAnsi="Palatino Linotype"/>
                <w:noProof/>
              </w:rPr>
              <w:t>Zdroje</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_Toc153177233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69</w:t>
            </w:r>
            <w:r w:rsidR="00C82CC9" w:rsidRPr="0077738C">
              <w:rPr>
                <w:rFonts w:ascii="Palatino Linotype" w:hAnsi="Palatino Linotype"/>
                <w:noProof/>
                <w:webHidden/>
              </w:rPr>
              <w:fldChar w:fldCharType="end"/>
            </w:r>
          </w:hyperlink>
        </w:p>
        <w:p w14:paraId="08DC9D44" w14:textId="09FCBAD3"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34" w:history="1">
            <w:r w:rsidR="00C82CC9" w:rsidRPr="0077738C">
              <w:rPr>
                <w:rStyle w:val="Hypertextovodkaz"/>
                <w:rFonts w:ascii="Palatino Linotype" w:hAnsi="Palatino Linotype"/>
                <w:noProof/>
                <w:shd w:val="clear" w:color="auto" w:fill="FFFFFF"/>
              </w:rPr>
              <w:t>Seznam zkratek</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_Toc153177234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74</w:t>
            </w:r>
            <w:r w:rsidR="00C82CC9" w:rsidRPr="0077738C">
              <w:rPr>
                <w:rFonts w:ascii="Palatino Linotype" w:hAnsi="Palatino Linotype"/>
                <w:noProof/>
                <w:webHidden/>
              </w:rPr>
              <w:fldChar w:fldCharType="end"/>
            </w:r>
          </w:hyperlink>
        </w:p>
        <w:p w14:paraId="1289F20D" w14:textId="604AF772" w:rsidR="00C82CC9" w:rsidRPr="0077738C" w:rsidRDefault="00000000">
          <w:pPr>
            <w:pStyle w:val="Obsah2"/>
            <w:rPr>
              <w:rFonts w:ascii="Palatino Linotype" w:eastAsiaTheme="minorEastAsia" w:hAnsi="Palatino Linotype"/>
              <w:noProof/>
              <w:kern w:val="2"/>
              <w:lang w:eastAsia="cs-CZ"/>
              <w14:ligatures w14:val="standardContextual"/>
            </w:rPr>
          </w:pPr>
          <w:hyperlink w:anchor="_Toc153177235" w:history="1">
            <w:r w:rsidR="00C82CC9" w:rsidRPr="0077738C">
              <w:rPr>
                <w:rStyle w:val="Hypertextovodkaz"/>
                <w:rFonts w:ascii="Palatino Linotype" w:hAnsi="Palatino Linotype"/>
                <w:noProof/>
              </w:rPr>
              <w:t>Přílohy</w:t>
            </w:r>
            <w:r w:rsidR="00C82CC9" w:rsidRPr="0077738C">
              <w:rPr>
                <w:rFonts w:ascii="Palatino Linotype" w:hAnsi="Palatino Linotype"/>
                <w:noProof/>
                <w:webHidden/>
              </w:rPr>
              <w:tab/>
            </w:r>
            <w:r w:rsidR="00C82CC9" w:rsidRPr="0077738C">
              <w:rPr>
                <w:rFonts w:ascii="Palatino Linotype" w:hAnsi="Palatino Linotype"/>
                <w:noProof/>
                <w:webHidden/>
              </w:rPr>
              <w:fldChar w:fldCharType="begin"/>
            </w:r>
            <w:r w:rsidR="00C82CC9" w:rsidRPr="0077738C">
              <w:rPr>
                <w:rFonts w:ascii="Palatino Linotype" w:hAnsi="Palatino Linotype"/>
                <w:noProof/>
                <w:webHidden/>
              </w:rPr>
              <w:instrText xml:space="preserve"> PAGEREF _Toc153177235 \h </w:instrText>
            </w:r>
            <w:r w:rsidR="00C82CC9" w:rsidRPr="0077738C">
              <w:rPr>
                <w:rFonts w:ascii="Palatino Linotype" w:hAnsi="Palatino Linotype"/>
                <w:noProof/>
                <w:webHidden/>
              </w:rPr>
            </w:r>
            <w:r w:rsidR="00C82CC9" w:rsidRPr="0077738C">
              <w:rPr>
                <w:rFonts w:ascii="Palatino Linotype" w:hAnsi="Palatino Linotype"/>
                <w:noProof/>
                <w:webHidden/>
              </w:rPr>
              <w:fldChar w:fldCharType="separate"/>
            </w:r>
            <w:r w:rsidR="00C82CC9" w:rsidRPr="0077738C">
              <w:rPr>
                <w:rFonts w:ascii="Palatino Linotype" w:hAnsi="Palatino Linotype"/>
                <w:noProof/>
                <w:webHidden/>
              </w:rPr>
              <w:t>75</w:t>
            </w:r>
            <w:r w:rsidR="00C82CC9" w:rsidRPr="0077738C">
              <w:rPr>
                <w:rFonts w:ascii="Palatino Linotype" w:hAnsi="Palatino Linotype"/>
                <w:noProof/>
                <w:webHidden/>
              </w:rPr>
              <w:fldChar w:fldCharType="end"/>
            </w:r>
          </w:hyperlink>
        </w:p>
        <w:p w14:paraId="6911D02C" w14:textId="5117A6FA" w:rsidR="00912B11" w:rsidRPr="0077738C" w:rsidRDefault="00553A27" w:rsidP="00912B11">
          <w:pPr>
            <w:spacing w:line="360" w:lineRule="auto"/>
            <w:rPr>
              <w:rFonts w:ascii="Palatino Linotype" w:hAnsi="Palatino Linotype"/>
              <w:b/>
              <w:bCs/>
              <w:sz w:val="24"/>
              <w:szCs w:val="24"/>
            </w:rPr>
            <w:sectPr w:rsidR="00912B11" w:rsidRPr="0077738C" w:rsidSect="00912B11">
              <w:pgSz w:w="11906" w:h="16838" w:code="9"/>
              <w:pgMar w:top="1418" w:right="1418" w:bottom="1418" w:left="1418" w:header="709" w:footer="709" w:gutter="0"/>
              <w:cols w:space="708"/>
              <w:docGrid w:linePitch="360"/>
            </w:sectPr>
          </w:pPr>
          <w:r w:rsidRPr="0077738C">
            <w:rPr>
              <w:rFonts w:ascii="Palatino Linotype" w:hAnsi="Palatino Linotype"/>
              <w:b/>
              <w:bCs/>
              <w:sz w:val="24"/>
              <w:szCs w:val="24"/>
            </w:rPr>
            <w:fldChar w:fldCharType="end"/>
          </w:r>
        </w:p>
        <w:p w14:paraId="6BE18EC5" w14:textId="30C3D8AF" w:rsidR="00553A27" w:rsidRPr="00007EC1" w:rsidRDefault="00000000" w:rsidP="00912B11">
          <w:pPr>
            <w:spacing w:line="360" w:lineRule="auto"/>
            <w:rPr>
              <w:rFonts w:ascii="Palatino Linotype" w:hAnsi="Palatino Linotype"/>
              <w:sz w:val="24"/>
              <w:szCs w:val="24"/>
            </w:rPr>
          </w:pPr>
        </w:p>
      </w:sdtContent>
    </w:sdt>
    <w:p w14:paraId="2110689B" w14:textId="1C377928" w:rsidR="000A0DC6" w:rsidRPr="00D42742" w:rsidRDefault="00264E66" w:rsidP="00007EC1">
      <w:pPr>
        <w:pStyle w:val="Nadpis1"/>
        <w:spacing w:line="360" w:lineRule="auto"/>
        <w:ind w:left="360"/>
        <w:rPr>
          <w:sz w:val="32"/>
        </w:rPr>
      </w:pPr>
      <w:bookmarkStart w:id="1" w:name="_Toc153177204"/>
      <w:r w:rsidRPr="00D42742">
        <w:rPr>
          <w:sz w:val="32"/>
        </w:rPr>
        <w:t>Úvod</w:t>
      </w:r>
      <w:bookmarkStart w:id="2" w:name="_Hlk149409733"/>
      <w:bookmarkEnd w:id="1"/>
    </w:p>
    <w:p w14:paraId="29473F8C" w14:textId="7AA4D871" w:rsidR="00A652FE" w:rsidRPr="00007EC1" w:rsidRDefault="00A652FE"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 xml:space="preserve">Diplomová práce se zabývá dostupností bydlení na Ostravsku pohledem mladých rodin. Téma reaguje na snižující se dostupnost bydlení a jak tuto dostupnost vnímají mladé rodiny a jaké strategie volí, aby si své bydlení zajistili, případně udrželi do budoucna. Diplomová práce se také zaměřuje na vývoj cen a dostupnost vlastnického a nájemního bydlení na Ostravsku za posledních 5 let. Zaměřuji se také na významy, jaké mladé rodiny svému bydlení dávají a na cesty, kterými jednotliví komunikační partneři procházejí v jejich cestě bydlením. </w:t>
      </w:r>
      <w:r w:rsidR="00F73F0C" w:rsidRPr="00007EC1">
        <w:rPr>
          <w:rFonts w:ascii="Palatino Linotype" w:hAnsi="Palatino Linotype"/>
          <w:sz w:val="24"/>
          <w:szCs w:val="24"/>
        </w:rPr>
        <w:t xml:space="preserve">Ve své práci vycházím ze dvou konceptů, kterými jsou kariéry bydlení a dráhy bydlení. </w:t>
      </w:r>
      <w:r w:rsidRPr="00007EC1">
        <w:rPr>
          <w:rFonts w:ascii="Palatino Linotype" w:hAnsi="Palatino Linotype"/>
          <w:sz w:val="24"/>
          <w:szCs w:val="24"/>
        </w:rPr>
        <w:t xml:space="preserve">Práce si klade za cíl přispět k teoretickému poznání v oblasti dostupnosti bydlení na Ostravsku. </w:t>
      </w:r>
    </w:p>
    <w:p w14:paraId="5A8F4872" w14:textId="4517547A" w:rsidR="00A259D0" w:rsidRPr="00007EC1" w:rsidRDefault="00A259D0"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 xml:space="preserve">Přestože existuje bohatá škála výzkumů věnovaných tématu bydlení, lze pozorovat nedostatečné pokrytí ve specifickém zaměření na strategie bydlení mladých rodin s dětmi na Ostravsku. Ačkoli obecné trendy a výzvy v oblasti bydlení jsou dobře dokumentovány, regionální specifika, a zvláště situace mladých rodin v tomto regionu zůstávají méně prozkoumané. Tato mezera ve výzkumu představuje příležitost pro hlubší porozumění dynamice bydlení v dané lokalitě, s ohledem na místní sociálně-ekonomické podmínky, které mohou ovlivňovat bytové rozhodnutí a strategie mladých rodin. Zkoumání tohoto tématu </w:t>
      </w:r>
      <w:r w:rsidR="00F73F0C" w:rsidRPr="00007EC1">
        <w:rPr>
          <w:rFonts w:ascii="Palatino Linotype" w:hAnsi="Palatino Linotype"/>
          <w:sz w:val="24"/>
          <w:szCs w:val="24"/>
        </w:rPr>
        <w:t>přispěje k</w:t>
      </w:r>
      <w:r w:rsidRPr="00007EC1">
        <w:rPr>
          <w:rFonts w:ascii="Palatino Linotype" w:hAnsi="Palatino Linotype"/>
          <w:sz w:val="24"/>
          <w:szCs w:val="24"/>
        </w:rPr>
        <w:t xml:space="preserve"> pochopení, jak se mladé rodiny s dětmi na Ostravsku vyrovnávají s výzvami na trhu s bydlením, a jakým způsobem formují a upravují své bytové strategie v reakci na tyto výzvy.</w:t>
      </w:r>
    </w:p>
    <w:p w14:paraId="2B9F18E2" w14:textId="29B4C31F" w:rsidR="00B74281" w:rsidRPr="00007EC1" w:rsidRDefault="00B74281"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Na Ostravsku panuje nedostatek bytů a rostoucí ceny bytů společně s přísnějšími podmínkami pro přidělovaní hypoték výrazně sn</w:t>
      </w:r>
      <w:r w:rsidR="000D2C02" w:rsidRPr="00007EC1">
        <w:rPr>
          <w:rFonts w:ascii="Palatino Linotype" w:hAnsi="Palatino Linotype"/>
          <w:sz w:val="24"/>
          <w:szCs w:val="24"/>
        </w:rPr>
        <w:t>ižují</w:t>
      </w:r>
      <w:r w:rsidRPr="00007EC1">
        <w:rPr>
          <w:rFonts w:ascii="Palatino Linotype" w:hAnsi="Palatino Linotype"/>
          <w:sz w:val="24"/>
          <w:szCs w:val="24"/>
        </w:rPr>
        <w:t xml:space="preserve"> dostupnost bydlení</w:t>
      </w:r>
      <w:r w:rsidR="000D2C02" w:rsidRPr="00007EC1">
        <w:rPr>
          <w:rFonts w:ascii="Palatino Linotype" w:hAnsi="Palatino Linotype"/>
          <w:sz w:val="24"/>
          <w:szCs w:val="24"/>
        </w:rPr>
        <w:t xml:space="preserve"> pro </w:t>
      </w:r>
      <w:r w:rsidR="00CE7C97" w:rsidRPr="00007EC1">
        <w:rPr>
          <w:rFonts w:ascii="Palatino Linotype" w:hAnsi="Palatino Linotype"/>
          <w:sz w:val="24"/>
          <w:szCs w:val="24"/>
        </w:rPr>
        <w:t xml:space="preserve">jeho </w:t>
      </w:r>
      <w:r w:rsidR="000D2C02" w:rsidRPr="00007EC1">
        <w:rPr>
          <w:rFonts w:ascii="Palatino Linotype" w:hAnsi="Palatino Linotype"/>
          <w:sz w:val="24"/>
          <w:szCs w:val="24"/>
        </w:rPr>
        <w:t>obyvatele (MPSV, 2020)</w:t>
      </w:r>
      <w:r w:rsidRPr="00007EC1">
        <w:rPr>
          <w:rFonts w:ascii="Palatino Linotype" w:hAnsi="Palatino Linotype"/>
          <w:sz w:val="24"/>
          <w:szCs w:val="24"/>
        </w:rPr>
        <w:t>.</w:t>
      </w:r>
      <w:r w:rsidR="000D2C02" w:rsidRPr="00007EC1">
        <w:rPr>
          <w:rFonts w:ascii="Palatino Linotype" w:hAnsi="Palatino Linotype"/>
          <w:sz w:val="24"/>
          <w:szCs w:val="24"/>
        </w:rPr>
        <w:t xml:space="preserve"> Zároveň je po posledním Sčítání lidu, domů a bytů v roce 2021 patrná stálá tendence </w:t>
      </w:r>
      <w:r w:rsidR="000D2C02" w:rsidRPr="00007EC1">
        <w:rPr>
          <w:rFonts w:ascii="Palatino Linotype" w:hAnsi="Palatino Linotype"/>
          <w:sz w:val="24"/>
          <w:szCs w:val="24"/>
        </w:rPr>
        <w:lastRenderedPageBreak/>
        <w:t>v preferování osobního vlastnictví b</w:t>
      </w:r>
      <w:r w:rsidR="008F29AB" w:rsidRPr="00007EC1">
        <w:rPr>
          <w:rFonts w:ascii="Palatino Linotype" w:hAnsi="Palatino Linotype"/>
          <w:sz w:val="24"/>
          <w:szCs w:val="24"/>
        </w:rPr>
        <w:t xml:space="preserve">ytu jako právního důvodu užívání bydlení (ČSÚ, 2022). </w:t>
      </w:r>
      <w:r w:rsidRPr="00007EC1">
        <w:rPr>
          <w:rFonts w:ascii="Palatino Linotype" w:hAnsi="Palatino Linotype"/>
          <w:sz w:val="24"/>
          <w:szCs w:val="24"/>
        </w:rPr>
        <w:t xml:space="preserve"> Cílem této práce tedy je nejenom přesněji zjistit, jak se vyvíjela dostupnost bydlení v tomto regionu v posledních 5 letech, ale zejména pak </w:t>
      </w:r>
      <w:proofErr w:type="spellStart"/>
      <w:r w:rsidRPr="00007EC1">
        <w:rPr>
          <w:rFonts w:ascii="Palatino Linotype" w:hAnsi="Palatino Linotype"/>
          <w:sz w:val="24"/>
          <w:szCs w:val="24"/>
        </w:rPr>
        <w:t>typologizova</w:t>
      </w:r>
      <w:r w:rsidR="008F29AB" w:rsidRPr="00007EC1">
        <w:rPr>
          <w:rFonts w:ascii="Palatino Linotype" w:hAnsi="Palatino Linotype"/>
          <w:sz w:val="24"/>
          <w:szCs w:val="24"/>
        </w:rPr>
        <w:t>t</w:t>
      </w:r>
      <w:proofErr w:type="spellEnd"/>
      <w:r w:rsidRPr="00007EC1">
        <w:rPr>
          <w:rFonts w:ascii="Palatino Linotype" w:hAnsi="Palatino Linotype"/>
          <w:sz w:val="24"/>
          <w:szCs w:val="24"/>
        </w:rPr>
        <w:t xml:space="preserve"> strategie, jakými se snaží mladé rodiny vyrovnat s tímto vývojem, jak vývoj dostupnosti bydlení samy vnímají a jaká řešení samy využívají nebo navrhují při zajištění svého prvního bydlení. </w:t>
      </w:r>
    </w:p>
    <w:p w14:paraId="3A5FF3FD" w14:textId="3D1C7062" w:rsidR="00CE7C97" w:rsidRPr="00F83314" w:rsidRDefault="00CE7C97"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Po mladé páry je zásadní mít dostupné a stabilní bydlení pro zakládání rodiny a výchovu dětí. Mladé rodiny se často na trhu s bydlením setkávají s obtížemi při jeho získání, což může vést k odkládání založení rodiny a tím mít negativní dopad na demografický vývoj (Lux,</w:t>
      </w:r>
      <w:r w:rsidR="00B92225" w:rsidRPr="00007EC1">
        <w:rPr>
          <w:rFonts w:ascii="Palatino Linotype" w:hAnsi="Palatino Linotype"/>
          <w:sz w:val="24"/>
          <w:szCs w:val="24"/>
        </w:rPr>
        <w:t xml:space="preserve"> Kostelecký,</w:t>
      </w:r>
      <w:r w:rsidRPr="00007EC1">
        <w:rPr>
          <w:rFonts w:ascii="Palatino Linotype" w:hAnsi="Palatino Linotype"/>
          <w:sz w:val="24"/>
          <w:szCs w:val="24"/>
        </w:rPr>
        <w:t xml:space="preserve"> 2011). Proto se tato předkládaná práce také zabývá bariérami na trhu s bydlením a s jakými konkrétními bariérami se mladé rodiny setkávají. Bydlet </w:t>
      </w:r>
      <w:r w:rsidRPr="00007EC1">
        <w:rPr>
          <w:rFonts w:ascii="Palatino Linotype" w:hAnsi="Palatino Linotype"/>
          <w:i/>
          <w:iCs/>
          <w:sz w:val="24"/>
          <w:szCs w:val="24"/>
        </w:rPr>
        <w:t>„ve vlastním“</w:t>
      </w:r>
      <w:r w:rsidRPr="00007EC1">
        <w:rPr>
          <w:rFonts w:ascii="Palatino Linotype" w:hAnsi="Palatino Linotype"/>
          <w:sz w:val="24"/>
          <w:szCs w:val="24"/>
        </w:rPr>
        <w:t xml:space="preserve"> je v České republice bráno jako sociální norma, která se předává z generace na generaci, zvláště vlivem rodiny (</w:t>
      </w:r>
      <w:r w:rsidR="00286C47" w:rsidRPr="00007EC1">
        <w:rPr>
          <w:rFonts w:ascii="Palatino Linotype" w:hAnsi="Palatino Linotype"/>
          <w:sz w:val="24"/>
          <w:szCs w:val="24"/>
        </w:rPr>
        <w:t xml:space="preserve">Lux, </w:t>
      </w:r>
      <w:proofErr w:type="spellStart"/>
      <w:r w:rsidR="00286C47" w:rsidRPr="00007EC1">
        <w:rPr>
          <w:rFonts w:ascii="Palatino Linotype" w:hAnsi="Palatino Linotype"/>
          <w:sz w:val="24"/>
          <w:szCs w:val="24"/>
        </w:rPr>
        <w:t>Sunega</w:t>
      </w:r>
      <w:proofErr w:type="spellEnd"/>
      <w:r w:rsidR="00286C47" w:rsidRPr="00007EC1">
        <w:rPr>
          <w:rFonts w:ascii="Palatino Linotype" w:hAnsi="Palatino Linotype"/>
          <w:sz w:val="24"/>
          <w:szCs w:val="24"/>
        </w:rPr>
        <w:t xml:space="preserve">, </w:t>
      </w:r>
      <w:proofErr w:type="spellStart"/>
      <w:r w:rsidR="00286C47" w:rsidRPr="00007EC1">
        <w:rPr>
          <w:rFonts w:ascii="Palatino Linotype" w:hAnsi="Palatino Linotype"/>
          <w:sz w:val="24"/>
          <w:szCs w:val="24"/>
        </w:rPr>
        <w:t>Kážmér</w:t>
      </w:r>
      <w:proofErr w:type="spellEnd"/>
      <w:r w:rsidR="00286C47" w:rsidRPr="00007EC1">
        <w:rPr>
          <w:rFonts w:ascii="Palatino Linotype" w:hAnsi="Palatino Linotype"/>
          <w:sz w:val="24"/>
          <w:szCs w:val="24"/>
        </w:rPr>
        <w:t xml:space="preserve"> 2018; </w:t>
      </w:r>
      <w:r w:rsidRPr="00007EC1">
        <w:rPr>
          <w:rFonts w:ascii="Palatino Linotype" w:hAnsi="Palatino Linotype"/>
          <w:sz w:val="24"/>
          <w:szCs w:val="24"/>
        </w:rPr>
        <w:t xml:space="preserve">Kostelecký, Vobecká, 2009). Ve své práci se také tedy zaměřuji na to, jaký vliv má rodina v bydlení mladých rodin </w:t>
      </w:r>
      <w:r w:rsidRPr="00F83314">
        <w:rPr>
          <w:rFonts w:ascii="Palatino Linotype" w:hAnsi="Palatino Linotype"/>
          <w:sz w:val="24"/>
          <w:szCs w:val="24"/>
        </w:rPr>
        <w:t xml:space="preserve">na Ostravsku. </w:t>
      </w:r>
    </w:p>
    <w:p w14:paraId="5FE35ADB" w14:textId="3B0DF09F" w:rsidR="00D57A67" w:rsidRPr="00007EC1" w:rsidRDefault="00F73F0C" w:rsidP="00007EC1">
      <w:pPr>
        <w:tabs>
          <w:tab w:val="left" w:pos="1560"/>
        </w:tabs>
        <w:spacing w:line="360" w:lineRule="auto"/>
        <w:jc w:val="both"/>
        <w:rPr>
          <w:rFonts w:ascii="Palatino Linotype" w:hAnsi="Palatino Linotype"/>
          <w:sz w:val="24"/>
          <w:szCs w:val="24"/>
        </w:rPr>
      </w:pPr>
      <w:r w:rsidRPr="00F83314">
        <w:rPr>
          <w:rFonts w:ascii="Palatino Linotype" w:hAnsi="Palatino Linotype"/>
          <w:sz w:val="24"/>
          <w:szCs w:val="24"/>
        </w:rPr>
        <w:t xml:space="preserve">Výzkumný cíl této práce tedy zní: </w:t>
      </w:r>
      <w:r w:rsidRPr="00F83314">
        <w:rPr>
          <w:rFonts w:ascii="Palatino Linotype" w:hAnsi="Palatino Linotype"/>
          <w:i/>
          <w:iCs/>
          <w:sz w:val="24"/>
          <w:szCs w:val="24"/>
        </w:rPr>
        <w:t>„Jaké strategie využívají mladé rodiny na Ostravsku, aby se vyrovnaly s klesající dostupnosti bydlení při zajištění a následném udržení svého prvního bydlení</w:t>
      </w:r>
      <w:r w:rsidR="00D57A67" w:rsidRPr="00F83314">
        <w:rPr>
          <w:rFonts w:ascii="Palatino Linotype" w:hAnsi="Palatino Linotype"/>
          <w:i/>
          <w:iCs/>
          <w:sz w:val="24"/>
          <w:szCs w:val="24"/>
        </w:rPr>
        <w:t>.</w:t>
      </w:r>
      <w:r w:rsidRPr="00F83314">
        <w:rPr>
          <w:rFonts w:ascii="Palatino Linotype" w:hAnsi="Palatino Linotype"/>
          <w:i/>
          <w:iCs/>
          <w:sz w:val="24"/>
          <w:szCs w:val="24"/>
        </w:rPr>
        <w:t>“</w:t>
      </w:r>
      <w:r w:rsidRPr="00F83314">
        <w:rPr>
          <w:rFonts w:ascii="Palatino Linotype" w:hAnsi="Palatino Linotype"/>
          <w:sz w:val="24"/>
          <w:szCs w:val="24"/>
        </w:rPr>
        <w:t xml:space="preserve"> Tento cíl pak má dále dva dílčí cíle, přičemž první dílčí cíl je: „</w:t>
      </w:r>
      <w:r w:rsidR="00124404" w:rsidRPr="00F83314">
        <w:rPr>
          <w:rFonts w:ascii="Palatino Linotype" w:hAnsi="Palatino Linotype"/>
          <w:i/>
          <w:iCs/>
          <w:sz w:val="24"/>
          <w:szCs w:val="24"/>
        </w:rPr>
        <w:t>Zjistit j</w:t>
      </w:r>
      <w:r w:rsidRPr="00F83314">
        <w:rPr>
          <w:rFonts w:ascii="Palatino Linotype" w:hAnsi="Palatino Linotype"/>
          <w:i/>
          <w:iCs/>
          <w:sz w:val="24"/>
          <w:szCs w:val="24"/>
        </w:rPr>
        <w:t>aký význam má bydlení pro jednotlivé komunikační partnery v jejich životě</w:t>
      </w:r>
      <w:r w:rsidR="00124404" w:rsidRPr="00F83314">
        <w:rPr>
          <w:rFonts w:ascii="Palatino Linotype" w:hAnsi="Palatino Linotype"/>
          <w:i/>
          <w:iCs/>
          <w:sz w:val="24"/>
          <w:szCs w:val="24"/>
        </w:rPr>
        <w:t>.</w:t>
      </w:r>
      <w:r w:rsidRPr="00F83314">
        <w:rPr>
          <w:rFonts w:ascii="Palatino Linotype" w:hAnsi="Palatino Linotype"/>
          <w:i/>
          <w:iCs/>
          <w:sz w:val="24"/>
          <w:szCs w:val="24"/>
        </w:rPr>
        <w:t>“</w:t>
      </w:r>
      <w:r w:rsidRPr="00F83314">
        <w:rPr>
          <w:rFonts w:ascii="Palatino Linotype" w:hAnsi="Palatino Linotype"/>
          <w:sz w:val="24"/>
          <w:szCs w:val="24"/>
        </w:rPr>
        <w:t xml:space="preserve"> druhý dílčí cíl zní</w:t>
      </w:r>
      <w:r w:rsidR="00D57A67" w:rsidRPr="00F83314">
        <w:rPr>
          <w:rFonts w:ascii="Palatino Linotype" w:hAnsi="Palatino Linotype"/>
          <w:sz w:val="24"/>
          <w:szCs w:val="24"/>
        </w:rPr>
        <w:t>:</w:t>
      </w:r>
      <w:r w:rsidRPr="00F83314">
        <w:rPr>
          <w:rFonts w:ascii="Palatino Linotype" w:hAnsi="Palatino Linotype"/>
          <w:sz w:val="24"/>
          <w:szCs w:val="24"/>
        </w:rPr>
        <w:t xml:space="preserve"> </w:t>
      </w:r>
      <w:r w:rsidRPr="00F83314">
        <w:rPr>
          <w:rFonts w:ascii="Palatino Linotype" w:hAnsi="Palatino Linotype"/>
          <w:i/>
          <w:iCs/>
          <w:sz w:val="24"/>
          <w:szCs w:val="24"/>
        </w:rPr>
        <w:t>„</w:t>
      </w:r>
      <w:r w:rsidR="00124404" w:rsidRPr="00F83314">
        <w:rPr>
          <w:rFonts w:ascii="Palatino Linotype" w:hAnsi="Palatino Linotype"/>
          <w:i/>
          <w:iCs/>
          <w:sz w:val="24"/>
          <w:szCs w:val="24"/>
        </w:rPr>
        <w:t>Zjistit, j</w:t>
      </w:r>
      <w:r w:rsidRPr="00F83314">
        <w:rPr>
          <w:rFonts w:ascii="Palatino Linotype" w:hAnsi="Palatino Linotype"/>
          <w:i/>
          <w:iCs/>
          <w:sz w:val="24"/>
          <w:szCs w:val="24"/>
        </w:rPr>
        <w:t>a</w:t>
      </w:r>
      <w:r w:rsidR="00124404" w:rsidRPr="00F83314">
        <w:rPr>
          <w:rFonts w:ascii="Palatino Linotype" w:hAnsi="Palatino Linotype"/>
          <w:i/>
          <w:iCs/>
          <w:sz w:val="24"/>
          <w:szCs w:val="24"/>
        </w:rPr>
        <w:t>ké bariéry komunikační partneři vnímají na trhu s bydlením“</w:t>
      </w:r>
      <w:r w:rsidR="00124404" w:rsidRPr="00F83314">
        <w:rPr>
          <w:rFonts w:ascii="Palatino Linotype" w:hAnsi="Palatino Linotype"/>
          <w:sz w:val="24"/>
          <w:szCs w:val="24"/>
        </w:rPr>
        <w:t>.</w:t>
      </w:r>
      <w:r w:rsidR="00D57A67" w:rsidRPr="00007EC1">
        <w:rPr>
          <w:rFonts w:ascii="Palatino Linotype" w:hAnsi="Palatino Linotype"/>
          <w:sz w:val="24"/>
          <w:szCs w:val="24"/>
        </w:rPr>
        <w:t xml:space="preserve"> Pro potřeby tohoto výzkumu jsem si zvolil kvalitativní výzkumnou strategii. Tato strategie umožňuje hlubší pochopení komplexních a subjektivních zkušeností jednotlivců. V kontextu bydlení, které je hluboce osobní a emocionálně nabitou oblastí, je tato metoda zvláště vhodná pro odhalení postojů, významů a percepcí, které by kvantitativní metody mohly přehlédnout. Kvalitativní výzkum nabízí </w:t>
      </w:r>
      <w:r w:rsidR="00D57A67" w:rsidRPr="00007EC1">
        <w:rPr>
          <w:rFonts w:ascii="Palatino Linotype" w:hAnsi="Palatino Linotype"/>
          <w:sz w:val="24"/>
          <w:szCs w:val="24"/>
        </w:rPr>
        <w:lastRenderedPageBreak/>
        <w:t>flexibilitu a umožňuje výzkumníkovi přizpůsobit se dynamice rozhovorů a odhalit významy, které má bydlení pro komunikační partnery.</w:t>
      </w:r>
    </w:p>
    <w:p w14:paraId="010A41D7" w14:textId="7DC0BF36" w:rsidR="00D57A67" w:rsidRPr="00007EC1" w:rsidRDefault="00C83336"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Jako výzkumný přístup jsem si zvolil</w:t>
      </w:r>
      <w:r w:rsidR="00D57A67" w:rsidRPr="00007EC1">
        <w:rPr>
          <w:rFonts w:ascii="Palatino Linotype" w:hAnsi="Palatino Linotype"/>
          <w:sz w:val="24"/>
          <w:szCs w:val="24"/>
        </w:rPr>
        <w:t xml:space="preserve"> zakotven</w:t>
      </w:r>
      <w:r w:rsidRPr="00007EC1">
        <w:rPr>
          <w:rFonts w:ascii="Palatino Linotype" w:hAnsi="Palatino Linotype"/>
          <w:sz w:val="24"/>
          <w:szCs w:val="24"/>
        </w:rPr>
        <w:t>ou</w:t>
      </w:r>
      <w:r w:rsidR="00D57A67" w:rsidRPr="00007EC1">
        <w:rPr>
          <w:rFonts w:ascii="Palatino Linotype" w:hAnsi="Palatino Linotype"/>
          <w:sz w:val="24"/>
          <w:szCs w:val="24"/>
        </w:rPr>
        <w:t xml:space="preserve"> teori</w:t>
      </w:r>
      <w:r w:rsidRPr="00007EC1">
        <w:rPr>
          <w:rFonts w:ascii="Palatino Linotype" w:hAnsi="Palatino Linotype"/>
          <w:sz w:val="24"/>
          <w:szCs w:val="24"/>
        </w:rPr>
        <w:t>i</w:t>
      </w:r>
      <w:r w:rsidR="00D57A67" w:rsidRPr="00007EC1">
        <w:rPr>
          <w:rFonts w:ascii="Palatino Linotype" w:hAnsi="Palatino Linotype"/>
          <w:sz w:val="24"/>
          <w:szCs w:val="24"/>
        </w:rPr>
        <w:t>, která poskytuje systematický přístup k</w:t>
      </w:r>
      <w:r w:rsidRPr="00007EC1">
        <w:rPr>
          <w:rFonts w:ascii="Palatino Linotype" w:hAnsi="Palatino Linotype"/>
          <w:sz w:val="24"/>
          <w:szCs w:val="24"/>
        </w:rPr>
        <w:t>e</w:t>
      </w:r>
      <w:r w:rsidR="00D57A67" w:rsidRPr="00007EC1">
        <w:rPr>
          <w:rFonts w:ascii="Palatino Linotype" w:hAnsi="Palatino Linotype"/>
          <w:sz w:val="24"/>
          <w:szCs w:val="24"/>
        </w:rPr>
        <w:t xml:space="preserve"> generování teorie přímo z dat. Vzhledem k tomu, že se jedná o relativně ne</w:t>
      </w:r>
      <w:r w:rsidRPr="00007EC1">
        <w:rPr>
          <w:rFonts w:ascii="Palatino Linotype" w:hAnsi="Palatino Linotype"/>
          <w:sz w:val="24"/>
          <w:szCs w:val="24"/>
        </w:rPr>
        <w:t>prozkoumanou oblast</w:t>
      </w:r>
      <w:r w:rsidR="00D57A67" w:rsidRPr="00007EC1">
        <w:rPr>
          <w:rFonts w:ascii="Palatino Linotype" w:hAnsi="Palatino Linotype"/>
          <w:sz w:val="24"/>
          <w:szCs w:val="24"/>
        </w:rPr>
        <w:t>,</w:t>
      </w:r>
      <w:r w:rsidRPr="00007EC1">
        <w:rPr>
          <w:rFonts w:ascii="Palatino Linotype" w:hAnsi="Palatino Linotype"/>
          <w:sz w:val="24"/>
          <w:szCs w:val="24"/>
        </w:rPr>
        <w:t xml:space="preserve"> tak</w:t>
      </w:r>
      <w:r w:rsidR="00D57A67" w:rsidRPr="00007EC1">
        <w:rPr>
          <w:rFonts w:ascii="Palatino Linotype" w:hAnsi="Palatino Linotype"/>
          <w:sz w:val="24"/>
          <w:szCs w:val="24"/>
        </w:rPr>
        <w:t xml:space="preserve"> zakotvená teorie umožňuje teorii vycházet přímo z údajů, což je ideální pro oblasti, kde dosavadní teoretické rámce nedokážou plně vystihnout specifika zkoumaného fenoménu. </w:t>
      </w:r>
    </w:p>
    <w:p w14:paraId="6AD468F9" w14:textId="205452F1" w:rsidR="001E64C0" w:rsidRPr="00007EC1" w:rsidRDefault="00C83336" w:rsidP="00007EC1">
      <w:pPr>
        <w:tabs>
          <w:tab w:val="left" w:pos="1560"/>
        </w:tabs>
        <w:spacing w:line="360" w:lineRule="auto"/>
        <w:jc w:val="both"/>
        <w:rPr>
          <w:rFonts w:ascii="Palatino Linotype" w:hAnsi="Palatino Linotype"/>
          <w:sz w:val="24"/>
          <w:szCs w:val="24"/>
        </w:rPr>
      </w:pPr>
      <w:r w:rsidRPr="00007EC1">
        <w:rPr>
          <w:rFonts w:ascii="Palatino Linotype" w:hAnsi="Palatino Linotype"/>
          <w:sz w:val="24"/>
          <w:szCs w:val="24"/>
        </w:rPr>
        <w:t xml:space="preserve">Předkládaná práce je teoreticko-empirická. V teoretické části se v první kapitole zaměřuji na bytovou politiku a trh s bydlením v České republice. Tato kapitola zahrnuje podrobné členění bytového trhu v rámci České republiky, zkoumá proces privatizace bytového fondu </w:t>
      </w:r>
      <w:r w:rsidR="00226342" w:rsidRPr="00007EC1">
        <w:rPr>
          <w:rFonts w:ascii="Palatino Linotype" w:hAnsi="Palatino Linotype"/>
          <w:sz w:val="24"/>
          <w:szCs w:val="24"/>
        </w:rPr>
        <w:t>a identifikuje faktory, které ovlivňují dostupnost bydlení. Dále se kapitola věnuje vývoji cen bydlení</w:t>
      </w:r>
      <w:r w:rsidR="006D5FB0" w:rsidRPr="00007EC1">
        <w:rPr>
          <w:rFonts w:ascii="Palatino Linotype" w:hAnsi="Palatino Linotype"/>
          <w:sz w:val="24"/>
          <w:szCs w:val="24"/>
        </w:rPr>
        <w:t xml:space="preserve"> v posledních 5 letech</w:t>
      </w:r>
      <w:r w:rsidR="00226342" w:rsidRPr="00007EC1">
        <w:rPr>
          <w:rFonts w:ascii="Palatino Linotype" w:hAnsi="Palatino Linotype"/>
          <w:sz w:val="24"/>
          <w:szCs w:val="24"/>
        </w:rPr>
        <w:t xml:space="preserve"> na národní úrovni a specificky na Ostravsku, přičemž poskytuje kontext pro porozumění současné situace mladých rodin na trhu s bydlením. Pozornost je pak dále věnována dopadu privatizace bytového fondu na Ostravsku a na roli obecních bytů jako potencionálního nástroje řešení bytové krize. Druhá kapitola se zaměřuje na teoretické koncepty v oblasti bydlení a prozkoumává význam domova a bydlení. V této kapitole jsou rozvedeny klíčové pojmy a teorie z oblasti bydlení, přičemž jsou zde konkrétně vysvětleny koncept </w:t>
      </w:r>
      <w:r w:rsidR="00226342" w:rsidRPr="00007EC1">
        <w:rPr>
          <w:rFonts w:ascii="Palatino Linotype" w:hAnsi="Palatino Linotype"/>
          <w:i/>
          <w:iCs/>
          <w:sz w:val="24"/>
          <w:szCs w:val="24"/>
        </w:rPr>
        <w:t>kariéry bydlení</w:t>
      </w:r>
      <w:r w:rsidR="00226342" w:rsidRPr="00007EC1">
        <w:rPr>
          <w:rFonts w:ascii="Palatino Linotype" w:hAnsi="Palatino Linotype"/>
          <w:sz w:val="24"/>
          <w:szCs w:val="24"/>
        </w:rPr>
        <w:t xml:space="preserve"> a </w:t>
      </w:r>
      <w:r w:rsidR="00226342" w:rsidRPr="00007EC1">
        <w:rPr>
          <w:rFonts w:ascii="Palatino Linotype" w:hAnsi="Palatino Linotype"/>
          <w:i/>
          <w:iCs/>
          <w:sz w:val="24"/>
          <w:szCs w:val="24"/>
        </w:rPr>
        <w:t>dráhy bydlení</w:t>
      </w:r>
      <w:r w:rsidR="00226342" w:rsidRPr="00007EC1">
        <w:rPr>
          <w:rFonts w:ascii="Palatino Linotype" w:hAnsi="Palatino Linotype"/>
          <w:sz w:val="24"/>
          <w:szCs w:val="24"/>
        </w:rPr>
        <w:t>.</w:t>
      </w:r>
      <w:r w:rsidR="000B1633" w:rsidRPr="00007EC1">
        <w:rPr>
          <w:rFonts w:ascii="Palatino Linotype" w:hAnsi="Palatino Linotype"/>
          <w:sz w:val="24"/>
          <w:szCs w:val="24"/>
        </w:rPr>
        <w:t xml:space="preserve"> Třetí kapitola je pak věnována metodologii výzkumu. Podrobně se zde zaměřuji kvalitativní výzkumnou strategii a dále popisuji výzkumný přístup a metodu analýzy dat, konkrétně zakotvenou teorii. Dále je v této kapitole popsán polostrukturovaný rozhovor jako zvolená technika sběru dat. Kapitola také popisuje proces výběru komunikačních partnerů, jejich charakteristiky. Následně se zde také věnuji </w:t>
      </w:r>
      <w:r w:rsidR="000A0DC6" w:rsidRPr="00007EC1">
        <w:rPr>
          <w:rFonts w:ascii="Palatino Linotype" w:hAnsi="Palatino Linotype"/>
          <w:sz w:val="24"/>
          <w:szCs w:val="24"/>
        </w:rPr>
        <w:t>etice výzkumu. Na závěr kapitoly uvádím hlavní a dílčí cíle výzkumu a výzkumné otázky.</w:t>
      </w:r>
      <w:r w:rsidR="000B1633" w:rsidRPr="00007EC1">
        <w:rPr>
          <w:rFonts w:ascii="Palatino Linotype" w:hAnsi="Palatino Linotype"/>
          <w:sz w:val="24"/>
          <w:szCs w:val="24"/>
        </w:rPr>
        <w:t xml:space="preserve"> </w:t>
      </w:r>
      <w:r w:rsidR="000A0DC6" w:rsidRPr="00007EC1">
        <w:rPr>
          <w:rFonts w:ascii="Palatino Linotype" w:hAnsi="Palatino Linotype"/>
          <w:sz w:val="24"/>
          <w:szCs w:val="24"/>
        </w:rPr>
        <w:t xml:space="preserve">Čtvrtá </w:t>
      </w:r>
      <w:r w:rsidR="000A0DC6" w:rsidRPr="00007EC1">
        <w:rPr>
          <w:rFonts w:ascii="Palatino Linotype" w:hAnsi="Palatino Linotype"/>
          <w:sz w:val="24"/>
          <w:szCs w:val="24"/>
        </w:rPr>
        <w:lastRenderedPageBreak/>
        <w:t>kapitole je zaměřená na interpretaci dat, které jsem v rámci výzkumu získal. Poslední pátá kapitola se pak věnuje diskuzi výsledků výzkumu ve vztahu k širšímu kontextu bydlení.</w:t>
      </w:r>
    </w:p>
    <w:p w14:paraId="7E590857" w14:textId="77777777" w:rsidR="001E64C0" w:rsidRPr="00007EC1" w:rsidRDefault="001E64C0" w:rsidP="00007EC1">
      <w:pPr>
        <w:tabs>
          <w:tab w:val="left" w:pos="1560"/>
        </w:tabs>
        <w:spacing w:line="360" w:lineRule="auto"/>
        <w:jc w:val="both"/>
        <w:rPr>
          <w:rFonts w:ascii="Palatino Linotype" w:hAnsi="Palatino Linotype"/>
          <w:sz w:val="24"/>
          <w:szCs w:val="24"/>
        </w:rPr>
      </w:pPr>
    </w:p>
    <w:p w14:paraId="33260E95" w14:textId="4DBC8C6E" w:rsidR="005B055C" w:rsidRPr="00D42742" w:rsidRDefault="004A652C" w:rsidP="00007EC1">
      <w:pPr>
        <w:pStyle w:val="Nadpis1"/>
        <w:numPr>
          <w:ilvl w:val="0"/>
          <w:numId w:val="13"/>
        </w:numPr>
        <w:spacing w:line="360" w:lineRule="auto"/>
        <w:rPr>
          <w:szCs w:val="28"/>
        </w:rPr>
      </w:pPr>
      <w:bookmarkStart w:id="3" w:name="_Hlk151127900"/>
      <w:bookmarkStart w:id="4" w:name="_Toc153177205"/>
      <w:r w:rsidRPr="00D42742">
        <w:rPr>
          <w:szCs w:val="28"/>
        </w:rPr>
        <w:t xml:space="preserve">Bytová politika a </w:t>
      </w:r>
      <w:r w:rsidR="00165419" w:rsidRPr="00D42742">
        <w:rPr>
          <w:szCs w:val="28"/>
        </w:rPr>
        <w:t>t</w:t>
      </w:r>
      <w:r w:rsidRPr="00D42742">
        <w:rPr>
          <w:szCs w:val="28"/>
        </w:rPr>
        <w:t>rh s</w:t>
      </w:r>
      <w:r w:rsidR="003E3971" w:rsidRPr="00D42742">
        <w:rPr>
          <w:szCs w:val="28"/>
        </w:rPr>
        <w:t> </w:t>
      </w:r>
      <w:r w:rsidRPr="00D42742">
        <w:rPr>
          <w:szCs w:val="28"/>
        </w:rPr>
        <w:t>bydlením</w:t>
      </w:r>
      <w:bookmarkEnd w:id="3"/>
      <w:bookmarkEnd w:id="4"/>
    </w:p>
    <w:p w14:paraId="44B3277B" w14:textId="50CFCED4" w:rsidR="00736F95" w:rsidRPr="00007EC1" w:rsidRDefault="00620640"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Bytová politika je politika státu v oblasti bydlení, která pomocí nástrojů státních intervencí napomáhá k odstranění nedostatků na bytovém trhu, jakými může být například nerovnost v oblasti nabídky a poptávky a tím také napomáhá ekonomickému růstu země. Nástroje bytové politiky České republiky slouží ke zvýšení finanční dostupnosti kvalitativně standardního a přiměřeného bydlení, přičemž veřejná podpora nájemního bydlení se dělí do dvou základních podskupin, kterými jsou podpora nabídky a podpora poptávky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00871D4E"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2010; Lux, Kostelecký, 2011). Podpora nabídky se týká přímé finanční podpory do výstavby veřejně podporovaných nových nájemních bytů, označované jako </w:t>
      </w:r>
      <w:r w:rsidRPr="00007EC1">
        <w:rPr>
          <w:rFonts w:ascii="Palatino Linotype" w:hAnsi="Palatino Linotype" w:cstheme="minorHAnsi"/>
          <w:i/>
          <w:iCs/>
          <w:sz w:val="24"/>
          <w:szCs w:val="24"/>
        </w:rPr>
        <w:t>sociální bydlení</w:t>
      </w:r>
      <w:r w:rsidR="00DF34A4" w:rsidRPr="00007EC1">
        <w:rPr>
          <w:rFonts w:ascii="Palatino Linotype" w:hAnsi="Palatino Linotype" w:cstheme="minorHAnsi"/>
          <w:i/>
          <w:iCs/>
          <w:sz w:val="24"/>
          <w:szCs w:val="24"/>
        </w:rPr>
        <w:t>.</w:t>
      </w:r>
      <w:r w:rsidR="00DF34A4" w:rsidRPr="00007EC1">
        <w:rPr>
          <w:rFonts w:ascii="Palatino Linotype" w:hAnsi="Palatino Linotype" w:cstheme="minorHAnsi"/>
          <w:sz w:val="24"/>
          <w:szCs w:val="24"/>
        </w:rPr>
        <w:t xml:space="preserve"> </w:t>
      </w:r>
      <w:r w:rsidR="00932BBA" w:rsidRPr="00007EC1">
        <w:rPr>
          <w:rFonts w:ascii="Palatino Linotype" w:hAnsi="Palatino Linotype" w:cstheme="minorHAnsi"/>
          <w:sz w:val="24"/>
          <w:szCs w:val="24"/>
        </w:rPr>
        <w:t>Toto s</w:t>
      </w:r>
      <w:r w:rsidR="00DF34A4" w:rsidRPr="00007EC1">
        <w:rPr>
          <w:rFonts w:ascii="Palatino Linotype" w:hAnsi="Palatino Linotype" w:cstheme="minorHAnsi"/>
          <w:sz w:val="24"/>
          <w:szCs w:val="24"/>
        </w:rPr>
        <w:t>ociální bydlení je</w:t>
      </w:r>
      <w:r w:rsidR="00932BBA" w:rsidRPr="00007EC1">
        <w:rPr>
          <w:rFonts w:ascii="Palatino Linotype" w:hAnsi="Palatino Linotype" w:cstheme="minorHAnsi"/>
          <w:sz w:val="24"/>
          <w:szCs w:val="24"/>
        </w:rPr>
        <w:t xml:space="preserve"> pak</w:t>
      </w:r>
      <w:r w:rsidR="00DF34A4" w:rsidRPr="00007EC1">
        <w:rPr>
          <w:rFonts w:ascii="Palatino Linotype" w:hAnsi="Palatino Linotype" w:cstheme="minorHAnsi"/>
          <w:sz w:val="24"/>
          <w:szCs w:val="24"/>
        </w:rPr>
        <w:t xml:space="preserve"> ve vlastnictví obce, která je na základě svých kritérií přiděluje občanům</w:t>
      </w:r>
      <w:r w:rsidRPr="00007EC1">
        <w:rPr>
          <w:rFonts w:ascii="Palatino Linotype" w:hAnsi="Palatino Linotype" w:cstheme="minorHAnsi"/>
          <w:i/>
          <w:iCs/>
          <w:sz w:val="24"/>
          <w:szCs w:val="24"/>
        </w:rPr>
        <w:t xml:space="preserve"> </w:t>
      </w:r>
      <w:r w:rsidRPr="00007EC1">
        <w:rPr>
          <w:rFonts w:ascii="Palatino Linotype" w:hAnsi="Palatino Linotype" w:cstheme="minorHAnsi"/>
          <w:sz w:val="24"/>
          <w:szCs w:val="24"/>
        </w:rPr>
        <w:t xml:space="preserve">(Lux,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00481309"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2010</w:t>
      </w:r>
      <w:r w:rsidR="00AD0EA4" w:rsidRPr="00007EC1">
        <w:rPr>
          <w:rFonts w:ascii="Palatino Linotype" w:hAnsi="Palatino Linotype" w:cstheme="minorHAnsi"/>
          <w:sz w:val="24"/>
          <w:szCs w:val="24"/>
        </w:rPr>
        <w:t>;</w:t>
      </w:r>
      <w:r w:rsidR="00DF34A4" w:rsidRPr="00007EC1">
        <w:rPr>
          <w:rFonts w:ascii="Palatino Linotype" w:hAnsi="Palatino Linotype" w:cstheme="minorHAnsi"/>
          <w:sz w:val="24"/>
          <w:szCs w:val="24"/>
        </w:rPr>
        <w:t xml:space="preserve"> MMR</w:t>
      </w:r>
      <w:r w:rsidR="00B073FB" w:rsidRPr="00007EC1">
        <w:rPr>
          <w:rFonts w:ascii="Palatino Linotype" w:hAnsi="Palatino Linotype" w:cstheme="minorHAnsi"/>
          <w:sz w:val="24"/>
          <w:szCs w:val="24"/>
        </w:rPr>
        <w:t>,</w:t>
      </w:r>
      <w:r w:rsidR="009160F9" w:rsidRPr="00007EC1">
        <w:rPr>
          <w:rFonts w:ascii="Palatino Linotype" w:hAnsi="Palatino Linotype" w:cstheme="minorHAnsi"/>
          <w:sz w:val="24"/>
          <w:szCs w:val="24"/>
        </w:rPr>
        <w:t xml:space="preserve"> 2021</w:t>
      </w:r>
      <w:r w:rsidRPr="00007EC1">
        <w:rPr>
          <w:rFonts w:ascii="Palatino Linotype" w:hAnsi="Palatino Linotype" w:cstheme="minorHAnsi"/>
          <w:sz w:val="24"/>
          <w:szCs w:val="24"/>
        </w:rPr>
        <w:t>)</w:t>
      </w:r>
      <w:r w:rsidR="00DF34A4" w:rsidRPr="00007EC1">
        <w:rPr>
          <w:rFonts w:ascii="Palatino Linotype" w:hAnsi="Palatino Linotype" w:cstheme="minorHAnsi"/>
          <w:sz w:val="24"/>
          <w:szCs w:val="24"/>
        </w:rPr>
        <w:t xml:space="preserve">. Sociální bydlení se dále vyznačuje tím, </w:t>
      </w:r>
      <w:r w:rsidR="00910100" w:rsidRPr="00007EC1">
        <w:rPr>
          <w:rFonts w:ascii="Palatino Linotype" w:hAnsi="Palatino Linotype" w:cstheme="minorHAnsi"/>
          <w:sz w:val="24"/>
          <w:szCs w:val="24"/>
        </w:rPr>
        <w:t xml:space="preserve">že má regulované nižší </w:t>
      </w:r>
      <w:r w:rsidR="00061DBD" w:rsidRPr="00007EC1">
        <w:rPr>
          <w:rFonts w:ascii="Palatino Linotype" w:hAnsi="Palatino Linotype" w:cstheme="minorHAnsi"/>
          <w:sz w:val="24"/>
          <w:szCs w:val="24"/>
        </w:rPr>
        <w:t>nájemné,</w:t>
      </w:r>
      <w:r w:rsidR="00910100" w:rsidRPr="00007EC1">
        <w:rPr>
          <w:rFonts w:ascii="Palatino Linotype" w:hAnsi="Palatino Linotype" w:cstheme="minorHAnsi"/>
          <w:sz w:val="24"/>
          <w:szCs w:val="24"/>
        </w:rPr>
        <w:t xml:space="preserve"> než je tržní cena a je přidělováno podle sociálních potřeb, nikoli tržních pravidel. Během přidělování zohledňuje naléhavou potřebu bydlení</w:t>
      </w:r>
      <w:r w:rsidR="00AD0EA4" w:rsidRPr="00007EC1">
        <w:rPr>
          <w:rFonts w:ascii="Palatino Linotype" w:hAnsi="Palatino Linotype" w:cstheme="minorHAnsi"/>
          <w:sz w:val="24"/>
          <w:szCs w:val="24"/>
        </w:rPr>
        <w:t xml:space="preserve">. Sociální bydlení pak slouží k udržování stability na trhu s bydlením a umožňují potřebným skupinám obyvatel zajistit si důstojné a vyhovující bydlení </w:t>
      </w:r>
      <w:r w:rsidR="00910100" w:rsidRPr="00007EC1">
        <w:rPr>
          <w:rFonts w:ascii="Palatino Linotype" w:hAnsi="Palatino Linotype" w:cstheme="minorHAnsi"/>
          <w:sz w:val="24"/>
          <w:szCs w:val="24"/>
        </w:rPr>
        <w:t>(Platform</w:t>
      </w:r>
      <w:r w:rsidR="009160F9" w:rsidRPr="00007EC1">
        <w:rPr>
          <w:rFonts w:ascii="Palatino Linotype" w:hAnsi="Palatino Linotype" w:cstheme="minorHAnsi"/>
          <w:sz w:val="24"/>
          <w:szCs w:val="24"/>
        </w:rPr>
        <w:t>a</w:t>
      </w:r>
      <w:r w:rsidR="00910100" w:rsidRPr="00007EC1">
        <w:rPr>
          <w:rFonts w:ascii="Palatino Linotype" w:hAnsi="Palatino Linotype" w:cstheme="minorHAnsi"/>
          <w:sz w:val="24"/>
          <w:szCs w:val="24"/>
        </w:rPr>
        <w:t xml:space="preserve"> pro sociální bydlení</w:t>
      </w:r>
      <w:r w:rsidR="00481309" w:rsidRPr="00007EC1">
        <w:rPr>
          <w:rFonts w:ascii="Palatino Linotype" w:hAnsi="Palatino Linotype" w:cstheme="minorHAnsi"/>
          <w:sz w:val="24"/>
          <w:szCs w:val="24"/>
        </w:rPr>
        <w:t>,</w:t>
      </w:r>
      <w:r w:rsidR="00910100" w:rsidRPr="00007EC1">
        <w:rPr>
          <w:rFonts w:ascii="Palatino Linotype" w:hAnsi="Palatino Linotype" w:cstheme="minorHAnsi"/>
          <w:sz w:val="24"/>
          <w:szCs w:val="24"/>
        </w:rPr>
        <w:t xml:space="preserve"> 2014</w:t>
      </w:r>
      <w:r w:rsidR="00AD0EA4" w:rsidRPr="00007EC1">
        <w:rPr>
          <w:rFonts w:ascii="Palatino Linotype" w:hAnsi="Palatino Linotype" w:cstheme="minorHAnsi"/>
          <w:sz w:val="24"/>
          <w:szCs w:val="24"/>
        </w:rPr>
        <w:t>; Poláková</w:t>
      </w:r>
      <w:r w:rsidR="00B073FB" w:rsidRPr="00007EC1">
        <w:rPr>
          <w:rFonts w:ascii="Palatino Linotype" w:hAnsi="Palatino Linotype" w:cstheme="minorHAnsi"/>
          <w:sz w:val="24"/>
          <w:szCs w:val="24"/>
        </w:rPr>
        <w:t>,</w:t>
      </w:r>
      <w:r w:rsidR="00AD0EA4" w:rsidRPr="00007EC1">
        <w:rPr>
          <w:rFonts w:ascii="Palatino Linotype" w:hAnsi="Palatino Linotype" w:cstheme="minorHAnsi"/>
          <w:sz w:val="24"/>
          <w:szCs w:val="24"/>
        </w:rPr>
        <w:t xml:space="preserve"> 2006</w:t>
      </w:r>
      <w:r w:rsidR="00910100" w:rsidRPr="00007EC1">
        <w:rPr>
          <w:rFonts w:ascii="Palatino Linotype" w:hAnsi="Palatino Linotype" w:cstheme="minorHAnsi"/>
          <w:sz w:val="24"/>
          <w:szCs w:val="24"/>
        </w:rPr>
        <w:t>)</w:t>
      </w:r>
      <w:r w:rsidR="00B5681E" w:rsidRPr="00007EC1">
        <w:rPr>
          <w:rFonts w:ascii="Palatino Linotype" w:hAnsi="Palatino Linotype" w:cstheme="minorHAnsi"/>
          <w:sz w:val="24"/>
          <w:szCs w:val="24"/>
        </w:rPr>
        <w:t>.</w:t>
      </w:r>
    </w:p>
    <w:p w14:paraId="201D5BED" w14:textId="215C4394" w:rsidR="00B5681E" w:rsidRPr="00007EC1" w:rsidRDefault="00620640"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 xml:space="preserve">Do podpory poptávky můžeme zařadit </w:t>
      </w:r>
      <w:r w:rsidR="00910100" w:rsidRPr="00007EC1">
        <w:rPr>
          <w:rFonts w:ascii="Palatino Linotype" w:hAnsi="Palatino Linotype" w:cstheme="minorHAnsi"/>
          <w:sz w:val="24"/>
          <w:szCs w:val="24"/>
        </w:rPr>
        <w:t>dávky na bydlení ze systému sociálního zabezpečení</w:t>
      </w:r>
      <w:r w:rsidR="00932BBA" w:rsidRPr="00007EC1">
        <w:rPr>
          <w:rFonts w:ascii="Palatino Linotype" w:hAnsi="Palatino Linotype" w:cstheme="minorHAnsi"/>
          <w:sz w:val="24"/>
          <w:szCs w:val="24"/>
        </w:rPr>
        <w:t>,</w:t>
      </w:r>
      <w:r w:rsidR="00910100" w:rsidRPr="00007EC1">
        <w:rPr>
          <w:rFonts w:ascii="Palatino Linotype" w:hAnsi="Palatino Linotype" w:cstheme="minorHAnsi"/>
          <w:sz w:val="24"/>
          <w:szCs w:val="24"/>
        </w:rPr>
        <w:t xml:space="preserve"> kde </w:t>
      </w:r>
      <w:r w:rsidR="00EF4478" w:rsidRPr="00007EC1">
        <w:rPr>
          <w:rFonts w:ascii="Palatino Linotype" w:hAnsi="Palatino Linotype" w:cstheme="minorHAnsi"/>
          <w:sz w:val="24"/>
          <w:szCs w:val="24"/>
        </w:rPr>
        <w:t>patří</w:t>
      </w:r>
      <w:r w:rsidR="00910100" w:rsidRPr="00007EC1">
        <w:rPr>
          <w:rFonts w:ascii="Palatino Linotype" w:hAnsi="Palatino Linotype" w:cstheme="minorHAnsi"/>
          <w:sz w:val="24"/>
          <w:szCs w:val="24"/>
        </w:rPr>
        <w:t xml:space="preserve"> například mimořádn</w:t>
      </w:r>
      <w:r w:rsidR="00EF4478" w:rsidRPr="00007EC1">
        <w:rPr>
          <w:rFonts w:ascii="Palatino Linotype" w:hAnsi="Palatino Linotype" w:cstheme="minorHAnsi"/>
          <w:sz w:val="24"/>
          <w:szCs w:val="24"/>
        </w:rPr>
        <w:t>á</w:t>
      </w:r>
      <w:r w:rsidR="00910100" w:rsidRPr="00007EC1">
        <w:rPr>
          <w:rFonts w:ascii="Palatino Linotype" w:hAnsi="Palatino Linotype" w:cstheme="minorHAnsi"/>
          <w:sz w:val="24"/>
          <w:szCs w:val="24"/>
        </w:rPr>
        <w:t xml:space="preserve"> okamžit</w:t>
      </w:r>
      <w:r w:rsidR="00EF4478" w:rsidRPr="00007EC1">
        <w:rPr>
          <w:rFonts w:ascii="Palatino Linotype" w:hAnsi="Palatino Linotype" w:cstheme="minorHAnsi"/>
          <w:sz w:val="24"/>
          <w:szCs w:val="24"/>
        </w:rPr>
        <w:t>á</w:t>
      </w:r>
      <w:r w:rsidR="00910100" w:rsidRPr="00007EC1">
        <w:rPr>
          <w:rFonts w:ascii="Palatino Linotype" w:hAnsi="Palatino Linotype" w:cstheme="minorHAnsi"/>
          <w:sz w:val="24"/>
          <w:szCs w:val="24"/>
        </w:rPr>
        <w:t xml:space="preserve"> pomoc nebo </w:t>
      </w:r>
      <w:r w:rsidRPr="00007EC1">
        <w:rPr>
          <w:rFonts w:ascii="Palatino Linotype" w:hAnsi="Palatino Linotype" w:cstheme="minorHAnsi"/>
          <w:sz w:val="24"/>
          <w:szCs w:val="24"/>
        </w:rPr>
        <w:t xml:space="preserve">příspěvek na bydlení, který je považován za jeden z pilířů bytové politiky. Cílem je zvýšit finanční dostupnost pro domácnosti v nájemním </w:t>
      </w:r>
      <w:r w:rsidR="00EF4478" w:rsidRPr="00007EC1">
        <w:rPr>
          <w:rFonts w:ascii="Palatino Linotype" w:hAnsi="Palatino Linotype" w:cstheme="minorHAnsi"/>
          <w:sz w:val="24"/>
          <w:szCs w:val="24"/>
        </w:rPr>
        <w:t xml:space="preserve">nebo vlastnickém </w:t>
      </w:r>
      <w:r w:rsidRPr="00007EC1">
        <w:rPr>
          <w:rFonts w:ascii="Palatino Linotype" w:hAnsi="Palatino Linotype" w:cstheme="minorHAnsi"/>
          <w:sz w:val="24"/>
          <w:szCs w:val="24"/>
        </w:rPr>
        <w:t xml:space="preserve">bydlení, tedy poskytnout domácnosti finanční prostředky </w:t>
      </w:r>
      <w:r w:rsidRPr="00007EC1">
        <w:rPr>
          <w:rFonts w:ascii="Palatino Linotype" w:hAnsi="Palatino Linotype" w:cstheme="minorHAnsi"/>
          <w:sz w:val="24"/>
          <w:szCs w:val="24"/>
        </w:rPr>
        <w:lastRenderedPageBreak/>
        <w:t>ze státního, nebo obecního rozpočtu, které by pomohly pokrýt náklady na bydlení (Lux, Kostelecký, 2011). Tyto příspěvky jsou důležité z toho důvodu, že pro domácnost je právě spotřeba bydlení jednou z</w:t>
      </w:r>
      <w:r w:rsidR="007F5AA0" w:rsidRPr="00007EC1">
        <w:rPr>
          <w:rFonts w:ascii="Palatino Linotype" w:hAnsi="Palatino Linotype" w:cstheme="minorHAnsi"/>
          <w:sz w:val="24"/>
          <w:szCs w:val="24"/>
        </w:rPr>
        <w:t xml:space="preserve"> nejnákladnějších </w:t>
      </w:r>
      <w:r w:rsidRPr="00007EC1">
        <w:rPr>
          <w:rFonts w:ascii="Palatino Linotype" w:hAnsi="Palatino Linotype" w:cstheme="minorHAnsi"/>
          <w:sz w:val="24"/>
          <w:szCs w:val="24"/>
        </w:rPr>
        <w:t>položek v jejich rozpočtu (Kan, 2000).</w:t>
      </w:r>
    </w:p>
    <w:p w14:paraId="6721D864" w14:textId="34DF2576" w:rsidR="006E3254" w:rsidRPr="00007EC1" w:rsidRDefault="00620640"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 xml:space="preserve">K nástrojům </w:t>
      </w:r>
      <w:r w:rsidR="009D418D" w:rsidRPr="00007EC1">
        <w:rPr>
          <w:rFonts w:ascii="Palatino Linotype" w:hAnsi="Palatino Linotype" w:cstheme="minorHAnsi"/>
          <w:sz w:val="24"/>
          <w:szCs w:val="24"/>
        </w:rPr>
        <w:t>podpory poptávky</w:t>
      </w:r>
      <w:r w:rsidRPr="00007EC1">
        <w:rPr>
          <w:rFonts w:ascii="Palatino Linotype" w:hAnsi="Palatino Linotype" w:cstheme="minorHAnsi"/>
          <w:sz w:val="24"/>
          <w:szCs w:val="24"/>
        </w:rPr>
        <w:t xml:space="preserve"> můžeme přiřadit také daňové úlevy, které snižují základ daně o úroky z úvěru, hypoték, stavebního spoření nebo půjček na bydlení. Pro investory pak na straně nabídky představují programy na podporu výstavby bytů pro obyvatele s nižšími příjmy. Podpora dále může být přímá, kdy stát poskytne úvěr nebo dotaci, nebo nepřímá, a to formou státních příspěvku ke stavebnímu spoření (Šilh</w:t>
      </w:r>
      <w:r w:rsidR="009E0485" w:rsidRPr="00007EC1">
        <w:rPr>
          <w:rFonts w:ascii="Palatino Linotype" w:hAnsi="Palatino Linotype" w:cstheme="minorHAnsi"/>
          <w:sz w:val="24"/>
          <w:szCs w:val="24"/>
        </w:rPr>
        <w:t>a</w:t>
      </w:r>
      <w:r w:rsidRPr="00007EC1">
        <w:rPr>
          <w:rFonts w:ascii="Palatino Linotype" w:hAnsi="Palatino Linotype" w:cstheme="minorHAnsi"/>
          <w:sz w:val="24"/>
          <w:szCs w:val="24"/>
        </w:rPr>
        <w:t>nová, 2006). Mezi takové programy pro rozvoj bydlení patří například podpora regenerace panelových sídlišť a výstavba nových bytů (například pro určité skupiny osob s nízkými příjmy, byty „na půl cesty“, „startovní“ byty pro mladé atd.) a infrastruktury (MMR</w:t>
      </w:r>
      <w:r w:rsidR="00B073FB"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2012).</w:t>
      </w:r>
    </w:p>
    <w:p w14:paraId="4E40EC17" w14:textId="6BE11084" w:rsidR="00AD0EA4" w:rsidRPr="00007EC1" w:rsidRDefault="00620640"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 xml:space="preserve">Bytová politika by pak měla pružně reagovat na problémy a flexibilně zavádět jednotlivá opatření sociální pomoci, která však mají mít univerzální a dočasný charakter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2010).</w:t>
      </w:r>
    </w:p>
    <w:p w14:paraId="34EA4EB0" w14:textId="5EB45D1B" w:rsidR="006E3254" w:rsidRPr="00007EC1" w:rsidRDefault="004A652C" w:rsidP="00007EC1">
      <w:pPr>
        <w:autoSpaceDE w:val="0"/>
        <w:autoSpaceDN w:val="0"/>
        <w:adjustRightInd w:val="0"/>
        <w:spacing w:after="0" w:line="360" w:lineRule="auto"/>
        <w:ind w:firstLine="708"/>
        <w:jc w:val="both"/>
        <w:rPr>
          <w:rFonts w:ascii="Palatino Linotype" w:hAnsi="Palatino Linotype"/>
          <w:sz w:val="24"/>
          <w:szCs w:val="24"/>
        </w:rPr>
      </w:pPr>
      <w:r w:rsidRPr="00007EC1">
        <w:rPr>
          <w:rFonts w:ascii="Palatino Linotype" w:hAnsi="Palatino Linotype"/>
          <w:sz w:val="24"/>
          <w:szCs w:val="24"/>
        </w:rPr>
        <w:t>Nabídku</w:t>
      </w:r>
      <w:r w:rsidR="009175C7" w:rsidRPr="00007EC1">
        <w:rPr>
          <w:rFonts w:ascii="Palatino Linotype" w:hAnsi="Palatino Linotype"/>
          <w:sz w:val="24"/>
          <w:szCs w:val="24"/>
        </w:rPr>
        <w:t xml:space="preserve"> samotného</w:t>
      </w:r>
      <w:r w:rsidRPr="00007EC1">
        <w:rPr>
          <w:rFonts w:ascii="Palatino Linotype" w:hAnsi="Palatino Linotype"/>
          <w:sz w:val="24"/>
          <w:szCs w:val="24"/>
        </w:rPr>
        <w:t xml:space="preserve"> bydlení na trhu</w:t>
      </w:r>
      <w:r w:rsidR="009175C7" w:rsidRPr="00007EC1">
        <w:rPr>
          <w:rFonts w:ascii="Palatino Linotype" w:hAnsi="Palatino Linotype"/>
          <w:sz w:val="24"/>
          <w:szCs w:val="24"/>
        </w:rPr>
        <w:t xml:space="preserve"> s</w:t>
      </w:r>
      <w:r w:rsidR="00B073FB" w:rsidRPr="00007EC1">
        <w:rPr>
          <w:rFonts w:ascii="Palatino Linotype" w:hAnsi="Palatino Linotype"/>
          <w:sz w:val="24"/>
          <w:szCs w:val="24"/>
        </w:rPr>
        <w:t> </w:t>
      </w:r>
      <w:r w:rsidR="009175C7" w:rsidRPr="00007EC1">
        <w:rPr>
          <w:rFonts w:ascii="Palatino Linotype" w:hAnsi="Palatino Linotype"/>
          <w:sz w:val="24"/>
          <w:szCs w:val="24"/>
        </w:rPr>
        <w:t>bydlením pak</w:t>
      </w:r>
      <w:r w:rsidRPr="00007EC1">
        <w:rPr>
          <w:rFonts w:ascii="Palatino Linotype" w:hAnsi="Palatino Linotype"/>
          <w:sz w:val="24"/>
          <w:szCs w:val="24"/>
        </w:rPr>
        <w:t xml:space="preserve"> ovlivňují faktory vycházející z</w:t>
      </w:r>
      <w:r w:rsidR="00B073FB" w:rsidRPr="00007EC1">
        <w:rPr>
          <w:rFonts w:ascii="Palatino Linotype" w:hAnsi="Palatino Linotype"/>
          <w:sz w:val="24"/>
          <w:szCs w:val="24"/>
        </w:rPr>
        <w:t> </w:t>
      </w:r>
      <w:r w:rsidRPr="00007EC1">
        <w:rPr>
          <w:rFonts w:ascii="Palatino Linotype" w:hAnsi="Palatino Linotype"/>
          <w:sz w:val="24"/>
          <w:szCs w:val="24"/>
        </w:rPr>
        <w:t>vlastností nemovitosti jako statku. To znamená, že je ovlivněna zakořeněností v</w:t>
      </w:r>
      <w:r w:rsidR="00B073FB" w:rsidRPr="00007EC1">
        <w:rPr>
          <w:rFonts w:ascii="Palatino Linotype" w:hAnsi="Palatino Linotype"/>
          <w:sz w:val="24"/>
          <w:szCs w:val="24"/>
        </w:rPr>
        <w:t> </w:t>
      </w:r>
      <w:r w:rsidRPr="00007EC1">
        <w:rPr>
          <w:rFonts w:ascii="Palatino Linotype" w:hAnsi="Palatino Linotype"/>
          <w:sz w:val="24"/>
          <w:szCs w:val="24"/>
        </w:rPr>
        <w:t xml:space="preserve">prostoru a pozemkovým cenovým vývojem, dlouhou dobou výstavby nebo mírou státních intervencí. Poptávka po bydlení </w:t>
      </w:r>
      <w:r w:rsidR="007F5AA0" w:rsidRPr="00007EC1">
        <w:rPr>
          <w:rFonts w:ascii="Palatino Linotype" w:hAnsi="Palatino Linotype"/>
          <w:sz w:val="24"/>
          <w:szCs w:val="24"/>
        </w:rPr>
        <w:t>se</w:t>
      </w:r>
      <w:r w:rsidR="009175C7" w:rsidRPr="00007EC1">
        <w:rPr>
          <w:rFonts w:ascii="Palatino Linotype" w:hAnsi="Palatino Linotype"/>
          <w:sz w:val="24"/>
          <w:szCs w:val="24"/>
        </w:rPr>
        <w:t xml:space="preserve"> pak</w:t>
      </w:r>
      <w:r w:rsidR="007F5AA0" w:rsidRPr="00007EC1">
        <w:rPr>
          <w:rFonts w:ascii="Palatino Linotype" w:hAnsi="Palatino Linotype"/>
          <w:sz w:val="24"/>
          <w:szCs w:val="24"/>
        </w:rPr>
        <w:t xml:space="preserve"> týká jak jednotlivých osob, tak celých domácností.</w:t>
      </w:r>
      <w:r w:rsidRPr="00007EC1">
        <w:rPr>
          <w:rFonts w:ascii="Palatino Linotype" w:hAnsi="Palatino Linotype"/>
          <w:sz w:val="24"/>
          <w:szCs w:val="24"/>
        </w:rPr>
        <w:t xml:space="preserve"> Prvním krokem</w:t>
      </w:r>
      <w:r w:rsidR="009175C7" w:rsidRPr="00007EC1">
        <w:rPr>
          <w:rFonts w:ascii="Palatino Linotype" w:hAnsi="Palatino Linotype"/>
          <w:sz w:val="24"/>
          <w:szCs w:val="24"/>
        </w:rPr>
        <w:t>, který jednotlivci nebo skupiny</w:t>
      </w:r>
      <w:r w:rsidRPr="00007EC1">
        <w:rPr>
          <w:rFonts w:ascii="Palatino Linotype" w:hAnsi="Palatino Linotype"/>
          <w:sz w:val="24"/>
          <w:szCs w:val="24"/>
        </w:rPr>
        <w:t xml:space="preserve"> při hledání</w:t>
      </w:r>
      <w:r w:rsidR="009175C7" w:rsidRPr="00007EC1">
        <w:rPr>
          <w:rFonts w:ascii="Palatino Linotype" w:hAnsi="Palatino Linotype"/>
          <w:sz w:val="24"/>
          <w:szCs w:val="24"/>
        </w:rPr>
        <w:t xml:space="preserve"> svého</w:t>
      </w:r>
      <w:r w:rsidRPr="00007EC1">
        <w:rPr>
          <w:rFonts w:ascii="Palatino Linotype" w:hAnsi="Palatino Linotype"/>
          <w:sz w:val="24"/>
          <w:szCs w:val="24"/>
        </w:rPr>
        <w:t xml:space="preserve"> bydlení</w:t>
      </w:r>
      <w:r w:rsidR="009175C7" w:rsidRPr="00007EC1">
        <w:rPr>
          <w:rFonts w:ascii="Palatino Linotype" w:hAnsi="Palatino Linotype"/>
          <w:sz w:val="24"/>
          <w:szCs w:val="24"/>
        </w:rPr>
        <w:t xml:space="preserve"> činí</w:t>
      </w:r>
      <w:r w:rsidRPr="00007EC1">
        <w:rPr>
          <w:rFonts w:ascii="Palatino Linotype" w:hAnsi="Palatino Linotype"/>
          <w:sz w:val="24"/>
          <w:szCs w:val="24"/>
        </w:rPr>
        <w:t xml:space="preserve"> je pak rozhodnutí mezi nájemním, nebo vlastnickým bydlením (Poláková, 2006).</w:t>
      </w:r>
    </w:p>
    <w:p w14:paraId="412BF7CA" w14:textId="38A1FC60" w:rsidR="00DC5FDD" w:rsidRPr="00007EC1" w:rsidRDefault="004A652C" w:rsidP="00007EC1">
      <w:pPr>
        <w:spacing w:line="360" w:lineRule="auto"/>
        <w:ind w:firstLine="708"/>
        <w:jc w:val="both"/>
        <w:rPr>
          <w:rFonts w:ascii="Palatino Linotype" w:hAnsi="Palatino Linotype"/>
          <w:sz w:val="24"/>
          <w:szCs w:val="24"/>
        </w:rPr>
      </w:pPr>
      <w:r w:rsidRPr="00007EC1">
        <w:rPr>
          <w:rFonts w:ascii="Palatino Linotype" w:hAnsi="Palatino Linotype"/>
          <w:sz w:val="24"/>
          <w:szCs w:val="24"/>
        </w:rPr>
        <w:t xml:space="preserve">Poláková (2006) </w:t>
      </w:r>
      <w:r w:rsidR="009175C7" w:rsidRPr="00007EC1">
        <w:rPr>
          <w:rFonts w:ascii="Palatino Linotype" w:hAnsi="Palatino Linotype"/>
          <w:sz w:val="24"/>
          <w:szCs w:val="24"/>
        </w:rPr>
        <w:t xml:space="preserve">dále </w:t>
      </w:r>
      <w:r w:rsidRPr="00007EC1">
        <w:rPr>
          <w:rFonts w:ascii="Palatino Linotype" w:hAnsi="Palatino Linotype"/>
          <w:sz w:val="24"/>
          <w:szCs w:val="24"/>
        </w:rPr>
        <w:t>uvádí tři skupiny faktorů, které mají vliv na rozhodování při pořízení si nájemního nebo vlastnického bydlení na trhu s</w:t>
      </w:r>
      <w:r w:rsidR="00B073FB" w:rsidRPr="00007EC1">
        <w:rPr>
          <w:rFonts w:ascii="Palatino Linotype" w:hAnsi="Palatino Linotype"/>
          <w:sz w:val="24"/>
          <w:szCs w:val="24"/>
        </w:rPr>
        <w:t> </w:t>
      </w:r>
      <w:r w:rsidRPr="00007EC1">
        <w:rPr>
          <w:rFonts w:ascii="Palatino Linotype" w:hAnsi="Palatino Linotype"/>
          <w:sz w:val="24"/>
          <w:szCs w:val="24"/>
        </w:rPr>
        <w:t>bydlením. První faktor tvoří demografické a sociální okolnosti, které zahrnují současné demografické trendy, společenský status domácnosti (tedy jak jednotlivec vnímá své bydlení z</w:t>
      </w:r>
      <w:r w:rsidR="00B073FB" w:rsidRPr="00007EC1">
        <w:rPr>
          <w:rFonts w:ascii="Palatino Linotype" w:hAnsi="Palatino Linotype"/>
          <w:sz w:val="24"/>
          <w:szCs w:val="24"/>
        </w:rPr>
        <w:t> </w:t>
      </w:r>
      <w:r w:rsidRPr="00007EC1">
        <w:rPr>
          <w:rFonts w:ascii="Palatino Linotype" w:hAnsi="Palatino Linotype"/>
          <w:sz w:val="24"/>
          <w:szCs w:val="24"/>
        </w:rPr>
        <w:t xml:space="preserve">hlediska jeho postavení ve společnosti a </w:t>
      </w:r>
      <w:r w:rsidRPr="00007EC1">
        <w:rPr>
          <w:rFonts w:ascii="Palatino Linotype" w:hAnsi="Palatino Linotype"/>
          <w:sz w:val="24"/>
          <w:szCs w:val="24"/>
        </w:rPr>
        <w:lastRenderedPageBreak/>
        <w:t>z</w:t>
      </w:r>
      <w:r w:rsidR="00B073FB" w:rsidRPr="00007EC1">
        <w:rPr>
          <w:rFonts w:ascii="Palatino Linotype" w:hAnsi="Palatino Linotype"/>
          <w:sz w:val="24"/>
          <w:szCs w:val="24"/>
        </w:rPr>
        <w:t> </w:t>
      </w:r>
      <w:r w:rsidRPr="00007EC1">
        <w:rPr>
          <w:rFonts w:ascii="Palatino Linotype" w:hAnsi="Palatino Linotype"/>
          <w:sz w:val="24"/>
          <w:szCs w:val="24"/>
        </w:rPr>
        <w:t>toho plynoucí ambice k</w:t>
      </w:r>
      <w:r w:rsidR="00B073FB" w:rsidRPr="00007EC1">
        <w:rPr>
          <w:rFonts w:ascii="Palatino Linotype" w:hAnsi="Palatino Linotype"/>
          <w:sz w:val="24"/>
          <w:szCs w:val="24"/>
        </w:rPr>
        <w:t> </w:t>
      </w:r>
      <w:r w:rsidRPr="00007EC1">
        <w:rPr>
          <w:rFonts w:ascii="Palatino Linotype" w:hAnsi="Palatino Linotype"/>
          <w:sz w:val="24"/>
          <w:szCs w:val="24"/>
        </w:rPr>
        <w:t>dosažení vlastního bydlení) a zaměstnání nebo ekonomickou aktivitu jednotlivců nebo domácností. Další faktor je pak vytvářen finančními okolnostmi, kdy je poptávka určena příjmovou úrovní občanů a očekáváním budoucího vývoje této úrovně. Posledním faktorem je pak bytová politika státu a jeho legislativní ochrana nájemních práv.</w:t>
      </w:r>
    </w:p>
    <w:p w14:paraId="0DBA8DFD" w14:textId="77777777" w:rsidR="001E64C0" w:rsidRPr="00007EC1" w:rsidRDefault="001E64C0" w:rsidP="00007EC1">
      <w:pPr>
        <w:spacing w:line="360" w:lineRule="auto"/>
        <w:ind w:firstLine="708"/>
        <w:jc w:val="both"/>
        <w:rPr>
          <w:rFonts w:ascii="Palatino Linotype" w:hAnsi="Palatino Linotype"/>
          <w:sz w:val="24"/>
          <w:szCs w:val="24"/>
        </w:rPr>
      </w:pPr>
    </w:p>
    <w:p w14:paraId="78E0748E" w14:textId="7CE5C694" w:rsidR="004A652C" w:rsidRPr="00D42742" w:rsidRDefault="004A652C" w:rsidP="00007EC1">
      <w:pPr>
        <w:pStyle w:val="Nadpis2"/>
        <w:numPr>
          <w:ilvl w:val="1"/>
          <w:numId w:val="13"/>
        </w:numPr>
        <w:spacing w:line="360" w:lineRule="auto"/>
        <w:rPr>
          <w:sz w:val="28"/>
          <w:szCs w:val="28"/>
        </w:rPr>
      </w:pPr>
      <w:bookmarkStart w:id="5" w:name="_Toc153177206"/>
      <w:r w:rsidRPr="00D42742">
        <w:rPr>
          <w:sz w:val="28"/>
          <w:szCs w:val="28"/>
        </w:rPr>
        <w:t>Členění bytového trhu v</w:t>
      </w:r>
      <w:r w:rsidR="00B073FB" w:rsidRPr="00D42742">
        <w:rPr>
          <w:sz w:val="28"/>
          <w:szCs w:val="28"/>
        </w:rPr>
        <w:t> </w:t>
      </w:r>
      <w:r w:rsidRPr="00D42742">
        <w:rPr>
          <w:sz w:val="28"/>
          <w:szCs w:val="28"/>
        </w:rPr>
        <w:t>rámci ČR</w:t>
      </w:r>
      <w:bookmarkEnd w:id="5"/>
    </w:p>
    <w:p w14:paraId="55E453CF" w14:textId="1F34D449" w:rsidR="004A652C" w:rsidRPr="00007EC1" w:rsidRDefault="009175C7"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Bytový trh lze dle</w:t>
      </w:r>
      <w:r w:rsidR="004A652C" w:rsidRPr="00007EC1">
        <w:rPr>
          <w:rFonts w:ascii="Palatino Linotype" w:hAnsi="Palatino Linotype" w:cstheme="minorHAnsi"/>
          <w:sz w:val="24"/>
          <w:szCs w:val="24"/>
        </w:rPr>
        <w:t xml:space="preserve"> </w:t>
      </w:r>
      <w:proofErr w:type="spellStart"/>
      <w:r w:rsidR="004A652C" w:rsidRPr="00007EC1">
        <w:rPr>
          <w:rFonts w:ascii="Palatino Linotype" w:hAnsi="Palatino Linotype" w:cstheme="minorHAnsi"/>
          <w:sz w:val="24"/>
          <w:szCs w:val="24"/>
        </w:rPr>
        <w:t>Sunegy</w:t>
      </w:r>
      <w:proofErr w:type="spellEnd"/>
      <w:r w:rsidR="004A652C" w:rsidRPr="00007EC1">
        <w:rPr>
          <w:rFonts w:ascii="Palatino Linotype" w:hAnsi="Palatino Linotype" w:cstheme="minorHAnsi"/>
          <w:sz w:val="24"/>
          <w:szCs w:val="24"/>
        </w:rPr>
        <w:t xml:space="preserve"> (2002, s. 89)</w:t>
      </w:r>
      <w:r w:rsidRPr="00007EC1">
        <w:rPr>
          <w:rFonts w:ascii="Palatino Linotype" w:hAnsi="Palatino Linotype" w:cstheme="minorHAnsi"/>
          <w:sz w:val="24"/>
          <w:szCs w:val="24"/>
        </w:rPr>
        <w:t xml:space="preserve"> </w:t>
      </w:r>
      <w:r w:rsidR="004A652C" w:rsidRPr="00007EC1">
        <w:rPr>
          <w:rFonts w:ascii="Palatino Linotype" w:hAnsi="Palatino Linotype" w:cstheme="minorHAnsi"/>
          <w:sz w:val="24"/>
          <w:szCs w:val="24"/>
        </w:rPr>
        <w:t>rozdělit na základě kombinace právního důvodu užívání bydlení (kdy právním důvodem myslíme zákonný vztah osoby k</w:t>
      </w:r>
      <w:r w:rsidR="00B073FB" w:rsidRPr="00007EC1">
        <w:rPr>
          <w:rFonts w:ascii="Palatino Linotype" w:hAnsi="Palatino Linotype" w:cstheme="minorHAnsi"/>
          <w:sz w:val="24"/>
          <w:szCs w:val="24"/>
        </w:rPr>
        <w:t> </w:t>
      </w:r>
      <w:r w:rsidR="004A652C" w:rsidRPr="00007EC1">
        <w:rPr>
          <w:rFonts w:ascii="Palatino Linotype" w:hAnsi="Palatino Linotype" w:cstheme="minorHAnsi"/>
          <w:sz w:val="24"/>
          <w:szCs w:val="24"/>
        </w:rPr>
        <w:t>místu svého bydlení, kdy se tento vztah nejčastěji dělí na nájemní bydlení a vlastnické bydlení) a jejich druhových znaků. Na základě této kombinace máme následující skupiny:</w:t>
      </w:r>
    </w:p>
    <w:p w14:paraId="33701F84" w14:textId="55B964F6" w:rsidR="004A652C" w:rsidRPr="00007EC1" w:rsidRDefault="004A652C" w:rsidP="00007EC1">
      <w:pPr>
        <w:pStyle w:val="Odstavecseseznamem"/>
        <w:numPr>
          <w:ilvl w:val="0"/>
          <w:numId w:val="7"/>
        </w:num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Vlastnický sektor: Zde patří rodinné domy a byty v</w:t>
      </w:r>
      <w:r w:rsidR="00B073FB" w:rsidRPr="00007EC1">
        <w:rPr>
          <w:rFonts w:ascii="Palatino Linotype" w:hAnsi="Palatino Linotype" w:cstheme="minorHAnsi"/>
          <w:sz w:val="24"/>
          <w:szCs w:val="24"/>
        </w:rPr>
        <w:t> </w:t>
      </w:r>
      <w:r w:rsidRPr="00007EC1">
        <w:rPr>
          <w:rFonts w:ascii="Palatino Linotype" w:hAnsi="Palatino Linotype" w:cstheme="minorHAnsi"/>
          <w:sz w:val="24"/>
          <w:szCs w:val="24"/>
        </w:rPr>
        <w:t>bytovém domě v</w:t>
      </w:r>
      <w:r w:rsidR="00B073FB" w:rsidRPr="00007EC1">
        <w:rPr>
          <w:rFonts w:ascii="Palatino Linotype" w:hAnsi="Palatino Linotype" w:cstheme="minorHAnsi"/>
          <w:sz w:val="24"/>
          <w:szCs w:val="24"/>
        </w:rPr>
        <w:t> </w:t>
      </w:r>
      <w:r w:rsidRPr="00007EC1">
        <w:rPr>
          <w:rFonts w:ascii="Palatino Linotype" w:hAnsi="Palatino Linotype" w:cstheme="minorHAnsi"/>
          <w:sz w:val="24"/>
          <w:szCs w:val="24"/>
        </w:rPr>
        <w:t xml:space="preserve">osobním vlastnictví. </w:t>
      </w:r>
    </w:p>
    <w:p w14:paraId="6F75D355" w14:textId="5FB04A8C" w:rsidR="004A652C" w:rsidRPr="00007EC1" w:rsidRDefault="004A652C" w:rsidP="00007EC1">
      <w:pPr>
        <w:pStyle w:val="Odstavecseseznamem"/>
        <w:numPr>
          <w:ilvl w:val="0"/>
          <w:numId w:val="7"/>
        </w:num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Nájemní sektor: Pod tuto kategorii spadají byty pronajímané soukromými majiteli, státní</w:t>
      </w:r>
      <w:r w:rsidR="00D85D9E" w:rsidRPr="00007EC1">
        <w:rPr>
          <w:rFonts w:ascii="Palatino Linotype" w:hAnsi="Palatino Linotype" w:cstheme="minorHAnsi"/>
          <w:sz w:val="24"/>
          <w:szCs w:val="24"/>
        </w:rPr>
        <w:t xml:space="preserve"> nebo</w:t>
      </w:r>
      <w:r w:rsidRPr="00007EC1">
        <w:rPr>
          <w:rFonts w:ascii="Palatino Linotype" w:hAnsi="Palatino Linotype" w:cstheme="minorHAnsi"/>
          <w:sz w:val="24"/>
          <w:szCs w:val="24"/>
        </w:rPr>
        <w:t xml:space="preserve"> obecní nájemní sektor a dále například služební byty.</w:t>
      </w:r>
    </w:p>
    <w:p w14:paraId="16394F8E" w14:textId="77777777" w:rsidR="004A652C" w:rsidRPr="00007EC1" w:rsidRDefault="004A652C" w:rsidP="00007EC1">
      <w:pPr>
        <w:pStyle w:val="Odstavecseseznamem"/>
        <w:numPr>
          <w:ilvl w:val="0"/>
          <w:numId w:val="7"/>
        </w:num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Družstevní sektor.</w:t>
      </w:r>
    </w:p>
    <w:p w14:paraId="2FADAED0" w14:textId="2A779679" w:rsidR="004A652C" w:rsidRPr="00007EC1" w:rsidRDefault="004A652C" w:rsidP="00007EC1">
      <w:pPr>
        <w:pStyle w:val="Odstavecseseznamem"/>
        <w:numPr>
          <w:ilvl w:val="0"/>
          <w:numId w:val="7"/>
        </w:num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Sektor „druhého“ bydlení: V</w:t>
      </w:r>
      <w:r w:rsidR="00B073FB" w:rsidRPr="00007EC1">
        <w:rPr>
          <w:rFonts w:ascii="Palatino Linotype" w:hAnsi="Palatino Linotype" w:cstheme="minorHAnsi"/>
          <w:sz w:val="24"/>
          <w:szCs w:val="24"/>
        </w:rPr>
        <w:t> </w:t>
      </w:r>
      <w:r w:rsidRPr="00007EC1">
        <w:rPr>
          <w:rFonts w:ascii="Palatino Linotype" w:hAnsi="Palatino Linotype" w:cstheme="minorHAnsi"/>
          <w:sz w:val="24"/>
          <w:szCs w:val="24"/>
        </w:rPr>
        <w:t>této skupině můžeme nalézt například chaty, chalupy nebo jiné rekreační objekty.</w:t>
      </w:r>
    </w:p>
    <w:p w14:paraId="35182C31" w14:textId="77777777" w:rsidR="004A652C" w:rsidRPr="00007EC1" w:rsidRDefault="004A652C"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p>
    <w:p w14:paraId="19AB650B" w14:textId="2714AB3E" w:rsidR="00DC5FDD" w:rsidRPr="00007EC1" w:rsidRDefault="004A652C"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Kromě výše zmíněných sektorů je zde pak sektor neziskový, který označujeme jako </w:t>
      </w:r>
      <w:r w:rsidRPr="00007EC1">
        <w:rPr>
          <w:rFonts w:ascii="Palatino Linotype" w:hAnsi="Palatino Linotype" w:cstheme="minorHAnsi"/>
          <w:i/>
          <w:iCs/>
          <w:sz w:val="24"/>
          <w:szCs w:val="24"/>
        </w:rPr>
        <w:t>sociální bydlení</w:t>
      </w:r>
      <w:r w:rsidRPr="00007EC1">
        <w:rPr>
          <w:rFonts w:ascii="Palatino Linotype" w:hAnsi="Palatino Linotype" w:cstheme="minorHAnsi"/>
          <w:sz w:val="24"/>
          <w:szCs w:val="24"/>
        </w:rPr>
        <w:t xml:space="preserve"> (Poláková</w:t>
      </w:r>
      <w:r w:rsidR="00B073FB"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2006). </w:t>
      </w:r>
    </w:p>
    <w:p w14:paraId="3D0C281B" w14:textId="77777777" w:rsidR="001E64C0" w:rsidRPr="00007EC1" w:rsidRDefault="001E64C0"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p>
    <w:p w14:paraId="304B0BF3" w14:textId="555ECCB8" w:rsidR="00165419" w:rsidRPr="00D42742" w:rsidRDefault="00165419" w:rsidP="00007EC1">
      <w:pPr>
        <w:pStyle w:val="Nadpis2"/>
        <w:numPr>
          <w:ilvl w:val="1"/>
          <w:numId w:val="13"/>
        </w:numPr>
        <w:spacing w:line="360" w:lineRule="auto"/>
        <w:rPr>
          <w:sz w:val="28"/>
          <w:szCs w:val="28"/>
        </w:rPr>
      </w:pPr>
      <w:bookmarkStart w:id="6" w:name="_Toc153177207"/>
      <w:r w:rsidRPr="00D42742">
        <w:rPr>
          <w:sz w:val="28"/>
          <w:szCs w:val="28"/>
        </w:rPr>
        <w:lastRenderedPageBreak/>
        <w:t>Privatizace bytového fondu ČR</w:t>
      </w:r>
      <w:bookmarkEnd w:id="6"/>
    </w:p>
    <w:p w14:paraId="1DCE08B3" w14:textId="166B6615" w:rsidR="00DC5FDD" w:rsidRPr="00007EC1" w:rsidRDefault="00165419"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Od roku 1989 do současnosti probíhá na území České republiky privatizace bytového fondu, na </w:t>
      </w:r>
      <w:r w:rsidR="00907395" w:rsidRPr="00007EC1">
        <w:rPr>
          <w:rFonts w:ascii="Palatino Linotype" w:hAnsi="Palatino Linotype" w:cstheme="minorHAnsi"/>
          <w:sz w:val="24"/>
          <w:szCs w:val="24"/>
        </w:rPr>
        <w:t>základě,</w:t>
      </w:r>
      <w:r w:rsidRPr="00007EC1">
        <w:rPr>
          <w:rFonts w:ascii="Palatino Linotype" w:hAnsi="Palatino Linotype" w:cstheme="minorHAnsi"/>
          <w:sz w:val="24"/>
          <w:szCs w:val="24"/>
        </w:rPr>
        <w:t xml:space="preserve"> které obce </w:t>
      </w:r>
      <w:r w:rsidR="007F5AA0" w:rsidRPr="00007EC1">
        <w:rPr>
          <w:rFonts w:ascii="Palatino Linotype" w:hAnsi="Palatino Linotype" w:cstheme="minorHAnsi"/>
          <w:sz w:val="24"/>
          <w:szCs w:val="24"/>
        </w:rPr>
        <w:t xml:space="preserve">prodaly </w:t>
      </w:r>
      <w:r w:rsidRPr="00007EC1">
        <w:rPr>
          <w:rFonts w:ascii="Palatino Linotype" w:hAnsi="Palatino Linotype" w:cstheme="minorHAnsi"/>
          <w:sz w:val="24"/>
          <w:szCs w:val="24"/>
        </w:rPr>
        <w:t>většinu</w:t>
      </w:r>
      <w:r w:rsidR="007F5AA0" w:rsidRPr="00007EC1">
        <w:rPr>
          <w:rFonts w:ascii="Palatino Linotype" w:hAnsi="Palatino Linotype" w:cstheme="minorHAnsi"/>
          <w:sz w:val="24"/>
          <w:szCs w:val="24"/>
        </w:rPr>
        <w:t xml:space="preserve"> svých</w:t>
      </w:r>
      <w:r w:rsidRPr="00007EC1">
        <w:rPr>
          <w:rFonts w:ascii="Palatino Linotype" w:hAnsi="Palatino Linotype" w:cstheme="minorHAnsi"/>
          <w:sz w:val="24"/>
          <w:szCs w:val="24"/>
        </w:rPr>
        <w:t xml:space="preserve"> obecních bytů. Privatizace do vlastnického užívání bydlení probíhá za výhodných podmínek a je řízena samotnými obcemi (Lux, 2011). Jak uvádí dále Baršová (2001) jedním z důvodů proč obce privatizovaly, bylo především finanční zatížení rozpočtu obcí. Státem neřízený chaotický způsob privatizace pak vedl k tomu, že obce mohly privatizovat podle svého uvážení. Privatizace obecních bytů je jednou z hlavních příčin nedostatku dostupného bydlení nízkopříjmových osob, které si nemohou dovolit nájemní bydlení za tržních podmínek. Jelikož jednotlivé obce nemají potřebné množství obecních bytů, které by mohly převést do sociálního bydlení, nemůžou tím plnit jednu ze sociálních funkcí státu a tvořit tak levnější a dostupnější alternativu k bytům v soukromém vlastnictví (Lux</w:t>
      </w:r>
      <w:r w:rsidR="00B073FB"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2011).</w:t>
      </w:r>
    </w:p>
    <w:p w14:paraId="4B336B41" w14:textId="77777777" w:rsidR="001E64C0" w:rsidRPr="00007EC1" w:rsidRDefault="001E64C0" w:rsidP="00007EC1">
      <w:pPr>
        <w:spacing w:line="360" w:lineRule="auto"/>
        <w:jc w:val="both"/>
        <w:rPr>
          <w:rFonts w:ascii="Palatino Linotype" w:hAnsi="Palatino Linotype" w:cstheme="minorHAnsi"/>
          <w:sz w:val="24"/>
          <w:szCs w:val="24"/>
        </w:rPr>
      </w:pPr>
    </w:p>
    <w:p w14:paraId="4E92A274" w14:textId="6E63DF26" w:rsidR="00481309" w:rsidRPr="00D42742" w:rsidRDefault="00437037" w:rsidP="00007EC1">
      <w:pPr>
        <w:pStyle w:val="Nadpis2"/>
        <w:numPr>
          <w:ilvl w:val="1"/>
          <w:numId w:val="13"/>
        </w:numPr>
        <w:spacing w:line="360" w:lineRule="auto"/>
        <w:rPr>
          <w:sz w:val="28"/>
          <w:szCs w:val="28"/>
        </w:rPr>
      </w:pPr>
      <w:r w:rsidRPr="00007EC1">
        <w:rPr>
          <w:szCs w:val="24"/>
        </w:rPr>
        <w:t xml:space="preserve"> </w:t>
      </w:r>
      <w:bookmarkStart w:id="7" w:name="_Toc153177208"/>
      <w:r w:rsidR="00165419" w:rsidRPr="00D42742">
        <w:rPr>
          <w:sz w:val="28"/>
          <w:szCs w:val="28"/>
        </w:rPr>
        <w:t>Faktory ovlivňující dostupnost bydlení</w:t>
      </w:r>
      <w:bookmarkEnd w:id="7"/>
    </w:p>
    <w:p w14:paraId="34182A69" w14:textId="3A885336" w:rsidR="00165419" w:rsidRPr="00007EC1" w:rsidRDefault="00E03D6D"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V této kapitole se zaměřuji na rozbor klíčových faktorů, které ovlivňují dostupnost bydlení. Z hlediska finanční dostupnosti hrají roli jak příjmy domácnosti, tak cena bydlení. </w:t>
      </w:r>
      <w:r w:rsidR="00165419" w:rsidRPr="00007EC1">
        <w:rPr>
          <w:rFonts w:ascii="Palatino Linotype" w:hAnsi="Palatino Linotype" w:cstheme="minorHAnsi"/>
          <w:sz w:val="24"/>
          <w:szCs w:val="24"/>
        </w:rPr>
        <w:t xml:space="preserve">Za finanční dostupnost bydlení můžeme označit stav, kdy výše nájmu, ceny domů a bytů souhlasí s peněžní situaci obyvatel daného území. Pro zjištění finanční dostupnosti bydlení se používají indikátory </w:t>
      </w:r>
      <w:r w:rsidR="00165419" w:rsidRPr="00007EC1">
        <w:rPr>
          <w:rFonts w:ascii="Palatino Linotype" w:hAnsi="Palatino Linotype" w:cstheme="minorHAnsi"/>
          <w:i/>
          <w:iCs/>
          <w:sz w:val="24"/>
          <w:szCs w:val="24"/>
        </w:rPr>
        <w:t xml:space="preserve">míry zatížení </w:t>
      </w:r>
      <w:r w:rsidR="00165419" w:rsidRPr="00007EC1">
        <w:rPr>
          <w:rFonts w:ascii="Palatino Linotype" w:hAnsi="Palatino Linotype" w:cstheme="minorHAnsi"/>
          <w:sz w:val="24"/>
          <w:szCs w:val="24"/>
        </w:rPr>
        <w:t>a</w:t>
      </w:r>
      <w:r w:rsidR="00165419" w:rsidRPr="00007EC1">
        <w:rPr>
          <w:rFonts w:ascii="Palatino Linotype" w:hAnsi="Palatino Linotype" w:cstheme="minorHAnsi"/>
          <w:i/>
          <w:iCs/>
          <w:sz w:val="24"/>
          <w:szCs w:val="24"/>
        </w:rPr>
        <w:t xml:space="preserve"> reziduálního příjmu. </w:t>
      </w:r>
      <w:r w:rsidR="00165419" w:rsidRPr="00007EC1">
        <w:rPr>
          <w:rFonts w:ascii="Palatino Linotype" w:hAnsi="Palatino Linotype" w:cstheme="minorHAnsi"/>
          <w:sz w:val="24"/>
          <w:szCs w:val="24"/>
        </w:rPr>
        <w:t xml:space="preserve">Indikátor míry zatížení představuje </w:t>
      </w:r>
      <w:r w:rsidR="00165419" w:rsidRPr="00007EC1">
        <w:rPr>
          <w:rFonts w:ascii="Palatino Linotype" w:hAnsi="Palatino Linotype" w:cstheme="minorHAnsi"/>
          <w:i/>
          <w:iCs/>
          <w:sz w:val="24"/>
          <w:szCs w:val="24"/>
        </w:rPr>
        <w:t>„podíl čistého nájemného nebo výdajů na bydlení na celkových čistých příjmech domácnosti“</w:t>
      </w:r>
      <w:r w:rsidR="00165419" w:rsidRPr="00007EC1">
        <w:rPr>
          <w:rFonts w:ascii="Palatino Linotype" w:hAnsi="Palatino Linotype" w:cstheme="minorHAnsi"/>
          <w:sz w:val="24"/>
          <w:szCs w:val="24"/>
        </w:rPr>
        <w:t xml:space="preserve"> (</w:t>
      </w:r>
      <w:proofErr w:type="spellStart"/>
      <w:r w:rsidR="00165419" w:rsidRPr="00007EC1">
        <w:rPr>
          <w:rFonts w:ascii="Palatino Linotype" w:hAnsi="Palatino Linotype" w:cstheme="minorHAnsi"/>
          <w:sz w:val="24"/>
          <w:szCs w:val="24"/>
        </w:rPr>
        <w:t>Mikeszová</w:t>
      </w:r>
      <w:proofErr w:type="spellEnd"/>
      <w:r w:rsidR="00165419" w:rsidRPr="00007EC1">
        <w:rPr>
          <w:rFonts w:ascii="Palatino Linotype" w:hAnsi="Palatino Linotype" w:cstheme="minorHAnsi"/>
          <w:sz w:val="24"/>
          <w:szCs w:val="24"/>
        </w:rPr>
        <w:t>, Lux, Sládek</w:t>
      </w:r>
      <w:r w:rsidR="00B073FB" w:rsidRPr="00007EC1">
        <w:rPr>
          <w:rFonts w:ascii="Palatino Linotype" w:hAnsi="Palatino Linotype" w:cstheme="minorHAnsi"/>
          <w:sz w:val="24"/>
          <w:szCs w:val="24"/>
        </w:rPr>
        <w:t>,</w:t>
      </w:r>
      <w:r w:rsidR="00165419" w:rsidRPr="00007EC1">
        <w:rPr>
          <w:rFonts w:ascii="Palatino Linotype" w:hAnsi="Palatino Linotype" w:cstheme="minorHAnsi"/>
          <w:sz w:val="24"/>
          <w:szCs w:val="24"/>
        </w:rPr>
        <w:t xml:space="preserve"> 2010, s.18). Reziduální příjem pak představuje částku čistého příjmu dané domácnosti, ze kterého je odečtena částka za bydlení, a částka životního minima (</w:t>
      </w:r>
      <w:proofErr w:type="spellStart"/>
      <w:r w:rsidR="00165419" w:rsidRPr="00007EC1">
        <w:rPr>
          <w:rFonts w:ascii="Palatino Linotype" w:hAnsi="Palatino Linotype" w:cstheme="minorHAnsi"/>
          <w:sz w:val="24"/>
          <w:szCs w:val="24"/>
        </w:rPr>
        <w:t>Mikeszová</w:t>
      </w:r>
      <w:proofErr w:type="spellEnd"/>
      <w:r w:rsidR="00165419" w:rsidRPr="00007EC1">
        <w:rPr>
          <w:rFonts w:ascii="Palatino Linotype" w:hAnsi="Palatino Linotype" w:cstheme="minorHAnsi"/>
          <w:sz w:val="24"/>
          <w:szCs w:val="24"/>
        </w:rPr>
        <w:t>, Lux, Sládek</w:t>
      </w:r>
      <w:r w:rsidR="00B073FB" w:rsidRPr="00007EC1">
        <w:rPr>
          <w:rFonts w:ascii="Palatino Linotype" w:hAnsi="Palatino Linotype" w:cstheme="minorHAnsi"/>
          <w:sz w:val="24"/>
          <w:szCs w:val="24"/>
        </w:rPr>
        <w:t>,</w:t>
      </w:r>
      <w:r w:rsidR="00165419" w:rsidRPr="00007EC1">
        <w:rPr>
          <w:rFonts w:ascii="Palatino Linotype" w:hAnsi="Palatino Linotype" w:cstheme="minorHAnsi"/>
          <w:sz w:val="24"/>
          <w:szCs w:val="24"/>
        </w:rPr>
        <w:t xml:space="preserve"> 2010). </w:t>
      </w:r>
      <w:proofErr w:type="spellStart"/>
      <w:r w:rsidR="00165419" w:rsidRPr="00007EC1">
        <w:rPr>
          <w:rFonts w:ascii="Palatino Linotype" w:hAnsi="Palatino Linotype" w:cstheme="minorHAnsi"/>
          <w:sz w:val="24"/>
          <w:szCs w:val="24"/>
        </w:rPr>
        <w:t>Mikeszová</w:t>
      </w:r>
      <w:proofErr w:type="spellEnd"/>
      <w:r w:rsidR="00165419" w:rsidRPr="00007EC1">
        <w:rPr>
          <w:rFonts w:ascii="Palatino Linotype" w:hAnsi="Palatino Linotype" w:cstheme="minorHAnsi"/>
          <w:sz w:val="24"/>
          <w:szCs w:val="24"/>
        </w:rPr>
        <w:t xml:space="preserve">, Lux, Sládek (2010, s. 18) pak k určení finanční </w:t>
      </w:r>
      <w:r w:rsidR="00165419" w:rsidRPr="00007EC1">
        <w:rPr>
          <w:rFonts w:ascii="Palatino Linotype" w:hAnsi="Palatino Linotype" w:cstheme="minorHAnsi"/>
          <w:sz w:val="24"/>
          <w:szCs w:val="24"/>
        </w:rPr>
        <w:lastRenderedPageBreak/>
        <w:t>nedostupnosti bydlení uvádějí: „</w:t>
      </w:r>
      <w:r w:rsidR="00165419" w:rsidRPr="00007EC1">
        <w:rPr>
          <w:rFonts w:ascii="Palatino Linotype" w:hAnsi="Palatino Linotype" w:cstheme="minorHAnsi"/>
          <w:i/>
          <w:iCs/>
          <w:sz w:val="24"/>
          <w:szCs w:val="24"/>
        </w:rPr>
        <w:t>[…]</w:t>
      </w:r>
      <w:r w:rsidR="00165419" w:rsidRPr="00007EC1">
        <w:rPr>
          <w:rFonts w:ascii="Palatino Linotype" w:hAnsi="Palatino Linotype" w:cstheme="minorHAnsi"/>
          <w:sz w:val="24"/>
          <w:szCs w:val="24"/>
        </w:rPr>
        <w:t xml:space="preserve"> </w:t>
      </w:r>
      <w:r w:rsidR="00165419" w:rsidRPr="00007EC1">
        <w:rPr>
          <w:rFonts w:ascii="Palatino Linotype" w:hAnsi="Palatino Linotype" w:cstheme="minorHAnsi"/>
          <w:i/>
          <w:iCs/>
          <w:sz w:val="24"/>
          <w:szCs w:val="24"/>
        </w:rPr>
        <w:t>je nutné normativně určit maximální únosnou míru zatížení a výši minimálních životních nákladů, které domácnosti musí zůstat po zaplacení výdajů na bydlení. Za maximální únosnou míru zatížení výdaji na bydlení se obecně považuje míra zatížení ve výši 30 % čistého příjmu domácnosti.“</w:t>
      </w:r>
      <w:r w:rsidR="00165419" w:rsidRPr="00007EC1">
        <w:rPr>
          <w:rFonts w:ascii="Palatino Linotype" w:hAnsi="Palatino Linotype" w:cstheme="minorHAnsi"/>
          <w:sz w:val="24"/>
          <w:szCs w:val="24"/>
        </w:rPr>
        <w:t xml:space="preserve"> </w:t>
      </w:r>
      <w:r w:rsidR="003750DB" w:rsidRPr="00007EC1">
        <w:rPr>
          <w:rFonts w:ascii="Palatino Linotype" w:hAnsi="Palatino Linotype" w:cstheme="minorHAnsi"/>
          <w:sz w:val="24"/>
          <w:szCs w:val="24"/>
        </w:rPr>
        <w:t>Z</w:t>
      </w:r>
      <w:r w:rsidR="00165419" w:rsidRPr="00007EC1">
        <w:rPr>
          <w:rFonts w:ascii="Palatino Linotype" w:hAnsi="Palatino Linotype" w:cstheme="minorHAnsi"/>
          <w:sz w:val="24"/>
          <w:szCs w:val="24"/>
        </w:rPr>
        <w:t>většující se finanční</w:t>
      </w:r>
      <w:r w:rsidR="003750DB" w:rsidRPr="00007EC1">
        <w:rPr>
          <w:rFonts w:ascii="Palatino Linotype" w:hAnsi="Palatino Linotype" w:cstheme="minorHAnsi"/>
          <w:sz w:val="24"/>
          <w:szCs w:val="24"/>
        </w:rPr>
        <w:t xml:space="preserve"> náročnost bydlení, která je způsobena systémovými faktory jako jsou růst nájemného, zvyšování cen energii a nárůstem životních nákladů se pak podepisuje na větší</w:t>
      </w:r>
      <w:r w:rsidR="00165419" w:rsidRPr="00007EC1">
        <w:rPr>
          <w:rFonts w:ascii="Palatino Linotype" w:hAnsi="Palatino Linotype" w:cstheme="minorHAnsi"/>
          <w:sz w:val="24"/>
          <w:szCs w:val="24"/>
        </w:rPr>
        <w:t xml:space="preserve"> nedostupnost</w:t>
      </w:r>
      <w:r w:rsidR="003750DB" w:rsidRPr="00007EC1">
        <w:rPr>
          <w:rFonts w:ascii="Palatino Linotype" w:hAnsi="Palatino Linotype" w:cstheme="minorHAnsi"/>
          <w:sz w:val="24"/>
          <w:szCs w:val="24"/>
        </w:rPr>
        <w:t>i</w:t>
      </w:r>
      <w:r w:rsidR="00165419" w:rsidRPr="00007EC1">
        <w:rPr>
          <w:rFonts w:ascii="Palatino Linotype" w:hAnsi="Palatino Linotype" w:cstheme="minorHAnsi"/>
          <w:sz w:val="24"/>
          <w:szCs w:val="24"/>
        </w:rPr>
        <w:t xml:space="preserve"> bydlení </w:t>
      </w:r>
      <w:r w:rsidR="00CA5464" w:rsidRPr="00007EC1">
        <w:rPr>
          <w:rFonts w:ascii="Palatino Linotype" w:hAnsi="Palatino Linotype" w:cstheme="minorHAnsi"/>
          <w:sz w:val="24"/>
          <w:szCs w:val="24"/>
        </w:rPr>
        <w:t xml:space="preserve">a má pak </w:t>
      </w:r>
      <w:r w:rsidR="00165419" w:rsidRPr="00007EC1">
        <w:rPr>
          <w:rFonts w:ascii="Palatino Linotype" w:hAnsi="Palatino Linotype" w:cstheme="minorHAnsi"/>
          <w:sz w:val="24"/>
          <w:szCs w:val="24"/>
        </w:rPr>
        <w:t>vliv na domácnosti v podobě problémů s uhrazením nájemného a dalších výdajů za bydlení (</w:t>
      </w:r>
      <w:proofErr w:type="spellStart"/>
      <w:r w:rsidR="00165419" w:rsidRPr="00007EC1">
        <w:rPr>
          <w:rFonts w:ascii="Palatino Linotype" w:hAnsi="Palatino Linotype" w:cstheme="minorHAnsi"/>
          <w:sz w:val="24"/>
          <w:szCs w:val="24"/>
        </w:rPr>
        <w:t>Mikeszová</w:t>
      </w:r>
      <w:proofErr w:type="spellEnd"/>
      <w:r w:rsidR="00165419" w:rsidRPr="00007EC1">
        <w:rPr>
          <w:rFonts w:ascii="Palatino Linotype" w:hAnsi="Palatino Linotype" w:cstheme="minorHAnsi"/>
          <w:sz w:val="24"/>
          <w:szCs w:val="24"/>
        </w:rPr>
        <w:t>, Lux, Sládek</w:t>
      </w:r>
      <w:r w:rsidR="00BB5F32" w:rsidRPr="00007EC1">
        <w:rPr>
          <w:rFonts w:ascii="Palatino Linotype" w:hAnsi="Palatino Linotype" w:cstheme="minorHAnsi"/>
          <w:sz w:val="24"/>
          <w:szCs w:val="24"/>
        </w:rPr>
        <w:t>,</w:t>
      </w:r>
      <w:r w:rsidR="00165419" w:rsidRPr="00007EC1">
        <w:rPr>
          <w:rFonts w:ascii="Palatino Linotype" w:hAnsi="Palatino Linotype" w:cstheme="minorHAnsi"/>
          <w:sz w:val="24"/>
          <w:szCs w:val="24"/>
        </w:rPr>
        <w:t xml:space="preserve"> 2010).  Dle </w:t>
      </w:r>
      <w:r w:rsidR="005F5231" w:rsidRPr="00007EC1">
        <w:rPr>
          <w:rFonts w:ascii="Palatino Linotype" w:hAnsi="Palatino Linotype" w:cstheme="minorHAnsi"/>
          <w:sz w:val="24"/>
          <w:szCs w:val="24"/>
        </w:rPr>
        <w:t xml:space="preserve">autorů </w:t>
      </w:r>
      <w:r w:rsidR="00165419" w:rsidRPr="00007EC1">
        <w:rPr>
          <w:rFonts w:ascii="Palatino Linotype" w:hAnsi="Palatino Linotype" w:cstheme="minorHAnsi"/>
          <w:sz w:val="24"/>
          <w:szCs w:val="24"/>
        </w:rPr>
        <w:t>je</w:t>
      </w:r>
      <w:r w:rsidR="005F5231" w:rsidRPr="00007EC1">
        <w:rPr>
          <w:rFonts w:ascii="Palatino Linotype" w:hAnsi="Palatino Linotype" w:cstheme="minorHAnsi"/>
          <w:sz w:val="24"/>
          <w:szCs w:val="24"/>
        </w:rPr>
        <w:t xml:space="preserve"> pak</w:t>
      </w:r>
      <w:r w:rsidR="00165419" w:rsidRPr="00007EC1">
        <w:rPr>
          <w:rFonts w:ascii="Palatino Linotype" w:hAnsi="Palatino Linotype" w:cstheme="minorHAnsi"/>
          <w:sz w:val="24"/>
          <w:szCs w:val="24"/>
        </w:rPr>
        <w:t xml:space="preserve"> případná nedostupnost bydlení spojena s postavením jedinců na trhu práce, a tedy se i podílí na růstu nezaměstnanosti z důvodů ekonomické krize. Finanční nedostupnost bydlení se pak tedy týká převážně těch osob, které jsou nejvíce náchylní ke ztrátě zaměstnání – jednotlivci s nižší kvalifikací, absolventů nebo u lidí v předdůchodovém věku.</w:t>
      </w:r>
      <w:r w:rsidR="00916CF8" w:rsidRPr="00007EC1">
        <w:rPr>
          <w:rFonts w:ascii="Palatino Linotype" w:hAnsi="Palatino Linotype" w:cstheme="minorHAnsi"/>
          <w:sz w:val="24"/>
          <w:szCs w:val="24"/>
        </w:rPr>
        <w:t xml:space="preserve"> </w:t>
      </w:r>
      <w:bookmarkStart w:id="8" w:name="_Hlk151023715"/>
    </w:p>
    <w:bookmarkEnd w:id="8"/>
    <w:p w14:paraId="1E1FC2B5" w14:textId="682CE549" w:rsidR="00165419" w:rsidRPr="00007EC1" w:rsidRDefault="00165419" w:rsidP="00007EC1">
      <w:pPr>
        <w:autoSpaceDE w:val="0"/>
        <w:autoSpaceDN w:val="0"/>
        <w:adjustRightInd w:val="0"/>
        <w:spacing w:after="0" w:line="360" w:lineRule="auto"/>
        <w:ind w:firstLine="708"/>
        <w:jc w:val="both"/>
        <w:rPr>
          <w:rFonts w:ascii="Palatino Linotype" w:hAnsi="Palatino Linotype" w:cstheme="minorHAnsi"/>
          <w:color w:val="FF0000"/>
          <w:sz w:val="24"/>
          <w:szCs w:val="24"/>
        </w:rPr>
      </w:pPr>
      <w:r w:rsidRPr="00007EC1">
        <w:rPr>
          <w:rFonts w:ascii="Palatino Linotype" w:hAnsi="Palatino Linotype" w:cstheme="minorHAnsi"/>
          <w:sz w:val="24"/>
          <w:szCs w:val="24"/>
        </w:rPr>
        <w:t>Další faktor je pak fyzická nedostupnost určitého bydlení či nevyhovující skladba bytového fondu v dané lokalitě. Fyzická dostupnost představuje širokou nabídku a počet bydlení v různých velikostech a právních důvodech užívání bydlení, a to v takové škále, aby odpovídala potřebám jednotlivých domácností v dané lokalitě (Koudela</w:t>
      </w:r>
      <w:r w:rsidR="00ED3B2C"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2007). Mezi jednotlivé ukazatele patří například stáří bytového fondu, neobydlené byty, nebo struktura bytového fondu podle užívání bytů a vlastníka (Ferko, Kuda</w:t>
      </w:r>
      <w:r w:rsidR="00ED3B2C"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2011). S pořízením bydlení jsou dále spojené i vysoké transakční náklady v podobě hledání a následného stěhování do nového bydlení. Do těchto nákladů můžeme zahrnout investice ve formě peněžního kapitálu, času a energie (Lux, Kostelecký</w:t>
      </w:r>
      <w:r w:rsidR="00ED3B2C"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2011)</w:t>
      </w:r>
    </w:p>
    <w:p w14:paraId="2BE1FF20" w14:textId="1D6515E3" w:rsidR="00D72FEC" w:rsidRPr="00007EC1" w:rsidRDefault="00165419"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Za nemateriální faktor ovlivňující dostupnost bydlení pak může být brána diskriminace určité skupiny obyvatel na trhu s bydlením, například na základě</w:t>
      </w:r>
      <w:r w:rsidR="00D333C0" w:rsidRPr="00007EC1">
        <w:rPr>
          <w:rFonts w:ascii="Palatino Linotype" w:hAnsi="Palatino Linotype" w:cstheme="minorHAnsi"/>
          <w:sz w:val="24"/>
          <w:szCs w:val="24"/>
        </w:rPr>
        <w:t xml:space="preserve"> etnicity</w:t>
      </w:r>
      <w:r w:rsidRPr="00007EC1">
        <w:rPr>
          <w:rFonts w:ascii="Palatino Linotype" w:hAnsi="Palatino Linotype" w:cstheme="minorHAnsi"/>
          <w:sz w:val="24"/>
          <w:szCs w:val="24"/>
        </w:rPr>
        <w:t xml:space="preserve">, </w:t>
      </w:r>
      <w:r w:rsidR="000F4123" w:rsidRPr="00007EC1">
        <w:rPr>
          <w:rFonts w:ascii="Palatino Linotype" w:hAnsi="Palatino Linotype" w:cstheme="minorHAnsi"/>
          <w:sz w:val="24"/>
          <w:szCs w:val="24"/>
        </w:rPr>
        <w:t>národnosti nebo počtu dětí</w:t>
      </w:r>
      <w:r w:rsidRPr="00007EC1">
        <w:rPr>
          <w:rFonts w:ascii="Palatino Linotype" w:hAnsi="Palatino Linotype" w:cstheme="minorHAnsi"/>
          <w:sz w:val="24"/>
          <w:szCs w:val="24"/>
        </w:rPr>
        <w:t xml:space="preserve"> (</w:t>
      </w:r>
      <w:r w:rsidR="00907395" w:rsidRPr="00007EC1">
        <w:rPr>
          <w:rFonts w:ascii="Palatino Linotype" w:hAnsi="Palatino Linotype" w:cstheme="minorHAnsi"/>
          <w:sz w:val="24"/>
          <w:szCs w:val="24"/>
        </w:rPr>
        <w:t>P</w:t>
      </w:r>
      <w:r w:rsidR="000F4123" w:rsidRPr="00007EC1">
        <w:rPr>
          <w:rFonts w:ascii="Palatino Linotype" w:hAnsi="Palatino Linotype" w:cstheme="minorHAnsi"/>
          <w:sz w:val="24"/>
          <w:szCs w:val="24"/>
        </w:rPr>
        <w:t>latform</w:t>
      </w:r>
      <w:r w:rsidR="00907395" w:rsidRPr="00007EC1">
        <w:rPr>
          <w:rFonts w:ascii="Palatino Linotype" w:hAnsi="Palatino Linotype" w:cstheme="minorHAnsi"/>
          <w:sz w:val="24"/>
          <w:szCs w:val="24"/>
        </w:rPr>
        <w:t>a</w:t>
      </w:r>
      <w:r w:rsidR="000F4123" w:rsidRPr="00007EC1">
        <w:rPr>
          <w:rFonts w:ascii="Palatino Linotype" w:hAnsi="Palatino Linotype" w:cstheme="minorHAnsi"/>
          <w:sz w:val="24"/>
          <w:szCs w:val="24"/>
        </w:rPr>
        <w:t xml:space="preserve"> pro sociální bydlení</w:t>
      </w:r>
      <w:r w:rsidR="00ED3B2C" w:rsidRPr="00007EC1">
        <w:rPr>
          <w:rFonts w:ascii="Palatino Linotype" w:hAnsi="Palatino Linotype" w:cstheme="minorHAnsi"/>
          <w:sz w:val="24"/>
          <w:szCs w:val="24"/>
        </w:rPr>
        <w:t>,</w:t>
      </w:r>
      <w:r w:rsidR="000F4123" w:rsidRPr="00007EC1">
        <w:rPr>
          <w:rFonts w:ascii="Palatino Linotype" w:hAnsi="Palatino Linotype" w:cstheme="minorHAnsi"/>
          <w:sz w:val="24"/>
          <w:szCs w:val="24"/>
        </w:rPr>
        <w:t xml:space="preserve"> 2014)</w:t>
      </w:r>
      <w:r w:rsidRPr="00007EC1">
        <w:rPr>
          <w:rFonts w:ascii="Palatino Linotype" w:hAnsi="Palatino Linotype" w:cstheme="minorHAnsi"/>
          <w:sz w:val="24"/>
          <w:szCs w:val="24"/>
        </w:rPr>
        <w:t>.</w:t>
      </w:r>
    </w:p>
    <w:p w14:paraId="0156A5AC" w14:textId="77777777" w:rsidR="00DC5FDD" w:rsidRPr="00007EC1" w:rsidRDefault="00DC5FDD" w:rsidP="00007EC1">
      <w:pPr>
        <w:autoSpaceDE w:val="0"/>
        <w:autoSpaceDN w:val="0"/>
        <w:adjustRightInd w:val="0"/>
        <w:spacing w:after="0" w:line="360" w:lineRule="auto"/>
        <w:ind w:firstLine="708"/>
        <w:jc w:val="both"/>
        <w:rPr>
          <w:rFonts w:ascii="Palatino Linotype" w:hAnsi="Palatino Linotype" w:cstheme="minorHAnsi"/>
          <w:sz w:val="24"/>
          <w:szCs w:val="24"/>
        </w:rPr>
      </w:pPr>
    </w:p>
    <w:p w14:paraId="0FEBEFC0" w14:textId="77777777" w:rsidR="00D72FEC" w:rsidRPr="00D42742" w:rsidRDefault="00D72FEC" w:rsidP="00007EC1">
      <w:pPr>
        <w:pStyle w:val="Nadpis2"/>
        <w:numPr>
          <w:ilvl w:val="1"/>
          <w:numId w:val="13"/>
        </w:numPr>
        <w:spacing w:line="360" w:lineRule="auto"/>
        <w:rPr>
          <w:sz w:val="28"/>
          <w:szCs w:val="28"/>
        </w:rPr>
      </w:pPr>
      <w:bookmarkStart w:id="9" w:name="_Toc153177209"/>
      <w:r w:rsidRPr="00D42742">
        <w:rPr>
          <w:sz w:val="28"/>
          <w:szCs w:val="28"/>
        </w:rPr>
        <w:t>Vývoj cen bydlení v ČR a na Ostravsku</w:t>
      </w:r>
      <w:bookmarkEnd w:id="9"/>
    </w:p>
    <w:p w14:paraId="6959585D" w14:textId="4A055C50" w:rsidR="00D72FEC" w:rsidRPr="00007EC1" w:rsidRDefault="00D72FEC"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Ceny za domy a byty v České republice rostly výrazně více než příjmy domácností a s rostoucími cenami nemovitostí se pro domácnosti stává čím dál více obtížné získat přístup k dostupnému bydlení, a to zejména ve větších městech. Tyto okolnosti se pak stávají překážkou pro nově příchozí zájemce o vlastní bydlení, kteří vstupují na trh s nemovitostmi a pořízení vlastního bydlení pro ně pak často zůstává mimo jejich dosah. S rostoucími cenami nemovitostí pak roste i cena nájemného, kvůli čemuž je bydlení stále nedostupnější (OECD</w:t>
      </w:r>
      <w:r w:rsidR="00A24633"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2021; MMR, 2021). Ministerstvo pro místní rozvoj ČR</w:t>
      </w:r>
      <w:r w:rsidR="00CF2828" w:rsidRPr="00007EC1">
        <w:rPr>
          <w:rFonts w:ascii="Palatino Linotype" w:hAnsi="Palatino Linotype" w:cstheme="minorHAnsi"/>
          <w:sz w:val="24"/>
          <w:szCs w:val="24"/>
        </w:rPr>
        <w:t xml:space="preserve"> (dále jen MMR)</w:t>
      </w:r>
      <w:r w:rsidRPr="00007EC1">
        <w:rPr>
          <w:rFonts w:ascii="Palatino Linotype" w:hAnsi="Palatino Linotype" w:cstheme="minorHAnsi"/>
          <w:sz w:val="24"/>
          <w:szCs w:val="24"/>
        </w:rPr>
        <w:t xml:space="preserve"> se ve své Koncepci bydlení České republiky 2021+ zmiňuje o </w:t>
      </w:r>
      <w:r w:rsidRPr="00007EC1">
        <w:rPr>
          <w:rFonts w:ascii="Palatino Linotype" w:hAnsi="Palatino Linotype" w:cstheme="minorHAnsi"/>
          <w:i/>
          <w:iCs/>
          <w:sz w:val="24"/>
          <w:szCs w:val="24"/>
        </w:rPr>
        <w:t xml:space="preserve">„sevřené střední třídě“, </w:t>
      </w:r>
      <w:r w:rsidRPr="00007EC1">
        <w:rPr>
          <w:rFonts w:ascii="Palatino Linotype" w:hAnsi="Palatino Linotype" w:cstheme="minorHAnsi"/>
          <w:sz w:val="24"/>
          <w:szCs w:val="24"/>
        </w:rPr>
        <w:t>kdy se jedná o skupinu obyvatel, která není vhodná pro sociální bydlení, ale zároveň mají problém získat hypoteční úvěr, aby si mohli pořídit vlastní bydlení (MMR, 2021, s. 73). Podobně se k tomu staví i Ministerstvo práce a sociálních věcí (dále jen MPSV), která ve své zprávě o plnění koncepce sociálního bydlení 2015-2025 uvádí, že: „</w:t>
      </w:r>
      <w:r w:rsidRPr="00007EC1">
        <w:rPr>
          <w:rFonts w:ascii="Palatino Linotype" w:hAnsi="Palatino Linotype" w:cstheme="minorHAnsi"/>
          <w:i/>
          <w:iCs/>
          <w:sz w:val="24"/>
          <w:szCs w:val="24"/>
        </w:rPr>
        <w:t>V posledních třech letech dochází k zásadním proměnám na trhu s byty, protože dostupnost jak vlastnického, tak nájemního bydlení se stává problematickou pro čím dál tím větší počet obyvatel České republiky“</w:t>
      </w:r>
      <w:r w:rsidRPr="00007EC1">
        <w:rPr>
          <w:rFonts w:ascii="Palatino Linotype" w:hAnsi="Palatino Linotype" w:cstheme="minorHAnsi"/>
          <w:sz w:val="24"/>
          <w:szCs w:val="24"/>
        </w:rPr>
        <w:t xml:space="preserve"> (MPS</w:t>
      </w:r>
      <w:r w:rsidR="00437037" w:rsidRPr="00007EC1">
        <w:rPr>
          <w:rFonts w:ascii="Palatino Linotype" w:hAnsi="Palatino Linotype" w:cstheme="minorHAnsi"/>
          <w:sz w:val="24"/>
          <w:szCs w:val="24"/>
        </w:rPr>
        <w:t>V</w:t>
      </w:r>
      <w:r w:rsidRPr="00007EC1">
        <w:rPr>
          <w:rFonts w:ascii="Palatino Linotype" w:hAnsi="Palatino Linotype" w:cstheme="minorHAnsi"/>
          <w:sz w:val="24"/>
          <w:szCs w:val="24"/>
        </w:rPr>
        <w:t xml:space="preserve">, 2020, s. 3). Problematické je to zejména z důvodů finanční nedostupnosti bydlení. Mezi nejohroženější skupiny pak můžeme zařadit jedno příjmové domácnosti a domácnosti jednotlivců. Dle Indexu cen bytových nemovitostí </w:t>
      </w:r>
      <w:proofErr w:type="spellStart"/>
      <w:r w:rsidRPr="00007EC1">
        <w:rPr>
          <w:rFonts w:ascii="Palatino Linotype" w:hAnsi="Palatino Linotype" w:cstheme="minorHAnsi"/>
          <w:sz w:val="24"/>
          <w:szCs w:val="24"/>
        </w:rPr>
        <w:t>Eurostatu</w:t>
      </w:r>
      <w:proofErr w:type="spellEnd"/>
      <w:r w:rsidRPr="00007EC1">
        <w:rPr>
          <w:rFonts w:ascii="Palatino Linotype" w:hAnsi="Palatino Linotype" w:cstheme="minorHAnsi"/>
          <w:sz w:val="24"/>
          <w:szCs w:val="24"/>
        </w:rPr>
        <w:t xml:space="preserve"> byl v roce 2018 v České republice třetí nejstrmější růst cen nemovitostí ze všech zemí Evropské unie (MPSV, 2020, s.3-4).</w:t>
      </w:r>
      <w:r w:rsidR="00E80309"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 xml:space="preserve">Rostoucí ceny nemovitostí pak způsobují další problémy, mezi které patří: </w:t>
      </w:r>
      <w:r w:rsidRPr="00007EC1">
        <w:rPr>
          <w:rFonts w:ascii="Palatino Linotype" w:hAnsi="Palatino Linotype" w:cstheme="minorHAnsi"/>
          <w:i/>
          <w:iCs/>
          <w:sz w:val="24"/>
          <w:szCs w:val="24"/>
        </w:rPr>
        <w:t xml:space="preserve">„[…] finanční dostupnost bydlení v atraktivních lokalitách, fragmentovaný </w:t>
      </w:r>
      <w:proofErr w:type="spellStart"/>
      <w:r w:rsidRPr="00007EC1">
        <w:rPr>
          <w:rFonts w:ascii="Palatino Linotype" w:hAnsi="Palatino Linotype" w:cstheme="minorHAnsi"/>
          <w:i/>
          <w:iCs/>
          <w:sz w:val="24"/>
          <w:szCs w:val="24"/>
        </w:rPr>
        <w:t>suburbánní</w:t>
      </w:r>
      <w:proofErr w:type="spellEnd"/>
      <w:r w:rsidRPr="00007EC1">
        <w:rPr>
          <w:rFonts w:ascii="Palatino Linotype" w:hAnsi="Palatino Linotype" w:cstheme="minorHAnsi"/>
          <w:i/>
          <w:iCs/>
          <w:sz w:val="24"/>
          <w:szCs w:val="24"/>
        </w:rPr>
        <w:t xml:space="preserve"> rozvoj (</w:t>
      </w:r>
      <w:proofErr w:type="spellStart"/>
      <w:r w:rsidRPr="00007EC1">
        <w:rPr>
          <w:rFonts w:ascii="Palatino Linotype" w:hAnsi="Palatino Linotype" w:cstheme="minorHAnsi"/>
          <w:i/>
          <w:iCs/>
          <w:sz w:val="24"/>
          <w:szCs w:val="24"/>
        </w:rPr>
        <w:t>urban</w:t>
      </w:r>
      <w:proofErr w:type="spellEnd"/>
      <w:r w:rsidRPr="00007EC1">
        <w:rPr>
          <w:rFonts w:ascii="Palatino Linotype" w:hAnsi="Palatino Linotype" w:cstheme="minorHAnsi"/>
          <w:i/>
          <w:iCs/>
          <w:sz w:val="24"/>
          <w:szCs w:val="24"/>
        </w:rPr>
        <w:t xml:space="preserve"> </w:t>
      </w:r>
      <w:proofErr w:type="spellStart"/>
      <w:r w:rsidRPr="00007EC1">
        <w:rPr>
          <w:rFonts w:ascii="Palatino Linotype" w:hAnsi="Palatino Linotype" w:cstheme="minorHAnsi"/>
          <w:i/>
          <w:iCs/>
          <w:sz w:val="24"/>
          <w:szCs w:val="24"/>
        </w:rPr>
        <w:t>sprawl</w:t>
      </w:r>
      <w:proofErr w:type="spellEnd"/>
      <w:r w:rsidRPr="00007EC1">
        <w:rPr>
          <w:rFonts w:ascii="Palatino Linotype" w:hAnsi="Palatino Linotype" w:cstheme="minorHAnsi"/>
          <w:i/>
          <w:iCs/>
          <w:sz w:val="24"/>
          <w:szCs w:val="24"/>
        </w:rPr>
        <w:t>), přetíženost aglomerační i meziregionální dopravní infrastruktury, zvyšování celkové energetické náročnosti a zhoršování kvality životního prostředí“</w:t>
      </w:r>
      <w:r w:rsidRPr="00007EC1">
        <w:rPr>
          <w:rFonts w:ascii="Palatino Linotype" w:hAnsi="Palatino Linotype" w:cstheme="minorHAnsi"/>
          <w:sz w:val="24"/>
          <w:szCs w:val="24"/>
        </w:rPr>
        <w:t xml:space="preserve"> (MMR, 2021, s. 73). </w:t>
      </w:r>
      <w:r w:rsidR="00E80309" w:rsidRPr="00007EC1">
        <w:rPr>
          <w:rFonts w:ascii="Palatino Linotype" w:hAnsi="Palatino Linotype" w:cstheme="minorHAnsi"/>
          <w:sz w:val="24"/>
          <w:szCs w:val="24"/>
        </w:rPr>
        <w:lastRenderedPageBreak/>
        <w:t>Z hlediska Moravskoslezského kraje pak jako velkou zátěž označilo náklady na bydlení subjektivně 14,6 % domácností (ČSÚ</w:t>
      </w:r>
      <w:r w:rsidR="00ED3B2C" w:rsidRPr="00007EC1">
        <w:rPr>
          <w:rFonts w:ascii="Palatino Linotype" w:hAnsi="Palatino Linotype" w:cstheme="minorHAnsi"/>
          <w:sz w:val="24"/>
          <w:szCs w:val="24"/>
        </w:rPr>
        <w:t>,</w:t>
      </w:r>
      <w:r w:rsidR="00E80309" w:rsidRPr="00007EC1">
        <w:rPr>
          <w:rFonts w:ascii="Palatino Linotype" w:hAnsi="Palatino Linotype" w:cstheme="minorHAnsi"/>
          <w:sz w:val="24"/>
          <w:szCs w:val="24"/>
        </w:rPr>
        <w:t xml:space="preserve"> 2020).</w:t>
      </w:r>
    </w:p>
    <w:p w14:paraId="6FE8CF51" w14:textId="5EAB1995" w:rsidR="00007EC1" w:rsidRPr="00007EC1" w:rsidRDefault="00D72FEC"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Od roku 2018 do roku 2022 vzrostla na Ostravsku průměrná cena 1 m</w:t>
      </w:r>
      <w:r w:rsidRPr="00007EC1">
        <w:rPr>
          <w:rFonts w:ascii="Palatino Linotype" w:hAnsi="Palatino Linotype" w:cstheme="minorHAnsi"/>
          <w:sz w:val="24"/>
          <w:szCs w:val="24"/>
          <w:vertAlign w:val="superscript"/>
        </w:rPr>
        <w:t xml:space="preserve">2 </w:t>
      </w:r>
      <w:r w:rsidRPr="00007EC1">
        <w:rPr>
          <w:rFonts w:ascii="Palatino Linotype" w:hAnsi="Palatino Linotype" w:cstheme="minorHAnsi"/>
          <w:sz w:val="24"/>
          <w:szCs w:val="24"/>
        </w:rPr>
        <w:t>podlahové plochy bytu o téměř 160 % ze 17 646 Kč na 47 515 Kč (</w:t>
      </w:r>
      <w:r w:rsidR="001E64C0" w:rsidRPr="00007EC1">
        <w:rPr>
          <w:rFonts w:ascii="Palatino Linotype" w:hAnsi="Palatino Linotype" w:cstheme="minorHAnsi"/>
          <w:sz w:val="24"/>
          <w:szCs w:val="24"/>
        </w:rPr>
        <w:t>ČSÚ – Index</w:t>
      </w:r>
      <w:r w:rsidRPr="00007EC1">
        <w:rPr>
          <w:rFonts w:ascii="Palatino Linotype" w:hAnsi="Palatino Linotype" w:cstheme="minorHAnsi"/>
          <w:sz w:val="24"/>
          <w:szCs w:val="24"/>
        </w:rPr>
        <w:t xml:space="preserve"> cen nemovitostí</w:t>
      </w:r>
      <w:r w:rsidR="001E64C0" w:rsidRPr="00007EC1">
        <w:rPr>
          <w:rStyle w:val="Znakapoznpodarou"/>
          <w:rFonts w:ascii="Palatino Linotype" w:hAnsi="Palatino Linotype" w:cstheme="minorHAnsi"/>
          <w:sz w:val="24"/>
          <w:szCs w:val="24"/>
        </w:rPr>
        <w:footnoteReference w:id="1"/>
      </w:r>
      <w:r w:rsidR="001E64C0" w:rsidRPr="00007EC1">
        <w:rPr>
          <w:rFonts w:ascii="Palatino Linotype" w:hAnsi="Palatino Linotype" w:cstheme="minorHAnsi"/>
          <w:sz w:val="24"/>
          <w:szCs w:val="24"/>
        </w:rPr>
        <w:t>, Realitymix.cz</w:t>
      </w:r>
      <w:r w:rsidR="001E64C0" w:rsidRPr="00007EC1">
        <w:rPr>
          <w:rStyle w:val="Znakapoznpodarou"/>
          <w:rFonts w:ascii="Palatino Linotype" w:hAnsi="Palatino Linotype" w:cstheme="minorHAnsi"/>
          <w:sz w:val="24"/>
          <w:szCs w:val="24"/>
        </w:rPr>
        <w:footnoteReference w:id="2"/>
      </w:r>
      <w:r w:rsidRPr="00007EC1">
        <w:rPr>
          <w:rFonts w:ascii="Palatino Linotype" w:hAnsi="Palatino Linotype" w:cstheme="minorHAnsi"/>
          <w:sz w:val="24"/>
          <w:szCs w:val="24"/>
        </w:rPr>
        <w:t xml:space="preserve">). </w:t>
      </w:r>
      <w:r w:rsidR="00007EC1">
        <w:rPr>
          <w:rFonts w:ascii="Palatino Linotype" w:hAnsi="Palatino Linotype" w:cstheme="minorHAnsi"/>
          <w:sz w:val="24"/>
          <w:szCs w:val="24"/>
        </w:rPr>
        <w:t>Vývoj cen zobrazuje následující graf:</w:t>
      </w:r>
    </w:p>
    <w:p w14:paraId="1C118088" w14:textId="4B22EC0F" w:rsidR="001E64C0" w:rsidRPr="00007EC1" w:rsidRDefault="002C5E9D" w:rsidP="00007EC1">
      <w:pPr>
        <w:pStyle w:val="Titulek"/>
        <w:spacing w:line="360" w:lineRule="auto"/>
        <w:rPr>
          <w:rFonts w:ascii="Palatino Linotype" w:hAnsi="Palatino Linotype"/>
          <w:sz w:val="24"/>
          <w:szCs w:val="24"/>
        </w:rPr>
      </w:pPr>
      <w:r w:rsidRPr="00007EC1">
        <w:rPr>
          <w:rFonts w:ascii="Palatino Linotype" w:hAnsi="Palatino Linotype"/>
          <w:noProof/>
          <w:sz w:val="24"/>
          <w:szCs w:val="24"/>
          <w:lang w:eastAsia="cs-CZ"/>
        </w:rPr>
        <w:drawing>
          <wp:anchor distT="0" distB="0" distL="114300" distR="114300" simplePos="0" relativeHeight="251657216" behindDoc="1" locked="0" layoutInCell="1" allowOverlap="1" wp14:anchorId="31106217" wp14:editId="32337E9F">
            <wp:simplePos x="0" y="0"/>
            <wp:positionH relativeFrom="column">
              <wp:posOffset>-518617</wp:posOffset>
            </wp:positionH>
            <wp:positionV relativeFrom="paragraph">
              <wp:posOffset>431165</wp:posOffset>
            </wp:positionV>
            <wp:extent cx="5721350" cy="3352800"/>
            <wp:effectExtent l="0" t="0" r="0" b="0"/>
            <wp:wrapTight wrapText="bothSides">
              <wp:wrapPolygon edited="0">
                <wp:start x="0" y="0"/>
                <wp:lineTo x="0" y="21477"/>
                <wp:lineTo x="21576" y="21477"/>
                <wp:lineTo x="21576" y="0"/>
                <wp:lineTo x="0" y="0"/>
              </wp:wrapPolygon>
            </wp:wrapTight>
            <wp:docPr id="639667217" name="Graf 1">
              <a:extLst xmlns:a="http://schemas.openxmlformats.org/drawingml/2006/main">
                <a:ext uri="{FF2B5EF4-FFF2-40B4-BE49-F238E27FC236}">
                  <a16:creationId xmlns:a16="http://schemas.microsoft.com/office/drawing/2014/main" id="{F9DFF9D6-6D8C-EE2E-F9B0-6ECE3887CC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03D6D" w:rsidRPr="00007EC1">
        <w:rPr>
          <w:rFonts w:ascii="Palatino Linotype" w:hAnsi="Palatino Linotype"/>
          <w:sz w:val="24"/>
          <w:szCs w:val="24"/>
        </w:rPr>
        <w:t xml:space="preserve">Graf </w:t>
      </w:r>
      <w:r w:rsidR="00226342" w:rsidRPr="00007EC1">
        <w:rPr>
          <w:rFonts w:ascii="Palatino Linotype" w:hAnsi="Palatino Linotype"/>
          <w:sz w:val="24"/>
          <w:szCs w:val="24"/>
        </w:rPr>
        <w:fldChar w:fldCharType="begin"/>
      </w:r>
      <w:r w:rsidR="00226342" w:rsidRPr="00007EC1">
        <w:rPr>
          <w:rFonts w:ascii="Palatino Linotype" w:hAnsi="Palatino Linotype"/>
          <w:sz w:val="24"/>
          <w:szCs w:val="24"/>
        </w:rPr>
        <w:instrText xml:space="preserve"> SEQ Graf \* ARABIC </w:instrText>
      </w:r>
      <w:r w:rsidR="00226342" w:rsidRPr="00007EC1">
        <w:rPr>
          <w:rFonts w:ascii="Palatino Linotype" w:hAnsi="Palatino Linotype"/>
          <w:sz w:val="24"/>
          <w:szCs w:val="24"/>
        </w:rPr>
        <w:fldChar w:fldCharType="separate"/>
      </w:r>
      <w:r w:rsidR="001E64C0" w:rsidRPr="00007EC1">
        <w:rPr>
          <w:rFonts w:ascii="Palatino Linotype" w:hAnsi="Palatino Linotype"/>
          <w:noProof/>
          <w:sz w:val="24"/>
          <w:szCs w:val="24"/>
        </w:rPr>
        <w:t>1</w:t>
      </w:r>
      <w:r w:rsidR="00226342" w:rsidRPr="00007EC1">
        <w:rPr>
          <w:rFonts w:ascii="Palatino Linotype" w:hAnsi="Palatino Linotype"/>
          <w:noProof/>
          <w:sz w:val="24"/>
          <w:szCs w:val="24"/>
        </w:rPr>
        <w:fldChar w:fldCharType="end"/>
      </w:r>
      <w:r w:rsidR="00E03D6D" w:rsidRPr="00007EC1">
        <w:rPr>
          <w:rFonts w:ascii="Palatino Linotype" w:hAnsi="Palatino Linotype"/>
          <w:sz w:val="24"/>
          <w:szCs w:val="24"/>
        </w:rPr>
        <w:t xml:space="preserve">: Vývoj cen bytů na Ostravsku v průběhu posledních 5 let. </w:t>
      </w:r>
    </w:p>
    <w:p w14:paraId="6B6D9C04" w14:textId="737E30CC" w:rsidR="00E03D6D" w:rsidRPr="00007EC1" w:rsidRDefault="00E03D6D" w:rsidP="00007EC1">
      <w:pPr>
        <w:pStyle w:val="Titulek"/>
        <w:spacing w:line="360" w:lineRule="auto"/>
        <w:rPr>
          <w:rFonts w:ascii="Palatino Linotype" w:hAnsi="Palatino Linotype" w:cstheme="minorHAnsi"/>
          <w:sz w:val="24"/>
          <w:szCs w:val="24"/>
        </w:rPr>
      </w:pPr>
      <w:r w:rsidRPr="00007EC1">
        <w:rPr>
          <w:rFonts w:ascii="Palatino Linotype" w:hAnsi="Palatino Linotype"/>
          <w:sz w:val="24"/>
          <w:szCs w:val="24"/>
        </w:rPr>
        <w:t>Zdroj dat: ČSU – Index cen nemovitostí, https://realitymix.cz/. Graf: Vlastní tvorba.</w:t>
      </w:r>
    </w:p>
    <w:p w14:paraId="55EF29D3" w14:textId="68DBA069" w:rsidR="00D72FEC" w:rsidRPr="00007EC1" w:rsidRDefault="00D72FEC" w:rsidP="00007EC1">
      <w:pPr>
        <w:spacing w:line="360" w:lineRule="auto"/>
        <w:jc w:val="both"/>
        <w:rPr>
          <w:rFonts w:ascii="Palatino Linotype" w:hAnsi="Palatino Linotype"/>
          <w:noProof/>
          <w:color w:val="FF0000"/>
          <w:sz w:val="24"/>
          <w:szCs w:val="24"/>
        </w:rPr>
      </w:pPr>
      <w:r w:rsidRPr="00007EC1">
        <w:rPr>
          <w:rFonts w:ascii="Palatino Linotype" w:hAnsi="Palatino Linotype"/>
          <w:noProof/>
          <w:sz w:val="24"/>
          <w:szCs w:val="24"/>
        </w:rPr>
        <w:t>Oproti tomu průměrný roční čistý peněžní příjem na osobu v Moravskoslezském kraji se zvýšil o pouhých 33,5% z 166 907 Kč v roce 2018 na 222 849 Kč v roce 2022 (ČSÚ</w:t>
      </w:r>
      <w:r w:rsidR="00ED3B2C" w:rsidRPr="00007EC1">
        <w:rPr>
          <w:rFonts w:ascii="Palatino Linotype" w:hAnsi="Palatino Linotype"/>
          <w:noProof/>
          <w:sz w:val="24"/>
          <w:szCs w:val="24"/>
        </w:rPr>
        <w:t>,</w:t>
      </w:r>
      <w:r w:rsidRPr="00007EC1">
        <w:rPr>
          <w:rFonts w:ascii="Palatino Linotype" w:hAnsi="Palatino Linotype"/>
          <w:noProof/>
          <w:sz w:val="24"/>
          <w:szCs w:val="24"/>
        </w:rPr>
        <w:t xml:space="preserve"> 202</w:t>
      </w:r>
      <w:r w:rsidR="0021410F" w:rsidRPr="00007EC1">
        <w:rPr>
          <w:rFonts w:ascii="Palatino Linotype" w:hAnsi="Palatino Linotype"/>
          <w:noProof/>
          <w:sz w:val="24"/>
          <w:szCs w:val="24"/>
        </w:rPr>
        <w:t>2</w:t>
      </w:r>
      <w:r w:rsidRPr="00007EC1">
        <w:rPr>
          <w:rFonts w:ascii="Palatino Linotype" w:hAnsi="Palatino Linotype"/>
          <w:noProof/>
          <w:sz w:val="24"/>
          <w:szCs w:val="24"/>
        </w:rPr>
        <w:t xml:space="preserve">). Zároveň však vidíme pokračování v trendu kupování bytů, kdy po posledním Sčítání lidu, domů a bytů v roce 2021 je patrná stálá tendence v preferování osobního vlastnictví bytů jako právního důvodu užívání bydlení, kdy stoupl počet bytů v osobním </w:t>
      </w:r>
      <w:r w:rsidRPr="00007EC1">
        <w:rPr>
          <w:rFonts w:ascii="Palatino Linotype" w:hAnsi="Palatino Linotype"/>
          <w:noProof/>
          <w:sz w:val="24"/>
          <w:szCs w:val="24"/>
        </w:rPr>
        <w:lastRenderedPageBreak/>
        <w:t>vlastnictví v Moravskoslezském kraji od posledního sčítání v roce 2011</w:t>
      </w:r>
      <w:r w:rsidR="00800A7F" w:rsidRPr="00007EC1">
        <w:rPr>
          <w:rFonts w:ascii="Palatino Linotype" w:hAnsi="Palatino Linotype"/>
          <w:noProof/>
          <w:sz w:val="24"/>
          <w:szCs w:val="24"/>
        </w:rPr>
        <w:t xml:space="preserve"> </w:t>
      </w:r>
      <w:r w:rsidRPr="00007EC1">
        <w:rPr>
          <w:rFonts w:ascii="Palatino Linotype" w:hAnsi="Palatino Linotype"/>
          <w:noProof/>
          <w:sz w:val="24"/>
          <w:szCs w:val="24"/>
        </w:rPr>
        <w:t>z 64 073 na 111 256 (SLDB</w:t>
      </w:r>
      <w:r w:rsidR="00ED3B2C" w:rsidRPr="00007EC1">
        <w:rPr>
          <w:rFonts w:ascii="Palatino Linotype" w:hAnsi="Palatino Linotype"/>
          <w:noProof/>
          <w:sz w:val="24"/>
          <w:szCs w:val="24"/>
        </w:rPr>
        <w:t>,</w:t>
      </w:r>
      <w:r w:rsidRPr="00007EC1">
        <w:rPr>
          <w:rFonts w:ascii="Palatino Linotype" w:hAnsi="Palatino Linotype"/>
          <w:noProof/>
          <w:sz w:val="24"/>
          <w:szCs w:val="24"/>
        </w:rPr>
        <w:t xml:space="preserve"> 2011</w:t>
      </w:r>
      <w:r w:rsidR="00ED3B2C" w:rsidRPr="00007EC1">
        <w:rPr>
          <w:rFonts w:ascii="Palatino Linotype" w:hAnsi="Palatino Linotype"/>
          <w:noProof/>
          <w:sz w:val="24"/>
          <w:szCs w:val="24"/>
        </w:rPr>
        <w:t>;</w:t>
      </w:r>
      <w:r w:rsidRPr="00007EC1">
        <w:rPr>
          <w:rFonts w:ascii="Palatino Linotype" w:hAnsi="Palatino Linotype"/>
          <w:noProof/>
          <w:sz w:val="24"/>
          <w:szCs w:val="24"/>
        </w:rPr>
        <w:t xml:space="preserve"> SLDB</w:t>
      </w:r>
      <w:r w:rsidR="00ED3B2C" w:rsidRPr="00007EC1">
        <w:rPr>
          <w:rFonts w:ascii="Palatino Linotype" w:hAnsi="Palatino Linotype"/>
          <w:noProof/>
          <w:sz w:val="24"/>
          <w:szCs w:val="24"/>
        </w:rPr>
        <w:t>,</w:t>
      </w:r>
      <w:r w:rsidRPr="00007EC1">
        <w:rPr>
          <w:rFonts w:ascii="Palatino Linotype" w:hAnsi="Palatino Linotype"/>
          <w:noProof/>
          <w:sz w:val="24"/>
          <w:szCs w:val="24"/>
        </w:rPr>
        <w:t xml:space="preserve"> 2021).</w:t>
      </w:r>
    </w:p>
    <w:p w14:paraId="21B74C04" w14:textId="684C8EDF" w:rsidR="00D72FEC" w:rsidRPr="00007EC1" w:rsidRDefault="00D72FEC" w:rsidP="00007EC1">
      <w:pPr>
        <w:spacing w:line="360" w:lineRule="auto"/>
        <w:jc w:val="both"/>
        <w:rPr>
          <w:rFonts w:ascii="Palatino Linotype" w:hAnsi="Palatino Linotype"/>
          <w:sz w:val="24"/>
          <w:szCs w:val="24"/>
        </w:rPr>
      </w:pPr>
      <w:r w:rsidRPr="00007EC1">
        <w:rPr>
          <w:rFonts w:ascii="Palatino Linotype" w:hAnsi="Palatino Linotype"/>
          <w:color w:val="000000" w:themeColor="text1"/>
          <w:sz w:val="24"/>
          <w:szCs w:val="24"/>
        </w:rPr>
        <w:t>Bydlení v obecních bytech je na Ostravsku výrazně levnější než bydlení v tržním nájmu. Za rok 2020 byla v Ostravě průměrná cena za komerční pronájem 165-190 Kč/m</w:t>
      </w:r>
      <w:r w:rsidRPr="00007EC1">
        <w:rPr>
          <w:rFonts w:ascii="Palatino Linotype" w:hAnsi="Palatino Linotype"/>
          <w:color w:val="000000" w:themeColor="text1"/>
          <w:sz w:val="24"/>
          <w:szCs w:val="24"/>
          <w:vertAlign w:val="superscript"/>
        </w:rPr>
        <w:t>2</w:t>
      </w:r>
      <w:r w:rsidRPr="00007EC1">
        <w:rPr>
          <w:rFonts w:ascii="Palatino Linotype" w:hAnsi="Palatino Linotype"/>
          <w:color w:val="000000" w:themeColor="text1"/>
          <w:sz w:val="24"/>
          <w:szCs w:val="24"/>
        </w:rPr>
        <w:t>. U obecního bydlení bylo ve stejném období dvě třetiny bytů do 60 Kč/m</w:t>
      </w:r>
      <w:r w:rsidRPr="00007EC1">
        <w:rPr>
          <w:rFonts w:ascii="Palatino Linotype" w:hAnsi="Palatino Linotype"/>
          <w:color w:val="000000" w:themeColor="text1"/>
          <w:sz w:val="24"/>
          <w:szCs w:val="24"/>
          <w:vertAlign w:val="superscript"/>
        </w:rPr>
        <w:t>2</w:t>
      </w:r>
      <w:r w:rsidRPr="00007EC1">
        <w:rPr>
          <w:rFonts w:ascii="Palatino Linotype" w:hAnsi="Palatino Linotype"/>
          <w:color w:val="000000" w:themeColor="text1"/>
          <w:sz w:val="24"/>
          <w:szCs w:val="24"/>
        </w:rPr>
        <w:t>. Pouze 3,8 % nájemníku v obecním bydlení platilo nájem vyšší než 100 Kč/m</w:t>
      </w:r>
      <w:r w:rsidRPr="00007EC1">
        <w:rPr>
          <w:rFonts w:ascii="Palatino Linotype" w:hAnsi="Palatino Linotype"/>
          <w:color w:val="000000" w:themeColor="text1"/>
          <w:sz w:val="24"/>
          <w:szCs w:val="24"/>
          <w:vertAlign w:val="superscript"/>
        </w:rPr>
        <w:t>2</w:t>
      </w:r>
      <w:r w:rsidRPr="00007EC1">
        <w:rPr>
          <w:rFonts w:ascii="Palatino Linotype" w:hAnsi="Palatino Linotype"/>
          <w:color w:val="000000" w:themeColor="text1"/>
          <w:sz w:val="24"/>
          <w:szCs w:val="24"/>
        </w:rPr>
        <w:t xml:space="preserve"> </w:t>
      </w:r>
      <w:r w:rsidRPr="00007EC1">
        <w:rPr>
          <w:rFonts w:ascii="Palatino Linotype" w:hAnsi="Palatino Linotype"/>
          <w:sz w:val="24"/>
          <w:szCs w:val="24"/>
        </w:rPr>
        <w:t>(</w:t>
      </w:r>
      <w:r w:rsidR="009B66D7" w:rsidRPr="00007EC1">
        <w:rPr>
          <w:rFonts w:ascii="Palatino Linotype" w:hAnsi="Palatino Linotype"/>
          <w:sz w:val="24"/>
          <w:szCs w:val="24"/>
        </w:rPr>
        <w:t>SMO</w:t>
      </w:r>
      <w:r w:rsidRPr="00007EC1">
        <w:rPr>
          <w:rFonts w:ascii="Palatino Linotype" w:hAnsi="Palatino Linotype"/>
          <w:sz w:val="24"/>
          <w:szCs w:val="24"/>
        </w:rPr>
        <w:t>, 2021).</w:t>
      </w:r>
    </w:p>
    <w:p w14:paraId="4E5BECA4" w14:textId="77777777" w:rsidR="00DC5FDD" w:rsidRPr="00D42742" w:rsidRDefault="00DC5FDD" w:rsidP="00007EC1">
      <w:pPr>
        <w:spacing w:line="360" w:lineRule="auto"/>
        <w:jc w:val="both"/>
        <w:rPr>
          <w:rFonts w:ascii="Palatino Linotype" w:hAnsi="Palatino Linotype"/>
          <w:sz w:val="28"/>
          <w:szCs w:val="28"/>
        </w:rPr>
      </w:pPr>
    </w:p>
    <w:p w14:paraId="7A704399" w14:textId="16167E7D" w:rsidR="004A652C" w:rsidRPr="00D42742" w:rsidRDefault="004A652C" w:rsidP="00007EC1">
      <w:pPr>
        <w:pStyle w:val="Nadpis2"/>
        <w:numPr>
          <w:ilvl w:val="1"/>
          <w:numId w:val="13"/>
        </w:numPr>
        <w:spacing w:line="360" w:lineRule="auto"/>
        <w:rPr>
          <w:sz w:val="28"/>
          <w:szCs w:val="28"/>
        </w:rPr>
      </w:pPr>
      <w:bookmarkStart w:id="10" w:name="_Toc153177210"/>
      <w:r w:rsidRPr="00D42742">
        <w:rPr>
          <w:sz w:val="28"/>
          <w:szCs w:val="28"/>
        </w:rPr>
        <w:t>Situace mladých rodin na trhu s bydlením</w:t>
      </w:r>
      <w:bookmarkEnd w:id="10"/>
    </w:p>
    <w:p w14:paraId="3FDE36A0" w14:textId="7CF9BB12" w:rsidR="004A652C" w:rsidRDefault="000F4123"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Pro mladé páry je d</w:t>
      </w:r>
      <w:r w:rsidR="004A652C" w:rsidRPr="00007EC1">
        <w:rPr>
          <w:rFonts w:ascii="Palatino Linotype" w:hAnsi="Palatino Linotype" w:cstheme="minorHAnsi"/>
          <w:sz w:val="24"/>
          <w:szCs w:val="24"/>
        </w:rPr>
        <w:t>ostupné a stabilní bydlení klíčové z hlediska založení rodiny a následné výchovy dětí (Lux</w:t>
      </w:r>
      <w:r w:rsidR="00ED3B2C" w:rsidRPr="00007EC1">
        <w:rPr>
          <w:rFonts w:ascii="Palatino Linotype" w:hAnsi="Palatino Linotype" w:cstheme="minorHAnsi"/>
          <w:sz w:val="24"/>
          <w:szCs w:val="24"/>
        </w:rPr>
        <w:t>,</w:t>
      </w:r>
      <w:r w:rsidR="004A652C" w:rsidRPr="00007EC1">
        <w:rPr>
          <w:rFonts w:ascii="Palatino Linotype" w:hAnsi="Palatino Linotype" w:cstheme="minorHAnsi"/>
          <w:sz w:val="24"/>
          <w:szCs w:val="24"/>
        </w:rPr>
        <w:t xml:space="preserve"> 2011). Přitom jsou to právě mladé rodiny, které patří k jedné z ohrožených skupin v</w:t>
      </w:r>
      <w:r w:rsidR="00CA5464" w:rsidRPr="00007EC1">
        <w:rPr>
          <w:rFonts w:ascii="Palatino Linotype" w:hAnsi="Palatino Linotype" w:cstheme="minorHAnsi"/>
          <w:sz w:val="24"/>
          <w:szCs w:val="24"/>
        </w:rPr>
        <w:t>e vztahu k</w:t>
      </w:r>
      <w:r w:rsidR="004A652C" w:rsidRPr="00007EC1">
        <w:rPr>
          <w:rFonts w:ascii="Palatino Linotype" w:hAnsi="Palatino Linotype" w:cstheme="minorHAnsi"/>
          <w:sz w:val="24"/>
          <w:szCs w:val="24"/>
        </w:rPr>
        <w:t> přístupu k</w:t>
      </w:r>
      <w:r w:rsidR="00891880" w:rsidRPr="00007EC1">
        <w:rPr>
          <w:rFonts w:ascii="Palatino Linotype" w:hAnsi="Palatino Linotype" w:cstheme="minorHAnsi"/>
          <w:sz w:val="24"/>
          <w:szCs w:val="24"/>
        </w:rPr>
        <w:t> </w:t>
      </w:r>
      <w:r w:rsidR="004A652C" w:rsidRPr="00007EC1">
        <w:rPr>
          <w:rFonts w:ascii="Palatino Linotype" w:hAnsi="Palatino Linotype" w:cstheme="minorHAnsi"/>
          <w:sz w:val="24"/>
          <w:szCs w:val="24"/>
        </w:rPr>
        <w:t>bydlení</w:t>
      </w:r>
      <w:r w:rsidR="00891880" w:rsidRPr="00007EC1">
        <w:rPr>
          <w:rFonts w:ascii="Palatino Linotype" w:hAnsi="Palatino Linotype" w:cstheme="minorHAnsi"/>
          <w:sz w:val="24"/>
          <w:szCs w:val="24"/>
        </w:rPr>
        <w:t xml:space="preserve"> a</w:t>
      </w:r>
      <w:r w:rsidR="004A652C" w:rsidRPr="00007EC1">
        <w:rPr>
          <w:rFonts w:ascii="Palatino Linotype" w:hAnsi="Palatino Linotype" w:cstheme="minorHAnsi"/>
          <w:sz w:val="24"/>
          <w:szCs w:val="24"/>
        </w:rPr>
        <w:t xml:space="preserve"> </w:t>
      </w:r>
      <w:r w:rsidR="00891880" w:rsidRPr="00007EC1">
        <w:rPr>
          <w:rFonts w:ascii="Palatino Linotype" w:hAnsi="Palatino Linotype" w:cstheme="minorHAnsi"/>
          <w:sz w:val="24"/>
          <w:szCs w:val="24"/>
        </w:rPr>
        <w:t>č</w:t>
      </w:r>
      <w:r w:rsidR="004A652C" w:rsidRPr="00007EC1">
        <w:rPr>
          <w:rFonts w:ascii="Palatino Linotype" w:hAnsi="Palatino Linotype" w:cstheme="minorHAnsi"/>
          <w:sz w:val="24"/>
          <w:szCs w:val="24"/>
        </w:rPr>
        <w:t xml:space="preserve">asto svůj vstup na trh s bydlením odkládají na finančně příznivější období, což může vést k pozdějšímu založení rodiny a tím přispět k negativnímu demografickému vývoji ve společnosti (Kostelecký, Vobecká 2009).  Mít vlastní bydlení je považováno za sociální normu, jenž se mezigeneračně reprodukuje zejména vlivem rodičů. Motivací pro mladé rodiny pořídit si vlastní bydlení je především pocit jistoty, domova a dospělosti (Lux et al., 2015; </w:t>
      </w:r>
      <w:proofErr w:type="spellStart"/>
      <w:r w:rsidR="004A652C" w:rsidRPr="00007EC1">
        <w:rPr>
          <w:rFonts w:ascii="Palatino Linotype" w:hAnsi="Palatino Linotype" w:cstheme="minorHAnsi"/>
          <w:sz w:val="24"/>
          <w:szCs w:val="24"/>
        </w:rPr>
        <w:t>Mulder</w:t>
      </w:r>
      <w:proofErr w:type="spellEnd"/>
      <w:r w:rsidR="00BC57A5" w:rsidRPr="00007EC1">
        <w:rPr>
          <w:rFonts w:ascii="Palatino Linotype" w:hAnsi="Palatino Linotype" w:cstheme="minorHAnsi"/>
          <w:sz w:val="24"/>
          <w:szCs w:val="24"/>
        </w:rPr>
        <w:t>,</w:t>
      </w:r>
      <w:r w:rsidR="004A652C" w:rsidRPr="00007EC1">
        <w:rPr>
          <w:rFonts w:ascii="Palatino Linotype" w:hAnsi="Palatino Linotype" w:cstheme="minorHAnsi"/>
          <w:sz w:val="24"/>
          <w:szCs w:val="24"/>
        </w:rPr>
        <w:t xml:space="preserve"> 2006). Oproti předchozí generaci, která těžila z privatizace bytového fondu a nakoupila své bydlení za nižší než tržní cenu, má současná generace mladých rodin horší startovní pozici na trhu s bydlením a často se kromě finančního transferu rodiny musí spoléhat také na finanční zátěž ve formě hypotečních úvěrů (Samec et al., 2015). Jako jedn</w:t>
      </w:r>
      <w:r w:rsidR="00CA5464" w:rsidRPr="00007EC1">
        <w:rPr>
          <w:rFonts w:ascii="Palatino Linotype" w:hAnsi="Palatino Linotype" w:cstheme="minorHAnsi"/>
          <w:sz w:val="24"/>
          <w:szCs w:val="24"/>
        </w:rPr>
        <w:t>a</w:t>
      </w:r>
      <w:r w:rsidR="004A652C" w:rsidRPr="00007EC1">
        <w:rPr>
          <w:rFonts w:ascii="Palatino Linotype" w:hAnsi="Palatino Linotype" w:cstheme="minorHAnsi"/>
          <w:sz w:val="24"/>
          <w:szCs w:val="24"/>
        </w:rPr>
        <w:t xml:space="preserve"> z překážek na trhu s bydlením pro mladé rodiny je tedy právě pořizovací cena bydlení. Dle dat agentury Deloitte (2023) se od začátku roku 2014 do konce roku 2022 zvýšila prodejní cena bytů v Praze a krajských městech o 244 %. Vývoj cen zobrazuje následující graf:</w:t>
      </w:r>
    </w:p>
    <w:p w14:paraId="4AE25D49" w14:textId="6AABBAF4" w:rsidR="004A652C" w:rsidRPr="00007EC1" w:rsidRDefault="002C5E9D" w:rsidP="002C5E9D">
      <w:pPr>
        <w:pStyle w:val="Titulek"/>
        <w:spacing w:line="360" w:lineRule="auto"/>
        <w:rPr>
          <w:rFonts w:ascii="Palatino Linotype" w:hAnsi="Palatino Linotype" w:cstheme="minorHAnsi"/>
          <w:sz w:val="24"/>
          <w:szCs w:val="24"/>
        </w:rPr>
      </w:pPr>
      <w:r w:rsidRPr="00007EC1">
        <w:rPr>
          <w:rFonts w:ascii="Palatino Linotype" w:hAnsi="Palatino Linotype"/>
          <w:noProof/>
          <w:sz w:val="24"/>
          <w:szCs w:val="24"/>
          <w:lang w:eastAsia="cs-CZ"/>
        </w:rPr>
        <w:lastRenderedPageBreak/>
        <w:drawing>
          <wp:anchor distT="0" distB="0" distL="114300" distR="114300" simplePos="0" relativeHeight="251659264" behindDoc="1" locked="0" layoutInCell="1" allowOverlap="1" wp14:anchorId="5E1FE61E" wp14:editId="72A110CA">
            <wp:simplePos x="0" y="0"/>
            <wp:positionH relativeFrom="column">
              <wp:posOffset>-313792</wp:posOffset>
            </wp:positionH>
            <wp:positionV relativeFrom="paragraph">
              <wp:posOffset>643712</wp:posOffset>
            </wp:positionV>
            <wp:extent cx="5847715" cy="2409190"/>
            <wp:effectExtent l="0" t="0" r="0" b="0"/>
            <wp:wrapTight wrapText="bothSides">
              <wp:wrapPolygon edited="0">
                <wp:start x="0" y="0"/>
                <wp:lineTo x="0" y="21349"/>
                <wp:lineTo x="21532" y="21349"/>
                <wp:lineTo x="21532" y="0"/>
                <wp:lineTo x="0" y="0"/>
              </wp:wrapPolygon>
            </wp:wrapTight>
            <wp:docPr id="1" name="Obrázek 1" descr="Obsah obrázku text, snímek obrazovky, software, Multimediální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software, Multimediální software&#10;&#10;Popis byl vytvořen automaticky"/>
                    <pic:cNvPicPr/>
                  </pic:nvPicPr>
                  <pic:blipFill rotWithShape="1">
                    <a:blip r:embed="rId11">
                      <a:extLst>
                        <a:ext uri="{28A0092B-C50C-407E-A947-70E740481C1C}">
                          <a14:useLocalDpi xmlns:a14="http://schemas.microsoft.com/office/drawing/2010/main" val="0"/>
                        </a:ext>
                      </a:extLst>
                    </a:blip>
                    <a:srcRect l="8888" t="37474" r="25447" b="14431"/>
                    <a:stretch/>
                  </pic:blipFill>
                  <pic:spPr bwMode="auto">
                    <a:xfrm>
                      <a:off x="0" y="0"/>
                      <a:ext cx="5847715" cy="2409190"/>
                    </a:xfrm>
                    <a:prstGeom prst="rect">
                      <a:avLst/>
                    </a:prstGeom>
                    <a:ln>
                      <a:noFill/>
                    </a:ln>
                    <a:extLst>
                      <a:ext uri="{53640926-AAD7-44D8-BBD7-CCE9431645EC}">
                        <a14:shadowObscured xmlns:a14="http://schemas.microsoft.com/office/drawing/2010/main"/>
                      </a:ext>
                    </a:extLst>
                  </pic:spPr>
                </pic:pic>
              </a:graphicData>
            </a:graphic>
          </wp:anchor>
        </w:drawing>
      </w:r>
      <w:r w:rsidR="00BA49F7" w:rsidRPr="00007EC1">
        <w:rPr>
          <w:rFonts w:ascii="Palatino Linotype" w:hAnsi="Palatino Linotype"/>
          <w:sz w:val="24"/>
          <w:szCs w:val="24"/>
        </w:rPr>
        <w:t xml:space="preserve">Graf </w:t>
      </w:r>
      <w:r w:rsidR="00BA49F7" w:rsidRPr="00007EC1">
        <w:rPr>
          <w:rFonts w:ascii="Palatino Linotype" w:hAnsi="Palatino Linotype"/>
          <w:sz w:val="24"/>
          <w:szCs w:val="24"/>
        </w:rPr>
        <w:fldChar w:fldCharType="begin"/>
      </w:r>
      <w:r w:rsidR="00BA49F7" w:rsidRPr="00007EC1">
        <w:rPr>
          <w:rFonts w:ascii="Palatino Linotype" w:hAnsi="Palatino Linotype"/>
          <w:sz w:val="24"/>
          <w:szCs w:val="24"/>
        </w:rPr>
        <w:instrText xml:space="preserve"> SEQ Graf \* ARABIC </w:instrText>
      </w:r>
      <w:r w:rsidR="00BA49F7" w:rsidRPr="00007EC1">
        <w:rPr>
          <w:rFonts w:ascii="Palatino Linotype" w:hAnsi="Palatino Linotype"/>
          <w:sz w:val="24"/>
          <w:szCs w:val="24"/>
        </w:rPr>
        <w:fldChar w:fldCharType="separate"/>
      </w:r>
      <w:r w:rsidR="00BA49F7" w:rsidRPr="00007EC1">
        <w:rPr>
          <w:rFonts w:ascii="Palatino Linotype" w:hAnsi="Palatino Linotype"/>
          <w:noProof/>
          <w:sz w:val="24"/>
          <w:szCs w:val="24"/>
        </w:rPr>
        <w:t>2</w:t>
      </w:r>
      <w:r w:rsidR="00BA49F7" w:rsidRPr="00007EC1">
        <w:rPr>
          <w:rFonts w:ascii="Palatino Linotype" w:hAnsi="Palatino Linotype"/>
          <w:noProof/>
          <w:sz w:val="24"/>
          <w:szCs w:val="24"/>
        </w:rPr>
        <w:fldChar w:fldCharType="end"/>
      </w:r>
      <w:r w:rsidR="00BA49F7" w:rsidRPr="00007EC1">
        <w:rPr>
          <w:rFonts w:ascii="Palatino Linotype" w:hAnsi="Palatino Linotype"/>
          <w:sz w:val="24"/>
          <w:szCs w:val="24"/>
        </w:rPr>
        <w:t>: Vývoj indexu skutečné prodejní ceny bytů v Praze a krajských městech.</w:t>
      </w:r>
      <w:r w:rsidR="00000000">
        <w:rPr>
          <w:rFonts w:ascii="Palatino Linotype" w:hAnsi="Palatino Linotype"/>
          <w:noProof/>
          <w:sz w:val="24"/>
          <w:szCs w:val="24"/>
        </w:rPr>
        <w:pict w14:anchorId="6B612D92">
          <v:rect id="Rukopis 3" o:spid="_x0000_s1027" style="position:absolute;left:0;text-align:left;margin-left:437.8pt;margin-top:177.05pt;width:17.35pt;height:12.2pt;z-index:251658752;visibility:visible;mso-wrap-style:square;mso-wrap-distance-left:9pt;mso-wrap-distance-top:0;mso-wrap-distance-right:9pt;mso-wrap-distance-bottom:0;mso-position-horizontal:absolute;mso-position-horizontal-relative:text;mso-position-vertical:absolute;mso-position-vertical-relative:text" filled="f" strokecolor="white" strokeweight=".5mm">
            <v:stroke endcap="round"/>
            <v:path shadowok="f" o:extrusionok="f" fillok="f" insetpenok="f"/>
            <o:lock v:ext="edit" rotation="t" aspectratio="t" verticies="t" text="t" shapetype="t"/>
            <o:ink i="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pKfDJSCgARINBblfVAadkB&#10;" annotation="t"/>
          </v:rect>
        </w:pict>
      </w:r>
      <w:r w:rsidR="00000000">
        <w:rPr>
          <w:rFonts w:ascii="Palatino Linotype" w:hAnsi="Palatino Linotype"/>
          <w:noProof/>
          <w:sz w:val="24"/>
          <w:szCs w:val="24"/>
        </w:rPr>
        <w:pict w14:anchorId="12FABB87">
          <v:rect id="Rukopis 2" o:spid="_x0000_s1026" style="position:absolute;left:0;text-align:left;margin-left:449.5pt;margin-top:184.7pt;width:1.45pt;height:1.5pt;z-index:251657728;visibility:visible;mso-wrap-style:square;mso-wrap-distance-left:9pt;mso-wrap-distance-top:0;mso-wrap-distance-right:9pt;mso-wrap-distance-bottom:0;mso-position-horizontal:absolute;mso-position-horizontal-relative:text;mso-position-vertical:absolute;mso-position-vertical-relative:text" filled="f" strokecolor="white" strokeweight=".5mm">
            <v:stroke endcap="round"/>
            <v:path shadowok="f" o:extrusionok="f" fillok="f" insetpenok="f"/>
            <o:lock v:ext="edit" rotation="t" aspectratio="t" verticies="t" text="t" shapetype="t"/>
            <o:ink i="AGUdAgYGARBYz1SK5pfFT48G+LrS4ZsiAwtIEET///8HRTJGMgUDOAtkGSMyCoHH//8PgMf//w8z&#10;CoHH//8PgMf//w84CQD+/wMAAAAAAAoWAgEAA2QQX/9f/woAESCApobwQGnZAW==&#10;" annotation="t"/>
          </v:rect>
        </w:pict>
      </w:r>
    </w:p>
    <w:p w14:paraId="69218618" w14:textId="678A964C" w:rsidR="004A652C" w:rsidRPr="00007EC1" w:rsidRDefault="004A652C" w:rsidP="00007EC1">
      <w:pPr>
        <w:pStyle w:val="Titulek"/>
        <w:spacing w:line="360" w:lineRule="auto"/>
        <w:rPr>
          <w:rFonts w:ascii="Palatino Linotype" w:hAnsi="Palatino Linotype"/>
          <w:sz w:val="24"/>
          <w:szCs w:val="24"/>
        </w:rPr>
      </w:pPr>
      <w:r w:rsidRPr="00007EC1">
        <w:rPr>
          <w:rFonts w:ascii="Palatino Linotype" w:hAnsi="Palatino Linotype"/>
          <w:sz w:val="24"/>
          <w:szCs w:val="24"/>
        </w:rPr>
        <w:t>Zdroj: Deloitte – Skutečné ceny prodaných bytů v ČR.</w:t>
      </w:r>
      <w:r w:rsidRPr="00007EC1">
        <w:rPr>
          <w:rStyle w:val="Znakapoznpodarou"/>
          <w:rFonts w:ascii="Palatino Linotype" w:hAnsi="Palatino Linotype"/>
          <w:sz w:val="24"/>
          <w:szCs w:val="24"/>
        </w:rPr>
        <w:footnoteReference w:id="3"/>
      </w:r>
    </w:p>
    <w:p w14:paraId="29F0F576" w14:textId="3BC0E51C" w:rsidR="004A652C" w:rsidRPr="00007EC1" w:rsidRDefault="004A652C"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Jednou z cest, jak pomoci mladým rodinám, které materiálně nedosahují na pořízení svého vlastního bydlení, je pak větší podpora v oblasti nájemního bydlení. Nájemní bydlení je často preferováno z důvodů jeho flexibility a dostupnosti. Nájemci ale často dostávají smlouvu na pouhý rok, což vyvolává nejistotu a obavy z budoucího vývoje jejich bydlení a tím tvoří protipól k vlastnímu bydlení (Lux</w:t>
      </w:r>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2010).</w:t>
      </w:r>
    </w:p>
    <w:p w14:paraId="1C058883" w14:textId="77777777" w:rsidR="004A652C" w:rsidRDefault="004A652C" w:rsidP="00007EC1">
      <w:pPr>
        <w:autoSpaceDE w:val="0"/>
        <w:autoSpaceDN w:val="0"/>
        <w:adjustRightInd w:val="0"/>
        <w:spacing w:after="0"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Vobecká, Kostelecký, Lux (2014, s. 367) k nájemnímu bydlení u mladých lidí uvádí, že: </w:t>
      </w:r>
    </w:p>
    <w:p w14:paraId="26693882" w14:textId="77777777" w:rsidR="00007EC1" w:rsidRPr="00007EC1" w:rsidRDefault="00007EC1" w:rsidP="00007EC1">
      <w:pPr>
        <w:autoSpaceDE w:val="0"/>
        <w:autoSpaceDN w:val="0"/>
        <w:adjustRightInd w:val="0"/>
        <w:spacing w:after="0" w:line="360" w:lineRule="auto"/>
        <w:ind w:firstLine="360"/>
        <w:jc w:val="both"/>
        <w:rPr>
          <w:rFonts w:ascii="Palatino Linotype" w:hAnsi="Palatino Linotype" w:cstheme="minorHAnsi"/>
          <w:sz w:val="24"/>
          <w:szCs w:val="24"/>
        </w:rPr>
      </w:pPr>
    </w:p>
    <w:p w14:paraId="460148D9" w14:textId="172FA97C" w:rsidR="00916CF8" w:rsidRPr="00007EC1" w:rsidRDefault="004A652C" w:rsidP="00007EC1">
      <w:pPr>
        <w:autoSpaceDE w:val="0"/>
        <w:autoSpaceDN w:val="0"/>
        <w:adjustRightInd w:val="0"/>
        <w:spacing w:after="0" w:line="360" w:lineRule="auto"/>
        <w:ind w:firstLine="360"/>
        <w:jc w:val="both"/>
        <w:rPr>
          <w:rFonts w:ascii="Palatino Linotype" w:hAnsi="Palatino Linotype" w:cstheme="minorHAnsi"/>
          <w:i/>
          <w:iCs/>
          <w:sz w:val="24"/>
          <w:szCs w:val="24"/>
        </w:rPr>
      </w:pPr>
      <w:r w:rsidRPr="00007EC1">
        <w:rPr>
          <w:rFonts w:ascii="Palatino Linotype" w:hAnsi="Palatino Linotype" w:cstheme="minorHAnsi"/>
          <w:i/>
          <w:iCs/>
          <w:sz w:val="24"/>
          <w:szCs w:val="24"/>
        </w:rPr>
        <w:t xml:space="preserve">„[…] často slouží jen jako dočasná forma bydlení. Přechodnost tohoto typu bydlení, absence adekvátní ochrany nájemníků a nedostatek soukromí mohou být pro některé </w:t>
      </w:r>
      <w:proofErr w:type="spellStart"/>
      <w:r w:rsidRPr="00007EC1">
        <w:rPr>
          <w:rFonts w:ascii="Palatino Linotype" w:hAnsi="Palatino Linotype" w:cstheme="minorHAnsi"/>
          <w:i/>
          <w:iCs/>
          <w:sz w:val="24"/>
          <w:szCs w:val="24"/>
        </w:rPr>
        <w:t>singles</w:t>
      </w:r>
      <w:proofErr w:type="spellEnd"/>
      <w:r w:rsidRPr="00007EC1">
        <w:rPr>
          <w:rFonts w:ascii="Palatino Linotype" w:hAnsi="Palatino Linotype" w:cstheme="minorHAnsi"/>
          <w:i/>
          <w:iCs/>
          <w:sz w:val="24"/>
          <w:szCs w:val="24"/>
        </w:rPr>
        <w:t xml:space="preserve"> v rané dospělosti přijatelné, ale v pozdějších fázích života se takové prvky bydlení mohou stát nežádoucími. Tato forma nájmu může nájemníkům zabránit v pocitu, že mají bezpečné a stabilní místo pro sebe a případně i svou rodinu. Vlastní bydlení má obecně tendenci figurovat na vrcholu kariéry v oblasti </w:t>
      </w:r>
      <w:r w:rsidRPr="00007EC1">
        <w:rPr>
          <w:rFonts w:ascii="Palatino Linotype" w:hAnsi="Palatino Linotype" w:cstheme="minorHAnsi"/>
          <w:i/>
          <w:iCs/>
          <w:sz w:val="24"/>
          <w:szCs w:val="24"/>
        </w:rPr>
        <w:lastRenderedPageBreak/>
        <w:t>bydlení. Skutečnost, že si to někteří lidé nemohou dovolit, je však jednou z hlavních příčin nerovností v bydlení, sociální a prostorové segregace a vytváření tříd bydlení.“</w:t>
      </w:r>
    </w:p>
    <w:p w14:paraId="141CCDD7" w14:textId="77777777" w:rsidR="00007EC1" w:rsidRDefault="00007EC1" w:rsidP="00007EC1">
      <w:pPr>
        <w:autoSpaceDE w:val="0"/>
        <w:autoSpaceDN w:val="0"/>
        <w:adjustRightInd w:val="0"/>
        <w:spacing w:after="0" w:line="360" w:lineRule="auto"/>
        <w:ind w:firstLine="360"/>
        <w:jc w:val="both"/>
        <w:rPr>
          <w:rFonts w:ascii="Palatino Linotype" w:hAnsi="Palatino Linotype" w:cstheme="minorHAnsi"/>
          <w:sz w:val="24"/>
          <w:szCs w:val="24"/>
        </w:rPr>
      </w:pPr>
    </w:p>
    <w:p w14:paraId="5A541890" w14:textId="1A85A522" w:rsidR="004A652C" w:rsidRPr="00007EC1" w:rsidRDefault="004A652C" w:rsidP="00007EC1">
      <w:pPr>
        <w:autoSpaceDE w:val="0"/>
        <w:autoSpaceDN w:val="0"/>
        <w:adjustRightInd w:val="0"/>
        <w:spacing w:after="0"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Vlivem nerovnosti na trhu s bydlením a s rostoucími cenami nemovitostí se zvětšuje skupina mladých jedinců, kteří si nejsou schopni bez finanční a materiální pomoci rodiny pořídit vlastní bydlení, přičemž nejvíc pomoci mohou poskytnout právě rodiny, které již vlastní bydlení mají (Lux et al., 2018;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Lux</w:t>
      </w:r>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2018).</w:t>
      </w:r>
      <w:r w:rsidR="00C40E22"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Další cestou</w:t>
      </w:r>
      <w:r w:rsidR="00684E3C" w:rsidRPr="00007EC1">
        <w:rPr>
          <w:rFonts w:ascii="Palatino Linotype" w:hAnsi="Palatino Linotype" w:cstheme="minorHAnsi"/>
          <w:sz w:val="24"/>
          <w:szCs w:val="24"/>
        </w:rPr>
        <w:t xml:space="preserve"> pak </w:t>
      </w:r>
      <w:r w:rsidRPr="00007EC1">
        <w:rPr>
          <w:rFonts w:ascii="Palatino Linotype" w:hAnsi="Palatino Linotype" w:cstheme="minorHAnsi"/>
          <w:sz w:val="24"/>
          <w:szCs w:val="24"/>
        </w:rPr>
        <w:t>může být</w:t>
      </w:r>
      <w:r w:rsidR="00684E3C"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obecní bydlení, které je však v nedostatečné kapacitě, kvalitě a diskriminačnímu přístupu v současnosti hůře dostupné. Této problematice se věnují dále v kapitole o obecním bydlení.</w:t>
      </w:r>
    </w:p>
    <w:p w14:paraId="76C2C4CA" w14:textId="77777777" w:rsidR="00DC5FDD" w:rsidRPr="00007EC1" w:rsidRDefault="00DC5FDD" w:rsidP="00007EC1">
      <w:pPr>
        <w:autoSpaceDE w:val="0"/>
        <w:autoSpaceDN w:val="0"/>
        <w:adjustRightInd w:val="0"/>
        <w:spacing w:after="0" w:line="360" w:lineRule="auto"/>
        <w:jc w:val="both"/>
        <w:rPr>
          <w:rFonts w:ascii="Palatino Linotype" w:hAnsi="Palatino Linotype" w:cstheme="minorHAnsi"/>
          <w:sz w:val="24"/>
          <w:szCs w:val="24"/>
        </w:rPr>
      </w:pPr>
    </w:p>
    <w:p w14:paraId="00A292E8" w14:textId="74709CAC" w:rsidR="001A4FD6" w:rsidRPr="00D42742" w:rsidRDefault="001A4FD6" w:rsidP="00007EC1">
      <w:pPr>
        <w:pStyle w:val="Nadpis2"/>
        <w:numPr>
          <w:ilvl w:val="1"/>
          <w:numId w:val="13"/>
        </w:numPr>
        <w:spacing w:line="360" w:lineRule="auto"/>
        <w:rPr>
          <w:sz w:val="28"/>
          <w:szCs w:val="28"/>
        </w:rPr>
      </w:pPr>
      <w:bookmarkStart w:id="11" w:name="_Toc153177211"/>
      <w:r w:rsidRPr="00D42742">
        <w:rPr>
          <w:sz w:val="28"/>
          <w:szCs w:val="28"/>
        </w:rPr>
        <w:t>Privatizace bytového fondu na Ostravsku</w:t>
      </w:r>
      <w:bookmarkEnd w:id="11"/>
      <w:r w:rsidRPr="00D42742">
        <w:rPr>
          <w:sz w:val="28"/>
          <w:szCs w:val="28"/>
        </w:rPr>
        <w:t xml:space="preserve"> </w:t>
      </w:r>
    </w:p>
    <w:p w14:paraId="77EA7158" w14:textId="48A27473" w:rsidR="001A4FD6" w:rsidRPr="00007EC1" w:rsidRDefault="001A4FD6"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Od roku 1991 průběžně dochází z důvodu privatizace ke snížení bytového fondu v jednotlivých městských obvodech, a to z celkového počtu čítajícího cca 46 000 v roce 1991 na 12 575 bytů k 31. 12. 2019. Na konci roku 2020 tvořily obecní byty statutárního města Ostravy (dále SMO) 9,5 % z celkového bytového fondu města, přičemž se jednalo o 12 620 bytů (</w:t>
      </w:r>
      <w:r w:rsidR="009B66D7" w:rsidRPr="00007EC1">
        <w:rPr>
          <w:rFonts w:ascii="Palatino Linotype" w:hAnsi="Palatino Linotype" w:cstheme="minorHAnsi"/>
          <w:sz w:val="24"/>
          <w:szCs w:val="24"/>
        </w:rPr>
        <w:t>SMO,</w:t>
      </w:r>
      <w:r w:rsidRPr="00007EC1">
        <w:rPr>
          <w:rFonts w:ascii="Palatino Linotype" w:hAnsi="Palatino Linotype" w:cstheme="minorHAnsi"/>
          <w:sz w:val="24"/>
          <w:szCs w:val="24"/>
        </w:rPr>
        <w:t xml:space="preserve"> 2021). Na území SMO se bytový fond svěřil v roce 1992 do rukou jednotlivým městským obvodům, které mají na starosti jejich správu. Z důvodů výrazně klesajícího počtu bytů, kterými jednotlivé obvody disponují, pak SMO v roce 2017 reaguje </w:t>
      </w:r>
      <w:r w:rsidRPr="00007EC1">
        <w:rPr>
          <w:rFonts w:ascii="Palatino Linotype" w:hAnsi="Palatino Linotype" w:cstheme="minorHAnsi"/>
          <w:i/>
          <w:iCs/>
          <w:sz w:val="24"/>
          <w:szCs w:val="24"/>
        </w:rPr>
        <w:t>Koncepcí sociálního bydlení</w:t>
      </w:r>
      <w:r w:rsidRPr="00007EC1">
        <w:rPr>
          <w:rFonts w:ascii="Palatino Linotype" w:hAnsi="Palatino Linotype" w:cstheme="minorHAnsi"/>
          <w:sz w:val="24"/>
          <w:szCs w:val="24"/>
        </w:rPr>
        <w:t xml:space="preserve">, která vymezuje </w:t>
      </w:r>
      <w:r w:rsidRPr="00007EC1">
        <w:rPr>
          <w:rFonts w:ascii="Palatino Linotype" w:hAnsi="Palatino Linotype" w:cstheme="minorHAnsi"/>
          <w:i/>
          <w:iCs/>
          <w:sz w:val="24"/>
          <w:szCs w:val="24"/>
        </w:rPr>
        <w:t>„strategický obecní bytový fond“,</w:t>
      </w:r>
      <w:r w:rsidRPr="00007EC1">
        <w:rPr>
          <w:rFonts w:ascii="Palatino Linotype" w:hAnsi="Palatino Linotype" w:cstheme="minorHAnsi"/>
          <w:sz w:val="24"/>
          <w:szCs w:val="24"/>
        </w:rPr>
        <w:t xml:space="preserve"> který v počtu 12 284 bytů představuje vlastnictví města Ostravy, které si jej nadále ponechá. Pravidla, dle kterých občané získávají tyto byty jsou v jednotlivých městských obvodech různorodá, obecně ale platí, že nižší šance na získání obecního bytu mají lidé v sociálně nepříznivé situaci (SMO, 2021). Dle Koncepce sociálního bydlení SMO z roku 2017 není nízký počet obecních bytů jedinou překážkou k získání bydlení. Problém se získáním </w:t>
      </w:r>
      <w:r w:rsidRPr="00007EC1">
        <w:rPr>
          <w:rFonts w:ascii="Palatino Linotype" w:hAnsi="Palatino Linotype" w:cstheme="minorHAnsi"/>
          <w:sz w:val="24"/>
          <w:szCs w:val="24"/>
        </w:rPr>
        <w:lastRenderedPageBreak/>
        <w:t xml:space="preserve">obecního bytu dále může být také kvůli metodě výběru nájemníka, kdy vzhledem k této metodě jsou znevýhodněny osoby v sociálně nepříznivé situaci. O získání bytu je rozhodnuto buďto pomocí „obálkové metody“ kdy je v obálce navrhnuta cena za metr čtvereční za kalendářní měsíc, nebo navrhnuta částka k zaplacení celkového nebo částečného dluhu který je s bytem spjat, případně je uchazečem navrhnuta investice do opravy bytu. Většina obvodů pak požaduje k získání obecního bytu doložení pravidelného příjmu ze zaměstnání a kauci ve výši třech nájmů. </w:t>
      </w:r>
      <w:r w:rsidRPr="00007EC1">
        <w:rPr>
          <w:rFonts w:ascii="Palatino Linotype" w:hAnsi="Palatino Linotype" w:cstheme="minorHAnsi"/>
          <w:color w:val="000000" w:themeColor="text1"/>
          <w:sz w:val="24"/>
          <w:szCs w:val="24"/>
        </w:rPr>
        <w:t xml:space="preserve">V této metodě výběru jsou pak znevýhodněni </w:t>
      </w:r>
      <w:r w:rsidRPr="00007EC1">
        <w:rPr>
          <w:rFonts w:ascii="Palatino Linotype" w:hAnsi="Palatino Linotype" w:cstheme="minorHAnsi"/>
          <w:sz w:val="24"/>
          <w:szCs w:val="24"/>
        </w:rPr>
        <w:t>nízkopříjmoví jedinci, matky samoživitelky, osoby ve finanční tísni nebo osoby propuštěny po výkonu trestu (SMO 2017; ASZ, 2018). Ostrava dále</w:t>
      </w:r>
      <w:r w:rsidR="006C52C7"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patří</w:t>
      </w:r>
      <w:r w:rsidR="006C52C7"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k městům s největším počtem rodin ohrožených bytovou nouzí (</w:t>
      </w:r>
      <w:proofErr w:type="spellStart"/>
      <w:r w:rsidRPr="00007EC1">
        <w:rPr>
          <w:rFonts w:ascii="Palatino Linotype" w:hAnsi="Palatino Linotype" w:cstheme="minorHAnsi"/>
          <w:sz w:val="24"/>
          <w:szCs w:val="24"/>
        </w:rPr>
        <w:t>Lumos</w:t>
      </w:r>
      <w:proofErr w:type="spellEnd"/>
      <w:r w:rsidRPr="00007EC1">
        <w:rPr>
          <w:rFonts w:ascii="Palatino Linotype" w:hAnsi="Palatino Linotype" w:cstheme="minorHAnsi"/>
          <w:sz w:val="24"/>
          <w:szCs w:val="24"/>
        </w:rPr>
        <w:t>, Platforma pro sociální bydlení, 2019).</w:t>
      </w:r>
    </w:p>
    <w:p w14:paraId="780B3D78" w14:textId="0DE66CA8" w:rsidR="001A4FD6" w:rsidRPr="00007EC1" w:rsidRDefault="001A4FD6" w:rsidP="00007EC1">
      <w:pPr>
        <w:spacing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Na území města Ostravy představuje </w:t>
      </w:r>
      <w:r w:rsidR="00182542" w:rsidRPr="00007EC1">
        <w:rPr>
          <w:rFonts w:ascii="Palatino Linotype" w:hAnsi="Palatino Linotype" w:cstheme="minorHAnsi"/>
          <w:sz w:val="24"/>
          <w:szCs w:val="24"/>
        </w:rPr>
        <w:t xml:space="preserve">problém </w:t>
      </w:r>
      <w:r w:rsidRPr="00007EC1">
        <w:rPr>
          <w:rFonts w:ascii="Palatino Linotype" w:hAnsi="Palatino Linotype" w:cstheme="minorHAnsi"/>
          <w:sz w:val="24"/>
          <w:szCs w:val="24"/>
        </w:rPr>
        <w:t>kvalita, struktura a prostředí</w:t>
      </w:r>
      <w:r w:rsidR="00182542" w:rsidRPr="00007EC1">
        <w:rPr>
          <w:rFonts w:ascii="Palatino Linotype" w:hAnsi="Palatino Linotype" w:cstheme="minorHAnsi"/>
          <w:sz w:val="24"/>
          <w:szCs w:val="24"/>
        </w:rPr>
        <w:t xml:space="preserve"> volných bytů</w:t>
      </w:r>
      <w:r w:rsidRPr="00007EC1">
        <w:rPr>
          <w:rFonts w:ascii="Palatino Linotype" w:hAnsi="Palatino Linotype" w:cstheme="minorHAnsi"/>
          <w:sz w:val="24"/>
          <w:szCs w:val="24"/>
        </w:rPr>
        <w:t xml:space="preserve"> ve kterém se nachází, a to především v centrálních částech města (</w:t>
      </w:r>
      <w:proofErr w:type="spellStart"/>
      <w:r w:rsidRPr="00007EC1">
        <w:rPr>
          <w:rFonts w:ascii="Palatino Linotype" w:hAnsi="Palatino Linotype" w:cstheme="minorHAnsi"/>
          <w:sz w:val="24"/>
          <w:szCs w:val="24"/>
        </w:rPr>
        <w:t>Burcin</w:t>
      </w:r>
      <w:proofErr w:type="spellEnd"/>
      <w:r w:rsidRPr="00007EC1">
        <w:rPr>
          <w:rFonts w:ascii="Palatino Linotype" w:hAnsi="Palatino Linotype" w:cstheme="minorHAnsi"/>
          <w:sz w:val="24"/>
          <w:szCs w:val="24"/>
        </w:rPr>
        <w:t xml:space="preserve">, Kučera, Šídlo, 2018). Autoři k tomuto dále uvádí: </w:t>
      </w:r>
      <w:r w:rsidRPr="00007EC1">
        <w:rPr>
          <w:rFonts w:ascii="Palatino Linotype" w:hAnsi="Palatino Linotype" w:cstheme="minorHAnsi"/>
          <w:i/>
          <w:iCs/>
          <w:sz w:val="24"/>
          <w:szCs w:val="24"/>
        </w:rPr>
        <w:t xml:space="preserve">„Přes vysoký počet volných bytů ve městě není dostatek bydlení v potřebné kvalitě a struktuře, které by Ostrava mohla nabídnout především mladým lidem a rodinám s dětmi.“ </w:t>
      </w:r>
      <w:r w:rsidRPr="00007EC1">
        <w:rPr>
          <w:rFonts w:ascii="Palatino Linotype" w:hAnsi="Palatino Linotype" w:cstheme="minorHAnsi"/>
          <w:sz w:val="24"/>
          <w:szCs w:val="24"/>
        </w:rPr>
        <w:t>(</w:t>
      </w:r>
      <w:proofErr w:type="spellStart"/>
      <w:r w:rsidRPr="00007EC1">
        <w:rPr>
          <w:rFonts w:ascii="Palatino Linotype" w:hAnsi="Palatino Linotype" w:cstheme="minorHAnsi"/>
          <w:sz w:val="24"/>
          <w:szCs w:val="24"/>
        </w:rPr>
        <w:t>Burcin</w:t>
      </w:r>
      <w:proofErr w:type="spellEnd"/>
      <w:r w:rsidRPr="00007EC1">
        <w:rPr>
          <w:rFonts w:ascii="Palatino Linotype" w:hAnsi="Palatino Linotype" w:cstheme="minorHAnsi"/>
          <w:sz w:val="24"/>
          <w:szCs w:val="24"/>
        </w:rPr>
        <w:t xml:space="preserve">, Kučera, Šídlo, 2018 s. 5). </w:t>
      </w:r>
      <w:r w:rsidRPr="00007EC1">
        <w:rPr>
          <w:rFonts w:ascii="Palatino Linotype" w:hAnsi="Palatino Linotype" w:cstheme="minorHAnsi"/>
          <w:color w:val="000000" w:themeColor="text1"/>
          <w:sz w:val="24"/>
          <w:szCs w:val="24"/>
        </w:rPr>
        <w:t>Z posledního dotazníkové šetření, které probíhalo mezi obyvateli Ostravy v březnu a dubnu 2023 vyplynulo, že 16</w:t>
      </w:r>
      <w:r w:rsidR="00182542" w:rsidRPr="00007EC1">
        <w:rPr>
          <w:rFonts w:ascii="Palatino Linotype" w:hAnsi="Palatino Linotype" w:cstheme="minorHAnsi"/>
          <w:color w:val="000000" w:themeColor="text1"/>
          <w:sz w:val="24"/>
          <w:szCs w:val="24"/>
        </w:rPr>
        <w:t xml:space="preserve"> </w:t>
      </w:r>
      <w:r w:rsidRPr="00007EC1">
        <w:rPr>
          <w:rFonts w:ascii="Palatino Linotype" w:hAnsi="Palatino Linotype" w:cstheme="minorHAnsi"/>
          <w:color w:val="000000" w:themeColor="text1"/>
          <w:sz w:val="24"/>
          <w:szCs w:val="24"/>
        </w:rPr>
        <w:t>% respondentů není se svým bydlením spokojeno. Jako nejčastější problémy s bydlením byly zmiňovány problémy s parkováním, špatná kvalita veřejného prostranství v okolí bydliště a pocit bezpečí</w:t>
      </w:r>
      <w:r w:rsidR="00182542" w:rsidRPr="00007EC1">
        <w:rPr>
          <w:rStyle w:val="Znakapoznpodarou"/>
          <w:rFonts w:ascii="Palatino Linotype" w:hAnsi="Palatino Linotype" w:cstheme="minorHAnsi"/>
          <w:color w:val="000000" w:themeColor="text1"/>
          <w:sz w:val="24"/>
          <w:szCs w:val="24"/>
        </w:rPr>
        <w:footnoteReference w:id="4"/>
      </w:r>
      <w:r w:rsidRPr="00007EC1">
        <w:rPr>
          <w:rFonts w:ascii="Palatino Linotype" w:hAnsi="Palatino Linotype" w:cstheme="minorHAnsi"/>
          <w:color w:val="000000" w:themeColor="text1"/>
          <w:sz w:val="24"/>
          <w:szCs w:val="24"/>
        </w:rPr>
        <w:t xml:space="preserve">. S obdobnými výsledky přišel také ČSÚ (2021) který uvedl, že v Moravskoslezském kraji je </w:t>
      </w:r>
      <w:r w:rsidRPr="00007EC1">
        <w:rPr>
          <w:rFonts w:ascii="Palatino Linotype" w:hAnsi="Palatino Linotype" w:cstheme="minorHAnsi"/>
          <w:sz w:val="24"/>
          <w:szCs w:val="24"/>
        </w:rPr>
        <w:t xml:space="preserve">také jeden z nejvyšších podílů domácností (10 %), které si stěžují na kriminalitu, vandalství a znečištěné okolní prostředí v místě jejich bydliště (ČSU, 2021). </w:t>
      </w:r>
    </w:p>
    <w:p w14:paraId="47548FEB" w14:textId="77777777" w:rsidR="00DC5FDD" w:rsidRPr="00007EC1" w:rsidRDefault="00DC5FDD" w:rsidP="00007EC1">
      <w:pPr>
        <w:spacing w:line="360" w:lineRule="auto"/>
        <w:jc w:val="both"/>
        <w:rPr>
          <w:rFonts w:ascii="Palatino Linotype" w:hAnsi="Palatino Linotype" w:cstheme="minorHAnsi"/>
          <w:sz w:val="24"/>
          <w:szCs w:val="24"/>
        </w:rPr>
      </w:pPr>
    </w:p>
    <w:p w14:paraId="62421DC0" w14:textId="5933A3A5" w:rsidR="001A4FD6" w:rsidRPr="00D42742" w:rsidRDefault="001A4FD6" w:rsidP="00D42742">
      <w:pPr>
        <w:pStyle w:val="Nadpis2"/>
        <w:numPr>
          <w:ilvl w:val="1"/>
          <w:numId w:val="13"/>
        </w:numPr>
        <w:spacing w:line="360" w:lineRule="auto"/>
        <w:jc w:val="both"/>
        <w:rPr>
          <w:sz w:val="28"/>
          <w:szCs w:val="28"/>
        </w:rPr>
      </w:pPr>
      <w:bookmarkStart w:id="12" w:name="_Toc153177212"/>
      <w:r w:rsidRPr="00D42742">
        <w:rPr>
          <w:sz w:val="28"/>
          <w:szCs w:val="28"/>
        </w:rPr>
        <w:t>Obecní byty jako jeden z nástrojů řešení bytové krize</w:t>
      </w:r>
      <w:bookmarkEnd w:id="12"/>
    </w:p>
    <w:p w14:paraId="434A0B32" w14:textId="24666677" w:rsidR="001A4FD6" w:rsidRPr="00007EC1" w:rsidRDefault="001A4FD6"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Obecní byty ve vlastnictví SMO představují především levnější alternativu k výrazně dražším komerčním bytům (SMO, 2021). Obecní byty by pak dále měly tvořit jeden ze segmentů sociálního bydlení a jejich absence má negativní vliv zejména na ty příjmově nejslabší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2011; Veselský</w:t>
      </w:r>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2008).</w:t>
      </w:r>
      <w:r w:rsidRPr="00007EC1">
        <w:rPr>
          <w:rFonts w:ascii="Palatino Linotype" w:hAnsi="Palatino Linotype" w:cstheme="minorHAnsi"/>
          <w:b/>
          <w:bCs/>
          <w:color w:val="FF0000"/>
          <w:sz w:val="24"/>
          <w:szCs w:val="24"/>
        </w:rPr>
        <w:t xml:space="preserve"> </w:t>
      </w:r>
      <w:r w:rsidRPr="00007EC1">
        <w:rPr>
          <w:rFonts w:ascii="Palatino Linotype" w:hAnsi="Palatino Linotype" w:cstheme="minorHAnsi"/>
          <w:sz w:val="24"/>
          <w:szCs w:val="24"/>
        </w:rPr>
        <w:t>Veselský (2008) dále dodává, že obecní byty jsou logickým základem sociálního bydlení a zvyšují dostupnost tzv. startovacích bytů pro mladé či neúplné rodiny s nižšími výdělky, které nejsou schopny samostatného bydlení v bytech za tržní cenu.</w:t>
      </w:r>
    </w:p>
    <w:p w14:paraId="4369B528" w14:textId="4C4816CF" w:rsidR="00132918" w:rsidRPr="00007EC1" w:rsidRDefault="001A4FD6" w:rsidP="00007EC1">
      <w:pPr>
        <w:spacing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 xml:space="preserve">Při skupinových rozhovorech, které proběhly v rámci realizace </w:t>
      </w:r>
      <w:r w:rsidRPr="00007EC1">
        <w:rPr>
          <w:rFonts w:ascii="Palatino Linotype" w:hAnsi="Palatino Linotype" w:cstheme="minorHAnsi"/>
          <w:i/>
          <w:iCs/>
          <w:sz w:val="24"/>
          <w:szCs w:val="24"/>
        </w:rPr>
        <w:t>„Koncepce rodinné politiky statutárního města Ostravy na období 2019-2022“</w:t>
      </w:r>
      <w:r w:rsidRPr="00007EC1">
        <w:rPr>
          <w:rFonts w:ascii="Palatino Linotype" w:hAnsi="Palatino Linotype" w:cstheme="minorHAnsi"/>
          <w:sz w:val="24"/>
          <w:szCs w:val="24"/>
        </w:rPr>
        <w:t xml:space="preserve"> vyplynulo, že </w:t>
      </w:r>
      <w:r w:rsidR="00763ED8" w:rsidRPr="00007EC1">
        <w:rPr>
          <w:rFonts w:ascii="Palatino Linotype" w:hAnsi="Palatino Linotype" w:cstheme="minorHAnsi"/>
          <w:sz w:val="24"/>
          <w:szCs w:val="24"/>
        </w:rPr>
        <w:t>dle této koncepce mají obyvatelé Ostravy pocit nedostupnosti bydlení, která je z velké části způsobena vysokými cenami bytů a náročnými podmínkami pro získání hypoték. Dalším faktorem pocitu nedostupnosti bydlení je pak vnímání některých částí města jako problematických a nevhodných pro uspokojivý život. Obyvatelé Ostravy v šetření dále upozornily na potřebu vybudování specifických typů bydlení: startovací byty pro mladé rodiny, malometrážní byty vhodné pro jednotlivce či malé rodiny a také byty pro rodiny s více dětmi. Autoři koncepce dále poukazují na skutečnost, že ve městě chybí systém, který by se cíleně zaměřoval na problematiku s bydlením</w:t>
      </w:r>
      <w:r w:rsidRPr="00007EC1">
        <w:rPr>
          <w:rFonts w:ascii="Palatino Linotype" w:hAnsi="Palatino Linotype" w:cstheme="minorHAnsi"/>
          <w:sz w:val="24"/>
          <w:szCs w:val="24"/>
        </w:rPr>
        <w:t xml:space="preserve"> (SMO, 2018</w:t>
      </w:r>
      <w:r w:rsidR="00F0371A"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w:t>
      </w:r>
    </w:p>
    <w:p w14:paraId="02807E4C" w14:textId="666BE02B" w:rsidR="007F1AA2" w:rsidRPr="00007EC1" w:rsidRDefault="001A4FD6" w:rsidP="00007EC1">
      <w:pPr>
        <w:spacing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 xml:space="preserve">Doporučení koncepce rodinné politiky SMO spočívá pak v návrhu na zaměření pozornosti na oblast bydlení umožňující osamostatnění mladých rodin, ale i na oblast bydlení umožňující vícegenerační soužití nebo bydlení vhodné pro seniory (SMO, 2018). Jako možné překážky ve výstavbě obecních bytů dle Šabatové (2020) obce uvádějí, že jedním z důvodu nedostatku </w:t>
      </w:r>
      <w:r w:rsidRPr="00007EC1">
        <w:rPr>
          <w:rFonts w:ascii="Palatino Linotype" w:hAnsi="Palatino Linotype" w:cstheme="minorHAnsi"/>
          <w:sz w:val="24"/>
          <w:szCs w:val="24"/>
        </w:rPr>
        <w:lastRenderedPageBreak/>
        <w:t>bytového fondu je nedostatek financí na nákup a výstavbu nových bytů, dále pak finanční náročnost při rekonstrukcích a údržbách. Problém je i nedostatek stavebních pozemků. Z hlediska dotací je pak překážkou pro obce také složitost a úzké zaměření dotačních titulů na výstavbu nových obecních bytů. Obce také negativně hodnotí nízkou aktivitu státu řešit obecní bydlení podle lokálních požadavků. Dalším problémem je pak také složitá legislativa v případech potřeby vystěhování nájemníků, kteří výrazně porušují nájemní smlouvu. Požadují také od státu zjednodušení postupů pro ukončení nájmu (Šabatová, 2020).</w:t>
      </w:r>
    </w:p>
    <w:p w14:paraId="517F2775" w14:textId="77777777" w:rsidR="00A15A58" w:rsidRPr="00007EC1" w:rsidRDefault="00A15A58" w:rsidP="00007EC1">
      <w:pPr>
        <w:spacing w:line="360" w:lineRule="auto"/>
        <w:ind w:firstLine="708"/>
        <w:jc w:val="both"/>
        <w:rPr>
          <w:rFonts w:ascii="Palatino Linotype" w:hAnsi="Palatino Linotype" w:cstheme="minorHAnsi"/>
          <w:sz w:val="24"/>
          <w:szCs w:val="24"/>
        </w:rPr>
      </w:pPr>
    </w:p>
    <w:p w14:paraId="60B776F7" w14:textId="701C7FC9" w:rsidR="00A15A58" w:rsidRPr="00D42742" w:rsidRDefault="00C141EE" w:rsidP="00007EC1">
      <w:pPr>
        <w:pStyle w:val="Nadpis1"/>
        <w:numPr>
          <w:ilvl w:val="0"/>
          <w:numId w:val="13"/>
        </w:numPr>
        <w:spacing w:line="360" w:lineRule="auto"/>
        <w:jc w:val="both"/>
        <w:rPr>
          <w:sz w:val="32"/>
        </w:rPr>
      </w:pPr>
      <w:bookmarkStart w:id="13" w:name="_Toc119663753"/>
      <w:bookmarkStart w:id="14" w:name="_Toc153177213"/>
      <w:bookmarkEnd w:id="2"/>
      <w:r w:rsidRPr="00D42742">
        <w:rPr>
          <w:sz w:val="32"/>
        </w:rPr>
        <w:t>Význam domova</w:t>
      </w:r>
      <w:r w:rsidR="00DE50A4" w:rsidRPr="00D42742">
        <w:rPr>
          <w:sz w:val="32"/>
        </w:rPr>
        <w:t xml:space="preserve"> a bydlení</w:t>
      </w:r>
      <w:bookmarkEnd w:id="13"/>
      <w:bookmarkEnd w:id="14"/>
    </w:p>
    <w:p w14:paraId="0FEC7BAC" w14:textId="0DE7A2ED" w:rsidR="00C06658" w:rsidRPr="00007EC1" w:rsidRDefault="004A5008"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Bydlení by nemělo sloužit pouze k uspokojení našich základních potřeb, jako je potřeba přístřeší a prostoru, ale mělo by nám také poskytovat pocit ontologického bezpečí a zázemí, které nás ukotví v současném světě</w:t>
      </w:r>
      <w:r w:rsidR="00C530CB" w:rsidRPr="00007EC1">
        <w:rPr>
          <w:rFonts w:ascii="Palatino Linotype" w:hAnsi="Palatino Linotype" w:cstheme="minorHAnsi"/>
          <w:sz w:val="24"/>
          <w:szCs w:val="24"/>
        </w:rPr>
        <w:t>. Ontologická jistota se obecně týká pocitu stability, bezpečí a důvěry ve svět, který jednotlivci vyvíjejí prostřednictvím svých zkušeností a interakcí</w:t>
      </w:r>
      <w:r w:rsidRPr="00007EC1">
        <w:rPr>
          <w:rFonts w:ascii="Palatino Linotype" w:hAnsi="Palatino Linotype" w:cstheme="minorHAnsi"/>
          <w:sz w:val="24"/>
          <w:szCs w:val="24"/>
        </w:rPr>
        <w:t xml:space="preserve"> (</w:t>
      </w:r>
      <w:proofErr w:type="spellStart"/>
      <w:r w:rsidR="00C530CB" w:rsidRPr="00007EC1">
        <w:rPr>
          <w:rFonts w:ascii="Palatino Linotype" w:hAnsi="Palatino Linotype" w:cstheme="minorHAnsi"/>
          <w:sz w:val="24"/>
          <w:szCs w:val="24"/>
        </w:rPr>
        <w:t>Gustafsson</w:t>
      </w:r>
      <w:proofErr w:type="spellEnd"/>
      <w:r w:rsidR="00C530CB" w:rsidRPr="00007EC1">
        <w:rPr>
          <w:rFonts w:ascii="Palatino Linotype" w:hAnsi="Palatino Linotype" w:cstheme="minorHAnsi"/>
          <w:sz w:val="24"/>
          <w:szCs w:val="24"/>
        </w:rPr>
        <w:t xml:space="preserve">, </w:t>
      </w:r>
      <w:proofErr w:type="spellStart"/>
      <w:r w:rsidR="00C530CB" w:rsidRPr="00007EC1">
        <w:rPr>
          <w:rFonts w:ascii="Palatino Linotype" w:hAnsi="Palatino Linotype" w:cs="Open Sans"/>
          <w:sz w:val="24"/>
          <w:szCs w:val="24"/>
          <w:shd w:val="clear" w:color="auto" w:fill="FFFFFF"/>
        </w:rPr>
        <w:t>Krickel-Choi</w:t>
      </w:r>
      <w:proofErr w:type="spellEnd"/>
      <w:r w:rsidR="00BC57A5" w:rsidRPr="00007EC1">
        <w:rPr>
          <w:rFonts w:ascii="Palatino Linotype" w:hAnsi="Palatino Linotype" w:cs="Open Sans"/>
          <w:sz w:val="24"/>
          <w:szCs w:val="24"/>
          <w:shd w:val="clear" w:color="auto" w:fill="FFFFFF"/>
        </w:rPr>
        <w:t>,</w:t>
      </w:r>
      <w:r w:rsidR="00C530CB" w:rsidRPr="00007EC1">
        <w:rPr>
          <w:rFonts w:ascii="Palatino Linotype" w:hAnsi="Palatino Linotype" w:cstheme="minorHAnsi"/>
          <w:sz w:val="24"/>
          <w:szCs w:val="24"/>
        </w:rPr>
        <w:t xml:space="preserve"> 2020</w:t>
      </w:r>
      <w:r w:rsidRPr="00007EC1">
        <w:rPr>
          <w:rFonts w:ascii="Palatino Linotype" w:hAnsi="Palatino Linotype" w:cstheme="minorHAnsi"/>
          <w:sz w:val="24"/>
          <w:szCs w:val="24"/>
        </w:rPr>
        <w:t xml:space="preserve">;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2010).</w:t>
      </w:r>
      <w:r w:rsidR="001472AB"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 xml:space="preserve">Bydlení je důležitým místem pro průběh </w:t>
      </w:r>
      <w:r w:rsidR="001B41A2" w:rsidRPr="00007EC1">
        <w:rPr>
          <w:rFonts w:ascii="Palatino Linotype" w:hAnsi="Palatino Linotype" w:cstheme="minorHAnsi"/>
          <w:sz w:val="24"/>
          <w:szCs w:val="24"/>
        </w:rPr>
        <w:t>významných</w:t>
      </w:r>
      <w:r w:rsidRPr="00007EC1">
        <w:rPr>
          <w:rFonts w:ascii="Palatino Linotype" w:hAnsi="Palatino Linotype" w:cstheme="minorHAnsi"/>
          <w:sz w:val="24"/>
          <w:szCs w:val="24"/>
        </w:rPr>
        <w:t xml:space="preserve"> životních etap a</w:t>
      </w:r>
      <w:r w:rsidR="00C530CB" w:rsidRPr="00007EC1">
        <w:rPr>
          <w:rFonts w:ascii="Palatino Linotype" w:hAnsi="Palatino Linotype" w:cstheme="minorHAnsi"/>
          <w:sz w:val="24"/>
          <w:szCs w:val="24"/>
        </w:rPr>
        <w:t xml:space="preserve"> lidských</w:t>
      </w:r>
      <w:r w:rsidRPr="00007EC1">
        <w:rPr>
          <w:rFonts w:ascii="Palatino Linotype" w:hAnsi="Palatino Linotype" w:cstheme="minorHAnsi"/>
          <w:sz w:val="24"/>
          <w:szCs w:val="24"/>
        </w:rPr>
        <w:t xml:space="preserve"> interakcí, </w:t>
      </w:r>
      <w:r w:rsidR="00C530CB" w:rsidRPr="00007EC1">
        <w:rPr>
          <w:rFonts w:ascii="Palatino Linotype" w:hAnsi="Palatino Linotype" w:cstheme="minorHAnsi"/>
          <w:sz w:val="24"/>
          <w:szCs w:val="24"/>
        </w:rPr>
        <w:t>a jako takové je tedy neodmyslitelnou součástí lidské existence</w:t>
      </w:r>
      <w:r w:rsidR="0083273B"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Pro jedince také může být součástí určité životní úrovně</w:t>
      </w:r>
      <w:r w:rsidR="00FA39C8" w:rsidRPr="00007EC1">
        <w:rPr>
          <w:rFonts w:ascii="Palatino Linotype" w:hAnsi="Palatino Linotype" w:cstheme="minorHAnsi"/>
          <w:sz w:val="24"/>
          <w:szCs w:val="24"/>
        </w:rPr>
        <w:t xml:space="preserve"> a </w:t>
      </w:r>
      <w:r w:rsidRPr="00007EC1">
        <w:rPr>
          <w:rFonts w:ascii="Palatino Linotype" w:hAnsi="Palatino Linotype" w:cstheme="minorHAnsi"/>
          <w:sz w:val="24"/>
          <w:szCs w:val="24"/>
        </w:rPr>
        <w:t>spoluvytvář</w:t>
      </w:r>
      <w:r w:rsidR="00FA39C8" w:rsidRPr="00007EC1">
        <w:rPr>
          <w:rFonts w:ascii="Palatino Linotype" w:hAnsi="Palatino Linotype" w:cstheme="minorHAnsi"/>
          <w:sz w:val="24"/>
          <w:szCs w:val="24"/>
        </w:rPr>
        <w:t>í</w:t>
      </w:r>
      <w:r w:rsidRPr="00007EC1">
        <w:rPr>
          <w:rFonts w:ascii="Palatino Linotype" w:hAnsi="Palatino Linotype" w:cstheme="minorHAnsi"/>
          <w:sz w:val="24"/>
          <w:szCs w:val="24"/>
        </w:rPr>
        <w:t xml:space="preserve"> sociální pozici ve společnosti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xml:space="preserve">, 2010). </w:t>
      </w:r>
      <w:r w:rsidR="001472AB" w:rsidRPr="00007EC1">
        <w:rPr>
          <w:rFonts w:ascii="Palatino Linotype" w:hAnsi="Palatino Linotype" w:cstheme="minorHAnsi"/>
          <w:sz w:val="24"/>
          <w:szCs w:val="24"/>
        </w:rPr>
        <w:t>Právě tyto aspekty, pak z bydlení tvoří domov, který jakožto koncept přesahuje pouhou fyzickou strukturu bydlení a je místem, které zahrnují emoce, sociální vztahy a psychologické aspekty. Je to místo, kde se jednotlivec cítí bezpečně a pohodlně</w:t>
      </w:r>
      <w:r w:rsidR="008552DF" w:rsidRPr="00007EC1">
        <w:rPr>
          <w:rFonts w:ascii="Palatino Linotype" w:hAnsi="Palatino Linotype" w:cstheme="minorHAnsi"/>
          <w:sz w:val="24"/>
          <w:szCs w:val="24"/>
        </w:rPr>
        <w:t xml:space="preserve"> (</w:t>
      </w:r>
      <w:proofErr w:type="spellStart"/>
      <w:r w:rsidR="008552DF" w:rsidRPr="00007EC1">
        <w:rPr>
          <w:rFonts w:ascii="Palatino Linotype" w:hAnsi="Palatino Linotype" w:cstheme="minorHAnsi"/>
          <w:sz w:val="24"/>
          <w:szCs w:val="24"/>
        </w:rPr>
        <w:t>Mendelzweig</w:t>
      </w:r>
      <w:proofErr w:type="spellEnd"/>
      <w:r w:rsidR="00BC57A5" w:rsidRPr="00007EC1">
        <w:rPr>
          <w:rFonts w:ascii="Palatino Linotype" w:hAnsi="Palatino Linotype" w:cstheme="minorHAnsi"/>
          <w:sz w:val="24"/>
          <w:szCs w:val="24"/>
        </w:rPr>
        <w:t>,</w:t>
      </w:r>
      <w:r w:rsidR="008552DF" w:rsidRPr="00007EC1">
        <w:rPr>
          <w:rFonts w:ascii="Palatino Linotype" w:hAnsi="Palatino Linotype" w:cstheme="minorHAnsi"/>
          <w:sz w:val="24"/>
          <w:szCs w:val="24"/>
        </w:rPr>
        <w:t xml:space="preserve"> 2023)</w:t>
      </w:r>
    </w:p>
    <w:p w14:paraId="6D549399" w14:textId="0540419A" w:rsidR="0017241F" w:rsidRPr="00007EC1" w:rsidRDefault="008144B7" w:rsidP="00007EC1">
      <w:pPr>
        <w:autoSpaceDE w:val="0"/>
        <w:autoSpaceDN w:val="0"/>
        <w:adjustRightInd w:val="0"/>
        <w:spacing w:after="0"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Každá domácnost má své specifické potřeby a očekávání vůči bydlení, a to se může lišit nejen v ceně nemovitosti, ale také v její velikosti, kvalitě a lokalitě vzhledem k práci, škole apod. Bydlení tedy můžeme posuzovat </w:t>
      </w:r>
      <w:r w:rsidR="00FA39C8" w:rsidRPr="00007EC1">
        <w:rPr>
          <w:rFonts w:ascii="Palatino Linotype" w:hAnsi="Palatino Linotype" w:cstheme="minorHAnsi"/>
          <w:sz w:val="24"/>
          <w:szCs w:val="24"/>
        </w:rPr>
        <w:t xml:space="preserve">na </w:t>
      </w:r>
      <w:r w:rsidR="00FA39C8" w:rsidRPr="00007EC1">
        <w:rPr>
          <w:rFonts w:ascii="Palatino Linotype" w:hAnsi="Palatino Linotype" w:cstheme="minorHAnsi"/>
          <w:sz w:val="24"/>
          <w:szCs w:val="24"/>
        </w:rPr>
        <w:lastRenderedPageBreak/>
        <w:t>základě různých aspektů,</w:t>
      </w:r>
      <w:r w:rsidR="0083273B"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 xml:space="preserve">jakými jsou jeho cena, velikost, kvalita </w:t>
      </w:r>
      <w:r w:rsidR="00FA39C8" w:rsidRPr="00007EC1">
        <w:rPr>
          <w:rFonts w:ascii="Palatino Linotype" w:hAnsi="Palatino Linotype" w:cstheme="minorHAnsi"/>
          <w:sz w:val="24"/>
          <w:szCs w:val="24"/>
        </w:rPr>
        <w:t>nebo</w:t>
      </w:r>
      <w:r w:rsidRPr="00007EC1">
        <w:rPr>
          <w:rFonts w:ascii="Palatino Linotype" w:hAnsi="Palatino Linotype" w:cstheme="minorHAnsi"/>
          <w:sz w:val="24"/>
          <w:szCs w:val="24"/>
        </w:rPr>
        <w:t xml:space="preserve"> umístění. Nicméně, jednotlivé aspekty obydlí nejsou samostatné a tvoří komplexní celek, který zahrnuje i sousedství, dostupnost pracovních příležitostí, přístup ke veřejným </w:t>
      </w:r>
      <w:r w:rsidR="0083273B" w:rsidRPr="00007EC1">
        <w:rPr>
          <w:rFonts w:ascii="Palatino Linotype" w:hAnsi="Palatino Linotype" w:cstheme="minorHAnsi"/>
          <w:sz w:val="24"/>
          <w:szCs w:val="24"/>
        </w:rPr>
        <w:t>nebo</w:t>
      </w:r>
      <w:r w:rsidRPr="00007EC1">
        <w:rPr>
          <w:rFonts w:ascii="Palatino Linotype" w:hAnsi="Palatino Linotype" w:cstheme="minorHAnsi"/>
          <w:sz w:val="24"/>
          <w:szCs w:val="24"/>
        </w:rPr>
        <w:t xml:space="preserve"> soukromým službám a další faktory (Ham et al.</w:t>
      </w:r>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2012;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2010). Vzhledem k tomu, že bydlení je komplexním zbožím, většina domácností vybírá takové bydlení, které splňuje jejich nejnaléhavější potřeby a preference, a to v rámci dostupnosti na trhu a v souladu s jejich rozpočtem (Ham et al.</w:t>
      </w:r>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2012; Lux, </w:t>
      </w:r>
      <w:proofErr w:type="spellStart"/>
      <w:r w:rsidRPr="00007EC1">
        <w:rPr>
          <w:rFonts w:ascii="Palatino Linotype" w:hAnsi="Palatino Linotype" w:cstheme="minorHAnsi"/>
          <w:sz w:val="24"/>
          <w:szCs w:val="24"/>
        </w:rPr>
        <w:t>Mikeszová</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Sunega</w:t>
      </w:r>
      <w:proofErr w:type="spellEnd"/>
      <w:r w:rsidRPr="00007EC1">
        <w:rPr>
          <w:rFonts w:ascii="Palatino Linotype" w:hAnsi="Palatino Linotype" w:cstheme="minorHAnsi"/>
          <w:sz w:val="24"/>
          <w:szCs w:val="24"/>
        </w:rPr>
        <w:t>, 2010).</w:t>
      </w:r>
      <w:r w:rsidR="0019176B" w:rsidRPr="00007EC1">
        <w:rPr>
          <w:rFonts w:ascii="Palatino Linotype" w:hAnsi="Palatino Linotype" w:cstheme="minorHAnsi"/>
          <w:sz w:val="24"/>
          <w:szCs w:val="24"/>
        </w:rPr>
        <w:t xml:space="preserve"> </w:t>
      </w:r>
      <w:r w:rsidR="001B41A2" w:rsidRPr="00007EC1">
        <w:rPr>
          <w:rFonts w:ascii="Palatino Linotype" w:hAnsi="Palatino Linotype" w:cstheme="minorHAnsi"/>
          <w:sz w:val="24"/>
          <w:szCs w:val="24"/>
        </w:rPr>
        <w:t>Další aspekty, které</w:t>
      </w:r>
      <w:r w:rsidR="0019176B" w:rsidRPr="00007EC1">
        <w:rPr>
          <w:rFonts w:ascii="Palatino Linotype" w:hAnsi="Palatino Linotype" w:cstheme="minorHAnsi"/>
          <w:sz w:val="24"/>
          <w:szCs w:val="24"/>
        </w:rPr>
        <w:t xml:space="preserve"> ovlivňují proces výběru bydlení</w:t>
      </w:r>
      <w:r w:rsidR="001B41A2" w:rsidRPr="00007EC1">
        <w:rPr>
          <w:rFonts w:ascii="Palatino Linotype" w:hAnsi="Palatino Linotype" w:cstheme="minorHAnsi"/>
          <w:sz w:val="24"/>
          <w:szCs w:val="24"/>
        </w:rPr>
        <w:t>,</w:t>
      </w:r>
      <w:r w:rsidR="0019176B" w:rsidRPr="00007EC1">
        <w:rPr>
          <w:rFonts w:ascii="Palatino Linotype" w:hAnsi="Palatino Linotype" w:cstheme="minorHAnsi"/>
          <w:sz w:val="24"/>
          <w:szCs w:val="24"/>
        </w:rPr>
        <w:t xml:space="preserve"> jsou spojené s emocemi a vjemy jednotlivce. Jedním z</w:t>
      </w:r>
      <w:r w:rsidR="001B41A2" w:rsidRPr="00007EC1">
        <w:rPr>
          <w:rFonts w:ascii="Palatino Linotype" w:hAnsi="Palatino Linotype" w:cstheme="minorHAnsi"/>
          <w:sz w:val="24"/>
          <w:szCs w:val="24"/>
        </w:rPr>
        <w:t> </w:t>
      </w:r>
      <w:r w:rsidR="0019176B" w:rsidRPr="00007EC1">
        <w:rPr>
          <w:rFonts w:ascii="Palatino Linotype" w:hAnsi="Palatino Linotype" w:cstheme="minorHAnsi"/>
          <w:sz w:val="24"/>
          <w:szCs w:val="24"/>
        </w:rPr>
        <w:t>těchto</w:t>
      </w:r>
      <w:r w:rsidR="001B41A2" w:rsidRPr="00007EC1">
        <w:rPr>
          <w:rFonts w:ascii="Palatino Linotype" w:hAnsi="Palatino Linotype" w:cstheme="minorHAnsi"/>
          <w:sz w:val="24"/>
          <w:szCs w:val="24"/>
        </w:rPr>
        <w:t xml:space="preserve"> aspektů</w:t>
      </w:r>
      <w:r w:rsidR="0019176B" w:rsidRPr="00007EC1">
        <w:rPr>
          <w:rFonts w:ascii="Palatino Linotype" w:hAnsi="Palatino Linotype" w:cstheme="minorHAnsi"/>
          <w:sz w:val="24"/>
          <w:szCs w:val="24"/>
        </w:rPr>
        <w:t xml:space="preserve"> je například pocit bezpečí a komfortu, který bydlení jedinci poskytuje. Tento pocit může být ovlivněn umístěním bydlení v určité čtvrti, blízkostí k rodině a přátelům, nebo přítomností určitých zařízení a služeb v okolí. Dalším faktorem je emocionální vazba jedince na jeho bydlení. Lidé mohou mít k bydlení silnou emocionální vazbu, protože zde tráví </w:t>
      </w:r>
      <w:r w:rsidR="001B41A2" w:rsidRPr="00007EC1">
        <w:rPr>
          <w:rFonts w:ascii="Palatino Linotype" w:hAnsi="Palatino Linotype" w:cstheme="minorHAnsi"/>
          <w:sz w:val="24"/>
          <w:szCs w:val="24"/>
        </w:rPr>
        <w:t>svůj</w:t>
      </w:r>
      <w:r w:rsidR="0019176B" w:rsidRPr="00007EC1">
        <w:rPr>
          <w:rFonts w:ascii="Palatino Linotype" w:hAnsi="Palatino Linotype" w:cstheme="minorHAnsi"/>
          <w:sz w:val="24"/>
          <w:szCs w:val="24"/>
        </w:rPr>
        <w:t xml:space="preserve"> čas a vytvářejí zde důležité vzpomínky. </w:t>
      </w:r>
      <w:r w:rsidR="0083273B" w:rsidRPr="00007EC1">
        <w:rPr>
          <w:rFonts w:ascii="Palatino Linotype" w:hAnsi="Palatino Linotype" w:cstheme="minorHAnsi"/>
          <w:sz w:val="24"/>
          <w:szCs w:val="24"/>
        </w:rPr>
        <w:t>P</w:t>
      </w:r>
      <w:r w:rsidR="0019176B" w:rsidRPr="00007EC1">
        <w:rPr>
          <w:rFonts w:ascii="Palatino Linotype" w:hAnsi="Palatino Linotype" w:cstheme="minorHAnsi"/>
          <w:sz w:val="24"/>
          <w:szCs w:val="24"/>
        </w:rPr>
        <w:t>roces pořizování si bydlení je</w:t>
      </w:r>
      <w:r w:rsidR="0083273B" w:rsidRPr="00007EC1">
        <w:rPr>
          <w:rFonts w:ascii="Palatino Linotype" w:hAnsi="Palatino Linotype" w:cstheme="minorHAnsi"/>
          <w:sz w:val="24"/>
          <w:szCs w:val="24"/>
        </w:rPr>
        <w:t xml:space="preserve"> tedy</w:t>
      </w:r>
      <w:r w:rsidR="0019176B" w:rsidRPr="00007EC1">
        <w:rPr>
          <w:rFonts w:ascii="Palatino Linotype" w:hAnsi="Palatino Linotype" w:cstheme="minorHAnsi"/>
          <w:sz w:val="24"/>
          <w:szCs w:val="24"/>
        </w:rPr>
        <w:t xml:space="preserve"> komplexní a zahrnuje různé faktory, které ovlivňují rozhodování jednotlivce. Tyto faktory jsou spojené s materiálními potřebami, emocemi a vjemy, které jsou spojené s konceptem budoucího domova</w:t>
      </w:r>
      <w:r w:rsidR="004656AF" w:rsidRPr="00007EC1">
        <w:rPr>
          <w:rFonts w:ascii="Palatino Linotype" w:hAnsi="Palatino Linotype" w:cstheme="minorHAnsi"/>
          <w:sz w:val="24"/>
          <w:szCs w:val="24"/>
        </w:rPr>
        <w:t xml:space="preserve"> (</w:t>
      </w:r>
      <w:proofErr w:type="spellStart"/>
      <w:r w:rsidR="004656AF" w:rsidRPr="00007EC1">
        <w:rPr>
          <w:rFonts w:ascii="Palatino Linotype" w:hAnsi="Palatino Linotype" w:cstheme="minorHAnsi"/>
          <w:sz w:val="24"/>
          <w:szCs w:val="24"/>
        </w:rPr>
        <w:t>Gibas</w:t>
      </w:r>
      <w:proofErr w:type="spellEnd"/>
      <w:r w:rsidR="007F1AA2" w:rsidRPr="00007EC1">
        <w:rPr>
          <w:rFonts w:ascii="Palatino Linotype" w:hAnsi="Palatino Linotype" w:cstheme="minorHAnsi"/>
          <w:sz w:val="24"/>
          <w:szCs w:val="24"/>
        </w:rPr>
        <w:t>,</w:t>
      </w:r>
      <w:r w:rsidR="004656AF" w:rsidRPr="00007EC1">
        <w:rPr>
          <w:rFonts w:ascii="Palatino Linotype" w:hAnsi="Palatino Linotype" w:cstheme="minorHAnsi"/>
          <w:sz w:val="24"/>
          <w:szCs w:val="24"/>
        </w:rPr>
        <w:t xml:space="preserve"> 2015)</w:t>
      </w:r>
      <w:r w:rsidR="00B91266" w:rsidRPr="00007EC1">
        <w:rPr>
          <w:rFonts w:ascii="Palatino Linotype" w:hAnsi="Palatino Linotype" w:cstheme="minorHAnsi"/>
          <w:sz w:val="24"/>
          <w:szCs w:val="24"/>
        </w:rPr>
        <w:t xml:space="preserve">. </w:t>
      </w:r>
    </w:p>
    <w:p w14:paraId="372ADD32" w14:textId="105F35C9" w:rsidR="00A15A58" w:rsidRPr="00007EC1" w:rsidRDefault="00B91266" w:rsidP="00007EC1">
      <w:pPr>
        <w:autoSpaceDE w:val="0"/>
        <w:autoSpaceDN w:val="0"/>
        <w:adjustRightInd w:val="0"/>
        <w:spacing w:after="0" w:line="360" w:lineRule="auto"/>
        <w:ind w:firstLine="360"/>
        <w:jc w:val="both"/>
        <w:rPr>
          <w:rFonts w:ascii="Palatino Linotype" w:hAnsi="Palatino Linotype" w:cstheme="minorHAnsi"/>
          <w:color w:val="FF0000"/>
          <w:sz w:val="24"/>
          <w:szCs w:val="24"/>
        </w:rPr>
      </w:pPr>
      <w:r w:rsidRPr="00007EC1">
        <w:rPr>
          <w:rFonts w:ascii="Palatino Linotype" w:hAnsi="Palatino Linotype" w:cstheme="minorHAnsi"/>
          <w:sz w:val="24"/>
          <w:szCs w:val="24"/>
        </w:rPr>
        <w:t xml:space="preserve">Vidíme tedy, že </w:t>
      </w:r>
      <w:r w:rsidR="00CD5483" w:rsidRPr="00007EC1">
        <w:rPr>
          <w:rFonts w:ascii="Palatino Linotype" w:hAnsi="Palatino Linotype" w:cstheme="minorHAnsi"/>
          <w:sz w:val="24"/>
          <w:szCs w:val="24"/>
        </w:rPr>
        <w:t>kromě</w:t>
      </w:r>
      <w:r w:rsidR="00164FF1" w:rsidRPr="00007EC1">
        <w:rPr>
          <w:rFonts w:ascii="Palatino Linotype" w:hAnsi="Palatino Linotype" w:cstheme="minorHAnsi"/>
          <w:sz w:val="24"/>
          <w:szCs w:val="24"/>
        </w:rPr>
        <w:t xml:space="preserve"> viditelných</w:t>
      </w:r>
      <w:r w:rsidR="00CD5483" w:rsidRPr="00007EC1">
        <w:rPr>
          <w:rFonts w:ascii="Palatino Linotype" w:hAnsi="Palatino Linotype" w:cstheme="minorHAnsi"/>
          <w:sz w:val="24"/>
          <w:szCs w:val="24"/>
        </w:rPr>
        <w:t xml:space="preserve"> aspektů</w:t>
      </w:r>
      <w:r w:rsidRPr="00007EC1">
        <w:rPr>
          <w:rFonts w:ascii="Palatino Linotype" w:hAnsi="Palatino Linotype" w:cstheme="minorHAnsi"/>
          <w:sz w:val="24"/>
          <w:szCs w:val="24"/>
        </w:rPr>
        <w:t>, jak</w:t>
      </w:r>
      <w:r w:rsidR="00CD5483" w:rsidRPr="00007EC1">
        <w:rPr>
          <w:rFonts w:ascii="Palatino Linotype" w:hAnsi="Palatino Linotype" w:cstheme="minorHAnsi"/>
          <w:sz w:val="24"/>
          <w:szCs w:val="24"/>
        </w:rPr>
        <w:t>ými</w:t>
      </w:r>
      <w:r w:rsidRPr="00007EC1">
        <w:rPr>
          <w:rFonts w:ascii="Palatino Linotype" w:hAnsi="Palatino Linotype" w:cstheme="minorHAnsi"/>
          <w:sz w:val="24"/>
          <w:szCs w:val="24"/>
        </w:rPr>
        <w:t xml:space="preserve"> j</w:t>
      </w:r>
      <w:r w:rsidR="00CD5483" w:rsidRPr="00007EC1">
        <w:rPr>
          <w:rFonts w:ascii="Palatino Linotype" w:hAnsi="Palatino Linotype" w:cstheme="minorHAnsi"/>
          <w:sz w:val="24"/>
          <w:szCs w:val="24"/>
        </w:rPr>
        <w:t>e</w:t>
      </w:r>
      <w:r w:rsidRPr="00007EC1">
        <w:rPr>
          <w:rFonts w:ascii="Palatino Linotype" w:hAnsi="Palatino Linotype" w:cstheme="minorHAnsi"/>
          <w:sz w:val="24"/>
          <w:szCs w:val="24"/>
        </w:rPr>
        <w:t xml:space="preserve"> cena, velikost nebo umístění</w:t>
      </w:r>
      <w:r w:rsidR="00164FF1" w:rsidRPr="00007EC1">
        <w:rPr>
          <w:rFonts w:ascii="Palatino Linotype" w:hAnsi="Palatino Linotype" w:cstheme="minorHAnsi"/>
          <w:sz w:val="24"/>
          <w:szCs w:val="24"/>
        </w:rPr>
        <w:t xml:space="preserve"> bydlen</w:t>
      </w:r>
      <w:r w:rsidR="0083273B" w:rsidRPr="00007EC1">
        <w:rPr>
          <w:rFonts w:ascii="Palatino Linotype" w:hAnsi="Palatino Linotype" w:cstheme="minorHAnsi"/>
          <w:sz w:val="24"/>
          <w:szCs w:val="24"/>
        </w:rPr>
        <w:t xml:space="preserve">í, </w:t>
      </w:r>
      <w:r w:rsidR="00CD5483" w:rsidRPr="00007EC1">
        <w:rPr>
          <w:rFonts w:ascii="Palatino Linotype" w:hAnsi="Palatino Linotype" w:cstheme="minorHAnsi"/>
          <w:sz w:val="24"/>
          <w:szCs w:val="24"/>
        </w:rPr>
        <w:t>hrají také</w:t>
      </w:r>
      <w:r w:rsidRPr="00007EC1">
        <w:rPr>
          <w:rFonts w:ascii="Palatino Linotype" w:hAnsi="Palatino Linotype" w:cstheme="minorHAnsi"/>
          <w:sz w:val="24"/>
          <w:szCs w:val="24"/>
        </w:rPr>
        <w:t xml:space="preserve"> důležit</w:t>
      </w:r>
      <w:r w:rsidR="00CD5483" w:rsidRPr="00007EC1">
        <w:rPr>
          <w:rFonts w:ascii="Palatino Linotype" w:hAnsi="Palatino Linotype" w:cstheme="minorHAnsi"/>
          <w:sz w:val="24"/>
          <w:szCs w:val="24"/>
        </w:rPr>
        <w:t xml:space="preserve">ou roli </w:t>
      </w:r>
      <w:r w:rsidR="00164FF1" w:rsidRPr="00007EC1">
        <w:rPr>
          <w:rFonts w:ascii="Palatino Linotype" w:hAnsi="Palatino Linotype" w:cstheme="minorHAnsi"/>
          <w:sz w:val="24"/>
          <w:szCs w:val="24"/>
        </w:rPr>
        <w:t>vnitřní</w:t>
      </w:r>
      <w:r w:rsidR="00CD5483" w:rsidRPr="00007EC1">
        <w:rPr>
          <w:rFonts w:ascii="Palatino Linotype" w:hAnsi="Palatino Linotype" w:cstheme="minorHAnsi"/>
          <w:sz w:val="24"/>
          <w:szCs w:val="24"/>
        </w:rPr>
        <w:t xml:space="preserve"> aspekty jednotlivců na trhu s bydlením a je tedy potřeba</w:t>
      </w:r>
      <w:r w:rsidRPr="00007EC1">
        <w:rPr>
          <w:rFonts w:ascii="Palatino Linotype" w:hAnsi="Palatino Linotype" w:cstheme="minorHAnsi"/>
          <w:sz w:val="24"/>
          <w:szCs w:val="24"/>
        </w:rPr>
        <w:t xml:space="preserve"> si uvědomit, že výběr bydlení je hluboce individuální a může být ovlivněn řadou emocionálních a subjektivních faktorů. Je zřejmé, že koncept bydlení není jen o "střeše nad hlavou", ale také o vytváření</w:t>
      </w:r>
      <w:r w:rsidR="00164FF1" w:rsidRPr="00007EC1">
        <w:rPr>
          <w:rFonts w:ascii="Palatino Linotype" w:hAnsi="Palatino Linotype" w:cstheme="minorHAnsi"/>
          <w:sz w:val="24"/>
          <w:szCs w:val="24"/>
        </w:rPr>
        <w:t xml:space="preserve"> domova, tedy</w:t>
      </w:r>
      <w:r w:rsidRPr="00007EC1">
        <w:rPr>
          <w:rFonts w:ascii="Palatino Linotype" w:hAnsi="Palatino Linotype" w:cstheme="minorHAnsi"/>
          <w:sz w:val="24"/>
          <w:szCs w:val="24"/>
        </w:rPr>
        <w:t xml:space="preserve"> prostředí, kde se lidé cítí bezpečně</w:t>
      </w:r>
      <w:r w:rsidR="00164FF1" w:rsidRPr="00007EC1">
        <w:rPr>
          <w:rFonts w:ascii="Palatino Linotype" w:hAnsi="Palatino Linotype" w:cstheme="minorHAnsi"/>
          <w:sz w:val="24"/>
          <w:szCs w:val="24"/>
        </w:rPr>
        <w:t xml:space="preserve"> a pohodlně</w:t>
      </w:r>
      <w:r w:rsidRPr="00007EC1">
        <w:rPr>
          <w:rFonts w:ascii="Palatino Linotype" w:hAnsi="Palatino Linotype" w:cstheme="minorHAnsi"/>
          <w:sz w:val="24"/>
          <w:szCs w:val="24"/>
        </w:rPr>
        <w:t>. Je to také prostor, kde lidé vytvářejí vzpomínky, budují vztahy a definují svou identitu.</w:t>
      </w:r>
    </w:p>
    <w:p w14:paraId="0864D6A7" w14:textId="77777777" w:rsidR="00BA49F7" w:rsidRPr="00007EC1" w:rsidRDefault="00BA49F7" w:rsidP="00007EC1">
      <w:pPr>
        <w:autoSpaceDE w:val="0"/>
        <w:autoSpaceDN w:val="0"/>
        <w:adjustRightInd w:val="0"/>
        <w:spacing w:after="0" w:line="360" w:lineRule="auto"/>
        <w:ind w:firstLine="360"/>
        <w:jc w:val="both"/>
        <w:rPr>
          <w:rFonts w:ascii="Palatino Linotype" w:hAnsi="Palatino Linotype" w:cstheme="minorHAnsi"/>
          <w:color w:val="FF0000"/>
          <w:sz w:val="24"/>
          <w:szCs w:val="24"/>
        </w:rPr>
      </w:pPr>
    </w:p>
    <w:p w14:paraId="2FB92481" w14:textId="0FCEF40F" w:rsidR="00A15A58" w:rsidRPr="00D42742" w:rsidRDefault="0083273B" w:rsidP="00007EC1">
      <w:pPr>
        <w:pStyle w:val="Nadpis2"/>
        <w:numPr>
          <w:ilvl w:val="1"/>
          <w:numId w:val="13"/>
        </w:numPr>
        <w:spacing w:line="360" w:lineRule="auto"/>
        <w:rPr>
          <w:sz w:val="28"/>
          <w:szCs w:val="28"/>
        </w:rPr>
      </w:pPr>
      <w:bookmarkStart w:id="15" w:name="_Toc153177214"/>
      <w:r w:rsidRPr="00D42742">
        <w:rPr>
          <w:sz w:val="28"/>
          <w:szCs w:val="28"/>
        </w:rPr>
        <w:lastRenderedPageBreak/>
        <w:t>Teoretické koncepty v oblasti bydlení</w:t>
      </w:r>
      <w:bookmarkEnd w:id="15"/>
    </w:p>
    <w:p w14:paraId="4C0C0F6B" w14:textId="77777777" w:rsidR="0083273B" w:rsidRPr="00007EC1" w:rsidRDefault="0083273B"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Ve své diplomové práci vycházím ze dvou teoretický konceptů v oblasti bydlení, a to konkrétně Kariéry bydlení a Dráhy bydlení. Tyto přístupy poskytují rámec pro analýzu bydlení mladých rodin a umožnují chápat jak krátkodobé, tak dlouhodobé aspekty jejich bydlení a nabízejí hlubší vhled do komplexních a často propojených faktorů, které formují proces bydlení. Kariéry bydlení jsou zkoumány jako postupné, časem se vyvíjející procesy, které reflektují nejen osobní a rodinné cíle, ale i vliv širších sociálních a ekonomických faktorů. Na druhou stranu, koncept Dráhy bydlení poskytuje nástroj pro analýzu významu a vztahu k bydlení vzhledem k bytovým trajektorií jednotlivců a rodin, zahrnující aspekty jako jsou volba bydlení, dostupnost bytových zdrojů a vliv politických a tržních podmínek. V této kapitole představuji oba tyto koncepty, které jsem využil v rámci realizace výzkumu své diplomové práce.</w:t>
      </w:r>
      <w:bookmarkStart w:id="16" w:name="_Toc119663754"/>
    </w:p>
    <w:p w14:paraId="40C04383" w14:textId="77777777" w:rsidR="00A15A58" w:rsidRPr="00007EC1" w:rsidRDefault="00A15A58" w:rsidP="00007EC1">
      <w:pPr>
        <w:tabs>
          <w:tab w:val="left" w:pos="709"/>
        </w:tabs>
        <w:autoSpaceDE w:val="0"/>
        <w:autoSpaceDN w:val="0"/>
        <w:adjustRightInd w:val="0"/>
        <w:spacing w:after="0" w:line="360" w:lineRule="auto"/>
        <w:jc w:val="both"/>
        <w:rPr>
          <w:rFonts w:ascii="Palatino Linotype" w:hAnsi="Palatino Linotype" w:cstheme="minorHAnsi"/>
          <w:sz w:val="24"/>
          <w:szCs w:val="24"/>
        </w:rPr>
      </w:pPr>
    </w:p>
    <w:p w14:paraId="4483A8EE" w14:textId="2070FC20" w:rsidR="00A15A58" w:rsidRPr="00D42742" w:rsidRDefault="0083273B" w:rsidP="00007EC1">
      <w:pPr>
        <w:pStyle w:val="Nadpis2"/>
        <w:numPr>
          <w:ilvl w:val="1"/>
          <w:numId w:val="13"/>
        </w:numPr>
        <w:spacing w:line="360" w:lineRule="auto"/>
        <w:rPr>
          <w:sz w:val="28"/>
          <w:szCs w:val="28"/>
        </w:rPr>
      </w:pPr>
      <w:bookmarkStart w:id="17" w:name="_Toc153177215"/>
      <w:r w:rsidRPr="00D42742">
        <w:rPr>
          <w:sz w:val="28"/>
          <w:szCs w:val="28"/>
        </w:rPr>
        <w:t>Kariéry bydlení</w:t>
      </w:r>
      <w:bookmarkEnd w:id="16"/>
      <w:bookmarkEnd w:id="17"/>
    </w:p>
    <w:p w14:paraId="0D52468F" w14:textId="29981C03" w:rsidR="0083273B" w:rsidRPr="00007EC1" w:rsidRDefault="0083273B" w:rsidP="00007EC1">
      <w:pPr>
        <w:spacing w:line="360" w:lineRule="auto"/>
        <w:jc w:val="both"/>
        <w:rPr>
          <w:rFonts w:ascii="Palatino Linotype" w:hAnsi="Palatino Linotype"/>
          <w:sz w:val="24"/>
          <w:szCs w:val="24"/>
        </w:rPr>
      </w:pPr>
      <w:r w:rsidRPr="00007EC1">
        <w:rPr>
          <w:rFonts w:ascii="Palatino Linotype" w:hAnsi="Palatino Linotype"/>
          <w:sz w:val="24"/>
          <w:szCs w:val="24"/>
        </w:rPr>
        <w:t>Prvním koncept</w:t>
      </w:r>
      <w:r w:rsidR="00007EC1">
        <w:rPr>
          <w:rFonts w:ascii="Palatino Linotype" w:hAnsi="Palatino Linotype"/>
          <w:sz w:val="24"/>
          <w:szCs w:val="24"/>
        </w:rPr>
        <w:t>em</w:t>
      </w:r>
      <w:r w:rsidRPr="00007EC1">
        <w:rPr>
          <w:rFonts w:ascii="Palatino Linotype" w:hAnsi="Palatino Linotype"/>
          <w:sz w:val="24"/>
          <w:szCs w:val="24"/>
        </w:rPr>
        <w:t xml:space="preserve">, na který se zaměřuji, je Kariéra bydlení. </w:t>
      </w:r>
      <w:r w:rsidRPr="00007EC1">
        <w:rPr>
          <w:rFonts w:ascii="Palatino Linotype" w:hAnsi="Palatino Linotype" w:cstheme="minorHAnsi"/>
          <w:sz w:val="24"/>
          <w:szCs w:val="24"/>
        </w:rPr>
        <w:t xml:space="preserve">Jedná se o koncept, jenž popisuje jednotlivé etapy života spojené s bydlením, jimiž jedinec postupně prochází během svého života. Tyto etapy mohou být například stěhování od rodičů, první bydlení anebo přestěhování se do domova s pečovatelskou službou. Strukturální složky kariéry bydlení jsou ovlivněny </w:t>
      </w:r>
      <w:proofErr w:type="spellStart"/>
      <w:r w:rsidRPr="00007EC1">
        <w:rPr>
          <w:rFonts w:ascii="Palatino Linotype" w:hAnsi="Palatino Linotype" w:cstheme="minorHAnsi"/>
          <w:sz w:val="24"/>
          <w:szCs w:val="24"/>
        </w:rPr>
        <w:t>mikroúrovňovými</w:t>
      </w:r>
      <w:proofErr w:type="spellEnd"/>
      <w:r w:rsidRPr="00007EC1">
        <w:rPr>
          <w:rFonts w:ascii="Palatino Linotype" w:hAnsi="Palatino Linotype" w:cstheme="minorHAnsi"/>
          <w:sz w:val="24"/>
          <w:szCs w:val="24"/>
        </w:rPr>
        <w:t xml:space="preserve"> a </w:t>
      </w:r>
      <w:proofErr w:type="spellStart"/>
      <w:r w:rsidRPr="00007EC1">
        <w:rPr>
          <w:rFonts w:ascii="Palatino Linotype" w:hAnsi="Palatino Linotype" w:cstheme="minorHAnsi"/>
          <w:sz w:val="24"/>
          <w:szCs w:val="24"/>
        </w:rPr>
        <w:t>makroúrovňovými</w:t>
      </w:r>
      <w:proofErr w:type="spellEnd"/>
      <w:r w:rsidRPr="00007EC1">
        <w:rPr>
          <w:rFonts w:ascii="Palatino Linotype" w:hAnsi="Palatino Linotype" w:cstheme="minorHAnsi"/>
          <w:sz w:val="24"/>
          <w:szCs w:val="24"/>
        </w:rPr>
        <w:t xml:space="preserve"> faktory. Na mikroúrovni ovlivňují preference bydlení a zdroje, které lidé přidělují na bydlení, další dimenze života, jako je rodinná dynamika, zdraví nebo pracovní kariéra. Na makroúrovni jsou kariéry v oblasti bydlení utvářeny příležitostmi a omezeními vytvořenými strukturami, jako jsou trhy s bydlením nebo systémy sociálního zabezpečení (</w:t>
      </w:r>
      <w:proofErr w:type="spellStart"/>
      <w:r w:rsidRPr="00007EC1">
        <w:rPr>
          <w:rFonts w:ascii="Palatino Linotype" w:hAnsi="Palatino Linotype" w:cstheme="minorHAnsi"/>
          <w:sz w:val="24"/>
          <w:szCs w:val="24"/>
        </w:rPr>
        <w:t>Coulter</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Maarten</w:t>
      </w:r>
      <w:proofErr w:type="spellEnd"/>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2019; Clark, </w:t>
      </w:r>
      <w:proofErr w:type="spellStart"/>
      <w:r w:rsidRPr="00007EC1">
        <w:rPr>
          <w:rFonts w:ascii="Palatino Linotype" w:hAnsi="Palatino Linotype" w:cstheme="minorHAnsi"/>
          <w:sz w:val="24"/>
          <w:szCs w:val="24"/>
        </w:rPr>
        <w:t>Deurloo</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lastRenderedPageBreak/>
        <w:t>Dielman</w:t>
      </w:r>
      <w:proofErr w:type="spellEnd"/>
      <w:r w:rsidRPr="00007EC1">
        <w:rPr>
          <w:rFonts w:ascii="Palatino Linotype" w:hAnsi="Palatino Linotype" w:cstheme="minorHAnsi"/>
          <w:sz w:val="24"/>
          <w:szCs w:val="24"/>
        </w:rPr>
        <w:t>, 2003). Přechody v kariéře v oblasti bydlení bývají často řízeny událostmi v rodinném životním cyklu. Z hlediska životního cyklu lidé s přibývajícím věkem procházejí řadou struktur domácností, přičemž každý přechod domácnosti generuje nové nároky a preference v oblasti bydlení. Jedním z důležitých přechodů je například nutnost většího prostoru po narození dítěte, což způsobuje potřebu stěhování se do vhodnějšího bydlení a lokality. Mezi další nároky pak můžeme zařadit potřebu změny právního důvodu užívání bydlení, kvality a typu obydlí atd. (</w:t>
      </w:r>
      <w:proofErr w:type="spellStart"/>
      <w:r w:rsidRPr="00007EC1">
        <w:rPr>
          <w:rFonts w:ascii="Palatino Linotype" w:hAnsi="Palatino Linotype" w:cstheme="minorHAnsi"/>
          <w:sz w:val="24"/>
          <w:szCs w:val="24"/>
        </w:rPr>
        <w:t>Clapham</w:t>
      </w:r>
      <w:proofErr w:type="spellEnd"/>
      <w:r w:rsidRPr="00007EC1">
        <w:rPr>
          <w:rFonts w:ascii="Palatino Linotype" w:hAnsi="Palatino Linotype" w:cstheme="minorHAnsi"/>
          <w:sz w:val="24"/>
          <w:szCs w:val="24"/>
        </w:rPr>
        <w:t>, 2005). Výběr typu bydlení je často omezen přístupem ke zdrojům, přičemž lidé mají tendenci posouvat se nahoru ve smyslu právního důvodu užívání bydlení a jeho následné velikosti, tedy od malých bytů k větším rodinným domům (</w:t>
      </w:r>
      <w:proofErr w:type="spellStart"/>
      <w:r w:rsidRPr="00007EC1">
        <w:rPr>
          <w:rFonts w:ascii="Palatino Linotype" w:hAnsi="Palatino Linotype" w:cstheme="minorHAnsi"/>
          <w:sz w:val="24"/>
          <w:szCs w:val="24"/>
        </w:rPr>
        <w:t>Coulter</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Maarten</w:t>
      </w:r>
      <w:proofErr w:type="spellEnd"/>
      <w:r w:rsidRPr="00007EC1">
        <w:rPr>
          <w:rFonts w:ascii="Palatino Linotype" w:hAnsi="Palatino Linotype" w:cstheme="minorHAnsi"/>
          <w:sz w:val="24"/>
          <w:szCs w:val="24"/>
        </w:rPr>
        <w:t xml:space="preserve">, 2019). </w:t>
      </w:r>
    </w:p>
    <w:p w14:paraId="2869895C" w14:textId="77777777" w:rsidR="0083273B" w:rsidRPr="00007EC1" w:rsidRDefault="0083273B" w:rsidP="00007EC1">
      <w:pPr>
        <w:spacing w:line="360" w:lineRule="auto"/>
        <w:ind w:firstLine="708"/>
        <w:jc w:val="both"/>
        <w:rPr>
          <w:rFonts w:ascii="Palatino Linotype" w:hAnsi="Palatino Linotype"/>
          <w:sz w:val="24"/>
          <w:szCs w:val="24"/>
        </w:rPr>
      </w:pPr>
      <w:r w:rsidRPr="00007EC1">
        <w:rPr>
          <w:rFonts w:ascii="Palatino Linotype" w:hAnsi="Palatino Linotype" w:cstheme="minorHAnsi"/>
          <w:sz w:val="24"/>
          <w:szCs w:val="24"/>
        </w:rPr>
        <w:t xml:space="preserve">Tento posun ovšem není samozřejmý, a ne každý takto může postupovat. </w:t>
      </w:r>
      <w:proofErr w:type="spellStart"/>
      <w:r w:rsidRPr="00007EC1">
        <w:rPr>
          <w:rFonts w:ascii="Palatino Linotype" w:hAnsi="Palatino Linotype" w:cstheme="minorHAnsi"/>
          <w:sz w:val="24"/>
          <w:szCs w:val="24"/>
        </w:rPr>
        <w:t>Skobba</w:t>
      </w:r>
      <w:proofErr w:type="spellEnd"/>
      <w:r w:rsidRPr="00007EC1">
        <w:rPr>
          <w:rFonts w:ascii="Palatino Linotype" w:hAnsi="Palatino Linotype" w:cstheme="minorHAnsi"/>
          <w:sz w:val="24"/>
          <w:szCs w:val="24"/>
        </w:rPr>
        <w:t xml:space="preserve"> (2015) ve svém výzkumu uvádí, že možnost pohybovat se v kariéře bydlení je limitováno pouze na střední třídu a na domácnosti s vyššími příjmy. </w:t>
      </w:r>
    </w:p>
    <w:p w14:paraId="73C744BE" w14:textId="77777777" w:rsidR="0083273B" w:rsidRPr="00007EC1" w:rsidRDefault="0083273B" w:rsidP="00007EC1">
      <w:pPr>
        <w:autoSpaceDE w:val="0"/>
        <w:autoSpaceDN w:val="0"/>
        <w:adjustRightInd w:val="0"/>
        <w:spacing w:after="0" w:line="360" w:lineRule="auto"/>
        <w:ind w:firstLine="708"/>
        <w:jc w:val="both"/>
        <w:rPr>
          <w:rFonts w:ascii="Palatino Linotype" w:hAnsi="Palatino Linotype" w:cstheme="minorHAnsi"/>
          <w:color w:val="FF0000"/>
          <w:sz w:val="24"/>
          <w:szCs w:val="24"/>
        </w:rPr>
      </w:pPr>
      <w:r w:rsidRPr="00007EC1">
        <w:rPr>
          <w:rFonts w:ascii="Palatino Linotype" w:hAnsi="Palatino Linotype" w:cstheme="minorHAnsi"/>
          <w:sz w:val="24"/>
          <w:szCs w:val="24"/>
        </w:rPr>
        <w:t>Podle Kosteleckého (2005) představuje vlastnické bydlení dosažení vrcholu kariéry bydlení. Zároveň pořízení nemovitosti v nejisté ekonomické době pro mnohé domácnosti znamená i výhodné uložení ušetřených investic a ve většině případů po zaplacení půjček a hypoték i nejlevnější variantu bydlení. Vlastnění nemovitosti pak jednotlivcům dodává větší pocit kontroly nad bydlením i jeho okolí (</w:t>
      </w:r>
      <w:proofErr w:type="spellStart"/>
      <w:r w:rsidRPr="00007EC1">
        <w:rPr>
          <w:rFonts w:ascii="Palatino Linotype" w:hAnsi="Palatino Linotype" w:cstheme="minorHAnsi"/>
          <w:sz w:val="24"/>
          <w:szCs w:val="24"/>
        </w:rPr>
        <w:t>Mulder</w:t>
      </w:r>
      <w:proofErr w:type="spellEnd"/>
      <w:r w:rsidRPr="00007EC1">
        <w:rPr>
          <w:rFonts w:ascii="Palatino Linotype" w:hAnsi="Palatino Linotype" w:cstheme="minorHAnsi"/>
          <w:sz w:val="24"/>
          <w:szCs w:val="24"/>
        </w:rPr>
        <w:t>, 2006).</w:t>
      </w:r>
    </w:p>
    <w:p w14:paraId="3EA52150" w14:textId="69E645F4" w:rsidR="0083273B" w:rsidRPr="00007EC1" w:rsidRDefault="0083273B"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Nově vzniklé rodiny pak také mívají obecně větší tendenci posouvat své priority od umístění obydlí k jeho charakteristikám. Především k velikosti, nájmu a sousedství (</w:t>
      </w:r>
      <w:proofErr w:type="spellStart"/>
      <w:r w:rsidR="00A9368B" w:rsidRPr="00007EC1">
        <w:rPr>
          <w:rFonts w:ascii="Palatino Linotype" w:hAnsi="Palatino Linotype" w:cstheme="minorHAnsi"/>
          <w:sz w:val="24"/>
          <w:szCs w:val="24"/>
        </w:rPr>
        <w:t>Hooghe</w:t>
      </w:r>
      <w:proofErr w:type="spellEnd"/>
      <w:r w:rsidR="00A9368B"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Botterman</w:t>
      </w:r>
      <w:proofErr w:type="spellEnd"/>
      <w:r w:rsidRPr="00007EC1">
        <w:rPr>
          <w:rFonts w:ascii="Palatino Linotype" w:hAnsi="Palatino Linotype" w:cstheme="minorHAnsi"/>
          <w:sz w:val="24"/>
          <w:szCs w:val="24"/>
        </w:rPr>
        <w:t xml:space="preserve">, 2012). </w:t>
      </w:r>
    </w:p>
    <w:p w14:paraId="5FFBD04E"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p>
    <w:p w14:paraId="5A731CCC" w14:textId="77777777" w:rsidR="0083273B" w:rsidRPr="00D42742" w:rsidRDefault="0083273B" w:rsidP="00007EC1">
      <w:pPr>
        <w:pStyle w:val="Nadpis2"/>
        <w:numPr>
          <w:ilvl w:val="1"/>
          <w:numId w:val="13"/>
        </w:numPr>
        <w:spacing w:line="360" w:lineRule="auto"/>
        <w:rPr>
          <w:sz w:val="28"/>
          <w:szCs w:val="28"/>
        </w:rPr>
      </w:pPr>
      <w:bookmarkStart w:id="18" w:name="_Toc119663755"/>
      <w:bookmarkStart w:id="19" w:name="_Toc153177216"/>
      <w:r w:rsidRPr="00D42742">
        <w:rPr>
          <w:sz w:val="28"/>
          <w:szCs w:val="28"/>
        </w:rPr>
        <w:lastRenderedPageBreak/>
        <w:t>Dráhy bydlení</w:t>
      </w:r>
      <w:bookmarkEnd w:id="18"/>
      <w:bookmarkEnd w:id="19"/>
    </w:p>
    <w:p w14:paraId="50BACD61" w14:textId="1F358DE1"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Druhý koncept, který staví na teorii kariéry bydlení, je koncept Dráhy bydlení, se kterým přichází </w:t>
      </w:r>
      <w:proofErr w:type="spellStart"/>
      <w:r w:rsidRPr="00007EC1">
        <w:rPr>
          <w:rFonts w:ascii="Palatino Linotype" w:hAnsi="Palatino Linotype" w:cstheme="minorHAnsi"/>
          <w:sz w:val="24"/>
          <w:szCs w:val="24"/>
        </w:rPr>
        <w:t>Clapham</w:t>
      </w:r>
      <w:proofErr w:type="spellEnd"/>
      <w:r w:rsidRPr="00007EC1">
        <w:rPr>
          <w:rFonts w:ascii="Palatino Linotype" w:hAnsi="Palatino Linotype" w:cstheme="minorHAnsi"/>
          <w:sz w:val="24"/>
          <w:szCs w:val="24"/>
        </w:rPr>
        <w:t xml:space="preserve"> (2005). Koncept je možné chápat jako vzorce interakcí a praktik souvisejících s bydlením a domovem v čase a prostoru. Je prostředkem, kterým lze uspořádat oblast bydlení, a to metodou, dávající do popředí významy držené domácností a interakcemi, které formují způsob bydlení. Stejně tak i zdůrazňuje dynamickou povahu zkušenosti s bydlením a její provázanost s ostatními aspekty života domácnosti. Dráha bydlení domácnosti je pak v souvislosti s předchozím chápáním neustále se měnícím souborem vztahů a interakcí. </w:t>
      </w:r>
    </w:p>
    <w:p w14:paraId="2965DD94" w14:textId="40FA7BA0" w:rsidR="0083273B" w:rsidRPr="00007EC1" w:rsidRDefault="0083273B"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Dráhy bydlení se stejně jako kariéry bydlení zaměřují na cenu, fyzický prostor a kvalitu domu, který je používán, stejně jako na kvalitu sousedství, ve kterém se nachází. Cena nemovitosti je pak často používána jako indikátor kvality na trhu s bydlením. Oproti kariérám bydlení se dráhy bydlení snaží zachytit sociální významy a vztahy spojené s touto potřebou v různých lokalitách. V jednom okamžiku tedy bude domácnost spotřebovávat určitou formu bydlení, která bude mít různé typy charakteristik. Budou zde uvedeny fyzické charakteristiky domu včetně prostoru, dispozice a stavu nemovitosti (</w:t>
      </w:r>
      <w:proofErr w:type="spellStart"/>
      <w:r w:rsidRPr="00007EC1">
        <w:rPr>
          <w:rFonts w:ascii="Palatino Linotype" w:hAnsi="Palatino Linotype" w:cstheme="minorHAnsi"/>
          <w:sz w:val="24"/>
          <w:szCs w:val="24"/>
        </w:rPr>
        <w:t>Clapham</w:t>
      </w:r>
      <w:proofErr w:type="spellEnd"/>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2005). Další rozdíl od kariéry bydlení je ten, že nepředpokládá racionálně uvažující jedince. Přístup v drahách bydlení se zaměřuje na zjištění, jak domácnost vnímá svou bytovou situaci a významy, které jí přikládá, aniž by se pokoušel vnutit předem stanovený soubor předpokladů. Domácnosti se mohou výrazně lišit ve významu, který přikládají fyzickým strukturám nebo umístění domů. Bydlení se také nikdy nekonzumuje osamoceně od ostatních aspektů života. Význam, který jedinec přiděluje ke svému bydlení může být součástí osobní identity a životního stylu.  Tato osobní identita pak hraje v konceptu drah bydlení důležitou roli, jelikož jedinec se na základě této identity snaží být i takto vnímán. Všechny tyto </w:t>
      </w:r>
      <w:r w:rsidRPr="00007EC1">
        <w:rPr>
          <w:rFonts w:ascii="Palatino Linotype" w:hAnsi="Palatino Linotype" w:cstheme="minorHAnsi"/>
          <w:sz w:val="24"/>
          <w:szCs w:val="24"/>
        </w:rPr>
        <w:lastRenderedPageBreak/>
        <w:t>elementy musí být zváženy společně jelikož může být nemožné je dostatečně uspokojivě rozdělit. Takže dráha bydlení bude procházet dalšími životními cestami, jako například cestou kariéry v zaměstnání. Dům, ve kterém domácnost žije, pro ni může mít určitý soubor významů, které se mohou týkat jeho použití jako domova a vzorců interakce v něm. D</w:t>
      </w:r>
      <w:r w:rsidR="009B4E46" w:rsidRPr="00007EC1">
        <w:rPr>
          <w:rFonts w:ascii="Palatino Linotype" w:hAnsi="Palatino Linotype" w:cstheme="minorHAnsi"/>
          <w:sz w:val="24"/>
          <w:szCs w:val="24"/>
        </w:rPr>
        <w:t>omov</w:t>
      </w:r>
      <w:r w:rsidRPr="00007EC1">
        <w:rPr>
          <w:rFonts w:ascii="Palatino Linotype" w:hAnsi="Palatino Linotype" w:cstheme="minorHAnsi"/>
          <w:sz w:val="24"/>
          <w:szCs w:val="24"/>
        </w:rPr>
        <w:t xml:space="preserve"> tedy může být prvkem identity domácnosti a jednotlivců v ní a může být také faktorem při volbě životního stylu (</w:t>
      </w:r>
      <w:proofErr w:type="spellStart"/>
      <w:r w:rsidRPr="00007EC1">
        <w:rPr>
          <w:rFonts w:ascii="Palatino Linotype" w:hAnsi="Palatino Linotype" w:cstheme="minorHAnsi"/>
          <w:sz w:val="24"/>
          <w:szCs w:val="24"/>
        </w:rPr>
        <w:t>Clapham</w:t>
      </w:r>
      <w:proofErr w:type="spellEnd"/>
      <w:r w:rsidR="00BC57A5" w:rsidRPr="00007EC1">
        <w:rPr>
          <w:rFonts w:ascii="Palatino Linotype" w:hAnsi="Palatino Linotype" w:cstheme="minorHAnsi"/>
          <w:sz w:val="24"/>
          <w:szCs w:val="24"/>
        </w:rPr>
        <w:t>,</w:t>
      </w:r>
      <w:r w:rsidRPr="00007EC1">
        <w:rPr>
          <w:rFonts w:ascii="Palatino Linotype" w:hAnsi="Palatino Linotype" w:cstheme="minorHAnsi"/>
          <w:sz w:val="24"/>
          <w:szCs w:val="24"/>
        </w:rPr>
        <w:t xml:space="preserve"> 2005).</w:t>
      </w:r>
    </w:p>
    <w:p w14:paraId="43F23A5A" w14:textId="77777777" w:rsidR="0083273B" w:rsidRPr="00007EC1" w:rsidRDefault="0083273B"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Vhled do postojů a významů domácností ohledně jejich bytových podmínek a jejich vlivu na jejich chování je zásadní pro pochopení oblasti bydlení a je důležitým prvkem hledání identity. Jedním z klíčových prvků cest k bydlení je ten, že dává do centra analýzy samotnou domácnost. Koncept drah bydlení zdůrazňuje jak vliv sociálních struktur, tak individuálních charakteristik při podporování nebo omezování možnosti bydlení mladých lidí (</w:t>
      </w:r>
      <w:proofErr w:type="spellStart"/>
      <w:r w:rsidRPr="00007EC1">
        <w:rPr>
          <w:rFonts w:ascii="Palatino Linotype" w:hAnsi="Palatino Linotype" w:cstheme="minorHAnsi"/>
          <w:sz w:val="24"/>
          <w:szCs w:val="24"/>
        </w:rPr>
        <w:t>Roberts</w:t>
      </w:r>
      <w:proofErr w:type="spellEnd"/>
      <w:r w:rsidRPr="00007EC1">
        <w:rPr>
          <w:rFonts w:ascii="Palatino Linotype" w:hAnsi="Palatino Linotype" w:cstheme="minorHAnsi"/>
          <w:sz w:val="24"/>
          <w:szCs w:val="24"/>
        </w:rPr>
        <w:t xml:space="preserve">, 2013). Tyto zkušenosti mladých lidí s bydlením poznáme nejlépe tak, že se podíváme na dráhu, kterou tito mladí lidé na trhu s bydlením prochází. </w:t>
      </w:r>
    </w:p>
    <w:p w14:paraId="4F8C6C0C" w14:textId="6FBF7DA3" w:rsidR="0083273B" w:rsidRPr="00007EC1" w:rsidRDefault="0083273B" w:rsidP="00007EC1">
      <w:pPr>
        <w:autoSpaceDE w:val="0"/>
        <w:autoSpaceDN w:val="0"/>
        <w:adjustRightInd w:val="0"/>
        <w:spacing w:after="0" w:line="360" w:lineRule="auto"/>
        <w:ind w:firstLine="708"/>
        <w:jc w:val="both"/>
        <w:rPr>
          <w:rFonts w:ascii="Palatino Linotype" w:hAnsi="Palatino Linotype" w:cstheme="minorHAnsi"/>
          <w:sz w:val="24"/>
          <w:szCs w:val="24"/>
        </w:rPr>
      </w:pPr>
      <w:r w:rsidRPr="00007EC1">
        <w:rPr>
          <w:rFonts w:ascii="Palatino Linotype" w:hAnsi="Palatino Linotype" w:cstheme="minorHAnsi"/>
          <w:sz w:val="24"/>
          <w:szCs w:val="24"/>
        </w:rPr>
        <w:t>Celý rámec drah k bydlení pak v úvahu bere významy a vztahy spojené s konzumací bydlení, stejně jako jeho cenu, fyzický prostor a kvalitu bydlení a sousedství (</w:t>
      </w:r>
      <w:proofErr w:type="spellStart"/>
      <w:r w:rsidRPr="00007EC1">
        <w:rPr>
          <w:rFonts w:ascii="Palatino Linotype" w:hAnsi="Palatino Linotype" w:cstheme="minorHAnsi"/>
          <w:sz w:val="24"/>
          <w:szCs w:val="24"/>
        </w:rPr>
        <w:t>Skobba</w:t>
      </w:r>
      <w:proofErr w:type="spellEnd"/>
      <w:r w:rsidRPr="00007EC1">
        <w:rPr>
          <w:rFonts w:ascii="Palatino Linotype" w:hAnsi="Palatino Linotype" w:cstheme="minorHAnsi"/>
          <w:sz w:val="24"/>
          <w:szCs w:val="24"/>
        </w:rPr>
        <w:t xml:space="preserve">, 2015). Jak shrnuje </w:t>
      </w:r>
      <w:proofErr w:type="spellStart"/>
      <w:r w:rsidRPr="00007EC1">
        <w:rPr>
          <w:rFonts w:ascii="Palatino Linotype" w:hAnsi="Palatino Linotype" w:cstheme="minorHAnsi"/>
          <w:sz w:val="24"/>
          <w:szCs w:val="24"/>
        </w:rPr>
        <w:t>Clapham</w:t>
      </w:r>
      <w:proofErr w:type="spellEnd"/>
      <w:r w:rsidRPr="00007EC1">
        <w:rPr>
          <w:rFonts w:ascii="Palatino Linotype" w:hAnsi="Palatino Linotype" w:cstheme="minorHAnsi"/>
          <w:sz w:val="24"/>
          <w:szCs w:val="24"/>
        </w:rPr>
        <w:t xml:space="preserve"> (2002): </w:t>
      </w:r>
      <w:r w:rsidRPr="00007EC1">
        <w:rPr>
          <w:rFonts w:ascii="Palatino Linotype" w:hAnsi="Palatino Linotype" w:cstheme="minorHAnsi"/>
          <w:i/>
          <w:iCs/>
          <w:sz w:val="24"/>
          <w:szCs w:val="24"/>
        </w:rPr>
        <w:t>„Cesta k bydlení zdůrazňuje subjektivní povahu bydlení a jeho konstrukci skrze společenskopolitických diskurzů i individuálních praktik a zkušeností. Klade důraz na sociální význam bydlení a zdůrazňuje dynamický charakter zkušeností s bydlením v průběhu života.“</w:t>
      </w:r>
    </w:p>
    <w:p w14:paraId="5919DA68" w14:textId="77777777" w:rsidR="0083273B" w:rsidRPr="00007EC1" w:rsidRDefault="0083273B" w:rsidP="00007EC1">
      <w:pPr>
        <w:autoSpaceDE w:val="0"/>
        <w:autoSpaceDN w:val="0"/>
        <w:adjustRightInd w:val="0"/>
        <w:spacing w:after="0"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Ford, </w:t>
      </w:r>
      <w:proofErr w:type="spellStart"/>
      <w:r w:rsidRPr="00007EC1">
        <w:rPr>
          <w:rFonts w:ascii="Palatino Linotype" w:hAnsi="Palatino Linotype" w:cstheme="minorHAnsi"/>
          <w:sz w:val="24"/>
          <w:szCs w:val="24"/>
        </w:rPr>
        <w:t>Rugg</w:t>
      </w:r>
      <w:proofErr w:type="spellEnd"/>
      <w:r w:rsidRPr="00007EC1">
        <w:rPr>
          <w:rFonts w:ascii="Palatino Linotype" w:hAnsi="Palatino Linotype" w:cstheme="minorHAnsi"/>
          <w:sz w:val="24"/>
          <w:szCs w:val="24"/>
        </w:rPr>
        <w:t xml:space="preserve"> a </w:t>
      </w:r>
      <w:proofErr w:type="spellStart"/>
      <w:r w:rsidRPr="00007EC1">
        <w:rPr>
          <w:rFonts w:ascii="Palatino Linotype" w:hAnsi="Palatino Linotype" w:cstheme="minorHAnsi"/>
          <w:sz w:val="24"/>
          <w:szCs w:val="24"/>
        </w:rPr>
        <w:t>Burrows</w:t>
      </w:r>
      <w:proofErr w:type="spellEnd"/>
      <w:r w:rsidRPr="00007EC1">
        <w:rPr>
          <w:rFonts w:ascii="Palatino Linotype" w:hAnsi="Palatino Linotype" w:cstheme="minorHAnsi"/>
          <w:sz w:val="24"/>
          <w:szCs w:val="24"/>
        </w:rPr>
        <w:t xml:space="preserve"> (2002) na základě svého výzkumu identifikovali pět drah bydlení založených na třech apriorních kritériích:</w:t>
      </w:r>
    </w:p>
    <w:p w14:paraId="4FDC9DA6" w14:textId="77777777" w:rsidR="0083273B" w:rsidRPr="00007EC1" w:rsidRDefault="0083273B" w:rsidP="00007EC1">
      <w:pPr>
        <w:pStyle w:val="Odstavecseseznamem"/>
        <w:numPr>
          <w:ilvl w:val="0"/>
          <w:numId w:val="7"/>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schopnost mladých lidí plánovat a kontrolovat svůj vstup do samostatného života;</w:t>
      </w:r>
    </w:p>
    <w:p w14:paraId="5D98C949" w14:textId="77777777" w:rsidR="0083273B" w:rsidRPr="00007EC1" w:rsidRDefault="0083273B" w:rsidP="00007EC1">
      <w:pPr>
        <w:pStyle w:val="Odstavecseseznamem"/>
        <w:numPr>
          <w:ilvl w:val="0"/>
          <w:numId w:val="7"/>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rozsah a formu omezení, která charakterizují přístup k bydlení;</w:t>
      </w:r>
    </w:p>
    <w:p w14:paraId="496EE982" w14:textId="77777777" w:rsidR="0083273B" w:rsidRPr="00007EC1" w:rsidRDefault="0083273B" w:rsidP="00007EC1">
      <w:pPr>
        <w:pStyle w:val="Odstavecseseznamem"/>
        <w:numPr>
          <w:ilvl w:val="0"/>
          <w:numId w:val="7"/>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a stupeň podpory rodiny, kterou mají k dispozici.</w:t>
      </w:r>
    </w:p>
    <w:p w14:paraId="3F0100F6" w14:textId="77777777" w:rsidR="0083273B" w:rsidRPr="00007EC1" w:rsidRDefault="0083273B" w:rsidP="00007EC1">
      <w:pPr>
        <w:pStyle w:val="Odstavecseseznamem"/>
        <w:autoSpaceDE w:val="0"/>
        <w:autoSpaceDN w:val="0"/>
        <w:adjustRightInd w:val="0"/>
        <w:spacing w:after="0" w:line="360" w:lineRule="auto"/>
        <w:jc w:val="both"/>
        <w:rPr>
          <w:rFonts w:ascii="Palatino Linotype" w:hAnsi="Palatino Linotype" w:cstheme="minorHAnsi"/>
          <w:sz w:val="24"/>
          <w:szCs w:val="24"/>
        </w:rPr>
      </w:pPr>
    </w:p>
    <w:p w14:paraId="248EA3F4" w14:textId="77777777" w:rsidR="0083273B" w:rsidRPr="00007EC1" w:rsidRDefault="0083273B" w:rsidP="00007EC1">
      <w:pPr>
        <w:autoSpaceDE w:val="0"/>
        <w:autoSpaceDN w:val="0"/>
        <w:adjustRightInd w:val="0"/>
        <w:spacing w:after="0"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Jednotlivé cesty k bydlení jsou pak zase výsledkem jednotlivých kombinací a intenzity těchto tří apriorních kritériích. Klíčovým vlivem na schopnost plánovat byly motivace pro hledání samostatného bydlení, které mohou být dobrovolné (např. plánované založení rodiny; studium) nebo „nucené“ (např. nečekané těhotenství; nucené vystěhování). Druhé kritérium se pak týká materiálních faktorů dostupnosti bydlení a jako poslední kritérium uvádí míru podpory rodiny, kterou mají k dispozici. Na základě těchto tří kritérií pak autoři (Ford, </w:t>
      </w:r>
      <w:proofErr w:type="spellStart"/>
      <w:r w:rsidRPr="00007EC1">
        <w:rPr>
          <w:rFonts w:ascii="Palatino Linotype" w:hAnsi="Palatino Linotype" w:cstheme="minorHAnsi"/>
          <w:sz w:val="24"/>
          <w:szCs w:val="24"/>
        </w:rPr>
        <w:t>Rugs</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Burrows</w:t>
      </w:r>
      <w:proofErr w:type="spellEnd"/>
      <w:r w:rsidRPr="00007EC1">
        <w:rPr>
          <w:rFonts w:ascii="Palatino Linotype" w:hAnsi="Palatino Linotype" w:cstheme="minorHAnsi"/>
          <w:sz w:val="24"/>
          <w:szCs w:val="24"/>
        </w:rPr>
        <w:t xml:space="preserve">, 2002) sestavují následující ideální typy cest k bydlení: (a) chaotická cesta, (b) neplánovaná cesta, (c) omezená cesta, (d) plánovaná (nestudentská) cesta a (e) studentská cesta. </w:t>
      </w:r>
    </w:p>
    <w:p w14:paraId="0F347F2A" w14:textId="77777777" w:rsidR="0083273B" w:rsidRPr="00007EC1" w:rsidRDefault="0083273B" w:rsidP="00007EC1">
      <w:pPr>
        <w:autoSpaceDE w:val="0"/>
        <w:autoSpaceDN w:val="0"/>
        <w:adjustRightInd w:val="0"/>
        <w:spacing w:after="0" w:line="360" w:lineRule="auto"/>
        <w:ind w:firstLine="360"/>
        <w:jc w:val="both"/>
        <w:rPr>
          <w:rFonts w:ascii="Palatino Linotype" w:hAnsi="Palatino Linotype" w:cstheme="minorHAnsi"/>
          <w:sz w:val="24"/>
          <w:szCs w:val="24"/>
        </w:rPr>
      </w:pPr>
    </w:p>
    <w:p w14:paraId="6BFF3896" w14:textId="77777777" w:rsidR="0083273B" w:rsidRPr="00007EC1" w:rsidRDefault="0083273B" w:rsidP="00007EC1">
      <w:pPr>
        <w:pStyle w:val="Odstavecseseznamem"/>
        <w:numPr>
          <w:ilvl w:val="2"/>
          <w:numId w:val="5"/>
        </w:numPr>
        <w:autoSpaceDE w:val="0"/>
        <w:autoSpaceDN w:val="0"/>
        <w:adjustRightInd w:val="0"/>
        <w:spacing w:after="0" w:line="360" w:lineRule="auto"/>
        <w:ind w:left="426" w:firstLine="0"/>
        <w:jc w:val="both"/>
        <w:rPr>
          <w:rFonts w:ascii="Palatino Linotype" w:hAnsi="Palatino Linotype" w:cstheme="minorHAnsi"/>
          <w:b/>
          <w:bCs/>
          <w:sz w:val="24"/>
          <w:szCs w:val="24"/>
        </w:rPr>
      </w:pPr>
      <w:r w:rsidRPr="00007EC1">
        <w:rPr>
          <w:rFonts w:ascii="Palatino Linotype" w:hAnsi="Palatino Linotype" w:cstheme="minorHAnsi"/>
          <w:b/>
          <w:bCs/>
          <w:sz w:val="24"/>
          <w:szCs w:val="24"/>
        </w:rPr>
        <w:t>Chaotická cesta</w:t>
      </w:r>
    </w:p>
    <w:p w14:paraId="392AB386"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Chaotická cesta je definována z hlediska absence jakéhokoliv plánování, omezení z hlediska ekonomických nároků na bydlení a absence podpory rodiny. Tyto faktory vedou k řadě dočasných, nestabilních epizod bydlení. Většinou se jedná o útěk nebo vyhození z domova rodičů. Často je s touto cestou spojeno bezdomovectví a časté stěhování. </w:t>
      </w:r>
    </w:p>
    <w:p w14:paraId="3635FE36" w14:textId="77777777" w:rsidR="0083273B" w:rsidRPr="00007EC1" w:rsidRDefault="0083273B" w:rsidP="00007EC1">
      <w:pPr>
        <w:pStyle w:val="Odstavecseseznamem"/>
        <w:autoSpaceDE w:val="0"/>
        <w:autoSpaceDN w:val="0"/>
        <w:adjustRightInd w:val="0"/>
        <w:spacing w:after="0" w:line="360" w:lineRule="auto"/>
        <w:jc w:val="both"/>
        <w:rPr>
          <w:rFonts w:ascii="Palatino Linotype" w:hAnsi="Palatino Linotype" w:cstheme="minorHAnsi"/>
          <w:sz w:val="24"/>
          <w:szCs w:val="24"/>
        </w:rPr>
      </w:pPr>
    </w:p>
    <w:p w14:paraId="506631FC" w14:textId="77777777" w:rsidR="0083273B" w:rsidRPr="00007EC1" w:rsidRDefault="0083273B" w:rsidP="00007EC1">
      <w:pPr>
        <w:pStyle w:val="Odstavecseseznamem"/>
        <w:numPr>
          <w:ilvl w:val="0"/>
          <w:numId w:val="5"/>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b/>
          <w:bCs/>
          <w:sz w:val="24"/>
          <w:szCs w:val="24"/>
        </w:rPr>
        <w:t>Neplánovaná cesta</w:t>
      </w:r>
      <w:r w:rsidRPr="00007EC1">
        <w:rPr>
          <w:rFonts w:ascii="Palatino Linotype" w:hAnsi="Palatino Linotype" w:cstheme="minorHAnsi"/>
          <w:sz w:val="24"/>
          <w:szCs w:val="24"/>
        </w:rPr>
        <w:t xml:space="preserve">. </w:t>
      </w:r>
    </w:p>
    <w:p w14:paraId="7B987E9D"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Obdobně jako u chaotické cesty se i neplánovaná cesta vyznačuje absencí plánování a jistých omezení, které vyplývají z ekonomických nároků na bydlení. Na rozdíl od chaotické cesty je v ní však dostupná určitá rodinná podpora. Dochází k neočekávanému, ale podporovanému stěhování z domu rodičů (často po těhotenství a založení rodiny). Následuje řada stěhování související ať už s růstem domácnosti nebo hledáním lepšího umístění. Podpora rodiny umožňuje za výjimečných okolností návrat do domu rodičů a poskytuje omezenou pomoc při samostatnosti bydlení.</w:t>
      </w:r>
      <w:r w:rsidRPr="00007EC1">
        <w:rPr>
          <w:rFonts w:ascii="Palatino Linotype" w:hAnsi="Palatino Linotype"/>
          <w:sz w:val="24"/>
          <w:szCs w:val="24"/>
        </w:rPr>
        <w:t xml:space="preserve"> </w:t>
      </w:r>
    </w:p>
    <w:p w14:paraId="243E46B9"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p>
    <w:p w14:paraId="042BDA16" w14:textId="77777777" w:rsidR="0083273B" w:rsidRPr="00007EC1" w:rsidRDefault="0083273B" w:rsidP="00007EC1">
      <w:pPr>
        <w:pStyle w:val="Odstavecseseznamem"/>
        <w:numPr>
          <w:ilvl w:val="0"/>
          <w:numId w:val="5"/>
        </w:numPr>
        <w:autoSpaceDE w:val="0"/>
        <w:autoSpaceDN w:val="0"/>
        <w:adjustRightInd w:val="0"/>
        <w:spacing w:after="0" w:line="360" w:lineRule="auto"/>
        <w:jc w:val="both"/>
        <w:rPr>
          <w:rFonts w:ascii="Palatino Linotype" w:hAnsi="Palatino Linotype" w:cstheme="minorHAnsi"/>
          <w:b/>
          <w:bCs/>
          <w:sz w:val="24"/>
          <w:szCs w:val="24"/>
        </w:rPr>
      </w:pPr>
      <w:r w:rsidRPr="00007EC1">
        <w:rPr>
          <w:rFonts w:ascii="Palatino Linotype" w:hAnsi="Palatino Linotype" w:cstheme="minorHAnsi"/>
          <w:b/>
          <w:bCs/>
          <w:sz w:val="24"/>
          <w:szCs w:val="24"/>
        </w:rPr>
        <w:lastRenderedPageBreak/>
        <w:t>Omezená cesta</w:t>
      </w:r>
    </w:p>
    <w:p w14:paraId="215A3E48" w14:textId="77777777" w:rsidR="0083273B" w:rsidRPr="00007EC1" w:rsidRDefault="0083273B" w:rsidP="00007EC1">
      <w:pPr>
        <w:autoSpaceDE w:val="0"/>
        <w:autoSpaceDN w:val="0"/>
        <w:adjustRightInd w:val="0"/>
        <w:spacing w:after="0" w:line="360" w:lineRule="auto"/>
        <w:jc w:val="both"/>
        <w:rPr>
          <w:rFonts w:ascii="Palatino Linotype" w:hAnsi="Palatino Linotype"/>
          <w:sz w:val="24"/>
          <w:szCs w:val="24"/>
        </w:rPr>
      </w:pPr>
      <w:r w:rsidRPr="00007EC1">
        <w:rPr>
          <w:rFonts w:ascii="Palatino Linotype" w:hAnsi="Palatino Linotype" w:cstheme="minorHAnsi"/>
          <w:sz w:val="24"/>
          <w:szCs w:val="24"/>
        </w:rPr>
        <w:t>Omezená cesta se definuje na základě jasného plánování, ale v kontextu značných omezení a podpory rodiny mladí lidé dobrovolně opouštějí rodičovský dům z pracovních důvodů nebo za účelem získání nezávislosti.</w:t>
      </w:r>
      <w:r w:rsidRPr="00007EC1">
        <w:rPr>
          <w:rFonts w:ascii="Palatino Linotype" w:hAnsi="Palatino Linotype"/>
          <w:sz w:val="24"/>
          <w:szCs w:val="24"/>
        </w:rPr>
        <w:t xml:space="preserve"> </w:t>
      </w:r>
    </w:p>
    <w:p w14:paraId="1E142427" w14:textId="77777777" w:rsidR="0083273B" w:rsidRPr="00007EC1" w:rsidRDefault="0083273B" w:rsidP="00007EC1">
      <w:pPr>
        <w:autoSpaceDE w:val="0"/>
        <w:autoSpaceDN w:val="0"/>
        <w:adjustRightInd w:val="0"/>
        <w:spacing w:after="0" w:line="360" w:lineRule="auto"/>
        <w:jc w:val="both"/>
        <w:rPr>
          <w:rFonts w:ascii="Palatino Linotype" w:hAnsi="Palatino Linotype"/>
          <w:sz w:val="24"/>
          <w:szCs w:val="24"/>
        </w:rPr>
      </w:pPr>
    </w:p>
    <w:p w14:paraId="05BBB766" w14:textId="77777777" w:rsidR="0083273B" w:rsidRPr="00007EC1" w:rsidRDefault="0083273B" w:rsidP="00007EC1">
      <w:pPr>
        <w:pStyle w:val="Odstavecseseznamem"/>
        <w:numPr>
          <w:ilvl w:val="0"/>
          <w:numId w:val="5"/>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b/>
          <w:bCs/>
          <w:sz w:val="24"/>
          <w:szCs w:val="24"/>
        </w:rPr>
        <w:t>Plánovaná (nestudentská) cesta</w:t>
      </w:r>
      <w:r w:rsidRPr="00007EC1">
        <w:rPr>
          <w:rFonts w:ascii="Palatino Linotype" w:hAnsi="Palatino Linotype" w:cstheme="minorHAnsi"/>
          <w:sz w:val="24"/>
          <w:szCs w:val="24"/>
        </w:rPr>
        <w:t xml:space="preserve"> </w:t>
      </w:r>
    </w:p>
    <w:p w14:paraId="0D77859F"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Tato cesta je obdobně s omezenou cestou definována z hlediska určitého podstatného plánování, ale v kontextu menšího počtu a lépe zvládnutelných omezení na trhu s bydlením a dostupnosti podpory rodiny. Odchod z rodičovského domu se dopředu předpokládá a může být odložen. První krok obvykle souvisí jak se zakládáním rodiny, tak s dostupností ekonomických zdrojů ze zaměstnání.</w:t>
      </w:r>
    </w:p>
    <w:p w14:paraId="3D4DD5C4"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p>
    <w:p w14:paraId="6E0E9219" w14:textId="77777777" w:rsidR="0083273B" w:rsidRPr="00007EC1" w:rsidRDefault="0083273B" w:rsidP="00007EC1">
      <w:pPr>
        <w:pStyle w:val="Odstavecseseznamem"/>
        <w:numPr>
          <w:ilvl w:val="0"/>
          <w:numId w:val="5"/>
        </w:num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b/>
          <w:bCs/>
          <w:sz w:val="24"/>
          <w:szCs w:val="24"/>
        </w:rPr>
        <w:t>Studentská cesta</w:t>
      </w:r>
    </w:p>
    <w:p w14:paraId="4007B760" w14:textId="77777777" w:rsidR="0083273B" w:rsidRPr="00007EC1" w:rsidRDefault="0083273B" w:rsidP="00007EC1">
      <w:pPr>
        <w:autoSpaceDE w:val="0"/>
        <w:autoSpaceDN w:val="0"/>
        <w:adjustRightInd w:val="0"/>
        <w:spacing w:after="0"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 xml:space="preserve">Tato cesta se vyznačuje plánovaným a předpokládaným odchodem z rodinného domu na vyšší vzdělání. Omezeni jsou zvládnutelná díky možnostem ubytování pro studenty ve formách sdíleného bydlení nebo vysokoškolských kolejí. Tato cesta se také vyznačuje značnou podporou rodiny. Během vzdělání i na jeho konci dochází k návratům do domova rodičů. </w:t>
      </w:r>
    </w:p>
    <w:p w14:paraId="0312C61B" w14:textId="77777777" w:rsidR="0083273B" w:rsidRPr="00007EC1" w:rsidRDefault="0083273B" w:rsidP="00007EC1">
      <w:pPr>
        <w:autoSpaceDE w:val="0"/>
        <w:autoSpaceDN w:val="0"/>
        <w:adjustRightInd w:val="0"/>
        <w:spacing w:after="0" w:line="360" w:lineRule="auto"/>
        <w:ind w:firstLine="360"/>
        <w:jc w:val="both"/>
        <w:rPr>
          <w:rFonts w:ascii="Palatino Linotype" w:hAnsi="Palatino Linotype" w:cstheme="minorHAnsi"/>
          <w:sz w:val="24"/>
          <w:szCs w:val="24"/>
        </w:rPr>
      </w:pPr>
    </w:p>
    <w:p w14:paraId="0246A053" w14:textId="795CEC5D" w:rsidR="0083273B" w:rsidRPr="00007EC1" w:rsidRDefault="0083273B" w:rsidP="00007EC1">
      <w:pPr>
        <w:spacing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 xml:space="preserve">Autoři dále poukazují na to, že vstup do samostatného bydlení má širší škálu důvodů a že samostatné bydlení může být spíše prostředkem k řešení jiných </w:t>
      </w:r>
      <w:r w:rsidR="00F83314" w:rsidRPr="00007EC1">
        <w:rPr>
          <w:rFonts w:ascii="Palatino Linotype" w:hAnsi="Palatino Linotype" w:cstheme="minorHAnsi"/>
          <w:sz w:val="24"/>
          <w:szCs w:val="24"/>
        </w:rPr>
        <w:t>problémů</w:t>
      </w:r>
      <w:r w:rsidRPr="00007EC1">
        <w:rPr>
          <w:rFonts w:ascii="Palatino Linotype" w:hAnsi="Palatino Linotype" w:cstheme="minorHAnsi"/>
          <w:sz w:val="24"/>
          <w:szCs w:val="24"/>
        </w:rPr>
        <w:t xml:space="preserve"> než něčím, co se hledá samo o sobě. V důsledku toho existují značné rozdíly v rozsahu, v jakém mladí lidé plánují svůj vstup do bydlení (Ford, </w:t>
      </w:r>
      <w:proofErr w:type="spellStart"/>
      <w:r w:rsidRPr="00007EC1">
        <w:rPr>
          <w:rFonts w:ascii="Palatino Linotype" w:hAnsi="Palatino Linotype" w:cstheme="minorHAnsi"/>
          <w:sz w:val="24"/>
          <w:szCs w:val="24"/>
        </w:rPr>
        <w:t>Rugg</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Burrows</w:t>
      </w:r>
      <w:proofErr w:type="spellEnd"/>
      <w:r w:rsidRPr="00007EC1">
        <w:rPr>
          <w:rFonts w:ascii="Palatino Linotype" w:hAnsi="Palatino Linotype" w:cstheme="minorHAnsi"/>
          <w:sz w:val="24"/>
          <w:szCs w:val="24"/>
        </w:rPr>
        <w:t>, 2002). První krok mladých lidí na dráze bydlení pak nejčastěji začíná bydlením s přáteli, případně s partnerem v pronajatém nebo podnájemním bytě (</w:t>
      </w:r>
      <w:proofErr w:type="spellStart"/>
      <w:r w:rsidRPr="00007EC1">
        <w:rPr>
          <w:rFonts w:ascii="Palatino Linotype" w:hAnsi="Palatino Linotype" w:cstheme="minorHAnsi"/>
          <w:sz w:val="24"/>
          <w:szCs w:val="24"/>
        </w:rPr>
        <w:t>Billari</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Philipov</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Baizán</w:t>
      </w:r>
      <w:proofErr w:type="spellEnd"/>
      <w:r w:rsidRPr="00007EC1">
        <w:rPr>
          <w:rFonts w:ascii="Palatino Linotype" w:hAnsi="Palatino Linotype" w:cstheme="minorHAnsi"/>
          <w:sz w:val="24"/>
          <w:szCs w:val="24"/>
        </w:rPr>
        <w:t xml:space="preserve">, 2001). Cesty v oblasti bydlení mohou být ovlivněny aspekty, jako je etnická příslušnost </w:t>
      </w:r>
      <w:r w:rsidRPr="00007EC1">
        <w:rPr>
          <w:rFonts w:ascii="Palatino Linotype" w:hAnsi="Palatino Linotype" w:cstheme="minorHAnsi"/>
          <w:sz w:val="24"/>
          <w:szCs w:val="24"/>
        </w:rPr>
        <w:lastRenderedPageBreak/>
        <w:t>nebo úroveň vzdělání. Důležitou úlohu zde také sehrávají sociální vazby a informace o situaci na trhu s bydlením. (</w:t>
      </w:r>
      <w:proofErr w:type="spellStart"/>
      <w:r w:rsidRPr="00007EC1">
        <w:rPr>
          <w:rFonts w:ascii="Palatino Linotype" w:hAnsi="Palatino Linotype" w:cstheme="minorHAnsi"/>
          <w:sz w:val="24"/>
          <w:szCs w:val="24"/>
        </w:rPr>
        <w:t>Hochstenbach</w:t>
      </w:r>
      <w:proofErr w:type="spellEnd"/>
      <w:r w:rsidRPr="00007EC1">
        <w:rPr>
          <w:rFonts w:ascii="Palatino Linotype" w:hAnsi="Palatino Linotype" w:cstheme="minorHAnsi"/>
          <w:sz w:val="24"/>
          <w:szCs w:val="24"/>
        </w:rPr>
        <w:t xml:space="preserve">, </w:t>
      </w:r>
      <w:proofErr w:type="spellStart"/>
      <w:r w:rsidRPr="00007EC1">
        <w:rPr>
          <w:rFonts w:ascii="Palatino Linotype" w:hAnsi="Palatino Linotype" w:cstheme="minorHAnsi"/>
          <w:sz w:val="24"/>
          <w:szCs w:val="24"/>
        </w:rPr>
        <w:t>Boterman</w:t>
      </w:r>
      <w:proofErr w:type="spellEnd"/>
      <w:r w:rsidRPr="00007EC1">
        <w:rPr>
          <w:rFonts w:ascii="Palatino Linotype" w:hAnsi="Palatino Linotype" w:cstheme="minorHAnsi"/>
          <w:sz w:val="24"/>
          <w:szCs w:val="24"/>
        </w:rPr>
        <w:t xml:space="preserve">, 2014). </w:t>
      </w:r>
    </w:p>
    <w:p w14:paraId="6A815191" w14:textId="77777777" w:rsidR="0083273B" w:rsidRPr="00007EC1" w:rsidRDefault="0083273B" w:rsidP="00007EC1">
      <w:pPr>
        <w:spacing w:line="360" w:lineRule="auto"/>
        <w:ind w:firstLine="360"/>
        <w:jc w:val="both"/>
        <w:rPr>
          <w:rFonts w:ascii="Palatino Linotype" w:hAnsi="Palatino Linotype" w:cstheme="minorHAnsi"/>
          <w:sz w:val="24"/>
          <w:szCs w:val="24"/>
        </w:rPr>
      </w:pPr>
      <w:r w:rsidRPr="00007EC1">
        <w:rPr>
          <w:rFonts w:ascii="Palatino Linotype" w:hAnsi="Palatino Linotype" w:cstheme="minorHAnsi"/>
          <w:sz w:val="24"/>
          <w:szCs w:val="24"/>
        </w:rPr>
        <w:t>V této práci jsem zvolil kombinovat přístupy Dráhy bydlení a Kariéry bydlení, aby se poskytl komplexní pohled na bydlení mladých rodin. Kariéry bydlení se soustředí na postupnou evoluci bydlení jednotlivce nebo domácnosti v čase, reflektující osobní, ekonomické a sociální faktory. Na druhé straně Dráhy bydlení se zaměřují na individuální bydlení jako sérii voleb a událostí, které jsou ovlivněné širším sociálním a strukturálním kontextem a dává do popředí významy, které lidé svému bydlení dávají. Kombinace těchto přístupů umožňuje získat ucelenější pohled na bydlení, který zahrnuje jak dlouhodobý vývoj (kariéry), tak variabilitu a rozmanitost individuálních zkušeností (dráhy).</w:t>
      </w:r>
    </w:p>
    <w:p w14:paraId="5C5A7244" w14:textId="77777777" w:rsidR="00EE377A" w:rsidRPr="00007EC1" w:rsidRDefault="00EE377A" w:rsidP="00007EC1">
      <w:pPr>
        <w:autoSpaceDE w:val="0"/>
        <w:autoSpaceDN w:val="0"/>
        <w:adjustRightInd w:val="0"/>
        <w:spacing w:after="0" w:line="360" w:lineRule="auto"/>
        <w:jc w:val="both"/>
        <w:rPr>
          <w:rFonts w:ascii="Palatino Linotype" w:hAnsi="Palatino Linotype" w:cstheme="minorHAnsi"/>
          <w:color w:val="FF0000"/>
          <w:sz w:val="24"/>
          <w:szCs w:val="24"/>
        </w:rPr>
      </w:pPr>
    </w:p>
    <w:p w14:paraId="29C875C0" w14:textId="5286230C" w:rsidR="00EE377A" w:rsidRPr="00D42742" w:rsidRDefault="00375E2A" w:rsidP="00007EC1">
      <w:pPr>
        <w:pStyle w:val="Nadpis1"/>
        <w:numPr>
          <w:ilvl w:val="0"/>
          <w:numId w:val="13"/>
        </w:numPr>
        <w:spacing w:line="360" w:lineRule="auto"/>
        <w:rPr>
          <w:sz w:val="32"/>
        </w:rPr>
      </w:pPr>
      <w:bookmarkStart w:id="20" w:name="_Toc153177217"/>
      <w:r w:rsidRPr="00D42742">
        <w:rPr>
          <w:sz w:val="32"/>
        </w:rPr>
        <w:t>Metodologie výzkumu</w:t>
      </w:r>
      <w:bookmarkEnd w:id="20"/>
      <w:r w:rsidRPr="00D42742">
        <w:rPr>
          <w:sz w:val="32"/>
        </w:rPr>
        <w:t xml:space="preserve"> </w:t>
      </w:r>
    </w:p>
    <w:p w14:paraId="16110A41" w14:textId="7E8EA64E" w:rsidR="00A232E2" w:rsidRPr="00007EC1" w:rsidRDefault="00E43E5E" w:rsidP="00A232E2">
      <w:pPr>
        <w:spacing w:line="360" w:lineRule="auto"/>
        <w:jc w:val="both"/>
        <w:rPr>
          <w:rFonts w:ascii="Palatino Linotype" w:hAnsi="Palatino Linotype"/>
          <w:sz w:val="24"/>
          <w:szCs w:val="24"/>
        </w:rPr>
      </w:pPr>
      <w:r w:rsidRPr="00007EC1">
        <w:rPr>
          <w:rFonts w:ascii="Palatino Linotype" w:hAnsi="Palatino Linotype"/>
          <w:sz w:val="24"/>
          <w:szCs w:val="24"/>
        </w:rPr>
        <w:t xml:space="preserve">V této kapitole se věnuji </w:t>
      </w:r>
      <w:r w:rsidR="0032275A" w:rsidRPr="00007EC1">
        <w:rPr>
          <w:rFonts w:ascii="Palatino Linotype" w:hAnsi="Palatino Linotype"/>
          <w:sz w:val="24"/>
          <w:szCs w:val="24"/>
        </w:rPr>
        <w:t>metodologii</w:t>
      </w:r>
      <w:r w:rsidR="00663430" w:rsidRPr="00007EC1">
        <w:rPr>
          <w:rFonts w:ascii="Palatino Linotype" w:hAnsi="Palatino Linotype"/>
          <w:sz w:val="24"/>
          <w:szCs w:val="24"/>
        </w:rPr>
        <w:t xml:space="preserve"> </w:t>
      </w:r>
      <w:r w:rsidRPr="00007EC1">
        <w:rPr>
          <w:rFonts w:ascii="Palatino Linotype" w:hAnsi="Palatino Linotype"/>
          <w:sz w:val="24"/>
          <w:szCs w:val="24"/>
        </w:rPr>
        <w:t>výzkumu</w:t>
      </w:r>
      <w:r w:rsidR="0032275A" w:rsidRPr="00007EC1">
        <w:rPr>
          <w:rFonts w:ascii="Palatino Linotype" w:hAnsi="Palatino Linotype"/>
          <w:sz w:val="24"/>
          <w:szCs w:val="24"/>
        </w:rPr>
        <w:t>.</w:t>
      </w:r>
      <w:r w:rsidRPr="00007EC1">
        <w:rPr>
          <w:rFonts w:ascii="Palatino Linotype" w:hAnsi="Palatino Linotype"/>
          <w:sz w:val="24"/>
          <w:szCs w:val="24"/>
        </w:rPr>
        <w:t xml:space="preserve"> Představuji zde</w:t>
      </w:r>
      <w:r w:rsidR="00A232E2">
        <w:rPr>
          <w:rFonts w:ascii="Palatino Linotype" w:hAnsi="Palatino Linotype"/>
          <w:sz w:val="24"/>
          <w:szCs w:val="24"/>
        </w:rPr>
        <w:t xml:space="preserve"> hlavní a dílčí cíle výzkumu, dále</w:t>
      </w:r>
      <w:r w:rsidRPr="00007EC1">
        <w:rPr>
          <w:rFonts w:ascii="Palatino Linotype" w:hAnsi="Palatino Linotype"/>
          <w:sz w:val="24"/>
          <w:szCs w:val="24"/>
        </w:rPr>
        <w:t xml:space="preserve"> kvalitativ</w:t>
      </w:r>
      <w:r w:rsidR="00477EA0" w:rsidRPr="00007EC1">
        <w:rPr>
          <w:rFonts w:ascii="Palatino Linotype" w:hAnsi="Palatino Linotype"/>
          <w:sz w:val="24"/>
          <w:szCs w:val="24"/>
        </w:rPr>
        <w:t>ní výzkumnou strategii</w:t>
      </w:r>
      <w:r w:rsidR="009D107D" w:rsidRPr="00007EC1">
        <w:rPr>
          <w:rFonts w:ascii="Palatino Linotype" w:hAnsi="Palatino Linotype"/>
          <w:sz w:val="24"/>
          <w:szCs w:val="24"/>
        </w:rPr>
        <w:t xml:space="preserve"> </w:t>
      </w:r>
      <w:r w:rsidR="00E3552F" w:rsidRPr="00007EC1">
        <w:rPr>
          <w:rFonts w:ascii="Palatino Linotype" w:hAnsi="Palatino Linotype"/>
          <w:sz w:val="24"/>
          <w:szCs w:val="24"/>
        </w:rPr>
        <w:t>a zakotvenou</w:t>
      </w:r>
      <w:r w:rsidR="00477EA0" w:rsidRPr="00007EC1">
        <w:rPr>
          <w:rFonts w:ascii="Palatino Linotype" w:hAnsi="Palatino Linotype"/>
          <w:sz w:val="24"/>
          <w:szCs w:val="24"/>
        </w:rPr>
        <w:t xml:space="preserve"> teori</w:t>
      </w:r>
      <w:r w:rsidR="0032275A" w:rsidRPr="00007EC1">
        <w:rPr>
          <w:rFonts w:ascii="Palatino Linotype" w:hAnsi="Palatino Linotype"/>
          <w:sz w:val="24"/>
          <w:szCs w:val="24"/>
        </w:rPr>
        <w:t>i, kterou jsem zvolil jako výzkumný přístup a metodu analýzy dat.</w:t>
      </w:r>
      <w:r w:rsidR="00477EA0" w:rsidRPr="00007EC1">
        <w:rPr>
          <w:rFonts w:ascii="Palatino Linotype" w:hAnsi="Palatino Linotype"/>
          <w:sz w:val="24"/>
          <w:szCs w:val="24"/>
        </w:rPr>
        <w:t xml:space="preserve"> Další podkapitoly </w:t>
      </w:r>
      <w:r w:rsidR="009D107D" w:rsidRPr="00007EC1">
        <w:rPr>
          <w:rFonts w:ascii="Palatino Linotype" w:hAnsi="Palatino Linotype"/>
          <w:sz w:val="24"/>
          <w:szCs w:val="24"/>
        </w:rPr>
        <w:t xml:space="preserve">jsou </w:t>
      </w:r>
      <w:r w:rsidR="00663430" w:rsidRPr="00007EC1">
        <w:rPr>
          <w:rFonts w:ascii="Palatino Linotype" w:hAnsi="Palatino Linotype"/>
          <w:sz w:val="24"/>
          <w:szCs w:val="24"/>
        </w:rPr>
        <w:t>věnovány technice</w:t>
      </w:r>
      <w:r w:rsidR="0032275A" w:rsidRPr="00007EC1">
        <w:rPr>
          <w:rFonts w:ascii="Palatino Linotype" w:hAnsi="Palatino Linotype"/>
          <w:sz w:val="24"/>
          <w:szCs w:val="24"/>
        </w:rPr>
        <w:t xml:space="preserve"> </w:t>
      </w:r>
      <w:r w:rsidR="00477EA0" w:rsidRPr="00007EC1">
        <w:rPr>
          <w:rFonts w:ascii="Palatino Linotype" w:hAnsi="Palatino Linotype"/>
          <w:sz w:val="24"/>
          <w:szCs w:val="24"/>
        </w:rPr>
        <w:t>sběru dat, výběru komunikačních partnerů</w:t>
      </w:r>
      <w:r w:rsidR="0032275A" w:rsidRPr="00007EC1">
        <w:rPr>
          <w:rFonts w:ascii="Palatino Linotype" w:hAnsi="Palatino Linotype"/>
          <w:sz w:val="24"/>
          <w:szCs w:val="24"/>
        </w:rPr>
        <w:t>,</w:t>
      </w:r>
      <w:r w:rsidR="00477EA0" w:rsidRPr="00007EC1">
        <w:rPr>
          <w:rFonts w:ascii="Palatino Linotype" w:hAnsi="Palatino Linotype"/>
          <w:sz w:val="24"/>
          <w:szCs w:val="24"/>
        </w:rPr>
        <w:t xml:space="preserve"> etickým aspektům výzkumu a limitům</w:t>
      </w:r>
      <w:r w:rsidR="00663430" w:rsidRPr="00007EC1">
        <w:rPr>
          <w:rFonts w:ascii="Palatino Linotype" w:hAnsi="Palatino Linotype"/>
          <w:sz w:val="24"/>
          <w:szCs w:val="24"/>
        </w:rPr>
        <w:t xml:space="preserve"> výzkumu</w:t>
      </w:r>
      <w:r w:rsidR="00477EA0" w:rsidRPr="00007EC1">
        <w:rPr>
          <w:rFonts w:ascii="Palatino Linotype" w:hAnsi="Palatino Linotype"/>
          <w:sz w:val="24"/>
          <w:szCs w:val="24"/>
        </w:rPr>
        <w:t xml:space="preserve">.  </w:t>
      </w:r>
    </w:p>
    <w:p w14:paraId="26C3156A" w14:textId="77777777" w:rsidR="00A232E2" w:rsidRPr="00D42742" w:rsidRDefault="00A232E2" w:rsidP="00A232E2">
      <w:pPr>
        <w:pStyle w:val="Nadpis2"/>
        <w:numPr>
          <w:ilvl w:val="1"/>
          <w:numId w:val="13"/>
        </w:numPr>
        <w:spacing w:line="360" w:lineRule="auto"/>
        <w:rPr>
          <w:sz w:val="28"/>
          <w:szCs w:val="28"/>
        </w:rPr>
      </w:pPr>
      <w:bookmarkStart w:id="21" w:name="_Toc153177218"/>
      <w:r w:rsidRPr="00D42742">
        <w:rPr>
          <w:sz w:val="28"/>
          <w:szCs w:val="28"/>
        </w:rPr>
        <w:t>Formulace hlavního cíle výzkumu a dílčích cílů výzkumu</w:t>
      </w:r>
      <w:bookmarkEnd w:id="21"/>
    </w:p>
    <w:p w14:paraId="25194705" w14:textId="79A72D5F" w:rsidR="00A232E2" w:rsidRPr="00007EC1" w:rsidRDefault="00A232E2" w:rsidP="00A232E2">
      <w:pPr>
        <w:spacing w:line="360" w:lineRule="auto"/>
        <w:jc w:val="both"/>
        <w:rPr>
          <w:rFonts w:ascii="Palatino Linotype" w:hAnsi="Palatino Linotype"/>
          <w:sz w:val="24"/>
          <w:szCs w:val="24"/>
        </w:rPr>
      </w:pPr>
      <w:r w:rsidRPr="00007EC1">
        <w:rPr>
          <w:rFonts w:ascii="Palatino Linotype" w:hAnsi="Palatino Linotype"/>
          <w:sz w:val="24"/>
          <w:szCs w:val="24"/>
        </w:rPr>
        <w:t xml:space="preserve">Hlavním cílem provedeného výzkumu bylo zjistit, </w:t>
      </w:r>
      <w:r w:rsidRPr="00B5314E">
        <w:rPr>
          <w:rFonts w:ascii="Palatino Linotype" w:hAnsi="Palatino Linotype"/>
          <w:i/>
          <w:iCs/>
          <w:sz w:val="24"/>
          <w:szCs w:val="24"/>
        </w:rPr>
        <w:t>jaké strategie využívají mladé rodiny na Ostravsku, aby se vyrovnaly s klesající dostupnosti bydlení při zajištění</w:t>
      </w:r>
      <w:r>
        <w:rPr>
          <w:rFonts w:ascii="Palatino Linotype" w:hAnsi="Palatino Linotype"/>
          <w:i/>
          <w:iCs/>
          <w:sz w:val="24"/>
          <w:szCs w:val="24"/>
        </w:rPr>
        <w:t xml:space="preserve"> a následném udržení </w:t>
      </w:r>
      <w:r w:rsidRPr="00B5314E">
        <w:rPr>
          <w:rFonts w:ascii="Palatino Linotype" w:hAnsi="Palatino Linotype"/>
          <w:i/>
          <w:iCs/>
          <w:sz w:val="24"/>
          <w:szCs w:val="24"/>
        </w:rPr>
        <w:t>svého prvního bydlení</w:t>
      </w:r>
      <w:r w:rsidRPr="00007EC1">
        <w:rPr>
          <w:rFonts w:ascii="Palatino Linotype" w:hAnsi="Palatino Linotype"/>
          <w:sz w:val="24"/>
          <w:szCs w:val="24"/>
        </w:rPr>
        <w:t>.</w:t>
      </w:r>
      <w:r>
        <w:rPr>
          <w:rFonts w:ascii="Palatino Linotype" w:hAnsi="Palatino Linotype"/>
          <w:sz w:val="24"/>
          <w:szCs w:val="24"/>
        </w:rPr>
        <w:t xml:space="preserve"> Tento cíl má dále dva dílčí cíle, přičemž první dílčí cíl je: </w:t>
      </w:r>
      <w:r w:rsidRPr="00B5314E">
        <w:rPr>
          <w:rFonts w:ascii="Palatino Linotype" w:hAnsi="Palatino Linotype"/>
          <w:i/>
          <w:iCs/>
          <w:sz w:val="24"/>
          <w:szCs w:val="24"/>
        </w:rPr>
        <w:t>„zjistit, jaký význam má bydlení pro jednotlivé komunikační partnery“</w:t>
      </w:r>
      <w:r>
        <w:rPr>
          <w:rFonts w:ascii="Palatino Linotype" w:hAnsi="Palatino Linotype"/>
          <w:sz w:val="24"/>
          <w:szCs w:val="24"/>
        </w:rPr>
        <w:t xml:space="preserve"> druhý dílčí cíl pak zní: </w:t>
      </w:r>
      <w:r w:rsidRPr="00B5314E">
        <w:rPr>
          <w:rFonts w:ascii="Palatino Linotype" w:hAnsi="Palatino Linotype"/>
          <w:i/>
          <w:iCs/>
          <w:sz w:val="24"/>
          <w:szCs w:val="24"/>
        </w:rPr>
        <w:t xml:space="preserve">„Zjistit, jaké bariéry komunikační </w:t>
      </w:r>
      <w:r w:rsidRPr="00B5314E">
        <w:rPr>
          <w:rFonts w:ascii="Palatino Linotype" w:hAnsi="Palatino Linotype"/>
          <w:i/>
          <w:iCs/>
          <w:sz w:val="24"/>
          <w:szCs w:val="24"/>
        </w:rPr>
        <w:lastRenderedPageBreak/>
        <w:t>partneři vnímají na trhu s bydlením.“</w:t>
      </w:r>
      <w:r w:rsidRPr="00007EC1">
        <w:rPr>
          <w:rFonts w:ascii="Palatino Linotype" w:hAnsi="Palatino Linotype"/>
          <w:sz w:val="24"/>
          <w:szCs w:val="24"/>
        </w:rPr>
        <w:t xml:space="preserve"> V rámci tohoto cíle pak byla stanovena hlavní výzkumná otázka a dvě dílčí výzkumné otázky. </w:t>
      </w:r>
    </w:p>
    <w:p w14:paraId="55C6578B" w14:textId="77777777" w:rsidR="00A232E2" w:rsidRPr="00007EC1" w:rsidRDefault="00A232E2" w:rsidP="00A232E2">
      <w:pPr>
        <w:spacing w:line="360" w:lineRule="auto"/>
        <w:jc w:val="both"/>
        <w:rPr>
          <w:rFonts w:ascii="Palatino Linotype" w:hAnsi="Palatino Linotype"/>
          <w:sz w:val="24"/>
          <w:szCs w:val="24"/>
          <w:highlight w:val="yellow"/>
        </w:rPr>
      </w:pPr>
      <w:r w:rsidRPr="00B5314E">
        <w:rPr>
          <w:rFonts w:ascii="Palatino Linotype" w:hAnsi="Palatino Linotype"/>
          <w:b/>
          <w:bCs/>
          <w:sz w:val="24"/>
          <w:szCs w:val="24"/>
        </w:rPr>
        <w:t>Hlavní výzkumná otázka</w:t>
      </w:r>
      <w:r w:rsidRPr="00B5314E">
        <w:rPr>
          <w:rFonts w:ascii="Palatino Linotype" w:hAnsi="Palatino Linotype"/>
          <w:sz w:val="24"/>
          <w:szCs w:val="24"/>
        </w:rPr>
        <w:t>: Jaké strategie využívají mladé rodiny na Ostravsku, aby se vyrovnaly s klesající dostupnosti bydlení při zajištění a následném udržení svého prvního bydlení</w:t>
      </w:r>
      <w:r>
        <w:rPr>
          <w:rFonts w:ascii="Palatino Linotype" w:hAnsi="Palatino Linotype"/>
          <w:sz w:val="24"/>
          <w:szCs w:val="24"/>
        </w:rPr>
        <w:t>?</w:t>
      </w:r>
    </w:p>
    <w:p w14:paraId="35194956" w14:textId="77777777" w:rsidR="00A232E2" w:rsidRPr="00B5314E" w:rsidRDefault="00A232E2" w:rsidP="00A232E2">
      <w:pPr>
        <w:pStyle w:val="Odstavecseseznamem"/>
        <w:numPr>
          <w:ilvl w:val="0"/>
          <w:numId w:val="15"/>
        </w:numPr>
        <w:spacing w:line="360" w:lineRule="auto"/>
        <w:rPr>
          <w:rFonts w:ascii="Palatino Linotype" w:hAnsi="Palatino Linotype"/>
          <w:sz w:val="24"/>
          <w:szCs w:val="24"/>
        </w:rPr>
      </w:pPr>
      <w:r w:rsidRPr="00B5314E">
        <w:rPr>
          <w:rFonts w:ascii="Palatino Linotype" w:hAnsi="Palatino Linotype"/>
          <w:b/>
          <w:bCs/>
          <w:sz w:val="24"/>
          <w:szCs w:val="24"/>
        </w:rPr>
        <w:t>Dílčí výzkumná otázka</w:t>
      </w:r>
      <w:r w:rsidRPr="00B5314E">
        <w:rPr>
          <w:rFonts w:ascii="Palatino Linotype" w:hAnsi="Palatino Linotype"/>
          <w:sz w:val="24"/>
          <w:szCs w:val="24"/>
        </w:rPr>
        <w:t>: Jaký význam má bydlení pro jednotlivé komunikační partnery?</w:t>
      </w:r>
    </w:p>
    <w:p w14:paraId="261F39EA" w14:textId="77777777" w:rsidR="00A232E2" w:rsidRPr="00B5314E" w:rsidRDefault="00A232E2" w:rsidP="00A232E2">
      <w:pPr>
        <w:pStyle w:val="Odstavecseseznamem"/>
        <w:numPr>
          <w:ilvl w:val="0"/>
          <w:numId w:val="15"/>
        </w:numPr>
        <w:spacing w:line="360" w:lineRule="auto"/>
        <w:rPr>
          <w:rFonts w:ascii="Palatino Linotype" w:hAnsi="Palatino Linotype"/>
          <w:sz w:val="24"/>
          <w:szCs w:val="24"/>
        </w:rPr>
      </w:pPr>
      <w:r w:rsidRPr="00B5314E">
        <w:rPr>
          <w:rFonts w:ascii="Palatino Linotype" w:hAnsi="Palatino Linotype"/>
          <w:b/>
          <w:bCs/>
          <w:sz w:val="24"/>
          <w:szCs w:val="24"/>
        </w:rPr>
        <w:t>Dílčí výzkumná otázka</w:t>
      </w:r>
      <w:r w:rsidRPr="00B5314E">
        <w:rPr>
          <w:rFonts w:ascii="Palatino Linotype" w:hAnsi="Palatino Linotype"/>
          <w:sz w:val="24"/>
          <w:szCs w:val="24"/>
        </w:rPr>
        <w:t xml:space="preserve">: Jaké bariéry komunikační partneři vnímají na trhu s bydlením? </w:t>
      </w:r>
    </w:p>
    <w:p w14:paraId="0BDD0315" w14:textId="77777777" w:rsidR="00A15A58" w:rsidRPr="00007EC1" w:rsidRDefault="00A15A58" w:rsidP="00007EC1">
      <w:pPr>
        <w:spacing w:line="360" w:lineRule="auto"/>
        <w:jc w:val="both"/>
        <w:rPr>
          <w:rFonts w:ascii="Palatino Linotype" w:hAnsi="Palatino Linotype"/>
          <w:sz w:val="24"/>
          <w:szCs w:val="24"/>
        </w:rPr>
      </w:pPr>
    </w:p>
    <w:p w14:paraId="61969B0E" w14:textId="5F01EDCC" w:rsidR="007B4104" w:rsidRPr="00C03E93" w:rsidRDefault="001A60A9" w:rsidP="00007EC1">
      <w:pPr>
        <w:pStyle w:val="Nadpis2"/>
        <w:numPr>
          <w:ilvl w:val="1"/>
          <w:numId w:val="13"/>
        </w:numPr>
        <w:spacing w:line="360" w:lineRule="auto"/>
        <w:rPr>
          <w:b w:val="0"/>
          <w:sz w:val="28"/>
          <w:szCs w:val="28"/>
        </w:rPr>
      </w:pPr>
      <w:bookmarkStart w:id="22" w:name="_Toc153177219"/>
      <w:r w:rsidRPr="00C03E93">
        <w:rPr>
          <w:sz w:val="28"/>
          <w:szCs w:val="28"/>
        </w:rPr>
        <w:t>Výzkumná strategie</w:t>
      </w:r>
      <w:bookmarkEnd w:id="22"/>
    </w:p>
    <w:p w14:paraId="4CF11E86" w14:textId="75A858D5" w:rsidR="00F03CEB" w:rsidRPr="00007EC1" w:rsidRDefault="0021543A"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V</w:t>
      </w:r>
      <w:r w:rsidR="008A38FF" w:rsidRPr="00007EC1">
        <w:rPr>
          <w:rFonts w:ascii="Palatino Linotype" w:hAnsi="Palatino Linotype" w:cstheme="minorHAnsi"/>
          <w:sz w:val="24"/>
          <w:szCs w:val="24"/>
        </w:rPr>
        <w:t> </w:t>
      </w:r>
      <w:r w:rsidRPr="00007EC1">
        <w:rPr>
          <w:rFonts w:ascii="Palatino Linotype" w:hAnsi="Palatino Linotype" w:cstheme="minorHAnsi"/>
          <w:sz w:val="24"/>
          <w:szCs w:val="24"/>
        </w:rPr>
        <w:t>rámci</w:t>
      </w:r>
      <w:r w:rsidR="008A38FF"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diplomové práce jsem si zvolil kvalitativní výzkumn</w:t>
      </w:r>
      <w:r w:rsidR="00F03CEB" w:rsidRPr="00007EC1">
        <w:rPr>
          <w:rFonts w:ascii="Palatino Linotype" w:hAnsi="Palatino Linotype" w:cstheme="minorHAnsi"/>
          <w:sz w:val="24"/>
          <w:szCs w:val="24"/>
        </w:rPr>
        <w:t>ou</w:t>
      </w:r>
      <w:r w:rsidRPr="00007EC1">
        <w:rPr>
          <w:rFonts w:ascii="Palatino Linotype" w:hAnsi="Palatino Linotype" w:cstheme="minorHAnsi"/>
          <w:sz w:val="24"/>
          <w:szCs w:val="24"/>
        </w:rPr>
        <w:t xml:space="preserve"> </w:t>
      </w:r>
      <w:r w:rsidR="00F03CEB" w:rsidRPr="00007EC1">
        <w:rPr>
          <w:rFonts w:ascii="Palatino Linotype" w:hAnsi="Palatino Linotype" w:cstheme="minorHAnsi"/>
          <w:sz w:val="24"/>
          <w:szCs w:val="24"/>
        </w:rPr>
        <w:t>strategii</w:t>
      </w:r>
      <w:r w:rsidRPr="00007EC1">
        <w:rPr>
          <w:rFonts w:ascii="Palatino Linotype" w:hAnsi="Palatino Linotype" w:cstheme="minorHAnsi"/>
          <w:sz w:val="24"/>
          <w:szCs w:val="24"/>
        </w:rPr>
        <w:t>.</w:t>
      </w:r>
      <w:r w:rsidR="00F03CEB" w:rsidRPr="00007EC1">
        <w:rPr>
          <w:rFonts w:ascii="Palatino Linotype" w:hAnsi="Palatino Linotype" w:cstheme="minorHAnsi"/>
          <w:sz w:val="24"/>
          <w:szCs w:val="24"/>
        </w:rPr>
        <w:t xml:space="preserve"> </w:t>
      </w:r>
      <w:r w:rsidR="0088504B" w:rsidRPr="00007EC1">
        <w:rPr>
          <w:rFonts w:ascii="Palatino Linotype" w:hAnsi="Palatino Linotype" w:cstheme="minorHAnsi"/>
          <w:sz w:val="24"/>
          <w:szCs w:val="24"/>
        </w:rPr>
        <w:t>Tuto strategii jsem si zvolil z toho důvodu, že se zaměřuje na hluboké porozumění lidských zkušeností a perspektiv a dokáže tedy poskytnout detailní a komplexní vhled do bydlení mladých rodin na Ostravsku.</w:t>
      </w:r>
      <w:r w:rsidR="002F2E10" w:rsidRPr="00007EC1">
        <w:rPr>
          <w:rFonts w:ascii="Palatino Linotype" w:hAnsi="Palatino Linotype" w:cstheme="minorHAnsi"/>
          <w:sz w:val="24"/>
          <w:szCs w:val="24"/>
        </w:rPr>
        <w:t xml:space="preserve"> Umožňuje mi zaměřit se na hlubší pochopení jednotlivých strategií, které používají mladé rodiny na trhu s bydlením a jejich subjektivní zkušenost na tomto trhu v průběhu jejich života.</w:t>
      </w:r>
      <w:r w:rsidR="002F2E10" w:rsidRPr="00007EC1">
        <w:rPr>
          <w:rFonts w:ascii="Palatino Linotype" w:hAnsi="Palatino Linotype" w:cstheme="minorHAnsi"/>
          <w:color w:val="FF0000"/>
          <w:sz w:val="24"/>
          <w:szCs w:val="24"/>
        </w:rPr>
        <w:t xml:space="preserve"> </w:t>
      </w:r>
      <w:r w:rsidR="0088504B" w:rsidRPr="00007EC1">
        <w:rPr>
          <w:rFonts w:ascii="Palatino Linotype" w:hAnsi="Palatino Linotype" w:cstheme="minorHAnsi"/>
          <w:color w:val="FF0000"/>
          <w:sz w:val="24"/>
          <w:szCs w:val="24"/>
        </w:rPr>
        <w:t xml:space="preserve"> </w:t>
      </w:r>
      <w:r w:rsidR="00F03CEB" w:rsidRPr="00007EC1">
        <w:rPr>
          <w:rFonts w:ascii="Palatino Linotype" w:hAnsi="Palatino Linotype" w:cstheme="minorHAnsi"/>
          <w:sz w:val="24"/>
          <w:szCs w:val="24"/>
        </w:rPr>
        <w:t>V této výzkumné strategii se</w:t>
      </w:r>
      <w:r w:rsidRPr="00007EC1">
        <w:rPr>
          <w:rFonts w:ascii="Palatino Linotype" w:hAnsi="Palatino Linotype" w:cstheme="minorHAnsi"/>
          <w:sz w:val="24"/>
          <w:szCs w:val="24"/>
        </w:rPr>
        <w:t xml:space="preserve"> </w:t>
      </w:r>
      <w:r w:rsidR="00F03CEB" w:rsidRPr="00007EC1">
        <w:rPr>
          <w:rFonts w:ascii="Palatino Linotype" w:hAnsi="Palatino Linotype" w:cstheme="minorHAnsi"/>
          <w:sz w:val="24"/>
          <w:szCs w:val="24"/>
        </w:rPr>
        <w:t>s</w:t>
      </w:r>
      <w:r w:rsidRPr="00007EC1">
        <w:rPr>
          <w:rFonts w:ascii="Palatino Linotype" w:hAnsi="Palatino Linotype" w:cstheme="minorHAnsi"/>
          <w:sz w:val="24"/>
          <w:szCs w:val="24"/>
        </w:rPr>
        <w:t xml:space="preserve">ociální vědec snaží prozkoumat sociální realitu postupným odkrýváním </w:t>
      </w:r>
      <w:r w:rsidR="005A0134" w:rsidRPr="00007EC1">
        <w:rPr>
          <w:rFonts w:ascii="Palatino Linotype" w:hAnsi="Palatino Linotype" w:cstheme="minorHAnsi"/>
          <w:sz w:val="24"/>
          <w:szCs w:val="24"/>
        </w:rPr>
        <w:t>sdělovaných s</w:t>
      </w:r>
      <w:r w:rsidRPr="00007EC1">
        <w:rPr>
          <w:rFonts w:ascii="Palatino Linotype" w:hAnsi="Palatino Linotype" w:cstheme="minorHAnsi"/>
          <w:sz w:val="24"/>
          <w:szCs w:val="24"/>
        </w:rPr>
        <w:t xml:space="preserve">ubjektivních významů. </w:t>
      </w:r>
      <w:r w:rsidR="00F03CEB" w:rsidRPr="00007EC1">
        <w:rPr>
          <w:rFonts w:ascii="Palatino Linotype" w:hAnsi="Palatino Linotype" w:cstheme="minorHAnsi"/>
          <w:sz w:val="24"/>
          <w:szCs w:val="24"/>
        </w:rPr>
        <w:t>Je zde</w:t>
      </w:r>
      <w:r w:rsidRPr="00007EC1">
        <w:rPr>
          <w:rFonts w:ascii="Palatino Linotype" w:hAnsi="Palatino Linotype" w:cstheme="minorHAnsi"/>
          <w:sz w:val="24"/>
          <w:szCs w:val="24"/>
        </w:rPr>
        <w:t xml:space="preserve"> důležitá snaha o </w:t>
      </w:r>
      <w:r w:rsidRPr="00007EC1">
        <w:rPr>
          <w:rFonts w:ascii="Palatino Linotype" w:hAnsi="Palatino Linotype" w:cstheme="minorHAnsi"/>
          <w:i/>
          <w:iCs/>
          <w:sz w:val="24"/>
          <w:szCs w:val="24"/>
        </w:rPr>
        <w:t>pochopení</w:t>
      </w:r>
      <w:r w:rsidR="005A0134" w:rsidRPr="00007EC1">
        <w:rPr>
          <w:rFonts w:ascii="Palatino Linotype" w:hAnsi="Palatino Linotype" w:cstheme="minorHAnsi"/>
          <w:sz w:val="24"/>
          <w:szCs w:val="24"/>
        </w:rPr>
        <w:t xml:space="preserve"> a </w:t>
      </w:r>
      <w:r w:rsidR="005A0134" w:rsidRPr="00007EC1">
        <w:rPr>
          <w:rFonts w:ascii="Palatino Linotype" w:hAnsi="Palatino Linotype" w:cstheme="minorHAnsi"/>
          <w:i/>
          <w:iCs/>
          <w:sz w:val="24"/>
          <w:szCs w:val="24"/>
        </w:rPr>
        <w:t>interpretaci</w:t>
      </w:r>
      <w:r w:rsidR="005A0134" w:rsidRPr="00007EC1">
        <w:rPr>
          <w:rFonts w:ascii="Palatino Linotype" w:hAnsi="Palatino Linotype" w:cstheme="minorHAnsi"/>
          <w:sz w:val="24"/>
          <w:szCs w:val="24"/>
        </w:rPr>
        <w:t xml:space="preserve"> </w:t>
      </w:r>
      <w:r w:rsidRPr="00007EC1">
        <w:rPr>
          <w:rFonts w:ascii="Palatino Linotype" w:hAnsi="Palatino Linotype" w:cstheme="minorHAnsi"/>
          <w:sz w:val="24"/>
          <w:szCs w:val="24"/>
        </w:rPr>
        <w:t>sociální reality tak, jak ji tvoří jedinec na základě své prožité skutečnosti</w:t>
      </w:r>
      <w:r w:rsidR="008A5211" w:rsidRPr="00007EC1">
        <w:rPr>
          <w:rFonts w:ascii="Palatino Linotype" w:hAnsi="Palatino Linotype" w:cstheme="minorHAnsi"/>
          <w:sz w:val="24"/>
          <w:szCs w:val="24"/>
        </w:rPr>
        <w:t xml:space="preserve"> (</w:t>
      </w:r>
      <w:proofErr w:type="spellStart"/>
      <w:r w:rsidR="008A38FF" w:rsidRPr="00007EC1">
        <w:rPr>
          <w:rFonts w:ascii="Palatino Linotype" w:hAnsi="Palatino Linotype" w:cstheme="minorHAnsi"/>
          <w:sz w:val="24"/>
          <w:szCs w:val="24"/>
        </w:rPr>
        <w:t>Flick</w:t>
      </w:r>
      <w:proofErr w:type="spellEnd"/>
      <w:r w:rsidR="008A38FF" w:rsidRPr="00007EC1">
        <w:rPr>
          <w:rFonts w:ascii="Palatino Linotype" w:hAnsi="Palatino Linotype" w:cstheme="minorHAnsi"/>
          <w:sz w:val="24"/>
          <w:szCs w:val="24"/>
        </w:rPr>
        <w:t xml:space="preserve"> 2018; </w:t>
      </w:r>
      <w:r w:rsidR="008A5211" w:rsidRPr="00007EC1">
        <w:rPr>
          <w:rFonts w:ascii="Palatino Linotype" w:hAnsi="Palatino Linotype" w:cstheme="minorHAnsi"/>
          <w:sz w:val="24"/>
          <w:szCs w:val="24"/>
        </w:rPr>
        <w:t>Loučková 2010</w:t>
      </w:r>
      <w:r w:rsidR="008A38FF" w:rsidRPr="00007EC1">
        <w:rPr>
          <w:rFonts w:ascii="Palatino Linotype" w:hAnsi="Palatino Linotype" w:cstheme="minorHAnsi"/>
          <w:sz w:val="24"/>
          <w:szCs w:val="24"/>
        </w:rPr>
        <w:t xml:space="preserve">; </w:t>
      </w:r>
      <w:proofErr w:type="spellStart"/>
      <w:r w:rsidR="005A0134" w:rsidRPr="00007EC1">
        <w:rPr>
          <w:rFonts w:ascii="Palatino Linotype" w:hAnsi="Palatino Linotype" w:cstheme="minorHAnsi"/>
          <w:sz w:val="24"/>
          <w:szCs w:val="24"/>
        </w:rPr>
        <w:t>Disman</w:t>
      </w:r>
      <w:proofErr w:type="spellEnd"/>
      <w:r w:rsidR="008A38FF" w:rsidRPr="00007EC1">
        <w:rPr>
          <w:rFonts w:ascii="Palatino Linotype" w:hAnsi="Palatino Linotype" w:cstheme="minorHAnsi"/>
          <w:sz w:val="24"/>
          <w:szCs w:val="24"/>
        </w:rPr>
        <w:t>,</w:t>
      </w:r>
      <w:r w:rsidR="005A0134" w:rsidRPr="00007EC1">
        <w:rPr>
          <w:rFonts w:ascii="Palatino Linotype" w:hAnsi="Palatino Linotype" w:cstheme="minorHAnsi"/>
          <w:sz w:val="24"/>
          <w:szCs w:val="24"/>
        </w:rPr>
        <w:t xml:space="preserve"> </w:t>
      </w:r>
      <w:r w:rsidR="00076C6B" w:rsidRPr="00007EC1">
        <w:rPr>
          <w:rFonts w:ascii="Palatino Linotype" w:hAnsi="Palatino Linotype" w:cstheme="minorHAnsi"/>
          <w:sz w:val="24"/>
          <w:szCs w:val="24"/>
        </w:rPr>
        <w:t>2000</w:t>
      </w:r>
      <w:r w:rsidR="005A0134" w:rsidRPr="00007EC1">
        <w:rPr>
          <w:rFonts w:ascii="Palatino Linotype" w:hAnsi="Palatino Linotype" w:cstheme="minorHAnsi"/>
          <w:sz w:val="24"/>
          <w:szCs w:val="24"/>
        </w:rPr>
        <w:t>)</w:t>
      </w:r>
      <w:r w:rsidR="008A5211" w:rsidRPr="00007EC1">
        <w:rPr>
          <w:rFonts w:ascii="Palatino Linotype" w:hAnsi="Palatino Linotype" w:cstheme="minorHAnsi"/>
          <w:sz w:val="24"/>
          <w:szCs w:val="24"/>
        </w:rPr>
        <w:t>.</w:t>
      </w:r>
      <w:r w:rsidR="00F03CEB" w:rsidRPr="00007EC1">
        <w:rPr>
          <w:rFonts w:ascii="Palatino Linotype" w:hAnsi="Palatino Linotype" w:cstheme="minorHAnsi"/>
          <w:sz w:val="24"/>
          <w:szCs w:val="24"/>
        </w:rPr>
        <w:t xml:space="preserve"> </w:t>
      </w:r>
      <w:r w:rsidR="0088504B" w:rsidRPr="00007EC1">
        <w:rPr>
          <w:rFonts w:ascii="Palatino Linotype" w:hAnsi="Palatino Linotype" w:cstheme="minorHAnsi"/>
          <w:sz w:val="24"/>
          <w:szCs w:val="24"/>
        </w:rPr>
        <w:t xml:space="preserve"> </w:t>
      </w:r>
      <w:r w:rsidR="00F03CEB" w:rsidRPr="00007EC1">
        <w:rPr>
          <w:rFonts w:ascii="Palatino Linotype" w:hAnsi="Palatino Linotype" w:cstheme="minorHAnsi"/>
          <w:sz w:val="24"/>
          <w:szCs w:val="24"/>
        </w:rPr>
        <w:t>Ve vztahu k výsledkům</w:t>
      </w:r>
      <w:r w:rsidR="0088504B" w:rsidRPr="00007EC1">
        <w:rPr>
          <w:rFonts w:ascii="Palatino Linotype" w:hAnsi="Palatino Linotype" w:cstheme="minorHAnsi"/>
          <w:sz w:val="24"/>
          <w:szCs w:val="24"/>
        </w:rPr>
        <w:t xml:space="preserve"> výzkumu</w:t>
      </w:r>
      <w:r w:rsidR="00F03CEB" w:rsidRPr="00007EC1">
        <w:rPr>
          <w:rFonts w:ascii="Palatino Linotype" w:hAnsi="Palatino Linotype" w:cstheme="minorHAnsi"/>
          <w:sz w:val="24"/>
          <w:szCs w:val="24"/>
        </w:rPr>
        <w:t xml:space="preserve"> se kvalitativní výzkum o</w:t>
      </w:r>
      <w:r w:rsidR="00C838AA" w:rsidRPr="00007EC1">
        <w:rPr>
          <w:rFonts w:ascii="Palatino Linotype" w:hAnsi="Palatino Linotype" w:cstheme="minorHAnsi"/>
          <w:sz w:val="24"/>
          <w:szCs w:val="24"/>
        </w:rPr>
        <w:t xml:space="preserve">proti kvantitativnímu </w:t>
      </w:r>
      <w:r w:rsidR="00F03CEB" w:rsidRPr="00007EC1">
        <w:rPr>
          <w:rFonts w:ascii="Palatino Linotype" w:hAnsi="Palatino Linotype" w:cstheme="minorHAnsi"/>
          <w:sz w:val="24"/>
          <w:szCs w:val="24"/>
        </w:rPr>
        <w:t>liší tím, že</w:t>
      </w:r>
      <w:r w:rsidR="005A0134" w:rsidRPr="00007EC1">
        <w:rPr>
          <w:rFonts w:ascii="Palatino Linotype" w:hAnsi="Palatino Linotype" w:cstheme="minorHAnsi"/>
          <w:sz w:val="24"/>
          <w:szCs w:val="24"/>
        </w:rPr>
        <w:t xml:space="preserve"> </w:t>
      </w:r>
      <w:r w:rsidR="00F03CEB" w:rsidRPr="00007EC1">
        <w:rPr>
          <w:rFonts w:ascii="Palatino Linotype" w:hAnsi="Palatino Linotype" w:cstheme="minorHAnsi"/>
          <w:sz w:val="24"/>
          <w:szCs w:val="24"/>
        </w:rPr>
        <w:t>k nim</w:t>
      </w:r>
      <w:r w:rsidR="005A0134" w:rsidRPr="00007EC1">
        <w:rPr>
          <w:rFonts w:ascii="Palatino Linotype" w:hAnsi="Palatino Linotype" w:cstheme="minorHAnsi"/>
          <w:sz w:val="24"/>
          <w:szCs w:val="24"/>
        </w:rPr>
        <w:t xml:space="preserve"> nedocházíme</w:t>
      </w:r>
      <w:r w:rsidR="00C838AA" w:rsidRPr="00007EC1">
        <w:rPr>
          <w:rFonts w:ascii="Palatino Linotype" w:hAnsi="Palatino Linotype" w:cstheme="minorHAnsi"/>
          <w:sz w:val="24"/>
          <w:szCs w:val="24"/>
        </w:rPr>
        <w:t xml:space="preserve"> za pomoci statistických procedur</w:t>
      </w:r>
      <w:r w:rsidR="005A0134" w:rsidRPr="00007EC1">
        <w:rPr>
          <w:rFonts w:ascii="Palatino Linotype" w:hAnsi="Palatino Linotype" w:cstheme="minorHAnsi"/>
          <w:sz w:val="24"/>
          <w:szCs w:val="24"/>
        </w:rPr>
        <w:t xml:space="preserve"> </w:t>
      </w:r>
      <w:r w:rsidR="00C838AA" w:rsidRPr="00007EC1">
        <w:rPr>
          <w:rFonts w:ascii="Palatino Linotype" w:hAnsi="Palatino Linotype" w:cstheme="minorHAnsi"/>
          <w:sz w:val="24"/>
          <w:szCs w:val="24"/>
        </w:rPr>
        <w:t>a výsledky nelze zobecňovat na celou populaci</w:t>
      </w:r>
      <w:r w:rsidR="003B671E" w:rsidRPr="00007EC1">
        <w:rPr>
          <w:rFonts w:ascii="Palatino Linotype" w:hAnsi="Palatino Linotype" w:cstheme="minorHAnsi"/>
          <w:sz w:val="24"/>
          <w:szCs w:val="24"/>
        </w:rPr>
        <w:t xml:space="preserve"> </w:t>
      </w:r>
      <w:r w:rsidR="005A0134" w:rsidRPr="00007EC1">
        <w:rPr>
          <w:rFonts w:ascii="Palatino Linotype" w:hAnsi="Palatino Linotype" w:cstheme="minorHAnsi"/>
          <w:sz w:val="24"/>
          <w:szCs w:val="24"/>
        </w:rPr>
        <w:t>(</w:t>
      </w:r>
      <w:r w:rsidR="001A3CD7" w:rsidRPr="00007EC1">
        <w:rPr>
          <w:rFonts w:ascii="Palatino Linotype" w:hAnsi="Palatino Linotype" w:cstheme="minorHAnsi"/>
          <w:sz w:val="24"/>
          <w:szCs w:val="24"/>
        </w:rPr>
        <w:t xml:space="preserve">Strauss, </w:t>
      </w:r>
      <w:proofErr w:type="spellStart"/>
      <w:r w:rsidR="005A0134" w:rsidRPr="00007EC1">
        <w:rPr>
          <w:rFonts w:ascii="Palatino Linotype" w:hAnsi="Palatino Linotype" w:cstheme="minorHAnsi"/>
          <w:sz w:val="24"/>
          <w:szCs w:val="24"/>
        </w:rPr>
        <w:t>Corbin</w:t>
      </w:r>
      <w:proofErr w:type="spellEnd"/>
      <w:r w:rsidR="005A0134" w:rsidRPr="00007EC1">
        <w:rPr>
          <w:rFonts w:ascii="Palatino Linotype" w:hAnsi="Palatino Linotype" w:cstheme="minorHAnsi"/>
          <w:sz w:val="24"/>
          <w:szCs w:val="24"/>
        </w:rPr>
        <w:t>,</w:t>
      </w:r>
      <w:r w:rsidR="001A3CD7" w:rsidRPr="00007EC1">
        <w:rPr>
          <w:rFonts w:ascii="Palatino Linotype" w:hAnsi="Palatino Linotype" w:cstheme="minorHAnsi"/>
          <w:sz w:val="24"/>
          <w:szCs w:val="24"/>
        </w:rPr>
        <w:t xml:space="preserve"> </w:t>
      </w:r>
      <w:r w:rsidR="005A0134" w:rsidRPr="00007EC1">
        <w:rPr>
          <w:rFonts w:ascii="Palatino Linotype" w:hAnsi="Palatino Linotype" w:cstheme="minorHAnsi"/>
          <w:sz w:val="24"/>
          <w:szCs w:val="24"/>
        </w:rPr>
        <w:t>1999</w:t>
      </w:r>
      <w:r w:rsidR="0088504B" w:rsidRPr="00007EC1">
        <w:rPr>
          <w:rFonts w:ascii="Palatino Linotype" w:hAnsi="Palatino Linotype" w:cstheme="minorHAnsi"/>
          <w:sz w:val="24"/>
          <w:szCs w:val="24"/>
        </w:rPr>
        <w:t>)</w:t>
      </w:r>
      <w:r w:rsidR="005A0134" w:rsidRPr="00007EC1">
        <w:rPr>
          <w:rFonts w:ascii="Palatino Linotype" w:hAnsi="Palatino Linotype" w:cstheme="minorHAnsi"/>
          <w:sz w:val="24"/>
          <w:szCs w:val="24"/>
        </w:rPr>
        <w:t>.</w:t>
      </w:r>
      <w:r w:rsidR="002C13F4" w:rsidRPr="00007EC1">
        <w:rPr>
          <w:rFonts w:ascii="Palatino Linotype" w:hAnsi="Palatino Linotype" w:cstheme="minorHAnsi"/>
          <w:sz w:val="24"/>
          <w:szCs w:val="24"/>
        </w:rPr>
        <w:t xml:space="preserve"> </w:t>
      </w:r>
      <w:proofErr w:type="spellStart"/>
      <w:r w:rsidR="00762DB8" w:rsidRPr="00007EC1">
        <w:rPr>
          <w:rFonts w:ascii="Palatino Linotype" w:hAnsi="Palatino Linotype" w:cstheme="minorHAnsi"/>
          <w:sz w:val="24"/>
          <w:szCs w:val="24"/>
        </w:rPr>
        <w:t>Miovský</w:t>
      </w:r>
      <w:proofErr w:type="spellEnd"/>
      <w:r w:rsidR="00762DB8" w:rsidRPr="00007EC1">
        <w:rPr>
          <w:rFonts w:ascii="Palatino Linotype" w:hAnsi="Palatino Linotype" w:cstheme="minorHAnsi"/>
          <w:sz w:val="24"/>
          <w:szCs w:val="24"/>
        </w:rPr>
        <w:t xml:space="preserve"> </w:t>
      </w:r>
      <w:r w:rsidR="0015587E" w:rsidRPr="00007EC1">
        <w:rPr>
          <w:rFonts w:ascii="Palatino Linotype" w:hAnsi="Palatino Linotype" w:cstheme="minorHAnsi"/>
          <w:sz w:val="24"/>
          <w:szCs w:val="24"/>
        </w:rPr>
        <w:t>(2006)</w:t>
      </w:r>
      <w:r w:rsidR="00762DB8" w:rsidRPr="00007EC1">
        <w:rPr>
          <w:rFonts w:ascii="Palatino Linotype" w:hAnsi="Palatino Linotype" w:cstheme="minorHAnsi"/>
          <w:sz w:val="24"/>
          <w:szCs w:val="24"/>
        </w:rPr>
        <w:t xml:space="preserve"> uvádí, že</w:t>
      </w:r>
      <w:r w:rsidR="00F03CEB" w:rsidRPr="00007EC1">
        <w:rPr>
          <w:rFonts w:ascii="Palatino Linotype" w:hAnsi="Palatino Linotype" w:cstheme="minorHAnsi"/>
          <w:sz w:val="24"/>
          <w:szCs w:val="24"/>
        </w:rPr>
        <w:t xml:space="preserve"> kvalitativní výzkum </w:t>
      </w:r>
      <w:r w:rsidR="00762DB8" w:rsidRPr="00007EC1">
        <w:rPr>
          <w:rFonts w:ascii="Palatino Linotype" w:hAnsi="Palatino Linotype" w:cstheme="minorHAnsi"/>
          <w:sz w:val="24"/>
          <w:szCs w:val="24"/>
        </w:rPr>
        <w:t>je specifický</w:t>
      </w:r>
      <w:r w:rsidR="002C13F4" w:rsidRPr="00007EC1">
        <w:rPr>
          <w:rFonts w:ascii="Palatino Linotype" w:hAnsi="Palatino Linotype" w:cstheme="minorHAnsi"/>
          <w:sz w:val="24"/>
          <w:szCs w:val="24"/>
        </w:rPr>
        <w:t xml:space="preserve"> </w:t>
      </w:r>
      <w:r w:rsidR="00762DB8" w:rsidRPr="00007EC1">
        <w:rPr>
          <w:rFonts w:ascii="Palatino Linotype" w:hAnsi="Palatino Linotype" w:cstheme="minorHAnsi"/>
          <w:sz w:val="24"/>
          <w:szCs w:val="24"/>
        </w:rPr>
        <w:t>svou</w:t>
      </w:r>
      <w:r w:rsidR="002C13F4" w:rsidRPr="00007EC1">
        <w:rPr>
          <w:rFonts w:ascii="Palatino Linotype" w:hAnsi="Palatino Linotype" w:cstheme="minorHAnsi"/>
          <w:sz w:val="24"/>
          <w:szCs w:val="24"/>
        </w:rPr>
        <w:t xml:space="preserve"> jedinečnost</w:t>
      </w:r>
      <w:r w:rsidR="00762DB8" w:rsidRPr="00007EC1">
        <w:rPr>
          <w:rFonts w:ascii="Palatino Linotype" w:hAnsi="Palatino Linotype" w:cstheme="minorHAnsi"/>
          <w:sz w:val="24"/>
          <w:szCs w:val="24"/>
        </w:rPr>
        <w:t>í</w:t>
      </w:r>
      <w:r w:rsidR="002C13F4" w:rsidRPr="00007EC1">
        <w:rPr>
          <w:rFonts w:ascii="Palatino Linotype" w:hAnsi="Palatino Linotype" w:cstheme="minorHAnsi"/>
          <w:sz w:val="24"/>
          <w:szCs w:val="24"/>
        </w:rPr>
        <w:t xml:space="preserve"> a neopakovatelnost</w:t>
      </w:r>
      <w:r w:rsidR="00762DB8" w:rsidRPr="00007EC1">
        <w:rPr>
          <w:rFonts w:ascii="Palatino Linotype" w:hAnsi="Palatino Linotype" w:cstheme="minorHAnsi"/>
          <w:sz w:val="24"/>
          <w:szCs w:val="24"/>
        </w:rPr>
        <w:t>í</w:t>
      </w:r>
      <w:r w:rsidR="002C13F4" w:rsidRPr="00007EC1">
        <w:rPr>
          <w:rFonts w:ascii="Palatino Linotype" w:hAnsi="Palatino Linotype" w:cstheme="minorHAnsi"/>
          <w:sz w:val="24"/>
          <w:szCs w:val="24"/>
        </w:rPr>
        <w:t xml:space="preserve">, kdy každý jedinec může na sociální realitu nahlížet jinou </w:t>
      </w:r>
      <w:r w:rsidR="002C13F4" w:rsidRPr="00007EC1">
        <w:rPr>
          <w:rFonts w:ascii="Palatino Linotype" w:hAnsi="Palatino Linotype" w:cstheme="minorHAnsi"/>
          <w:sz w:val="24"/>
          <w:szCs w:val="24"/>
        </w:rPr>
        <w:lastRenderedPageBreak/>
        <w:t>optikou, která se ještě navíc může proměňovat v</w:t>
      </w:r>
      <w:r w:rsidR="009C0F3B" w:rsidRPr="00007EC1">
        <w:rPr>
          <w:rFonts w:ascii="Palatino Linotype" w:hAnsi="Palatino Linotype" w:cstheme="minorHAnsi"/>
          <w:sz w:val="24"/>
          <w:szCs w:val="24"/>
        </w:rPr>
        <w:t> </w:t>
      </w:r>
      <w:r w:rsidR="002C13F4" w:rsidRPr="00007EC1">
        <w:rPr>
          <w:rFonts w:ascii="Palatino Linotype" w:hAnsi="Palatino Linotype" w:cstheme="minorHAnsi"/>
          <w:sz w:val="24"/>
          <w:szCs w:val="24"/>
        </w:rPr>
        <w:t>čase</w:t>
      </w:r>
      <w:r w:rsidR="009C0F3B" w:rsidRPr="00007EC1">
        <w:rPr>
          <w:rFonts w:ascii="Palatino Linotype" w:hAnsi="Palatino Linotype" w:cstheme="minorHAnsi"/>
          <w:sz w:val="24"/>
          <w:szCs w:val="24"/>
        </w:rPr>
        <w:t xml:space="preserve"> a je tedy</w:t>
      </w:r>
      <w:r w:rsidR="00762DB8" w:rsidRPr="00007EC1">
        <w:rPr>
          <w:rFonts w:ascii="Palatino Linotype" w:hAnsi="Palatino Linotype" w:cstheme="minorHAnsi"/>
          <w:sz w:val="24"/>
          <w:szCs w:val="24"/>
        </w:rPr>
        <w:t xml:space="preserve"> výzkumem kontextuálním</w:t>
      </w:r>
      <w:r w:rsidR="009C0F3B" w:rsidRPr="00007EC1">
        <w:rPr>
          <w:rFonts w:ascii="Palatino Linotype" w:hAnsi="Palatino Linotype" w:cstheme="minorHAnsi"/>
          <w:sz w:val="24"/>
          <w:szCs w:val="24"/>
        </w:rPr>
        <w:t>.</w:t>
      </w:r>
      <w:r w:rsidR="00762DB8" w:rsidRPr="00007EC1">
        <w:rPr>
          <w:rFonts w:ascii="Palatino Linotype" w:hAnsi="Palatino Linotype" w:cstheme="minorHAnsi"/>
          <w:sz w:val="24"/>
          <w:szCs w:val="24"/>
        </w:rPr>
        <w:t xml:space="preserve"> </w:t>
      </w:r>
      <w:r w:rsidR="002C13F4" w:rsidRPr="00007EC1">
        <w:rPr>
          <w:rFonts w:ascii="Palatino Linotype" w:hAnsi="Palatino Linotype" w:cstheme="minorHAnsi"/>
          <w:sz w:val="24"/>
          <w:szCs w:val="24"/>
        </w:rPr>
        <w:t xml:space="preserve"> </w:t>
      </w:r>
      <w:r w:rsidR="00762DB8" w:rsidRPr="00007EC1">
        <w:rPr>
          <w:rFonts w:ascii="Palatino Linotype" w:hAnsi="Palatino Linotype" w:cstheme="minorHAnsi"/>
          <w:sz w:val="24"/>
          <w:szCs w:val="24"/>
        </w:rPr>
        <w:t xml:space="preserve">Jeho dalšími vlastnostmi pak jsou procesuálnost a </w:t>
      </w:r>
      <w:r w:rsidR="003B671E" w:rsidRPr="00007EC1">
        <w:rPr>
          <w:rFonts w:ascii="Palatino Linotype" w:hAnsi="Palatino Linotype" w:cstheme="minorHAnsi"/>
          <w:sz w:val="24"/>
          <w:szCs w:val="24"/>
        </w:rPr>
        <w:t>dynamika – zkoumaná</w:t>
      </w:r>
      <w:r w:rsidR="00762DB8" w:rsidRPr="00007EC1">
        <w:rPr>
          <w:rFonts w:ascii="Palatino Linotype" w:hAnsi="Palatino Linotype" w:cstheme="minorHAnsi"/>
          <w:sz w:val="24"/>
          <w:szCs w:val="24"/>
        </w:rPr>
        <w:t xml:space="preserve"> realita někdy vznikla, vyvíjela se a zaniká, a tento proces je potřeba ve výzkumu respektovat</w:t>
      </w:r>
      <w:r w:rsidR="00665169" w:rsidRPr="00007EC1">
        <w:rPr>
          <w:rFonts w:ascii="Palatino Linotype" w:hAnsi="Palatino Linotype" w:cstheme="minorHAnsi"/>
          <w:sz w:val="24"/>
          <w:szCs w:val="24"/>
        </w:rPr>
        <w:t xml:space="preserve">. </w:t>
      </w:r>
      <w:proofErr w:type="spellStart"/>
      <w:r w:rsidR="00665169" w:rsidRPr="00007EC1">
        <w:rPr>
          <w:rFonts w:ascii="Palatino Linotype" w:hAnsi="Palatino Linotype" w:cstheme="minorHAnsi"/>
          <w:sz w:val="24"/>
          <w:szCs w:val="24"/>
        </w:rPr>
        <w:t>Miovský</w:t>
      </w:r>
      <w:proofErr w:type="spellEnd"/>
      <w:r w:rsidR="00665169" w:rsidRPr="00007EC1">
        <w:rPr>
          <w:rFonts w:ascii="Palatino Linotype" w:hAnsi="Palatino Linotype" w:cstheme="minorHAnsi"/>
          <w:sz w:val="24"/>
          <w:szCs w:val="24"/>
        </w:rPr>
        <w:t xml:space="preserve"> (</w:t>
      </w:r>
      <w:r w:rsidR="0015587E" w:rsidRPr="00007EC1">
        <w:rPr>
          <w:rFonts w:ascii="Palatino Linotype" w:hAnsi="Palatino Linotype" w:cstheme="minorHAnsi"/>
          <w:sz w:val="24"/>
          <w:szCs w:val="24"/>
        </w:rPr>
        <w:t>2006</w:t>
      </w:r>
      <w:r w:rsidR="00665169" w:rsidRPr="00007EC1">
        <w:rPr>
          <w:rFonts w:ascii="Palatino Linotype" w:hAnsi="Palatino Linotype" w:cstheme="minorHAnsi"/>
          <w:sz w:val="24"/>
          <w:szCs w:val="24"/>
        </w:rPr>
        <w:t>, s.18) k dynamice dále uvádí</w:t>
      </w:r>
      <w:r w:rsidR="00F03CEB" w:rsidRPr="00007EC1">
        <w:rPr>
          <w:rFonts w:ascii="Palatino Linotype" w:hAnsi="Palatino Linotype" w:cstheme="minorHAnsi"/>
          <w:sz w:val="24"/>
          <w:szCs w:val="24"/>
        </w:rPr>
        <w:t>, že se</w:t>
      </w:r>
      <w:r w:rsidR="00665169" w:rsidRPr="00007EC1">
        <w:rPr>
          <w:rFonts w:ascii="Palatino Linotype" w:hAnsi="Palatino Linotype" w:cstheme="minorHAnsi"/>
          <w:sz w:val="24"/>
          <w:szCs w:val="24"/>
        </w:rPr>
        <w:t xml:space="preserve">: </w:t>
      </w:r>
      <w:r w:rsidR="00665169" w:rsidRPr="00007EC1">
        <w:rPr>
          <w:rFonts w:ascii="Palatino Linotype" w:hAnsi="Palatino Linotype" w:cstheme="minorHAnsi"/>
          <w:i/>
          <w:iCs/>
          <w:sz w:val="24"/>
          <w:szCs w:val="24"/>
        </w:rPr>
        <w:t>„</w:t>
      </w:r>
      <w:r w:rsidR="00F03CEB" w:rsidRPr="00007EC1">
        <w:rPr>
          <w:rFonts w:ascii="Palatino Linotype" w:hAnsi="Palatino Linotype" w:cstheme="minorHAnsi"/>
          <w:i/>
          <w:iCs/>
          <w:sz w:val="24"/>
          <w:szCs w:val="24"/>
        </w:rPr>
        <w:t>d</w:t>
      </w:r>
      <w:r w:rsidR="00762DB8" w:rsidRPr="00007EC1">
        <w:rPr>
          <w:rFonts w:ascii="Palatino Linotype" w:hAnsi="Palatino Linotype" w:cstheme="minorHAnsi"/>
          <w:i/>
          <w:iCs/>
          <w:sz w:val="24"/>
          <w:szCs w:val="24"/>
        </w:rPr>
        <w:t>ynamika změn</w:t>
      </w:r>
      <w:r w:rsidR="00F03CEB" w:rsidRPr="00007EC1">
        <w:rPr>
          <w:rFonts w:ascii="Palatino Linotype" w:hAnsi="Palatino Linotype" w:cstheme="minorHAnsi"/>
          <w:i/>
          <w:iCs/>
          <w:sz w:val="24"/>
          <w:szCs w:val="24"/>
        </w:rPr>
        <w:t xml:space="preserve"> </w:t>
      </w:r>
      <w:r w:rsidR="00762DB8" w:rsidRPr="00007EC1">
        <w:rPr>
          <w:rFonts w:ascii="Palatino Linotype" w:hAnsi="Palatino Linotype" w:cstheme="minorHAnsi"/>
          <w:i/>
          <w:iCs/>
          <w:sz w:val="24"/>
          <w:szCs w:val="24"/>
        </w:rPr>
        <w:t>vlivem různých faktorů neustále proměňuje. Prostřednictvím zkoumání dynamiky procesů okolo nás zjišťujeme nejen, jaké různé faktory mají na daný proces vliv, ale především jaké kvality tyto vlivy nabývají</w:t>
      </w:r>
      <w:r w:rsidR="00665169" w:rsidRPr="00007EC1">
        <w:rPr>
          <w:rFonts w:ascii="Palatino Linotype" w:hAnsi="Palatino Linotype" w:cstheme="minorHAnsi"/>
          <w:i/>
          <w:iCs/>
          <w:sz w:val="24"/>
          <w:szCs w:val="24"/>
        </w:rPr>
        <w:t>.“</w:t>
      </w:r>
      <w:r w:rsidR="00665169" w:rsidRPr="00007EC1">
        <w:rPr>
          <w:rFonts w:ascii="Palatino Linotype" w:hAnsi="Palatino Linotype" w:cstheme="minorHAnsi"/>
          <w:sz w:val="24"/>
          <w:szCs w:val="24"/>
        </w:rPr>
        <w:t xml:space="preserve"> </w:t>
      </w:r>
    </w:p>
    <w:p w14:paraId="03FD7F84" w14:textId="77777777" w:rsidR="00A15A58" w:rsidRPr="00007EC1" w:rsidRDefault="00A15A58" w:rsidP="00007EC1">
      <w:pPr>
        <w:spacing w:line="360" w:lineRule="auto"/>
        <w:jc w:val="both"/>
        <w:rPr>
          <w:rFonts w:ascii="Palatino Linotype" w:hAnsi="Palatino Linotype" w:cstheme="minorHAnsi"/>
          <w:sz w:val="24"/>
          <w:szCs w:val="24"/>
        </w:rPr>
      </w:pPr>
    </w:p>
    <w:p w14:paraId="0BCBBDD5" w14:textId="794C9D4E" w:rsidR="00E802B0" w:rsidRPr="00C03E93" w:rsidRDefault="004E1082" w:rsidP="00007EC1">
      <w:pPr>
        <w:pStyle w:val="Nadpis2"/>
        <w:numPr>
          <w:ilvl w:val="1"/>
          <w:numId w:val="13"/>
        </w:numPr>
        <w:spacing w:line="360" w:lineRule="auto"/>
        <w:rPr>
          <w:sz w:val="28"/>
          <w:szCs w:val="28"/>
        </w:rPr>
      </w:pPr>
      <w:bookmarkStart w:id="23" w:name="_Toc153177220"/>
      <w:r w:rsidRPr="00C03E93">
        <w:rPr>
          <w:sz w:val="28"/>
          <w:szCs w:val="28"/>
        </w:rPr>
        <w:t>Výzkumný přístup</w:t>
      </w:r>
      <w:bookmarkEnd w:id="23"/>
    </w:p>
    <w:p w14:paraId="4C46B81C" w14:textId="7EFC3F10" w:rsidR="00007EC1" w:rsidRDefault="00E802B0" w:rsidP="00007EC1">
      <w:pPr>
        <w:spacing w:line="360" w:lineRule="auto"/>
        <w:jc w:val="both"/>
        <w:rPr>
          <w:rFonts w:ascii="Palatino Linotype" w:hAnsi="Palatino Linotype"/>
          <w:sz w:val="24"/>
          <w:szCs w:val="24"/>
        </w:rPr>
      </w:pPr>
      <w:r w:rsidRPr="00007EC1">
        <w:rPr>
          <w:rFonts w:ascii="Palatino Linotype" w:hAnsi="Palatino Linotype"/>
          <w:sz w:val="24"/>
          <w:szCs w:val="24"/>
        </w:rPr>
        <w:t>Pro potřeby této diplomové práce jsem si zvolil jako výzkumný přístup zakotvenou teorii</w:t>
      </w:r>
      <w:r w:rsidR="00636A59" w:rsidRPr="00007EC1">
        <w:rPr>
          <w:rFonts w:ascii="Palatino Linotype" w:hAnsi="Palatino Linotype"/>
          <w:color w:val="FF0000"/>
          <w:sz w:val="24"/>
          <w:szCs w:val="24"/>
        </w:rPr>
        <w:t xml:space="preserve">. </w:t>
      </w:r>
      <w:r w:rsidR="00636A59" w:rsidRPr="00007EC1">
        <w:rPr>
          <w:rFonts w:ascii="Palatino Linotype" w:hAnsi="Palatino Linotype"/>
          <w:sz w:val="24"/>
          <w:szCs w:val="24"/>
        </w:rPr>
        <w:t>Zakotvená teorie je výzkumný přístup v kvalitativním výzkumu, který se</w:t>
      </w:r>
      <w:r w:rsidR="00E3554A" w:rsidRPr="00007EC1">
        <w:rPr>
          <w:rFonts w:ascii="Palatino Linotype" w:hAnsi="Palatino Linotype"/>
          <w:sz w:val="24"/>
          <w:szCs w:val="24"/>
        </w:rPr>
        <w:t xml:space="preserve"> zaměřuje na induktivní konstrukci teorie na základě analýzy empirických dat.</w:t>
      </w:r>
      <w:r w:rsidR="00636A59" w:rsidRPr="00007EC1">
        <w:rPr>
          <w:rFonts w:ascii="Palatino Linotype" w:hAnsi="Palatino Linotype"/>
          <w:sz w:val="24"/>
          <w:szCs w:val="24"/>
        </w:rPr>
        <w:t xml:space="preserve"> Tento přístup vychází z přesvědčení, že teorie by měla být odvozená z empirických pozorování a analýzy dat, místo aby byla předem navržena nebo převzata z existujících teoretických rámců </w:t>
      </w:r>
      <w:r w:rsidR="00E3554A" w:rsidRPr="00007EC1">
        <w:rPr>
          <w:rFonts w:ascii="Palatino Linotype" w:hAnsi="Palatino Linotype"/>
          <w:sz w:val="24"/>
          <w:szCs w:val="24"/>
        </w:rPr>
        <w:t>(</w:t>
      </w:r>
      <w:proofErr w:type="spellStart"/>
      <w:r w:rsidR="006D5747" w:rsidRPr="00007EC1">
        <w:rPr>
          <w:rFonts w:ascii="Palatino Linotype" w:hAnsi="Palatino Linotype"/>
          <w:sz w:val="24"/>
          <w:szCs w:val="24"/>
        </w:rPr>
        <w:t>Corbin</w:t>
      </w:r>
      <w:proofErr w:type="spellEnd"/>
      <w:r w:rsidR="006D5747" w:rsidRPr="00007EC1">
        <w:rPr>
          <w:rFonts w:ascii="Palatino Linotype" w:hAnsi="Palatino Linotype"/>
          <w:sz w:val="24"/>
          <w:szCs w:val="24"/>
        </w:rPr>
        <w:t>, Strauss</w:t>
      </w:r>
      <w:r w:rsidR="00313EF1" w:rsidRPr="00007EC1">
        <w:rPr>
          <w:rFonts w:ascii="Palatino Linotype" w:hAnsi="Palatino Linotype"/>
          <w:sz w:val="24"/>
          <w:szCs w:val="24"/>
        </w:rPr>
        <w:t>,</w:t>
      </w:r>
      <w:r w:rsidR="006D5747" w:rsidRPr="00007EC1">
        <w:rPr>
          <w:rFonts w:ascii="Palatino Linotype" w:hAnsi="Palatino Linotype"/>
          <w:sz w:val="24"/>
          <w:szCs w:val="24"/>
        </w:rPr>
        <w:t xml:space="preserve"> 2015)</w:t>
      </w:r>
      <w:r w:rsidR="00636A59" w:rsidRPr="00007EC1">
        <w:rPr>
          <w:rFonts w:ascii="Palatino Linotype" w:hAnsi="Palatino Linotype"/>
          <w:sz w:val="24"/>
          <w:szCs w:val="24"/>
        </w:rPr>
        <w:t>.</w:t>
      </w:r>
      <w:r w:rsidR="00007EC1">
        <w:rPr>
          <w:rFonts w:ascii="Palatino Linotype" w:hAnsi="Palatino Linotype"/>
          <w:sz w:val="24"/>
          <w:szCs w:val="24"/>
        </w:rPr>
        <w:t xml:space="preserve"> </w:t>
      </w:r>
      <w:r w:rsidR="00007EC1" w:rsidRPr="00007EC1">
        <w:rPr>
          <w:rFonts w:ascii="Palatino Linotype" w:hAnsi="Palatino Linotype"/>
          <w:sz w:val="24"/>
          <w:szCs w:val="24"/>
        </w:rPr>
        <w:t xml:space="preserve">Cílem zakotvené teorie je postavit teorii na základě zkoumaného jevu, která je pevně zakotvena v sesbíraných datech (Řiháček, </w:t>
      </w:r>
      <w:proofErr w:type="spellStart"/>
      <w:r w:rsidR="00007EC1" w:rsidRPr="00007EC1">
        <w:rPr>
          <w:rFonts w:ascii="Palatino Linotype" w:hAnsi="Palatino Linotype"/>
          <w:sz w:val="24"/>
          <w:szCs w:val="24"/>
        </w:rPr>
        <w:t>Hytych</w:t>
      </w:r>
      <w:proofErr w:type="spellEnd"/>
      <w:r w:rsidR="00007EC1" w:rsidRPr="00007EC1">
        <w:rPr>
          <w:rFonts w:ascii="Palatino Linotype" w:hAnsi="Palatino Linotype"/>
          <w:sz w:val="24"/>
          <w:szCs w:val="24"/>
        </w:rPr>
        <w:t xml:space="preserve">, 2013). </w:t>
      </w:r>
    </w:p>
    <w:p w14:paraId="06CA1193" w14:textId="3F8429DC" w:rsidR="00636A59" w:rsidRPr="00007EC1" w:rsidRDefault="00636A59" w:rsidP="00007EC1">
      <w:pPr>
        <w:spacing w:line="360" w:lineRule="auto"/>
        <w:ind w:firstLine="360"/>
        <w:jc w:val="both"/>
        <w:rPr>
          <w:rFonts w:ascii="Palatino Linotype" w:hAnsi="Palatino Linotype"/>
          <w:sz w:val="24"/>
          <w:szCs w:val="24"/>
        </w:rPr>
      </w:pPr>
      <w:r w:rsidRPr="00007EC1">
        <w:rPr>
          <w:rFonts w:ascii="Palatino Linotype" w:hAnsi="Palatino Linotype"/>
          <w:sz w:val="24"/>
          <w:szCs w:val="24"/>
        </w:rPr>
        <w:t xml:space="preserve">Proces tvorby zakotvené teorie se skládá z několika kroků. Prvním krokem je nalezení výzkumného tématu, které vychází z pozorování reálného </w:t>
      </w:r>
      <w:r w:rsidR="00E3554A" w:rsidRPr="00007EC1">
        <w:rPr>
          <w:rFonts w:ascii="Palatino Linotype" w:hAnsi="Palatino Linotype"/>
          <w:sz w:val="24"/>
          <w:szCs w:val="24"/>
        </w:rPr>
        <w:t>světa.</w:t>
      </w:r>
      <w:r w:rsidRPr="00007EC1">
        <w:rPr>
          <w:rFonts w:ascii="Palatino Linotype" w:hAnsi="Palatino Linotype"/>
          <w:sz w:val="24"/>
          <w:szCs w:val="24"/>
        </w:rPr>
        <w:t xml:space="preserve"> Dalším krokem je sběr dat, který zahrnuje metody, jako jsou rozhovory, pozorování nebo analýza dokumentů. Poté následuje proces kódování, kategorizace a analýza dat, který slouží</w:t>
      </w:r>
      <w:r w:rsidR="00313EF1" w:rsidRPr="00007EC1">
        <w:rPr>
          <w:rFonts w:ascii="Palatino Linotype" w:hAnsi="Palatino Linotype"/>
          <w:sz w:val="24"/>
          <w:szCs w:val="24"/>
        </w:rPr>
        <w:t xml:space="preserve"> </w:t>
      </w:r>
      <w:r w:rsidRPr="00007EC1">
        <w:rPr>
          <w:rFonts w:ascii="Palatino Linotype" w:hAnsi="Palatino Linotype"/>
          <w:sz w:val="24"/>
          <w:szCs w:val="24"/>
        </w:rPr>
        <w:t>k identifikaci vzorců, témat a vztahů mezi daty</w:t>
      </w:r>
      <w:r w:rsidR="00E3554A" w:rsidRPr="00007EC1">
        <w:rPr>
          <w:rFonts w:ascii="Palatino Linotype" w:hAnsi="Palatino Linotype"/>
          <w:sz w:val="24"/>
          <w:szCs w:val="24"/>
        </w:rPr>
        <w:t xml:space="preserve">. </w:t>
      </w:r>
      <w:r w:rsidRPr="00007EC1">
        <w:rPr>
          <w:rFonts w:ascii="Palatino Linotype" w:hAnsi="Palatino Linotype"/>
          <w:sz w:val="24"/>
          <w:szCs w:val="24"/>
        </w:rPr>
        <w:t xml:space="preserve">Samotná teorie je výsledkem procesu tvorby zakotvené teorie a slouží k vysvětlení a porozumění zkoumanému jevu. Teorie by měla být testovatelná a schopná předpovídat jevy za podobných či odlišných podmínek </w:t>
      </w:r>
      <w:r w:rsidR="006D5747" w:rsidRPr="00007EC1">
        <w:rPr>
          <w:rFonts w:ascii="Palatino Linotype" w:hAnsi="Palatino Linotype"/>
          <w:sz w:val="24"/>
          <w:szCs w:val="24"/>
        </w:rPr>
        <w:t>(</w:t>
      </w:r>
      <w:proofErr w:type="spellStart"/>
      <w:r w:rsidR="006D5747" w:rsidRPr="00007EC1">
        <w:rPr>
          <w:rFonts w:ascii="Palatino Linotype" w:hAnsi="Palatino Linotype"/>
          <w:sz w:val="24"/>
          <w:szCs w:val="24"/>
        </w:rPr>
        <w:t>Hull</w:t>
      </w:r>
      <w:proofErr w:type="spellEnd"/>
      <w:r w:rsidR="00313EF1" w:rsidRPr="00007EC1">
        <w:rPr>
          <w:rFonts w:ascii="Palatino Linotype" w:hAnsi="Palatino Linotype"/>
          <w:sz w:val="24"/>
          <w:szCs w:val="24"/>
        </w:rPr>
        <w:t>,</w:t>
      </w:r>
      <w:r w:rsidR="006D5747" w:rsidRPr="00007EC1">
        <w:rPr>
          <w:rFonts w:ascii="Palatino Linotype" w:hAnsi="Palatino Linotype"/>
          <w:sz w:val="24"/>
          <w:szCs w:val="24"/>
        </w:rPr>
        <w:t xml:space="preserve"> 2013)</w:t>
      </w:r>
      <w:r w:rsidRPr="00007EC1">
        <w:rPr>
          <w:rFonts w:ascii="Palatino Linotype" w:hAnsi="Palatino Linotype"/>
          <w:sz w:val="24"/>
          <w:szCs w:val="24"/>
        </w:rPr>
        <w:t>.</w:t>
      </w:r>
    </w:p>
    <w:p w14:paraId="61F1E9FF" w14:textId="77777777" w:rsidR="00007EC1" w:rsidRPr="00007EC1" w:rsidRDefault="00007EC1" w:rsidP="00007EC1">
      <w:pPr>
        <w:spacing w:line="360" w:lineRule="auto"/>
        <w:jc w:val="both"/>
        <w:rPr>
          <w:rFonts w:ascii="Palatino Linotype" w:hAnsi="Palatino Linotype"/>
          <w:sz w:val="24"/>
          <w:szCs w:val="24"/>
        </w:rPr>
      </w:pPr>
      <w:r w:rsidRPr="00007EC1">
        <w:rPr>
          <w:rFonts w:ascii="Palatino Linotype" w:hAnsi="Palatino Linotype"/>
          <w:sz w:val="24"/>
          <w:szCs w:val="24"/>
        </w:rPr>
        <w:lastRenderedPageBreak/>
        <w:t xml:space="preserve">Řiháček, </w:t>
      </w:r>
      <w:proofErr w:type="spellStart"/>
      <w:r w:rsidRPr="00007EC1">
        <w:rPr>
          <w:rFonts w:ascii="Palatino Linotype" w:hAnsi="Palatino Linotype"/>
          <w:sz w:val="24"/>
          <w:szCs w:val="24"/>
        </w:rPr>
        <w:t>Hytych</w:t>
      </w:r>
      <w:proofErr w:type="spellEnd"/>
      <w:r w:rsidRPr="00007EC1">
        <w:rPr>
          <w:rFonts w:ascii="Palatino Linotype" w:hAnsi="Palatino Linotype"/>
          <w:sz w:val="24"/>
          <w:szCs w:val="24"/>
        </w:rPr>
        <w:t xml:space="preserve"> (2013, s. 45) charakterizují metodu tvorby teorie skrze zakotvenou teorii jako: „[…] </w:t>
      </w:r>
      <w:r w:rsidRPr="00007EC1">
        <w:rPr>
          <w:rFonts w:ascii="Palatino Linotype" w:hAnsi="Palatino Linotype"/>
          <w:i/>
          <w:iCs/>
          <w:sz w:val="24"/>
          <w:szCs w:val="24"/>
        </w:rPr>
        <w:t xml:space="preserve">zachycení a teoretické uchopení základního procesu či jevu, který v datech nemusí být zpočátku zjevný.“ </w:t>
      </w:r>
      <w:r w:rsidRPr="00007EC1">
        <w:rPr>
          <w:rFonts w:ascii="Palatino Linotype" w:hAnsi="Palatino Linotype"/>
          <w:sz w:val="24"/>
          <w:szCs w:val="24"/>
        </w:rPr>
        <w:t xml:space="preserve">Počáteční fáze analýzy dat dle zakotvené teorie začíná tzv. kódováním. Jedná se o operaci, na základě které jsou jednotlivé údaje rozebrány, konceptualizovány, a novým způsobem následně opět složeny. Jedná se o hlavní postup při tvorbě naší teorie z údajů, které jsme získali v procesu sběru dat (Strauss, </w:t>
      </w:r>
      <w:proofErr w:type="spellStart"/>
      <w:r w:rsidRPr="00007EC1">
        <w:rPr>
          <w:rFonts w:ascii="Palatino Linotype" w:hAnsi="Palatino Linotype"/>
          <w:sz w:val="24"/>
          <w:szCs w:val="24"/>
        </w:rPr>
        <w:t>Corbinová</w:t>
      </w:r>
      <w:proofErr w:type="spellEnd"/>
      <w:r w:rsidRPr="00007EC1">
        <w:rPr>
          <w:rFonts w:ascii="Palatino Linotype" w:hAnsi="Palatino Linotype"/>
          <w:sz w:val="24"/>
          <w:szCs w:val="24"/>
        </w:rPr>
        <w:t xml:space="preserve">, 1999). Strauss a </w:t>
      </w:r>
      <w:proofErr w:type="spellStart"/>
      <w:r w:rsidRPr="00007EC1">
        <w:rPr>
          <w:rFonts w:ascii="Palatino Linotype" w:hAnsi="Palatino Linotype"/>
          <w:sz w:val="24"/>
          <w:szCs w:val="24"/>
        </w:rPr>
        <w:t>Corbinová</w:t>
      </w:r>
      <w:proofErr w:type="spellEnd"/>
      <w:r w:rsidRPr="00007EC1">
        <w:rPr>
          <w:rFonts w:ascii="Palatino Linotype" w:hAnsi="Palatino Linotype"/>
          <w:sz w:val="24"/>
          <w:szCs w:val="24"/>
        </w:rPr>
        <w:t xml:space="preserve"> (1999) rozlišují tři základní typy kódování: Otevřené, axiální a selektivní. Mezi těmito postupy se neustále jako badatelé pohybujeme během naší analýzy.</w:t>
      </w:r>
    </w:p>
    <w:p w14:paraId="18AAD061" w14:textId="77777777" w:rsidR="00007EC1" w:rsidRPr="00007EC1" w:rsidRDefault="00007EC1" w:rsidP="00007EC1">
      <w:pPr>
        <w:spacing w:line="360" w:lineRule="auto"/>
        <w:ind w:firstLine="708"/>
        <w:jc w:val="both"/>
        <w:rPr>
          <w:rFonts w:ascii="Palatino Linotype" w:hAnsi="Palatino Linotype"/>
          <w:sz w:val="24"/>
          <w:szCs w:val="24"/>
        </w:rPr>
      </w:pPr>
      <w:r w:rsidRPr="00007EC1">
        <w:rPr>
          <w:rFonts w:ascii="Palatino Linotype" w:hAnsi="Palatino Linotype"/>
          <w:sz w:val="24"/>
          <w:szCs w:val="24"/>
        </w:rPr>
        <w:t xml:space="preserve">Prvním krokem analýzy je otevřené kódování, kterým označujeme a kategorizujeme pojmy pomocí hlubšího studia údajů, které máme k dispozici. V tomto procesu neustále porovnáváme jednotlivé části – věty, větné celky, odstavce, které studujeme a klademe si o daných jevech otázky. Následně provádíme konceptualizace údajů, kdy jednotlivým slovům nebo větným celkům přidělujeme pojmy, které je reprezentují. Tyto pojmy pak seskupujeme do větších reprezentativních kategorii. Následně rozvíjíme jednotlivé dimenze a vlastnosti kategorií. </w:t>
      </w:r>
    </w:p>
    <w:p w14:paraId="626D589C" w14:textId="3985C470" w:rsidR="00007EC1" w:rsidRDefault="00007EC1" w:rsidP="00007EC1">
      <w:pPr>
        <w:spacing w:line="360" w:lineRule="auto"/>
        <w:jc w:val="both"/>
        <w:rPr>
          <w:rFonts w:ascii="Palatino Linotype" w:hAnsi="Palatino Linotype"/>
          <w:sz w:val="24"/>
          <w:szCs w:val="24"/>
        </w:rPr>
      </w:pPr>
      <w:r w:rsidRPr="00007EC1">
        <w:rPr>
          <w:rFonts w:ascii="Palatino Linotype" w:hAnsi="Palatino Linotype"/>
          <w:sz w:val="24"/>
          <w:szCs w:val="24"/>
        </w:rPr>
        <w:tab/>
        <w:t xml:space="preserve">Následujícím krokem je axiální kódování, které obsahuje soubor postupů, dle kterých se údaje po otevřeném kódování znovu uspořádávají novým způsobem, skrze vytváření spojení mezi kategoriemi. </w:t>
      </w:r>
      <w:r w:rsidR="005F368A">
        <w:rPr>
          <w:rFonts w:ascii="Palatino Linotype" w:hAnsi="Palatino Linotype"/>
          <w:sz w:val="24"/>
          <w:szCs w:val="24"/>
        </w:rPr>
        <w:t>Poté následuje</w:t>
      </w:r>
      <w:r w:rsidRPr="00007EC1">
        <w:rPr>
          <w:rFonts w:ascii="Palatino Linotype" w:hAnsi="Palatino Linotype"/>
          <w:sz w:val="24"/>
          <w:szCs w:val="24"/>
        </w:rPr>
        <w:t xml:space="preserve"> selektivní kódování, ve kterém spojujeme všechny naše kategorie z axiálního kódování dohromady okolo jedné centrální kategorie. Tato centrální kategorie reprezentuje hlavní tezi výzkumu. Výsledkem selektivního kódování je pak nová teorie, která je zakotvená v datech. </w:t>
      </w:r>
    </w:p>
    <w:p w14:paraId="3045B457" w14:textId="77777777" w:rsidR="00F01221" w:rsidRPr="00007EC1" w:rsidRDefault="00F01221" w:rsidP="00007EC1">
      <w:pPr>
        <w:spacing w:line="360" w:lineRule="auto"/>
        <w:jc w:val="both"/>
        <w:rPr>
          <w:rFonts w:ascii="Palatino Linotype" w:hAnsi="Palatino Linotype"/>
          <w:sz w:val="24"/>
          <w:szCs w:val="24"/>
        </w:rPr>
      </w:pPr>
    </w:p>
    <w:p w14:paraId="5496C856" w14:textId="793F8924" w:rsidR="002C5A35" w:rsidRPr="00C03E93" w:rsidRDefault="00932A5C" w:rsidP="00007EC1">
      <w:pPr>
        <w:pStyle w:val="Nadpis2"/>
        <w:numPr>
          <w:ilvl w:val="1"/>
          <w:numId w:val="13"/>
        </w:numPr>
        <w:spacing w:line="360" w:lineRule="auto"/>
        <w:rPr>
          <w:sz w:val="28"/>
          <w:szCs w:val="28"/>
        </w:rPr>
      </w:pPr>
      <w:bookmarkStart w:id="24" w:name="_Toc153177221"/>
      <w:r w:rsidRPr="00C03E93">
        <w:rPr>
          <w:sz w:val="28"/>
          <w:szCs w:val="28"/>
        </w:rPr>
        <w:lastRenderedPageBreak/>
        <w:t>Technika sběru dat</w:t>
      </w:r>
      <w:bookmarkEnd w:id="24"/>
    </w:p>
    <w:p w14:paraId="6E7C996E" w14:textId="41BBA123" w:rsidR="00A15A58" w:rsidRPr="00007EC1" w:rsidRDefault="00B7165A"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V rámci kvalitativního výzkumu jsem si </w:t>
      </w:r>
      <w:r w:rsidR="00504220" w:rsidRPr="00007EC1">
        <w:rPr>
          <w:rFonts w:ascii="Palatino Linotype" w:hAnsi="Palatino Linotype"/>
          <w:sz w:val="24"/>
          <w:szCs w:val="24"/>
        </w:rPr>
        <w:t>jako</w:t>
      </w:r>
      <w:r w:rsidRPr="00007EC1">
        <w:rPr>
          <w:rFonts w:ascii="Palatino Linotype" w:hAnsi="Palatino Linotype"/>
          <w:sz w:val="24"/>
          <w:szCs w:val="24"/>
        </w:rPr>
        <w:t xml:space="preserve"> </w:t>
      </w:r>
      <w:r w:rsidR="00504220" w:rsidRPr="00007EC1">
        <w:rPr>
          <w:rFonts w:ascii="Palatino Linotype" w:hAnsi="Palatino Linotype"/>
          <w:sz w:val="24"/>
          <w:szCs w:val="24"/>
        </w:rPr>
        <w:t>techniku</w:t>
      </w:r>
      <w:r w:rsidR="00EC0E28" w:rsidRPr="00007EC1">
        <w:rPr>
          <w:rFonts w:ascii="Palatino Linotype" w:hAnsi="Palatino Linotype"/>
          <w:sz w:val="24"/>
          <w:szCs w:val="24"/>
        </w:rPr>
        <w:t xml:space="preserve"> </w:t>
      </w:r>
      <w:r w:rsidRPr="00007EC1">
        <w:rPr>
          <w:rFonts w:ascii="Palatino Linotype" w:hAnsi="Palatino Linotype"/>
          <w:sz w:val="24"/>
          <w:szCs w:val="24"/>
        </w:rPr>
        <w:t>sběru dat zvolil metodu polostrukturovan</w:t>
      </w:r>
      <w:r w:rsidR="00504220" w:rsidRPr="00007EC1">
        <w:rPr>
          <w:rFonts w:ascii="Palatino Linotype" w:hAnsi="Palatino Linotype"/>
          <w:sz w:val="24"/>
          <w:szCs w:val="24"/>
        </w:rPr>
        <w:t>ého</w:t>
      </w:r>
      <w:r w:rsidRPr="00007EC1">
        <w:rPr>
          <w:rFonts w:ascii="Palatino Linotype" w:hAnsi="Palatino Linotype"/>
          <w:sz w:val="24"/>
          <w:szCs w:val="24"/>
        </w:rPr>
        <w:t xml:space="preserve"> rozhovor</w:t>
      </w:r>
      <w:r w:rsidR="00504220" w:rsidRPr="00007EC1">
        <w:rPr>
          <w:rFonts w:ascii="Palatino Linotype" w:hAnsi="Palatino Linotype"/>
          <w:sz w:val="24"/>
          <w:szCs w:val="24"/>
        </w:rPr>
        <w:t>u</w:t>
      </w:r>
      <w:r w:rsidRPr="00007EC1">
        <w:rPr>
          <w:rFonts w:ascii="Palatino Linotype" w:hAnsi="Palatino Linotype"/>
          <w:sz w:val="24"/>
          <w:szCs w:val="24"/>
        </w:rPr>
        <w:t xml:space="preserve">. Polostrukturovaný rozhovor je nejrozšířenější metodou interview s komunikačními partnery v rámci kvalitativní výzkumné </w:t>
      </w:r>
      <w:r w:rsidR="00AF1220" w:rsidRPr="00007EC1">
        <w:rPr>
          <w:rFonts w:ascii="Palatino Linotype" w:hAnsi="Palatino Linotype"/>
          <w:sz w:val="24"/>
          <w:szCs w:val="24"/>
        </w:rPr>
        <w:t>strategie.</w:t>
      </w:r>
      <w:r w:rsidRPr="00007EC1">
        <w:rPr>
          <w:rFonts w:ascii="Palatino Linotype" w:hAnsi="Palatino Linotype"/>
          <w:sz w:val="24"/>
          <w:szCs w:val="24"/>
        </w:rPr>
        <w:t xml:space="preserve"> Na začátku výzkumu si tazatel přichystá schéma rozhovoru, které obsahuje specifické otázky, které pak pokládá jednotlivým komunikačním partnerům. Pořadí otázek může podle situace v průběhu rozhovoru proměňovat a tím dosáhnout maximalizace výtěžnosti interview. U polostrukturovaného rozhovoru je důležité mít nachystáno tzv. jádro interview, tedy otázky, na které potřebujeme získat odpověď. K jádru interview pak můžeme dodat doplňující otázky, které pomohou partnerovi rozvést lépe myšlenku (</w:t>
      </w:r>
      <w:proofErr w:type="spellStart"/>
      <w:r w:rsidRPr="00007EC1">
        <w:rPr>
          <w:rFonts w:ascii="Palatino Linotype" w:hAnsi="Palatino Linotype"/>
          <w:sz w:val="24"/>
          <w:szCs w:val="24"/>
        </w:rPr>
        <w:t>Miovský</w:t>
      </w:r>
      <w:proofErr w:type="spellEnd"/>
      <w:r w:rsidR="00800A7F" w:rsidRPr="00007EC1">
        <w:rPr>
          <w:rFonts w:ascii="Palatino Linotype" w:hAnsi="Palatino Linotype"/>
          <w:sz w:val="24"/>
          <w:szCs w:val="24"/>
        </w:rPr>
        <w:t>,</w:t>
      </w:r>
      <w:r w:rsidRPr="00007EC1">
        <w:rPr>
          <w:rFonts w:ascii="Palatino Linotype" w:hAnsi="Palatino Linotype"/>
          <w:sz w:val="24"/>
          <w:szCs w:val="24"/>
        </w:rPr>
        <w:t xml:space="preserve"> 2006).</w:t>
      </w:r>
    </w:p>
    <w:p w14:paraId="5E4E5E78" w14:textId="77777777" w:rsidR="00800A7F" w:rsidRPr="00007EC1" w:rsidRDefault="00800A7F" w:rsidP="00007EC1">
      <w:pPr>
        <w:spacing w:line="360" w:lineRule="auto"/>
        <w:jc w:val="both"/>
        <w:rPr>
          <w:rFonts w:ascii="Palatino Linotype" w:hAnsi="Palatino Linotype"/>
          <w:sz w:val="24"/>
          <w:szCs w:val="24"/>
        </w:rPr>
      </w:pPr>
    </w:p>
    <w:p w14:paraId="5BD9A64E" w14:textId="2F433AAB" w:rsidR="002C5A35" w:rsidRPr="00C03E93" w:rsidRDefault="002C5A35" w:rsidP="00007EC1">
      <w:pPr>
        <w:pStyle w:val="Nadpis2"/>
        <w:numPr>
          <w:ilvl w:val="1"/>
          <w:numId w:val="13"/>
        </w:numPr>
        <w:spacing w:line="360" w:lineRule="auto"/>
        <w:rPr>
          <w:sz w:val="28"/>
          <w:szCs w:val="28"/>
        </w:rPr>
      </w:pPr>
      <w:bookmarkStart w:id="25" w:name="_Toc153177222"/>
      <w:r w:rsidRPr="00C03E93">
        <w:rPr>
          <w:sz w:val="28"/>
          <w:szCs w:val="28"/>
        </w:rPr>
        <w:t>Výběr</w:t>
      </w:r>
      <w:r w:rsidR="00CB7ADA" w:rsidRPr="00C03E93">
        <w:rPr>
          <w:sz w:val="28"/>
          <w:szCs w:val="28"/>
        </w:rPr>
        <w:t xml:space="preserve"> komunikačních partnerů</w:t>
      </w:r>
      <w:bookmarkEnd w:id="25"/>
    </w:p>
    <w:p w14:paraId="57D32469" w14:textId="41BAF2CF" w:rsidR="002915DA" w:rsidRPr="00007EC1" w:rsidRDefault="002C5A35"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Pro potřeby této diplomové práce byl proveden výběr partnerů na základě metod popsaných </w:t>
      </w:r>
      <w:proofErr w:type="spellStart"/>
      <w:r w:rsidRPr="00007EC1">
        <w:rPr>
          <w:rFonts w:ascii="Palatino Linotype" w:hAnsi="Palatino Linotype"/>
          <w:sz w:val="24"/>
          <w:szCs w:val="24"/>
        </w:rPr>
        <w:t>Miovským</w:t>
      </w:r>
      <w:proofErr w:type="spellEnd"/>
      <w:r w:rsidRPr="00007EC1">
        <w:rPr>
          <w:rFonts w:ascii="Palatino Linotype" w:hAnsi="Palatino Linotype"/>
          <w:sz w:val="24"/>
          <w:szCs w:val="24"/>
        </w:rPr>
        <w:t xml:space="preserve"> (2006, s.127).</w:t>
      </w:r>
      <w:r w:rsidR="00CB6DEE" w:rsidRPr="00007EC1">
        <w:rPr>
          <w:rFonts w:ascii="Palatino Linotype" w:hAnsi="Palatino Linotype"/>
          <w:sz w:val="24"/>
          <w:szCs w:val="24"/>
        </w:rPr>
        <w:t xml:space="preserve"> </w:t>
      </w:r>
      <w:r w:rsidRPr="00007EC1">
        <w:rPr>
          <w:rFonts w:ascii="Palatino Linotype" w:hAnsi="Palatino Linotype"/>
          <w:sz w:val="24"/>
          <w:szCs w:val="24"/>
        </w:rPr>
        <w:t xml:space="preserve">Šlo konkrétně o použití metody </w:t>
      </w:r>
      <w:proofErr w:type="spellStart"/>
      <w:r w:rsidRPr="00007EC1">
        <w:rPr>
          <w:rFonts w:ascii="Palatino Linotype" w:hAnsi="Palatino Linotype"/>
          <w:sz w:val="24"/>
          <w:szCs w:val="24"/>
        </w:rPr>
        <w:t>samovýběru</w:t>
      </w:r>
      <w:proofErr w:type="spellEnd"/>
      <w:r w:rsidRPr="00007EC1">
        <w:rPr>
          <w:rFonts w:ascii="Palatino Linotype" w:hAnsi="Palatino Linotype"/>
          <w:sz w:val="24"/>
          <w:szCs w:val="24"/>
        </w:rPr>
        <w:t xml:space="preserve">, která je založena na dobrovolném aktivním zájmu zapojit se do výzkumu, kdy jsem </w:t>
      </w:r>
      <w:r w:rsidR="00CB6DEE" w:rsidRPr="00007EC1">
        <w:rPr>
          <w:rFonts w:ascii="Palatino Linotype" w:hAnsi="Palatino Linotype"/>
          <w:sz w:val="24"/>
          <w:szCs w:val="24"/>
        </w:rPr>
        <w:t>zveřejnil</w:t>
      </w:r>
      <w:r w:rsidRPr="00007EC1">
        <w:rPr>
          <w:rFonts w:ascii="Palatino Linotype" w:hAnsi="Palatino Linotype"/>
          <w:sz w:val="24"/>
          <w:szCs w:val="24"/>
        </w:rPr>
        <w:t xml:space="preserve"> svůj inzerát s žádostí o komunikační partnery na sociálních sítích. Dále to pak byla metoda stratifikovaného záměrného výběru, která vychází z toho, že je možné rozdělit na základě určitých kritérii základní soubor na určité vrstvy, ze kterých pak vybíráme zástupce pro náš výzkum. Pro potřeby této diplomové práce bylo hlavním kritériem právní důvod užívání bydlení, kdy jsem základní soubor (mladé rodiny na Ostravsku) rozdělil na rodiny, které mají vlastnický vztah k nemovitosti, ve které bydlí, a na rodiny, které vlastnický vztah k obývané nemovitosti nemají</w:t>
      </w:r>
      <w:r w:rsidR="00E05234" w:rsidRPr="00007EC1">
        <w:rPr>
          <w:rFonts w:ascii="Palatino Linotype" w:hAnsi="Palatino Linotype"/>
          <w:sz w:val="24"/>
          <w:szCs w:val="24"/>
        </w:rPr>
        <w:t xml:space="preserve">. </w:t>
      </w:r>
      <w:r w:rsidRPr="00007EC1">
        <w:rPr>
          <w:rFonts w:ascii="Palatino Linotype" w:hAnsi="Palatino Linotype"/>
          <w:sz w:val="24"/>
          <w:szCs w:val="24"/>
        </w:rPr>
        <w:t xml:space="preserve">Obě výše zmíněné metody jsem pak následně doplnil o metodu sněhové koule, kdy jednotliví komunikační partneři poskytují kontakt na </w:t>
      </w:r>
      <w:r w:rsidRPr="00007EC1">
        <w:rPr>
          <w:rFonts w:ascii="Palatino Linotype" w:hAnsi="Palatino Linotype"/>
          <w:sz w:val="24"/>
          <w:szCs w:val="24"/>
        </w:rPr>
        <w:lastRenderedPageBreak/>
        <w:t xml:space="preserve">další vhodné partnery pro výzkum. Sběr dat byl ukončen po teoretické saturaci. Teoretická saturace dat nastává dle </w:t>
      </w:r>
      <w:proofErr w:type="spellStart"/>
      <w:r w:rsidRPr="00007EC1">
        <w:rPr>
          <w:rFonts w:ascii="Palatino Linotype" w:hAnsi="Palatino Linotype"/>
          <w:sz w:val="24"/>
          <w:szCs w:val="24"/>
        </w:rPr>
        <w:t>Miovského</w:t>
      </w:r>
      <w:proofErr w:type="spellEnd"/>
      <w:r w:rsidRPr="00007EC1">
        <w:rPr>
          <w:rFonts w:ascii="Palatino Linotype" w:hAnsi="Palatino Linotype"/>
          <w:sz w:val="24"/>
          <w:szCs w:val="24"/>
        </w:rPr>
        <w:t xml:space="preserve"> (2006) ve chvíli,</w:t>
      </w:r>
      <w:r w:rsidR="00F470E0" w:rsidRPr="00007EC1">
        <w:rPr>
          <w:rFonts w:ascii="Palatino Linotype" w:hAnsi="Palatino Linotype"/>
          <w:sz w:val="24"/>
          <w:szCs w:val="24"/>
        </w:rPr>
        <w:t xml:space="preserve"> kdy během naší analýzy dospějeme do momentu, kdy další data již nepřinesou žádný podstatný přínos</w:t>
      </w:r>
      <w:r w:rsidR="00E05234" w:rsidRPr="00007EC1">
        <w:rPr>
          <w:rFonts w:ascii="Palatino Linotype" w:hAnsi="Palatino Linotype"/>
          <w:sz w:val="24"/>
          <w:szCs w:val="24"/>
        </w:rPr>
        <w:t xml:space="preserve">. </w:t>
      </w:r>
      <w:r w:rsidRPr="00007EC1">
        <w:rPr>
          <w:rFonts w:ascii="Palatino Linotype" w:hAnsi="Palatino Linotype"/>
          <w:sz w:val="24"/>
          <w:szCs w:val="24"/>
        </w:rPr>
        <w:t xml:space="preserve">Sběr dat byl prováděn v okrese </w:t>
      </w:r>
      <w:r w:rsidR="00DC0D6C" w:rsidRPr="00007EC1">
        <w:rPr>
          <w:rFonts w:ascii="Palatino Linotype" w:hAnsi="Palatino Linotype"/>
          <w:sz w:val="24"/>
          <w:szCs w:val="24"/>
        </w:rPr>
        <w:t>Ostrava – Město</w:t>
      </w:r>
      <w:r w:rsidR="00986717" w:rsidRPr="00007EC1">
        <w:rPr>
          <w:rFonts w:ascii="Palatino Linotype" w:hAnsi="Palatino Linotype"/>
          <w:sz w:val="24"/>
          <w:szCs w:val="24"/>
        </w:rPr>
        <w:t xml:space="preserve">. </w:t>
      </w:r>
      <w:r w:rsidR="00880F64" w:rsidRPr="00007EC1">
        <w:rPr>
          <w:rFonts w:ascii="Palatino Linotype" w:hAnsi="Palatino Linotype"/>
          <w:sz w:val="24"/>
          <w:szCs w:val="24"/>
        </w:rPr>
        <w:t>Celkově byl proveden rozhovor s </w:t>
      </w:r>
      <w:r w:rsidR="002915DA">
        <w:rPr>
          <w:rFonts w:ascii="Palatino Linotype" w:hAnsi="Palatino Linotype"/>
          <w:sz w:val="24"/>
          <w:szCs w:val="24"/>
        </w:rPr>
        <w:t>devíti</w:t>
      </w:r>
      <w:r w:rsidR="00880F64" w:rsidRPr="00007EC1">
        <w:rPr>
          <w:rFonts w:ascii="Palatino Linotype" w:hAnsi="Palatino Linotype"/>
          <w:sz w:val="24"/>
          <w:szCs w:val="24"/>
        </w:rPr>
        <w:t xml:space="preserve"> rodinami. </w:t>
      </w:r>
    </w:p>
    <w:p w14:paraId="0D2C9DB4" w14:textId="60783F25" w:rsidR="00A15A58" w:rsidRDefault="00A732B8" w:rsidP="00007EC1">
      <w:pPr>
        <w:spacing w:line="360" w:lineRule="auto"/>
        <w:jc w:val="both"/>
        <w:rPr>
          <w:rFonts w:ascii="Palatino Linotype" w:hAnsi="Palatino Linotype"/>
          <w:sz w:val="24"/>
          <w:szCs w:val="24"/>
        </w:rPr>
      </w:pPr>
      <w:r w:rsidRPr="005B47CB">
        <w:rPr>
          <w:rFonts w:ascii="Palatino Linotype" w:hAnsi="Palatino Linotype"/>
          <w:sz w:val="24"/>
          <w:szCs w:val="24"/>
        </w:rPr>
        <w:t>Pro potřeby této práce byla mladá rodina vnímána jako registrovaný nebo sezdaný pár s dítětem do 15 let, případně pár, který trvale pečuje o dítě do 15 let, přičemž věkové rozmezí komunikačních partnerů b</w:t>
      </w:r>
      <w:r w:rsidR="002915DA" w:rsidRPr="005B47CB">
        <w:rPr>
          <w:rFonts w:ascii="Palatino Linotype" w:hAnsi="Palatino Linotype"/>
          <w:sz w:val="24"/>
          <w:szCs w:val="24"/>
        </w:rPr>
        <w:t>ylo</w:t>
      </w:r>
      <w:r w:rsidRPr="005B47CB">
        <w:rPr>
          <w:rFonts w:ascii="Palatino Linotype" w:hAnsi="Palatino Linotype"/>
          <w:sz w:val="24"/>
          <w:szCs w:val="24"/>
        </w:rPr>
        <w:t xml:space="preserve"> 18-35 let včetně. Tento vzorek jsem si vybral z toho důvodu, že na tuto cílovou skupinu směřují i státní podpůrné úvěrové programy na bydlení. Komunikační partneři byli </w:t>
      </w:r>
      <w:r w:rsidR="002915DA" w:rsidRPr="005B47CB">
        <w:rPr>
          <w:rFonts w:ascii="Palatino Linotype" w:hAnsi="Palatino Linotype"/>
          <w:sz w:val="24"/>
          <w:szCs w:val="24"/>
        </w:rPr>
        <w:t xml:space="preserve">dále </w:t>
      </w:r>
      <w:r w:rsidRPr="005B47CB">
        <w:rPr>
          <w:rFonts w:ascii="Palatino Linotype" w:hAnsi="Palatino Linotype"/>
          <w:sz w:val="24"/>
          <w:szCs w:val="24"/>
        </w:rPr>
        <w:t>lidé, kteří buďto žijí v Ostravě, nebo se kvůli špatné dostupnosti bydlení přestěhovali z Ostravy do přilehlého okolí.</w:t>
      </w:r>
      <w:r w:rsidRPr="00007EC1">
        <w:rPr>
          <w:rFonts w:ascii="Palatino Linotype" w:hAnsi="Palatino Linotype"/>
          <w:sz w:val="24"/>
          <w:szCs w:val="24"/>
        </w:rPr>
        <w:t xml:space="preserve">  </w:t>
      </w:r>
    </w:p>
    <w:p w14:paraId="00F11EA3" w14:textId="7436BD9B" w:rsidR="005F368A" w:rsidRDefault="002915DA" w:rsidP="00007EC1">
      <w:pPr>
        <w:spacing w:line="360" w:lineRule="auto"/>
        <w:jc w:val="both"/>
        <w:rPr>
          <w:rFonts w:ascii="Palatino Linotype" w:hAnsi="Palatino Linotype"/>
          <w:sz w:val="24"/>
          <w:szCs w:val="24"/>
        </w:rPr>
      </w:pPr>
      <w:r>
        <w:rPr>
          <w:rFonts w:ascii="Palatino Linotype" w:hAnsi="Palatino Linotype"/>
          <w:sz w:val="24"/>
          <w:szCs w:val="24"/>
        </w:rPr>
        <w:t>Tabulka níže reprezentuje specifika komunikačních partnerů, kteří byli zapojeni do výzkumu:</w:t>
      </w:r>
    </w:p>
    <w:tbl>
      <w:tblPr>
        <w:tblStyle w:val="Prosttabulka1"/>
        <w:tblW w:w="0" w:type="auto"/>
        <w:tblLook w:val="04A0" w:firstRow="1" w:lastRow="0" w:firstColumn="1" w:lastColumn="0" w:noHBand="0" w:noVBand="1"/>
      </w:tblPr>
      <w:tblGrid>
        <w:gridCol w:w="2031"/>
        <w:gridCol w:w="753"/>
        <w:gridCol w:w="3307"/>
        <w:gridCol w:w="2345"/>
      </w:tblGrid>
      <w:tr w:rsidR="002915DA" w14:paraId="7764316E" w14:textId="77777777" w:rsidTr="0077738C">
        <w:trPr>
          <w:cnfStyle w:val="100000000000" w:firstRow="1" w:lastRow="0" w:firstColumn="0" w:lastColumn="0" w:oddVBand="0" w:evenVBand="0" w:oddHBand="0"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2303" w:type="dxa"/>
          </w:tcPr>
          <w:p w14:paraId="5199E775" w14:textId="5E7DAA11" w:rsidR="002915DA" w:rsidRDefault="002915DA" w:rsidP="002915DA">
            <w:pPr>
              <w:spacing w:line="360" w:lineRule="auto"/>
              <w:jc w:val="center"/>
              <w:rPr>
                <w:rFonts w:ascii="Palatino Linotype" w:hAnsi="Palatino Linotype"/>
                <w:sz w:val="24"/>
                <w:szCs w:val="24"/>
              </w:rPr>
            </w:pPr>
            <w:bookmarkStart w:id="26" w:name="_Hlk153141228"/>
            <w:r>
              <w:rPr>
                <w:rFonts w:ascii="Palatino Linotype" w:hAnsi="Palatino Linotype"/>
                <w:sz w:val="24"/>
                <w:szCs w:val="24"/>
              </w:rPr>
              <w:t>Jméno</w:t>
            </w:r>
          </w:p>
        </w:tc>
        <w:tc>
          <w:tcPr>
            <w:tcW w:w="782" w:type="dxa"/>
          </w:tcPr>
          <w:p w14:paraId="18516626" w14:textId="15CFBCDC" w:rsidR="002915DA" w:rsidRDefault="002915DA" w:rsidP="002915DA">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Věk</w:t>
            </w:r>
          </w:p>
        </w:tc>
        <w:tc>
          <w:tcPr>
            <w:tcW w:w="3824" w:type="dxa"/>
          </w:tcPr>
          <w:p w14:paraId="05C86FD6" w14:textId="328ADDDB" w:rsidR="002915DA" w:rsidRDefault="002915DA" w:rsidP="002915DA">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Vzdělání</w:t>
            </w:r>
          </w:p>
        </w:tc>
        <w:tc>
          <w:tcPr>
            <w:tcW w:w="2345" w:type="dxa"/>
          </w:tcPr>
          <w:p w14:paraId="757728C6" w14:textId="7F31DF1D" w:rsidR="002915DA" w:rsidRDefault="002915DA" w:rsidP="002915DA">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Právní důvod užívání bydlení</w:t>
            </w:r>
          </w:p>
        </w:tc>
      </w:tr>
      <w:tr w:rsidR="002915DA" w14:paraId="2AD01D7F" w14:textId="77777777" w:rsidTr="005B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5305A2B4" w14:textId="15D3566C" w:rsidR="002915DA" w:rsidRDefault="002915DA" w:rsidP="00007EC1">
            <w:pPr>
              <w:spacing w:line="360" w:lineRule="auto"/>
              <w:jc w:val="both"/>
              <w:rPr>
                <w:rFonts w:ascii="Palatino Linotype" w:hAnsi="Palatino Linotype"/>
                <w:sz w:val="24"/>
                <w:szCs w:val="24"/>
              </w:rPr>
            </w:pPr>
            <w:r>
              <w:rPr>
                <w:rFonts w:ascii="Palatino Linotype" w:hAnsi="Palatino Linotype"/>
                <w:sz w:val="24"/>
                <w:szCs w:val="24"/>
              </w:rPr>
              <w:t>Katka</w:t>
            </w:r>
          </w:p>
        </w:tc>
        <w:tc>
          <w:tcPr>
            <w:tcW w:w="782" w:type="dxa"/>
          </w:tcPr>
          <w:p w14:paraId="1A3FBBEB" w14:textId="0C56AA89"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34</w:t>
            </w:r>
          </w:p>
        </w:tc>
        <w:tc>
          <w:tcPr>
            <w:tcW w:w="3824" w:type="dxa"/>
          </w:tcPr>
          <w:p w14:paraId="1A18E8C3" w14:textId="1EB4B9C8"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48A631C5" w14:textId="7EFA6EFE"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Vlastnické</w:t>
            </w:r>
          </w:p>
        </w:tc>
      </w:tr>
      <w:tr w:rsidR="002915DA" w14:paraId="2EBDD0DA" w14:textId="77777777" w:rsidTr="005B47CB">
        <w:tc>
          <w:tcPr>
            <w:cnfStyle w:val="001000000000" w:firstRow="0" w:lastRow="0" w:firstColumn="1" w:lastColumn="0" w:oddVBand="0" w:evenVBand="0" w:oddHBand="0" w:evenHBand="0" w:firstRowFirstColumn="0" w:firstRowLastColumn="0" w:lastRowFirstColumn="0" w:lastRowLastColumn="0"/>
            <w:tcW w:w="2303" w:type="dxa"/>
          </w:tcPr>
          <w:p w14:paraId="2FE36EE8" w14:textId="10A098CD" w:rsidR="002915DA" w:rsidRDefault="004B1221" w:rsidP="00007EC1">
            <w:pPr>
              <w:spacing w:line="360" w:lineRule="auto"/>
              <w:jc w:val="both"/>
              <w:rPr>
                <w:rFonts w:ascii="Palatino Linotype" w:hAnsi="Palatino Linotype"/>
                <w:sz w:val="24"/>
                <w:szCs w:val="24"/>
              </w:rPr>
            </w:pPr>
            <w:r>
              <w:rPr>
                <w:rFonts w:ascii="Palatino Linotype" w:hAnsi="Palatino Linotype"/>
                <w:sz w:val="24"/>
                <w:szCs w:val="24"/>
              </w:rPr>
              <w:t>Kristýna</w:t>
            </w:r>
          </w:p>
        </w:tc>
        <w:tc>
          <w:tcPr>
            <w:tcW w:w="782" w:type="dxa"/>
          </w:tcPr>
          <w:p w14:paraId="43227FAA" w14:textId="38FC325E"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33</w:t>
            </w:r>
          </w:p>
        </w:tc>
        <w:tc>
          <w:tcPr>
            <w:tcW w:w="3824" w:type="dxa"/>
          </w:tcPr>
          <w:p w14:paraId="1D887E3E" w14:textId="0571BCAD"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Středoškolské s maturitou</w:t>
            </w:r>
          </w:p>
        </w:tc>
        <w:tc>
          <w:tcPr>
            <w:tcW w:w="2345" w:type="dxa"/>
          </w:tcPr>
          <w:p w14:paraId="185FD011" w14:textId="783560B9"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Obecní</w:t>
            </w:r>
          </w:p>
        </w:tc>
      </w:tr>
      <w:tr w:rsidR="002915DA" w14:paraId="08B2A543" w14:textId="77777777" w:rsidTr="005B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87A051E" w14:textId="5B277C40" w:rsidR="002915DA" w:rsidRDefault="002915DA" w:rsidP="00007EC1">
            <w:pPr>
              <w:spacing w:line="360" w:lineRule="auto"/>
              <w:jc w:val="both"/>
              <w:rPr>
                <w:rFonts w:ascii="Palatino Linotype" w:hAnsi="Palatino Linotype"/>
                <w:sz w:val="24"/>
                <w:szCs w:val="24"/>
              </w:rPr>
            </w:pPr>
            <w:r>
              <w:rPr>
                <w:rFonts w:ascii="Palatino Linotype" w:hAnsi="Palatino Linotype"/>
                <w:sz w:val="24"/>
                <w:szCs w:val="24"/>
              </w:rPr>
              <w:t>Michal</w:t>
            </w:r>
          </w:p>
        </w:tc>
        <w:tc>
          <w:tcPr>
            <w:tcW w:w="782" w:type="dxa"/>
          </w:tcPr>
          <w:p w14:paraId="1C230208" w14:textId="286CF9F8"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30</w:t>
            </w:r>
          </w:p>
        </w:tc>
        <w:tc>
          <w:tcPr>
            <w:tcW w:w="3824" w:type="dxa"/>
          </w:tcPr>
          <w:p w14:paraId="0611A4E2" w14:textId="48D8C840"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Středoškolské s výučním listem</w:t>
            </w:r>
          </w:p>
        </w:tc>
        <w:tc>
          <w:tcPr>
            <w:tcW w:w="2345" w:type="dxa"/>
          </w:tcPr>
          <w:p w14:paraId="6DEF1983" w14:textId="57097459"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Vlastnické</w:t>
            </w:r>
          </w:p>
        </w:tc>
      </w:tr>
      <w:tr w:rsidR="002915DA" w14:paraId="01571C81" w14:textId="77777777" w:rsidTr="005B47CB">
        <w:tc>
          <w:tcPr>
            <w:cnfStyle w:val="001000000000" w:firstRow="0" w:lastRow="0" w:firstColumn="1" w:lastColumn="0" w:oddVBand="0" w:evenVBand="0" w:oddHBand="0" w:evenHBand="0" w:firstRowFirstColumn="0" w:firstRowLastColumn="0" w:lastRowFirstColumn="0" w:lastRowLastColumn="0"/>
            <w:tcW w:w="2303" w:type="dxa"/>
          </w:tcPr>
          <w:p w14:paraId="4B2DF233" w14:textId="7139233D" w:rsidR="002915DA" w:rsidRDefault="004B1221" w:rsidP="00007EC1">
            <w:pPr>
              <w:spacing w:line="360" w:lineRule="auto"/>
              <w:jc w:val="both"/>
              <w:rPr>
                <w:rFonts w:ascii="Palatino Linotype" w:hAnsi="Palatino Linotype"/>
                <w:sz w:val="24"/>
                <w:szCs w:val="24"/>
              </w:rPr>
            </w:pPr>
            <w:r>
              <w:rPr>
                <w:rFonts w:ascii="Palatino Linotype" w:hAnsi="Palatino Linotype"/>
                <w:sz w:val="24"/>
                <w:szCs w:val="24"/>
              </w:rPr>
              <w:t>Barbora</w:t>
            </w:r>
          </w:p>
        </w:tc>
        <w:tc>
          <w:tcPr>
            <w:tcW w:w="782" w:type="dxa"/>
          </w:tcPr>
          <w:p w14:paraId="3CB170D5" w14:textId="37C5E922"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34</w:t>
            </w:r>
          </w:p>
        </w:tc>
        <w:tc>
          <w:tcPr>
            <w:tcW w:w="3824" w:type="dxa"/>
          </w:tcPr>
          <w:p w14:paraId="7E428134" w14:textId="5FEEAEDA"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Středoškolské s maturitou</w:t>
            </w:r>
          </w:p>
        </w:tc>
        <w:tc>
          <w:tcPr>
            <w:tcW w:w="2345" w:type="dxa"/>
          </w:tcPr>
          <w:p w14:paraId="5863A253" w14:textId="248E9AA5"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Nájemní</w:t>
            </w:r>
          </w:p>
        </w:tc>
      </w:tr>
      <w:tr w:rsidR="002915DA" w14:paraId="3044504D" w14:textId="77777777" w:rsidTr="005B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75DA53D4" w14:textId="50EF3075" w:rsidR="002915DA" w:rsidRDefault="004B1221" w:rsidP="00007EC1">
            <w:pPr>
              <w:spacing w:line="360" w:lineRule="auto"/>
              <w:jc w:val="both"/>
              <w:rPr>
                <w:rFonts w:ascii="Palatino Linotype" w:hAnsi="Palatino Linotype"/>
                <w:sz w:val="24"/>
                <w:szCs w:val="24"/>
              </w:rPr>
            </w:pPr>
            <w:r>
              <w:rPr>
                <w:rFonts w:ascii="Palatino Linotype" w:hAnsi="Palatino Linotype"/>
                <w:sz w:val="24"/>
                <w:szCs w:val="24"/>
              </w:rPr>
              <w:t>Hanka</w:t>
            </w:r>
          </w:p>
        </w:tc>
        <w:tc>
          <w:tcPr>
            <w:tcW w:w="782" w:type="dxa"/>
          </w:tcPr>
          <w:p w14:paraId="53CED9A3" w14:textId="6AC8384B"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30</w:t>
            </w:r>
          </w:p>
        </w:tc>
        <w:tc>
          <w:tcPr>
            <w:tcW w:w="3824" w:type="dxa"/>
          </w:tcPr>
          <w:p w14:paraId="4180122A" w14:textId="1C049638"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6945A7D4" w14:textId="61C6FBD8"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Nájemní</w:t>
            </w:r>
          </w:p>
        </w:tc>
      </w:tr>
      <w:tr w:rsidR="002915DA" w14:paraId="411EB910" w14:textId="77777777" w:rsidTr="005B47CB">
        <w:tc>
          <w:tcPr>
            <w:cnfStyle w:val="001000000000" w:firstRow="0" w:lastRow="0" w:firstColumn="1" w:lastColumn="0" w:oddVBand="0" w:evenVBand="0" w:oddHBand="0" w:evenHBand="0" w:firstRowFirstColumn="0" w:firstRowLastColumn="0" w:lastRowFirstColumn="0" w:lastRowLastColumn="0"/>
            <w:tcW w:w="2303" w:type="dxa"/>
          </w:tcPr>
          <w:p w14:paraId="7BB5B404" w14:textId="0AB53AB9" w:rsidR="002915DA" w:rsidRDefault="004B1221" w:rsidP="00007EC1">
            <w:pPr>
              <w:spacing w:line="360" w:lineRule="auto"/>
              <w:jc w:val="both"/>
              <w:rPr>
                <w:rFonts w:ascii="Palatino Linotype" w:hAnsi="Palatino Linotype"/>
                <w:sz w:val="24"/>
                <w:szCs w:val="24"/>
              </w:rPr>
            </w:pPr>
            <w:r>
              <w:rPr>
                <w:rFonts w:ascii="Palatino Linotype" w:hAnsi="Palatino Linotype"/>
                <w:sz w:val="24"/>
                <w:szCs w:val="24"/>
              </w:rPr>
              <w:t>Veronika</w:t>
            </w:r>
          </w:p>
        </w:tc>
        <w:tc>
          <w:tcPr>
            <w:tcW w:w="782" w:type="dxa"/>
          </w:tcPr>
          <w:p w14:paraId="04C7E801" w14:textId="24E9B625"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30</w:t>
            </w:r>
          </w:p>
        </w:tc>
        <w:tc>
          <w:tcPr>
            <w:tcW w:w="3824" w:type="dxa"/>
          </w:tcPr>
          <w:p w14:paraId="041C2D3B" w14:textId="348085A3"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47FFF31F" w14:textId="012509DB" w:rsidR="002915DA"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Vlastnické</w:t>
            </w:r>
          </w:p>
        </w:tc>
      </w:tr>
      <w:tr w:rsidR="002915DA" w14:paraId="40FD84A6" w14:textId="77777777" w:rsidTr="005B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A7EF95B" w14:textId="422BBD89" w:rsidR="002915DA" w:rsidRDefault="004B1221" w:rsidP="00007EC1">
            <w:pPr>
              <w:spacing w:line="360" w:lineRule="auto"/>
              <w:jc w:val="both"/>
              <w:rPr>
                <w:rFonts w:ascii="Palatino Linotype" w:hAnsi="Palatino Linotype"/>
                <w:sz w:val="24"/>
                <w:szCs w:val="24"/>
              </w:rPr>
            </w:pPr>
            <w:r>
              <w:rPr>
                <w:rFonts w:ascii="Palatino Linotype" w:hAnsi="Palatino Linotype"/>
                <w:sz w:val="24"/>
                <w:szCs w:val="24"/>
              </w:rPr>
              <w:t>Honza</w:t>
            </w:r>
          </w:p>
        </w:tc>
        <w:tc>
          <w:tcPr>
            <w:tcW w:w="782" w:type="dxa"/>
          </w:tcPr>
          <w:p w14:paraId="0430E5EA" w14:textId="3272FCE8"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34</w:t>
            </w:r>
          </w:p>
        </w:tc>
        <w:tc>
          <w:tcPr>
            <w:tcW w:w="3824" w:type="dxa"/>
          </w:tcPr>
          <w:p w14:paraId="62F0EAEB" w14:textId="6AB37E99"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4F7119F4" w14:textId="42F4BE60" w:rsidR="002915DA" w:rsidRDefault="004B1221"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Nájemní/vlastnické</w:t>
            </w:r>
            <w:r>
              <w:rPr>
                <w:rStyle w:val="Znakapoznpodarou"/>
                <w:rFonts w:ascii="Palatino Linotype" w:hAnsi="Palatino Linotype"/>
                <w:sz w:val="24"/>
                <w:szCs w:val="24"/>
              </w:rPr>
              <w:footnoteReference w:id="5"/>
            </w:r>
          </w:p>
        </w:tc>
      </w:tr>
      <w:tr w:rsidR="004B1221" w14:paraId="493C1B81" w14:textId="77777777" w:rsidTr="005B47CB">
        <w:tc>
          <w:tcPr>
            <w:cnfStyle w:val="001000000000" w:firstRow="0" w:lastRow="0" w:firstColumn="1" w:lastColumn="0" w:oddVBand="0" w:evenVBand="0" w:oddHBand="0" w:evenHBand="0" w:firstRowFirstColumn="0" w:firstRowLastColumn="0" w:lastRowFirstColumn="0" w:lastRowLastColumn="0"/>
            <w:tcW w:w="2303" w:type="dxa"/>
          </w:tcPr>
          <w:p w14:paraId="1654D460" w14:textId="46C58C62" w:rsidR="004B1221" w:rsidRDefault="004B1221" w:rsidP="00007EC1">
            <w:pPr>
              <w:spacing w:line="360" w:lineRule="auto"/>
              <w:jc w:val="both"/>
              <w:rPr>
                <w:rFonts w:ascii="Palatino Linotype" w:hAnsi="Palatino Linotype"/>
                <w:sz w:val="24"/>
                <w:szCs w:val="24"/>
              </w:rPr>
            </w:pPr>
            <w:r>
              <w:rPr>
                <w:rFonts w:ascii="Palatino Linotype" w:hAnsi="Palatino Linotype"/>
                <w:sz w:val="24"/>
                <w:szCs w:val="24"/>
              </w:rPr>
              <w:t>Iva</w:t>
            </w:r>
          </w:p>
        </w:tc>
        <w:tc>
          <w:tcPr>
            <w:tcW w:w="782" w:type="dxa"/>
          </w:tcPr>
          <w:p w14:paraId="4F6418ED" w14:textId="66260595" w:rsidR="004B1221"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32</w:t>
            </w:r>
          </w:p>
        </w:tc>
        <w:tc>
          <w:tcPr>
            <w:tcW w:w="3824" w:type="dxa"/>
          </w:tcPr>
          <w:p w14:paraId="4E1D22D3" w14:textId="7BF7DEBF" w:rsidR="004B1221" w:rsidRDefault="004B1221"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4ECDD39D" w14:textId="71CB05EA" w:rsidR="004B1221" w:rsidRDefault="005B47CB" w:rsidP="004B1221">
            <w:pPr>
              <w:spacing w:line="360"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Vlastnické</w:t>
            </w:r>
          </w:p>
        </w:tc>
      </w:tr>
      <w:tr w:rsidR="004B1221" w14:paraId="15841262" w14:textId="77777777" w:rsidTr="005B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74B02B" w14:textId="48DDF0E5" w:rsidR="004B1221" w:rsidRDefault="004B1221" w:rsidP="00007EC1">
            <w:pPr>
              <w:spacing w:line="360" w:lineRule="auto"/>
              <w:jc w:val="both"/>
              <w:rPr>
                <w:rFonts w:ascii="Palatino Linotype" w:hAnsi="Palatino Linotype"/>
                <w:sz w:val="24"/>
                <w:szCs w:val="24"/>
              </w:rPr>
            </w:pPr>
            <w:r>
              <w:rPr>
                <w:rFonts w:ascii="Palatino Linotype" w:hAnsi="Palatino Linotype"/>
                <w:sz w:val="24"/>
                <w:szCs w:val="24"/>
              </w:rPr>
              <w:t>Robin</w:t>
            </w:r>
          </w:p>
        </w:tc>
        <w:tc>
          <w:tcPr>
            <w:tcW w:w="782" w:type="dxa"/>
          </w:tcPr>
          <w:p w14:paraId="42971CF7" w14:textId="14963E74" w:rsidR="004B1221" w:rsidRDefault="005B47CB"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30</w:t>
            </w:r>
          </w:p>
        </w:tc>
        <w:tc>
          <w:tcPr>
            <w:tcW w:w="3824" w:type="dxa"/>
          </w:tcPr>
          <w:p w14:paraId="3A3F042D" w14:textId="2492C299" w:rsidR="004B1221" w:rsidRDefault="005B47CB"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Vysokoškolské</w:t>
            </w:r>
          </w:p>
        </w:tc>
        <w:tc>
          <w:tcPr>
            <w:tcW w:w="2345" w:type="dxa"/>
          </w:tcPr>
          <w:p w14:paraId="1E900106" w14:textId="0E954EE2" w:rsidR="004B1221" w:rsidRDefault="005B47CB" w:rsidP="004B1221">
            <w:pPr>
              <w:spacing w:line="36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Pr>
                <w:rFonts w:ascii="Palatino Linotype" w:hAnsi="Palatino Linotype"/>
                <w:sz w:val="24"/>
                <w:szCs w:val="24"/>
              </w:rPr>
              <w:t>Nájemní</w:t>
            </w:r>
          </w:p>
        </w:tc>
      </w:tr>
    </w:tbl>
    <w:bookmarkEnd w:id="26"/>
    <w:p w14:paraId="0C4EFD51" w14:textId="0E5EA4D5" w:rsidR="00A732B8" w:rsidRDefault="005B47CB" w:rsidP="005B47CB">
      <w:pPr>
        <w:rPr>
          <w:i/>
          <w:sz w:val="20"/>
          <w:szCs w:val="20"/>
        </w:rPr>
      </w:pPr>
      <w:r w:rsidRPr="00732AF5">
        <w:rPr>
          <w:i/>
          <w:sz w:val="20"/>
          <w:szCs w:val="20"/>
        </w:rPr>
        <w:lastRenderedPageBreak/>
        <w:t xml:space="preserve">Tabulka č. </w:t>
      </w:r>
      <w:r>
        <w:rPr>
          <w:i/>
          <w:sz w:val="20"/>
          <w:szCs w:val="20"/>
        </w:rPr>
        <w:t>1</w:t>
      </w:r>
      <w:r w:rsidRPr="00732AF5">
        <w:rPr>
          <w:i/>
          <w:sz w:val="20"/>
          <w:szCs w:val="20"/>
        </w:rPr>
        <w:t>: Specifikace komunikačních partnerů</w:t>
      </w:r>
      <w:r>
        <w:rPr>
          <w:i/>
          <w:sz w:val="20"/>
          <w:szCs w:val="20"/>
        </w:rPr>
        <w:t xml:space="preserve">; </w:t>
      </w:r>
      <w:r w:rsidRPr="00732AF5">
        <w:rPr>
          <w:i/>
          <w:sz w:val="20"/>
          <w:szCs w:val="20"/>
        </w:rPr>
        <w:t>Zdroj: Vlastní zpracování</w:t>
      </w:r>
    </w:p>
    <w:p w14:paraId="738535B4" w14:textId="77777777" w:rsidR="00F01221" w:rsidRPr="005B47CB" w:rsidRDefault="00F01221" w:rsidP="005B47CB">
      <w:pPr>
        <w:rPr>
          <w:i/>
          <w:sz w:val="20"/>
          <w:szCs w:val="20"/>
        </w:rPr>
      </w:pPr>
    </w:p>
    <w:p w14:paraId="6EE8EBAF" w14:textId="5B8F2256" w:rsidR="00FC25ED" w:rsidRPr="00C03E93" w:rsidRDefault="00FC25ED" w:rsidP="00007EC1">
      <w:pPr>
        <w:pStyle w:val="Nadpis2"/>
        <w:numPr>
          <w:ilvl w:val="1"/>
          <w:numId w:val="13"/>
        </w:numPr>
        <w:spacing w:line="360" w:lineRule="auto"/>
        <w:rPr>
          <w:sz w:val="28"/>
          <w:szCs w:val="28"/>
        </w:rPr>
      </w:pPr>
      <w:bookmarkStart w:id="27" w:name="_Toc153177223"/>
      <w:r w:rsidRPr="00C03E93">
        <w:rPr>
          <w:sz w:val="28"/>
          <w:szCs w:val="28"/>
        </w:rPr>
        <w:t>Etika výzkumu</w:t>
      </w:r>
      <w:bookmarkEnd w:id="27"/>
    </w:p>
    <w:p w14:paraId="4BA0E748" w14:textId="67958A9B" w:rsidR="00F05C80" w:rsidRDefault="00FC25ED" w:rsidP="00007EC1">
      <w:pPr>
        <w:spacing w:line="360" w:lineRule="auto"/>
        <w:jc w:val="both"/>
        <w:rPr>
          <w:rFonts w:ascii="Palatino Linotype" w:hAnsi="Palatino Linotype"/>
          <w:sz w:val="24"/>
          <w:szCs w:val="24"/>
        </w:rPr>
      </w:pPr>
      <w:r w:rsidRPr="00007EC1">
        <w:rPr>
          <w:rFonts w:ascii="Palatino Linotype" w:hAnsi="Palatino Linotype"/>
          <w:sz w:val="24"/>
          <w:szCs w:val="24"/>
        </w:rPr>
        <w:t>V kvalitativním výzkumu je potřeba věnovat zvýšenou pozornost ochraně soukromí, zajištění anonymity a dobrovolnosti zapojení komunikačního partnera (Topinka</w:t>
      </w:r>
      <w:r w:rsidR="00800A7F" w:rsidRPr="00007EC1">
        <w:rPr>
          <w:rFonts w:ascii="Palatino Linotype" w:hAnsi="Palatino Linotype"/>
          <w:sz w:val="24"/>
          <w:szCs w:val="24"/>
        </w:rPr>
        <w:t>,</w:t>
      </w:r>
      <w:r w:rsidRPr="00007EC1">
        <w:rPr>
          <w:rFonts w:ascii="Palatino Linotype" w:hAnsi="Palatino Linotype"/>
          <w:sz w:val="24"/>
          <w:szCs w:val="24"/>
        </w:rPr>
        <w:t xml:space="preserve"> 2013). Komunikační partneři byli před rozhovorem seznámeni s výzkumem a se skutečností, že náš rozhovor bude nahráván</w:t>
      </w:r>
      <w:r w:rsidR="002915DA">
        <w:rPr>
          <w:rFonts w:ascii="Palatino Linotype" w:hAnsi="Palatino Linotype"/>
          <w:sz w:val="24"/>
          <w:szCs w:val="24"/>
        </w:rPr>
        <w:t>.</w:t>
      </w:r>
      <w:r w:rsidRPr="00007EC1">
        <w:rPr>
          <w:rFonts w:ascii="Palatino Linotype" w:hAnsi="Palatino Linotype"/>
          <w:sz w:val="24"/>
          <w:szCs w:val="24"/>
        </w:rPr>
        <w:t xml:space="preserve"> Všichni komunikační partneři s rozhovorem souhlasili a zároveň byli seznámeni s informací, že na některé otázky nemusí odpovídat a že rozhovor může být kdykoliv z jejich strany ukončen</w:t>
      </w:r>
      <w:r w:rsidRPr="00007EC1">
        <w:rPr>
          <w:rStyle w:val="Znakapoznpodarou"/>
          <w:rFonts w:ascii="Palatino Linotype" w:hAnsi="Palatino Linotype"/>
          <w:sz w:val="24"/>
          <w:szCs w:val="24"/>
        </w:rPr>
        <w:footnoteReference w:id="6"/>
      </w:r>
      <w:r w:rsidRPr="00007EC1">
        <w:rPr>
          <w:rFonts w:ascii="Palatino Linotype" w:hAnsi="Palatino Linotype"/>
          <w:sz w:val="24"/>
          <w:szCs w:val="24"/>
        </w:rPr>
        <w:t xml:space="preserve">. Všechny nahrávky použité pro transkripci pro potřeby této diplomové práce byly během zpracování anonymizovány a po ukončení analýzy vymazány. </w:t>
      </w:r>
    </w:p>
    <w:p w14:paraId="09397EE1" w14:textId="77777777" w:rsidR="00F01221" w:rsidRPr="00007EC1" w:rsidRDefault="00F01221" w:rsidP="00007EC1">
      <w:pPr>
        <w:spacing w:line="360" w:lineRule="auto"/>
        <w:jc w:val="both"/>
        <w:rPr>
          <w:rFonts w:ascii="Palatino Linotype" w:hAnsi="Palatino Linotype"/>
          <w:sz w:val="24"/>
          <w:szCs w:val="24"/>
        </w:rPr>
      </w:pPr>
    </w:p>
    <w:p w14:paraId="51E14011" w14:textId="73542E57" w:rsidR="00F05C80" w:rsidRPr="00C03E93" w:rsidRDefault="00F05C80" w:rsidP="00007EC1">
      <w:pPr>
        <w:pStyle w:val="Nadpis1"/>
        <w:numPr>
          <w:ilvl w:val="0"/>
          <w:numId w:val="13"/>
        </w:numPr>
        <w:spacing w:line="360" w:lineRule="auto"/>
        <w:rPr>
          <w:sz w:val="32"/>
        </w:rPr>
      </w:pPr>
      <w:bookmarkStart w:id="28" w:name="_Toc153177224"/>
      <w:r w:rsidRPr="00C03E93">
        <w:rPr>
          <w:sz w:val="32"/>
        </w:rPr>
        <w:t>Interpretace dat</w:t>
      </w:r>
      <w:bookmarkEnd w:id="28"/>
    </w:p>
    <w:p w14:paraId="269B5D91" w14:textId="0E539E60" w:rsidR="00A15A58" w:rsidRDefault="00F05C80"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Následující část diplomové práce se věnuje interpretaci dat získaných během výzkumu.  </w:t>
      </w:r>
    </w:p>
    <w:p w14:paraId="051172CD" w14:textId="47FE5CD3" w:rsidR="00B5314E" w:rsidRPr="00007EC1" w:rsidRDefault="00B5314E" w:rsidP="00B5314E">
      <w:pPr>
        <w:spacing w:line="360" w:lineRule="auto"/>
        <w:jc w:val="both"/>
        <w:rPr>
          <w:rFonts w:ascii="Palatino Linotype" w:hAnsi="Palatino Linotype"/>
          <w:sz w:val="24"/>
          <w:szCs w:val="24"/>
        </w:rPr>
      </w:pPr>
      <w:r w:rsidRPr="00C713C4">
        <w:rPr>
          <w:rFonts w:ascii="Palatino Linotype" w:hAnsi="Palatino Linotype"/>
          <w:sz w:val="24"/>
          <w:szCs w:val="24"/>
        </w:rPr>
        <w:t xml:space="preserve">Jakmile byl sběr dat ukončen, byla provedena transkripce nahraných rozhovorů. Následně jsem provedené transkripce kódoval pomocí otevřeného kódování a axiálního kódování. Na základě vzniklých kódů pak byly dle zakotvené teorie vytvořeny jednotlivé kategorie a v dalším kroku jsem pak pomocí selektivního kódování určil hlavní jev v mém výzkumu, který reprezentovala centrální kategorie. Na základě této centrální kategorie pak byly určeny vztahy mezi dalšími kategoriemi a vztahy kategorii k centrální kategorii. Následně byl vytvořen </w:t>
      </w:r>
      <w:r w:rsidRPr="00C713C4">
        <w:rPr>
          <w:rFonts w:ascii="Palatino Linotype" w:hAnsi="Palatino Linotype"/>
          <w:i/>
          <w:iCs/>
          <w:sz w:val="24"/>
          <w:szCs w:val="24"/>
        </w:rPr>
        <w:t xml:space="preserve">paradigmatický model. </w:t>
      </w:r>
      <w:r w:rsidRPr="00C713C4">
        <w:rPr>
          <w:rFonts w:ascii="Palatino Linotype" w:hAnsi="Palatino Linotype"/>
          <w:sz w:val="24"/>
          <w:szCs w:val="24"/>
        </w:rPr>
        <w:t xml:space="preserve">Paradigmatický model dle Strausse a </w:t>
      </w:r>
      <w:proofErr w:type="spellStart"/>
      <w:r w:rsidRPr="00C713C4">
        <w:rPr>
          <w:rFonts w:ascii="Palatino Linotype" w:hAnsi="Palatino Linotype"/>
          <w:sz w:val="24"/>
          <w:szCs w:val="24"/>
        </w:rPr>
        <w:t>Corbinové</w:t>
      </w:r>
      <w:proofErr w:type="spellEnd"/>
      <w:r w:rsidRPr="00C713C4">
        <w:rPr>
          <w:rFonts w:ascii="Palatino Linotype" w:hAnsi="Palatino Linotype"/>
          <w:sz w:val="24"/>
          <w:szCs w:val="24"/>
        </w:rPr>
        <w:t xml:space="preserve"> poskytuje výzkumníkům ucelený rámec pro analýzu dat a umožňuje jim vytvořit novou teorii nebo </w:t>
      </w:r>
      <w:r w:rsidRPr="00C713C4">
        <w:rPr>
          <w:rFonts w:ascii="Palatino Linotype" w:hAnsi="Palatino Linotype"/>
          <w:sz w:val="24"/>
          <w:szCs w:val="24"/>
        </w:rPr>
        <w:lastRenderedPageBreak/>
        <w:t xml:space="preserve">potvrdit stávající teorii na základě empirických dat (Strauss, </w:t>
      </w:r>
      <w:proofErr w:type="spellStart"/>
      <w:r w:rsidRPr="00C713C4">
        <w:rPr>
          <w:rFonts w:ascii="Palatino Linotype" w:hAnsi="Palatino Linotype"/>
          <w:sz w:val="24"/>
          <w:szCs w:val="24"/>
        </w:rPr>
        <w:t>Corbinová</w:t>
      </w:r>
      <w:proofErr w:type="spellEnd"/>
      <w:r w:rsidRPr="00C713C4">
        <w:rPr>
          <w:rFonts w:ascii="Palatino Linotype" w:hAnsi="Palatino Linotype"/>
          <w:sz w:val="24"/>
          <w:szCs w:val="24"/>
        </w:rPr>
        <w:t>, 1999).</w:t>
      </w:r>
      <w:r w:rsidR="00EC502C" w:rsidRPr="00C713C4">
        <w:rPr>
          <w:rFonts w:ascii="Palatino Linotype" w:hAnsi="Palatino Linotype"/>
          <w:sz w:val="24"/>
          <w:szCs w:val="24"/>
        </w:rPr>
        <w:t xml:space="preserve"> Níže předkládám</w:t>
      </w:r>
      <w:r w:rsidR="00EC502C">
        <w:rPr>
          <w:rFonts w:ascii="Palatino Linotype" w:hAnsi="Palatino Linotype"/>
          <w:sz w:val="24"/>
          <w:szCs w:val="24"/>
        </w:rPr>
        <w:t xml:space="preserve"> grafickou vizualizaci tohoto modelu:</w:t>
      </w:r>
    </w:p>
    <w:tbl>
      <w:tblPr>
        <w:tblStyle w:val="Prosttabulka1"/>
        <w:tblW w:w="9151" w:type="dxa"/>
        <w:tblInd w:w="-464" w:type="dxa"/>
        <w:tblLook w:val="04A0" w:firstRow="1" w:lastRow="0" w:firstColumn="1" w:lastColumn="0" w:noHBand="0" w:noVBand="1"/>
      </w:tblPr>
      <w:tblGrid>
        <w:gridCol w:w="1713"/>
        <w:gridCol w:w="1505"/>
        <w:gridCol w:w="1279"/>
        <w:gridCol w:w="1758"/>
        <w:gridCol w:w="1499"/>
        <w:gridCol w:w="1397"/>
      </w:tblGrid>
      <w:tr w:rsidR="00B5314E" w:rsidRPr="00007EC1" w14:paraId="165CCD39" w14:textId="77777777" w:rsidTr="004D00AE">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713" w:type="dxa"/>
          </w:tcPr>
          <w:p w14:paraId="096DCE4F" w14:textId="77777777" w:rsidR="00B5314E" w:rsidRPr="00007EC1" w:rsidRDefault="00B5314E" w:rsidP="00494337">
            <w:pPr>
              <w:spacing w:line="360" w:lineRule="auto"/>
              <w:rPr>
                <w:rFonts w:ascii="Palatino Linotype" w:hAnsi="Palatino Linotype"/>
                <w:sz w:val="24"/>
                <w:szCs w:val="24"/>
              </w:rPr>
            </w:pPr>
            <w:r w:rsidRPr="00007EC1">
              <w:rPr>
                <w:rFonts w:ascii="Palatino Linotype" w:hAnsi="Palatino Linotype"/>
                <w:sz w:val="24"/>
                <w:szCs w:val="24"/>
              </w:rPr>
              <w:t>Příčinné podmínky</w:t>
            </w:r>
          </w:p>
        </w:tc>
        <w:tc>
          <w:tcPr>
            <w:tcW w:w="1505" w:type="dxa"/>
          </w:tcPr>
          <w:p w14:paraId="54906A24" w14:textId="77777777" w:rsidR="00B5314E" w:rsidRPr="00007EC1" w:rsidRDefault="00B5314E" w:rsidP="00494337">
            <w:pPr>
              <w:spacing w:line="36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Jev</w:t>
            </w:r>
          </w:p>
        </w:tc>
        <w:tc>
          <w:tcPr>
            <w:tcW w:w="1279" w:type="dxa"/>
          </w:tcPr>
          <w:p w14:paraId="4344BED2" w14:textId="77777777" w:rsidR="00B5314E" w:rsidRPr="00007EC1" w:rsidRDefault="00B5314E" w:rsidP="00494337">
            <w:pPr>
              <w:spacing w:line="36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Kontext</w:t>
            </w:r>
          </w:p>
        </w:tc>
        <w:tc>
          <w:tcPr>
            <w:tcW w:w="1758" w:type="dxa"/>
          </w:tcPr>
          <w:p w14:paraId="3F594CAA" w14:textId="77777777" w:rsidR="00B5314E" w:rsidRPr="00007EC1" w:rsidRDefault="00B5314E" w:rsidP="00494337">
            <w:pPr>
              <w:spacing w:line="36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Intervenující podmínky</w:t>
            </w:r>
          </w:p>
        </w:tc>
        <w:tc>
          <w:tcPr>
            <w:tcW w:w="1499" w:type="dxa"/>
          </w:tcPr>
          <w:p w14:paraId="5FDEEF72" w14:textId="77777777" w:rsidR="00B5314E" w:rsidRPr="00007EC1" w:rsidRDefault="00B5314E" w:rsidP="00494337">
            <w:pPr>
              <w:spacing w:line="36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Strategie jednání</w:t>
            </w:r>
          </w:p>
        </w:tc>
        <w:tc>
          <w:tcPr>
            <w:tcW w:w="1397" w:type="dxa"/>
          </w:tcPr>
          <w:p w14:paraId="0694D284" w14:textId="77777777" w:rsidR="00B5314E" w:rsidRPr="00007EC1" w:rsidRDefault="00B5314E" w:rsidP="00494337">
            <w:pPr>
              <w:spacing w:line="360" w:lineRule="auto"/>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Následky</w:t>
            </w:r>
          </w:p>
        </w:tc>
      </w:tr>
      <w:tr w:rsidR="00B5314E" w:rsidRPr="00007EC1" w14:paraId="03834766" w14:textId="77777777" w:rsidTr="004D00AE">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713" w:type="dxa"/>
          </w:tcPr>
          <w:p w14:paraId="0139D130" w14:textId="77777777" w:rsidR="00B5314E" w:rsidRPr="00007EC1" w:rsidRDefault="00B5314E" w:rsidP="00494337">
            <w:pPr>
              <w:pStyle w:val="Bezmezer"/>
              <w:spacing w:line="360" w:lineRule="auto"/>
              <w:rPr>
                <w:rFonts w:ascii="Palatino Linotype" w:hAnsi="Palatino Linotype"/>
                <w:b w:val="0"/>
                <w:bCs w:val="0"/>
                <w:sz w:val="24"/>
                <w:szCs w:val="24"/>
              </w:rPr>
            </w:pPr>
            <w:r w:rsidRPr="00007EC1">
              <w:rPr>
                <w:rFonts w:ascii="Palatino Linotype" w:hAnsi="Palatino Linotype"/>
                <w:b w:val="0"/>
                <w:bCs w:val="0"/>
                <w:sz w:val="24"/>
                <w:szCs w:val="24"/>
              </w:rPr>
              <w:t>Vliv vztahů na rozhodování na trhu s bydlením</w:t>
            </w:r>
          </w:p>
        </w:tc>
        <w:tc>
          <w:tcPr>
            <w:tcW w:w="1505" w:type="dxa"/>
          </w:tcPr>
          <w:p w14:paraId="221ACADF" w14:textId="77777777" w:rsidR="00B5314E" w:rsidRPr="00007EC1" w:rsidRDefault="00B5314E" w:rsidP="00494337">
            <w:pPr>
              <w:pStyle w:val="Bezmezer"/>
              <w:spacing w:line="36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Strategie na trhu s bydlením</w:t>
            </w:r>
          </w:p>
        </w:tc>
        <w:tc>
          <w:tcPr>
            <w:tcW w:w="1279" w:type="dxa"/>
          </w:tcPr>
          <w:p w14:paraId="78E59BD6" w14:textId="77777777" w:rsidR="00B5314E" w:rsidRPr="00007EC1" w:rsidRDefault="00B5314E" w:rsidP="00494337">
            <w:pPr>
              <w:pStyle w:val="Bezmezer"/>
              <w:spacing w:line="36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Lokalita bydlení</w:t>
            </w:r>
          </w:p>
        </w:tc>
        <w:tc>
          <w:tcPr>
            <w:tcW w:w="1758" w:type="dxa"/>
          </w:tcPr>
          <w:p w14:paraId="1B984962" w14:textId="77777777" w:rsidR="00B5314E" w:rsidRPr="00007EC1" w:rsidRDefault="00B5314E" w:rsidP="00494337">
            <w:pPr>
              <w:pStyle w:val="Bezmezer"/>
              <w:spacing w:line="36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Bariéry na trhu s bydlením</w:t>
            </w:r>
          </w:p>
        </w:tc>
        <w:tc>
          <w:tcPr>
            <w:tcW w:w="1499" w:type="dxa"/>
          </w:tcPr>
          <w:p w14:paraId="3C43EE5F" w14:textId="77777777" w:rsidR="00B5314E" w:rsidRPr="00007EC1" w:rsidRDefault="00B5314E" w:rsidP="00494337">
            <w:pPr>
              <w:pStyle w:val="Bezmezer"/>
              <w:spacing w:line="36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Významy bydlení</w:t>
            </w:r>
          </w:p>
        </w:tc>
        <w:tc>
          <w:tcPr>
            <w:tcW w:w="1397" w:type="dxa"/>
          </w:tcPr>
          <w:p w14:paraId="151C8E14" w14:textId="77777777" w:rsidR="00B5314E" w:rsidRPr="00007EC1" w:rsidRDefault="00B5314E" w:rsidP="00494337">
            <w:pPr>
              <w:pStyle w:val="Bezmezer"/>
              <w:spacing w:line="360" w:lineRule="auto"/>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Aspirace v oblasti bydlení</w:t>
            </w:r>
          </w:p>
        </w:tc>
      </w:tr>
      <w:tr w:rsidR="00B5314E" w:rsidRPr="00007EC1" w14:paraId="2D0D9E61" w14:textId="77777777" w:rsidTr="004D00AE">
        <w:trPr>
          <w:trHeight w:val="595"/>
        </w:trPr>
        <w:tc>
          <w:tcPr>
            <w:cnfStyle w:val="001000000000" w:firstRow="0" w:lastRow="0" w:firstColumn="1" w:lastColumn="0" w:oddVBand="0" w:evenVBand="0" w:oddHBand="0" w:evenHBand="0" w:firstRowFirstColumn="0" w:firstRowLastColumn="0" w:lastRowFirstColumn="0" w:lastRowLastColumn="0"/>
            <w:tcW w:w="1713" w:type="dxa"/>
          </w:tcPr>
          <w:p w14:paraId="5E56B506" w14:textId="77777777" w:rsidR="00B5314E" w:rsidRPr="00007EC1" w:rsidRDefault="00B5314E" w:rsidP="00494337">
            <w:pPr>
              <w:pStyle w:val="Bezmezer"/>
              <w:spacing w:line="360" w:lineRule="auto"/>
              <w:rPr>
                <w:rFonts w:ascii="Palatino Linotype" w:hAnsi="Palatino Linotype"/>
                <w:b w:val="0"/>
                <w:bCs w:val="0"/>
                <w:sz w:val="24"/>
                <w:szCs w:val="24"/>
              </w:rPr>
            </w:pPr>
          </w:p>
        </w:tc>
        <w:tc>
          <w:tcPr>
            <w:tcW w:w="1505" w:type="dxa"/>
          </w:tcPr>
          <w:p w14:paraId="3F6B7E06" w14:textId="77777777" w:rsidR="00B5314E" w:rsidRPr="00007EC1" w:rsidRDefault="00B5314E" w:rsidP="00494337">
            <w:pPr>
              <w:pStyle w:val="Bezmeze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c>
          <w:tcPr>
            <w:tcW w:w="1279" w:type="dxa"/>
          </w:tcPr>
          <w:p w14:paraId="19CE73AA" w14:textId="77777777" w:rsidR="00B5314E" w:rsidRPr="00007EC1" w:rsidRDefault="00B5314E" w:rsidP="00494337">
            <w:pPr>
              <w:pStyle w:val="Bezmeze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c>
          <w:tcPr>
            <w:tcW w:w="1758" w:type="dxa"/>
          </w:tcPr>
          <w:p w14:paraId="2037FF2D" w14:textId="77777777" w:rsidR="00B5314E" w:rsidRPr="00007EC1" w:rsidRDefault="00B5314E" w:rsidP="00494337">
            <w:pPr>
              <w:pStyle w:val="Bezmeze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007EC1">
              <w:rPr>
                <w:rFonts w:ascii="Palatino Linotype" w:hAnsi="Palatino Linotype"/>
                <w:sz w:val="24"/>
                <w:szCs w:val="24"/>
              </w:rPr>
              <w:t>Potřeby v oblasti bydlení</w:t>
            </w:r>
          </w:p>
        </w:tc>
        <w:tc>
          <w:tcPr>
            <w:tcW w:w="1499" w:type="dxa"/>
          </w:tcPr>
          <w:p w14:paraId="1F452097" w14:textId="77777777" w:rsidR="00B5314E" w:rsidRPr="00007EC1" w:rsidRDefault="00B5314E" w:rsidP="00494337">
            <w:pPr>
              <w:pStyle w:val="Bezmeze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c>
          <w:tcPr>
            <w:tcW w:w="1397" w:type="dxa"/>
          </w:tcPr>
          <w:p w14:paraId="3A000005" w14:textId="77777777" w:rsidR="00B5314E" w:rsidRPr="00007EC1" w:rsidRDefault="00B5314E" w:rsidP="00494337">
            <w:pPr>
              <w:pStyle w:val="Bezmeze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p>
        </w:tc>
      </w:tr>
    </w:tbl>
    <w:p w14:paraId="08690B12" w14:textId="661458B7" w:rsidR="00EC502C" w:rsidRPr="005B47CB" w:rsidRDefault="00EC502C" w:rsidP="00EC502C">
      <w:pPr>
        <w:rPr>
          <w:i/>
          <w:sz w:val="20"/>
          <w:szCs w:val="20"/>
        </w:rPr>
      </w:pPr>
      <w:r w:rsidRPr="00732AF5">
        <w:rPr>
          <w:i/>
          <w:sz w:val="20"/>
          <w:szCs w:val="20"/>
        </w:rPr>
        <w:t xml:space="preserve">Tabulka č. </w:t>
      </w:r>
      <w:r>
        <w:rPr>
          <w:i/>
          <w:sz w:val="20"/>
          <w:szCs w:val="20"/>
        </w:rPr>
        <w:t>2</w:t>
      </w:r>
      <w:r w:rsidRPr="00732AF5">
        <w:rPr>
          <w:i/>
          <w:sz w:val="20"/>
          <w:szCs w:val="20"/>
        </w:rPr>
        <w:t xml:space="preserve">: </w:t>
      </w:r>
      <w:r>
        <w:rPr>
          <w:i/>
          <w:sz w:val="20"/>
          <w:szCs w:val="20"/>
        </w:rPr>
        <w:t xml:space="preserve">Paradigmatický model; </w:t>
      </w:r>
      <w:r w:rsidRPr="00732AF5">
        <w:rPr>
          <w:i/>
          <w:sz w:val="20"/>
          <w:szCs w:val="20"/>
        </w:rPr>
        <w:t>Zdroj: Vlastní zpracování</w:t>
      </w:r>
    </w:p>
    <w:p w14:paraId="52528606" w14:textId="77777777" w:rsidR="00B5314E" w:rsidRPr="00007EC1" w:rsidRDefault="00B5314E" w:rsidP="00007EC1">
      <w:pPr>
        <w:spacing w:line="360" w:lineRule="auto"/>
        <w:jc w:val="both"/>
        <w:rPr>
          <w:rFonts w:ascii="Palatino Linotype" w:hAnsi="Palatino Linotype"/>
          <w:sz w:val="24"/>
          <w:szCs w:val="24"/>
        </w:rPr>
      </w:pPr>
    </w:p>
    <w:p w14:paraId="513AA7F3" w14:textId="75A7C062" w:rsidR="002347CF" w:rsidRPr="00C03E93" w:rsidRDefault="002347CF" w:rsidP="00007EC1">
      <w:pPr>
        <w:pStyle w:val="Nadpis2"/>
        <w:numPr>
          <w:ilvl w:val="1"/>
          <w:numId w:val="13"/>
        </w:numPr>
        <w:spacing w:line="360" w:lineRule="auto"/>
        <w:rPr>
          <w:sz w:val="28"/>
          <w:szCs w:val="28"/>
        </w:rPr>
      </w:pPr>
      <w:bookmarkStart w:id="29" w:name="_Toc153177225"/>
      <w:r w:rsidRPr="00C03E93">
        <w:rPr>
          <w:sz w:val="28"/>
          <w:szCs w:val="28"/>
        </w:rPr>
        <w:t>Významy bydlení</w:t>
      </w:r>
      <w:bookmarkEnd w:id="29"/>
    </w:p>
    <w:p w14:paraId="524A06A5" w14:textId="777777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V rámci analýzy dat se objevilo několik různých významů, jaké komunikační partneři svému bydlení dávají. V rámci toho vznikla kategorie </w:t>
      </w:r>
      <w:r w:rsidRPr="00007EC1">
        <w:rPr>
          <w:rFonts w:ascii="Palatino Linotype" w:hAnsi="Palatino Linotype"/>
          <w:b/>
          <w:bCs/>
          <w:sz w:val="24"/>
          <w:szCs w:val="24"/>
        </w:rPr>
        <w:t>významy bydlení</w:t>
      </w:r>
      <w:r w:rsidRPr="00007EC1">
        <w:rPr>
          <w:rFonts w:ascii="Palatino Linotype" w:hAnsi="Palatino Linotype"/>
          <w:sz w:val="24"/>
          <w:szCs w:val="24"/>
        </w:rPr>
        <w:t xml:space="preserve">. Tyto významy se dále dělí na významy </w:t>
      </w:r>
      <w:r w:rsidRPr="00007EC1">
        <w:rPr>
          <w:rFonts w:ascii="Palatino Linotype" w:hAnsi="Palatino Linotype"/>
          <w:b/>
          <w:bCs/>
          <w:sz w:val="24"/>
          <w:szCs w:val="24"/>
        </w:rPr>
        <w:t>materiální</w:t>
      </w:r>
      <w:r w:rsidRPr="00007EC1">
        <w:rPr>
          <w:rFonts w:ascii="Palatino Linotype" w:hAnsi="Palatino Linotype"/>
          <w:sz w:val="24"/>
          <w:szCs w:val="24"/>
        </w:rPr>
        <w:t xml:space="preserve"> a </w:t>
      </w:r>
      <w:r w:rsidRPr="00007EC1">
        <w:rPr>
          <w:rFonts w:ascii="Palatino Linotype" w:hAnsi="Palatino Linotype"/>
          <w:b/>
          <w:bCs/>
          <w:sz w:val="24"/>
          <w:szCs w:val="24"/>
        </w:rPr>
        <w:t>nemateriální</w:t>
      </w:r>
      <w:r w:rsidRPr="00007EC1">
        <w:rPr>
          <w:rFonts w:ascii="Palatino Linotype" w:hAnsi="Palatino Linotype"/>
          <w:sz w:val="24"/>
          <w:szCs w:val="24"/>
        </w:rPr>
        <w:t>.</w:t>
      </w:r>
    </w:p>
    <w:p w14:paraId="3AAB27A7" w14:textId="5F0F6BBC" w:rsidR="00F05C80"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t xml:space="preserve">Z hlediska </w:t>
      </w:r>
      <w:r w:rsidRPr="00007EC1">
        <w:rPr>
          <w:rFonts w:ascii="Palatino Linotype" w:hAnsi="Palatino Linotype"/>
          <w:b/>
          <w:bCs/>
          <w:sz w:val="24"/>
          <w:szCs w:val="24"/>
        </w:rPr>
        <w:t>nemateriálních významů</w:t>
      </w:r>
      <w:r w:rsidRPr="00007EC1">
        <w:rPr>
          <w:rFonts w:ascii="Palatino Linotype" w:hAnsi="Palatino Linotype"/>
          <w:sz w:val="24"/>
          <w:szCs w:val="24"/>
        </w:rPr>
        <w:t xml:space="preserve"> bydlení, se u vlastnického bydlení objevilo v rámci rozhovorů vnímání tohoto bydlení jako</w:t>
      </w:r>
      <w:r w:rsidRPr="00007EC1">
        <w:rPr>
          <w:rFonts w:ascii="Palatino Linotype" w:hAnsi="Palatino Linotype"/>
          <w:b/>
          <w:bCs/>
          <w:sz w:val="24"/>
          <w:szCs w:val="24"/>
        </w:rPr>
        <w:t xml:space="preserve"> jistota,</w:t>
      </w:r>
      <w:r w:rsidRPr="00007EC1">
        <w:rPr>
          <w:rFonts w:ascii="Palatino Linotype" w:hAnsi="Palatino Linotype"/>
          <w:sz w:val="24"/>
          <w:szCs w:val="24"/>
        </w:rPr>
        <w:t xml:space="preserve"> se kterou se dá počítat. Jak k tomuto uvedl </w:t>
      </w:r>
      <w:r w:rsidR="00EC502C">
        <w:rPr>
          <w:rFonts w:ascii="Palatino Linotype" w:hAnsi="Palatino Linotype"/>
          <w:sz w:val="24"/>
          <w:szCs w:val="24"/>
        </w:rPr>
        <w:t>Michal</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„Já mám druhý byt, ten, když mi ho taťka přepisoval tak chtěl, abych ho neprodával, že kdybych se někdy rozvedl se ženou, se kterou teď bydlím, tak že bych se tam zase nastěhoval.“ </w:t>
      </w:r>
      <w:r w:rsidRPr="00007EC1">
        <w:rPr>
          <w:rFonts w:ascii="Palatino Linotype" w:hAnsi="Palatino Linotype"/>
          <w:sz w:val="24"/>
          <w:szCs w:val="24"/>
        </w:rPr>
        <w:t xml:space="preserve">Podobné důvody měla i </w:t>
      </w:r>
      <w:r w:rsidR="00EC502C">
        <w:rPr>
          <w:rFonts w:ascii="Palatino Linotype" w:hAnsi="Palatino Linotype"/>
          <w:sz w:val="24"/>
          <w:szCs w:val="24"/>
        </w:rPr>
        <w:t>Kristýna</w:t>
      </w:r>
      <w:r w:rsidRPr="00007EC1">
        <w:rPr>
          <w:rFonts w:ascii="Palatino Linotype" w:hAnsi="Palatino Linotype"/>
          <w:sz w:val="24"/>
          <w:szCs w:val="24"/>
        </w:rPr>
        <w:t xml:space="preserve">, která k tomu uvádí: </w:t>
      </w:r>
      <w:r w:rsidRPr="00007EC1">
        <w:rPr>
          <w:rFonts w:ascii="Palatino Linotype" w:hAnsi="Palatino Linotype"/>
          <w:i/>
          <w:iCs/>
          <w:sz w:val="24"/>
          <w:szCs w:val="24"/>
        </w:rPr>
        <w:t>„Ze začátku, když jsme se s přítelem rozhodovali kde bydlet, tak jsem říkala, že je zbytečné, aby pouštěl svůj státní byt, protože kdyby nám to třeba nevyšlo, tak já se mám pořád kde vrátit.“</w:t>
      </w:r>
      <w:r w:rsidRPr="00007EC1">
        <w:rPr>
          <w:rFonts w:ascii="Palatino Linotype" w:hAnsi="Palatino Linotype"/>
          <w:sz w:val="24"/>
          <w:szCs w:val="24"/>
        </w:rPr>
        <w:t xml:space="preserve"> Jako jistotu to také vnímá </w:t>
      </w:r>
      <w:r w:rsidR="00EC502C">
        <w:rPr>
          <w:rFonts w:ascii="Palatino Linotype" w:hAnsi="Palatino Linotype"/>
          <w:sz w:val="24"/>
          <w:szCs w:val="24"/>
        </w:rPr>
        <w:t>Iva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„Pokud bych se stěhovala, tak rozhodně bych ten byt nepustila. Chtěla bych, aby </w:t>
      </w:r>
      <w:r w:rsidRPr="00007EC1">
        <w:rPr>
          <w:rFonts w:ascii="Palatino Linotype" w:hAnsi="Palatino Linotype"/>
          <w:i/>
          <w:iCs/>
          <w:sz w:val="24"/>
          <w:szCs w:val="24"/>
        </w:rPr>
        <w:lastRenderedPageBreak/>
        <w:t>to měla dcera až vyroste jako dědictví nebo třeba já na stáří.</w:t>
      </w:r>
      <w:r w:rsidR="00CD3F72" w:rsidRPr="00007EC1">
        <w:rPr>
          <w:rFonts w:ascii="Palatino Linotype" w:hAnsi="Palatino Linotype"/>
          <w:i/>
          <w:iCs/>
          <w:sz w:val="24"/>
          <w:szCs w:val="24"/>
        </w:rPr>
        <w:t>“</w:t>
      </w:r>
      <w:r w:rsidRPr="00007EC1">
        <w:rPr>
          <w:rFonts w:ascii="Palatino Linotype" w:hAnsi="Palatino Linotype"/>
          <w:i/>
          <w:iCs/>
          <w:sz w:val="24"/>
          <w:szCs w:val="24"/>
        </w:rPr>
        <w:t xml:space="preserve"> </w:t>
      </w:r>
      <w:r w:rsidR="00F05C80" w:rsidRPr="00007EC1">
        <w:rPr>
          <w:rFonts w:ascii="Palatino Linotype" w:hAnsi="Palatino Linotype"/>
          <w:sz w:val="24"/>
          <w:szCs w:val="24"/>
        </w:rPr>
        <w:t xml:space="preserve">Dalším nemateriálním významem bydlení bylo pro komunikační partnery pocit, že něco </w:t>
      </w:r>
      <w:r w:rsidR="00F05C80" w:rsidRPr="00007EC1">
        <w:rPr>
          <w:rFonts w:ascii="Palatino Linotype" w:hAnsi="Palatino Linotype"/>
          <w:b/>
          <w:bCs/>
          <w:sz w:val="24"/>
          <w:szCs w:val="24"/>
        </w:rPr>
        <w:t xml:space="preserve">vlastní. </w:t>
      </w:r>
      <w:r w:rsidR="00F05C80" w:rsidRPr="00007EC1">
        <w:rPr>
          <w:rFonts w:ascii="Palatino Linotype" w:hAnsi="Palatino Linotype"/>
          <w:sz w:val="24"/>
          <w:szCs w:val="24"/>
        </w:rPr>
        <w:t xml:space="preserve">Jak k tomuto uvedl </w:t>
      </w:r>
      <w:r w:rsidR="00EC502C">
        <w:rPr>
          <w:rFonts w:ascii="Palatino Linotype" w:hAnsi="Palatino Linotype"/>
          <w:sz w:val="24"/>
          <w:szCs w:val="24"/>
        </w:rPr>
        <w:t>Honza</w:t>
      </w:r>
      <w:r w:rsidR="00F05C80" w:rsidRPr="00007EC1">
        <w:rPr>
          <w:rFonts w:ascii="Palatino Linotype" w:hAnsi="Palatino Linotype"/>
          <w:sz w:val="24"/>
          <w:szCs w:val="24"/>
        </w:rPr>
        <w:t xml:space="preserve">: </w:t>
      </w:r>
      <w:r w:rsidR="00CD3F72" w:rsidRPr="00007EC1">
        <w:rPr>
          <w:rFonts w:ascii="Palatino Linotype" w:hAnsi="Palatino Linotype"/>
          <w:sz w:val="24"/>
          <w:szCs w:val="24"/>
        </w:rPr>
        <w:t>„</w:t>
      </w:r>
      <w:r w:rsidR="00F05C80" w:rsidRPr="00007EC1">
        <w:rPr>
          <w:rFonts w:ascii="Palatino Linotype" w:hAnsi="Palatino Linotype"/>
          <w:i/>
          <w:iCs/>
          <w:sz w:val="24"/>
          <w:szCs w:val="24"/>
        </w:rPr>
        <w:t xml:space="preserve">Nebuduješ si nic </w:t>
      </w:r>
      <w:proofErr w:type="spellStart"/>
      <w:r w:rsidR="00F05C80" w:rsidRPr="00007EC1">
        <w:rPr>
          <w:rFonts w:ascii="Palatino Linotype" w:hAnsi="Palatino Linotype"/>
          <w:i/>
          <w:iCs/>
          <w:sz w:val="24"/>
          <w:szCs w:val="24"/>
        </w:rPr>
        <w:t>svojeho</w:t>
      </w:r>
      <w:proofErr w:type="spellEnd"/>
      <w:r w:rsidR="00F05C80" w:rsidRPr="00007EC1">
        <w:rPr>
          <w:rFonts w:ascii="Palatino Linotype" w:hAnsi="Palatino Linotype"/>
          <w:i/>
          <w:iCs/>
          <w:sz w:val="24"/>
          <w:szCs w:val="24"/>
        </w:rPr>
        <w:t>, ale platíš jinému, že on si buduje co chce.</w:t>
      </w:r>
      <w:r w:rsidR="00CD3F72" w:rsidRPr="00007EC1">
        <w:rPr>
          <w:rFonts w:ascii="Palatino Linotype" w:hAnsi="Palatino Linotype"/>
          <w:i/>
          <w:iCs/>
          <w:sz w:val="24"/>
          <w:szCs w:val="24"/>
        </w:rPr>
        <w:t>“</w:t>
      </w:r>
      <w:r w:rsidR="00F05C80" w:rsidRPr="00007EC1">
        <w:rPr>
          <w:rFonts w:ascii="Palatino Linotype" w:hAnsi="Palatino Linotype"/>
          <w:sz w:val="24"/>
          <w:szCs w:val="24"/>
        </w:rPr>
        <w:t xml:space="preserve"> </w:t>
      </w:r>
      <w:r w:rsidR="00EC502C">
        <w:rPr>
          <w:rFonts w:ascii="Palatino Linotype" w:hAnsi="Palatino Linotype"/>
          <w:sz w:val="24"/>
          <w:szCs w:val="24"/>
        </w:rPr>
        <w:t>Katka</w:t>
      </w:r>
      <w:r w:rsidR="00F05C80" w:rsidRPr="00007EC1">
        <w:rPr>
          <w:rFonts w:ascii="Palatino Linotype" w:hAnsi="Palatino Linotype"/>
          <w:sz w:val="24"/>
          <w:szCs w:val="24"/>
        </w:rPr>
        <w:t xml:space="preserve"> toto dále potvrzuje: </w:t>
      </w:r>
      <w:r w:rsidR="00F05C80" w:rsidRPr="00007EC1">
        <w:rPr>
          <w:rFonts w:ascii="Palatino Linotype" w:hAnsi="Palatino Linotype"/>
          <w:i/>
          <w:iCs/>
          <w:sz w:val="24"/>
          <w:szCs w:val="24"/>
        </w:rPr>
        <w:t xml:space="preserve">„Chtěla bych i kousek </w:t>
      </w:r>
      <w:proofErr w:type="spellStart"/>
      <w:r w:rsidR="00F05C80" w:rsidRPr="00007EC1">
        <w:rPr>
          <w:rFonts w:ascii="Palatino Linotype" w:hAnsi="Palatino Linotype"/>
          <w:i/>
          <w:iCs/>
          <w:sz w:val="24"/>
          <w:szCs w:val="24"/>
        </w:rPr>
        <w:t>svojeho</w:t>
      </w:r>
      <w:proofErr w:type="spellEnd"/>
      <w:r w:rsidR="00F05C80" w:rsidRPr="00007EC1">
        <w:rPr>
          <w:rFonts w:ascii="Palatino Linotype" w:hAnsi="Palatino Linotype"/>
          <w:i/>
          <w:iCs/>
          <w:sz w:val="24"/>
          <w:szCs w:val="24"/>
        </w:rPr>
        <w:t>, mít svou zahradu a svůj prostor. Něco, co bych si mohla sama vybudovat a bylo by to moje</w:t>
      </w:r>
      <w:r w:rsidR="00EC502C">
        <w:rPr>
          <w:rFonts w:ascii="Palatino Linotype" w:hAnsi="Palatino Linotype"/>
          <w:i/>
          <w:iCs/>
          <w:sz w:val="24"/>
          <w:szCs w:val="24"/>
        </w:rPr>
        <w:t>.</w:t>
      </w:r>
      <w:r w:rsidR="00F05C80" w:rsidRPr="00007EC1">
        <w:rPr>
          <w:rFonts w:ascii="Palatino Linotype" w:hAnsi="Palatino Linotype"/>
          <w:i/>
          <w:iCs/>
          <w:sz w:val="24"/>
          <w:szCs w:val="24"/>
        </w:rPr>
        <w:t>“</w:t>
      </w:r>
    </w:p>
    <w:p w14:paraId="1AB45859" w14:textId="765BD686" w:rsidR="005F368A" w:rsidRPr="005F368A" w:rsidRDefault="005F368A"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Z hlediska dalších </w:t>
      </w:r>
      <w:r>
        <w:rPr>
          <w:rFonts w:ascii="Palatino Linotype" w:hAnsi="Palatino Linotype"/>
          <w:sz w:val="24"/>
          <w:szCs w:val="24"/>
        </w:rPr>
        <w:t>ne</w:t>
      </w:r>
      <w:r w:rsidRPr="005F368A">
        <w:rPr>
          <w:rFonts w:ascii="Palatino Linotype" w:hAnsi="Palatino Linotype"/>
          <w:sz w:val="24"/>
          <w:szCs w:val="24"/>
        </w:rPr>
        <w:t>materiálních</w:t>
      </w:r>
      <w:r w:rsidRPr="00007EC1">
        <w:rPr>
          <w:rFonts w:ascii="Palatino Linotype" w:hAnsi="Palatino Linotype"/>
          <w:sz w:val="24"/>
          <w:szCs w:val="24"/>
        </w:rPr>
        <w:t xml:space="preserve"> významů bydlení z analýzy dat vyplynulo, že komunikační partneři vnímají často bydlení jako </w:t>
      </w:r>
      <w:r w:rsidRPr="00007EC1">
        <w:rPr>
          <w:rFonts w:ascii="Palatino Linotype" w:hAnsi="Palatino Linotype"/>
          <w:b/>
          <w:bCs/>
          <w:sz w:val="24"/>
          <w:szCs w:val="24"/>
        </w:rPr>
        <w:t>kotvu</w:t>
      </w:r>
      <w:r w:rsidRPr="00007EC1">
        <w:rPr>
          <w:rFonts w:ascii="Palatino Linotype" w:hAnsi="Palatino Linotype"/>
          <w:sz w:val="24"/>
          <w:szCs w:val="24"/>
        </w:rPr>
        <w:t xml:space="preserve">, která člověka drží na určitém místě, a to buď v pozitivním, nebo negativním smyslu. </w:t>
      </w:r>
      <w:r>
        <w:rPr>
          <w:rFonts w:ascii="Palatino Linotype" w:hAnsi="Palatino Linotype"/>
          <w:sz w:val="24"/>
          <w:szCs w:val="24"/>
        </w:rPr>
        <w:t>Michal</w:t>
      </w:r>
      <w:r w:rsidRPr="00007EC1">
        <w:rPr>
          <w:rFonts w:ascii="Palatino Linotype" w:hAnsi="Palatino Linotype"/>
          <w:sz w:val="24"/>
          <w:szCs w:val="24"/>
        </w:rPr>
        <w:t xml:space="preserve"> přiznává, že nabídka bytu od otce byla klíčovým faktorem, který ovlivnil jeho rozhodnutí zůstat na určitém místě i za cenu opuštění atraktivní práce v jiném městě. </w:t>
      </w:r>
      <w:r>
        <w:rPr>
          <w:rFonts w:ascii="Palatino Linotype" w:hAnsi="Palatino Linotype"/>
          <w:sz w:val="24"/>
          <w:szCs w:val="24"/>
        </w:rPr>
        <w:t>Michal</w:t>
      </w:r>
      <w:r w:rsidRPr="00007EC1">
        <w:rPr>
          <w:rFonts w:ascii="Palatino Linotype" w:hAnsi="Palatino Linotype"/>
          <w:sz w:val="24"/>
          <w:szCs w:val="24"/>
        </w:rPr>
        <w:t xml:space="preserve">: </w:t>
      </w:r>
      <w:r w:rsidRPr="00007EC1">
        <w:rPr>
          <w:rFonts w:ascii="Palatino Linotype" w:hAnsi="Palatino Linotype"/>
          <w:i/>
          <w:iCs/>
          <w:sz w:val="24"/>
          <w:szCs w:val="24"/>
        </w:rPr>
        <w:t>„My jsme uvažovali, že bychom se odstěhovali do Brna protože já jsem tam měl práci ale tím, že nám taťka nabídl ten byt, tak to úplně uzavřelo tu možnost nebo debatu toho, jít do Brna no. Přesto, že jsem tam měl dobrou práci, která mě bavila a všechno, tak i za cenu toho jsem se rozhodl se vrátit za každou cenu, že bych dal i výpověď.“</w:t>
      </w:r>
      <w:r w:rsidRPr="00007EC1">
        <w:rPr>
          <w:rFonts w:ascii="Palatino Linotype" w:hAnsi="Palatino Linotype"/>
          <w:sz w:val="24"/>
          <w:szCs w:val="24"/>
        </w:rPr>
        <w:t xml:space="preserve"> </w:t>
      </w:r>
      <w:r>
        <w:rPr>
          <w:rFonts w:ascii="Palatino Linotype" w:hAnsi="Palatino Linotype"/>
          <w:sz w:val="24"/>
          <w:szCs w:val="24"/>
        </w:rPr>
        <w:t>Robin</w:t>
      </w:r>
      <w:r w:rsidRPr="00007EC1">
        <w:rPr>
          <w:rFonts w:ascii="Palatino Linotype" w:hAnsi="Palatino Linotype"/>
          <w:sz w:val="24"/>
          <w:szCs w:val="24"/>
        </w:rPr>
        <w:t xml:space="preserve"> k tomu obdobně dodává: </w:t>
      </w:r>
      <w:r w:rsidRPr="00007EC1">
        <w:rPr>
          <w:rFonts w:ascii="Palatino Linotype" w:hAnsi="Palatino Linotype"/>
          <w:i/>
          <w:iCs/>
          <w:sz w:val="24"/>
          <w:szCs w:val="24"/>
        </w:rPr>
        <w:t>„Samozřejmě když si to koupíš a opravíš, tak jsi na to místo více vázaný.“</w:t>
      </w:r>
    </w:p>
    <w:p w14:paraId="472A5319" w14:textId="525C810B" w:rsidR="002347CF" w:rsidRPr="00007EC1" w:rsidRDefault="00F05C80" w:rsidP="00007EC1">
      <w:pPr>
        <w:spacing w:line="360" w:lineRule="auto"/>
        <w:jc w:val="both"/>
        <w:rPr>
          <w:rFonts w:ascii="Palatino Linotype" w:hAnsi="Palatino Linotype"/>
          <w:sz w:val="24"/>
          <w:szCs w:val="24"/>
        </w:rPr>
      </w:pPr>
      <w:r w:rsidRPr="00007EC1">
        <w:rPr>
          <w:rFonts w:ascii="Palatino Linotype" w:hAnsi="Palatino Linotype"/>
          <w:sz w:val="24"/>
          <w:szCs w:val="24"/>
        </w:rPr>
        <w:t>Jako materiální význam to d</w:t>
      </w:r>
      <w:r w:rsidR="002347CF" w:rsidRPr="00007EC1">
        <w:rPr>
          <w:rFonts w:ascii="Palatino Linotype" w:hAnsi="Palatino Linotype"/>
          <w:sz w:val="24"/>
          <w:szCs w:val="24"/>
        </w:rPr>
        <w:t xml:space="preserve">ále to komunikační partneři vnímají jako </w:t>
      </w:r>
      <w:r w:rsidR="002347CF" w:rsidRPr="00007EC1">
        <w:rPr>
          <w:rFonts w:ascii="Palatino Linotype" w:hAnsi="Palatino Linotype"/>
          <w:b/>
          <w:bCs/>
          <w:sz w:val="24"/>
          <w:szCs w:val="24"/>
        </w:rPr>
        <w:t>statek</w:t>
      </w:r>
      <w:r w:rsidR="002347CF" w:rsidRPr="00007EC1">
        <w:rPr>
          <w:rFonts w:ascii="Palatino Linotype" w:hAnsi="Palatino Linotype"/>
          <w:sz w:val="24"/>
          <w:szCs w:val="24"/>
        </w:rPr>
        <w:t xml:space="preserve">, se kterým se dá obchodovat. Jak uvádí </w:t>
      </w:r>
      <w:r w:rsidR="00EC502C">
        <w:rPr>
          <w:rFonts w:ascii="Palatino Linotype" w:hAnsi="Palatino Linotype"/>
          <w:sz w:val="24"/>
          <w:szCs w:val="24"/>
        </w:rPr>
        <w:t>Iva</w:t>
      </w:r>
      <w:r w:rsidR="002347CF" w:rsidRPr="00007EC1">
        <w:rPr>
          <w:rFonts w:ascii="Palatino Linotype" w:hAnsi="Palatino Linotype"/>
          <w:sz w:val="24"/>
          <w:szCs w:val="24"/>
        </w:rPr>
        <w:t>:</w:t>
      </w:r>
      <w:r w:rsidR="002347CF" w:rsidRPr="00007EC1">
        <w:rPr>
          <w:rFonts w:ascii="Palatino Linotype" w:hAnsi="Palatino Linotype"/>
          <w:i/>
          <w:iCs/>
          <w:sz w:val="24"/>
          <w:szCs w:val="24"/>
        </w:rPr>
        <w:t xml:space="preserve"> „[…] nebo se to prodá, nebo pronajme. Je to něco, s čím se dá počítat a operovat.“ </w:t>
      </w:r>
      <w:r w:rsidR="00EC502C">
        <w:rPr>
          <w:rFonts w:ascii="Palatino Linotype" w:hAnsi="Palatino Linotype"/>
          <w:sz w:val="24"/>
          <w:szCs w:val="24"/>
        </w:rPr>
        <w:t>Katka</w:t>
      </w:r>
      <w:r w:rsidR="002347CF" w:rsidRPr="00007EC1">
        <w:rPr>
          <w:rFonts w:ascii="Palatino Linotype" w:hAnsi="Palatino Linotype"/>
          <w:sz w:val="24"/>
          <w:szCs w:val="24"/>
        </w:rPr>
        <w:t xml:space="preserve"> uvádí: </w:t>
      </w:r>
      <w:r w:rsidR="002347CF" w:rsidRPr="00007EC1">
        <w:rPr>
          <w:rFonts w:ascii="Palatino Linotype" w:hAnsi="Palatino Linotype"/>
          <w:i/>
          <w:iCs/>
          <w:sz w:val="24"/>
          <w:szCs w:val="24"/>
        </w:rPr>
        <w:t>„Kdybychom chtěli tu hypotéku na dům, tak jak mám ten druhý byt v té Opavě, tak to by se bralo jako příjem, aby nám dali tu hypotéku.“</w:t>
      </w:r>
      <w:r w:rsidR="002347CF" w:rsidRPr="00007EC1">
        <w:rPr>
          <w:rFonts w:ascii="Palatino Linotype" w:hAnsi="Palatino Linotype"/>
          <w:sz w:val="24"/>
          <w:szCs w:val="24"/>
        </w:rPr>
        <w:t xml:space="preserve"> Zároveň komunikačním partnerům slouží i jako </w:t>
      </w:r>
      <w:r w:rsidR="002347CF" w:rsidRPr="00007EC1">
        <w:rPr>
          <w:rFonts w:ascii="Palatino Linotype" w:hAnsi="Palatino Linotype"/>
          <w:b/>
          <w:bCs/>
          <w:sz w:val="24"/>
          <w:szCs w:val="24"/>
        </w:rPr>
        <w:t xml:space="preserve">zdroj příjmů. </w:t>
      </w:r>
      <w:r w:rsidR="002347CF" w:rsidRPr="00007EC1">
        <w:rPr>
          <w:rFonts w:ascii="Palatino Linotype" w:hAnsi="Palatino Linotype"/>
          <w:sz w:val="24"/>
          <w:szCs w:val="24"/>
        </w:rPr>
        <w:t xml:space="preserve"> </w:t>
      </w:r>
      <w:r w:rsidR="00333404">
        <w:rPr>
          <w:rFonts w:ascii="Palatino Linotype" w:hAnsi="Palatino Linotype"/>
          <w:sz w:val="24"/>
          <w:szCs w:val="24"/>
        </w:rPr>
        <w:t>Veronika</w:t>
      </w:r>
      <w:r w:rsidR="002347CF" w:rsidRPr="00007EC1">
        <w:rPr>
          <w:rFonts w:ascii="Palatino Linotype" w:hAnsi="Palatino Linotype"/>
          <w:sz w:val="24"/>
          <w:szCs w:val="24"/>
        </w:rPr>
        <w:t>:</w:t>
      </w:r>
      <w:r w:rsidR="002347CF" w:rsidRPr="00007EC1">
        <w:rPr>
          <w:rFonts w:ascii="Palatino Linotype" w:hAnsi="Palatino Linotype"/>
          <w:i/>
          <w:iCs/>
          <w:sz w:val="24"/>
          <w:szCs w:val="24"/>
        </w:rPr>
        <w:t xml:space="preserve"> „Já jsem před tím bydlela v bytě, který mi koupili naši. Tam mám nájemníky.“ </w:t>
      </w:r>
      <w:r w:rsidR="00333404">
        <w:rPr>
          <w:rFonts w:ascii="Palatino Linotype" w:hAnsi="Palatino Linotype"/>
          <w:sz w:val="24"/>
          <w:szCs w:val="24"/>
        </w:rPr>
        <w:t>Kristýna</w:t>
      </w:r>
      <w:r w:rsidR="002347CF" w:rsidRPr="00007EC1">
        <w:rPr>
          <w:rFonts w:ascii="Palatino Linotype" w:hAnsi="Palatino Linotype"/>
          <w:sz w:val="24"/>
          <w:szCs w:val="24"/>
        </w:rPr>
        <w:t xml:space="preserve">: </w:t>
      </w:r>
      <w:r w:rsidR="002347CF" w:rsidRPr="00007EC1">
        <w:rPr>
          <w:rFonts w:ascii="Palatino Linotype" w:hAnsi="Palatino Linotype"/>
          <w:i/>
          <w:iCs/>
          <w:sz w:val="24"/>
          <w:szCs w:val="24"/>
        </w:rPr>
        <w:t>„Dostala jsem byt, moje mamina se totiž rozváděla, takže jsem dostala byt z rozvodu 2+1. Ten teď vlastně pronajímám</w:t>
      </w:r>
      <w:r w:rsidR="002347CF" w:rsidRPr="00007EC1">
        <w:rPr>
          <w:rFonts w:ascii="Palatino Linotype" w:hAnsi="Palatino Linotype"/>
          <w:sz w:val="24"/>
          <w:szCs w:val="24"/>
        </w:rPr>
        <w:t xml:space="preserve">.“ Je důležité zmínit, že vnímání bytu jako investice se logicky objevuje především u těch komunikačních partnerů, kteří byt získali za výhodných podmínek pomocí rodinného transferu v podobě nákupu, dědictví nebo daru </w:t>
      </w:r>
      <w:r w:rsidR="002347CF" w:rsidRPr="00007EC1">
        <w:rPr>
          <w:rFonts w:ascii="Palatino Linotype" w:hAnsi="Palatino Linotype"/>
          <w:sz w:val="24"/>
          <w:szCs w:val="24"/>
        </w:rPr>
        <w:lastRenderedPageBreak/>
        <w:t>od rodiny a nejsou tedy zatíženi hypotékou ani jinými závazky. Tito jednotlivci často zmiňují promyšlenou strategii, ať už ve formě přímé investice, generování příjmů, nebo jako bezpečnostní polštář pro budoucí životní etapy a výzvy. Byt, v tomto ohledu, se tak stává nejenom domovem, ale také nástrojem finanční stability a prostředkem ke generování příjmů.</w:t>
      </w:r>
    </w:p>
    <w:p w14:paraId="2EDF21B3" w14:textId="5A897E46" w:rsidR="00A62657" w:rsidRPr="00007EC1" w:rsidRDefault="00A62657" w:rsidP="00007EC1">
      <w:pPr>
        <w:spacing w:line="360" w:lineRule="auto"/>
        <w:jc w:val="both"/>
        <w:rPr>
          <w:rFonts w:ascii="Palatino Linotype" w:hAnsi="Palatino Linotype"/>
          <w:sz w:val="24"/>
          <w:szCs w:val="24"/>
        </w:rPr>
      </w:pPr>
      <w:r w:rsidRPr="00007EC1">
        <w:rPr>
          <w:rFonts w:ascii="Palatino Linotype" w:hAnsi="Palatino Linotype"/>
          <w:sz w:val="24"/>
          <w:szCs w:val="24"/>
        </w:rPr>
        <w:t>Na níže přiloženém schématu prezentuji kategorii a její členění:</w:t>
      </w:r>
    </w:p>
    <w:p w14:paraId="29491CEE" w14:textId="6FD43620" w:rsidR="00A62657" w:rsidRDefault="00A952CB" w:rsidP="00007EC1">
      <w:pPr>
        <w:spacing w:line="360" w:lineRule="auto"/>
        <w:jc w:val="both"/>
        <w:rPr>
          <w:rFonts w:ascii="Palatino Linotype" w:hAnsi="Palatino Linotype"/>
          <w:noProof/>
          <w:sz w:val="24"/>
          <w:szCs w:val="24"/>
          <w:lang w:eastAsia="cs-CZ"/>
        </w:rPr>
      </w:pPr>
      <w:r>
        <w:rPr>
          <w:rFonts w:ascii="Palatino Linotype" w:hAnsi="Palatino Linotype"/>
          <w:noProof/>
          <w:sz w:val="24"/>
          <w:szCs w:val="24"/>
          <w:lang w:eastAsia="cs-CZ"/>
        </w:rPr>
        <w:drawing>
          <wp:inline distT="0" distB="0" distL="0" distR="0" wp14:anchorId="1478F519" wp14:editId="6940C0F1">
            <wp:extent cx="5095875" cy="1552386"/>
            <wp:effectExtent l="0" t="0" r="0" b="0"/>
            <wp:docPr id="18378965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0488" cy="1553791"/>
                    </a:xfrm>
                    <a:prstGeom prst="rect">
                      <a:avLst/>
                    </a:prstGeom>
                    <a:noFill/>
                    <a:ln>
                      <a:noFill/>
                    </a:ln>
                  </pic:spPr>
                </pic:pic>
              </a:graphicData>
            </a:graphic>
          </wp:inline>
        </w:drawing>
      </w:r>
    </w:p>
    <w:p w14:paraId="288E6629" w14:textId="37437F33" w:rsidR="0049184B" w:rsidRPr="005B47CB" w:rsidRDefault="0049184B" w:rsidP="0049184B">
      <w:pPr>
        <w:rPr>
          <w:i/>
          <w:sz w:val="20"/>
          <w:szCs w:val="20"/>
        </w:rPr>
      </w:pPr>
      <w:r>
        <w:rPr>
          <w:i/>
          <w:sz w:val="20"/>
          <w:szCs w:val="20"/>
        </w:rPr>
        <w:t>Schéma</w:t>
      </w:r>
      <w:r w:rsidRPr="00732AF5">
        <w:rPr>
          <w:i/>
          <w:sz w:val="20"/>
          <w:szCs w:val="20"/>
        </w:rPr>
        <w:t xml:space="preserve"> č. </w:t>
      </w:r>
      <w:r>
        <w:rPr>
          <w:i/>
          <w:sz w:val="20"/>
          <w:szCs w:val="20"/>
        </w:rPr>
        <w:t>1</w:t>
      </w:r>
      <w:r w:rsidRPr="00732AF5">
        <w:rPr>
          <w:i/>
          <w:sz w:val="20"/>
          <w:szCs w:val="20"/>
        </w:rPr>
        <w:t xml:space="preserve">: </w:t>
      </w:r>
      <w:r>
        <w:rPr>
          <w:i/>
          <w:sz w:val="20"/>
          <w:szCs w:val="20"/>
        </w:rPr>
        <w:t xml:space="preserve">Kategorie „Význam bydlení“; </w:t>
      </w:r>
      <w:r w:rsidRPr="00732AF5">
        <w:rPr>
          <w:i/>
          <w:sz w:val="20"/>
          <w:szCs w:val="20"/>
        </w:rPr>
        <w:t>Zdroj: Vlastní zpracování</w:t>
      </w:r>
    </w:p>
    <w:p w14:paraId="0FCF8E2F" w14:textId="77777777" w:rsidR="0049184B" w:rsidRPr="0049184B" w:rsidRDefault="0049184B" w:rsidP="0049184B">
      <w:pPr>
        <w:ind w:firstLine="708"/>
        <w:rPr>
          <w:rFonts w:ascii="Palatino Linotype" w:hAnsi="Palatino Linotype"/>
          <w:sz w:val="24"/>
          <w:szCs w:val="24"/>
        </w:rPr>
      </w:pPr>
    </w:p>
    <w:p w14:paraId="3780D64B" w14:textId="77777777" w:rsidR="002347CF" w:rsidRPr="00C03E93" w:rsidRDefault="002347CF" w:rsidP="00007EC1">
      <w:pPr>
        <w:pStyle w:val="Nadpis2"/>
        <w:numPr>
          <w:ilvl w:val="1"/>
          <w:numId w:val="13"/>
        </w:numPr>
        <w:spacing w:line="360" w:lineRule="auto"/>
        <w:rPr>
          <w:sz w:val="28"/>
          <w:szCs w:val="28"/>
        </w:rPr>
      </w:pPr>
      <w:bookmarkStart w:id="30" w:name="_Toc153177226"/>
      <w:r w:rsidRPr="00C03E93">
        <w:rPr>
          <w:sz w:val="28"/>
          <w:szCs w:val="28"/>
        </w:rPr>
        <w:t>Potřeby v oblasti bydlení</w:t>
      </w:r>
      <w:bookmarkEnd w:id="30"/>
      <w:r w:rsidRPr="00C03E93">
        <w:rPr>
          <w:sz w:val="28"/>
          <w:szCs w:val="28"/>
        </w:rPr>
        <w:t xml:space="preserve"> </w:t>
      </w:r>
    </w:p>
    <w:p w14:paraId="64A9C2F3" w14:textId="7089B81B"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t xml:space="preserve">Během analýzy dat se podařilo identifikovat několik potřeb v bydlení komunikačních partnerů, na základě kterých hodnotí své bydlení. Jedna z potřeb byla zjištěna </w:t>
      </w:r>
      <w:r w:rsidRPr="00007EC1">
        <w:rPr>
          <w:rFonts w:ascii="Palatino Linotype" w:hAnsi="Palatino Linotype"/>
          <w:b/>
          <w:bCs/>
          <w:sz w:val="24"/>
          <w:szCs w:val="24"/>
        </w:rPr>
        <w:t xml:space="preserve">potřeba prostoru </w:t>
      </w:r>
      <w:r w:rsidRPr="00007EC1">
        <w:rPr>
          <w:rFonts w:ascii="Palatino Linotype" w:hAnsi="Palatino Linotype"/>
          <w:sz w:val="24"/>
          <w:szCs w:val="24"/>
        </w:rPr>
        <w:t xml:space="preserve">jakožto materiální vlastnost bydlení. Jak uvedl </w:t>
      </w:r>
      <w:r w:rsidR="00333404">
        <w:rPr>
          <w:rFonts w:ascii="Palatino Linotype" w:hAnsi="Palatino Linotype"/>
          <w:sz w:val="24"/>
          <w:szCs w:val="24"/>
        </w:rPr>
        <w:t>Robin</w:t>
      </w:r>
      <w:r w:rsidRPr="00007EC1">
        <w:rPr>
          <w:rFonts w:ascii="Palatino Linotype" w:hAnsi="Palatino Linotype"/>
          <w:sz w:val="24"/>
          <w:szCs w:val="24"/>
        </w:rPr>
        <w:t xml:space="preserve">: </w:t>
      </w:r>
      <w:r w:rsidRPr="00007EC1">
        <w:rPr>
          <w:rFonts w:ascii="Palatino Linotype" w:hAnsi="Palatino Linotype"/>
          <w:i/>
          <w:iCs/>
          <w:sz w:val="24"/>
          <w:szCs w:val="24"/>
        </w:rPr>
        <w:t xml:space="preserve">„Byt byl ze začátku v pohodě. Ale některé konflikty vznikaly z toho, že prostě to byl malý byt. A že když byl třeba konflikt, tak jsme stejně museli být v jedné místnosti. Neměl se člověk kde schovat nebo utéct.“ </w:t>
      </w:r>
      <w:r w:rsidR="00333404">
        <w:rPr>
          <w:rFonts w:ascii="Palatino Linotype" w:hAnsi="Palatino Linotype"/>
          <w:sz w:val="24"/>
          <w:szCs w:val="24"/>
        </w:rPr>
        <w:t xml:space="preserve">Michal </w:t>
      </w:r>
      <w:r w:rsidRPr="00007EC1">
        <w:rPr>
          <w:rFonts w:ascii="Palatino Linotype" w:hAnsi="Palatino Linotype"/>
          <w:sz w:val="24"/>
          <w:szCs w:val="24"/>
        </w:rPr>
        <w:t>také uvedl: „</w:t>
      </w:r>
      <w:r w:rsidRPr="00007EC1">
        <w:rPr>
          <w:rFonts w:ascii="Palatino Linotype" w:hAnsi="Palatino Linotype"/>
          <w:i/>
          <w:iCs/>
          <w:sz w:val="24"/>
          <w:szCs w:val="24"/>
        </w:rPr>
        <w:t xml:space="preserve">Začali jsme se o tom nějak bavit, že bychom chtěli jít do většího. Hlavně kvůli tomu dítěti, že i možná z té mojí zkušenosti, že jsem se bál vychovávat malé dítě v 1+1 bytě. Kdyby to dítě plakalo třeba celou noc, nebo i to vychovávání je rozhodně v 3 pokojovém je to daleko </w:t>
      </w:r>
      <w:proofErr w:type="spellStart"/>
      <w:r w:rsidRPr="00007EC1">
        <w:rPr>
          <w:rFonts w:ascii="Palatino Linotype" w:hAnsi="Palatino Linotype"/>
          <w:i/>
          <w:iCs/>
          <w:sz w:val="24"/>
          <w:szCs w:val="24"/>
        </w:rPr>
        <w:t>snažší</w:t>
      </w:r>
      <w:proofErr w:type="spellEnd"/>
      <w:r w:rsidRPr="00007EC1">
        <w:rPr>
          <w:rFonts w:ascii="Palatino Linotype" w:hAnsi="Palatino Linotype"/>
          <w:i/>
          <w:iCs/>
          <w:sz w:val="24"/>
          <w:szCs w:val="24"/>
        </w:rPr>
        <w:t xml:space="preserve"> než v té 1+1.“</w:t>
      </w:r>
    </w:p>
    <w:p w14:paraId="5FA8DDF6" w14:textId="0E8EF978"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Potřeba prostoru je pak dále spojená se </w:t>
      </w:r>
      <w:r w:rsidRPr="00007EC1">
        <w:rPr>
          <w:rFonts w:ascii="Palatino Linotype" w:hAnsi="Palatino Linotype"/>
          <w:b/>
          <w:bCs/>
          <w:sz w:val="24"/>
          <w:szCs w:val="24"/>
        </w:rPr>
        <w:t xml:space="preserve">založením rodiny. </w:t>
      </w:r>
      <w:r w:rsidRPr="00007EC1">
        <w:rPr>
          <w:rFonts w:ascii="Palatino Linotype" w:hAnsi="Palatino Linotype"/>
          <w:sz w:val="24"/>
          <w:szCs w:val="24"/>
        </w:rPr>
        <w:t>Jak uvádí</w:t>
      </w:r>
      <w:r w:rsidRPr="00007EC1">
        <w:rPr>
          <w:rFonts w:ascii="Palatino Linotype" w:hAnsi="Palatino Linotype"/>
          <w:b/>
          <w:bCs/>
          <w:sz w:val="24"/>
          <w:szCs w:val="24"/>
        </w:rPr>
        <w:t xml:space="preserve"> </w:t>
      </w:r>
      <w:r w:rsidR="00333404">
        <w:rPr>
          <w:rFonts w:ascii="Palatino Linotype" w:hAnsi="Palatino Linotype"/>
          <w:sz w:val="24"/>
          <w:szCs w:val="24"/>
        </w:rPr>
        <w:t>Kristýna</w:t>
      </w:r>
      <w:r w:rsidRPr="00007EC1">
        <w:rPr>
          <w:rFonts w:ascii="Palatino Linotype" w:hAnsi="Palatino Linotype"/>
          <w:sz w:val="24"/>
          <w:szCs w:val="24"/>
        </w:rPr>
        <w:t>:</w:t>
      </w:r>
      <w:r w:rsidRPr="00007EC1">
        <w:rPr>
          <w:rFonts w:ascii="Palatino Linotype" w:hAnsi="Palatino Linotype"/>
          <w:b/>
          <w:bCs/>
          <w:sz w:val="24"/>
          <w:szCs w:val="24"/>
        </w:rPr>
        <w:t xml:space="preserve"> </w:t>
      </w:r>
      <w:r w:rsidRPr="00007EC1">
        <w:rPr>
          <w:rFonts w:ascii="Palatino Linotype" w:hAnsi="Palatino Linotype"/>
          <w:b/>
          <w:bCs/>
          <w:i/>
          <w:iCs/>
          <w:sz w:val="24"/>
          <w:szCs w:val="24"/>
        </w:rPr>
        <w:t>„</w:t>
      </w:r>
      <w:r w:rsidRPr="00007EC1">
        <w:rPr>
          <w:rFonts w:ascii="Palatino Linotype" w:hAnsi="Palatino Linotype"/>
          <w:i/>
          <w:iCs/>
          <w:sz w:val="24"/>
          <w:szCs w:val="24"/>
        </w:rPr>
        <w:t xml:space="preserve">Já ten byt miluji, kdybychom neměli malého, tak se ani nechci stěhovat. </w:t>
      </w:r>
      <w:r w:rsidRPr="00007EC1">
        <w:rPr>
          <w:rFonts w:ascii="Palatino Linotype" w:hAnsi="Palatino Linotype"/>
          <w:i/>
          <w:iCs/>
          <w:sz w:val="24"/>
          <w:szCs w:val="24"/>
        </w:rPr>
        <w:lastRenderedPageBreak/>
        <w:t xml:space="preserve">Vzhledem k tomu, že malý už chce pomalu svůj pokoj, tak chci jít do většího. Ale pro dva je úplně úžasný.“ </w:t>
      </w:r>
      <w:proofErr w:type="spellStart"/>
      <w:r w:rsidRPr="00007EC1">
        <w:rPr>
          <w:rFonts w:ascii="Palatino Linotype" w:hAnsi="Palatino Linotype"/>
          <w:sz w:val="24"/>
          <w:szCs w:val="24"/>
        </w:rPr>
        <w:t>Pája</w:t>
      </w:r>
      <w:proofErr w:type="spellEnd"/>
      <w:r w:rsidRPr="00007EC1">
        <w:rPr>
          <w:rFonts w:ascii="Palatino Linotype" w:hAnsi="Palatino Linotype"/>
          <w:sz w:val="24"/>
          <w:szCs w:val="24"/>
        </w:rPr>
        <w:t xml:space="preserve">: </w:t>
      </w:r>
      <w:r w:rsidRPr="00007EC1">
        <w:rPr>
          <w:rFonts w:ascii="Palatino Linotype" w:hAnsi="Palatino Linotype"/>
          <w:i/>
          <w:iCs/>
          <w:sz w:val="24"/>
          <w:szCs w:val="24"/>
        </w:rPr>
        <w:t>„My jsme před tím bydleli s přítelem v 2+kk, jako pro dva to stačí ale jak se nám narodila</w:t>
      </w:r>
      <w:r w:rsidRPr="00007EC1">
        <w:rPr>
          <w:rFonts w:ascii="Palatino Linotype" w:hAnsi="Palatino Linotype"/>
          <w:sz w:val="24"/>
          <w:szCs w:val="24"/>
        </w:rPr>
        <w:t xml:space="preserve"> </w:t>
      </w:r>
      <w:r w:rsidRPr="00007EC1">
        <w:rPr>
          <w:rFonts w:ascii="Palatino Linotype" w:hAnsi="Palatino Linotype"/>
          <w:i/>
          <w:iCs/>
          <w:sz w:val="24"/>
          <w:szCs w:val="24"/>
        </w:rPr>
        <w:t>dcera, tak jsme potřebovali do většího už, to by se jinak nedalo.</w:t>
      </w:r>
      <w:r w:rsidR="00333404">
        <w:rPr>
          <w:rFonts w:ascii="Palatino Linotype" w:hAnsi="Palatino Linotype"/>
          <w:i/>
          <w:iCs/>
          <w:sz w:val="24"/>
          <w:szCs w:val="24"/>
        </w:rPr>
        <w:t xml:space="preserve">“ </w:t>
      </w:r>
      <w:r w:rsidR="00333404">
        <w:rPr>
          <w:rFonts w:ascii="Palatino Linotype" w:hAnsi="Palatino Linotype"/>
          <w:sz w:val="24"/>
          <w:szCs w:val="24"/>
        </w:rPr>
        <w:t>Robin</w:t>
      </w:r>
      <w:r w:rsidRPr="00007EC1">
        <w:rPr>
          <w:rFonts w:ascii="Palatino Linotype" w:hAnsi="Palatino Linotype"/>
          <w:sz w:val="24"/>
          <w:szCs w:val="24"/>
        </w:rPr>
        <w:t xml:space="preserve"> pak dodává: </w:t>
      </w:r>
      <w:r w:rsidRPr="00007EC1">
        <w:rPr>
          <w:rFonts w:ascii="Palatino Linotype" w:hAnsi="Palatino Linotype"/>
          <w:i/>
          <w:iCs/>
          <w:sz w:val="24"/>
          <w:szCs w:val="24"/>
        </w:rPr>
        <w:t>„Jako 2+1 u nějaké větší rodiny je prostě málo. Pro dva lidi dejme tomu, ale když už se do toho zapojí děti a zvířata</w:t>
      </w:r>
      <w:r w:rsidR="00333404">
        <w:rPr>
          <w:rFonts w:ascii="Palatino Linotype" w:hAnsi="Palatino Linotype"/>
          <w:i/>
          <w:iCs/>
          <w:sz w:val="24"/>
          <w:szCs w:val="24"/>
        </w:rPr>
        <w:t>,</w:t>
      </w:r>
      <w:r w:rsidRPr="00007EC1">
        <w:rPr>
          <w:rFonts w:ascii="Palatino Linotype" w:hAnsi="Palatino Linotype"/>
          <w:i/>
          <w:iCs/>
          <w:sz w:val="24"/>
          <w:szCs w:val="24"/>
        </w:rPr>
        <w:t xml:space="preserve"> tak už je to moc.“ </w:t>
      </w:r>
      <w:r w:rsidRPr="00007EC1">
        <w:rPr>
          <w:rFonts w:ascii="Palatino Linotype" w:hAnsi="Palatino Linotype"/>
          <w:sz w:val="24"/>
          <w:szCs w:val="24"/>
        </w:rPr>
        <w:t xml:space="preserve">Můžeme tedy říct, že změna bydlení ve smyslu většího bytu/prostoru je motivována nejenom nutností se přizpůsobit novým okolnostem, jako je narození dítěte a založení rodiny, ale také poskytnout dítěti lepší životní podmínky ve formě svého vlastního pokoje. </w:t>
      </w:r>
    </w:p>
    <w:p w14:paraId="6C57FF9B" w14:textId="21DC9735"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Další potřebou v oblasti bydlení pak byla potřeba </w:t>
      </w:r>
      <w:r w:rsidRPr="00007EC1">
        <w:rPr>
          <w:rFonts w:ascii="Palatino Linotype" w:hAnsi="Palatino Linotype"/>
          <w:b/>
          <w:bCs/>
          <w:sz w:val="24"/>
          <w:szCs w:val="24"/>
        </w:rPr>
        <w:t>klidu</w:t>
      </w:r>
      <w:r w:rsidRPr="00007EC1">
        <w:rPr>
          <w:rFonts w:ascii="Palatino Linotype" w:hAnsi="Palatino Linotype"/>
          <w:sz w:val="24"/>
          <w:szCs w:val="24"/>
        </w:rPr>
        <w:t xml:space="preserve">. Komunikační partneři v datech často vyzdvihovali hluk, jako problémový faktor z hlediska bydlení. Jak uvedl k tomuto </w:t>
      </w:r>
      <w:r w:rsidR="00333404">
        <w:rPr>
          <w:rFonts w:ascii="Palatino Linotype" w:hAnsi="Palatino Linotype"/>
          <w:sz w:val="24"/>
          <w:szCs w:val="24"/>
        </w:rPr>
        <w:t>Michal:</w:t>
      </w:r>
      <w:r w:rsidRPr="00007EC1">
        <w:rPr>
          <w:rFonts w:ascii="Palatino Linotype" w:hAnsi="Palatino Linotype"/>
          <w:sz w:val="24"/>
          <w:szCs w:val="24"/>
        </w:rPr>
        <w:t xml:space="preserve"> </w:t>
      </w:r>
      <w:r w:rsidRPr="00007EC1">
        <w:rPr>
          <w:rFonts w:ascii="Palatino Linotype" w:hAnsi="Palatino Linotype"/>
          <w:i/>
          <w:iCs/>
          <w:sz w:val="24"/>
          <w:szCs w:val="24"/>
        </w:rPr>
        <w:t>„Bylo to na (název ulice, pozn. autora) a byl tam hrozný kravál celou noc […] to pak byla motivace jít pryč, že mě to samotného strašně štvalo.“</w:t>
      </w:r>
      <w:r w:rsidRPr="00007EC1">
        <w:rPr>
          <w:rFonts w:ascii="Palatino Linotype" w:hAnsi="Palatino Linotype"/>
          <w:sz w:val="24"/>
          <w:szCs w:val="24"/>
        </w:rPr>
        <w:t xml:space="preserve"> </w:t>
      </w:r>
      <w:r w:rsidR="00333404">
        <w:rPr>
          <w:rFonts w:ascii="Palatino Linotype" w:hAnsi="Palatino Linotype"/>
          <w:sz w:val="24"/>
          <w:szCs w:val="24"/>
        </w:rPr>
        <w:t>Honza</w:t>
      </w:r>
      <w:r w:rsidRPr="00007EC1">
        <w:rPr>
          <w:rFonts w:ascii="Palatino Linotype" w:hAnsi="Palatino Linotype"/>
          <w:sz w:val="24"/>
          <w:szCs w:val="24"/>
        </w:rPr>
        <w:t xml:space="preserve"> pak uvedl:</w:t>
      </w:r>
      <w:r w:rsidRPr="00007EC1">
        <w:rPr>
          <w:rFonts w:ascii="Palatino Linotype" w:hAnsi="Palatino Linotype"/>
          <w:i/>
          <w:iCs/>
          <w:sz w:val="24"/>
          <w:szCs w:val="24"/>
        </w:rPr>
        <w:t xml:space="preserve"> </w:t>
      </w:r>
      <w:r w:rsidR="00333404">
        <w:rPr>
          <w:rFonts w:ascii="Palatino Linotype" w:hAnsi="Palatino Linotype"/>
          <w:i/>
          <w:iCs/>
          <w:sz w:val="24"/>
          <w:szCs w:val="24"/>
        </w:rPr>
        <w:t>„</w:t>
      </w:r>
      <w:r w:rsidRPr="00007EC1">
        <w:rPr>
          <w:rFonts w:ascii="Palatino Linotype" w:hAnsi="Palatino Linotype"/>
          <w:i/>
          <w:iCs/>
          <w:sz w:val="24"/>
          <w:szCs w:val="24"/>
        </w:rPr>
        <w:t xml:space="preserve">My jsme vlastně na tom spolubydlení s přítelkyní byli asi 2-3 roky a už to bylo trošku moc. Už ti pomalu táhne na 30 a nepotřebuješ dělat ve 4 ráno metalové zkoušky </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Jakmile začneš mít ty potřeby někde jinde, že se potřebuješ vyspat do práce a máš nějaký seriózní </w:t>
      </w:r>
      <w:proofErr w:type="spellStart"/>
      <w:r w:rsidRPr="00007EC1">
        <w:rPr>
          <w:rFonts w:ascii="Palatino Linotype" w:hAnsi="Palatino Linotype"/>
          <w:i/>
          <w:iCs/>
          <w:sz w:val="24"/>
          <w:szCs w:val="24"/>
        </w:rPr>
        <w:t>job</w:t>
      </w:r>
      <w:proofErr w:type="spellEnd"/>
      <w:r w:rsidRPr="00007EC1">
        <w:rPr>
          <w:rFonts w:ascii="Palatino Linotype" w:hAnsi="Palatino Linotype"/>
          <w:i/>
          <w:iCs/>
          <w:sz w:val="24"/>
          <w:szCs w:val="24"/>
        </w:rPr>
        <w:t xml:space="preserve"> tak potřebuješ ten klid.“</w:t>
      </w:r>
      <w:r w:rsidRPr="00007EC1">
        <w:rPr>
          <w:rFonts w:ascii="Palatino Linotype" w:hAnsi="Palatino Linotype"/>
          <w:sz w:val="24"/>
          <w:szCs w:val="24"/>
        </w:rPr>
        <w:t xml:space="preserve"> Podobně se k tomuto staví i </w:t>
      </w:r>
      <w:r w:rsidR="00333404">
        <w:rPr>
          <w:rFonts w:ascii="Palatino Linotype" w:hAnsi="Palatino Linotype"/>
          <w:sz w:val="24"/>
          <w:szCs w:val="24"/>
        </w:rPr>
        <w:t>Robin</w:t>
      </w:r>
      <w:r w:rsidRPr="00007EC1">
        <w:rPr>
          <w:rFonts w:ascii="Palatino Linotype" w:hAnsi="Palatino Linotype"/>
          <w:sz w:val="24"/>
          <w:szCs w:val="24"/>
        </w:rPr>
        <w:t>: „</w:t>
      </w:r>
      <w:r w:rsidRPr="00007EC1">
        <w:rPr>
          <w:rFonts w:ascii="Palatino Linotype" w:hAnsi="Palatino Linotype"/>
          <w:i/>
          <w:iCs/>
          <w:sz w:val="24"/>
          <w:szCs w:val="24"/>
        </w:rPr>
        <w:t>Já taky když přijdu domů, tak chci být sám, a ať tě nikdo neštve a máš svůj klid, svůj zen, obývák, který si uděláš, jak chceš, což je pro mě dost důležitá věc.“</w:t>
      </w:r>
    </w:p>
    <w:p w14:paraId="06F5C3F7" w14:textId="39922CC4"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t xml:space="preserve">Poslední potřebou pak byla potřeba </w:t>
      </w:r>
      <w:r w:rsidRPr="00007EC1">
        <w:rPr>
          <w:rFonts w:ascii="Palatino Linotype" w:hAnsi="Palatino Linotype"/>
          <w:b/>
          <w:bCs/>
          <w:sz w:val="24"/>
          <w:szCs w:val="24"/>
        </w:rPr>
        <w:t>intimity</w:t>
      </w:r>
      <w:r w:rsidRPr="00007EC1">
        <w:rPr>
          <w:rFonts w:ascii="Palatino Linotype" w:hAnsi="Palatino Linotype"/>
          <w:sz w:val="24"/>
          <w:szCs w:val="24"/>
        </w:rPr>
        <w:t xml:space="preserve">. Někteří komunikační partneři uvedli, že jim nevyhovovalo, že neměli dostatek intimity a s tím spojené soukromí z hlediska jejich bydlení. Jak k tomuto uvedl </w:t>
      </w:r>
      <w:r w:rsidR="00333404">
        <w:rPr>
          <w:rFonts w:ascii="Palatino Linotype" w:hAnsi="Palatino Linotype"/>
          <w:sz w:val="24"/>
          <w:szCs w:val="24"/>
        </w:rPr>
        <w:t>Robin</w:t>
      </w:r>
      <w:r w:rsidRPr="00007EC1">
        <w:rPr>
          <w:rFonts w:ascii="Palatino Linotype" w:hAnsi="Palatino Linotype"/>
          <w:sz w:val="24"/>
          <w:szCs w:val="24"/>
        </w:rPr>
        <w:t xml:space="preserve">: </w:t>
      </w:r>
      <w:r w:rsidRPr="00007EC1">
        <w:rPr>
          <w:rFonts w:ascii="Palatino Linotype" w:hAnsi="Palatino Linotype"/>
          <w:i/>
          <w:iCs/>
          <w:sz w:val="24"/>
          <w:szCs w:val="24"/>
        </w:rPr>
        <w:t xml:space="preserve">„Tam se nám bydlelo úplně </w:t>
      </w:r>
      <w:proofErr w:type="spellStart"/>
      <w:r w:rsidRPr="00007EC1">
        <w:rPr>
          <w:rFonts w:ascii="Palatino Linotype" w:hAnsi="Palatino Linotype"/>
          <w:i/>
          <w:iCs/>
          <w:sz w:val="24"/>
          <w:szCs w:val="24"/>
        </w:rPr>
        <w:t>nahovno</w:t>
      </w:r>
      <w:proofErr w:type="spellEnd"/>
      <w:r w:rsidRPr="00007EC1">
        <w:rPr>
          <w:rFonts w:ascii="Palatino Linotype" w:hAnsi="Palatino Linotype"/>
          <w:i/>
          <w:iCs/>
          <w:sz w:val="24"/>
          <w:szCs w:val="24"/>
        </w:rPr>
        <w:t>, měli jsme průchozí pokoj, takže kdokoliv šel do kuchyně, tak nám tam vlezl. Soukromí celkem mizivé. Jako nebylo to špatné, bydlíš s kamarádem, máš si vždycky s kým večer pokecat, máš nějaký ten sociální kontakt. Zase něco jako soukromí nebo tak tak bylo výjimečné.</w:t>
      </w:r>
      <w:r w:rsidR="00333404">
        <w:rPr>
          <w:rFonts w:ascii="Palatino Linotype" w:hAnsi="Palatino Linotype"/>
          <w:i/>
          <w:iCs/>
          <w:sz w:val="24"/>
          <w:szCs w:val="24"/>
        </w:rPr>
        <w:t>“</w:t>
      </w:r>
      <w:r w:rsidRPr="00007EC1">
        <w:rPr>
          <w:rFonts w:ascii="Palatino Linotype" w:hAnsi="Palatino Linotype"/>
          <w:sz w:val="24"/>
          <w:szCs w:val="24"/>
        </w:rPr>
        <w:t xml:space="preserve"> Jak k tomu také uvedl </w:t>
      </w:r>
      <w:r w:rsidR="00333404">
        <w:rPr>
          <w:rFonts w:ascii="Palatino Linotype" w:hAnsi="Palatino Linotype"/>
          <w:sz w:val="24"/>
          <w:szCs w:val="24"/>
        </w:rPr>
        <w:t>Honza</w:t>
      </w:r>
      <w:r w:rsidRPr="00007EC1">
        <w:rPr>
          <w:rFonts w:ascii="Palatino Linotype" w:hAnsi="Palatino Linotype"/>
          <w:sz w:val="24"/>
          <w:szCs w:val="24"/>
        </w:rPr>
        <w:t>: „</w:t>
      </w:r>
      <w:r w:rsidRPr="00007EC1">
        <w:rPr>
          <w:rFonts w:ascii="Palatino Linotype" w:hAnsi="Palatino Linotype"/>
          <w:i/>
          <w:iCs/>
          <w:sz w:val="24"/>
          <w:szCs w:val="24"/>
        </w:rPr>
        <w:t xml:space="preserve">To </w:t>
      </w:r>
      <w:r w:rsidRPr="00007EC1">
        <w:rPr>
          <w:rFonts w:ascii="Palatino Linotype" w:hAnsi="Palatino Linotype"/>
          <w:i/>
          <w:iCs/>
          <w:sz w:val="24"/>
          <w:szCs w:val="24"/>
        </w:rPr>
        <w:lastRenderedPageBreak/>
        <w:t>spolubydlení ale není ideální na to, aby to byl párový život. Jakmile začneš přemýšlet o rodině, tak se musíš odstěhovat a zabydlet se někde jinde.“</w:t>
      </w:r>
    </w:p>
    <w:p w14:paraId="488007F1" w14:textId="4E51B837" w:rsidR="007C7080" w:rsidRPr="00007EC1" w:rsidRDefault="007C7080" w:rsidP="00007EC1">
      <w:pPr>
        <w:spacing w:line="360" w:lineRule="auto"/>
        <w:jc w:val="both"/>
        <w:rPr>
          <w:rFonts w:ascii="Palatino Linotype" w:hAnsi="Palatino Linotype"/>
          <w:sz w:val="24"/>
          <w:szCs w:val="24"/>
        </w:rPr>
      </w:pPr>
      <w:r w:rsidRPr="00007EC1">
        <w:rPr>
          <w:rFonts w:ascii="Palatino Linotype" w:hAnsi="Palatino Linotype"/>
          <w:sz w:val="24"/>
          <w:szCs w:val="24"/>
        </w:rPr>
        <w:t>Rozložení této kategorie pak prezentuje níže přiložené schéma:</w:t>
      </w:r>
    </w:p>
    <w:p w14:paraId="2EE215B8" w14:textId="77777777" w:rsidR="007C7080" w:rsidRDefault="007C7080" w:rsidP="00007EC1">
      <w:pPr>
        <w:spacing w:line="360" w:lineRule="auto"/>
        <w:rPr>
          <w:rFonts w:ascii="Palatino Linotype" w:hAnsi="Palatino Linotype"/>
          <w:b/>
          <w:bCs/>
          <w:sz w:val="24"/>
          <w:szCs w:val="24"/>
        </w:rPr>
      </w:pPr>
      <w:r w:rsidRPr="00007EC1">
        <w:rPr>
          <w:rFonts w:ascii="Palatino Linotype" w:hAnsi="Palatino Linotype"/>
          <w:b/>
          <w:bCs/>
          <w:noProof/>
          <w:sz w:val="24"/>
          <w:szCs w:val="24"/>
          <w:lang w:eastAsia="cs-CZ"/>
        </w:rPr>
        <w:drawing>
          <wp:inline distT="0" distB="0" distL="0" distR="0" wp14:anchorId="1126E281" wp14:editId="550E6B06">
            <wp:extent cx="4609465" cy="1695450"/>
            <wp:effectExtent l="0" t="0" r="0" b="0"/>
            <wp:docPr id="11603013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6457" cy="1705378"/>
                    </a:xfrm>
                    <a:prstGeom prst="rect">
                      <a:avLst/>
                    </a:prstGeom>
                    <a:noFill/>
                    <a:ln>
                      <a:noFill/>
                    </a:ln>
                  </pic:spPr>
                </pic:pic>
              </a:graphicData>
            </a:graphic>
          </wp:inline>
        </w:drawing>
      </w:r>
    </w:p>
    <w:p w14:paraId="03C669E4" w14:textId="46D9193B" w:rsidR="0049184B" w:rsidRPr="005B47CB" w:rsidRDefault="0049184B" w:rsidP="0049184B">
      <w:pPr>
        <w:rPr>
          <w:i/>
          <w:sz w:val="20"/>
          <w:szCs w:val="20"/>
        </w:rPr>
      </w:pPr>
      <w:r>
        <w:rPr>
          <w:i/>
          <w:sz w:val="20"/>
          <w:szCs w:val="20"/>
        </w:rPr>
        <w:t>Schéma</w:t>
      </w:r>
      <w:r w:rsidRPr="00732AF5">
        <w:rPr>
          <w:i/>
          <w:sz w:val="20"/>
          <w:szCs w:val="20"/>
        </w:rPr>
        <w:t xml:space="preserve"> č. </w:t>
      </w:r>
      <w:r>
        <w:rPr>
          <w:i/>
          <w:sz w:val="20"/>
          <w:szCs w:val="20"/>
        </w:rPr>
        <w:t>2</w:t>
      </w:r>
      <w:r w:rsidRPr="00732AF5">
        <w:rPr>
          <w:i/>
          <w:sz w:val="20"/>
          <w:szCs w:val="20"/>
        </w:rPr>
        <w:t xml:space="preserve">: </w:t>
      </w:r>
      <w:r>
        <w:rPr>
          <w:i/>
          <w:sz w:val="20"/>
          <w:szCs w:val="20"/>
        </w:rPr>
        <w:t xml:space="preserve">Kategorie „Potřeby v oblasti bydlení“; </w:t>
      </w:r>
      <w:r w:rsidRPr="00732AF5">
        <w:rPr>
          <w:i/>
          <w:sz w:val="20"/>
          <w:szCs w:val="20"/>
        </w:rPr>
        <w:t>Zdroj: Vlastní zpracování</w:t>
      </w:r>
    </w:p>
    <w:p w14:paraId="7D423A29" w14:textId="77777777" w:rsidR="00A15A58" w:rsidRPr="00007EC1" w:rsidRDefault="00A15A58" w:rsidP="00007EC1">
      <w:pPr>
        <w:spacing w:line="360" w:lineRule="auto"/>
        <w:rPr>
          <w:rFonts w:ascii="Palatino Linotype" w:hAnsi="Palatino Linotype"/>
          <w:b/>
          <w:bCs/>
          <w:sz w:val="24"/>
          <w:szCs w:val="24"/>
        </w:rPr>
      </w:pPr>
    </w:p>
    <w:p w14:paraId="1D6B8884" w14:textId="3014F404" w:rsidR="002347CF" w:rsidRPr="00C03E93" w:rsidRDefault="002347CF" w:rsidP="00007EC1">
      <w:pPr>
        <w:pStyle w:val="Nadpis2"/>
        <w:numPr>
          <w:ilvl w:val="1"/>
          <w:numId w:val="13"/>
        </w:numPr>
        <w:spacing w:line="360" w:lineRule="auto"/>
        <w:rPr>
          <w:sz w:val="28"/>
          <w:szCs w:val="28"/>
        </w:rPr>
      </w:pPr>
      <w:bookmarkStart w:id="31" w:name="_Toc153177227"/>
      <w:r w:rsidRPr="00C03E93">
        <w:rPr>
          <w:sz w:val="28"/>
          <w:szCs w:val="28"/>
        </w:rPr>
        <w:t>Lokalita bydlení</w:t>
      </w:r>
      <w:bookmarkEnd w:id="31"/>
    </w:p>
    <w:p w14:paraId="4160E2C1" w14:textId="7BBC7198"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V získaných datech vyšlo najevo, že pro jednotlivé respondenty představuje stěžejní faktor v oblasti bydlení lokalita, kde se bydlení nachází a význam, který této lokalitě přidělují. Na základě této kategorie se komunikační partneři dále rozhodují na trhu s bydlením. Z hlediska lokality byla pro komunikační partnery důležitá </w:t>
      </w:r>
      <w:r w:rsidRPr="00007EC1">
        <w:rPr>
          <w:rFonts w:ascii="Palatino Linotype" w:hAnsi="Palatino Linotype"/>
          <w:b/>
          <w:bCs/>
          <w:sz w:val="24"/>
          <w:szCs w:val="24"/>
        </w:rPr>
        <w:t>dostupnost služeb</w:t>
      </w:r>
      <w:r w:rsidRPr="00007EC1">
        <w:rPr>
          <w:rFonts w:ascii="Palatino Linotype" w:hAnsi="Palatino Linotype"/>
          <w:sz w:val="24"/>
          <w:szCs w:val="24"/>
        </w:rPr>
        <w:t xml:space="preserve">. </w:t>
      </w:r>
      <w:r w:rsidR="00333404">
        <w:rPr>
          <w:rFonts w:ascii="Palatino Linotype" w:hAnsi="Palatino Linotype"/>
          <w:sz w:val="24"/>
          <w:szCs w:val="24"/>
        </w:rPr>
        <w:t>Katka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„Já jsem bydlela s mamkou a mamka bydlela na vesnici a od </w:t>
      </w:r>
      <w:proofErr w:type="spellStart"/>
      <w:r w:rsidRPr="00007EC1">
        <w:rPr>
          <w:rFonts w:ascii="Palatino Linotype" w:hAnsi="Palatino Linotype"/>
          <w:i/>
          <w:iCs/>
          <w:sz w:val="24"/>
          <w:szCs w:val="24"/>
        </w:rPr>
        <w:t>tama</w:t>
      </w:r>
      <w:proofErr w:type="spellEnd"/>
      <w:r w:rsidRPr="00007EC1">
        <w:rPr>
          <w:rFonts w:ascii="Palatino Linotype" w:hAnsi="Palatino Linotype"/>
          <w:i/>
          <w:iCs/>
          <w:sz w:val="24"/>
          <w:szCs w:val="24"/>
        </w:rPr>
        <w:t xml:space="preserve"> nic nejezdilo, do školy mi to jezdilo jenom na 8. Ani na 7 ani na 9. Takže už tehdy jsem potřebovala bydlet blíž.“</w:t>
      </w:r>
      <w:r w:rsidRPr="00007EC1">
        <w:rPr>
          <w:rFonts w:ascii="Palatino Linotype" w:hAnsi="Palatino Linotype"/>
          <w:sz w:val="24"/>
          <w:szCs w:val="24"/>
        </w:rPr>
        <w:t xml:space="preserve"> K tomu dodává </w:t>
      </w:r>
      <w:r w:rsidR="00333404">
        <w:rPr>
          <w:rFonts w:ascii="Palatino Linotype" w:hAnsi="Palatino Linotype"/>
          <w:sz w:val="24"/>
          <w:szCs w:val="24"/>
        </w:rPr>
        <w:t>Honza</w:t>
      </w:r>
      <w:r w:rsidRPr="00007EC1">
        <w:rPr>
          <w:rFonts w:ascii="Palatino Linotype" w:hAnsi="Palatino Linotype"/>
          <w:sz w:val="24"/>
          <w:szCs w:val="24"/>
        </w:rPr>
        <w:t>: „</w:t>
      </w:r>
      <w:r w:rsidRPr="00007EC1">
        <w:rPr>
          <w:rFonts w:ascii="Palatino Linotype" w:hAnsi="Palatino Linotype"/>
          <w:i/>
          <w:iCs/>
          <w:sz w:val="24"/>
          <w:szCs w:val="24"/>
        </w:rPr>
        <w:t xml:space="preserve">Když jsme hledali to bydlení, tak jsme zároveň nechtěli vypadnout z toho kulturního života. Takže jsem hledal barák, který je relativně blízko centra, nebo alespoň v nějaké dojezdové vzdálenosti.“ </w:t>
      </w:r>
      <w:r w:rsidR="00333404">
        <w:rPr>
          <w:rFonts w:ascii="Palatino Linotype" w:hAnsi="Palatino Linotype"/>
          <w:sz w:val="24"/>
          <w:szCs w:val="24"/>
        </w:rPr>
        <w:t>Hanka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„V centru máš všechno po ruce, všechno blízko, práci jsem měla 10 minut pěšky, potřebuješ nakoupit, zajít si do </w:t>
      </w:r>
      <w:proofErr w:type="spellStart"/>
      <w:r w:rsidRPr="00007EC1">
        <w:rPr>
          <w:rFonts w:ascii="Palatino Linotype" w:hAnsi="Palatino Linotype"/>
          <w:i/>
          <w:iCs/>
          <w:sz w:val="24"/>
          <w:szCs w:val="24"/>
        </w:rPr>
        <w:t>fitka</w:t>
      </w:r>
      <w:proofErr w:type="spellEnd"/>
      <w:r w:rsidRPr="00007EC1">
        <w:rPr>
          <w:rFonts w:ascii="Palatino Linotype" w:hAnsi="Palatino Linotype"/>
          <w:i/>
          <w:iCs/>
          <w:sz w:val="24"/>
          <w:szCs w:val="24"/>
        </w:rPr>
        <w:t xml:space="preserve">, tak nic nemáš daleko, na Haldu si zajdeš, do </w:t>
      </w:r>
      <w:proofErr w:type="spellStart"/>
      <w:r w:rsidRPr="00007EC1">
        <w:rPr>
          <w:rFonts w:ascii="Palatino Linotype" w:hAnsi="Palatino Linotype"/>
          <w:i/>
          <w:iCs/>
          <w:sz w:val="24"/>
          <w:szCs w:val="24"/>
        </w:rPr>
        <w:t>Komeňáku</w:t>
      </w:r>
      <w:proofErr w:type="spellEnd"/>
      <w:r w:rsidRPr="00007EC1">
        <w:rPr>
          <w:rFonts w:ascii="Palatino Linotype" w:hAnsi="Palatino Linotype"/>
          <w:i/>
          <w:iCs/>
          <w:sz w:val="24"/>
          <w:szCs w:val="24"/>
        </w:rPr>
        <w:t xml:space="preserve"> k řece se psem.“</w:t>
      </w:r>
      <w:r w:rsidRPr="00007EC1">
        <w:rPr>
          <w:rFonts w:ascii="Palatino Linotype" w:hAnsi="Palatino Linotype"/>
          <w:sz w:val="24"/>
          <w:szCs w:val="24"/>
        </w:rPr>
        <w:t xml:space="preserve"> S bydlením v dané lokalitě pak komunikační partneři spojují i určitý </w:t>
      </w:r>
      <w:r w:rsidRPr="00007EC1">
        <w:rPr>
          <w:rFonts w:ascii="Palatino Linotype" w:hAnsi="Palatino Linotype"/>
          <w:b/>
          <w:bCs/>
          <w:sz w:val="24"/>
          <w:szCs w:val="24"/>
        </w:rPr>
        <w:t xml:space="preserve">životní styl </w:t>
      </w:r>
      <w:r w:rsidRPr="00007EC1">
        <w:rPr>
          <w:rFonts w:ascii="Palatino Linotype" w:hAnsi="Palatino Linotype"/>
          <w:sz w:val="24"/>
          <w:szCs w:val="24"/>
        </w:rPr>
        <w:t xml:space="preserve">který je s touto volbou spojený. </w:t>
      </w:r>
      <w:r w:rsidR="00333404">
        <w:rPr>
          <w:rFonts w:ascii="Palatino Linotype" w:hAnsi="Palatino Linotype"/>
          <w:sz w:val="24"/>
          <w:szCs w:val="24"/>
        </w:rPr>
        <w:t>I</w:t>
      </w:r>
      <w:r w:rsidRPr="00007EC1">
        <w:rPr>
          <w:rFonts w:ascii="Palatino Linotype" w:hAnsi="Palatino Linotype"/>
          <w:sz w:val="24"/>
          <w:szCs w:val="24"/>
        </w:rPr>
        <w:t>va: „</w:t>
      </w:r>
      <w:r w:rsidRPr="00007EC1">
        <w:rPr>
          <w:rFonts w:ascii="Palatino Linotype" w:hAnsi="Palatino Linotype"/>
          <w:i/>
          <w:iCs/>
          <w:sz w:val="24"/>
          <w:szCs w:val="24"/>
        </w:rPr>
        <w:t xml:space="preserve">Jsem městský typ a jsem zvyklá na ty možnosti co to město má. Divadla a všechno. Když jsem s bývalým </w:t>
      </w:r>
      <w:r w:rsidRPr="00007EC1">
        <w:rPr>
          <w:rFonts w:ascii="Palatino Linotype" w:hAnsi="Palatino Linotype"/>
          <w:i/>
          <w:iCs/>
          <w:sz w:val="24"/>
          <w:szCs w:val="24"/>
        </w:rPr>
        <w:lastRenderedPageBreak/>
        <w:t xml:space="preserve">žila na pídi vesnici tak mi to tam chybělo. Pro mě to byl dobrý </w:t>
      </w:r>
      <w:proofErr w:type="spellStart"/>
      <w:r w:rsidRPr="00007EC1">
        <w:rPr>
          <w:rFonts w:ascii="Palatino Linotype" w:hAnsi="Palatino Linotype"/>
          <w:i/>
          <w:iCs/>
          <w:sz w:val="24"/>
          <w:szCs w:val="24"/>
        </w:rPr>
        <w:t>relax</w:t>
      </w:r>
      <w:proofErr w:type="spellEnd"/>
      <w:r w:rsidRPr="00007EC1">
        <w:rPr>
          <w:rFonts w:ascii="Palatino Linotype" w:hAnsi="Palatino Linotype"/>
          <w:i/>
          <w:iCs/>
          <w:sz w:val="24"/>
          <w:szCs w:val="24"/>
        </w:rPr>
        <w:t xml:space="preserve"> na prázdniny, ale nesedí mi to na celoživotní styl.“</w:t>
      </w:r>
      <w:r w:rsidRPr="00007EC1">
        <w:rPr>
          <w:rFonts w:ascii="Palatino Linotype" w:hAnsi="Palatino Linotype"/>
          <w:sz w:val="24"/>
          <w:szCs w:val="24"/>
        </w:rPr>
        <w:t xml:space="preserve"> Podobně to viděl i </w:t>
      </w:r>
      <w:r w:rsidR="00333404">
        <w:rPr>
          <w:rFonts w:ascii="Palatino Linotype" w:hAnsi="Palatino Linotype"/>
          <w:sz w:val="24"/>
          <w:szCs w:val="24"/>
        </w:rPr>
        <w:t>Honza</w:t>
      </w:r>
      <w:r w:rsidRPr="00007EC1">
        <w:rPr>
          <w:rFonts w:ascii="Palatino Linotype" w:hAnsi="Palatino Linotype"/>
          <w:sz w:val="24"/>
          <w:szCs w:val="24"/>
        </w:rPr>
        <w:t xml:space="preserve">: </w:t>
      </w:r>
      <w:r w:rsidRPr="00007EC1">
        <w:rPr>
          <w:rFonts w:ascii="Palatino Linotype" w:hAnsi="Palatino Linotype"/>
          <w:i/>
          <w:iCs/>
          <w:sz w:val="24"/>
          <w:szCs w:val="24"/>
        </w:rPr>
        <w:t>„Měli jsme možnost nechat si postavit ten barák na klíč někde v poli někde na předměstí. Ale to se dostaneš na stejnou mentální úroveň, z které ses odstěhoval už ze startu z Dubiny. Je to jako v paneláku, navíc bez služeb, bez komunity, tam není nic, není to, že by to bylo nějak přirozeně napojené na město a infrastrukturu a ta anonymita je tam až moc, že bych se dostal zpátky na začátek.</w:t>
      </w:r>
      <w:r w:rsidRPr="00007EC1">
        <w:rPr>
          <w:rFonts w:ascii="Palatino Linotype" w:hAnsi="Palatino Linotype"/>
          <w:sz w:val="24"/>
          <w:szCs w:val="24"/>
        </w:rPr>
        <w:t xml:space="preserve"> </w:t>
      </w:r>
      <w:r w:rsidRPr="00007EC1">
        <w:rPr>
          <w:rFonts w:ascii="Palatino Linotype" w:hAnsi="Palatino Linotype"/>
          <w:i/>
          <w:iCs/>
          <w:sz w:val="24"/>
          <w:szCs w:val="24"/>
        </w:rPr>
        <w:t xml:space="preserve">Člověk potřebuje nějakou estetiku nebo kulturu.“ </w:t>
      </w:r>
      <w:r w:rsidR="00333404">
        <w:rPr>
          <w:rFonts w:ascii="Palatino Linotype" w:hAnsi="Palatino Linotype"/>
          <w:sz w:val="24"/>
          <w:szCs w:val="24"/>
        </w:rPr>
        <w:t>Hanka</w:t>
      </w:r>
      <w:r w:rsidRPr="00007EC1">
        <w:rPr>
          <w:rFonts w:ascii="Palatino Linotype" w:hAnsi="Palatino Linotype"/>
          <w:sz w:val="24"/>
          <w:szCs w:val="24"/>
        </w:rPr>
        <w:t xml:space="preserve"> k tomu potom dodává: </w:t>
      </w:r>
      <w:r w:rsidRPr="00007EC1">
        <w:rPr>
          <w:rFonts w:ascii="Palatino Linotype" w:hAnsi="Palatino Linotype"/>
          <w:i/>
          <w:iCs/>
          <w:sz w:val="24"/>
          <w:szCs w:val="24"/>
        </w:rPr>
        <w:t xml:space="preserve">„To stěhování do města pak přišlo úplně super včas, protože jsem začala chodit na koncerty, chodit ven za </w:t>
      </w:r>
      <w:proofErr w:type="spellStart"/>
      <w:r w:rsidRPr="00007EC1">
        <w:rPr>
          <w:rFonts w:ascii="Palatino Linotype" w:hAnsi="Palatino Linotype"/>
          <w:i/>
          <w:iCs/>
          <w:sz w:val="24"/>
          <w:szCs w:val="24"/>
        </w:rPr>
        <w:t>kámošema</w:t>
      </w:r>
      <w:proofErr w:type="spellEnd"/>
      <w:r w:rsidRPr="00007EC1">
        <w:rPr>
          <w:rFonts w:ascii="Palatino Linotype" w:hAnsi="Palatino Linotype"/>
          <w:i/>
          <w:iCs/>
          <w:sz w:val="24"/>
          <w:szCs w:val="24"/>
        </w:rPr>
        <w:t xml:space="preserve">, začala jsem se bavit s lidmi z Ostravy a jezdit i na cvičení do Ostravy, takže to stěhování bylo super, protože jsem to najednou měla všechno po ruce.“ </w:t>
      </w:r>
      <w:r w:rsidRPr="00007EC1">
        <w:rPr>
          <w:rFonts w:ascii="Palatino Linotype" w:hAnsi="Palatino Linotype"/>
          <w:sz w:val="24"/>
          <w:szCs w:val="24"/>
        </w:rPr>
        <w:t>Blízkost centra a dostupnost městského života je tedy pro řadu komunikačních partnerů klíčovým faktorem při rozhodování o bydlení. Mnozí z nich považují tuto polohu za klíčovou pro jejich sociální a kulturní život. Prostředí centra nabízí nejen praktické výhody, jako je snadný přístup ke službám, ale také kulturní a sociální příležitosti a jako takové je tedy součástí jistého životního stylu. Bydlení v blízkosti centra tak tedy není jen otázkou fyzické polohy, ale také způsobem, jakým lidé vnímají své místo ve společnosti a jaké hodnoty jim připisují. Blízkost centra je proto pro některé synonymem pro aktivní a kvalitní život v městském prostředí, kde mohou těžit z bohatství kultury, komunity a možností, které jim město nabízí.</w:t>
      </w:r>
    </w:p>
    <w:p w14:paraId="3CE7E5CC" w14:textId="31D10C3B"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Z hlediska lokality pak při analýze dat byla identifikována další kategorie, a to </w:t>
      </w:r>
      <w:r w:rsidRPr="00007EC1">
        <w:rPr>
          <w:rFonts w:ascii="Palatino Linotype" w:hAnsi="Palatino Linotype"/>
          <w:b/>
          <w:bCs/>
          <w:sz w:val="24"/>
          <w:szCs w:val="24"/>
        </w:rPr>
        <w:t>dostupnost rodiny</w:t>
      </w:r>
      <w:r w:rsidRPr="00007EC1">
        <w:rPr>
          <w:rFonts w:ascii="Palatino Linotype" w:hAnsi="Palatino Linotype"/>
          <w:sz w:val="24"/>
          <w:szCs w:val="24"/>
        </w:rPr>
        <w:t xml:space="preserve">. Jak uvádí </w:t>
      </w:r>
      <w:r w:rsidR="00363DA8">
        <w:rPr>
          <w:rFonts w:ascii="Palatino Linotype" w:hAnsi="Palatino Linotype"/>
          <w:sz w:val="24"/>
          <w:szCs w:val="24"/>
        </w:rPr>
        <w:t>Barbora</w:t>
      </w:r>
      <w:r w:rsidRPr="00007EC1">
        <w:rPr>
          <w:rFonts w:ascii="Palatino Linotype" w:hAnsi="Palatino Linotype"/>
          <w:sz w:val="24"/>
          <w:szCs w:val="24"/>
        </w:rPr>
        <w:t xml:space="preserve">: </w:t>
      </w:r>
      <w:r w:rsidRPr="00007EC1">
        <w:rPr>
          <w:rFonts w:ascii="Palatino Linotype" w:hAnsi="Palatino Linotype"/>
          <w:i/>
          <w:iCs/>
          <w:sz w:val="24"/>
          <w:szCs w:val="24"/>
        </w:rPr>
        <w:t>„Pro nás při tom rozhodování byla důležitá cena a hlídání dětí, kdyby se něco stalo, tak babička bydlela kousek.“</w:t>
      </w:r>
      <w:r w:rsidRPr="00007EC1">
        <w:rPr>
          <w:rFonts w:ascii="Palatino Linotype" w:hAnsi="Palatino Linotype"/>
          <w:sz w:val="24"/>
          <w:szCs w:val="24"/>
        </w:rPr>
        <w:t xml:space="preserve"> </w:t>
      </w:r>
      <w:r w:rsidR="00363DA8">
        <w:rPr>
          <w:rFonts w:ascii="Palatino Linotype" w:hAnsi="Palatino Linotype"/>
          <w:sz w:val="24"/>
          <w:szCs w:val="24"/>
        </w:rPr>
        <w:t>I</w:t>
      </w:r>
      <w:r w:rsidRPr="00007EC1">
        <w:rPr>
          <w:rFonts w:ascii="Palatino Linotype" w:hAnsi="Palatino Linotype"/>
          <w:sz w:val="24"/>
          <w:szCs w:val="24"/>
        </w:rPr>
        <w:t xml:space="preserve">va k tomuto dodává: </w:t>
      </w:r>
      <w:r w:rsidRPr="00007EC1">
        <w:rPr>
          <w:rFonts w:ascii="Palatino Linotype" w:hAnsi="Palatino Linotype"/>
          <w:i/>
          <w:iCs/>
          <w:sz w:val="24"/>
          <w:szCs w:val="24"/>
        </w:rPr>
        <w:t>„Když potřebuji hlídání pro malou, tak mamka mi jí pohlídá, to mi taky hodně pomáhá.“</w:t>
      </w:r>
      <w:r w:rsidRPr="00007EC1">
        <w:rPr>
          <w:rFonts w:ascii="Palatino Linotype" w:hAnsi="Palatino Linotype"/>
          <w:sz w:val="24"/>
          <w:szCs w:val="24"/>
        </w:rPr>
        <w:t>. Mladé rodiny tedy často vnímají jako významný benefit to, že mají kousek od bydliště rodinu, jelikož jim v případě potřeby mohou s něčím pomoci, nebo pohlídat děti.</w:t>
      </w:r>
    </w:p>
    <w:p w14:paraId="27679B3A" w14:textId="7E8A5A8C"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lastRenderedPageBreak/>
        <w:t xml:space="preserve">Z hlediska lokality pak další důležitou vlastností byla </w:t>
      </w:r>
      <w:r w:rsidRPr="00007EC1">
        <w:rPr>
          <w:rFonts w:ascii="Palatino Linotype" w:hAnsi="Palatino Linotype"/>
          <w:b/>
          <w:bCs/>
          <w:sz w:val="24"/>
          <w:szCs w:val="24"/>
        </w:rPr>
        <w:t>dostupnost zeleně</w:t>
      </w:r>
      <w:r w:rsidRPr="00007EC1">
        <w:rPr>
          <w:rFonts w:ascii="Palatino Linotype" w:hAnsi="Palatino Linotype"/>
          <w:sz w:val="24"/>
          <w:szCs w:val="24"/>
        </w:rPr>
        <w:t xml:space="preserve">. Komunikační partneři v rozhovorech uváděli, že parky a příroda v jejich okolí je pro ně důležitým prvkem v jejich bydlení. </w:t>
      </w:r>
      <w:r w:rsidR="00363DA8">
        <w:rPr>
          <w:rFonts w:ascii="Palatino Linotype" w:hAnsi="Palatino Linotype"/>
          <w:sz w:val="24"/>
          <w:szCs w:val="24"/>
        </w:rPr>
        <w:t>Hanka</w:t>
      </w:r>
      <w:r w:rsidRPr="00007EC1">
        <w:rPr>
          <w:rFonts w:ascii="Palatino Linotype" w:hAnsi="Palatino Linotype"/>
          <w:sz w:val="24"/>
          <w:szCs w:val="24"/>
        </w:rPr>
        <w:t xml:space="preserve">: </w:t>
      </w:r>
      <w:r w:rsidRPr="00007EC1">
        <w:rPr>
          <w:rFonts w:ascii="Palatino Linotype" w:hAnsi="Palatino Linotype"/>
          <w:i/>
          <w:iCs/>
          <w:sz w:val="24"/>
          <w:szCs w:val="24"/>
        </w:rPr>
        <w:t>„Tady je super, že je tady hodně přírody, můžu vzít psa, malou a za dvě minuty jsem v parku.“</w:t>
      </w:r>
      <w:r w:rsidRPr="00007EC1">
        <w:rPr>
          <w:rFonts w:ascii="Palatino Linotype" w:hAnsi="Palatino Linotype"/>
          <w:sz w:val="24"/>
          <w:szCs w:val="24"/>
        </w:rPr>
        <w:t xml:space="preserve"> Podobně to vnímá i </w:t>
      </w:r>
      <w:r w:rsidR="00363DA8">
        <w:rPr>
          <w:rFonts w:ascii="Palatino Linotype" w:hAnsi="Palatino Linotype"/>
          <w:sz w:val="24"/>
          <w:szCs w:val="24"/>
        </w:rPr>
        <w:t>I</w:t>
      </w:r>
      <w:r w:rsidRPr="00007EC1">
        <w:rPr>
          <w:rFonts w:ascii="Palatino Linotype" w:hAnsi="Palatino Linotype"/>
          <w:sz w:val="24"/>
          <w:szCs w:val="24"/>
        </w:rPr>
        <w:t>va: „</w:t>
      </w:r>
      <w:r w:rsidRPr="00007EC1">
        <w:rPr>
          <w:rFonts w:ascii="Palatino Linotype" w:hAnsi="Palatino Linotype"/>
          <w:i/>
          <w:iCs/>
          <w:sz w:val="24"/>
          <w:szCs w:val="24"/>
        </w:rPr>
        <w:t xml:space="preserve">Mi se líbí Poruba, já mám </w:t>
      </w:r>
      <w:r w:rsidR="00363DA8">
        <w:rPr>
          <w:rFonts w:ascii="Palatino Linotype" w:hAnsi="Palatino Linotype"/>
          <w:i/>
          <w:iCs/>
          <w:sz w:val="24"/>
          <w:szCs w:val="24"/>
        </w:rPr>
        <w:t>P</w:t>
      </w:r>
      <w:r w:rsidRPr="00007EC1">
        <w:rPr>
          <w:rFonts w:ascii="Palatino Linotype" w:hAnsi="Palatino Linotype"/>
          <w:i/>
          <w:iCs/>
          <w:sz w:val="24"/>
          <w:szCs w:val="24"/>
        </w:rPr>
        <w:t>orubu ráda i tím, že mi přijde, že je hodně zelená, jsou tady možnosti se vyžít i s tím dítětem, chodit na procházky, ta příroda je tady hrozně blízko.“</w:t>
      </w:r>
      <w:r w:rsidRPr="00007EC1">
        <w:rPr>
          <w:rFonts w:ascii="Palatino Linotype" w:hAnsi="Palatino Linotype"/>
          <w:sz w:val="24"/>
          <w:szCs w:val="24"/>
        </w:rPr>
        <w:t xml:space="preserve"> Mladé rodiny vnímají přírodu jako prostor, kde mohou aktivně trávit volný čas a oceňují tedy, že jí mají na dosah bydlení. Tento aspekt dostupnosti přírody se poté proplétá s další důležitou oblastí – </w:t>
      </w:r>
      <w:r w:rsidRPr="00007EC1">
        <w:rPr>
          <w:rFonts w:ascii="Palatino Linotype" w:hAnsi="Palatino Linotype"/>
          <w:b/>
          <w:bCs/>
          <w:sz w:val="24"/>
          <w:szCs w:val="24"/>
        </w:rPr>
        <w:t>dostupností vzdělávacích institucí</w:t>
      </w:r>
      <w:r w:rsidRPr="00007EC1">
        <w:rPr>
          <w:rFonts w:ascii="Palatino Linotype" w:hAnsi="Palatino Linotype"/>
          <w:sz w:val="24"/>
          <w:szCs w:val="24"/>
        </w:rPr>
        <w:t>. Oba tyto prvky jsou podstatnou součástí komplexního vnímání bydlení a kvality života v určité lokalitě, která není založena pouze na materiálních a ekonomických faktor</w:t>
      </w:r>
      <w:r w:rsidR="00363DA8">
        <w:rPr>
          <w:rFonts w:ascii="Palatino Linotype" w:hAnsi="Palatino Linotype"/>
          <w:sz w:val="24"/>
          <w:szCs w:val="24"/>
        </w:rPr>
        <w:t>ech</w:t>
      </w:r>
      <w:r w:rsidRPr="00007EC1">
        <w:rPr>
          <w:rFonts w:ascii="Palatino Linotype" w:hAnsi="Palatino Linotype"/>
          <w:sz w:val="24"/>
          <w:szCs w:val="24"/>
        </w:rPr>
        <w:t>, ale také</w:t>
      </w:r>
      <w:r w:rsidR="00363DA8">
        <w:rPr>
          <w:rFonts w:ascii="Palatino Linotype" w:hAnsi="Palatino Linotype"/>
          <w:sz w:val="24"/>
          <w:szCs w:val="24"/>
        </w:rPr>
        <w:t xml:space="preserve"> na</w:t>
      </w:r>
      <w:r w:rsidRPr="00007EC1">
        <w:rPr>
          <w:rFonts w:ascii="Palatino Linotype" w:hAnsi="Palatino Linotype"/>
          <w:sz w:val="24"/>
          <w:szCs w:val="24"/>
        </w:rPr>
        <w:t xml:space="preserve"> dostupnosti a kvalitě sociální infrastruktury a životního prostředí. </w:t>
      </w:r>
      <w:r w:rsidR="00363DA8">
        <w:rPr>
          <w:rFonts w:ascii="Palatino Linotype" w:hAnsi="Palatino Linotype"/>
          <w:sz w:val="24"/>
          <w:szCs w:val="24"/>
        </w:rPr>
        <w:t>Barbora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„Pro mě tady v centru je všechno, hlavně ta škola od děcek.“ </w:t>
      </w:r>
      <w:r w:rsidR="00363DA8">
        <w:rPr>
          <w:rFonts w:ascii="Palatino Linotype" w:hAnsi="Palatino Linotype"/>
          <w:sz w:val="24"/>
          <w:szCs w:val="24"/>
        </w:rPr>
        <w:t>Veronika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„Já to mám blízko do práce, je to blízko do školy, asi 4 minuty pěšky od školy, takže mi odpadlo </w:t>
      </w:r>
      <w:proofErr w:type="spellStart"/>
      <w:r w:rsidRPr="00007EC1">
        <w:rPr>
          <w:rFonts w:ascii="Palatino Linotype" w:hAnsi="Palatino Linotype"/>
          <w:i/>
          <w:iCs/>
          <w:sz w:val="24"/>
          <w:szCs w:val="24"/>
        </w:rPr>
        <w:t>vození</w:t>
      </w:r>
      <w:proofErr w:type="spellEnd"/>
      <w:r w:rsidRPr="00007EC1">
        <w:rPr>
          <w:rFonts w:ascii="Palatino Linotype" w:hAnsi="Palatino Linotype"/>
          <w:i/>
          <w:iCs/>
          <w:sz w:val="24"/>
          <w:szCs w:val="24"/>
        </w:rPr>
        <w:t xml:space="preserve"> do školy, placení měsíčníku a tak.“</w:t>
      </w:r>
    </w:p>
    <w:p w14:paraId="4CBACAEC" w14:textId="50F05D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Z hlediska lokality pak komunikační partneři zmiňovali pocit</w:t>
      </w:r>
      <w:r w:rsidRPr="00007EC1">
        <w:rPr>
          <w:rFonts w:ascii="Palatino Linotype" w:hAnsi="Palatino Linotype"/>
          <w:b/>
          <w:bCs/>
          <w:sz w:val="24"/>
          <w:szCs w:val="24"/>
        </w:rPr>
        <w:t xml:space="preserve"> bezpečí</w:t>
      </w:r>
      <w:r w:rsidRPr="00007EC1">
        <w:rPr>
          <w:rFonts w:ascii="Palatino Linotype" w:hAnsi="Palatino Linotype"/>
          <w:sz w:val="24"/>
          <w:szCs w:val="24"/>
        </w:rPr>
        <w:t xml:space="preserve"> jako důležitou součást bydlení. Komunikační partneři často uváděli, že se v okolí svého bydlení necítí bezpečně. Jak uvedla </w:t>
      </w:r>
      <w:r w:rsidR="00363DA8">
        <w:rPr>
          <w:rFonts w:ascii="Palatino Linotype" w:hAnsi="Palatino Linotype"/>
          <w:sz w:val="24"/>
          <w:szCs w:val="24"/>
        </w:rPr>
        <w:t>Katka</w:t>
      </w:r>
      <w:r w:rsidRPr="00007EC1">
        <w:rPr>
          <w:rFonts w:ascii="Palatino Linotype" w:hAnsi="Palatino Linotype"/>
          <w:sz w:val="24"/>
          <w:szCs w:val="24"/>
        </w:rPr>
        <w:t>: „</w:t>
      </w:r>
      <w:r w:rsidRPr="00007EC1">
        <w:rPr>
          <w:rFonts w:ascii="Palatino Linotype" w:hAnsi="Palatino Linotype"/>
          <w:i/>
          <w:iCs/>
          <w:sz w:val="24"/>
          <w:szCs w:val="24"/>
        </w:rPr>
        <w:t>Mi to přijde takové nebezpečné, jak mám to děcko, víc vidím nějaké pobudy. Víc mi to vadí. Buď jich tady je víc, nebo to více vnímám.“</w:t>
      </w:r>
      <w:r w:rsidRPr="00007EC1">
        <w:rPr>
          <w:rFonts w:ascii="Palatino Linotype" w:hAnsi="Palatino Linotype"/>
          <w:sz w:val="24"/>
          <w:szCs w:val="24"/>
        </w:rPr>
        <w:t xml:space="preserve"> </w:t>
      </w:r>
      <w:r w:rsidR="00363DA8">
        <w:rPr>
          <w:rFonts w:ascii="Palatino Linotype" w:hAnsi="Palatino Linotype"/>
          <w:sz w:val="24"/>
          <w:szCs w:val="24"/>
        </w:rPr>
        <w:t>Hanka</w:t>
      </w:r>
      <w:r w:rsidRPr="00007EC1">
        <w:rPr>
          <w:rFonts w:ascii="Palatino Linotype" w:hAnsi="Palatino Linotype"/>
          <w:sz w:val="24"/>
          <w:szCs w:val="24"/>
        </w:rPr>
        <w:t xml:space="preserve"> dále dodává: </w:t>
      </w:r>
      <w:r w:rsidRPr="00007EC1">
        <w:rPr>
          <w:rFonts w:ascii="Palatino Linotype" w:hAnsi="Palatino Linotype"/>
          <w:i/>
          <w:iCs/>
          <w:sz w:val="24"/>
          <w:szCs w:val="24"/>
        </w:rPr>
        <w:t xml:space="preserve">„Mi to centrum přijde takové bezpečnější než ta Dubina, tam jsem se v noci bála chodit.“ </w:t>
      </w:r>
      <w:r w:rsidR="00363DA8">
        <w:rPr>
          <w:rFonts w:ascii="Palatino Linotype" w:hAnsi="Palatino Linotype"/>
          <w:sz w:val="24"/>
          <w:szCs w:val="24"/>
        </w:rPr>
        <w:t>Honza</w:t>
      </w:r>
      <w:r w:rsidRPr="00007EC1">
        <w:rPr>
          <w:rFonts w:ascii="Palatino Linotype" w:hAnsi="Palatino Linotype"/>
          <w:sz w:val="24"/>
          <w:szCs w:val="24"/>
        </w:rPr>
        <w:t xml:space="preserve"> uvádí: </w:t>
      </w:r>
      <w:r w:rsidRPr="00007EC1">
        <w:rPr>
          <w:rFonts w:ascii="Palatino Linotype" w:hAnsi="Palatino Linotype"/>
          <w:i/>
          <w:iCs/>
          <w:sz w:val="24"/>
          <w:szCs w:val="24"/>
        </w:rPr>
        <w:t>„Mi se tam jako bydlelo fajn, ale už cítím že to tam není nejvhodnější pro to děcko. Ty potřeby jsou někde jinde. Hluk z ulice, špatné parkování, bezpečnost, a tyhle věci, které jsem neřešil, dokud jsem neměl rodinu. Teď rodinu mám, a musím vzít v potaz něco co mi bylo předtím jedno.“</w:t>
      </w:r>
      <w:r w:rsidRPr="00007EC1">
        <w:rPr>
          <w:rFonts w:ascii="Palatino Linotype" w:hAnsi="Palatino Linotype"/>
          <w:sz w:val="24"/>
          <w:szCs w:val="24"/>
        </w:rPr>
        <w:t xml:space="preserve"> </w:t>
      </w:r>
      <w:r w:rsidR="00363DA8">
        <w:rPr>
          <w:rFonts w:ascii="Palatino Linotype" w:hAnsi="Palatino Linotype"/>
          <w:sz w:val="24"/>
          <w:szCs w:val="24"/>
        </w:rPr>
        <w:t>Kristýna</w:t>
      </w:r>
      <w:r w:rsidRPr="00007EC1">
        <w:rPr>
          <w:rFonts w:ascii="Palatino Linotype" w:hAnsi="Palatino Linotype"/>
          <w:sz w:val="24"/>
          <w:szCs w:val="24"/>
        </w:rPr>
        <w:t xml:space="preserve"> pak popisuje strategie, kterými se s bezpečností situací vyrovnává: „</w:t>
      </w:r>
      <w:r w:rsidRPr="00007EC1">
        <w:rPr>
          <w:rFonts w:ascii="Palatino Linotype" w:hAnsi="Palatino Linotype"/>
          <w:i/>
          <w:iCs/>
          <w:sz w:val="24"/>
          <w:szCs w:val="24"/>
        </w:rPr>
        <w:t xml:space="preserve">Upřímně bych řekla, že ta bezpečnost je čím dál horší. Ale jo, já nejsem člověk, který by se nad tím moc pozastavoval. Vyhýbám se asi </w:t>
      </w:r>
      <w:r w:rsidRPr="00007EC1">
        <w:rPr>
          <w:rFonts w:ascii="Palatino Linotype" w:hAnsi="Palatino Linotype"/>
          <w:i/>
          <w:iCs/>
          <w:sz w:val="24"/>
          <w:szCs w:val="24"/>
        </w:rPr>
        <w:lastRenderedPageBreak/>
        <w:t xml:space="preserve">večer ale nějak nad tím nepřemýšlím. Nejezdím k ránu MHD a tak, nechodím </w:t>
      </w:r>
      <w:proofErr w:type="spellStart"/>
      <w:r w:rsidRPr="00007EC1">
        <w:rPr>
          <w:rFonts w:ascii="Palatino Linotype" w:hAnsi="Palatino Linotype"/>
          <w:i/>
          <w:iCs/>
          <w:sz w:val="24"/>
          <w:szCs w:val="24"/>
        </w:rPr>
        <w:t>podchodama</w:t>
      </w:r>
      <w:proofErr w:type="spellEnd"/>
      <w:r w:rsidRPr="00007EC1">
        <w:rPr>
          <w:rFonts w:ascii="Palatino Linotype" w:hAnsi="Palatino Linotype"/>
          <w:i/>
          <w:iCs/>
          <w:sz w:val="24"/>
          <w:szCs w:val="24"/>
        </w:rPr>
        <w:t xml:space="preserve">, snažím se tomu nějak vyhnout. Nebo si vezmu </w:t>
      </w:r>
      <w:proofErr w:type="spellStart"/>
      <w:r w:rsidRPr="00007EC1">
        <w:rPr>
          <w:rFonts w:ascii="Palatino Linotype" w:hAnsi="Palatino Linotype"/>
          <w:i/>
          <w:iCs/>
          <w:sz w:val="24"/>
          <w:szCs w:val="24"/>
        </w:rPr>
        <w:t>Bolta</w:t>
      </w:r>
      <w:proofErr w:type="spellEnd"/>
      <w:r w:rsidRPr="00007EC1">
        <w:rPr>
          <w:rFonts w:ascii="Palatino Linotype" w:hAnsi="Palatino Linotype"/>
          <w:sz w:val="24"/>
          <w:szCs w:val="24"/>
        </w:rPr>
        <w:t>.</w:t>
      </w:r>
      <w:r w:rsidRPr="00007EC1">
        <w:rPr>
          <w:rFonts w:ascii="Palatino Linotype" w:hAnsi="Palatino Linotype"/>
          <w:i/>
          <w:iCs/>
          <w:sz w:val="24"/>
          <w:szCs w:val="24"/>
        </w:rPr>
        <w:t xml:space="preserve">“ </w:t>
      </w:r>
    </w:p>
    <w:p w14:paraId="3507AB2F" w14:textId="2128ADD3"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Dále byly ve spojitosti s lokalitou zmiňovány </w:t>
      </w:r>
      <w:r w:rsidRPr="00007EC1">
        <w:rPr>
          <w:rFonts w:ascii="Palatino Linotype" w:hAnsi="Palatino Linotype"/>
          <w:b/>
          <w:bCs/>
          <w:sz w:val="24"/>
          <w:szCs w:val="24"/>
        </w:rPr>
        <w:t>sociální aspekty</w:t>
      </w:r>
      <w:r w:rsidRPr="00007EC1">
        <w:rPr>
          <w:rFonts w:ascii="Palatino Linotype" w:hAnsi="Palatino Linotype"/>
          <w:sz w:val="24"/>
          <w:szCs w:val="24"/>
        </w:rPr>
        <w:t>. Ostrava, jako větší město, má různorodé obyvatelstvo a několik různých čtvrtí, z nichž každá má své vlastní charakteristiky. Sociální aspekty se mohou lišit v závislosti na konkrétní lokalitě v Ostravě, kdy některé oblasti mohou být vnímány jako více nebo méně atraktivní v závislosti na sociálních faktorech. Jak uvedl M</w:t>
      </w:r>
      <w:r w:rsidR="00363DA8">
        <w:rPr>
          <w:rFonts w:ascii="Palatino Linotype" w:hAnsi="Palatino Linotype"/>
          <w:sz w:val="24"/>
          <w:szCs w:val="24"/>
        </w:rPr>
        <w:t>ichal</w:t>
      </w:r>
      <w:r w:rsidRPr="00007EC1">
        <w:rPr>
          <w:rFonts w:ascii="Palatino Linotype" w:hAnsi="Palatino Linotype"/>
          <w:sz w:val="24"/>
          <w:szCs w:val="24"/>
        </w:rPr>
        <w:t xml:space="preserve">: </w:t>
      </w:r>
      <w:r w:rsidRPr="00007EC1">
        <w:rPr>
          <w:rFonts w:ascii="Palatino Linotype" w:hAnsi="Palatino Linotype"/>
          <w:i/>
          <w:iCs/>
          <w:sz w:val="24"/>
          <w:szCs w:val="24"/>
        </w:rPr>
        <w:t xml:space="preserve">„Hrabůvka, minimálně ta lokalita, co jsme bydleli, tam bych se obával vychovávat dítě, že jsou tam takové pouliční partičky, což se bojím, že by pak mohl skončit v nějaké špatné společnosti nebo takhle.“ </w:t>
      </w:r>
      <w:r w:rsidR="00363DA8">
        <w:rPr>
          <w:rFonts w:ascii="Palatino Linotype" w:hAnsi="Palatino Linotype"/>
          <w:sz w:val="24"/>
          <w:szCs w:val="24"/>
        </w:rPr>
        <w:t>Hanka</w:t>
      </w:r>
      <w:r w:rsidRPr="00007EC1">
        <w:rPr>
          <w:rFonts w:ascii="Palatino Linotype" w:hAnsi="Palatino Linotype"/>
          <w:sz w:val="24"/>
          <w:szCs w:val="24"/>
        </w:rPr>
        <w:t>: “</w:t>
      </w:r>
      <w:r w:rsidRPr="00007EC1">
        <w:rPr>
          <w:rFonts w:ascii="Palatino Linotype" w:hAnsi="Palatino Linotype"/>
          <w:i/>
          <w:iCs/>
          <w:sz w:val="24"/>
          <w:szCs w:val="24"/>
        </w:rPr>
        <w:t>Když jsem se měla stěhovat na Dubinu tak mě překvapilo, že to není hezké místo, je to králíkárna, jeden panelák vedle druhého.</w:t>
      </w:r>
      <w:r w:rsidR="00363DA8">
        <w:rPr>
          <w:rFonts w:ascii="Palatino Linotype" w:hAnsi="Palatino Linotype"/>
          <w:i/>
          <w:iCs/>
          <w:sz w:val="24"/>
          <w:szCs w:val="24"/>
        </w:rPr>
        <w:t>“</w:t>
      </w:r>
      <w:r w:rsidRPr="00007EC1">
        <w:rPr>
          <w:rFonts w:ascii="Palatino Linotype" w:hAnsi="Palatino Linotype"/>
          <w:i/>
          <w:iCs/>
          <w:sz w:val="24"/>
          <w:szCs w:val="24"/>
        </w:rPr>
        <w:t xml:space="preserve"> </w:t>
      </w:r>
      <w:r w:rsidRPr="00007EC1">
        <w:rPr>
          <w:rFonts w:ascii="Palatino Linotype" w:hAnsi="Palatino Linotype"/>
          <w:sz w:val="24"/>
          <w:szCs w:val="24"/>
        </w:rPr>
        <w:t>Výpovědi M</w:t>
      </w:r>
      <w:r w:rsidR="00363DA8">
        <w:rPr>
          <w:rFonts w:ascii="Palatino Linotype" w:hAnsi="Palatino Linotype"/>
          <w:sz w:val="24"/>
          <w:szCs w:val="24"/>
        </w:rPr>
        <w:t>ichala</w:t>
      </w:r>
      <w:r w:rsidRPr="00007EC1">
        <w:rPr>
          <w:rFonts w:ascii="Palatino Linotype" w:hAnsi="Palatino Linotype"/>
          <w:sz w:val="24"/>
          <w:szCs w:val="24"/>
        </w:rPr>
        <w:t xml:space="preserve"> </w:t>
      </w:r>
      <w:r w:rsidR="00363DA8">
        <w:rPr>
          <w:rFonts w:ascii="Palatino Linotype" w:hAnsi="Palatino Linotype"/>
          <w:sz w:val="24"/>
          <w:szCs w:val="24"/>
        </w:rPr>
        <w:t>i Hanky</w:t>
      </w:r>
      <w:r w:rsidRPr="00007EC1">
        <w:rPr>
          <w:rFonts w:ascii="Palatino Linotype" w:hAnsi="Palatino Linotype"/>
          <w:sz w:val="24"/>
          <w:szCs w:val="24"/>
        </w:rPr>
        <w:t>, zdůrazňují, jak vliv sociálního prostředí a urbanistických charakteristik může mít dopad na kvalitu života a komfort bydlení. Je zřejmé, že pro optimální životní podmínky v městě je důležité brát v úvahu jak fyzické, tak sociální charakteristiky dané lokality.</w:t>
      </w:r>
    </w:p>
    <w:p w14:paraId="5D2A92D3" w14:textId="36756CB7" w:rsidR="00DE5E9E" w:rsidRPr="00007EC1" w:rsidRDefault="0049184B" w:rsidP="00007EC1">
      <w:pPr>
        <w:spacing w:line="360" w:lineRule="auto"/>
        <w:jc w:val="both"/>
        <w:rPr>
          <w:rFonts w:ascii="Palatino Linotype" w:hAnsi="Palatino Linotype"/>
          <w:sz w:val="24"/>
          <w:szCs w:val="24"/>
        </w:rPr>
      </w:pPr>
      <w:r w:rsidRPr="00007EC1">
        <w:rPr>
          <w:rFonts w:ascii="Palatino Linotype" w:hAnsi="Palatino Linotype"/>
          <w:noProof/>
          <w:sz w:val="24"/>
          <w:szCs w:val="24"/>
          <w:lang w:eastAsia="cs-CZ"/>
        </w:rPr>
        <w:drawing>
          <wp:anchor distT="0" distB="0" distL="114300" distR="114300" simplePos="0" relativeHeight="251660288" behindDoc="1" locked="0" layoutInCell="1" allowOverlap="1" wp14:anchorId="34845537" wp14:editId="75E4C54F">
            <wp:simplePos x="0" y="0"/>
            <wp:positionH relativeFrom="column">
              <wp:posOffset>-1143635</wp:posOffset>
            </wp:positionH>
            <wp:positionV relativeFrom="paragraph">
              <wp:posOffset>622935</wp:posOffset>
            </wp:positionV>
            <wp:extent cx="7073265" cy="1146810"/>
            <wp:effectExtent l="0" t="0" r="0" b="0"/>
            <wp:wrapSquare wrapText="bothSides"/>
            <wp:docPr id="2154602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7326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E9E" w:rsidRPr="00007EC1">
        <w:rPr>
          <w:rFonts w:ascii="Palatino Linotype" w:hAnsi="Palatino Linotype"/>
          <w:sz w:val="24"/>
          <w:szCs w:val="24"/>
        </w:rPr>
        <w:t>Pro lepší přehled přikládám schéma kategorie níže:</w:t>
      </w:r>
    </w:p>
    <w:p w14:paraId="11A9C381" w14:textId="20D9F295" w:rsidR="0049184B" w:rsidRPr="005B47CB" w:rsidRDefault="0049184B" w:rsidP="0049184B">
      <w:pPr>
        <w:rPr>
          <w:i/>
          <w:sz w:val="20"/>
          <w:szCs w:val="20"/>
        </w:rPr>
      </w:pPr>
      <w:r>
        <w:rPr>
          <w:i/>
          <w:sz w:val="20"/>
          <w:szCs w:val="20"/>
        </w:rPr>
        <w:t>Schéma</w:t>
      </w:r>
      <w:r w:rsidRPr="00732AF5">
        <w:rPr>
          <w:i/>
          <w:sz w:val="20"/>
          <w:szCs w:val="20"/>
        </w:rPr>
        <w:t xml:space="preserve"> č. </w:t>
      </w:r>
      <w:r>
        <w:rPr>
          <w:i/>
          <w:sz w:val="20"/>
          <w:szCs w:val="20"/>
        </w:rPr>
        <w:t>3</w:t>
      </w:r>
      <w:r w:rsidRPr="00732AF5">
        <w:rPr>
          <w:i/>
          <w:sz w:val="20"/>
          <w:szCs w:val="20"/>
        </w:rPr>
        <w:t xml:space="preserve">: </w:t>
      </w:r>
      <w:r>
        <w:rPr>
          <w:i/>
          <w:sz w:val="20"/>
          <w:szCs w:val="20"/>
        </w:rPr>
        <w:t xml:space="preserve">Kategorie „Lokalita bydlení“; </w:t>
      </w:r>
      <w:r w:rsidRPr="00732AF5">
        <w:rPr>
          <w:i/>
          <w:sz w:val="20"/>
          <w:szCs w:val="20"/>
        </w:rPr>
        <w:t>Zdroj: Vlastní zpracování</w:t>
      </w:r>
    </w:p>
    <w:p w14:paraId="1E7A3100" w14:textId="1A4D0095" w:rsidR="00A15A58" w:rsidRPr="00007EC1" w:rsidRDefault="00A15A58" w:rsidP="00007EC1">
      <w:pPr>
        <w:spacing w:line="360" w:lineRule="auto"/>
        <w:jc w:val="both"/>
        <w:rPr>
          <w:rFonts w:ascii="Palatino Linotype" w:hAnsi="Palatino Linotype"/>
          <w:sz w:val="24"/>
          <w:szCs w:val="24"/>
        </w:rPr>
      </w:pPr>
    </w:p>
    <w:p w14:paraId="023EEFB0" w14:textId="77777777" w:rsidR="002347CF" w:rsidRPr="00C03E93" w:rsidRDefault="002347CF" w:rsidP="00007EC1">
      <w:pPr>
        <w:pStyle w:val="Nadpis2"/>
        <w:numPr>
          <w:ilvl w:val="1"/>
          <w:numId w:val="13"/>
        </w:numPr>
        <w:spacing w:line="360" w:lineRule="auto"/>
        <w:rPr>
          <w:sz w:val="28"/>
          <w:szCs w:val="28"/>
        </w:rPr>
      </w:pPr>
      <w:bookmarkStart w:id="32" w:name="_Toc153177228"/>
      <w:r w:rsidRPr="00C03E93">
        <w:rPr>
          <w:sz w:val="28"/>
          <w:szCs w:val="28"/>
        </w:rPr>
        <w:t>Bariéry na trhu s bydlením</w:t>
      </w:r>
      <w:bookmarkEnd w:id="32"/>
      <w:r w:rsidRPr="00C03E93">
        <w:rPr>
          <w:sz w:val="28"/>
          <w:szCs w:val="28"/>
        </w:rPr>
        <w:t xml:space="preserve"> </w:t>
      </w:r>
    </w:p>
    <w:p w14:paraId="437DDC99" w14:textId="777777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Během interpretace dat vyplynulo, že komunikační partneři vnímají </w:t>
      </w:r>
      <w:r w:rsidRPr="00007EC1">
        <w:rPr>
          <w:rFonts w:ascii="Palatino Linotype" w:hAnsi="Palatino Linotype"/>
          <w:b/>
          <w:bCs/>
          <w:sz w:val="24"/>
          <w:szCs w:val="24"/>
        </w:rPr>
        <w:t>bariéry na trhu s bydlením</w:t>
      </w:r>
      <w:r w:rsidRPr="00007EC1">
        <w:rPr>
          <w:rFonts w:ascii="Palatino Linotype" w:hAnsi="Palatino Linotype"/>
          <w:sz w:val="24"/>
          <w:szCs w:val="24"/>
        </w:rPr>
        <w:t xml:space="preserve">. Tyto bariéry ovlivňují všechny ostatní kategorie, </w:t>
      </w:r>
      <w:r w:rsidRPr="00007EC1">
        <w:rPr>
          <w:rFonts w:ascii="Palatino Linotype" w:hAnsi="Palatino Linotype"/>
          <w:sz w:val="24"/>
          <w:szCs w:val="24"/>
        </w:rPr>
        <w:lastRenderedPageBreak/>
        <w:t>omezením možností a nutící jednotlivce i rodiny přizpůsobovat jejich strategie.</w:t>
      </w:r>
    </w:p>
    <w:p w14:paraId="4E84B320" w14:textId="52BD9D1F"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Jako jednu ze základních bariér pak komunikační partneři uváděli </w:t>
      </w:r>
      <w:r w:rsidRPr="00007EC1">
        <w:rPr>
          <w:rFonts w:ascii="Palatino Linotype" w:hAnsi="Palatino Linotype"/>
          <w:b/>
          <w:bCs/>
          <w:sz w:val="24"/>
          <w:szCs w:val="24"/>
        </w:rPr>
        <w:t xml:space="preserve">finanční náročnost bydlení. </w:t>
      </w:r>
      <w:r w:rsidRPr="00007EC1">
        <w:rPr>
          <w:rFonts w:ascii="Palatino Linotype" w:hAnsi="Palatino Linotype"/>
          <w:sz w:val="24"/>
          <w:szCs w:val="24"/>
        </w:rPr>
        <w:t xml:space="preserve">Tato finanční bariéra jim neumožňuje bydlet tak, jak by si přáli. </w:t>
      </w:r>
      <w:r w:rsidR="00B868CB">
        <w:rPr>
          <w:rFonts w:ascii="Palatino Linotype" w:hAnsi="Palatino Linotype"/>
          <w:sz w:val="24"/>
          <w:szCs w:val="24"/>
        </w:rPr>
        <w:t>I</w:t>
      </w:r>
      <w:r w:rsidR="00DC5FDD" w:rsidRPr="00007EC1">
        <w:rPr>
          <w:rFonts w:ascii="Palatino Linotype" w:hAnsi="Palatino Linotype"/>
          <w:sz w:val="24"/>
          <w:szCs w:val="24"/>
        </w:rPr>
        <w:t>va</w:t>
      </w:r>
      <w:r w:rsidRPr="00007EC1">
        <w:rPr>
          <w:rFonts w:ascii="Palatino Linotype" w:hAnsi="Palatino Linotype"/>
          <w:sz w:val="24"/>
          <w:szCs w:val="24"/>
        </w:rPr>
        <w:t xml:space="preserve"> hovoří o </w:t>
      </w:r>
      <w:r w:rsidRPr="00007EC1">
        <w:rPr>
          <w:rFonts w:ascii="Palatino Linotype" w:hAnsi="Palatino Linotype"/>
          <w:b/>
          <w:bCs/>
          <w:sz w:val="24"/>
          <w:szCs w:val="24"/>
        </w:rPr>
        <w:t>náročných podmínkách k získání hypotéky</w:t>
      </w:r>
      <w:r w:rsidRPr="00007EC1">
        <w:rPr>
          <w:rFonts w:ascii="Palatino Linotype" w:hAnsi="Palatino Linotype"/>
          <w:sz w:val="24"/>
          <w:szCs w:val="24"/>
        </w:rPr>
        <w:t xml:space="preserve">: </w:t>
      </w:r>
      <w:r w:rsidRPr="00007EC1">
        <w:rPr>
          <w:rFonts w:ascii="Palatino Linotype" w:hAnsi="Palatino Linotype"/>
          <w:i/>
          <w:iCs/>
          <w:sz w:val="24"/>
          <w:szCs w:val="24"/>
        </w:rPr>
        <w:t xml:space="preserve">„Chtěla bych si asi koupit větší byt než mám teď, ale ta situace na trhu a se všema těma podmínkami na hypotéku je docela nereálná, plus ta mateřská no.“  </w:t>
      </w:r>
      <w:r w:rsidR="00B868CB">
        <w:rPr>
          <w:rFonts w:ascii="Palatino Linotype" w:hAnsi="Palatino Linotype"/>
          <w:sz w:val="24"/>
          <w:szCs w:val="24"/>
        </w:rPr>
        <w:t>Katka</w:t>
      </w:r>
      <w:r w:rsidRPr="00007EC1">
        <w:rPr>
          <w:rFonts w:ascii="Palatino Linotype" w:hAnsi="Palatino Linotype"/>
          <w:sz w:val="24"/>
          <w:szCs w:val="24"/>
        </w:rPr>
        <w:t xml:space="preserve"> zase uvádí </w:t>
      </w:r>
      <w:r w:rsidRPr="00007EC1">
        <w:rPr>
          <w:rFonts w:ascii="Palatino Linotype" w:hAnsi="Palatino Linotype"/>
          <w:b/>
          <w:bCs/>
          <w:sz w:val="24"/>
          <w:szCs w:val="24"/>
        </w:rPr>
        <w:t>nepříznivý cenový vývoj</w:t>
      </w:r>
      <w:r w:rsidRPr="00007EC1">
        <w:rPr>
          <w:rFonts w:ascii="Palatino Linotype" w:hAnsi="Palatino Linotype"/>
          <w:sz w:val="24"/>
          <w:szCs w:val="24"/>
        </w:rPr>
        <w:t xml:space="preserve"> na trhu s bydlením: </w:t>
      </w:r>
      <w:r w:rsidRPr="00007EC1">
        <w:rPr>
          <w:rFonts w:ascii="Palatino Linotype" w:hAnsi="Palatino Linotype"/>
          <w:i/>
          <w:iCs/>
          <w:sz w:val="24"/>
          <w:szCs w:val="24"/>
        </w:rPr>
        <w:t xml:space="preserve">„My jsme si chtěli pořídit dům, ale mezitím ty ceny šly nahoru takže teď už nebudeme potřebovat 4, ale 6 milionu.“ </w:t>
      </w:r>
      <w:r w:rsidR="00B868CB">
        <w:rPr>
          <w:rFonts w:ascii="Palatino Linotype" w:hAnsi="Palatino Linotype"/>
          <w:sz w:val="24"/>
          <w:szCs w:val="24"/>
        </w:rPr>
        <w:t xml:space="preserve">Hanka </w:t>
      </w:r>
      <w:r w:rsidRPr="00007EC1">
        <w:rPr>
          <w:rFonts w:ascii="Palatino Linotype" w:hAnsi="Palatino Linotype"/>
          <w:sz w:val="24"/>
          <w:szCs w:val="24"/>
        </w:rPr>
        <w:t xml:space="preserve">pak z hlediska finanční náročnosti poukazuje na </w:t>
      </w:r>
      <w:r w:rsidRPr="00007EC1">
        <w:rPr>
          <w:rFonts w:ascii="Palatino Linotype" w:hAnsi="Palatino Linotype"/>
          <w:b/>
          <w:bCs/>
          <w:sz w:val="24"/>
          <w:szCs w:val="24"/>
        </w:rPr>
        <w:t>nejistotu během hledání bydlení</w:t>
      </w:r>
      <w:r w:rsidRPr="00007EC1">
        <w:rPr>
          <w:rFonts w:ascii="Palatino Linotype" w:hAnsi="Palatino Linotype"/>
          <w:sz w:val="24"/>
          <w:szCs w:val="24"/>
        </w:rPr>
        <w:t>:</w:t>
      </w:r>
      <w:r w:rsidRPr="00007EC1">
        <w:rPr>
          <w:rFonts w:ascii="Palatino Linotype" w:hAnsi="Palatino Linotype"/>
          <w:i/>
          <w:iCs/>
          <w:sz w:val="24"/>
          <w:szCs w:val="24"/>
        </w:rPr>
        <w:t xml:space="preserve"> „Já jsem ten byt chtěla. Byla to tehdy dobrá nabídka [</w:t>
      </w:r>
      <w:r w:rsidR="00DC5FDD" w:rsidRPr="00007EC1">
        <w:rPr>
          <w:rFonts w:ascii="Palatino Linotype" w:hAnsi="Palatino Linotype"/>
          <w:i/>
          <w:iCs/>
          <w:sz w:val="24"/>
          <w:szCs w:val="24"/>
        </w:rPr>
        <w:t>…] Ale</w:t>
      </w:r>
      <w:r w:rsidRPr="00007EC1">
        <w:rPr>
          <w:rFonts w:ascii="Palatino Linotype" w:hAnsi="Palatino Linotype"/>
          <w:i/>
          <w:iCs/>
          <w:sz w:val="24"/>
          <w:szCs w:val="24"/>
        </w:rPr>
        <w:t xml:space="preserve"> bylo to teda drahé na mě no, nebyla jsem si jistá, jestli to utáhnu nebo ne protože jsem v té době začínala pracovat.</w:t>
      </w:r>
      <w:r w:rsidR="00B868CB">
        <w:rPr>
          <w:rFonts w:ascii="Palatino Linotype" w:hAnsi="Palatino Linotype"/>
          <w:sz w:val="24"/>
          <w:szCs w:val="24"/>
        </w:rPr>
        <w:t>“</w:t>
      </w:r>
    </w:p>
    <w:p w14:paraId="53D89F6D" w14:textId="643BF6EC"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Jako další finanční bariéra pak v datech vyvstala </w:t>
      </w:r>
      <w:r w:rsidRPr="00007EC1">
        <w:rPr>
          <w:rFonts w:ascii="Palatino Linotype" w:hAnsi="Palatino Linotype"/>
          <w:b/>
          <w:bCs/>
          <w:sz w:val="24"/>
          <w:szCs w:val="24"/>
        </w:rPr>
        <w:t>potřeba investice do technického stavu bydlení</w:t>
      </w:r>
      <w:r w:rsidRPr="00007EC1">
        <w:rPr>
          <w:rFonts w:ascii="Palatino Linotype" w:hAnsi="Palatino Linotype"/>
          <w:sz w:val="24"/>
          <w:szCs w:val="24"/>
        </w:rPr>
        <w:t>. Komunikační partneři uváděli, že při přestěhování nebo pořízen</w:t>
      </w:r>
      <w:r w:rsidR="00121B55" w:rsidRPr="00007EC1">
        <w:rPr>
          <w:rFonts w:ascii="Palatino Linotype" w:hAnsi="Palatino Linotype"/>
          <w:sz w:val="24"/>
          <w:szCs w:val="24"/>
        </w:rPr>
        <w:t>í</w:t>
      </w:r>
      <w:r w:rsidRPr="00007EC1">
        <w:rPr>
          <w:rFonts w:ascii="Palatino Linotype" w:hAnsi="Palatino Linotype"/>
          <w:sz w:val="24"/>
          <w:szCs w:val="24"/>
        </w:rPr>
        <w:t xml:space="preserve"> bytu často museli investovat čas a peníze do rekonstrukce. </w:t>
      </w:r>
      <w:r w:rsidR="00B868CB">
        <w:rPr>
          <w:rFonts w:ascii="Palatino Linotype" w:hAnsi="Palatino Linotype"/>
          <w:sz w:val="24"/>
          <w:szCs w:val="24"/>
        </w:rPr>
        <w:t>Robin</w:t>
      </w:r>
      <w:r w:rsidRPr="00007EC1">
        <w:rPr>
          <w:rFonts w:ascii="Palatino Linotype" w:hAnsi="Palatino Linotype"/>
          <w:sz w:val="24"/>
          <w:szCs w:val="24"/>
        </w:rPr>
        <w:t xml:space="preserve">: </w:t>
      </w:r>
      <w:r w:rsidRPr="00007EC1">
        <w:rPr>
          <w:rFonts w:ascii="Palatino Linotype" w:hAnsi="Palatino Linotype"/>
          <w:i/>
          <w:iCs/>
          <w:sz w:val="24"/>
          <w:szCs w:val="24"/>
        </w:rPr>
        <w:t xml:space="preserve">„Tak ten byt teda nebyl dobrý, byl to úplný bengál. Obývák potřeboval kompletku od podlahy po strop. Stěny přemalovat. Udělat podlahy nové, lišty, nábytek […] já jsem do toho vrazil už minimálně 50-60 tisíc a to to ještě vypadá strašně.“ </w:t>
      </w:r>
      <w:r w:rsidR="00B868CB">
        <w:rPr>
          <w:rFonts w:ascii="Palatino Linotype" w:hAnsi="Palatino Linotype"/>
          <w:sz w:val="24"/>
          <w:szCs w:val="24"/>
        </w:rPr>
        <w:t>Honza</w:t>
      </w:r>
      <w:r w:rsidRPr="00007EC1">
        <w:rPr>
          <w:rFonts w:ascii="Palatino Linotype" w:hAnsi="Palatino Linotype"/>
          <w:sz w:val="24"/>
          <w:szCs w:val="24"/>
        </w:rPr>
        <w:t xml:space="preserve"> k tomu dále uvádí: „</w:t>
      </w:r>
      <w:r w:rsidRPr="00007EC1">
        <w:rPr>
          <w:rFonts w:ascii="Palatino Linotype" w:hAnsi="Palatino Linotype" w:cs="Calibri"/>
          <w:i/>
          <w:iCs/>
          <w:sz w:val="24"/>
          <w:szCs w:val="24"/>
        </w:rPr>
        <w:t xml:space="preserve">Ten barák ale byl na totální rekonstrukci, jako </w:t>
      </w:r>
      <w:proofErr w:type="spellStart"/>
      <w:r w:rsidRPr="00007EC1">
        <w:rPr>
          <w:rFonts w:ascii="Palatino Linotype" w:hAnsi="Palatino Linotype" w:cs="Calibri"/>
          <w:i/>
          <w:iCs/>
          <w:sz w:val="24"/>
          <w:szCs w:val="24"/>
        </w:rPr>
        <w:t>ganz</w:t>
      </w:r>
      <w:proofErr w:type="spellEnd"/>
      <w:r w:rsidRPr="00007EC1">
        <w:rPr>
          <w:rFonts w:ascii="Palatino Linotype" w:hAnsi="Palatino Linotype" w:cs="Calibri"/>
          <w:i/>
          <w:iCs/>
          <w:sz w:val="24"/>
          <w:szCs w:val="24"/>
        </w:rPr>
        <w:t>, jenom cihly. Z toho původního tam zůstaly jenom cihly a střešní konstrukce ale ne střecha samotná. Takže jsem do toho vrazil minimálně tolik, kolik mě to stálo, a ještě to není hotové.“</w:t>
      </w:r>
      <w:r w:rsidRPr="00007EC1">
        <w:rPr>
          <w:rFonts w:ascii="Palatino Linotype" w:hAnsi="Palatino Linotype" w:cs="Calibri"/>
          <w:sz w:val="24"/>
          <w:szCs w:val="24"/>
        </w:rPr>
        <w:t xml:space="preserve"> </w:t>
      </w:r>
    </w:p>
    <w:p w14:paraId="3868F968" w14:textId="51113C65"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Další bariérou ve spojitosti s finanční náročností bydlení pak komunikační partneři uváděli </w:t>
      </w:r>
      <w:r w:rsidRPr="00007EC1">
        <w:rPr>
          <w:rFonts w:ascii="Palatino Linotype" w:hAnsi="Palatino Linotype"/>
          <w:b/>
          <w:bCs/>
          <w:sz w:val="24"/>
          <w:szCs w:val="24"/>
        </w:rPr>
        <w:t>špatné nastavení příspěvků na bydlení</w:t>
      </w:r>
      <w:r w:rsidRPr="00007EC1">
        <w:rPr>
          <w:rFonts w:ascii="Palatino Linotype" w:hAnsi="Palatino Linotype"/>
          <w:sz w:val="24"/>
          <w:szCs w:val="24"/>
        </w:rPr>
        <w:t xml:space="preserve">. Přestože by některé rodiny mohly mít nárok na finanční podporu ve formě příspěvků na bydlení, systém výpočtu těchto příspěvků je nastaven tak, že nebere v úvahu všechny skutečné výdaje domácností, včetně závazků jako je hypotéka. To </w:t>
      </w:r>
      <w:r w:rsidRPr="00007EC1">
        <w:rPr>
          <w:rFonts w:ascii="Palatino Linotype" w:hAnsi="Palatino Linotype"/>
          <w:sz w:val="24"/>
          <w:szCs w:val="24"/>
        </w:rPr>
        <w:lastRenderedPageBreak/>
        <w:t xml:space="preserve">dále může vytvářet situace, kdy lidé, kteří by potřebovali finanční podporu, na ni nemají nárok, zatímco jejich skutečné náklady na bydlení mohou být výrazně vyšší, než jak je vnímá stávající systém. Jak k tomuto uvádí </w:t>
      </w:r>
      <w:r w:rsidR="00B868CB">
        <w:rPr>
          <w:rFonts w:ascii="Palatino Linotype" w:hAnsi="Palatino Linotype"/>
          <w:sz w:val="24"/>
          <w:szCs w:val="24"/>
        </w:rPr>
        <w:t>I</w:t>
      </w:r>
      <w:r w:rsidRPr="00007EC1">
        <w:rPr>
          <w:rFonts w:ascii="Palatino Linotype" w:hAnsi="Palatino Linotype"/>
          <w:sz w:val="24"/>
          <w:szCs w:val="24"/>
        </w:rPr>
        <w:t xml:space="preserve">va: </w:t>
      </w:r>
      <w:r w:rsidRPr="00007EC1">
        <w:rPr>
          <w:rFonts w:ascii="Palatino Linotype" w:hAnsi="Palatino Linotype"/>
          <w:i/>
          <w:iCs/>
          <w:sz w:val="24"/>
          <w:szCs w:val="24"/>
        </w:rPr>
        <w:t>„Oni do toho nepočítají hypotéku. Takže vůbec neberou, kolik platím dohromady všechno, ale berou mi vlastně jenom energie, že to je můj výdaj. Takže je to směšná částka.“</w:t>
      </w:r>
      <w:r w:rsidRPr="00007EC1">
        <w:rPr>
          <w:rFonts w:ascii="Palatino Linotype" w:hAnsi="Palatino Linotype"/>
          <w:sz w:val="24"/>
          <w:szCs w:val="24"/>
        </w:rPr>
        <w:t xml:space="preserve"> </w:t>
      </w:r>
      <w:r w:rsidR="00B868CB">
        <w:rPr>
          <w:rFonts w:ascii="Palatino Linotype" w:hAnsi="Palatino Linotype"/>
          <w:sz w:val="24"/>
          <w:szCs w:val="24"/>
        </w:rPr>
        <w:t>Hanka</w:t>
      </w:r>
      <w:r w:rsidRPr="00007EC1">
        <w:rPr>
          <w:rFonts w:ascii="Palatino Linotype" w:hAnsi="Palatino Linotype"/>
          <w:sz w:val="24"/>
          <w:szCs w:val="24"/>
        </w:rPr>
        <w:t xml:space="preserve"> potom popisuje situaci, kdy </w:t>
      </w:r>
      <w:r w:rsidRPr="00007EC1">
        <w:rPr>
          <w:rFonts w:ascii="Palatino Linotype" w:hAnsi="Palatino Linotype"/>
          <w:b/>
          <w:bCs/>
          <w:sz w:val="24"/>
          <w:szCs w:val="24"/>
        </w:rPr>
        <w:t>kvůli nastavení podmínek</w:t>
      </w:r>
      <w:r w:rsidRPr="00007EC1">
        <w:rPr>
          <w:rFonts w:ascii="Palatino Linotype" w:hAnsi="Palatino Linotype"/>
          <w:sz w:val="24"/>
          <w:szCs w:val="24"/>
        </w:rPr>
        <w:t xml:space="preserve"> </w:t>
      </w:r>
      <w:r w:rsidRPr="00007EC1">
        <w:rPr>
          <w:rFonts w:ascii="Palatino Linotype" w:hAnsi="Palatino Linotype"/>
          <w:b/>
          <w:bCs/>
          <w:sz w:val="24"/>
          <w:szCs w:val="24"/>
        </w:rPr>
        <w:t>příspěvku</w:t>
      </w:r>
      <w:r w:rsidRPr="00007EC1">
        <w:rPr>
          <w:rFonts w:ascii="Palatino Linotype" w:hAnsi="Palatino Linotype"/>
          <w:sz w:val="24"/>
          <w:szCs w:val="24"/>
        </w:rPr>
        <w:t xml:space="preserve"> na něj nemá nárok: „</w:t>
      </w:r>
      <w:r w:rsidRPr="00007EC1">
        <w:rPr>
          <w:rFonts w:ascii="Palatino Linotype" w:hAnsi="Palatino Linotype"/>
          <w:i/>
          <w:iCs/>
          <w:sz w:val="24"/>
          <w:szCs w:val="24"/>
        </w:rPr>
        <w:t>Na ty příspěvky nebo dávky nemá šanci dosáhnout někdo, kdo chodí do práce. I kdybychom ten příspěvek využili a hodil by se nám, tak vzhledem k tomu, že se na ty příspěvky posuzujeme s přítelem oba, tak na to prostě nedosáhneme.“</w:t>
      </w:r>
      <w:r w:rsidRPr="00007EC1">
        <w:rPr>
          <w:rFonts w:ascii="Palatino Linotype" w:hAnsi="Palatino Linotype"/>
          <w:sz w:val="24"/>
          <w:szCs w:val="24"/>
        </w:rPr>
        <w:t xml:space="preserve"> Obdobně se k tomuto vyjádřil i David: „</w:t>
      </w:r>
      <w:r w:rsidRPr="00007EC1">
        <w:rPr>
          <w:rFonts w:ascii="Palatino Linotype" w:hAnsi="Palatino Linotype"/>
          <w:i/>
          <w:iCs/>
          <w:sz w:val="24"/>
          <w:szCs w:val="24"/>
        </w:rPr>
        <w:t>Ale tam byl průser, že tam byl limit, a my jsme ten limit přetáhli o asi 20 korun. A oni nám ten příspěvek kvůli tomu nedali.“</w:t>
      </w:r>
      <w:r w:rsidRPr="00007EC1">
        <w:rPr>
          <w:rFonts w:ascii="Palatino Linotype" w:hAnsi="Palatino Linotype"/>
          <w:sz w:val="24"/>
          <w:szCs w:val="24"/>
        </w:rPr>
        <w:t xml:space="preserve"> Někteří komunikační partneři uvedli i jisté </w:t>
      </w:r>
      <w:r w:rsidRPr="00007EC1">
        <w:rPr>
          <w:rFonts w:ascii="Palatino Linotype" w:hAnsi="Palatino Linotype"/>
          <w:b/>
          <w:bCs/>
          <w:sz w:val="24"/>
          <w:szCs w:val="24"/>
        </w:rPr>
        <w:t>stigma</w:t>
      </w:r>
      <w:r w:rsidRPr="00007EC1">
        <w:rPr>
          <w:rFonts w:ascii="Palatino Linotype" w:hAnsi="Palatino Linotype"/>
          <w:sz w:val="24"/>
          <w:szCs w:val="24"/>
        </w:rPr>
        <w:t xml:space="preserve"> spojené s příspěvkem na bydlení. Komunikačními partnery byl tento proces vnímán jako něco nelichotivého. Jak uvádí </w:t>
      </w:r>
      <w:r w:rsidR="00B868CB">
        <w:rPr>
          <w:rFonts w:ascii="Palatino Linotype" w:hAnsi="Palatino Linotype"/>
          <w:sz w:val="24"/>
          <w:szCs w:val="24"/>
        </w:rPr>
        <w:t>I</w:t>
      </w:r>
      <w:r w:rsidRPr="00007EC1">
        <w:rPr>
          <w:rFonts w:ascii="Palatino Linotype" w:hAnsi="Palatino Linotype"/>
          <w:sz w:val="24"/>
          <w:szCs w:val="24"/>
        </w:rPr>
        <w:t xml:space="preserve">va, že příspěvek je pro ni spojen s určitou </w:t>
      </w:r>
      <w:r w:rsidRPr="00007EC1">
        <w:rPr>
          <w:rFonts w:ascii="Palatino Linotype" w:hAnsi="Palatino Linotype"/>
          <w:b/>
          <w:bCs/>
          <w:sz w:val="24"/>
          <w:szCs w:val="24"/>
        </w:rPr>
        <w:t>trapností</w:t>
      </w:r>
      <w:r w:rsidRPr="00007EC1">
        <w:rPr>
          <w:rFonts w:ascii="Palatino Linotype" w:hAnsi="Palatino Linotype"/>
          <w:sz w:val="24"/>
          <w:szCs w:val="24"/>
        </w:rPr>
        <w:t xml:space="preserve">: </w:t>
      </w:r>
      <w:r w:rsidRPr="00007EC1">
        <w:rPr>
          <w:rFonts w:ascii="Palatino Linotype" w:hAnsi="Palatino Linotype"/>
          <w:i/>
          <w:iCs/>
          <w:sz w:val="24"/>
          <w:szCs w:val="24"/>
        </w:rPr>
        <w:t>„Musela jsem si ale teď trapně požádat o příspěvek na bydlení.“</w:t>
      </w:r>
      <w:r w:rsidRPr="00007EC1">
        <w:rPr>
          <w:rFonts w:ascii="Palatino Linotype" w:hAnsi="Palatino Linotype"/>
          <w:sz w:val="24"/>
          <w:szCs w:val="24"/>
        </w:rPr>
        <w:t xml:space="preserve"> </w:t>
      </w:r>
      <w:r w:rsidR="009279C2">
        <w:rPr>
          <w:rFonts w:ascii="Palatino Linotype" w:hAnsi="Palatino Linotype"/>
          <w:sz w:val="24"/>
          <w:szCs w:val="24"/>
        </w:rPr>
        <w:t>Robin</w:t>
      </w:r>
      <w:r w:rsidRPr="00007EC1">
        <w:rPr>
          <w:rFonts w:ascii="Palatino Linotype" w:hAnsi="Palatino Linotype"/>
          <w:sz w:val="24"/>
          <w:szCs w:val="24"/>
        </w:rPr>
        <w:t xml:space="preserve"> k tomu dodává: </w:t>
      </w:r>
      <w:r w:rsidRPr="00007EC1">
        <w:rPr>
          <w:rFonts w:ascii="Palatino Linotype" w:hAnsi="Palatino Linotype"/>
          <w:i/>
          <w:iCs/>
          <w:sz w:val="24"/>
          <w:szCs w:val="24"/>
        </w:rPr>
        <w:t>„Když jsem se díval po tom úřadu plném lidí, tak jsem si říkal, jestli zrovna já mám tohle zapotřebí.“</w:t>
      </w:r>
      <w:r w:rsidRPr="00007EC1">
        <w:rPr>
          <w:rFonts w:ascii="Palatino Linotype" w:hAnsi="Palatino Linotype"/>
          <w:sz w:val="24"/>
          <w:szCs w:val="24"/>
        </w:rPr>
        <w:t xml:space="preserve"> </w:t>
      </w:r>
    </w:p>
    <w:p w14:paraId="2E34D855" w14:textId="32E05A13"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Jako jednu z dalších bariér na trhu s bydlením pak jednotliví komunikační partneři uvedli </w:t>
      </w:r>
      <w:r w:rsidRPr="00007EC1">
        <w:rPr>
          <w:rFonts w:ascii="Palatino Linotype" w:hAnsi="Palatino Linotype"/>
          <w:b/>
          <w:bCs/>
          <w:sz w:val="24"/>
          <w:szCs w:val="24"/>
        </w:rPr>
        <w:t xml:space="preserve">vysokou poptávku </w:t>
      </w:r>
      <w:r w:rsidRPr="00007EC1">
        <w:rPr>
          <w:rFonts w:ascii="Palatino Linotype" w:hAnsi="Palatino Linotype"/>
          <w:sz w:val="24"/>
          <w:szCs w:val="24"/>
        </w:rPr>
        <w:t xml:space="preserve">na trhu s bydlením na Ostravsku, a to jak v sektoru nájemním. Jak to tomuto uvádí </w:t>
      </w:r>
      <w:r w:rsidR="009279C2">
        <w:rPr>
          <w:rFonts w:ascii="Palatino Linotype" w:hAnsi="Palatino Linotype"/>
          <w:sz w:val="24"/>
          <w:szCs w:val="24"/>
        </w:rPr>
        <w:t>Hanka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„Ten podnájem v centru bylo celkem těžké najít, ty byty v centru moc nejsou, kamarádka, co tady bydlela tak mi doporučila </w:t>
      </w:r>
      <w:proofErr w:type="spellStart"/>
      <w:r w:rsidRPr="00007EC1">
        <w:rPr>
          <w:rFonts w:ascii="Palatino Linotype" w:hAnsi="Palatino Linotype"/>
          <w:i/>
          <w:iCs/>
          <w:sz w:val="24"/>
          <w:szCs w:val="24"/>
        </w:rPr>
        <w:t>realiťačku</w:t>
      </w:r>
      <w:proofErr w:type="spellEnd"/>
      <w:r w:rsidRPr="00007EC1">
        <w:rPr>
          <w:rFonts w:ascii="Palatino Linotype" w:hAnsi="Palatino Linotype"/>
          <w:i/>
          <w:iCs/>
          <w:sz w:val="24"/>
          <w:szCs w:val="24"/>
        </w:rPr>
        <w:t xml:space="preserve"> a ona má pořadník na lidi, kteří mají zájem o ty byty“</w:t>
      </w:r>
      <w:r w:rsidRPr="00007EC1">
        <w:rPr>
          <w:rFonts w:ascii="Palatino Linotype" w:hAnsi="Palatino Linotype"/>
          <w:sz w:val="24"/>
          <w:szCs w:val="24"/>
        </w:rPr>
        <w:t xml:space="preserve">.  Obdobně se k tomu vyjádřil i </w:t>
      </w:r>
      <w:r w:rsidR="009279C2">
        <w:rPr>
          <w:rFonts w:ascii="Palatino Linotype" w:hAnsi="Palatino Linotype"/>
          <w:sz w:val="24"/>
          <w:szCs w:val="24"/>
        </w:rPr>
        <w:t>Honza</w:t>
      </w:r>
      <w:r w:rsidRPr="00007EC1">
        <w:rPr>
          <w:rFonts w:ascii="Palatino Linotype" w:hAnsi="Palatino Linotype"/>
          <w:sz w:val="24"/>
          <w:szCs w:val="24"/>
        </w:rPr>
        <w:t xml:space="preserve">: </w:t>
      </w:r>
      <w:r w:rsidRPr="00007EC1">
        <w:rPr>
          <w:rFonts w:ascii="Palatino Linotype" w:hAnsi="Palatino Linotype"/>
          <w:i/>
          <w:iCs/>
          <w:sz w:val="24"/>
          <w:szCs w:val="24"/>
        </w:rPr>
        <w:t>„Já jsem fakt každé ráno a večer sedl a hledal, protože jsi věděl, že když tam někdo dal inzerát, tak do hodiny ti na to reaguje 30 lidí a ten barák se druhý den prodával.“</w:t>
      </w:r>
      <w:r w:rsidRPr="00007EC1">
        <w:rPr>
          <w:rFonts w:ascii="Palatino Linotype" w:hAnsi="Palatino Linotype"/>
          <w:sz w:val="24"/>
          <w:szCs w:val="24"/>
        </w:rPr>
        <w:t xml:space="preserve"> Výše zmíněné starosti se získáním bytu nebo domu se ovšem vyskytovaly pouze u skupiny komunikačních partnerů, kteří nezískali bydlení od rodiny.</w:t>
      </w:r>
    </w:p>
    <w:p w14:paraId="3C5C0EA5" w14:textId="5A8B53D2"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lastRenderedPageBreak/>
        <w:t xml:space="preserve">Z výpovědí komunikačních partnerů pak v datech vyvstala další bariéra na trhu s bydlením, a to v podobě </w:t>
      </w:r>
      <w:r w:rsidRPr="00007EC1">
        <w:rPr>
          <w:rFonts w:ascii="Palatino Linotype" w:hAnsi="Palatino Linotype"/>
          <w:b/>
          <w:bCs/>
          <w:sz w:val="24"/>
          <w:szCs w:val="24"/>
        </w:rPr>
        <w:t>nevyhovujícího dostupného bydlení.</w:t>
      </w:r>
      <w:r w:rsidRPr="00007EC1">
        <w:rPr>
          <w:rFonts w:ascii="Palatino Linotype" w:hAnsi="Palatino Linotype"/>
          <w:sz w:val="24"/>
          <w:szCs w:val="24"/>
        </w:rPr>
        <w:t xml:space="preserve"> Komunikační partneři v rozhovorech uvedli, že měli zkušenost s bydlením, které bylo v nějakém ohledu neuspokojivé. První nevyhovující oblastí je </w:t>
      </w:r>
      <w:r w:rsidRPr="00007EC1">
        <w:rPr>
          <w:rFonts w:ascii="Palatino Linotype" w:hAnsi="Palatino Linotype"/>
          <w:b/>
          <w:bCs/>
          <w:sz w:val="24"/>
          <w:szCs w:val="24"/>
        </w:rPr>
        <w:t>energetická neefektivita</w:t>
      </w:r>
      <w:r w:rsidRPr="00007EC1">
        <w:rPr>
          <w:rFonts w:ascii="Palatino Linotype" w:hAnsi="Palatino Linotype"/>
          <w:sz w:val="24"/>
          <w:szCs w:val="24"/>
        </w:rPr>
        <w:t xml:space="preserve">, která se pak podílí na vysokých nákladech na vytápění. Jak uváděl </w:t>
      </w:r>
      <w:r w:rsidR="009279C2">
        <w:rPr>
          <w:rFonts w:ascii="Palatino Linotype" w:hAnsi="Palatino Linotype"/>
          <w:sz w:val="24"/>
          <w:szCs w:val="24"/>
        </w:rPr>
        <w:t>Honza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„Ty okna v tom bytě nebyly nové, topilo se tam plynem. To pak byla darda na doplatku.“ </w:t>
      </w:r>
      <w:r w:rsidR="009279C2">
        <w:rPr>
          <w:rFonts w:ascii="Palatino Linotype" w:hAnsi="Palatino Linotype"/>
          <w:sz w:val="24"/>
          <w:szCs w:val="24"/>
        </w:rPr>
        <w:t>Robin</w:t>
      </w:r>
      <w:r w:rsidRPr="00007EC1">
        <w:rPr>
          <w:rFonts w:ascii="Palatino Linotype" w:hAnsi="Palatino Linotype"/>
          <w:sz w:val="24"/>
          <w:szCs w:val="24"/>
        </w:rPr>
        <w:t xml:space="preserve"> k tomu dodává: </w:t>
      </w:r>
      <w:r w:rsidRPr="00007EC1">
        <w:rPr>
          <w:rFonts w:ascii="Palatino Linotype" w:hAnsi="Palatino Linotype"/>
          <w:i/>
          <w:iCs/>
          <w:sz w:val="24"/>
          <w:szCs w:val="24"/>
        </w:rPr>
        <w:t xml:space="preserve">„Ty baráky tady v centru tady mají vysoké stropy, a to než vytopíš vůbec, tak to je </w:t>
      </w:r>
      <w:proofErr w:type="spellStart"/>
      <w:r w:rsidRPr="00007EC1">
        <w:rPr>
          <w:rFonts w:ascii="Palatino Linotype" w:hAnsi="Palatino Linotype"/>
          <w:i/>
          <w:iCs/>
          <w:sz w:val="24"/>
          <w:szCs w:val="24"/>
        </w:rPr>
        <w:t>zatrest</w:t>
      </w:r>
      <w:proofErr w:type="spellEnd"/>
      <w:r w:rsidRPr="00007EC1">
        <w:rPr>
          <w:rFonts w:ascii="Palatino Linotype" w:hAnsi="Palatino Linotype"/>
          <w:i/>
          <w:iCs/>
          <w:sz w:val="24"/>
          <w:szCs w:val="24"/>
        </w:rPr>
        <w:t xml:space="preserve"> a tam uvalíš obrovské prachy. Už jen za to topení to máš několinásobně rozdílné položky.“ </w:t>
      </w:r>
      <w:r w:rsidRPr="00007EC1">
        <w:rPr>
          <w:rFonts w:ascii="Palatino Linotype" w:hAnsi="Palatino Linotype"/>
          <w:sz w:val="24"/>
          <w:szCs w:val="24"/>
        </w:rPr>
        <w:t xml:space="preserve">Další oblastí pak byl </w:t>
      </w:r>
      <w:r w:rsidRPr="00007EC1">
        <w:rPr>
          <w:rFonts w:ascii="Palatino Linotype" w:hAnsi="Palatino Linotype"/>
          <w:b/>
          <w:bCs/>
          <w:sz w:val="24"/>
          <w:szCs w:val="24"/>
        </w:rPr>
        <w:t>špatný technický stav</w:t>
      </w:r>
      <w:r w:rsidRPr="00007EC1">
        <w:rPr>
          <w:rFonts w:ascii="Palatino Linotype" w:hAnsi="Palatino Linotype"/>
          <w:sz w:val="24"/>
          <w:szCs w:val="24"/>
        </w:rPr>
        <w:t xml:space="preserve"> bydlení. </w:t>
      </w:r>
      <w:r w:rsidR="009279C2">
        <w:rPr>
          <w:rFonts w:ascii="Palatino Linotype" w:hAnsi="Palatino Linotype"/>
          <w:sz w:val="24"/>
          <w:szCs w:val="24"/>
        </w:rPr>
        <w:t>Robin</w:t>
      </w:r>
      <w:r w:rsidRPr="00007EC1">
        <w:rPr>
          <w:rFonts w:ascii="Palatino Linotype" w:hAnsi="Palatino Linotype"/>
          <w:sz w:val="24"/>
          <w:szCs w:val="24"/>
        </w:rPr>
        <w:t xml:space="preserve"> k tomu uvedl: </w:t>
      </w:r>
      <w:r w:rsidRPr="00007EC1">
        <w:rPr>
          <w:rFonts w:ascii="Palatino Linotype" w:hAnsi="Palatino Linotype"/>
          <w:i/>
          <w:iCs/>
          <w:sz w:val="24"/>
          <w:szCs w:val="24"/>
        </w:rPr>
        <w:t>„To byl starý byt, nebyl zanedbaný, ale tyhle nájemní byty jsou takové ošuntělé, něco se sem tam rozpadne“.</w:t>
      </w:r>
      <w:r w:rsidRPr="00007EC1">
        <w:rPr>
          <w:rFonts w:ascii="Palatino Linotype" w:hAnsi="Palatino Linotype"/>
          <w:sz w:val="24"/>
          <w:szCs w:val="24"/>
        </w:rPr>
        <w:t xml:space="preserve"> Ve</w:t>
      </w:r>
      <w:r w:rsidR="009279C2">
        <w:rPr>
          <w:rFonts w:ascii="Palatino Linotype" w:hAnsi="Palatino Linotype"/>
          <w:sz w:val="24"/>
          <w:szCs w:val="24"/>
        </w:rPr>
        <w:t>ronika</w:t>
      </w:r>
      <w:r w:rsidRPr="00007EC1">
        <w:rPr>
          <w:rFonts w:ascii="Palatino Linotype" w:hAnsi="Palatino Linotype"/>
          <w:sz w:val="24"/>
          <w:szCs w:val="24"/>
        </w:rPr>
        <w:t xml:space="preserve"> k tomu dodává: </w:t>
      </w:r>
      <w:r w:rsidRPr="00007EC1">
        <w:rPr>
          <w:rFonts w:ascii="Palatino Linotype" w:hAnsi="Palatino Linotype"/>
          <w:i/>
          <w:iCs/>
          <w:sz w:val="24"/>
          <w:szCs w:val="24"/>
        </w:rPr>
        <w:t>„Když jsme se přestěhovali, tak ten byt byl fakt v hrozném stavu. Všude něco prasklé, špinavé. Jako když jsem to viděla poprvé tak jsem si říkala, že do čeho jsme to vlezli.“</w:t>
      </w:r>
    </w:p>
    <w:p w14:paraId="5F4CBE16" w14:textId="73396F5B" w:rsidR="000E4EAC" w:rsidRPr="00007EC1" w:rsidRDefault="000E4EAC" w:rsidP="00007EC1">
      <w:pPr>
        <w:spacing w:line="360" w:lineRule="auto"/>
        <w:jc w:val="both"/>
        <w:rPr>
          <w:rFonts w:ascii="Palatino Linotype" w:hAnsi="Palatino Linotype"/>
          <w:sz w:val="24"/>
          <w:szCs w:val="24"/>
        </w:rPr>
      </w:pPr>
      <w:r w:rsidRPr="00007EC1">
        <w:rPr>
          <w:rFonts w:ascii="Palatino Linotype" w:hAnsi="Palatino Linotype"/>
          <w:sz w:val="24"/>
          <w:szCs w:val="24"/>
        </w:rPr>
        <w:t>Níže přikládám schéma pro lepší vizualizaci kategorie:</w:t>
      </w:r>
    </w:p>
    <w:p w14:paraId="6B1302AA" w14:textId="5574235D" w:rsidR="00A15A58" w:rsidRPr="00007EC1" w:rsidRDefault="000E4EAC" w:rsidP="00007EC1">
      <w:pPr>
        <w:spacing w:line="360" w:lineRule="auto"/>
        <w:jc w:val="both"/>
        <w:rPr>
          <w:rFonts w:ascii="Palatino Linotype" w:hAnsi="Palatino Linotype"/>
          <w:sz w:val="24"/>
          <w:szCs w:val="24"/>
        </w:rPr>
      </w:pPr>
      <w:r w:rsidRPr="00007EC1">
        <w:rPr>
          <w:rFonts w:ascii="Palatino Linotype" w:hAnsi="Palatino Linotype"/>
          <w:noProof/>
          <w:sz w:val="24"/>
          <w:szCs w:val="24"/>
          <w:lang w:eastAsia="cs-CZ"/>
        </w:rPr>
        <w:drawing>
          <wp:anchor distT="0" distB="0" distL="114300" distR="114300" simplePos="0" relativeHeight="251666432" behindDoc="1" locked="0" layoutInCell="1" allowOverlap="1" wp14:anchorId="17260D26" wp14:editId="3FFDDE13">
            <wp:simplePos x="0" y="0"/>
            <wp:positionH relativeFrom="column">
              <wp:posOffset>-601980</wp:posOffset>
            </wp:positionH>
            <wp:positionV relativeFrom="paragraph">
              <wp:posOffset>4445</wp:posOffset>
            </wp:positionV>
            <wp:extent cx="5977890" cy="2876550"/>
            <wp:effectExtent l="0" t="0" r="0" b="0"/>
            <wp:wrapSquare wrapText="bothSides"/>
            <wp:docPr id="6691878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7890" cy="2876550"/>
                    </a:xfrm>
                    <a:prstGeom prst="rect">
                      <a:avLst/>
                    </a:prstGeom>
                    <a:noFill/>
                    <a:ln>
                      <a:noFill/>
                    </a:ln>
                  </pic:spPr>
                </pic:pic>
              </a:graphicData>
            </a:graphic>
          </wp:anchor>
        </w:drawing>
      </w:r>
      <w:r w:rsidR="0049184B">
        <w:rPr>
          <w:i/>
          <w:sz w:val="20"/>
          <w:szCs w:val="20"/>
        </w:rPr>
        <w:t>Schéma</w:t>
      </w:r>
      <w:r w:rsidR="0049184B" w:rsidRPr="00732AF5">
        <w:rPr>
          <w:i/>
          <w:sz w:val="20"/>
          <w:szCs w:val="20"/>
        </w:rPr>
        <w:t xml:space="preserve"> č. </w:t>
      </w:r>
      <w:r w:rsidR="0049184B">
        <w:rPr>
          <w:i/>
          <w:sz w:val="20"/>
          <w:szCs w:val="20"/>
        </w:rPr>
        <w:t>4</w:t>
      </w:r>
      <w:r w:rsidR="0049184B" w:rsidRPr="00732AF5">
        <w:rPr>
          <w:i/>
          <w:sz w:val="20"/>
          <w:szCs w:val="20"/>
        </w:rPr>
        <w:t xml:space="preserve">: </w:t>
      </w:r>
      <w:r w:rsidR="0049184B">
        <w:rPr>
          <w:i/>
          <w:sz w:val="20"/>
          <w:szCs w:val="20"/>
        </w:rPr>
        <w:t xml:space="preserve">Kategorie „Bariéry na trhu s bydlením“; </w:t>
      </w:r>
      <w:r w:rsidR="0049184B" w:rsidRPr="00732AF5">
        <w:rPr>
          <w:i/>
          <w:sz w:val="20"/>
          <w:szCs w:val="20"/>
        </w:rPr>
        <w:t>Zdroj: Vlastní zpracování</w:t>
      </w:r>
    </w:p>
    <w:p w14:paraId="32AA9AA5" w14:textId="7CC262C8" w:rsidR="002347CF" w:rsidRPr="00C03E93" w:rsidRDefault="000E4EAC" w:rsidP="00007EC1">
      <w:pPr>
        <w:pStyle w:val="Nadpis2"/>
        <w:numPr>
          <w:ilvl w:val="1"/>
          <w:numId w:val="13"/>
        </w:numPr>
        <w:spacing w:line="360" w:lineRule="auto"/>
        <w:rPr>
          <w:sz w:val="28"/>
          <w:szCs w:val="28"/>
        </w:rPr>
      </w:pPr>
      <w:bookmarkStart w:id="33" w:name="_Toc153177229"/>
      <w:r w:rsidRPr="00C03E93">
        <w:rPr>
          <w:sz w:val="28"/>
          <w:szCs w:val="28"/>
        </w:rPr>
        <w:lastRenderedPageBreak/>
        <w:t>Vliv vztahů na rozhodování na trhu s bydlením</w:t>
      </w:r>
      <w:bookmarkEnd w:id="33"/>
    </w:p>
    <w:p w14:paraId="55FB8973" w14:textId="3F28BCC2"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V rámci analýzy se v datech jako další objevila kategorie vztahy. Vztahy hrají zásadní roli v bytových rozhodnutích. Partnerské vztahy mohou ovlivnit typ a umístění bydlení, zatímco rodinné dynamiky mohou ovlivnit potřebu prostoru a blízkost služeb. V rozhovorech s komunikačními partnery vyplynulo, že to právě byly často vztahy, které zapříčinily stěhování do jiného bydlení, přičemž jako první to byla u komunikačních partnerů </w:t>
      </w:r>
      <w:r w:rsidRPr="00007EC1">
        <w:rPr>
          <w:rFonts w:ascii="Palatino Linotype" w:hAnsi="Palatino Linotype"/>
          <w:b/>
          <w:bCs/>
          <w:sz w:val="24"/>
          <w:szCs w:val="24"/>
        </w:rPr>
        <w:t>rodinná dynamika</w:t>
      </w:r>
      <w:r w:rsidRPr="00007EC1">
        <w:rPr>
          <w:rFonts w:ascii="Palatino Linotype" w:hAnsi="Palatino Linotype"/>
          <w:sz w:val="24"/>
          <w:szCs w:val="24"/>
        </w:rPr>
        <w:t xml:space="preserve">. Jak uvádí </w:t>
      </w:r>
      <w:r w:rsidR="009279C2">
        <w:rPr>
          <w:rFonts w:ascii="Palatino Linotype" w:hAnsi="Palatino Linotype"/>
          <w:sz w:val="24"/>
          <w:szCs w:val="24"/>
        </w:rPr>
        <w:t>Hanka</w:t>
      </w:r>
      <w:r w:rsidRPr="00007EC1">
        <w:rPr>
          <w:rFonts w:ascii="Palatino Linotype" w:hAnsi="Palatino Linotype"/>
          <w:sz w:val="24"/>
          <w:szCs w:val="24"/>
        </w:rPr>
        <w:t>, která vzpomíná na své první stěhování: „</w:t>
      </w:r>
      <w:r w:rsidRPr="00007EC1">
        <w:rPr>
          <w:rFonts w:ascii="Palatino Linotype" w:hAnsi="Palatino Linotype"/>
          <w:i/>
          <w:iCs/>
          <w:sz w:val="24"/>
          <w:szCs w:val="24"/>
        </w:rPr>
        <w:t xml:space="preserve">Já jsem bydlela na baráku s </w:t>
      </w:r>
      <w:proofErr w:type="spellStart"/>
      <w:r w:rsidRPr="00007EC1">
        <w:rPr>
          <w:rFonts w:ascii="Palatino Linotype" w:hAnsi="Palatino Linotype"/>
          <w:i/>
          <w:iCs/>
          <w:sz w:val="24"/>
          <w:szCs w:val="24"/>
        </w:rPr>
        <w:t>rodičema</w:t>
      </w:r>
      <w:proofErr w:type="spellEnd"/>
      <w:r w:rsidRPr="00007EC1">
        <w:rPr>
          <w:rFonts w:ascii="Palatino Linotype" w:hAnsi="Palatino Linotype"/>
          <w:i/>
          <w:iCs/>
          <w:sz w:val="24"/>
          <w:szCs w:val="24"/>
        </w:rPr>
        <w:t>, dole bydlela babička, dvě ségry a my s našima nahoře. To bylo původně na babičku ten byt a pak na naše. Tam jsem bydlela do 17. Ten barák se pak prodával sestřenici, že se o babičku bude starat a já jsem šla do bytu do Ostravy.“</w:t>
      </w:r>
      <w:r w:rsidRPr="00007EC1">
        <w:rPr>
          <w:rFonts w:ascii="Palatino Linotype" w:hAnsi="Palatino Linotype"/>
          <w:sz w:val="24"/>
          <w:szCs w:val="24"/>
        </w:rPr>
        <w:t xml:space="preserve"> </w:t>
      </w:r>
      <w:r w:rsidRPr="00007EC1">
        <w:rPr>
          <w:rFonts w:ascii="Palatino Linotype" w:hAnsi="Palatino Linotype"/>
          <w:b/>
          <w:bCs/>
          <w:sz w:val="24"/>
          <w:szCs w:val="24"/>
        </w:rPr>
        <w:t xml:space="preserve"> </w:t>
      </w:r>
      <w:r w:rsidRPr="00007EC1">
        <w:rPr>
          <w:rFonts w:ascii="Palatino Linotype" w:hAnsi="Palatino Linotype"/>
          <w:sz w:val="24"/>
          <w:szCs w:val="24"/>
        </w:rPr>
        <w:t xml:space="preserve">Podobně na tom byl i </w:t>
      </w:r>
      <w:r w:rsidR="009279C2">
        <w:rPr>
          <w:rFonts w:ascii="Palatino Linotype" w:hAnsi="Palatino Linotype"/>
          <w:sz w:val="24"/>
          <w:szCs w:val="24"/>
        </w:rPr>
        <w:t>Honza</w:t>
      </w:r>
      <w:r w:rsidRPr="00007EC1">
        <w:rPr>
          <w:rFonts w:ascii="Palatino Linotype" w:hAnsi="Palatino Linotype"/>
          <w:i/>
          <w:iCs/>
          <w:sz w:val="24"/>
          <w:szCs w:val="24"/>
        </w:rPr>
        <w:t>: „Naši se potom rozvedli, tak já jsem se v intervalu mezi 1-15 rokem stěhoval 4x.“</w:t>
      </w:r>
      <w:r w:rsidRPr="00007EC1">
        <w:rPr>
          <w:rFonts w:ascii="Palatino Linotype" w:hAnsi="Palatino Linotype"/>
          <w:sz w:val="24"/>
          <w:szCs w:val="24"/>
        </w:rPr>
        <w:t xml:space="preserve">. </w:t>
      </w:r>
    </w:p>
    <w:p w14:paraId="2DD4F4FE" w14:textId="0D611B63"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Jako další z hlediska vlivů vztahů na bydlení byl pak </w:t>
      </w:r>
      <w:r w:rsidRPr="00007EC1">
        <w:rPr>
          <w:rFonts w:ascii="Palatino Linotype" w:hAnsi="Palatino Linotype"/>
          <w:b/>
          <w:bCs/>
          <w:sz w:val="24"/>
          <w:szCs w:val="24"/>
        </w:rPr>
        <w:t>partnerský</w:t>
      </w:r>
      <w:r w:rsidRPr="00007EC1">
        <w:rPr>
          <w:rFonts w:ascii="Palatino Linotype" w:hAnsi="Palatino Linotype"/>
          <w:sz w:val="24"/>
          <w:szCs w:val="24"/>
        </w:rPr>
        <w:t xml:space="preserve"> </w:t>
      </w:r>
      <w:r w:rsidRPr="00007EC1">
        <w:rPr>
          <w:rFonts w:ascii="Palatino Linotype" w:hAnsi="Palatino Linotype"/>
          <w:b/>
          <w:bCs/>
          <w:sz w:val="24"/>
          <w:szCs w:val="24"/>
        </w:rPr>
        <w:t xml:space="preserve">vztah. </w:t>
      </w:r>
      <w:r w:rsidR="00CB17A5">
        <w:rPr>
          <w:rFonts w:ascii="Palatino Linotype" w:hAnsi="Palatino Linotype"/>
          <w:sz w:val="24"/>
          <w:szCs w:val="24"/>
        </w:rPr>
        <w:t>Hanka</w:t>
      </w:r>
      <w:r w:rsidRPr="00007EC1">
        <w:rPr>
          <w:rFonts w:ascii="Palatino Linotype" w:hAnsi="Palatino Linotype"/>
          <w:sz w:val="24"/>
          <w:szCs w:val="24"/>
        </w:rPr>
        <w:t xml:space="preserve"> a </w:t>
      </w:r>
      <w:r w:rsidR="007D33EF">
        <w:rPr>
          <w:rFonts w:ascii="Palatino Linotype" w:hAnsi="Palatino Linotype"/>
          <w:sz w:val="24"/>
          <w:szCs w:val="24"/>
        </w:rPr>
        <w:t xml:space="preserve">Robin </w:t>
      </w:r>
      <w:r w:rsidRPr="00007EC1">
        <w:rPr>
          <w:rFonts w:ascii="Palatino Linotype" w:hAnsi="Palatino Linotype"/>
          <w:sz w:val="24"/>
          <w:szCs w:val="24"/>
        </w:rPr>
        <w:t xml:space="preserve">uvádějí, že hlavním </w:t>
      </w:r>
      <w:r w:rsidRPr="00007EC1">
        <w:rPr>
          <w:rFonts w:ascii="Palatino Linotype" w:hAnsi="Palatino Linotype"/>
          <w:b/>
          <w:bCs/>
          <w:sz w:val="24"/>
          <w:szCs w:val="24"/>
        </w:rPr>
        <w:t>impulsem k přestěhování</w:t>
      </w:r>
      <w:r w:rsidRPr="00007EC1">
        <w:rPr>
          <w:rFonts w:ascii="Palatino Linotype" w:hAnsi="Palatino Linotype"/>
          <w:sz w:val="24"/>
          <w:szCs w:val="24"/>
        </w:rPr>
        <w:t xml:space="preserve"> byl vztah s tehdejším partnerem. Z rozhovorů vyplynulo, že tyto vztahy měly velký vliv na rozhodování o bydlení. </w:t>
      </w:r>
      <w:r w:rsidR="007D33EF">
        <w:rPr>
          <w:rFonts w:ascii="Palatino Linotype" w:hAnsi="Palatino Linotype"/>
          <w:sz w:val="24"/>
          <w:szCs w:val="24"/>
        </w:rPr>
        <w:t>Robin</w:t>
      </w:r>
      <w:r w:rsidRPr="00007EC1">
        <w:rPr>
          <w:rFonts w:ascii="Palatino Linotype" w:hAnsi="Palatino Linotype"/>
          <w:sz w:val="24"/>
          <w:szCs w:val="24"/>
        </w:rPr>
        <w:t xml:space="preserve">: </w:t>
      </w:r>
      <w:r w:rsidRPr="00007EC1">
        <w:rPr>
          <w:rFonts w:ascii="Palatino Linotype" w:hAnsi="Palatino Linotype"/>
          <w:i/>
          <w:iCs/>
          <w:sz w:val="24"/>
          <w:szCs w:val="24"/>
        </w:rPr>
        <w:t xml:space="preserve">„To stěhování bylo kvůli přítelkyně. Tam jiný impuls nebyl. My jsme se s mamkou domluvili, že ona se odstěhuje a já v tom bytě zůstanu.“ </w:t>
      </w:r>
      <w:r w:rsidR="007D33EF">
        <w:rPr>
          <w:rFonts w:ascii="Palatino Linotype" w:hAnsi="Palatino Linotype"/>
          <w:sz w:val="24"/>
          <w:szCs w:val="24"/>
        </w:rPr>
        <w:t>Hanka</w:t>
      </w:r>
      <w:r w:rsidRPr="00007EC1">
        <w:rPr>
          <w:rFonts w:ascii="Palatino Linotype" w:hAnsi="Palatino Linotype"/>
          <w:sz w:val="24"/>
          <w:szCs w:val="24"/>
        </w:rPr>
        <w:t xml:space="preserve">: </w:t>
      </w:r>
      <w:r w:rsidRPr="00007EC1">
        <w:rPr>
          <w:rFonts w:ascii="Palatino Linotype" w:hAnsi="Palatino Linotype"/>
          <w:i/>
          <w:iCs/>
          <w:sz w:val="24"/>
          <w:szCs w:val="24"/>
        </w:rPr>
        <w:t>„To bylo takové postupné, s tehdejším partnerem jsme se vídávali hodně často, jeho mamka byla pryč přes týden tak jsem bydlela u něho na bytě […] a nakonec se ta jeho mamka odstěhovala z toho bytu a já jsem se tam nastěhovala.“</w:t>
      </w:r>
      <w:r w:rsidRPr="00007EC1">
        <w:rPr>
          <w:rFonts w:ascii="Palatino Linotype" w:hAnsi="Palatino Linotype"/>
          <w:sz w:val="24"/>
          <w:szCs w:val="24"/>
        </w:rPr>
        <w:t xml:space="preserve"> </w:t>
      </w:r>
    </w:p>
    <w:p w14:paraId="5DC7838C" w14:textId="582B6576"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b/>
          <w:bCs/>
          <w:sz w:val="24"/>
          <w:szCs w:val="24"/>
        </w:rPr>
        <w:t>Rozrůstání rodiny</w:t>
      </w:r>
      <w:r w:rsidRPr="00007EC1">
        <w:rPr>
          <w:rFonts w:ascii="Palatino Linotype" w:hAnsi="Palatino Linotype"/>
          <w:sz w:val="24"/>
          <w:szCs w:val="24"/>
        </w:rPr>
        <w:t xml:space="preserve"> je pak dalším vlivem k tomu, hledat si jiné bydlení. Komunikační partneři uvedli, že z důvodů rozrůstání rodiny a z toho plynoucích měnících se preferencí a prostorových požadavků, způsobené například dospíváním dítěte mají potřebu stěhovat se do jiného bydlení. </w:t>
      </w:r>
      <w:r w:rsidR="007D33EF">
        <w:rPr>
          <w:rFonts w:ascii="Palatino Linotype" w:hAnsi="Palatino Linotype"/>
          <w:sz w:val="24"/>
          <w:szCs w:val="24"/>
        </w:rPr>
        <w:t>I</w:t>
      </w:r>
      <w:r w:rsidRPr="00007EC1">
        <w:rPr>
          <w:rFonts w:ascii="Palatino Linotype" w:hAnsi="Palatino Linotype"/>
          <w:sz w:val="24"/>
          <w:szCs w:val="24"/>
        </w:rPr>
        <w:t xml:space="preserve">va k tomuto uvedla: </w:t>
      </w:r>
      <w:r w:rsidRPr="00007EC1">
        <w:rPr>
          <w:rFonts w:ascii="Palatino Linotype" w:hAnsi="Palatino Linotype"/>
          <w:i/>
          <w:iCs/>
          <w:sz w:val="24"/>
          <w:szCs w:val="24"/>
        </w:rPr>
        <w:t xml:space="preserve">„Kdybych tehdy měla více peněz, tak bych chtěla 3 pokojový byt, přijde mi to, že to je prostě malé. Já mám taky ráda svůj klid a prostor a tím pádem </w:t>
      </w:r>
      <w:r w:rsidRPr="00007EC1">
        <w:rPr>
          <w:rFonts w:ascii="Palatino Linotype" w:hAnsi="Palatino Linotype"/>
          <w:i/>
          <w:iCs/>
          <w:sz w:val="24"/>
          <w:szCs w:val="24"/>
        </w:rPr>
        <w:lastRenderedPageBreak/>
        <w:t xml:space="preserve">vím, že budu muset dát dceři naší ložnici jako její pokoj a můj obyvák bude najednou i má ložnice a už je to pro mě takové nekomfortní trochu. Takže 3 </w:t>
      </w:r>
      <w:proofErr w:type="spellStart"/>
      <w:r w:rsidRPr="00007EC1">
        <w:rPr>
          <w:rFonts w:ascii="Palatino Linotype" w:hAnsi="Palatino Linotype"/>
          <w:i/>
          <w:iCs/>
          <w:sz w:val="24"/>
          <w:szCs w:val="24"/>
        </w:rPr>
        <w:t>pokoják</w:t>
      </w:r>
      <w:proofErr w:type="spellEnd"/>
      <w:r w:rsidRPr="00007EC1">
        <w:rPr>
          <w:rFonts w:ascii="Palatino Linotype" w:hAnsi="Palatino Linotype"/>
          <w:i/>
          <w:iCs/>
          <w:sz w:val="24"/>
          <w:szCs w:val="24"/>
        </w:rPr>
        <w:t xml:space="preserve"> bych chtěla.“ </w:t>
      </w:r>
      <w:r w:rsidRPr="00007EC1">
        <w:rPr>
          <w:rFonts w:ascii="Palatino Linotype" w:hAnsi="Palatino Linotype"/>
          <w:sz w:val="24"/>
          <w:szCs w:val="24"/>
        </w:rPr>
        <w:t xml:space="preserve"> </w:t>
      </w:r>
      <w:r w:rsidR="007D33EF">
        <w:rPr>
          <w:rFonts w:ascii="Palatino Linotype" w:hAnsi="Palatino Linotype"/>
          <w:sz w:val="24"/>
          <w:szCs w:val="24"/>
        </w:rPr>
        <w:t>Katka</w:t>
      </w:r>
      <w:r w:rsidRPr="00007EC1">
        <w:rPr>
          <w:rFonts w:ascii="Palatino Linotype" w:hAnsi="Palatino Linotype"/>
          <w:sz w:val="24"/>
          <w:szCs w:val="24"/>
        </w:rPr>
        <w:t>: „</w:t>
      </w:r>
      <w:r w:rsidRPr="00007EC1">
        <w:rPr>
          <w:rFonts w:ascii="Palatino Linotype" w:hAnsi="Palatino Linotype"/>
          <w:i/>
          <w:iCs/>
          <w:sz w:val="24"/>
          <w:szCs w:val="24"/>
        </w:rPr>
        <w:t xml:space="preserve">Do budoucna bychom chtěli do většího. Já se </w:t>
      </w:r>
      <w:r w:rsidR="00800A7F" w:rsidRPr="00007EC1">
        <w:rPr>
          <w:rFonts w:ascii="Palatino Linotype" w:hAnsi="Palatino Linotype"/>
          <w:i/>
          <w:iCs/>
          <w:sz w:val="24"/>
          <w:szCs w:val="24"/>
        </w:rPr>
        <w:t>zbavuji</w:t>
      </w:r>
      <w:r w:rsidRPr="00007EC1">
        <w:rPr>
          <w:rFonts w:ascii="Palatino Linotype" w:hAnsi="Palatino Linotype"/>
          <w:i/>
          <w:iCs/>
          <w:sz w:val="24"/>
          <w:szCs w:val="24"/>
        </w:rPr>
        <w:t xml:space="preserve"> hned věcí od dcery, jak </w:t>
      </w:r>
      <w:r w:rsidR="00DC5FDD" w:rsidRPr="00007EC1">
        <w:rPr>
          <w:rFonts w:ascii="Palatino Linotype" w:hAnsi="Palatino Linotype"/>
          <w:i/>
          <w:iCs/>
          <w:sz w:val="24"/>
          <w:szCs w:val="24"/>
        </w:rPr>
        <w:t>roste,</w:t>
      </w:r>
      <w:r w:rsidRPr="00007EC1">
        <w:rPr>
          <w:rFonts w:ascii="Palatino Linotype" w:hAnsi="Palatino Linotype"/>
          <w:i/>
          <w:iCs/>
          <w:sz w:val="24"/>
          <w:szCs w:val="24"/>
        </w:rPr>
        <w:t xml:space="preserve"> protože už není místo na nic.“</w:t>
      </w:r>
      <w:r w:rsidRPr="00007EC1">
        <w:rPr>
          <w:rFonts w:ascii="Palatino Linotype" w:hAnsi="Palatino Linotype"/>
          <w:sz w:val="24"/>
          <w:szCs w:val="24"/>
        </w:rPr>
        <w:t xml:space="preserve"> </w:t>
      </w:r>
    </w:p>
    <w:p w14:paraId="7C0A05CF" w14:textId="1B4870DE" w:rsidR="00B74D18" w:rsidRPr="00007EC1" w:rsidRDefault="00B74D18" w:rsidP="00007EC1">
      <w:pPr>
        <w:spacing w:line="360" w:lineRule="auto"/>
        <w:jc w:val="both"/>
        <w:rPr>
          <w:rFonts w:ascii="Palatino Linotype" w:hAnsi="Palatino Linotype"/>
          <w:sz w:val="24"/>
          <w:szCs w:val="24"/>
        </w:rPr>
      </w:pPr>
      <w:r w:rsidRPr="00007EC1">
        <w:rPr>
          <w:rFonts w:ascii="Palatino Linotype" w:hAnsi="Palatino Linotype"/>
          <w:sz w:val="24"/>
          <w:szCs w:val="24"/>
        </w:rPr>
        <w:t>Rozložení kategorie zobrazuje schéma níže:</w:t>
      </w:r>
    </w:p>
    <w:p w14:paraId="2E2B10C3" w14:textId="3223C93E" w:rsidR="00B74D18" w:rsidRPr="00007EC1" w:rsidRDefault="00B74D18" w:rsidP="00007EC1">
      <w:pPr>
        <w:spacing w:line="360" w:lineRule="auto"/>
        <w:jc w:val="both"/>
        <w:rPr>
          <w:rFonts w:ascii="Palatino Linotype" w:hAnsi="Palatino Linotype"/>
          <w:sz w:val="24"/>
          <w:szCs w:val="24"/>
        </w:rPr>
      </w:pPr>
      <w:r w:rsidRPr="00007EC1">
        <w:rPr>
          <w:rFonts w:ascii="Palatino Linotype" w:hAnsi="Palatino Linotype"/>
          <w:noProof/>
          <w:sz w:val="24"/>
          <w:szCs w:val="24"/>
          <w:lang w:eastAsia="cs-CZ"/>
        </w:rPr>
        <w:drawing>
          <wp:inline distT="0" distB="0" distL="0" distR="0" wp14:anchorId="7B4EA151" wp14:editId="709E86FA">
            <wp:extent cx="4676775" cy="1153846"/>
            <wp:effectExtent l="0" t="0" r="0" b="0"/>
            <wp:docPr id="125591147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8756" cy="1161736"/>
                    </a:xfrm>
                    <a:prstGeom prst="rect">
                      <a:avLst/>
                    </a:prstGeom>
                    <a:noFill/>
                    <a:ln>
                      <a:noFill/>
                    </a:ln>
                  </pic:spPr>
                </pic:pic>
              </a:graphicData>
            </a:graphic>
          </wp:inline>
        </w:drawing>
      </w:r>
    </w:p>
    <w:p w14:paraId="4255267B" w14:textId="528BC096" w:rsidR="00A15A58" w:rsidRPr="00007EC1" w:rsidRDefault="0049184B" w:rsidP="00007EC1">
      <w:pPr>
        <w:spacing w:line="360" w:lineRule="auto"/>
        <w:jc w:val="both"/>
        <w:rPr>
          <w:rFonts w:ascii="Palatino Linotype" w:hAnsi="Palatino Linotype"/>
          <w:sz w:val="24"/>
          <w:szCs w:val="24"/>
        </w:rPr>
      </w:pPr>
      <w:r>
        <w:rPr>
          <w:i/>
          <w:sz w:val="20"/>
          <w:szCs w:val="20"/>
        </w:rPr>
        <w:t>Schéma</w:t>
      </w:r>
      <w:r w:rsidRPr="00732AF5">
        <w:rPr>
          <w:i/>
          <w:sz w:val="20"/>
          <w:szCs w:val="20"/>
        </w:rPr>
        <w:t xml:space="preserve"> č. </w:t>
      </w:r>
      <w:r>
        <w:rPr>
          <w:i/>
          <w:sz w:val="20"/>
          <w:szCs w:val="20"/>
        </w:rPr>
        <w:t>5</w:t>
      </w:r>
      <w:r w:rsidRPr="00732AF5">
        <w:rPr>
          <w:i/>
          <w:sz w:val="20"/>
          <w:szCs w:val="20"/>
        </w:rPr>
        <w:t xml:space="preserve">: </w:t>
      </w:r>
      <w:r>
        <w:rPr>
          <w:i/>
          <w:sz w:val="20"/>
          <w:szCs w:val="20"/>
        </w:rPr>
        <w:t xml:space="preserve">Kategorie „Vliv vztahů na rozhodování na trhu s bydlením“; </w:t>
      </w:r>
      <w:r w:rsidRPr="00732AF5">
        <w:rPr>
          <w:i/>
          <w:sz w:val="20"/>
          <w:szCs w:val="20"/>
        </w:rPr>
        <w:t>Zdroj: Vlastní zpracování</w:t>
      </w:r>
    </w:p>
    <w:p w14:paraId="4A0E7271" w14:textId="73C3AEB6" w:rsidR="002347CF" w:rsidRPr="00C03E93" w:rsidRDefault="002347CF" w:rsidP="00007EC1">
      <w:pPr>
        <w:pStyle w:val="Nadpis2"/>
        <w:numPr>
          <w:ilvl w:val="1"/>
          <w:numId w:val="13"/>
        </w:numPr>
        <w:spacing w:line="360" w:lineRule="auto"/>
        <w:rPr>
          <w:sz w:val="28"/>
          <w:szCs w:val="28"/>
        </w:rPr>
      </w:pPr>
      <w:bookmarkStart w:id="34" w:name="_Toc153177230"/>
      <w:r w:rsidRPr="00C03E93">
        <w:rPr>
          <w:sz w:val="28"/>
          <w:szCs w:val="28"/>
        </w:rPr>
        <w:t xml:space="preserve">Strategie </w:t>
      </w:r>
      <w:r w:rsidR="00B74D18" w:rsidRPr="00C03E93">
        <w:rPr>
          <w:sz w:val="28"/>
          <w:szCs w:val="28"/>
        </w:rPr>
        <w:t>na trhu s bydlením</w:t>
      </w:r>
      <w:bookmarkEnd w:id="34"/>
    </w:p>
    <w:p w14:paraId="27493810" w14:textId="777777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Ze získaných dat vyplynulo, že komunikační partneři používají několik strategií, kterými získávají bydlení a kterými se vyrovnávají s nevyhovující situací na trhu s bydlením. Tyto strategie jsou formovány v rámci interakce mezi motivací, vztahy, lokalitou a finančními podmínkami. Zahrnují rozhodnutí jako je velikost bydlení nebo právní důvod užívání bydlení.</w:t>
      </w:r>
    </w:p>
    <w:p w14:paraId="3EF87D94" w14:textId="32BE7C2C"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t xml:space="preserve">Jednou z využité strategie mezi komunikačními partnery bylo </w:t>
      </w:r>
      <w:r w:rsidRPr="00007EC1">
        <w:rPr>
          <w:rFonts w:ascii="Palatino Linotype" w:hAnsi="Palatino Linotype"/>
          <w:b/>
          <w:bCs/>
          <w:sz w:val="24"/>
          <w:szCs w:val="24"/>
        </w:rPr>
        <w:t>spolubydlení s přáteli</w:t>
      </w:r>
      <w:r w:rsidRPr="00007EC1">
        <w:rPr>
          <w:rFonts w:ascii="Palatino Linotype" w:hAnsi="Palatino Linotype"/>
          <w:sz w:val="24"/>
          <w:szCs w:val="24"/>
        </w:rPr>
        <w:t xml:space="preserve">. Tuto formu si zvolily převážně z důvodů finanční nedostupnosti kvalitního a odpovídajícího bydlení v době, kdy vstupovali do dospělého života.  První bydlení bylo pro komunikační partnery spíše dočasným řešením, které jim umožnilo začít svůj nezávislý život. Tato forma bydlení byla pro komunikační partnery vnímána jako </w:t>
      </w:r>
      <w:r w:rsidRPr="00007EC1">
        <w:rPr>
          <w:rFonts w:ascii="Palatino Linotype" w:hAnsi="Palatino Linotype"/>
          <w:b/>
          <w:bCs/>
          <w:sz w:val="24"/>
          <w:szCs w:val="24"/>
        </w:rPr>
        <w:t xml:space="preserve">finančně nejdostupnější možnost </w:t>
      </w:r>
      <w:r w:rsidR="007D33EF">
        <w:rPr>
          <w:rFonts w:ascii="Palatino Linotype" w:hAnsi="Palatino Linotype"/>
          <w:sz w:val="24"/>
          <w:szCs w:val="24"/>
        </w:rPr>
        <w:t>Honza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„Já bych si to nemohl dovolit, ale domluvili jsme se tehdy s </w:t>
      </w:r>
      <w:proofErr w:type="spellStart"/>
      <w:r w:rsidRPr="00007EC1">
        <w:rPr>
          <w:rFonts w:ascii="Palatino Linotype" w:hAnsi="Palatino Linotype"/>
          <w:i/>
          <w:iCs/>
          <w:sz w:val="24"/>
          <w:szCs w:val="24"/>
        </w:rPr>
        <w:t>kámošema</w:t>
      </w:r>
      <w:proofErr w:type="spellEnd"/>
      <w:r w:rsidRPr="00007EC1">
        <w:rPr>
          <w:rFonts w:ascii="Palatino Linotype" w:hAnsi="Palatino Linotype"/>
          <w:i/>
          <w:iCs/>
          <w:sz w:val="24"/>
          <w:szCs w:val="24"/>
        </w:rPr>
        <w:t xml:space="preserve"> a vzali jsme si </w:t>
      </w:r>
      <w:r w:rsidR="00C76646" w:rsidRPr="00007EC1">
        <w:rPr>
          <w:rFonts w:ascii="Palatino Linotype" w:hAnsi="Palatino Linotype"/>
          <w:i/>
          <w:iCs/>
          <w:sz w:val="24"/>
          <w:szCs w:val="24"/>
        </w:rPr>
        <w:t>pokoj [</w:t>
      </w:r>
      <w:r w:rsidRPr="00007EC1">
        <w:rPr>
          <w:rFonts w:ascii="Palatino Linotype" w:hAnsi="Palatino Linotype"/>
          <w:i/>
          <w:iCs/>
          <w:sz w:val="24"/>
          <w:szCs w:val="24"/>
        </w:rPr>
        <w:t xml:space="preserve">…] než si najdeš seriózní práci, normálně placenou, tak ti nic jiného nezbývá než jít do tady toho bydlení. Byt v centru si sám nedovolíš, to prostě nejde.“ </w:t>
      </w:r>
      <w:r w:rsidRPr="00007EC1">
        <w:rPr>
          <w:rFonts w:ascii="Palatino Linotype" w:hAnsi="Palatino Linotype"/>
          <w:sz w:val="24"/>
          <w:szCs w:val="24"/>
        </w:rPr>
        <w:t>Jak dále dodává</w:t>
      </w:r>
      <w:r w:rsidRPr="00007EC1">
        <w:rPr>
          <w:rFonts w:ascii="Palatino Linotype" w:hAnsi="Palatino Linotype"/>
          <w:i/>
          <w:iCs/>
          <w:sz w:val="24"/>
          <w:szCs w:val="24"/>
        </w:rPr>
        <w:t xml:space="preserve"> </w:t>
      </w:r>
      <w:r w:rsidR="007D33EF">
        <w:rPr>
          <w:rFonts w:ascii="Palatino Linotype" w:hAnsi="Palatino Linotype"/>
          <w:sz w:val="24"/>
          <w:szCs w:val="24"/>
        </w:rPr>
        <w:t>Robin</w:t>
      </w:r>
      <w:r w:rsidRPr="00007EC1">
        <w:rPr>
          <w:rFonts w:ascii="Palatino Linotype" w:hAnsi="Palatino Linotype"/>
          <w:sz w:val="24"/>
          <w:szCs w:val="24"/>
        </w:rPr>
        <w:t>:</w:t>
      </w:r>
      <w:r w:rsidRPr="00007EC1">
        <w:rPr>
          <w:rFonts w:ascii="Palatino Linotype" w:hAnsi="Palatino Linotype"/>
          <w:i/>
          <w:iCs/>
          <w:sz w:val="24"/>
          <w:szCs w:val="24"/>
        </w:rPr>
        <w:t xml:space="preserve"> „Bylo to takové hodně improvizační </w:t>
      </w:r>
      <w:r w:rsidRPr="00007EC1">
        <w:rPr>
          <w:rFonts w:ascii="Palatino Linotype" w:hAnsi="Palatino Linotype"/>
          <w:i/>
          <w:iCs/>
          <w:sz w:val="24"/>
          <w:szCs w:val="24"/>
        </w:rPr>
        <w:lastRenderedPageBreak/>
        <w:t>období, a my jsme neměli prachy, fakt nula nic.“</w:t>
      </w:r>
      <w:r w:rsidRPr="00007EC1">
        <w:rPr>
          <w:rFonts w:ascii="Palatino Linotype" w:hAnsi="Palatino Linotype"/>
          <w:sz w:val="24"/>
          <w:szCs w:val="24"/>
        </w:rPr>
        <w:t xml:space="preserve"> Někteří komunikační partneři to dále vnímali jako formu </w:t>
      </w:r>
      <w:r w:rsidRPr="00007EC1">
        <w:rPr>
          <w:rFonts w:ascii="Palatino Linotype" w:hAnsi="Palatino Linotype"/>
          <w:b/>
          <w:bCs/>
          <w:sz w:val="24"/>
          <w:szCs w:val="24"/>
        </w:rPr>
        <w:t>osamostatnění od rodiny</w:t>
      </w:r>
      <w:r w:rsidRPr="00007EC1">
        <w:rPr>
          <w:rFonts w:ascii="Palatino Linotype" w:hAnsi="Palatino Linotype"/>
          <w:sz w:val="24"/>
          <w:szCs w:val="24"/>
        </w:rPr>
        <w:t>. Jak uvádí M</w:t>
      </w:r>
      <w:r w:rsidR="007D33EF">
        <w:rPr>
          <w:rFonts w:ascii="Palatino Linotype" w:hAnsi="Palatino Linotype"/>
          <w:sz w:val="24"/>
          <w:szCs w:val="24"/>
        </w:rPr>
        <w:t>ichal</w:t>
      </w:r>
      <w:r w:rsidRPr="00007EC1">
        <w:rPr>
          <w:rFonts w:ascii="Palatino Linotype" w:hAnsi="Palatino Linotype"/>
          <w:sz w:val="24"/>
          <w:szCs w:val="24"/>
        </w:rPr>
        <w:t xml:space="preserve">: </w:t>
      </w:r>
      <w:r w:rsidRPr="00007EC1">
        <w:rPr>
          <w:rFonts w:ascii="Palatino Linotype" w:hAnsi="Palatino Linotype"/>
          <w:i/>
          <w:iCs/>
          <w:sz w:val="24"/>
          <w:szCs w:val="24"/>
        </w:rPr>
        <w:t>„Pak mi kamarád nabídl, že bych mohl jít bydlet k němu do centra. Že bychom se podíleli na tom nájmu. Tehdy mi to přišlo strašně fajn, bydlet s kamarády místo rodičů.“</w:t>
      </w:r>
      <w:r w:rsidRPr="00007EC1">
        <w:rPr>
          <w:rFonts w:ascii="Palatino Linotype" w:hAnsi="Palatino Linotype"/>
          <w:sz w:val="24"/>
          <w:szCs w:val="24"/>
        </w:rPr>
        <w:t xml:space="preserve"> </w:t>
      </w:r>
      <w:r w:rsidR="00C1515D">
        <w:rPr>
          <w:rFonts w:ascii="Palatino Linotype" w:hAnsi="Palatino Linotype"/>
          <w:sz w:val="24"/>
          <w:szCs w:val="24"/>
        </w:rPr>
        <w:t>Honza</w:t>
      </w:r>
      <w:r w:rsidR="00DC5FDD" w:rsidRPr="00007EC1">
        <w:rPr>
          <w:rFonts w:ascii="Palatino Linotype" w:hAnsi="Palatino Linotype"/>
          <w:sz w:val="24"/>
          <w:szCs w:val="24"/>
        </w:rPr>
        <w:t>:</w:t>
      </w:r>
      <w:r w:rsidRPr="00007EC1">
        <w:rPr>
          <w:rFonts w:ascii="Palatino Linotype" w:hAnsi="Palatino Linotype"/>
          <w:sz w:val="24"/>
          <w:szCs w:val="24"/>
        </w:rPr>
        <w:t xml:space="preserve"> „</w:t>
      </w:r>
      <w:r w:rsidRPr="00007EC1">
        <w:rPr>
          <w:rFonts w:ascii="Palatino Linotype" w:hAnsi="Palatino Linotype"/>
          <w:i/>
          <w:iCs/>
          <w:sz w:val="24"/>
          <w:szCs w:val="24"/>
        </w:rPr>
        <w:t>Já jsem s </w:t>
      </w:r>
      <w:proofErr w:type="spellStart"/>
      <w:r w:rsidRPr="00007EC1">
        <w:rPr>
          <w:rFonts w:ascii="Palatino Linotype" w:hAnsi="Palatino Linotype"/>
          <w:i/>
          <w:iCs/>
          <w:sz w:val="24"/>
          <w:szCs w:val="24"/>
        </w:rPr>
        <w:t>rodičema</w:t>
      </w:r>
      <w:proofErr w:type="spellEnd"/>
      <w:r w:rsidRPr="00007EC1">
        <w:rPr>
          <w:rFonts w:ascii="Palatino Linotype" w:hAnsi="Palatino Linotype"/>
          <w:i/>
          <w:iCs/>
          <w:sz w:val="24"/>
          <w:szCs w:val="24"/>
        </w:rPr>
        <w:t xml:space="preserve"> měl dobrý vztah, ale i tak jsem chtěl vypadnout, tak jsme tehdy s kamarádem začali hledat něco společně.“ </w:t>
      </w:r>
    </w:p>
    <w:p w14:paraId="5DF66058" w14:textId="5A992C8C"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Dalšími strategiemi byly </w:t>
      </w:r>
      <w:r w:rsidRPr="00007EC1">
        <w:rPr>
          <w:rFonts w:ascii="Palatino Linotype" w:hAnsi="Palatino Linotype"/>
          <w:b/>
          <w:bCs/>
          <w:sz w:val="24"/>
          <w:szCs w:val="24"/>
        </w:rPr>
        <w:t>finanční strategie</w:t>
      </w:r>
      <w:r w:rsidRPr="00007EC1">
        <w:rPr>
          <w:rFonts w:ascii="Palatino Linotype" w:hAnsi="Palatino Linotype"/>
          <w:sz w:val="24"/>
          <w:szCs w:val="24"/>
        </w:rPr>
        <w:t xml:space="preserve">, jednou z nich, kterou komunikační partneři uvedli, byla půjčka ve formě </w:t>
      </w:r>
      <w:r w:rsidRPr="00007EC1">
        <w:rPr>
          <w:rFonts w:ascii="Palatino Linotype" w:hAnsi="Palatino Linotype"/>
          <w:b/>
          <w:bCs/>
          <w:sz w:val="24"/>
          <w:szCs w:val="24"/>
        </w:rPr>
        <w:t xml:space="preserve">hypotéky. </w:t>
      </w:r>
      <w:r w:rsidRPr="00007EC1">
        <w:rPr>
          <w:rFonts w:ascii="Palatino Linotype" w:hAnsi="Palatino Linotype"/>
          <w:sz w:val="24"/>
          <w:szCs w:val="24"/>
        </w:rPr>
        <w:t xml:space="preserve">Z dat vyplývá, že hypotéka je jednou z preferovaných cest, jak dosáhnout vlastního bydlení. </w:t>
      </w:r>
      <w:r w:rsidR="00C1515D">
        <w:rPr>
          <w:rFonts w:ascii="Palatino Linotype" w:hAnsi="Palatino Linotype"/>
          <w:sz w:val="24"/>
          <w:szCs w:val="24"/>
        </w:rPr>
        <w:t>Katka</w:t>
      </w:r>
      <w:r w:rsidRPr="00007EC1">
        <w:rPr>
          <w:rFonts w:ascii="Palatino Linotype" w:hAnsi="Palatino Linotype"/>
          <w:sz w:val="24"/>
          <w:szCs w:val="24"/>
        </w:rPr>
        <w:t xml:space="preserve"> k tomuto konkrétně dodává: </w:t>
      </w:r>
      <w:r w:rsidRPr="00007EC1">
        <w:rPr>
          <w:rFonts w:ascii="Palatino Linotype" w:hAnsi="Palatino Linotype"/>
          <w:i/>
          <w:iCs/>
          <w:sz w:val="24"/>
          <w:szCs w:val="24"/>
        </w:rPr>
        <w:t xml:space="preserve">„Chceme do baráku, vzít si hypotéku. Ale teď se neví, co jak bude. Ideální situace by byla, kdybychom si vzali hypotéku a postavili si za to dům.“ </w:t>
      </w:r>
      <w:r w:rsidRPr="00007EC1">
        <w:rPr>
          <w:rFonts w:ascii="Palatino Linotype" w:hAnsi="Palatino Linotype"/>
          <w:sz w:val="24"/>
          <w:szCs w:val="24"/>
        </w:rPr>
        <w:t>Podobnou strategii by zvolil i M</w:t>
      </w:r>
      <w:r w:rsidR="00C1515D">
        <w:rPr>
          <w:rFonts w:ascii="Palatino Linotype" w:hAnsi="Palatino Linotype"/>
          <w:sz w:val="24"/>
          <w:szCs w:val="24"/>
        </w:rPr>
        <w:t>ichal</w:t>
      </w:r>
      <w:r w:rsidRPr="00007EC1">
        <w:rPr>
          <w:rFonts w:ascii="Palatino Linotype" w:hAnsi="Palatino Linotype"/>
          <w:sz w:val="24"/>
          <w:szCs w:val="24"/>
        </w:rPr>
        <w:t>: „</w:t>
      </w:r>
      <w:r w:rsidRPr="00007EC1">
        <w:rPr>
          <w:rFonts w:ascii="Palatino Linotype" w:hAnsi="Palatino Linotype"/>
          <w:i/>
          <w:iCs/>
          <w:sz w:val="24"/>
          <w:szCs w:val="24"/>
        </w:rPr>
        <w:t>Chtěli bychom barák […] to bychom si vzali hypotéku na to.“</w:t>
      </w:r>
      <w:r w:rsidRPr="00007EC1">
        <w:rPr>
          <w:rFonts w:ascii="Palatino Linotype" w:hAnsi="Palatino Linotype"/>
          <w:sz w:val="24"/>
          <w:szCs w:val="24"/>
        </w:rPr>
        <w:t xml:space="preserve"> Jako další finanční strategie se v datech objevila strategie </w:t>
      </w:r>
      <w:r w:rsidRPr="00007EC1">
        <w:rPr>
          <w:rFonts w:ascii="Palatino Linotype" w:hAnsi="Palatino Linotype"/>
          <w:b/>
          <w:bCs/>
          <w:sz w:val="24"/>
          <w:szCs w:val="24"/>
        </w:rPr>
        <w:t>šetření</w:t>
      </w:r>
      <w:r w:rsidRPr="00007EC1">
        <w:rPr>
          <w:rFonts w:ascii="Palatino Linotype" w:hAnsi="Palatino Linotype"/>
          <w:sz w:val="24"/>
          <w:szCs w:val="24"/>
        </w:rPr>
        <w:t xml:space="preserve">. Jak uvádí </w:t>
      </w:r>
      <w:r w:rsidR="00C1515D">
        <w:rPr>
          <w:rFonts w:ascii="Palatino Linotype" w:hAnsi="Palatino Linotype"/>
          <w:sz w:val="24"/>
          <w:szCs w:val="24"/>
        </w:rPr>
        <w:t>Katka</w:t>
      </w:r>
      <w:r w:rsidRPr="00007EC1">
        <w:rPr>
          <w:rFonts w:ascii="Palatino Linotype" w:hAnsi="Palatino Linotype"/>
          <w:sz w:val="24"/>
          <w:szCs w:val="24"/>
        </w:rPr>
        <w:t xml:space="preserve">: </w:t>
      </w:r>
      <w:r w:rsidRPr="00007EC1">
        <w:rPr>
          <w:rFonts w:ascii="Palatino Linotype" w:hAnsi="Palatino Linotype"/>
          <w:i/>
          <w:iCs/>
          <w:sz w:val="24"/>
          <w:szCs w:val="24"/>
        </w:rPr>
        <w:t>„Do budoucna bychom chtěli do většího, třeba do 3+1 a šetřit</w:t>
      </w:r>
      <w:r w:rsidR="00C1515D">
        <w:rPr>
          <w:rFonts w:ascii="Palatino Linotype" w:hAnsi="Palatino Linotype"/>
          <w:i/>
          <w:iCs/>
          <w:sz w:val="24"/>
          <w:szCs w:val="24"/>
        </w:rPr>
        <w:t>.</w:t>
      </w:r>
      <w:r w:rsidRPr="00007EC1">
        <w:rPr>
          <w:rFonts w:ascii="Palatino Linotype" w:hAnsi="Palatino Linotype"/>
          <w:i/>
          <w:iCs/>
          <w:sz w:val="24"/>
          <w:szCs w:val="24"/>
        </w:rPr>
        <w:t xml:space="preserve">“ </w:t>
      </w:r>
      <w:r w:rsidR="00C1515D">
        <w:rPr>
          <w:rFonts w:ascii="Palatino Linotype" w:hAnsi="Palatino Linotype"/>
          <w:sz w:val="24"/>
          <w:szCs w:val="24"/>
        </w:rPr>
        <w:t>Honza</w:t>
      </w:r>
      <w:r w:rsidRPr="00007EC1">
        <w:rPr>
          <w:rFonts w:ascii="Palatino Linotype" w:hAnsi="Palatino Linotype"/>
          <w:sz w:val="24"/>
          <w:szCs w:val="24"/>
        </w:rPr>
        <w:t xml:space="preserve"> tuto strategii zvolil také: </w:t>
      </w:r>
      <w:r w:rsidRPr="00007EC1">
        <w:rPr>
          <w:rFonts w:ascii="Palatino Linotype" w:hAnsi="Palatino Linotype"/>
          <w:i/>
          <w:iCs/>
          <w:sz w:val="24"/>
          <w:szCs w:val="24"/>
        </w:rPr>
        <w:t>„Většinu peněz jsme měli našetřenou</w:t>
      </w:r>
      <w:r w:rsidR="00C1515D">
        <w:rPr>
          <w:rFonts w:ascii="Palatino Linotype" w:hAnsi="Palatino Linotype"/>
          <w:i/>
          <w:iCs/>
          <w:sz w:val="24"/>
          <w:szCs w:val="24"/>
        </w:rPr>
        <w:t>.</w:t>
      </w:r>
      <w:r w:rsidRPr="00007EC1">
        <w:rPr>
          <w:rFonts w:ascii="Palatino Linotype" w:hAnsi="Palatino Linotype"/>
          <w:i/>
          <w:iCs/>
          <w:sz w:val="24"/>
          <w:szCs w:val="24"/>
        </w:rPr>
        <w:t>“</w:t>
      </w:r>
    </w:p>
    <w:p w14:paraId="4FDAF80B" w14:textId="763F5031" w:rsidR="002347CF" w:rsidRPr="00007EC1" w:rsidRDefault="002347CF" w:rsidP="00007EC1">
      <w:pPr>
        <w:spacing w:line="360" w:lineRule="auto"/>
        <w:jc w:val="both"/>
        <w:rPr>
          <w:rFonts w:ascii="Palatino Linotype" w:hAnsi="Palatino Linotype"/>
          <w:i/>
          <w:iCs/>
          <w:sz w:val="24"/>
          <w:szCs w:val="24"/>
        </w:rPr>
      </w:pPr>
      <w:r w:rsidRPr="00007EC1">
        <w:rPr>
          <w:rFonts w:ascii="Palatino Linotype" w:hAnsi="Palatino Linotype"/>
          <w:sz w:val="24"/>
          <w:szCs w:val="24"/>
        </w:rPr>
        <w:t xml:space="preserve">Další strategií pak bylo v datech identifikováno </w:t>
      </w:r>
      <w:proofErr w:type="spellStart"/>
      <w:r w:rsidRPr="00007EC1">
        <w:rPr>
          <w:rFonts w:ascii="Palatino Linotype" w:hAnsi="Palatino Linotype"/>
          <w:b/>
          <w:bCs/>
          <w:sz w:val="24"/>
          <w:szCs w:val="24"/>
        </w:rPr>
        <w:t>slevnění</w:t>
      </w:r>
      <w:proofErr w:type="spellEnd"/>
      <w:r w:rsidRPr="00007EC1">
        <w:rPr>
          <w:rFonts w:ascii="Palatino Linotype" w:hAnsi="Palatino Linotype"/>
          <w:b/>
          <w:bCs/>
          <w:sz w:val="24"/>
          <w:szCs w:val="24"/>
        </w:rPr>
        <w:t xml:space="preserve"> ze svých nároků</w:t>
      </w:r>
      <w:r w:rsidRPr="00007EC1">
        <w:rPr>
          <w:rFonts w:ascii="Palatino Linotype" w:hAnsi="Palatino Linotype"/>
          <w:sz w:val="24"/>
          <w:szCs w:val="24"/>
        </w:rPr>
        <w:t xml:space="preserve"> v situaci nedostatečné nabídky dostupného a kvalitního bydlení, jak uvádí</w:t>
      </w:r>
      <w:r w:rsidR="00C1515D">
        <w:rPr>
          <w:rFonts w:ascii="Palatino Linotype" w:hAnsi="Palatino Linotype"/>
          <w:sz w:val="24"/>
          <w:szCs w:val="24"/>
        </w:rPr>
        <w:t xml:space="preserve"> Honza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„Já myslím, že po půlroce, po roce, se vzdáš toho nápadu, že to bude tak jak ty chceš. Nechci tomu říkat zoufalost ale postupně se s tím prodlužujícím se intervalem na těch požadavcích ukrajovat. Tak asi to nemusí být krásný dům s krásnýma </w:t>
      </w:r>
      <w:proofErr w:type="spellStart"/>
      <w:r w:rsidRPr="00007EC1">
        <w:rPr>
          <w:rFonts w:ascii="Palatino Linotype" w:hAnsi="Palatino Linotype"/>
          <w:i/>
          <w:iCs/>
          <w:sz w:val="24"/>
          <w:szCs w:val="24"/>
        </w:rPr>
        <w:t>oknama</w:t>
      </w:r>
      <w:proofErr w:type="spellEnd"/>
      <w:r w:rsidRPr="00007EC1">
        <w:rPr>
          <w:rFonts w:ascii="Palatino Linotype" w:hAnsi="Palatino Linotype"/>
          <w:i/>
          <w:iCs/>
          <w:sz w:val="24"/>
          <w:szCs w:val="24"/>
        </w:rPr>
        <w:t xml:space="preserve"> ale spokojím se s barákem z </w:t>
      </w:r>
      <w:proofErr w:type="spellStart"/>
      <w:r w:rsidRPr="00007EC1">
        <w:rPr>
          <w:rFonts w:ascii="Palatino Linotype" w:hAnsi="Palatino Linotype"/>
          <w:i/>
          <w:iCs/>
          <w:sz w:val="24"/>
          <w:szCs w:val="24"/>
        </w:rPr>
        <w:t>brizolitu</w:t>
      </w:r>
      <w:proofErr w:type="spellEnd"/>
      <w:r w:rsidRPr="00007EC1">
        <w:rPr>
          <w:rFonts w:ascii="Palatino Linotype" w:hAnsi="Palatino Linotype"/>
          <w:i/>
          <w:iCs/>
          <w:sz w:val="24"/>
          <w:szCs w:val="24"/>
        </w:rPr>
        <w:t xml:space="preserve"> někde v </w:t>
      </w:r>
      <w:proofErr w:type="spellStart"/>
      <w:r w:rsidRPr="00007EC1">
        <w:rPr>
          <w:rFonts w:ascii="Palatino Linotype" w:hAnsi="Palatino Linotype"/>
          <w:i/>
          <w:iCs/>
          <w:sz w:val="24"/>
          <w:szCs w:val="24"/>
        </w:rPr>
        <w:t>Muglinově</w:t>
      </w:r>
      <w:proofErr w:type="spellEnd"/>
      <w:r w:rsidRPr="00007EC1">
        <w:rPr>
          <w:rFonts w:ascii="Palatino Linotype" w:hAnsi="Palatino Linotype"/>
          <w:sz w:val="24"/>
          <w:szCs w:val="24"/>
        </w:rPr>
        <w:t>.</w:t>
      </w:r>
      <w:r w:rsidR="00C1515D">
        <w:rPr>
          <w:rFonts w:ascii="Palatino Linotype" w:hAnsi="Palatino Linotype"/>
          <w:sz w:val="24"/>
          <w:szCs w:val="24"/>
        </w:rPr>
        <w:t>“</w:t>
      </w:r>
      <w:r w:rsidRPr="00007EC1">
        <w:rPr>
          <w:rFonts w:ascii="Palatino Linotype" w:hAnsi="Palatino Linotype"/>
          <w:sz w:val="24"/>
          <w:szCs w:val="24"/>
        </w:rPr>
        <w:t xml:space="preserve"> Jak dále dodává </w:t>
      </w:r>
      <w:r w:rsidR="00C1515D">
        <w:rPr>
          <w:rFonts w:ascii="Palatino Linotype" w:hAnsi="Palatino Linotype"/>
          <w:sz w:val="24"/>
          <w:szCs w:val="24"/>
        </w:rPr>
        <w:t>Hanka</w:t>
      </w:r>
      <w:r w:rsidRPr="00007EC1">
        <w:rPr>
          <w:rFonts w:ascii="Palatino Linotype" w:hAnsi="Palatino Linotype"/>
          <w:sz w:val="24"/>
          <w:szCs w:val="24"/>
        </w:rPr>
        <w:t xml:space="preserve">: </w:t>
      </w:r>
      <w:r w:rsidRPr="00007EC1">
        <w:rPr>
          <w:rFonts w:ascii="Palatino Linotype" w:hAnsi="Palatino Linotype"/>
          <w:i/>
          <w:iCs/>
          <w:sz w:val="24"/>
          <w:szCs w:val="24"/>
        </w:rPr>
        <w:t>„Já bych ideálně chtěla třeba na Slezskou, jenže to je cenově úplně jinde, takže to spíš vidím na nějaký Přívoz, Mariánky nebo něco dál od Ostravy.“</w:t>
      </w:r>
    </w:p>
    <w:p w14:paraId="1E6AA34D" w14:textId="260223FF"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Jednou z dalších použitých strategií je </w:t>
      </w:r>
      <w:r w:rsidRPr="00007EC1">
        <w:rPr>
          <w:rFonts w:ascii="Palatino Linotype" w:hAnsi="Palatino Linotype"/>
          <w:b/>
          <w:bCs/>
          <w:sz w:val="24"/>
          <w:szCs w:val="24"/>
        </w:rPr>
        <w:t>podpora rodiny</w:t>
      </w:r>
      <w:r w:rsidRPr="00007EC1">
        <w:rPr>
          <w:rFonts w:ascii="Palatino Linotype" w:hAnsi="Palatino Linotype"/>
          <w:sz w:val="24"/>
          <w:szCs w:val="24"/>
        </w:rPr>
        <w:t xml:space="preserve"> v oblasti bydlení. Někteří z komunikačních partnerů získali bydlení pomocí </w:t>
      </w:r>
      <w:r w:rsidRPr="00007EC1">
        <w:rPr>
          <w:rFonts w:ascii="Palatino Linotype" w:hAnsi="Palatino Linotype"/>
          <w:b/>
          <w:bCs/>
          <w:sz w:val="24"/>
          <w:szCs w:val="24"/>
        </w:rPr>
        <w:t>rodinného transferu</w:t>
      </w:r>
      <w:r w:rsidRPr="00007EC1">
        <w:rPr>
          <w:rFonts w:ascii="Palatino Linotype" w:hAnsi="Palatino Linotype"/>
          <w:sz w:val="24"/>
          <w:szCs w:val="24"/>
        </w:rPr>
        <w:t>. M</w:t>
      </w:r>
      <w:r w:rsidR="00C1515D">
        <w:rPr>
          <w:rFonts w:ascii="Palatino Linotype" w:hAnsi="Palatino Linotype"/>
          <w:sz w:val="24"/>
          <w:szCs w:val="24"/>
        </w:rPr>
        <w:t>ichal</w:t>
      </w:r>
      <w:r w:rsidRPr="00007EC1">
        <w:rPr>
          <w:rFonts w:ascii="Palatino Linotype" w:hAnsi="Palatino Linotype"/>
          <w:sz w:val="24"/>
          <w:szCs w:val="24"/>
        </w:rPr>
        <w:t xml:space="preserve">: </w:t>
      </w:r>
      <w:r w:rsidRPr="00007EC1">
        <w:rPr>
          <w:rFonts w:ascii="Palatino Linotype" w:hAnsi="Palatino Linotype"/>
          <w:i/>
          <w:iCs/>
          <w:sz w:val="24"/>
          <w:szCs w:val="24"/>
        </w:rPr>
        <w:t xml:space="preserve">„Mi vlastně táta nabídl ten byt. Musel jsem vyplatit babiččiny </w:t>
      </w:r>
      <w:r w:rsidRPr="00007EC1">
        <w:rPr>
          <w:rFonts w:ascii="Palatino Linotype" w:hAnsi="Palatino Linotype"/>
          <w:i/>
          <w:iCs/>
          <w:sz w:val="24"/>
          <w:szCs w:val="24"/>
        </w:rPr>
        <w:lastRenderedPageBreak/>
        <w:t xml:space="preserve">dvě sestry, ale jedna z nich mi tu svou část dala zadarmo. Takže to pro mě bylo dost výhodné.“ </w:t>
      </w:r>
      <w:r w:rsidR="00C1515D">
        <w:rPr>
          <w:rFonts w:ascii="Palatino Linotype" w:hAnsi="Palatino Linotype"/>
          <w:sz w:val="24"/>
          <w:szCs w:val="24"/>
        </w:rPr>
        <w:t>Katka</w:t>
      </w:r>
      <w:r w:rsidRPr="00007EC1">
        <w:rPr>
          <w:rFonts w:ascii="Palatino Linotype" w:hAnsi="Palatino Linotype"/>
          <w:sz w:val="24"/>
          <w:szCs w:val="24"/>
        </w:rPr>
        <w:t xml:space="preserve"> k tomuto dodává: </w:t>
      </w:r>
      <w:r w:rsidRPr="00007EC1">
        <w:rPr>
          <w:rFonts w:ascii="Palatino Linotype" w:hAnsi="Palatino Linotype"/>
          <w:i/>
          <w:iCs/>
          <w:sz w:val="24"/>
          <w:szCs w:val="24"/>
        </w:rPr>
        <w:t xml:space="preserve">„My jsme tam neplatili nájem se ségrou, to platili rodiče, dokud jsme studovali. Nemusela jsem platit, dokud jsem studovala. Teď mamce platíme nájem, ale jsou to jenom náklady plus zálohy.“ </w:t>
      </w:r>
      <w:r w:rsidRPr="00007EC1">
        <w:rPr>
          <w:rFonts w:ascii="Palatino Linotype" w:hAnsi="Palatino Linotype"/>
          <w:sz w:val="24"/>
          <w:szCs w:val="24"/>
        </w:rPr>
        <w:t xml:space="preserve">Další z komunikačních partnerů pak často uváděli </w:t>
      </w:r>
      <w:r w:rsidRPr="00007EC1">
        <w:rPr>
          <w:rFonts w:ascii="Palatino Linotype" w:hAnsi="Palatino Linotype"/>
          <w:b/>
          <w:bCs/>
          <w:sz w:val="24"/>
          <w:szCs w:val="24"/>
        </w:rPr>
        <w:t>finanční podporu</w:t>
      </w:r>
      <w:r w:rsidRPr="00007EC1">
        <w:rPr>
          <w:rFonts w:ascii="Palatino Linotype" w:hAnsi="Palatino Linotype"/>
          <w:sz w:val="24"/>
          <w:szCs w:val="24"/>
        </w:rPr>
        <w:t xml:space="preserve"> ze strany rodiny. </w:t>
      </w:r>
      <w:r w:rsidR="00C1515D">
        <w:rPr>
          <w:rFonts w:ascii="Palatino Linotype" w:hAnsi="Palatino Linotype"/>
          <w:sz w:val="24"/>
          <w:szCs w:val="24"/>
        </w:rPr>
        <w:t>I</w:t>
      </w:r>
      <w:r w:rsidRPr="00007EC1">
        <w:rPr>
          <w:rFonts w:ascii="Palatino Linotype" w:hAnsi="Palatino Linotype"/>
          <w:sz w:val="24"/>
          <w:szCs w:val="24"/>
        </w:rPr>
        <w:t xml:space="preserve">va: </w:t>
      </w:r>
      <w:r w:rsidRPr="00007EC1">
        <w:rPr>
          <w:rFonts w:ascii="Palatino Linotype" w:hAnsi="Palatino Linotype"/>
          <w:i/>
          <w:iCs/>
          <w:sz w:val="24"/>
          <w:szCs w:val="24"/>
        </w:rPr>
        <w:t xml:space="preserve">„Mamka se snaží hodně nám pomáhat. Přispívá mi na nějaké větší věci, co byly pro dceru hlavně. Já to mám nastavené tak, že primárně platím byt a jídlo. A z uspořených věcí se platí věci pro dceru. A mamka, když může, tak taky pomůže.“ </w:t>
      </w:r>
      <w:r w:rsidR="00BB4620">
        <w:rPr>
          <w:rFonts w:ascii="Palatino Linotype" w:hAnsi="Palatino Linotype"/>
          <w:sz w:val="24"/>
          <w:szCs w:val="24"/>
        </w:rPr>
        <w:t>Honza</w:t>
      </w:r>
      <w:r w:rsidRPr="00007EC1">
        <w:rPr>
          <w:rFonts w:ascii="Palatino Linotype" w:hAnsi="Palatino Linotype"/>
          <w:sz w:val="24"/>
          <w:szCs w:val="24"/>
        </w:rPr>
        <w:t xml:space="preserve"> dodává: </w:t>
      </w:r>
      <w:r w:rsidRPr="00007EC1">
        <w:rPr>
          <w:rFonts w:ascii="Palatino Linotype" w:hAnsi="Palatino Linotype"/>
          <w:i/>
          <w:iCs/>
          <w:sz w:val="24"/>
          <w:szCs w:val="24"/>
        </w:rPr>
        <w:t>„Vím, že pokud se něco podělá, tak že mi rodiče třeba můžou dát 50 tis. abych měsíc, dva vydržel a zaplatil hypotéku. Musíš mít buď našetřené, nebo tady ten support od těch rodičů. Jinak to neuděláš.“</w:t>
      </w:r>
      <w:r w:rsidRPr="00007EC1">
        <w:rPr>
          <w:rFonts w:ascii="Palatino Linotype" w:hAnsi="Palatino Linotype"/>
          <w:sz w:val="24"/>
          <w:szCs w:val="24"/>
        </w:rPr>
        <w:t xml:space="preserve"> </w:t>
      </w:r>
    </w:p>
    <w:p w14:paraId="7C078AA0" w14:textId="2BB88D46"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Další strategií pak z analýzy dat vyplynulo </w:t>
      </w:r>
      <w:r w:rsidRPr="00007EC1">
        <w:rPr>
          <w:rFonts w:ascii="Palatino Linotype" w:hAnsi="Palatino Linotype"/>
          <w:b/>
          <w:bCs/>
          <w:sz w:val="24"/>
          <w:szCs w:val="24"/>
        </w:rPr>
        <w:t>využití bydlení jako příjmu</w:t>
      </w:r>
      <w:r w:rsidRPr="00007EC1">
        <w:rPr>
          <w:rFonts w:ascii="Palatino Linotype" w:hAnsi="Palatino Linotype"/>
          <w:sz w:val="24"/>
          <w:szCs w:val="24"/>
        </w:rPr>
        <w:t xml:space="preserve">. Jak uvádí </w:t>
      </w:r>
      <w:r w:rsidR="00BB4620">
        <w:rPr>
          <w:rFonts w:ascii="Palatino Linotype" w:hAnsi="Palatino Linotype"/>
          <w:sz w:val="24"/>
          <w:szCs w:val="24"/>
        </w:rPr>
        <w:t>Kristýna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„Dostala jsem byt, moje mamina se totiž rozváděla, takže jsem dostala byt z rozvodu na Pískových dolech 2+1. Ten teď vlastně pronajímám.“ </w:t>
      </w:r>
      <w:r w:rsidR="00BB4620">
        <w:rPr>
          <w:rFonts w:ascii="Palatino Linotype" w:hAnsi="Palatino Linotype"/>
          <w:sz w:val="24"/>
          <w:szCs w:val="24"/>
        </w:rPr>
        <w:t>Katka</w:t>
      </w:r>
      <w:r w:rsidRPr="00007EC1">
        <w:rPr>
          <w:rFonts w:ascii="Palatino Linotype" w:hAnsi="Palatino Linotype"/>
          <w:sz w:val="24"/>
          <w:szCs w:val="24"/>
        </w:rPr>
        <w:t xml:space="preserve"> dodává: </w:t>
      </w:r>
      <w:r w:rsidRPr="00007EC1">
        <w:rPr>
          <w:rFonts w:ascii="Palatino Linotype" w:hAnsi="Palatino Linotype"/>
          <w:i/>
          <w:iCs/>
          <w:sz w:val="24"/>
          <w:szCs w:val="24"/>
        </w:rPr>
        <w:t>„Já jsem se předtím přestěhovala do Opavy a tam jsem si koupila byt, no a ten teď vlastně pronajímám.“</w:t>
      </w:r>
    </w:p>
    <w:p w14:paraId="485E0B2B" w14:textId="777777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Jednotliví aktéři v procesu hledání vlastního bydlení uplatňují různé strategie, které odpovídají jejich aktuálním potřebám, finančním možnostem a aspiracím. Hypotéka, nebo šetření jsou často viděny jako hlavní nástroje k dosažení cíle vlastního bydlení. V kontextu omezené nabídky dostupného bydlení, komunikační partneři často přehodnocují své původní požadavky a jsou ochotni dělat kompromisy. V kontextu současného bytového trhu je rodinná podpora stále častěji klíčovým prvkem, který mladým lidem a rodinám umožňuje čelit výzvám spojeným s dostupností bydlení. Ať už jde o přímou finanční pomoc, nabídku výhodného bydlení nebo jen záruku pomoci v nesnázích, rodina se jeví jako důležitý zdroj jistoty a stability. Z výpovědí jednotlivců je zřejmé, že v době narůstajících nároků na bydlení a s tím spojených finančních výzev je podpora od blízkých často neocenitelná.</w:t>
      </w:r>
    </w:p>
    <w:p w14:paraId="04565A47" w14:textId="0EE38D2B" w:rsidR="00B74D18" w:rsidRPr="00007EC1" w:rsidRDefault="002347CF" w:rsidP="00007EC1">
      <w:pPr>
        <w:spacing w:line="360" w:lineRule="auto"/>
        <w:ind w:firstLine="708"/>
        <w:jc w:val="both"/>
        <w:rPr>
          <w:rFonts w:ascii="Palatino Linotype" w:hAnsi="Palatino Linotype"/>
          <w:sz w:val="24"/>
          <w:szCs w:val="24"/>
        </w:rPr>
      </w:pPr>
      <w:r w:rsidRPr="00007EC1">
        <w:rPr>
          <w:rFonts w:ascii="Palatino Linotype" w:hAnsi="Palatino Linotype"/>
          <w:sz w:val="24"/>
          <w:szCs w:val="24"/>
        </w:rPr>
        <w:lastRenderedPageBreak/>
        <w:t xml:space="preserve">Další kategorií, na kterou se z hlediska strategií komunikační partneři zaměřili bylo </w:t>
      </w:r>
      <w:r w:rsidRPr="00007EC1">
        <w:rPr>
          <w:rFonts w:ascii="Palatino Linotype" w:hAnsi="Palatino Linotype"/>
          <w:b/>
          <w:bCs/>
          <w:sz w:val="24"/>
          <w:szCs w:val="24"/>
        </w:rPr>
        <w:t>obecní bydlení</w:t>
      </w:r>
      <w:r w:rsidRPr="00007EC1">
        <w:rPr>
          <w:rFonts w:ascii="Palatino Linotype" w:hAnsi="Palatino Linotype"/>
          <w:sz w:val="24"/>
          <w:szCs w:val="24"/>
        </w:rPr>
        <w:t xml:space="preserve">, které je vnímáno některými komunikačními partnery jako stabilní a jisté řešení v porovnání se soukromým nájmem. Ačkoli se výhodnost obecního bydlení v čase může měnit, základní přednosti, jako je jistota a ochrana před nečekanými výpověďmi, zůstávají stěžejními důvody, proč by ho někteří partneři preferovali. </w:t>
      </w:r>
      <w:r w:rsidR="00BB4620">
        <w:rPr>
          <w:rFonts w:ascii="Palatino Linotype" w:hAnsi="Palatino Linotype"/>
          <w:sz w:val="24"/>
          <w:szCs w:val="24"/>
        </w:rPr>
        <w:t>Kristýna</w:t>
      </w:r>
      <w:r w:rsidRPr="00007EC1">
        <w:rPr>
          <w:rFonts w:ascii="Palatino Linotype" w:hAnsi="Palatino Linotype"/>
          <w:sz w:val="24"/>
          <w:szCs w:val="24"/>
        </w:rPr>
        <w:t xml:space="preserve">: </w:t>
      </w:r>
      <w:r w:rsidRPr="00007EC1">
        <w:rPr>
          <w:rFonts w:ascii="Palatino Linotype" w:hAnsi="Palatino Linotype"/>
          <w:i/>
          <w:iCs/>
          <w:sz w:val="24"/>
          <w:szCs w:val="24"/>
        </w:rPr>
        <w:t>„Ten obecní byt šel teďka nahoru, takže už to není tak výhodné, jak to bývalo. Kdysi to bylo super, vyšlo lépe než nějaký pronájem. Teď bych řekla, že je to tak nastejno. Máš tam výhodu, že tě nikdo nevyhodí, dokud tam platíš. Nemůže nikdo přijít, třeba jak u mě a vyhodit tě.“</w:t>
      </w:r>
      <w:r w:rsidRPr="00007EC1">
        <w:rPr>
          <w:rFonts w:ascii="Palatino Linotype" w:hAnsi="Palatino Linotype"/>
          <w:sz w:val="24"/>
          <w:szCs w:val="24"/>
        </w:rPr>
        <w:t xml:space="preserve"> </w:t>
      </w:r>
      <w:r w:rsidR="00FE452A">
        <w:rPr>
          <w:rFonts w:ascii="Palatino Linotype" w:hAnsi="Palatino Linotype"/>
          <w:sz w:val="24"/>
          <w:szCs w:val="24"/>
        </w:rPr>
        <w:t>Michal</w:t>
      </w:r>
      <w:r w:rsidRPr="00007EC1">
        <w:rPr>
          <w:rFonts w:ascii="Palatino Linotype" w:hAnsi="Palatino Linotype"/>
          <w:sz w:val="24"/>
          <w:szCs w:val="24"/>
        </w:rPr>
        <w:t xml:space="preserve">: </w:t>
      </w:r>
      <w:r w:rsidRPr="00007EC1">
        <w:rPr>
          <w:rFonts w:ascii="Palatino Linotype" w:hAnsi="Palatino Linotype"/>
          <w:i/>
          <w:iCs/>
          <w:sz w:val="24"/>
          <w:szCs w:val="24"/>
        </w:rPr>
        <w:t>„Jako kdybychom neměli koupený ten byt, tak bych chtěl asi bydlet v obecním bytě. Tam máš takovou jistotu větší, že mi přijde, že u toho nájmu prostě nevíš, jak to bude za rok. Jestli se tam ten majitel nebude chtít nastěhovat zpátky, nebo tam šoupne svoje děcka třeba.“</w:t>
      </w:r>
      <w:r w:rsidRPr="00007EC1">
        <w:rPr>
          <w:rFonts w:ascii="Palatino Linotype" w:hAnsi="Palatino Linotype"/>
          <w:sz w:val="24"/>
          <w:szCs w:val="24"/>
        </w:rPr>
        <w:t xml:space="preserve"> Z uvedených vyjádření je zřejmé, že někteří komunikační partneři považují obecní bydlení za preferovanou možnost kvůli většímu pocitu bezpečí a stabilnímu bydlení, které nabízí. Někteří komunikační partneři však uvedli, že </w:t>
      </w:r>
      <w:r w:rsidRPr="00007EC1">
        <w:rPr>
          <w:rFonts w:ascii="Palatino Linotype" w:hAnsi="Palatino Linotype"/>
          <w:b/>
          <w:bCs/>
          <w:sz w:val="24"/>
          <w:szCs w:val="24"/>
        </w:rPr>
        <w:t>obecní bydlení je často nedostupné</w:t>
      </w:r>
      <w:r w:rsidRPr="00007EC1">
        <w:rPr>
          <w:rFonts w:ascii="Palatino Linotype" w:hAnsi="Palatino Linotype"/>
          <w:sz w:val="24"/>
          <w:szCs w:val="24"/>
        </w:rPr>
        <w:t xml:space="preserve">, případně že se nachází ve vyloučených lokalitách anebo je energeticky nehospodárné. </w:t>
      </w:r>
      <w:r w:rsidR="00FE452A">
        <w:rPr>
          <w:rFonts w:ascii="Palatino Linotype" w:hAnsi="Palatino Linotype"/>
          <w:sz w:val="24"/>
          <w:szCs w:val="24"/>
        </w:rPr>
        <w:t>Honza</w:t>
      </w:r>
      <w:r w:rsidRPr="00007EC1">
        <w:rPr>
          <w:rFonts w:ascii="Palatino Linotype" w:hAnsi="Palatino Linotype"/>
          <w:i/>
          <w:iCs/>
          <w:sz w:val="24"/>
          <w:szCs w:val="24"/>
        </w:rPr>
        <w:t xml:space="preserve">: </w:t>
      </w:r>
      <w:r w:rsidR="00FE452A">
        <w:rPr>
          <w:rFonts w:ascii="Palatino Linotype" w:hAnsi="Palatino Linotype"/>
          <w:i/>
          <w:iCs/>
          <w:sz w:val="24"/>
          <w:szCs w:val="24"/>
        </w:rPr>
        <w:t>„</w:t>
      </w:r>
      <w:r w:rsidRPr="00007EC1">
        <w:rPr>
          <w:rFonts w:ascii="Palatino Linotype" w:hAnsi="Palatino Linotype"/>
          <w:i/>
          <w:iCs/>
          <w:sz w:val="24"/>
          <w:szCs w:val="24"/>
        </w:rPr>
        <w:t>Ty obecní byty prostě ani nejsou jo. To se podíváš na stránky, a buď to je někde v totálním Bronxu typu Hrušov anebo to je starý byt, kde se topí plynem.“</w:t>
      </w:r>
      <w:r w:rsidRPr="00007EC1">
        <w:rPr>
          <w:rFonts w:ascii="Palatino Linotype" w:hAnsi="Palatino Linotype"/>
          <w:sz w:val="24"/>
          <w:szCs w:val="24"/>
        </w:rPr>
        <w:t xml:space="preserve"> </w:t>
      </w:r>
      <w:r w:rsidR="00FE452A">
        <w:rPr>
          <w:rFonts w:ascii="Palatino Linotype" w:hAnsi="Palatino Linotype"/>
          <w:sz w:val="24"/>
          <w:szCs w:val="24"/>
        </w:rPr>
        <w:t>Hanka</w:t>
      </w:r>
      <w:r w:rsidRPr="00007EC1">
        <w:rPr>
          <w:rFonts w:ascii="Palatino Linotype" w:hAnsi="Palatino Linotype"/>
          <w:sz w:val="24"/>
          <w:szCs w:val="24"/>
        </w:rPr>
        <w:t xml:space="preserve"> k tomuto dodává: </w:t>
      </w:r>
      <w:r w:rsidRPr="00007EC1">
        <w:rPr>
          <w:rFonts w:ascii="Palatino Linotype" w:hAnsi="Palatino Linotype"/>
          <w:i/>
          <w:iCs/>
          <w:sz w:val="24"/>
          <w:szCs w:val="24"/>
        </w:rPr>
        <w:t>„My jsme se dívali i po obecním bydlení ale nenašli jsme nic, co by nám vyhovovalo. Buď to místo bylo takové, jakože nic moc anebo to třeba bylo už moc malé nebo tak“.</w:t>
      </w:r>
      <w:r w:rsidRPr="00007EC1">
        <w:rPr>
          <w:rFonts w:ascii="Palatino Linotype" w:hAnsi="Palatino Linotype"/>
          <w:sz w:val="24"/>
          <w:szCs w:val="24"/>
        </w:rPr>
        <w:t xml:space="preserve"> Jednou z cest, která by tedy mohla vylepšit situaci mladých rodin na trhu s bydlením by bylo dostatečné množství obecních bytů v odpovídající kvalitě, množství a lokalitě. </w:t>
      </w:r>
    </w:p>
    <w:p w14:paraId="1AB13C97" w14:textId="6C4F0F7D" w:rsidR="00B74D18" w:rsidRPr="00007EC1" w:rsidRDefault="00B74D18"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Pro lepší přehlednost přikládám níže schéma kategorie: </w:t>
      </w:r>
    </w:p>
    <w:p w14:paraId="7377C503" w14:textId="11B0113F" w:rsidR="00B74D18" w:rsidRPr="00007EC1" w:rsidRDefault="0049184B" w:rsidP="00007EC1">
      <w:pPr>
        <w:spacing w:line="360" w:lineRule="auto"/>
        <w:jc w:val="both"/>
        <w:rPr>
          <w:rFonts w:ascii="Palatino Linotype" w:hAnsi="Palatino Linotype"/>
          <w:b/>
          <w:bCs/>
          <w:sz w:val="24"/>
          <w:szCs w:val="24"/>
        </w:rPr>
      </w:pPr>
      <w:r>
        <w:rPr>
          <w:i/>
          <w:sz w:val="20"/>
          <w:szCs w:val="20"/>
        </w:rPr>
        <w:lastRenderedPageBreak/>
        <w:t>Schéma</w:t>
      </w:r>
      <w:r w:rsidRPr="00732AF5">
        <w:rPr>
          <w:i/>
          <w:sz w:val="20"/>
          <w:szCs w:val="20"/>
        </w:rPr>
        <w:t xml:space="preserve"> č. </w:t>
      </w:r>
      <w:r>
        <w:rPr>
          <w:i/>
          <w:sz w:val="20"/>
          <w:szCs w:val="20"/>
        </w:rPr>
        <w:t>5</w:t>
      </w:r>
      <w:r w:rsidRPr="00732AF5">
        <w:rPr>
          <w:i/>
          <w:sz w:val="20"/>
          <w:szCs w:val="20"/>
        </w:rPr>
        <w:t xml:space="preserve">: </w:t>
      </w:r>
      <w:r>
        <w:rPr>
          <w:i/>
          <w:sz w:val="20"/>
          <w:szCs w:val="20"/>
        </w:rPr>
        <w:t xml:space="preserve">Kategorie „Strategie na trhu s bydlením“; </w:t>
      </w:r>
      <w:r w:rsidRPr="00732AF5">
        <w:rPr>
          <w:i/>
          <w:sz w:val="20"/>
          <w:szCs w:val="20"/>
        </w:rPr>
        <w:t>Zdroj: Vlastní zpracování</w:t>
      </w:r>
      <w:r w:rsidRPr="00007EC1">
        <w:rPr>
          <w:rFonts w:ascii="Palatino Linotype" w:hAnsi="Palatino Linotype"/>
          <w:noProof/>
          <w:sz w:val="24"/>
          <w:szCs w:val="24"/>
          <w:lang w:eastAsia="cs-CZ"/>
        </w:rPr>
        <w:t xml:space="preserve"> </w:t>
      </w:r>
      <w:r w:rsidR="00B74D18" w:rsidRPr="00007EC1">
        <w:rPr>
          <w:rFonts w:ascii="Palatino Linotype" w:hAnsi="Palatino Linotype"/>
          <w:noProof/>
          <w:sz w:val="24"/>
          <w:szCs w:val="24"/>
          <w:lang w:eastAsia="cs-CZ"/>
        </w:rPr>
        <w:drawing>
          <wp:anchor distT="0" distB="0" distL="114300" distR="114300" simplePos="0" relativeHeight="251665408" behindDoc="0" locked="0" layoutInCell="1" allowOverlap="1" wp14:anchorId="751E7760" wp14:editId="35FEBBB8">
            <wp:simplePos x="0" y="0"/>
            <wp:positionH relativeFrom="column">
              <wp:posOffset>-782955</wp:posOffset>
            </wp:positionH>
            <wp:positionV relativeFrom="paragraph">
              <wp:posOffset>-319405</wp:posOffset>
            </wp:positionV>
            <wp:extent cx="6248400" cy="2076450"/>
            <wp:effectExtent l="0" t="0" r="0" b="0"/>
            <wp:wrapSquare wrapText="bothSides"/>
            <wp:docPr id="128792496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840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7D59B" w14:textId="52752776" w:rsidR="002347CF" w:rsidRPr="00C03E93" w:rsidRDefault="002347CF" w:rsidP="00007EC1">
      <w:pPr>
        <w:pStyle w:val="Nadpis2"/>
        <w:numPr>
          <w:ilvl w:val="1"/>
          <w:numId w:val="13"/>
        </w:numPr>
        <w:spacing w:line="360" w:lineRule="auto"/>
        <w:rPr>
          <w:sz w:val="28"/>
          <w:szCs w:val="28"/>
        </w:rPr>
      </w:pPr>
      <w:bookmarkStart w:id="35" w:name="_Toc153177231"/>
      <w:r w:rsidRPr="00C03E93">
        <w:rPr>
          <w:sz w:val="28"/>
          <w:szCs w:val="28"/>
        </w:rPr>
        <w:t>Aspirace v oblasti bydlení</w:t>
      </w:r>
      <w:bookmarkEnd w:id="35"/>
    </w:p>
    <w:p w14:paraId="78AA7E96" w14:textId="77777777" w:rsidR="002347CF" w:rsidRPr="00007EC1" w:rsidRDefault="002347CF" w:rsidP="00007EC1">
      <w:pPr>
        <w:spacing w:line="360" w:lineRule="auto"/>
        <w:jc w:val="both"/>
        <w:rPr>
          <w:rFonts w:ascii="Palatino Linotype" w:hAnsi="Palatino Linotype"/>
          <w:sz w:val="24"/>
          <w:szCs w:val="24"/>
        </w:rPr>
      </w:pPr>
      <w:r w:rsidRPr="00007EC1">
        <w:rPr>
          <w:rFonts w:ascii="Palatino Linotype" w:hAnsi="Palatino Linotype"/>
          <w:sz w:val="24"/>
          <w:szCs w:val="24"/>
        </w:rPr>
        <w:t xml:space="preserve">Poslední zjištěnou kategorii v oblasti bydlení pak byly </w:t>
      </w:r>
      <w:r w:rsidRPr="00007EC1">
        <w:rPr>
          <w:rFonts w:ascii="Palatino Linotype" w:hAnsi="Palatino Linotype"/>
          <w:b/>
          <w:bCs/>
          <w:sz w:val="24"/>
          <w:szCs w:val="24"/>
        </w:rPr>
        <w:t>aspirace</w:t>
      </w:r>
      <w:r w:rsidRPr="00007EC1">
        <w:rPr>
          <w:rFonts w:ascii="Palatino Linotype" w:hAnsi="Palatino Linotype"/>
          <w:sz w:val="24"/>
          <w:szCs w:val="24"/>
        </w:rPr>
        <w:t xml:space="preserve"> v oblasti bydlení. V rámci zkoumání perspektiv a zkušeností v oblasti bydlení jsou jedním z klíčových prvků </w:t>
      </w:r>
      <w:r w:rsidRPr="00007EC1">
        <w:rPr>
          <w:rFonts w:ascii="Palatino Linotype" w:hAnsi="Palatino Linotype"/>
          <w:b/>
          <w:bCs/>
          <w:sz w:val="24"/>
          <w:szCs w:val="24"/>
        </w:rPr>
        <w:t xml:space="preserve">aspirace, </w:t>
      </w:r>
      <w:r w:rsidRPr="00007EC1">
        <w:rPr>
          <w:rFonts w:ascii="Palatino Linotype" w:hAnsi="Palatino Linotype"/>
          <w:sz w:val="24"/>
          <w:szCs w:val="24"/>
        </w:rPr>
        <w:t xml:space="preserve">které jednotliví komunikační partneři mají při usilování o ideální bydlení. </w:t>
      </w:r>
    </w:p>
    <w:p w14:paraId="1854EB65" w14:textId="35655D1D" w:rsidR="00FE452A" w:rsidRDefault="002347CF" w:rsidP="00007EC1">
      <w:pPr>
        <w:spacing w:line="360" w:lineRule="auto"/>
        <w:jc w:val="both"/>
        <w:rPr>
          <w:rFonts w:ascii="Palatino Linotype" w:hAnsi="Palatino Linotype" w:cs="Calibri"/>
          <w:sz w:val="24"/>
          <w:szCs w:val="24"/>
        </w:rPr>
      </w:pPr>
      <w:r w:rsidRPr="00007EC1">
        <w:rPr>
          <w:rFonts w:ascii="Palatino Linotype" w:hAnsi="Palatino Linotype"/>
          <w:sz w:val="24"/>
          <w:szCs w:val="24"/>
        </w:rPr>
        <w:t xml:space="preserve">Z hlediska aspirací v oblasti bydlení většina komunikačních partnerů uvádělo, že jako své ideální bydlení v budoucnu by chtěli mít </w:t>
      </w:r>
      <w:r w:rsidRPr="00007EC1">
        <w:rPr>
          <w:rFonts w:ascii="Palatino Linotype" w:hAnsi="Palatino Linotype"/>
          <w:b/>
          <w:bCs/>
          <w:sz w:val="24"/>
          <w:szCs w:val="24"/>
        </w:rPr>
        <w:t>vlastní dům</w:t>
      </w:r>
      <w:r w:rsidRPr="00007EC1">
        <w:rPr>
          <w:rFonts w:ascii="Palatino Linotype" w:hAnsi="Palatino Linotype"/>
          <w:sz w:val="24"/>
          <w:szCs w:val="24"/>
        </w:rPr>
        <w:t xml:space="preserve">.  Tyto aspirace se objevovaly jak mezi komunikačními partnery, kteří bydlí v nájmu, tak i mezi těmi, kteří už ve vlastním bytě bydlí. Mít vlastní byt tedy často neslouží jako konečný cíl v oblasti bydlení, ale spíše jako odrazový můstek k dalším aspiracím, jako je vlastní dům. Můžeme tedy říci, že i když je byt často vnímán jako symbol stability a investice, existuje paralelně s tím i aspirace směřující k většímu prostoru a komfortu, který představuje právě vlastní dům. </w:t>
      </w:r>
      <w:r w:rsidRPr="00007EC1">
        <w:rPr>
          <w:rFonts w:ascii="Palatino Linotype" w:hAnsi="Palatino Linotype"/>
          <w:i/>
          <w:iCs/>
          <w:sz w:val="24"/>
          <w:szCs w:val="24"/>
        </w:rPr>
        <w:t>“</w:t>
      </w:r>
      <w:r w:rsidRPr="00007EC1">
        <w:rPr>
          <w:rFonts w:ascii="Palatino Linotype" w:hAnsi="Palatino Linotype"/>
          <w:sz w:val="24"/>
          <w:szCs w:val="24"/>
        </w:rPr>
        <w:t xml:space="preserve"> Jak k tomuto dodává </w:t>
      </w:r>
      <w:r w:rsidR="00FE452A">
        <w:rPr>
          <w:rFonts w:ascii="Palatino Linotype" w:hAnsi="Palatino Linotype"/>
          <w:sz w:val="24"/>
          <w:szCs w:val="24"/>
        </w:rPr>
        <w:t>Honza</w:t>
      </w:r>
      <w:r w:rsidRPr="00007EC1">
        <w:rPr>
          <w:rFonts w:ascii="Palatino Linotype" w:hAnsi="Palatino Linotype"/>
          <w:sz w:val="24"/>
          <w:szCs w:val="24"/>
        </w:rPr>
        <w:t xml:space="preserve">: </w:t>
      </w:r>
      <w:r w:rsidRPr="00007EC1">
        <w:rPr>
          <w:rFonts w:ascii="Palatino Linotype" w:hAnsi="Palatino Linotype"/>
          <w:i/>
          <w:iCs/>
          <w:sz w:val="24"/>
          <w:szCs w:val="24"/>
        </w:rPr>
        <w:t xml:space="preserve">"Protože když máš barák, tak si postavíš plot, a máš klid a neřešíš to. Já si prostě nemůžu postavit plot kolem bytu“. </w:t>
      </w:r>
      <w:r w:rsidRPr="00007EC1">
        <w:rPr>
          <w:rFonts w:ascii="Palatino Linotype" w:hAnsi="Palatino Linotype"/>
          <w:sz w:val="24"/>
          <w:szCs w:val="24"/>
        </w:rPr>
        <w:t>Dále se zamýšlí nad ekonomickými aspekty nájemného bydlení, kde považuje platbu nájemného za neefektivní investici, protože</w:t>
      </w:r>
      <w:r w:rsidRPr="00007EC1">
        <w:rPr>
          <w:rFonts w:ascii="Palatino Linotype" w:hAnsi="Palatino Linotype"/>
          <w:i/>
          <w:iCs/>
          <w:sz w:val="24"/>
          <w:szCs w:val="24"/>
        </w:rPr>
        <w:t xml:space="preserve"> "peníze posíláš někam jinam."</w:t>
      </w:r>
      <w:r w:rsidRPr="00007EC1">
        <w:rPr>
          <w:rFonts w:ascii="Palatino Linotype" w:hAnsi="Palatino Linotype"/>
          <w:sz w:val="24"/>
          <w:szCs w:val="24"/>
        </w:rPr>
        <w:t xml:space="preserve"> Jak k tomuto dále dodává: </w:t>
      </w:r>
      <w:r w:rsidRPr="00007EC1">
        <w:rPr>
          <w:rFonts w:ascii="Palatino Linotype" w:hAnsi="Palatino Linotype"/>
          <w:i/>
          <w:iCs/>
          <w:sz w:val="24"/>
          <w:szCs w:val="24"/>
        </w:rPr>
        <w:t xml:space="preserve">„Pak si taky uvědomíš, že ty peníze, co vyděláváš, tak posíláš někam jinam. Zároveň je tam ten argument toho, že se ti nechce vrážet ty peníze do toho bytu, protože víš, že tam jsi jenom v nájmu. A už od té doby, co jsi se tam nastěhoval tak víš, že třeba za 5 let zase budeš stěhovat jinam. </w:t>
      </w:r>
      <w:r w:rsidRPr="00007EC1">
        <w:rPr>
          <w:rFonts w:ascii="Palatino Linotype" w:hAnsi="Palatino Linotype"/>
          <w:i/>
          <w:iCs/>
          <w:sz w:val="24"/>
          <w:szCs w:val="24"/>
        </w:rPr>
        <w:lastRenderedPageBreak/>
        <w:t xml:space="preserve">Tak ta kvalita toho bytu potom klesá. Kuchyň si neuděláš taky novou že, proč já bych platil čtvrt milionu za kuchyň buchtě, která mi to nikdy nezaplatí.“ </w:t>
      </w:r>
      <w:r w:rsidRPr="00007EC1">
        <w:rPr>
          <w:rFonts w:ascii="Palatino Linotype" w:hAnsi="Palatino Linotype"/>
          <w:sz w:val="24"/>
          <w:szCs w:val="24"/>
        </w:rPr>
        <w:t xml:space="preserve">Ve spojitosti s nižší ochotou investovat do nájemního bydlení peníze uvádí </w:t>
      </w:r>
      <w:r w:rsidR="00FE452A">
        <w:rPr>
          <w:rFonts w:ascii="Palatino Linotype" w:hAnsi="Palatino Linotype"/>
          <w:sz w:val="24"/>
          <w:szCs w:val="24"/>
        </w:rPr>
        <w:t>Hanka</w:t>
      </w:r>
      <w:r w:rsidRPr="00007EC1">
        <w:rPr>
          <w:rFonts w:ascii="Palatino Linotype" w:hAnsi="Palatino Linotype"/>
          <w:sz w:val="24"/>
          <w:szCs w:val="24"/>
        </w:rPr>
        <w:t xml:space="preserve"> dále toto: </w:t>
      </w:r>
      <w:r w:rsidRPr="00007EC1">
        <w:rPr>
          <w:rFonts w:ascii="Palatino Linotype" w:hAnsi="Palatino Linotype"/>
          <w:i/>
          <w:iCs/>
          <w:sz w:val="24"/>
          <w:szCs w:val="24"/>
        </w:rPr>
        <w:t xml:space="preserve">„Mi totiž </w:t>
      </w:r>
      <w:proofErr w:type="spellStart"/>
      <w:r w:rsidRPr="00007EC1">
        <w:rPr>
          <w:rFonts w:ascii="Palatino Linotype" w:hAnsi="Palatino Linotype"/>
          <w:i/>
          <w:iCs/>
          <w:sz w:val="24"/>
          <w:szCs w:val="24"/>
        </w:rPr>
        <w:t>příjde</w:t>
      </w:r>
      <w:proofErr w:type="spellEnd"/>
      <w:r w:rsidRPr="00007EC1">
        <w:rPr>
          <w:rFonts w:ascii="Palatino Linotype" w:hAnsi="Palatino Linotype"/>
          <w:i/>
          <w:iCs/>
          <w:sz w:val="24"/>
          <w:szCs w:val="24"/>
        </w:rPr>
        <w:t>, že když máš nájemní byt, tak tam sneseš takové nějaké neduhy. Tam je třeba lino, tak ať je tam nějaká hezčí podlaha. Nebo třeba schodiště je tam trošičku rozvrzané. Do toho nájemního bydlení se ti nechce investovat.“</w:t>
      </w:r>
      <w:r w:rsidRPr="00007EC1">
        <w:rPr>
          <w:rFonts w:ascii="Palatino Linotype" w:hAnsi="Palatino Linotype"/>
          <w:sz w:val="24"/>
          <w:szCs w:val="24"/>
        </w:rPr>
        <w:t xml:space="preserve"> </w:t>
      </w:r>
      <w:r w:rsidR="00FE452A">
        <w:rPr>
          <w:rFonts w:ascii="Palatino Linotype" w:hAnsi="Palatino Linotype"/>
          <w:sz w:val="24"/>
          <w:szCs w:val="24"/>
        </w:rPr>
        <w:t>Michal</w:t>
      </w:r>
      <w:r w:rsidRPr="00007EC1">
        <w:rPr>
          <w:rFonts w:ascii="Palatino Linotype" w:hAnsi="Palatino Linotype"/>
          <w:sz w:val="24"/>
          <w:szCs w:val="24"/>
        </w:rPr>
        <w:t xml:space="preserve"> dodává další rozsah do diskuse o soukromí a vlastnickém bydlení. Jeho názor je, že: </w:t>
      </w:r>
      <w:r w:rsidRPr="00007EC1">
        <w:rPr>
          <w:rFonts w:ascii="Palatino Linotype" w:hAnsi="Palatino Linotype"/>
          <w:i/>
          <w:iCs/>
          <w:sz w:val="24"/>
          <w:szCs w:val="24"/>
        </w:rPr>
        <w:t>„Když máš někde barák, tak je to tvůj prostor a teoreticky nemusíš brát takové ohledy na sousedy</w:t>
      </w:r>
      <w:r w:rsidR="00FE452A">
        <w:rPr>
          <w:rFonts w:ascii="Palatino Linotype" w:hAnsi="Palatino Linotype"/>
          <w:i/>
          <w:iCs/>
          <w:sz w:val="24"/>
          <w:szCs w:val="24"/>
        </w:rPr>
        <w:t>.</w:t>
      </w:r>
      <w:r w:rsidRPr="00007EC1">
        <w:rPr>
          <w:rFonts w:ascii="Palatino Linotype" w:hAnsi="Palatino Linotype"/>
          <w:i/>
          <w:iCs/>
          <w:sz w:val="24"/>
          <w:szCs w:val="24"/>
        </w:rPr>
        <w:t>"</w:t>
      </w:r>
      <w:r w:rsidRPr="00007EC1">
        <w:rPr>
          <w:rFonts w:ascii="Palatino Linotype" w:hAnsi="Palatino Linotype"/>
          <w:sz w:val="24"/>
          <w:szCs w:val="24"/>
        </w:rPr>
        <w:t xml:space="preserve"> Z těchto citací je jasné, že koncept </w:t>
      </w:r>
      <w:r w:rsidRPr="00007EC1">
        <w:rPr>
          <w:rFonts w:ascii="Palatino Linotype" w:hAnsi="Palatino Linotype"/>
          <w:b/>
          <w:bCs/>
          <w:sz w:val="24"/>
          <w:szCs w:val="24"/>
        </w:rPr>
        <w:t>vlastního prostoru</w:t>
      </w:r>
      <w:r w:rsidRPr="00007EC1">
        <w:rPr>
          <w:rFonts w:ascii="Palatino Linotype" w:hAnsi="Palatino Linotype"/>
          <w:sz w:val="24"/>
          <w:szCs w:val="24"/>
        </w:rPr>
        <w:t xml:space="preserve"> je zásadním faktorem, který motivuje jednotlivce k získání vlastního bydlení ve formě domu s pozemkem. Tento pohled je podložen jak touhou po osobním prostoru a soukromí, tak i ekonomickou logikou, kdy lidé vnímají nájemné bydlení jako neefektivní z hlediska budování dlouhodobého majetku. Někteří komunikační partneři ovšem vnímají vlastní dům jako něco </w:t>
      </w:r>
      <w:r w:rsidRPr="00007EC1">
        <w:rPr>
          <w:rFonts w:ascii="Palatino Linotype" w:hAnsi="Palatino Linotype"/>
          <w:b/>
          <w:bCs/>
          <w:sz w:val="24"/>
          <w:szCs w:val="24"/>
        </w:rPr>
        <w:t xml:space="preserve">náročného na údržbu. </w:t>
      </w:r>
      <w:r w:rsidRPr="00007EC1">
        <w:rPr>
          <w:rFonts w:ascii="Palatino Linotype" w:hAnsi="Palatino Linotype" w:cs="Calibri"/>
          <w:sz w:val="24"/>
          <w:szCs w:val="24"/>
        </w:rPr>
        <w:t xml:space="preserve">Bydlení v bytě, ať už nájemním nebo vlastním bylo často vnímáno jako méně náročné na údržbu než bydlení v domě. </w:t>
      </w:r>
      <w:r w:rsidR="00FE452A">
        <w:rPr>
          <w:rFonts w:ascii="Palatino Linotype" w:hAnsi="Palatino Linotype" w:cs="Calibri"/>
          <w:sz w:val="24"/>
          <w:szCs w:val="24"/>
        </w:rPr>
        <w:t>Robin</w:t>
      </w:r>
      <w:r w:rsidRPr="00007EC1">
        <w:rPr>
          <w:rFonts w:ascii="Palatino Linotype" w:hAnsi="Palatino Linotype" w:cs="Calibri"/>
          <w:sz w:val="24"/>
          <w:szCs w:val="24"/>
        </w:rPr>
        <w:t xml:space="preserve">: </w:t>
      </w:r>
      <w:r w:rsidRPr="00007EC1">
        <w:rPr>
          <w:rFonts w:ascii="Palatino Linotype" w:hAnsi="Palatino Linotype" w:cs="Calibri"/>
          <w:i/>
          <w:iCs/>
          <w:sz w:val="24"/>
          <w:szCs w:val="24"/>
        </w:rPr>
        <w:t>„Kdysi dávno jsem chtěl na barák. Já mám rád manuální práci, ale někdy třeba měsíc s ničím nehnu, a to si</w:t>
      </w:r>
      <w:r w:rsidR="00F5427E" w:rsidRPr="00007EC1">
        <w:rPr>
          <w:rFonts w:ascii="Palatino Linotype" w:hAnsi="Palatino Linotype" w:cs="Calibri"/>
          <w:i/>
          <w:iCs/>
          <w:sz w:val="24"/>
          <w:szCs w:val="24"/>
        </w:rPr>
        <w:t xml:space="preserve">  </w:t>
      </w:r>
      <w:r w:rsidRPr="00007EC1">
        <w:rPr>
          <w:rFonts w:ascii="Palatino Linotype" w:hAnsi="Palatino Linotype" w:cs="Calibri"/>
          <w:i/>
          <w:iCs/>
          <w:sz w:val="24"/>
          <w:szCs w:val="24"/>
        </w:rPr>
        <w:t xml:space="preserve"> na baráku nemůžeš dovolit.“</w:t>
      </w:r>
      <w:r w:rsidRPr="00007EC1">
        <w:rPr>
          <w:rFonts w:ascii="Palatino Linotype" w:hAnsi="Palatino Linotype" w:cs="Calibri"/>
          <w:sz w:val="24"/>
          <w:szCs w:val="24"/>
        </w:rPr>
        <w:t xml:space="preserve"> </w:t>
      </w:r>
      <w:r w:rsidR="00FE452A">
        <w:rPr>
          <w:rFonts w:ascii="Palatino Linotype" w:hAnsi="Palatino Linotype" w:cs="Calibri"/>
          <w:sz w:val="24"/>
          <w:szCs w:val="24"/>
        </w:rPr>
        <w:t>Barbora</w:t>
      </w:r>
      <w:r w:rsidRPr="00007EC1">
        <w:rPr>
          <w:rFonts w:ascii="Palatino Linotype" w:hAnsi="Palatino Linotype" w:cs="Calibri"/>
          <w:sz w:val="24"/>
          <w:szCs w:val="24"/>
        </w:rPr>
        <w:t xml:space="preserve">: </w:t>
      </w:r>
      <w:r w:rsidRPr="00007EC1">
        <w:rPr>
          <w:rFonts w:ascii="Palatino Linotype" w:hAnsi="Palatino Linotype" w:cs="Calibri"/>
          <w:i/>
          <w:iCs/>
          <w:sz w:val="24"/>
          <w:szCs w:val="24"/>
        </w:rPr>
        <w:t xml:space="preserve">„Já jsem na barák možná lenivá. O barák je větší starost než o byt.“ </w:t>
      </w:r>
      <w:r w:rsidRPr="00007EC1">
        <w:rPr>
          <w:rFonts w:ascii="Palatino Linotype" w:hAnsi="Palatino Linotype" w:cs="Calibri"/>
          <w:sz w:val="24"/>
          <w:szCs w:val="24"/>
        </w:rPr>
        <w:t>Dům je tedy často spojován s potřebou větší práce, než je tomu v bytech.</w:t>
      </w:r>
    </w:p>
    <w:p w14:paraId="22A7D8D4" w14:textId="1C360DF1" w:rsidR="004D00AE" w:rsidRPr="00007EC1" w:rsidRDefault="002C5E9D" w:rsidP="002C5E9D">
      <w:pPr>
        <w:rPr>
          <w:rFonts w:ascii="Palatino Linotype" w:hAnsi="Palatino Linotype" w:cs="Calibri"/>
          <w:sz w:val="24"/>
          <w:szCs w:val="24"/>
        </w:rPr>
      </w:pPr>
      <w:r>
        <w:rPr>
          <w:rFonts w:ascii="Palatino Linotype" w:hAnsi="Palatino Linotype" w:cs="Calibri"/>
          <w:sz w:val="24"/>
          <w:szCs w:val="24"/>
        </w:rPr>
        <w:br w:type="page"/>
      </w:r>
    </w:p>
    <w:p w14:paraId="6227EF92" w14:textId="7E285A0F" w:rsidR="00030F4B" w:rsidRPr="00C03E93" w:rsidRDefault="00E35E4C" w:rsidP="000C107E">
      <w:pPr>
        <w:pStyle w:val="Nadpis1"/>
        <w:numPr>
          <w:ilvl w:val="0"/>
          <w:numId w:val="13"/>
        </w:numPr>
        <w:rPr>
          <w:szCs w:val="28"/>
        </w:rPr>
      </w:pPr>
      <w:bookmarkStart w:id="36" w:name="_Toc153177232"/>
      <w:bookmarkStart w:id="37" w:name="_Hlk152924646"/>
      <w:r w:rsidRPr="00C03E93">
        <w:rPr>
          <w:szCs w:val="28"/>
        </w:rPr>
        <w:lastRenderedPageBreak/>
        <w:t xml:space="preserve">Výzkumné závěry a jejich </w:t>
      </w:r>
      <w:r w:rsidR="00FE452A" w:rsidRPr="00C03E93">
        <w:rPr>
          <w:szCs w:val="28"/>
        </w:rPr>
        <w:t>diskuse</w:t>
      </w:r>
      <w:bookmarkEnd w:id="36"/>
    </w:p>
    <w:p w14:paraId="22618AEC" w14:textId="77777777" w:rsidR="000C107E" w:rsidRPr="000C107E" w:rsidRDefault="000C107E" w:rsidP="000C107E"/>
    <w:p w14:paraId="091F6424" w14:textId="7A48C375" w:rsidR="00456B51" w:rsidRPr="00007EC1" w:rsidRDefault="00456B51"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Cílem předkládané práce bylo zjistit</w:t>
      </w:r>
      <w:r w:rsidRPr="00007EC1">
        <w:rPr>
          <w:rFonts w:ascii="Palatino Linotype" w:hAnsi="Palatino Linotype" w:cs="Calibri"/>
          <w:i/>
          <w:iCs/>
          <w:sz w:val="24"/>
          <w:szCs w:val="24"/>
        </w:rPr>
        <w:t>, jaké strategie využívají mladé rodiny na Ostravsku pro pořízení</w:t>
      </w:r>
      <w:r w:rsidR="00F47BAB" w:rsidRPr="00007EC1">
        <w:rPr>
          <w:rFonts w:ascii="Palatino Linotype" w:hAnsi="Palatino Linotype" w:cs="Calibri"/>
          <w:i/>
          <w:iCs/>
          <w:sz w:val="24"/>
          <w:szCs w:val="24"/>
        </w:rPr>
        <w:t xml:space="preserve"> a následně udržení</w:t>
      </w:r>
      <w:r w:rsidRPr="00007EC1">
        <w:rPr>
          <w:rFonts w:ascii="Palatino Linotype" w:hAnsi="Palatino Linotype" w:cs="Calibri"/>
          <w:i/>
          <w:iCs/>
          <w:sz w:val="24"/>
          <w:szCs w:val="24"/>
        </w:rPr>
        <w:t xml:space="preserve"> svého prvního bydlení v situaci klesající dostupnosti bydlení</w:t>
      </w:r>
      <w:r w:rsidRPr="00007EC1">
        <w:rPr>
          <w:rFonts w:ascii="Palatino Linotype" w:hAnsi="Palatino Linotype" w:cs="Calibri"/>
          <w:sz w:val="24"/>
          <w:szCs w:val="24"/>
        </w:rPr>
        <w:t xml:space="preserve">. Dílčími cíli pak bylo </w:t>
      </w:r>
      <w:r w:rsidRPr="00007EC1">
        <w:rPr>
          <w:rFonts w:ascii="Palatino Linotype" w:hAnsi="Palatino Linotype" w:cs="Calibri"/>
          <w:i/>
          <w:iCs/>
          <w:sz w:val="24"/>
          <w:szCs w:val="24"/>
        </w:rPr>
        <w:t>zjistit, jaký význam má bydlení pro</w:t>
      </w:r>
      <w:r w:rsidR="006B430C" w:rsidRPr="00007EC1">
        <w:rPr>
          <w:rFonts w:ascii="Palatino Linotype" w:hAnsi="Palatino Linotype" w:cs="Calibri"/>
          <w:i/>
          <w:iCs/>
          <w:sz w:val="24"/>
          <w:szCs w:val="24"/>
        </w:rPr>
        <w:t xml:space="preserve"> jednotlivé</w:t>
      </w:r>
      <w:r w:rsidRPr="00007EC1">
        <w:rPr>
          <w:rFonts w:ascii="Palatino Linotype" w:hAnsi="Palatino Linotype" w:cs="Calibri"/>
          <w:i/>
          <w:iCs/>
          <w:sz w:val="24"/>
          <w:szCs w:val="24"/>
        </w:rPr>
        <w:t xml:space="preserve"> </w:t>
      </w:r>
      <w:r w:rsidR="0000585D" w:rsidRPr="00007EC1">
        <w:rPr>
          <w:rFonts w:ascii="Palatino Linotype" w:hAnsi="Palatino Linotype" w:cs="Calibri"/>
          <w:i/>
          <w:iCs/>
          <w:sz w:val="24"/>
          <w:szCs w:val="24"/>
        </w:rPr>
        <w:t>komunikační partery</w:t>
      </w:r>
      <w:r w:rsidR="00030F4B" w:rsidRPr="00007EC1">
        <w:rPr>
          <w:rFonts w:ascii="Palatino Linotype" w:hAnsi="Palatino Linotype" w:cs="Calibri"/>
          <w:sz w:val="24"/>
          <w:szCs w:val="24"/>
        </w:rPr>
        <w:t xml:space="preserve"> a </w:t>
      </w:r>
      <w:r w:rsidR="006B430C" w:rsidRPr="00007EC1">
        <w:rPr>
          <w:rFonts w:ascii="Palatino Linotype" w:hAnsi="Palatino Linotype" w:cs="Calibri"/>
          <w:i/>
          <w:iCs/>
          <w:sz w:val="24"/>
          <w:szCs w:val="24"/>
        </w:rPr>
        <w:t>jaké bariéry komunikační partneři vnímají na trhu s bydlením</w:t>
      </w:r>
      <w:r w:rsidR="00030F4B" w:rsidRPr="00007EC1">
        <w:rPr>
          <w:rFonts w:ascii="Palatino Linotype" w:hAnsi="Palatino Linotype" w:cs="Calibri"/>
          <w:sz w:val="24"/>
          <w:szCs w:val="24"/>
        </w:rPr>
        <w:t xml:space="preserve">. </w:t>
      </w:r>
      <w:r w:rsidR="0000585D" w:rsidRPr="00007EC1">
        <w:rPr>
          <w:rFonts w:ascii="Palatino Linotype" w:hAnsi="Palatino Linotype" w:cs="Calibri"/>
          <w:sz w:val="24"/>
          <w:szCs w:val="24"/>
        </w:rPr>
        <w:t>K získání těchto dat byla použita analýza drah a kariér bydlení jednotlivých komunikačních partnerů</w:t>
      </w:r>
      <w:r w:rsidR="00030F4B" w:rsidRPr="00007EC1">
        <w:rPr>
          <w:rFonts w:ascii="Palatino Linotype" w:hAnsi="Palatino Linotype" w:cs="Calibri"/>
          <w:sz w:val="24"/>
          <w:szCs w:val="24"/>
        </w:rPr>
        <w:t>.</w:t>
      </w:r>
    </w:p>
    <w:p w14:paraId="68152753" w14:textId="371E7DC0" w:rsidR="002C5E9D" w:rsidRDefault="00AF3D19" w:rsidP="00533B51">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V rámci provedeného výzkumu je nutné zmínit několik limitů. Specifický zaměření výzkumu na určitou demografickou skupinu nebo oblast může omezit jeho obecnou aplikovatelnost. Pokud se tedy můj výzkum soustředí na mladé rodiny ve městském prostředí, jeho závěry nemusí být přímo aplikovatelné na venkov, jiná města nebo na starší segment populace.</w:t>
      </w:r>
      <w:r w:rsidR="00B60E8C" w:rsidRPr="00007EC1">
        <w:rPr>
          <w:rFonts w:ascii="Palatino Linotype" w:hAnsi="Palatino Linotype" w:cs="Calibri"/>
          <w:sz w:val="24"/>
          <w:szCs w:val="24"/>
        </w:rPr>
        <w:t xml:space="preserve"> </w:t>
      </w:r>
      <w:r w:rsidRPr="00007EC1">
        <w:rPr>
          <w:rFonts w:ascii="Palatino Linotype" w:hAnsi="Palatino Linotype" w:cs="Calibri"/>
          <w:sz w:val="24"/>
          <w:szCs w:val="24"/>
        </w:rPr>
        <w:t>Další omezení vyplývají z použité metodologie. V případě, že byl výzkum prováděn převážně pomocí kvalitativní</w:t>
      </w:r>
      <w:r w:rsidR="00B60E8C" w:rsidRPr="00007EC1">
        <w:rPr>
          <w:rFonts w:ascii="Palatino Linotype" w:hAnsi="Palatino Linotype" w:cs="Calibri"/>
          <w:sz w:val="24"/>
          <w:szCs w:val="24"/>
        </w:rPr>
        <w:t xml:space="preserve"> metody</w:t>
      </w:r>
      <w:r w:rsidRPr="00007EC1">
        <w:rPr>
          <w:rFonts w:ascii="Palatino Linotype" w:hAnsi="Palatino Linotype" w:cs="Calibri"/>
          <w:sz w:val="24"/>
          <w:szCs w:val="24"/>
        </w:rPr>
        <w:t>, jako jsou rozhovory, může být obtížné vytvářet kvantitativní generalizac</w:t>
      </w:r>
      <w:r w:rsidR="00B60E8C" w:rsidRPr="00007EC1">
        <w:rPr>
          <w:rFonts w:ascii="Palatino Linotype" w:hAnsi="Palatino Linotype" w:cs="Calibri"/>
          <w:sz w:val="24"/>
          <w:szCs w:val="24"/>
        </w:rPr>
        <w:t>e</w:t>
      </w:r>
      <w:r w:rsidRPr="00007EC1">
        <w:rPr>
          <w:rFonts w:ascii="Palatino Linotype" w:hAnsi="Palatino Linotype" w:cs="Calibri"/>
          <w:sz w:val="24"/>
          <w:szCs w:val="24"/>
        </w:rPr>
        <w:t>. Kvalitativní data nám umožňují získat hluboký vhled do subjektivních zkušeností a perspektiv, ale mohou být omezena v možnosti měření nebo identifikace širších trendů a vzorců.</w:t>
      </w:r>
      <w:r w:rsidR="00B60E8C" w:rsidRPr="00007EC1">
        <w:rPr>
          <w:rFonts w:ascii="Palatino Linotype" w:hAnsi="Palatino Linotype" w:cs="Calibri"/>
          <w:sz w:val="24"/>
          <w:szCs w:val="24"/>
        </w:rPr>
        <w:t xml:space="preserve"> </w:t>
      </w:r>
      <w:r w:rsidRPr="00007EC1">
        <w:rPr>
          <w:rFonts w:ascii="Palatino Linotype" w:hAnsi="Palatino Linotype" w:cs="Calibri"/>
          <w:sz w:val="24"/>
          <w:szCs w:val="24"/>
        </w:rPr>
        <w:t xml:space="preserve">Je také důležité si uvědomit, že výzkum byl realizován v konkrétním časovém období a může tak nereflektovat pozdější změny v sociálních, ekonomických nebo politických podmínkách. </w:t>
      </w:r>
      <w:r w:rsidR="00DA3FCE" w:rsidRPr="00007EC1">
        <w:rPr>
          <w:rFonts w:ascii="Palatino Linotype" w:hAnsi="Palatino Linotype" w:cs="Calibri"/>
          <w:sz w:val="24"/>
          <w:szCs w:val="24"/>
        </w:rPr>
        <w:t>Tento limit</w:t>
      </w:r>
      <w:r w:rsidRPr="00007EC1">
        <w:rPr>
          <w:rFonts w:ascii="Palatino Linotype" w:hAnsi="Palatino Linotype" w:cs="Calibri"/>
          <w:sz w:val="24"/>
          <w:szCs w:val="24"/>
        </w:rPr>
        <w:t xml:space="preserve"> je obzvláště významn</w:t>
      </w:r>
      <w:r w:rsidR="00DA3FCE" w:rsidRPr="00007EC1">
        <w:rPr>
          <w:rFonts w:ascii="Palatino Linotype" w:hAnsi="Palatino Linotype" w:cs="Calibri"/>
          <w:sz w:val="24"/>
          <w:szCs w:val="24"/>
        </w:rPr>
        <w:t>ý</w:t>
      </w:r>
      <w:r w:rsidRPr="00007EC1">
        <w:rPr>
          <w:rFonts w:ascii="Palatino Linotype" w:hAnsi="Palatino Linotype" w:cs="Calibri"/>
          <w:sz w:val="24"/>
          <w:szCs w:val="24"/>
        </w:rPr>
        <w:t xml:space="preserve"> v oblastech, jako jsou bytové politiky nebo tržní dynamika, které se mohou</w:t>
      </w:r>
      <w:r w:rsidR="00DA3FCE" w:rsidRPr="00007EC1">
        <w:rPr>
          <w:rFonts w:ascii="Palatino Linotype" w:hAnsi="Palatino Linotype" w:cs="Calibri"/>
          <w:sz w:val="24"/>
          <w:szCs w:val="24"/>
        </w:rPr>
        <w:t xml:space="preserve"> v čase</w:t>
      </w:r>
      <w:r w:rsidRPr="00007EC1">
        <w:rPr>
          <w:rFonts w:ascii="Palatino Linotype" w:hAnsi="Palatino Linotype" w:cs="Calibri"/>
          <w:sz w:val="24"/>
          <w:szCs w:val="24"/>
        </w:rPr>
        <w:t xml:space="preserve"> rychle měnit</w:t>
      </w:r>
      <w:r w:rsidR="00B97E16" w:rsidRPr="00007EC1">
        <w:rPr>
          <w:rFonts w:ascii="Palatino Linotype" w:hAnsi="Palatino Linotype" w:cs="Calibri"/>
          <w:sz w:val="24"/>
          <w:szCs w:val="24"/>
        </w:rPr>
        <w:t>.</w:t>
      </w:r>
      <w:r w:rsidRPr="00007EC1">
        <w:rPr>
          <w:rFonts w:ascii="Palatino Linotype" w:hAnsi="Palatino Linotype" w:cs="Calibri"/>
          <w:sz w:val="24"/>
          <w:szCs w:val="24"/>
        </w:rPr>
        <w:t xml:space="preserve"> </w:t>
      </w:r>
    </w:p>
    <w:p w14:paraId="7CD5F4D5" w14:textId="12027BC3" w:rsidR="00F67EB2" w:rsidRPr="00007EC1" w:rsidRDefault="002C5E9D" w:rsidP="002C5E9D">
      <w:pPr>
        <w:rPr>
          <w:rFonts w:ascii="Palatino Linotype" w:hAnsi="Palatino Linotype" w:cs="Calibri"/>
          <w:sz w:val="24"/>
          <w:szCs w:val="24"/>
        </w:rPr>
      </w:pPr>
      <w:r>
        <w:rPr>
          <w:rFonts w:ascii="Palatino Linotype" w:hAnsi="Palatino Linotype" w:cs="Calibri"/>
          <w:sz w:val="24"/>
          <w:szCs w:val="24"/>
        </w:rPr>
        <w:br w:type="page"/>
      </w:r>
    </w:p>
    <w:p w14:paraId="1744ABD1" w14:textId="1BBDACF4" w:rsidR="00D33C5D" w:rsidRPr="00007EC1" w:rsidRDefault="00D33C5D" w:rsidP="00007EC1">
      <w:pPr>
        <w:spacing w:line="360" w:lineRule="auto"/>
        <w:jc w:val="both"/>
        <w:rPr>
          <w:rFonts w:ascii="Palatino Linotype" w:hAnsi="Palatino Linotype" w:cs="Calibri"/>
          <w:b/>
          <w:bCs/>
          <w:sz w:val="24"/>
          <w:szCs w:val="24"/>
        </w:rPr>
      </w:pPr>
      <w:r w:rsidRPr="00007EC1">
        <w:rPr>
          <w:rFonts w:ascii="Palatino Linotype" w:hAnsi="Palatino Linotype" w:cs="Calibri"/>
          <w:b/>
          <w:bCs/>
          <w:sz w:val="24"/>
          <w:szCs w:val="24"/>
        </w:rPr>
        <w:lastRenderedPageBreak/>
        <w:t>Strategie na trhu s bydlením</w:t>
      </w:r>
    </w:p>
    <w:p w14:paraId="49266D45" w14:textId="4B80F462" w:rsidR="009377F8" w:rsidRPr="00007EC1" w:rsidRDefault="00D33C5D"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 xml:space="preserve">Mou hlavní výzkumnou otázkou bylo </w:t>
      </w:r>
      <w:r w:rsidRPr="00007EC1">
        <w:rPr>
          <w:rFonts w:ascii="Palatino Linotype" w:hAnsi="Palatino Linotype" w:cs="Calibri"/>
          <w:i/>
          <w:iCs/>
          <w:sz w:val="24"/>
          <w:szCs w:val="24"/>
        </w:rPr>
        <w:t xml:space="preserve">„jaké strategie využívají mladé rodiny na Ostravsku, aby se vyrovnaly s klesající dostupnosti bydlení při zajištění a následném udržení svého prvního bydlení?“ </w:t>
      </w:r>
      <w:r w:rsidRPr="00007EC1">
        <w:rPr>
          <w:rFonts w:ascii="Palatino Linotype" w:hAnsi="Palatino Linotype" w:cs="Calibri"/>
          <w:sz w:val="24"/>
          <w:szCs w:val="24"/>
        </w:rPr>
        <w:t xml:space="preserve">V následující diskusi </w:t>
      </w:r>
      <w:r w:rsidR="00B60E8C" w:rsidRPr="00007EC1">
        <w:rPr>
          <w:rFonts w:ascii="Palatino Linotype" w:hAnsi="Palatino Linotype" w:cs="Calibri"/>
          <w:sz w:val="24"/>
          <w:szCs w:val="24"/>
        </w:rPr>
        <w:t xml:space="preserve">odpovím na výzkumnou otázku skrze diskusi hlavních výsledků výzkumu. </w:t>
      </w:r>
      <w:r w:rsidR="000C75E0" w:rsidRPr="00007EC1">
        <w:rPr>
          <w:rFonts w:ascii="Palatino Linotype" w:hAnsi="Palatino Linotype" w:cs="Calibri"/>
          <w:sz w:val="24"/>
          <w:szCs w:val="24"/>
        </w:rPr>
        <w:t>První ze</w:t>
      </w:r>
      <w:r w:rsidR="00B21412" w:rsidRPr="00007EC1">
        <w:rPr>
          <w:rFonts w:ascii="Palatino Linotype" w:hAnsi="Palatino Linotype" w:cs="Calibri"/>
          <w:sz w:val="24"/>
          <w:szCs w:val="24"/>
        </w:rPr>
        <w:t xml:space="preserve"> </w:t>
      </w:r>
      <w:r w:rsidR="00DA3FCE" w:rsidRPr="00007EC1">
        <w:rPr>
          <w:rFonts w:ascii="Palatino Linotype" w:hAnsi="Palatino Linotype" w:cs="Calibri"/>
          <w:sz w:val="24"/>
          <w:szCs w:val="24"/>
        </w:rPr>
        <w:t>strategií,</w:t>
      </w:r>
      <w:r w:rsidR="00030F4B" w:rsidRPr="00007EC1">
        <w:rPr>
          <w:rFonts w:ascii="Palatino Linotype" w:hAnsi="Palatino Linotype" w:cs="Calibri"/>
          <w:sz w:val="24"/>
          <w:szCs w:val="24"/>
        </w:rPr>
        <w:t xml:space="preserve"> jakou</w:t>
      </w:r>
      <w:r w:rsidR="00B21412" w:rsidRPr="00007EC1">
        <w:rPr>
          <w:rFonts w:ascii="Palatino Linotype" w:hAnsi="Palatino Linotype" w:cs="Calibri"/>
          <w:sz w:val="24"/>
          <w:szCs w:val="24"/>
        </w:rPr>
        <w:t xml:space="preserve"> využíva</w:t>
      </w:r>
      <w:r w:rsidR="00030F4B" w:rsidRPr="00007EC1">
        <w:rPr>
          <w:rFonts w:ascii="Palatino Linotype" w:hAnsi="Palatino Linotype" w:cs="Calibri"/>
          <w:sz w:val="24"/>
          <w:szCs w:val="24"/>
        </w:rPr>
        <w:t>jí</w:t>
      </w:r>
      <w:r w:rsidR="00B21412" w:rsidRPr="00007EC1">
        <w:rPr>
          <w:rFonts w:ascii="Palatino Linotype" w:hAnsi="Palatino Linotype" w:cs="Calibri"/>
          <w:sz w:val="24"/>
          <w:szCs w:val="24"/>
        </w:rPr>
        <w:t xml:space="preserve"> komunikační partneři v počátku </w:t>
      </w:r>
      <w:r w:rsidR="006D7BAB" w:rsidRPr="00007EC1">
        <w:rPr>
          <w:rFonts w:ascii="Palatino Linotype" w:hAnsi="Palatino Linotype" w:cs="Calibri"/>
          <w:sz w:val="24"/>
          <w:szCs w:val="24"/>
        </w:rPr>
        <w:t>zajištění svého prvního bydlení</w:t>
      </w:r>
      <w:r w:rsidR="00030F4B" w:rsidRPr="00007EC1">
        <w:rPr>
          <w:rFonts w:ascii="Palatino Linotype" w:hAnsi="Palatino Linotype" w:cs="Calibri"/>
          <w:sz w:val="24"/>
          <w:szCs w:val="24"/>
        </w:rPr>
        <w:t xml:space="preserve"> je</w:t>
      </w:r>
      <w:r w:rsidR="006D7BAB" w:rsidRPr="00007EC1">
        <w:rPr>
          <w:rFonts w:ascii="Palatino Linotype" w:hAnsi="Palatino Linotype" w:cs="Calibri"/>
          <w:sz w:val="24"/>
          <w:szCs w:val="24"/>
        </w:rPr>
        <w:t xml:space="preserve"> </w:t>
      </w:r>
      <w:r w:rsidR="006D7BAB" w:rsidRPr="00007EC1">
        <w:rPr>
          <w:rFonts w:ascii="Palatino Linotype" w:hAnsi="Palatino Linotype" w:cs="Calibri"/>
          <w:b/>
          <w:bCs/>
          <w:sz w:val="24"/>
          <w:szCs w:val="24"/>
        </w:rPr>
        <w:t>spolubydlení s</w:t>
      </w:r>
      <w:r w:rsidR="002C2498" w:rsidRPr="00007EC1">
        <w:rPr>
          <w:rFonts w:ascii="Palatino Linotype" w:hAnsi="Palatino Linotype" w:cs="Calibri"/>
          <w:b/>
          <w:bCs/>
          <w:sz w:val="24"/>
          <w:szCs w:val="24"/>
        </w:rPr>
        <w:t> </w:t>
      </w:r>
      <w:r w:rsidR="006D7BAB" w:rsidRPr="00007EC1">
        <w:rPr>
          <w:rFonts w:ascii="Palatino Linotype" w:hAnsi="Palatino Linotype" w:cs="Calibri"/>
          <w:b/>
          <w:bCs/>
          <w:sz w:val="24"/>
          <w:szCs w:val="24"/>
        </w:rPr>
        <w:t>přáteli</w:t>
      </w:r>
      <w:r w:rsidR="002C2498" w:rsidRPr="00007EC1">
        <w:rPr>
          <w:rFonts w:ascii="Palatino Linotype" w:hAnsi="Palatino Linotype" w:cs="Calibri"/>
          <w:b/>
          <w:bCs/>
          <w:sz w:val="24"/>
          <w:szCs w:val="24"/>
        </w:rPr>
        <w:t xml:space="preserve">. </w:t>
      </w:r>
      <w:r w:rsidR="002C2498" w:rsidRPr="00007EC1">
        <w:rPr>
          <w:rFonts w:ascii="Palatino Linotype" w:hAnsi="Palatino Linotype" w:cs="Calibri"/>
          <w:sz w:val="24"/>
          <w:szCs w:val="24"/>
        </w:rPr>
        <w:t xml:space="preserve">Tato forma byla </w:t>
      </w:r>
      <w:r w:rsidR="00ED427B" w:rsidRPr="00007EC1">
        <w:rPr>
          <w:rFonts w:ascii="Palatino Linotype" w:hAnsi="Palatino Linotype" w:cs="Calibri"/>
          <w:sz w:val="24"/>
          <w:szCs w:val="24"/>
        </w:rPr>
        <w:t>komunikačními partnery</w:t>
      </w:r>
      <w:r w:rsidR="002C2498" w:rsidRPr="00007EC1">
        <w:rPr>
          <w:rFonts w:ascii="Palatino Linotype" w:hAnsi="Palatino Linotype" w:cs="Calibri"/>
          <w:sz w:val="24"/>
          <w:szCs w:val="24"/>
        </w:rPr>
        <w:t xml:space="preserve"> vnímána jako </w:t>
      </w:r>
      <w:r w:rsidR="003C4F3D" w:rsidRPr="00007EC1">
        <w:rPr>
          <w:rFonts w:ascii="Palatino Linotype" w:hAnsi="Palatino Linotype" w:cs="Calibri"/>
          <w:sz w:val="24"/>
          <w:szCs w:val="24"/>
        </w:rPr>
        <w:t>nejdostupnější</w:t>
      </w:r>
      <w:r w:rsidR="002C2498" w:rsidRPr="00007EC1">
        <w:rPr>
          <w:rFonts w:ascii="Palatino Linotype" w:hAnsi="Palatino Linotype" w:cs="Calibri"/>
          <w:sz w:val="24"/>
          <w:szCs w:val="24"/>
        </w:rPr>
        <w:t xml:space="preserve"> možnost bydlení a osamostatnění od rodiny (v souladu s </w:t>
      </w:r>
      <w:proofErr w:type="spellStart"/>
      <w:r w:rsidR="002C2498" w:rsidRPr="00007EC1">
        <w:rPr>
          <w:rFonts w:ascii="Palatino Linotype" w:hAnsi="Palatino Linotype" w:cs="Calibri"/>
          <w:sz w:val="24"/>
          <w:szCs w:val="24"/>
        </w:rPr>
        <w:t>Billari</w:t>
      </w:r>
      <w:proofErr w:type="spellEnd"/>
      <w:r w:rsidR="002C2498" w:rsidRPr="00007EC1">
        <w:rPr>
          <w:rFonts w:ascii="Palatino Linotype" w:hAnsi="Palatino Linotype" w:cs="Calibri"/>
          <w:sz w:val="24"/>
          <w:szCs w:val="24"/>
        </w:rPr>
        <w:t xml:space="preserve">, </w:t>
      </w:r>
      <w:proofErr w:type="spellStart"/>
      <w:r w:rsidR="002C2498" w:rsidRPr="00007EC1">
        <w:rPr>
          <w:rFonts w:ascii="Palatino Linotype" w:hAnsi="Palatino Linotype" w:cs="Calibri"/>
          <w:sz w:val="24"/>
          <w:szCs w:val="24"/>
        </w:rPr>
        <w:t>Philipov</w:t>
      </w:r>
      <w:proofErr w:type="spellEnd"/>
      <w:r w:rsidR="002C2498" w:rsidRPr="00007EC1">
        <w:rPr>
          <w:rFonts w:ascii="Palatino Linotype" w:hAnsi="Palatino Linotype" w:cs="Calibri"/>
          <w:sz w:val="24"/>
          <w:szCs w:val="24"/>
        </w:rPr>
        <w:t xml:space="preserve">, </w:t>
      </w:r>
      <w:proofErr w:type="spellStart"/>
      <w:r w:rsidR="002C2498" w:rsidRPr="00007EC1">
        <w:rPr>
          <w:rFonts w:ascii="Palatino Linotype" w:hAnsi="Palatino Linotype" w:cs="Calibri"/>
          <w:sz w:val="24"/>
          <w:szCs w:val="24"/>
        </w:rPr>
        <w:t>Baizan</w:t>
      </w:r>
      <w:proofErr w:type="spellEnd"/>
      <w:r w:rsidR="002C2498" w:rsidRPr="00007EC1">
        <w:rPr>
          <w:rFonts w:ascii="Palatino Linotype" w:hAnsi="Palatino Linotype" w:cs="Calibri"/>
          <w:sz w:val="24"/>
          <w:szCs w:val="24"/>
        </w:rPr>
        <w:t xml:space="preserve"> 2001).</w:t>
      </w:r>
      <w:r w:rsidR="00CB0867" w:rsidRPr="00007EC1">
        <w:rPr>
          <w:rFonts w:ascii="Palatino Linotype" w:hAnsi="Palatino Linotype" w:cs="Calibri"/>
          <w:sz w:val="24"/>
          <w:szCs w:val="24"/>
        </w:rPr>
        <w:t xml:space="preserve"> Tato strategie ale sebou přináší také nedostatek soukromí, které jsou v počátcích přijatelné ale v pozdějších letech života se tento faktor stal pro komunikační partnery nežádoucí (také Vobecká, Kostelecký, Lux, 2014).</w:t>
      </w:r>
      <w:r w:rsidR="00E03D6D" w:rsidRPr="00007EC1">
        <w:rPr>
          <w:rFonts w:ascii="Palatino Linotype" w:hAnsi="Palatino Linotype" w:cs="Calibri"/>
          <w:sz w:val="24"/>
          <w:szCs w:val="24"/>
        </w:rPr>
        <w:t xml:space="preserve"> </w:t>
      </w:r>
      <w:r w:rsidR="006831D7" w:rsidRPr="00007EC1">
        <w:rPr>
          <w:rFonts w:ascii="Palatino Linotype" w:hAnsi="Palatino Linotype" w:cs="Calibri"/>
          <w:sz w:val="24"/>
          <w:szCs w:val="24"/>
        </w:rPr>
        <w:t>Komunikační partneři tuto cestu volili na počátku své dospělosti a byla to jeji</w:t>
      </w:r>
      <w:r w:rsidR="00E03D6D" w:rsidRPr="00007EC1">
        <w:rPr>
          <w:rFonts w:ascii="Palatino Linotype" w:hAnsi="Palatino Linotype" w:cs="Calibri"/>
          <w:sz w:val="24"/>
          <w:szCs w:val="24"/>
        </w:rPr>
        <w:t>c</w:t>
      </w:r>
      <w:r w:rsidR="006831D7" w:rsidRPr="00007EC1">
        <w:rPr>
          <w:rFonts w:ascii="Palatino Linotype" w:hAnsi="Palatino Linotype" w:cs="Calibri"/>
          <w:sz w:val="24"/>
          <w:szCs w:val="24"/>
        </w:rPr>
        <w:t xml:space="preserve">h první cesta bydlením. V této fázi byli komunikační partneři nejčastěji studenti, nebo čerstvě pracující. </w:t>
      </w:r>
    </w:p>
    <w:p w14:paraId="79DAB508" w14:textId="35A171B3" w:rsidR="00045415" w:rsidRPr="00007EC1" w:rsidRDefault="006831D7" w:rsidP="00F67EB2">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Jako další</w:t>
      </w:r>
      <w:r w:rsidR="00045415" w:rsidRPr="00007EC1">
        <w:rPr>
          <w:rFonts w:ascii="Palatino Linotype" w:hAnsi="Palatino Linotype" w:cs="Calibri"/>
          <w:sz w:val="24"/>
          <w:szCs w:val="24"/>
        </w:rPr>
        <w:t xml:space="preserve"> strategi</w:t>
      </w:r>
      <w:r w:rsidRPr="00007EC1">
        <w:rPr>
          <w:rFonts w:ascii="Palatino Linotype" w:hAnsi="Palatino Linotype" w:cs="Calibri"/>
          <w:sz w:val="24"/>
          <w:szCs w:val="24"/>
        </w:rPr>
        <w:t>e</w:t>
      </w:r>
      <w:r w:rsidR="00045415" w:rsidRPr="00007EC1">
        <w:rPr>
          <w:rFonts w:ascii="Palatino Linotype" w:hAnsi="Palatino Linotype" w:cs="Calibri"/>
          <w:sz w:val="24"/>
          <w:szCs w:val="24"/>
        </w:rPr>
        <w:t xml:space="preserve"> pak</w:t>
      </w:r>
      <w:r w:rsidRPr="00007EC1">
        <w:rPr>
          <w:rFonts w:ascii="Palatino Linotype" w:hAnsi="Palatino Linotype" w:cs="Calibri"/>
          <w:sz w:val="24"/>
          <w:szCs w:val="24"/>
        </w:rPr>
        <w:t xml:space="preserve"> během analýzy dat</w:t>
      </w:r>
      <w:r w:rsidR="00045415" w:rsidRPr="00007EC1">
        <w:rPr>
          <w:rFonts w:ascii="Palatino Linotype" w:hAnsi="Palatino Linotype" w:cs="Calibri"/>
          <w:sz w:val="24"/>
          <w:szCs w:val="24"/>
        </w:rPr>
        <w:t xml:space="preserve"> dále vyvstal</w:t>
      </w:r>
      <w:r w:rsidRPr="00007EC1">
        <w:rPr>
          <w:rFonts w:ascii="Palatino Linotype" w:hAnsi="Palatino Linotype" w:cs="Calibri"/>
          <w:sz w:val="24"/>
          <w:szCs w:val="24"/>
        </w:rPr>
        <w:t>y</w:t>
      </w:r>
      <w:r w:rsidR="00045415" w:rsidRPr="00007EC1">
        <w:rPr>
          <w:rFonts w:ascii="Palatino Linotype" w:hAnsi="Palatino Linotype" w:cs="Calibri"/>
          <w:sz w:val="24"/>
          <w:szCs w:val="24"/>
        </w:rPr>
        <w:t xml:space="preserve"> </w:t>
      </w:r>
      <w:r w:rsidR="00045415" w:rsidRPr="00007EC1">
        <w:rPr>
          <w:rFonts w:ascii="Palatino Linotype" w:hAnsi="Palatino Linotype" w:cs="Calibri"/>
          <w:b/>
          <w:bCs/>
          <w:sz w:val="24"/>
          <w:szCs w:val="24"/>
        </w:rPr>
        <w:t>finanční strategie</w:t>
      </w:r>
      <w:r w:rsidR="00045415" w:rsidRPr="00007EC1">
        <w:rPr>
          <w:rFonts w:ascii="Palatino Linotype" w:hAnsi="Palatino Linotype" w:cs="Calibri"/>
          <w:sz w:val="24"/>
          <w:szCs w:val="24"/>
        </w:rPr>
        <w:t xml:space="preserve">, které komunikační partneři využívají na trhu s bydlením. Jako jedna z možných strategií se v datech objevila půjčka ve formě </w:t>
      </w:r>
      <w:r w:rsidR="00045415" w:rsidRPr="00007EC1">
        <w:rPr>
          <w:rFonts w:ascii="Palatino Linotype" w:hAnsi="Palatino Linotype" w:cs="Calibri"/>
          <w:b/>
          <w:bCs/>
          <w:sz w:val="24"/>
          <w:szCs w:val="24"/>
        </w:rPr>
        <w:t>hypotéky</w:t>
      </w:r>
      <w:r w:rsidR="00045415" w:rsidRPr="00007EC1">
        <w:rPr>
          <w:rFonts w:ascii="Palatino Linotype" w:hAnsi="Palatino Linotype" w:cs="Calibri"/>
          <w:sz w:val="24"/>
          <w:szCs w:val="24"/>
        </w:rPr>
        <w:t>. Komunikační partneři tuto strategii vnímají jako jednu z cest, jak dosáhnout svého ideálního bydlení (v souladu se </w:t>
      </w:r>
      <w:r w:rsidR="00F67EB2">
        <w:rPr>
          <w:rFonts w:ascii="Palatino Linotype" w:hAnsi="Palatino Linotype" w:cs="Calibri"/>
          <w:sz w:val="24"/>
          <w:szCs w:val="24"/>
        </w:rPr>
        <w:t>Samec et. al, 2015</w:t>
      </w:r>
      <w:r w:rsidR="00045415" w:rsidRPr="00007EC1">
        <w:rPr>
          <w:rFonts w:ascii="Palatino Linotype" w:hAnsi="Palatino Linotype" w:cs="Calibri"/>
          <w:sz w:val="24"/>
          <w:szCs w:val="24"/>
        </w:rPr>
        <w:t xml:space="preserve">) Komunikační partneři pak ale vnímají </w:t>
      </w:r>
      <w:r w:rsidR="00045415" w:rsidRPr="00007EC1">
        <w:rPr>
          <w:rFonts w:ascii="Palatino Linotype" w:hAnsi="Palatino Linotype" w:cs="Calibri"/>
          <w:b/>
          <w:bCs/>
          <w:sz w:val="24"/>
          <w:szCs w:val="24"/>
        </w:rPr>
        <w:t>nedostupnost těchto hypoték</w:t>
      </w:r>
      <w:r w:rsidR="00045415" w:rsidRPr="00007EC1">
        <w:rPr>
          <w:rFonts w:ascii="Palatino Linotype" w:hAnsi="Palatino Linotype" w:cs="Calibri"/>
          <w:sz w:val="24"/>
          <w:szCs w:val="24"/>
        </w:rPr>
        <w:t xml:space="preserve"> z důvodů zvyšujících se cen nemovitostí a zpřísnění podmínek k získání hypotéky (</w:t>
      </w:r>
      <w:r w:rsidR="000C75E0" w:rsidRPr="00007EC1">
        <w:rPr>
          <w:rFonts w:ascii="Palatino Linotype" w:hAnsi="Palatino Linotype" w:cs="Calibri"/>
          <w:sz w:val="24"/>
          <w:szCs w:val="24"/>
        </w:rPr>
        <w:t>také</w:t>
      </w:r>
      <w:r w:rsidR="00045415" w:rsidRPr="00007EC1">
        <w:rPr>
          <w:rFonts w:ascii="Palatino Linotype" w:hAnsi="Palatino Linotype" w:cs="Calibri"/>
          <w:sz w:val="24"/>
          <w:szCs w:val="24"/>
        </w:rPr>
        <w:t xml:space="preserve"> </w:t>
      </w:r>
      <w:proofErr w:type="spellStart"/>
      <w:r w:rsidR="00045415" w:rsidRPr="00007EC1">
        <w:rPr>
          <w:rFonts w:ascii="Palatino Linotype" w:hAnsi="Palatino Linotype" w:cs="Calibri"/>
          <w:sz w:val="24"/>
          <w:szCs w:val="24"/>
        </w:rPr>
        <w:t>Stiglitz</w:t>
      </w:r>
      <w:proofErr w:type="spellEnd"/>
      <w:r w:rsidR="00045415" w:rsidRPr="00007EC1">
        <w:rPr>
          <w:rFonts w:ascii="Palatino Linotype" w:hAnsi="Palatino Linotype" w:cs="Calibri"/>
          <w:sz w:val="24"/>
          <w:szCs w:val="24"/>
        </w:rPr>
        <w:t xml:space="preserve"> 2012)</w:t>
      </w:r>
      <w:r w:rsidRPr="00007EC1">
        <w:rPr>
          <w:rFonts w:ascii="Palatino Linotype" w:hAnsi="Palatino Linotype" w:cs="Calibri"/>
          <w:sz w:val="24"/>
          <w:szCs w:val="24"/>
        </w:rPr>
        <w:t xml:space="preserve">. V rámci výzkumu tuto strategii volili nejčastěji ti komunikační partneři, kteří nezískali byt v rámci rodinného transferu. Nicméně z dat </w:t>
      </w:r>
      <w:r w:rsidR="00A636F9" w:rsidRPr="00007EC1">
        <w:rPr>
          <w:rFonts w:ascii="Palatino Linotype" w:hAnsi="Palatino Linotype" w:cs="Calibri"/>
          <w:sz w:val="24"/>
          <w:szCs w:val="24"/>
        </w:rPr>
        <w:t xml:space="preserve">vyplynulo, že by tuto strategii volili i ti komunikační partneři, kteří byt transferem získali, ale rádi by bydlení v budoucnu změnili.  </w:t>
      </w:r>
      <w:r w:rsidR="004F4851" w:rsidRPr="00007EC1">
        <w:rPr>
          <w:rFonts w:ascii="Palatino Linotype" w:hAnsi="Palatino Linotype" w:cs="Calibri"/>
          <w:sz w:val="24"/>
          <w:szCs w:val="24"/>
        </w:rPr>
        <w:t xml:space="preserve">Jako další finanční strategii pak komunikační partneři volili možnost </w:t>
      </w:r>
      <w:r w:rsidR="004F4851" w:rsidRPr="00007EC1">
        <w:rPr>
          <w:rFonts w:ascii="Palatino Linotype" w:hAnsi="Palatino Linotype" w:cs="Calibri"/>
          <w:b/>
          <w:bCs/>
          <w:sz w:val="24"/>
          <w:szCs w:val="24"/>
        </w:rPr>
        <w:t>šetření peněz</w:t>
      </w:r>
      <w:r w:rsidR="004F4851" w:rsidRPr="00007EC1">
        <w:rPr>
          <w:rFonts w:ascii="Palatino Linotype" w:hAnsi="Palatino Linotype" w:cs="Calibri"/>
          <w:sz w:val="24"/>
          <w:szCs w:val="24"/>
        </w:rPr>
        <w:t xml:space="preserve"> za účelem pořízení si svého bydlení. </w:t>
      </w:r>
      <w:r w:rsidR="00D41D80" w:rsidRPr="00007EC1">
        <w:rPr>
          <w:rFonts w:ascii="Palatino Linotype" w:hAnsi="Palatino Linotype" w:cs="Calibri"/>
          <w:sz w:val="24"/>
          <w:szCs w:val="24"/>
        </w:rPr>
        <w:t xml:space="preserve">Jako finanční strategii pak komunikační partneři využívají </w:t>
      </w:r>
      <w:r w:rsidR="00D41D80" w:rsidRPr="00007EC1">
        <w:rPr>
          <w:rFonts w:ascii="Palatino Linotype" w:hAnsi="Palatino Linotype" w:cs="Calibri"/>
          <w:b/>
          <w:bCs/>
          <w:sz w:val="24"/>
          <w:szCs w:val="24"/>
        </w:rPr>
        <w:t>bydlení jako příjem</w:t>
      </w:r>
      <w:r w:rsidR="00D41D80" w:rsidRPr="00007EC1">
        <w:rPr>
          <w:rFonts w:ascii="Palatino Linotype" w:hAnsi="Palatino Linotype" w:cs="Calibri"/>
          <w:sz w:val="24"/>
          <w:szCs w:val="24"/>
        </w:rPr>
        <w:t xml:space="preserve">, který mají za svůj jiný byt, který </w:t>
      </w:r>
      <w:r w:rsidR="00D41D80" w:rsidRPr="00007EC1">
        <w:rPr>
          <w:rFonts w:ascii="Palatino Linotype" w:hAnsi="Palatino Linotype" w:cs="Calibri"/>
          <w:sz w:val="24"/>
          <w:szCs w:val="24"/>
        </w:rPr>
        <w:lastRenderedPageBreak/>
        <w:t xml:space="preserve">vlastní a který pronajímají. Tuto strategii ovšem logicky využívají pouze ti komunikační partneři, kteří byt zdědili nebo získali pomocí rodinného transferu a nejsou tak zatížení dluhem ve formě hypotéky. </w:t>
      </w:r>
    </w:p>
    <w:p w14:paraId="774E8A45" w14:textId="09B450A3" w:rsidR="004C7B8C" w:rsidRPr="00007EC1" w:rsidRDefault="004C7B8C" w:rsidP="00F67EB2">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Jako další strategii, kterou komunikační partneři na trhu s bydlením používají, je </w:t>
      </w:r>
      <w:r w:rsidRPr="00007EC1">
        <w:rPr>
          <w:rFonts w:ascii="Palatino Linotype" w:hAnsi="Palatino Linotype" w:cs="Calibri"/>
          <w:b/>
          <w:bCs/>
          <w:sz w:val="24"/>
          <w:szCs w:val="24"/>
        </w:rPr>
        <w:t>snížení svých nároků</w:t>
      </w:r>
      <w:r w:rsidRPr="00007EC1">
        <w:rPr>
          <w:rFonts w:ascii="Palatino Linotype" w:hAnsi="Palatino Linotype" w:cs="Calibri"/>
          <w:sz w:val="24"/>
          <w:szCs w:val="24"/>
        </w:rPr>
        <w:t xml:space="preserve"> na bydlení. Tato strategie se projevuje v postupném </w:t>
      </w:r>
      <w:r w:rsidR="006E0955" w:rsidRPr="00007EC1">
        <w:rPr>
          <w:rFonts w:ascii="Palatino Linotype" w:hAnsi="Palatino Linotype" w:cs="Calibri"/>
          <w:sz w:val="24"/>
          <w:szCs w:val="24"/>
        </w:rPr>
        <w:t xml:space="preserve">snižování </w:t>
      </w:r>
      <w:r w:rsidRPr="00007EC1">
        <w:rPr>
          <w:rFonts w:ascii="Palatino Linotype" w:hAnsi="Palatino Linotype" w:cs="Calibri"/>
          <w:sz w:val="24"/>
          <w:szCs w:val="24"/>
        </w:rPr>
        <w:t>z původních požadavků na bydlení, která nastává</w:t>
      </w:r>
      <w:r w:rsidR="006E0955" w:rsidRPr="00007EC1">
        <w:rPr>
          <w:rFonts w:ascii="Palatino Linotype" w:hAnsi="Palatino Linotype" w:cs="Calibri"/>
          <w:sz w:val="24"/>
          <w:szCs w:val="24"/>
        </w:rPr>
        <w:t xml:space="preserve"> například</w:t>
      </w:r>
      <w:r w:rsidRPr="00007EC1">
        <w:rPr>
          <w:rFonts w:ascii="Palatino Linotype" w:hAnsi="Palatino Linotype" w:cs="Calibri"/>
          <w:sz w:val="24"/>
          <w:szCs w:val="24"/>
        </w:rPr>
        <w:t xml:space="preserve"> v situaci nedostupného bydlení nebo finančního omezení. Tato strategie zahrnuje přijetí kompromisů, například souhlas s bydlením v méně preferovan</w:t>
      </w:r>
      <w:r w:rsidR="006E0955" w:rsidRPr="00007EC1">
        <w:rPr>
          <w:rFonts w:ascii="Palatino Linotype" w:hAnsi="Palatino Linotype" w:cs="Calibri"/>
          <w:sz w:val="24"/>
          <w:szCs w:val="24"/>
        </w:rPr>
        <w:t>é</w:t>
      </w:r>
      <w:r w:rsidRPr="00007EC1">
        <w:rPr>
          <w:rFonts w:ascii="Palatino Linotype" w:hAnsi="Palatino Linotype" w:cs="Calibri"/>
          <w:sz w:val="24"/>
          <w:szCs w:val="24"/>
        </w:rPr>
        <w:t xml:space="preserve"> lokalit</w:t>
      </w:r>
      <w:r w:rsidR="006E0955" w:rsidRPr="00007EC1">
        <w:rPr>
          <w:rFonts w:ascii="Palatino Linotype" w:hAnsi="Palatino Linotype" w:cs="Calibri"/>
          <w:sz w:val="24"/>
          <w:szCs w:val="24"/>
        </w:rPr>
        <w:t>ě</w:t>
      </w:r>
      <w:r w:rsidRPr="00007EC1">
        <w:rPr>
          <w:rFonts w:ascii="Palatino Linotype" w:hAnsi="Palatino Linotype" w:cs="Calibri"/>
          <w:sz w:val="24"/>
          <w:szCs w:val="24"/>
        </w:rPr>
        <w:t xml:space="preserve"> nebo v </w:t>
      </w:r>
      <w:r w:rsidR="006E0955" w:rsidRPr="00007EC1">
        <w:rPr>
          <w:rFonts w:ascii="Palatino Linotype" w:hAnsi="Palatino Linotype" w:cs="Calibri"/>
          <w:sz w:val="24"/>
          <w:szCs w:val="24"/>
        </w:rPr>
        <w:t>bydlení</w:t>
      </w:r>
      <w:r w:rsidRPr="00007EC1">
        <w:rPr>
          <w:rFonts w:ascii="Palatino Linotype" w:hAnsi="Palatino Linotype" w:cs="Calibri"/>
          <w:sz w:val="24"/>
          <w:szCs w:val="24"/>
        </w:rPr>
        <w:t>, které nesplňuj</w:t>
      </w:r>
      <w:r w:rsidR="006E0955" w:rsidRPr="00007EC1">
        <w:rPr>
          <w:rFonts w:ascii="Palatino Linotype" w:hAnsi="Palatino Linotype" w:cs="Calibri"/>
          <w:sz w:val="24"/>
          <w:szCs w:val="24"/>
        </w:rPr>
        <w:t>e</w:t>
      </w:r>
      <w:r w:rsidRPr="00007EC1">
        <w:rPr>
          <w:rFonts w:ascii="Palatino Linotype" w:hAnsi="Palatino Linotype" w:cs="Calibri"/>
          <w:sz w:val="24"/>
          <w:szCs w:val="24"/>
        </w:rPr>
        <w:t xml:space="preserve"> původní</w:t>
      </w:r>
      <w:r w:rsidR="006E0955" w:rsidRPr="00007EC1">
        <w:rPr>
          <w:rFonts w:ascii="Palatino Linotype" w:hAnsi="Palatino Linotype" w:cs="Calibri"/>
          <w:sz w:val="24"/>
          <w:szCs w:val="24"/>
        </w:rPr>
        <w:t xml:space="preserve"> ideální</w:t>
      </w:r>
      <w:r w:rsidRPr="00007EC1">
        <w:rPr>
          <w:rFonts w:ascii="Palatino Linotype" w:hAnsi="Palatino Linotype" w:cs="Calibri"/>
          <w:sz w:val="24"/>
          <w:szCs w:val="24"/>
        </w:rPr>
        <w:t xml:space="preserve"> představy</w:t>
      </w:r>
      <w:r w:rsidR="000C75E0" w:rsidRPr="00007EC1">
        <w:rPr>
          <w:rFonts w:ascii="Palatino Linotype" w:hAnsi="Palatino Linotype" w:cs="Calibri"/>
          <w:sz w:val="24"/>
          <w:szCs w:val="24"/>
        </w:rPr>
        <w:t xml:space="preserve"> (viz také </w:t>
      </w:r>
      <w:proofErr w:type="spellStart"/>
      <w:r w:rsidR="000C75E0" w:rsidRPr="00007EC1">
        <w:rPr>
          <w:rFonts w:ascii="Palatino Linotype" w:hAnsi="Palatino Linotype" w:cs="Calibri"/>
          <w:sz w:val="24"/>
          <w:szCs w:val="24"/>
        </w:rPr>
        <w:t>Gibas</w:t>
      </w:r>
      <w:proofErr w:type="spellEnd"/>
      <w:r w:rsidR="00313EF1" w:rsidRPr="00007EC1">
        <w:rPr>
          <w:rFonts w:ascii="Palatino Linotype" w:hAnsi="Palatino Linotype" w:cs="Calibri"/>
          <w:sz w:val="24"/>
          <w:szCs w:val="24"/>
        </w:rPr>
        <w:t>,</w:t>
      </w:r>
      <w:r w:rsidR="000C75E0" w:rsidRPr="00007EC1">
        <w:rPr>
          <w:rFonts w:ascii="Palatino Linotype" w:hAnsi="Palatino Linotype" w:cs="Calibri"/>
          <w:sz w:val="24"/>
          <w:szCs w:val="24"/>
        </w:rPr>
        <w:t xml:space="preserve"> 2015).</w:t>
      </w:r>
      <w:r w:rsidRPr="00007EC1">
        <w:rPr>
          <w:rFonts w:ascii="Palatino Linotype" w:hAnsi="Palatino Linotype" w:cs="Calibri"/>
          <w:sz w:val="24"/>
          <w:szCs w:val="24"/>
        </w:rPr>
        <w:t xml:space="preserve"> Tuto strategii pak nejčastěji volí ti komunikační partneři, kteří nezískali bydlení v podobě rodinného transferu</w:t>
      </w:r>
      <w:r w:rsidR="000C75E0" w:rsidRPr="00007EC1">
        <w:rPr>
          <w:rFonts w:ascii="Palatino Linotype" w:hAnsi="Palatino Linotype" w:cs="Calibri"/>
          <w:sz w:val="24"/>
          <w:szCs w:val="24"/>
        </w:rPr>
        <w:t xml:space="preserve"> </w:t>
      </w:r>
      <w:r w:rsidR="000C75E0" w:rsidRPr="00F67EB2">
        <w:rPr>
          <w:rFonts w:ascii="Palatino Linotype" w:hAnsi="Palatino Linotype" w:cs="Calibri"/>
          <w:sz w:val="24"/>
          <w:szCs w:val="24"/>
        </w:rPr>
        <w:t>(</w:t>
      </w:r>
      <w:proofErr w:type="spellStart"/>
      <w:r w:rsidR="00F67EB2" w:rsidRPr="00F67EB2">
        <w:rPr>
          <w:rFonts w:ascii="Palatino Linotype" w:hAnsi="Palatino Linotype" w:cs="Calibri"/>
          <w:sz w:val="24"/>
          <w:szCs w:val="24"/>
        </w:rPr>
        <w:t>Gibas</w:t>
      </w:r>
      <w:proofErr w:type="spellEnd"/>
      <w:r w:rsidR="00F67EB2" w:rsidRPr="00F67EB2">
        <w:rPr>
          <w:rFonts w:ascii="Palatino Linotype" w:hAnsi="Palatino Linotype" w:cs="Calibri"/>
          <w:sz w:val="24"/>
          <w:szCs w:val="24"/>
        </w:rPr>
        <w:t>, 2015</w:t>
      </w:r>
      <w:r w:rsidR="000C75E0" w:rsidRPr="00F67EB2">
        <w:rPr>
          <w:rFonts w:ascii="Palatino Linotype" w:hAnsi="Palatino Linotype" w:cs="Calibri"/>
          <w:sz w:val="24"/>
          <w:szCs w:val="24"/>
        </w:rPr>
        <w:t>)</w:t>
      </w:r>
      <w:r w:rsidR="004F4851" w:rsidRPr="00F67EB2">
        <w:rPr>
          <w:rFonts w:ascii="Palatino Linotype" w:hAnsi="Palatino Linotype" w:cs="Calibri"/>
          <w:sz w:val="24"/>
          <w:szCs w:val="24"/>
        </w:rPr>
        <w:t>.</w:t>
      </w:r>
      <w:r w:rsidR="004F4851" w:rsidRPr="00007EC1">
        <w:rPr>
          <w:rFonts w:ascii="Palatino Linotype" w:hAnsi="Palatino Linotype" w:cs="Calibri"/>
          <w:sz w:val="24"/>
          <w:szCs w:val="24"/>
        </w:rPr>
        <w:t xml:space="preserve"> </w:t>
      </w:r>
    </w:p>
    <w:p w14:paraId="34BA8085" w14:textId="297AEE04" w:rsidR="005B2A09" w:rsidRPr="00007EC1" w:rsidRDefault="005B2A09" w:rsidP="00F67EB2">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Tato ochota ke kompromisům </w:t>
      </w:r>
      <w:r w:rsidR="006E0955" w:rsidRPr="00007EC1">
        <w:rPr>
          <w:rFonts w:ascii="Palatino Linotype" w:hAnsi="Palatino Linotype" w:cs="Calibri"/>
          <w:sz w:val="24"/>
          <w:szCs w:val="24"/>
        </w:rPr>
        <w:t>je pak z hlediska komunikačních partnerů vnímána jako</w:t>
      </w:r>
      <w:r w:rsidRPr="00007EC1">
        <w:rPr>
          <w:rFonts w:ascii="Palatino Linotype" w:hAnsi="Palatino Linotype" w:cs="Calibri"/>
          <w:sz w:val="24"/>
          <w:szCs w:val="24"/>
        </w:rPr>
        <w:t xml:space="preserve"> reakc</w:t>
      </w:r>
      <w:r w:rsidR="006E0955" w:rsidRPr="00007EC1">
        <w:rPr>
          <w:rFonts w:ascii="Palatino Linotype" w:hAnsi="Palatino Linotype" w:cs="Calibri"/>
          <w:sz w:val="24"/>
          <w:szCs w:val="24"/>
        </w:rPr>
        <w:t>e</w:t>
      </w:r>
      <w:r w:rsidRPr="00007EC1">
        <w:rPr>
          <w:rFonts w:ascii="Palatino Linotype" w:hAnsi="Palatino Linotype" w:cs="Calibri"/>
          <w:sz w:val="24"/>
          <w:szCs w:val="24"/>
        </w:rPr>
        <w:t xml:space="preserve"> na</w:t>
      </w:r>
      <w:r w:rsidR="006E0955" w:rsidRPr="00007EC1">
        <w:rPr>
          <w:rFonts w:ascii="Palatino Linotype" w:hAnsi="Palatino Linotype" w:cs="Calibri"/>
          <w:sz w:val="24"/>
          <w:szCs w:val="24"/>
        </w:rPr>
        <w:t xml:space="preserve"> situaci na</w:t>
      </w:r>
      <w:r w:rsidRPr="00007EC1">
        <w:rPr>
          <w:rFonts w:ascii="Palatino Linotype" w:hAnsi="Palatino Linotype" w:cs="Calibri"/>
          <w:sz w:val="24"/>
          <w:szCs w:val="24"/>
        </w:rPr>
        <w:t xml:space="preserve"> trhu s bydlením, kde jsou ideální možnosti omezené a finanční možnosti jednotlivců ne vždy odpovídají cenám na trhu. Přijetí kompromisů </w:t>
      </w:r>
      <w:r w:rsidR="006E0955" w:rsidRPr="00007EC1">
        <w:rPr>
          <w:rFonts w:ascii="Palatino Linotype" w:hAnsi="Palatino Linotype" w:cs="Calibri"/>
          <w:sz w:val="24"/>
          <w:szCs w:val="24"/>
        </w:rPr>
        <w:t>pak vede k</w:t>
      </w:r>
      <w:r w:rsidRPr="00007EC1">
        <w:rPr>
          <w:rFonts w:ascii="Palatino Linotype" w:hAnsi="Palatino Linotype" w:cs="Calibri"/>
          <w:sz w:val="24"/>
          <w:szCs w:val="24"/>
        </w:rPr>
        <w:t xml:space="preserve"> dočasnému řešení bytové situace, ale může také představovat výzvy pro budoucí </w:t>
      </w:r>
      <w:r w:rsidR="006E0955" w:rsidRPr="00007EC1">
        <w:rPr>
          <w:rFonts w:ascii="Palatino Linotype" w:hAnsi="Palatino Linotype" w:cs="Calibri"/>
          <w:sz w:val="24"/>
          <w:szCs w:val="24"/>
        </w:rPr>
        <w:t>naplnění</w:t>
      </w:r>
      <w:r w:rsidRPr="00007EC1">
        <w:rPr>
          <w:rFonts w:ascii="Palatino Linotype" w:hAnsi="Palatino Linotype" w:cs="Calibri"/>
          <w:sz w:val="24"/>
          <w:szCs w:val="24"/>
        </w:rPr>
        <w:t xml:space="preserve"> bytových potřeb a přání.</w:t>
      </w:r>
    </w:p>
    <w:p w14:paraId="1705398C" w14:textId="14FE0378" w:rsidR="007F4819" w:rsidRPr="00007EC1" w:rsidRDefault="00E17967" w:rsidP="00F67EB2">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Další významnou strategii, kterou komunikační partneři využívají na trhu s bydlením je využití </w:t>
      </w:r>
      <w:r w:rsidRPr="00007EC1">
        <w:rPr>
          <w:rFonts w:ascii="Palatino Linotype" w:hAnsi="Palatino Linotype" w:cs="Calibri"/>
          <w:b/>
          <w:bCs/>
          <w:sz w:val="24"/>
          <w:szCs w:val="24"/>
        </w:rPr>
        <w:t>rodinné podpory</w:t>
      </w:r>
      <w:r w:rsidRPr="00007EC1">
        <w:rPr>
          <w:rFonts w:ascii="Palatino Linotype" w:hAnsi="Palatino Linotype" w:cs="Calibri"/>
          <w:sz w:val="24"/>
          <w:szCs w:val="24"/>
        </w:rPr>
        <w:t xml:space="preserve">. V analýze dat se identifikovaly různé způsoby této podpory, přičemž se jednalo buďto o </w:t>
      </w:r>
      <w:r w:rsidRPr="00007EC1">
        <w:rPr>
          <w:rFonts w:ascii="Palatino Linotype" w:hAnsi="Palatino Linotype" w:cs="Calibri"/>
          <w:b/>
          <w:bCs/>
          <w:sz w:val="24"/>
          <w:szCs w:val="24"/>
        </w:rPr>
        <w:t xml:space="preserve">finanční pomoc </w:t>
      </w:r>
      <w:r w:rsidRPr="00007EC1">
        <w:rPr>
          <w:rFonts w:ascii="Palatino Linotype" w:hAnsi="Palatino Linotype" w:cs="Calibri"/>
          <w:sz w:val="24"/>
          <w:szCs w:val="24"/>
        </w:rPr>
        <w:t>v rámci bydlení, a to například hrazením nájmu, nebo na chod domácnosti</w:t>
      </w:r>
      <w:r w:rsidR="00035535" w:rsidRPr="00007EC1">
        <w:rPr>
          <w:rFonts w:ascii="Palatino Linotype" w:hAnsi="Palatino Linotype" w:cs="Calibri"/>
          <w:sz w:val="24"/>
          <w:szCs w:val="24"/>
        </w:rPr>
        <w:t>. Touto</w:t>
      </w:r>
      <w:r w:rsidR="004A08D1" w:rsidRPr="00007EC1">
        <w:rPr>
          <w:rFonts w:ascii="Palatino Linotype" w:hAnsi="Palatino Linotype" w:cs="Calibri"/>
          <w:sz w:val="24"/>
          <w:szCs w:val="24"/>
        </w:rPr>
        <w:t xml:space="preserve"> pomocí</w:t>
      </w:r>
      <w:r w:rsidR="007F4819" w:rsidRPr="00007EC1">
        <w:rPr>
          <w:rFonts w:ascii="Palatino Linotype" w:hAnsi="Palatino Linotype" w:cs="Calibri"/>
          <w:sz w:val="24"/>
          <w:szCs w:val="24"/>
        </w:rPr>
        <w:t xml:space="preserve"> rodina</w:t>
      </w:r>
      <w:r w:rsidR="00035535" w:rsidRPr="00007EC1">
        <w:rPr>
          <w:rFonts w:ascii="Palatino Linotype" w:hAnsi="Palatino Linotype" w:cs="Calibri"/>
          <w:sz w:val="24"/>
          <w:szCs w:val="24"/>
        </w:rPr>
        <w:t xml:space="preserve"> snižuj</w:t>
      </w:r>
      <w:r w:rsidR="007F4819" w:rsidRPr="00007EC1">
        <w:rPr>
          <w:rFonts w:ascii="Palatino Linotype" w:hAnsi="Palatino Linotype" w:cs="Calibri"/>
          <w:sz w:val="24"/>
          <w:szCs w:val="24"/>
        </w:rPr>
        <w:t>e</w:t>
      </w:r>
      <w:r w:rsidR="004A08D1" w:rsidRPr="00007EC1">
        <w:rPr>
          <w:rFonts w:ascii="Palatino Linotype" w:hAnsi="Palatino Linotype" w:cs="Calibri"/>
          <w:sz w:val="24"/>
          <w:szCs w:val="24"/>
        </w:rPr>
        <w:t xml:space="preserve"> náklady na bydlení a podílí se na finanční stabilitě domácnosti</w:t>
      </w:r>
      <w:r w:rsidRPr="00007EC1">
        <w:rPr>
          <w:rFonts w:ascii="Palatino Linotype" w:hAnsi="Palatino Linotype" w:cs="Calibri"/>
          <w:sz w:val="24"/>
          <w:szCs w:val="24"/>
        </w:rPr>
        <w:t>.</w:t>
      </w:r>
      <w:r w:rsidR="004A08D1" w:rsidRPr="00007EC1">
        <w:rPr>
          <w:rFonts w:ascii="Palatino Linotype" w:hAnsi="Palatino Linotype" w:cs="Calibri"/>
          <w:sz w:val="24"/>
          <w:szCs w:val="24"/>
        </w:rPr>
        <w:t xml:space="preserve"> </w:t>
      </w:r>
      <w:r w:rsidRPr="00007EC1">
        <w:rPr>
          <w:rFonts w:ascii="Palatino Linotype" w:hAnsi="Palatino Linotype" w:cs="Calibri"/>
          <w:sz w:val="24"/>
          <w:szCs w:val="24"/>
        </w:rPr>
        <w:t xml:space="preserve">Dalším způsobem pak byl </w:t>
      </w:r>
      <w:r w:rsidRPr="00007EC1">
        <w:rPr>
          <w:rFonts w:ascii="Palatino Linotype" w:hAnsi="Palatino Linotype" w:cs="Calibri"/>
          <w:b/>
          <w:bCs/>
          <w:sz w:val="24"/>
          <w:szCs w:val="24"/>
        </w:rPr>
        <w:t>rodinný transfer nemovitosti</w:t>
      </w:r>
      <w:r w:rsidR="007F4819" w:rsidRPr="00007EC1">
        <w:rPr>
          <w:rFonts w:ascii="Palatino Linotype" w:hAnsi="Palatino Linotype" w:cs="Calibri"/>
          <w:b/>
          <w:bCs/>
          <w:sz w:val="24"/>
          <w:szCs w:val="24"/>
        </w:rPr>
        <w:t>,</w:t>
      </w:r>
      <w:r w:rsidRPr="00007EC1">
        <w:rPr>
          <w:rFonts w:ascii="Palatino Linotype" w:hAnsi="Palatino Linotype" w:cs="Calibri"/>
          <w:sz w:val="24"/>
          <w:szCs w:val="24"/>
        </w:rPr>
        <w:t xml:space="preserve"> kdy rod</w:t>
      </w:r>
      <w:r w:rsidR="004A08D1" w:rsidRPr="00007EC1">
        <w:rPr>
          <w:rFonts w:ascii="Palatino Linotype" w:hAnsi="Palatino Linotype" w:cs="Calibri"/>
          <w:sz w:val="24"/>
          <w:szCs w:val="24"/>
        </w:rPr>
        <w:t xml:space="preserve">ina poskytla bydlení za výhodných podmínek, nebo </w:t>
      </w:r>
      <w:r w:rsidR="007F4819" w:rsidRPr="00007EC1">
        <w:rPr>
          <w:rFonts w:ascii="Palatino Linotype" w:hAnsi="Palatino Linotype" w:cs="Calibri"/>
          <w:sz w:val="24"/>
          <w:szCs w:val="24"/>
        </w:rPr>
        <w:t xml:space="preserve">zcela </w:t>
      </w:r>
      <w:r w:rsidR="004A08D1" w:rsidRPr="00007EC1">
        <w:rPr>
          <w:rFonts w:ascii="Palatino Linotype" w:hAnsi="Palatino Linotype" w:cs="Calibri"/>
          <w:sz w:val="24"/>
          <w:szCs w:val="24"/>
        </w:rPr>
        <w:t xml:space="preserve">zdarma. Tato strategie poukazuje na důležitý prvek rodiny v oblasti bydlení a snižuje tím finanční náročnost bydlení komunikačních partnerů. Zároveň tato situace vytváří nerovnosti na trhu s bydlením, jelikož ti, kteří </w:t>
      </w:r>
      <w:r w:rsidR="004A08D1" w:rsidRPr="00007EC1">
        <w:rPr>
          <w:rFonts w:ascii="Palatino Linotype" w:hAnsi="Palatino Linotype" w:cs="Calibri"/>
          <w:sz w:val="24"/>
          <w:szCs w:val="24"/>
        </w:rPr>
        <w:lastRenderedPageBreak/>
        <w:t>mají přístup k rodinné podpoře, jsou ve výhodě oproti těm, kteří se musí spoléhat výhradně na vlastní zdroje a přispívá tak k reprodukci sociální nerovnosti</w:t>
      </w:r>
      <w:r w:rsidR="00C51F73" w:rsidRPr="00007EC1">
        <w:rPr>
          <w:rFonts w:ascii="Palatino Linotype" w:hAnsi="Palatino Linotype" w:cs="Calibri"/>
          <w:sz w:val="24"/>
          <w:szCs w:val="24"/>
        </w:rPr>
        <w:t xml:space="preserve">. </w:t>
      </w:r>
      <w:r w:rsidR="00CB0867" w:rsidRPr="00007EC1">
        <w:rPr>
          <w:rFonts w:ascii="Palatino Linotype" w:hAnsi="Palatino Linotype" w:cs="Calibri"/>
          <w:sz w:val="24"/>
          <w:szCs w:val="24"/>
        </w:rPr>
        <w:t>S narůstajícími cenami nemovitostí se rozšiřuje počet mladých lidí, kteří bez finanční nebo materiální pomoci od rodiny nedokáží získat vlastní bydlení</w:t>
      </w:r>
      <w:r w:rsidR="00FC24F2" w:rsidRPr="00007EC1">
        <w:rPr>
          <w:rFonts w:ascii="Palatino Linotype" w:hAnsi="Palatino Linotype" w:cs="Calibri"/>
          <w:sz w:val="24"/>
          <w:szCs w:val="24"/>
        </w:rPr>
        <w:t>. Přitom nejvíce pomoci mohou poskytnout často ty rodiny, které už vlastní bydlení mají (Lux et</w:t>
      </w:r>
      <w:r w:rsidR="00F67EB2">
        <w:rPr>
          <w:rFonts w:ascii="Palatino Linotype" w:hAnsi="Palatino Linotype" w:cs="Calibri"/>
          <w:sz w:val="24"/>
          <w:szCs w:val="24"/>
        </w:rPr>
        <w:t>.</w:t>
      </w:r>
      <w:r w:rsidR="00FC24F2" w:rsidRPr="00007EC1">
        <w:rPr>
          <w:rFonts w:ascii="Palatino Linotype" w:hAnsi="Palatino Linotype" w:cs="Calibri"/>
          <w:sz w:val="24"/>
          <w:szCs w:val="24"/>
        </w:rPr>
        <w:t xml:space="preserve"> al</w:t>
      </w:r>
      <w:r w:rsidR="00F67EB2">
        <w:rPr>
          <w:rFonts w:ascii="Palatino Linotype" w:hAnsi="Palatino Linotype" w:cs="Calibri"/>
          <w:sz w:val="24"/>
          <w:szCs w:val="24"/>
        </w:rPr>
        <w:t>,</w:t>
      </w:r>
      <w:r w:rsidR="00FC24F2" w:rsidRPr="00007EC1">
        <w:rPr>
          <w:rFonts w:ascii="Palatino Linotype" w:hAnsi="Palatino Linotype" w:cs="Calibri"/>
          <w:sz w:val="24"/>
          <w:szCs w:val="24"/>
        </w:rPr>
        <w:t xml:space="preserve"> 2018; </w:t>
      </w:r>
      <w:proofErr w:type="spellStart"/>
      <w:r w:rsidR="00FC24F2" w:rsidRPr="00007EC1">
        <w:rPr>
          <w:rFonts w:ascii="Palatino Linotype" w:hAnsi="Palatino Linotype" w:cs="Calibri"/>
          <w:sz w:val="24"/>
          <w:szCs w:val="24"/>
        </w:rPr>
        <w:t>Sunega</w:t>
      </w:r>
      <w:proofErr w:type="spellEnd"/>
      <w:r w:rsidR="00FC24F2" w:rsidRPr="00007EC1">
        <w:rPr>
          <w:rFonts w:ascii="Palatino Linotype" w:hAnsi="Palatino Linotype" w:cs="Calibri"/>
          <w:sz w:val="24"/>
          <w:szCs w:val="24"/>
        </w:rPr>
        <w:t>, Lux</w:t>
      </w:r>
      <w:r w:rsidR="00F67EB2">
        <w:rPr>
          <w:rFonts w:ascii="Palatino Linotype" w:hAnsi="Palatino Linotype" w:cs="Calibri"/>
          <w:sz w:val="24"/>
          <w:szCs w:val="24"/>
        </w:rPr>
        <w:t>,</w:t>
      </w:r>
      <w:r w:rsidR="00FC24F2" w:rsidRPr="00007EC1">
        <w:rPr>
          <w:rFonts w:ascii="Palatino Linotype" w:hAnsi="Palatino Linotype" w:cs="Calibri"/>
          <w:sz w:val="24"/>
          <w:szCs w:val="24"/>
        </w:rPr>
        <w:t xml:space="preserve"> 2018). </w:t>
      </w:r>
      <w:r w:rsidR="00C51F73" w:rsidRPr="00007EC1">
        <w:rPr>
          <w:rFonts w:ascii="Palatino Linotype" w:hAnsi="Palatino Linotype" w:cs="Calibri"/>
          <w:sz w:val="24"/>
          <w:szCs w:val="24"/>
        </w:rPr>
        <w:t>Jak</w:t>
      </w:r>
      <w:r w:rsidR="00650E44" w:rsidRPr="00007EC1">
        <w:rPr>
          <w:rFonts w:ascii="Palatino Linotype" w:hAnsi="Palatino Linotype" w:cs="Calibri"/>
          <w:sz w:val="24"/>
          <w:szCs w:val="24"/>
        </w:rPr>
        <w:t xml:space="preserve"> také</w:t>
      </w:r>
      <w:r w:rsidR="00C51F73" w:rsidRPr="00007EC1">
        <w:rPr>
          <w:rFonts w:ascii="Palatino Linotype" w:hAnsi="Palatino Linotype" w:cs="Calibri"/>
          <w:sz w:val="24"/>
          <w:szCs w:val="24"/>
        </w:rPr>
        <w:t xml:space="preserve"> uvádí Lux</w:t>
      </w:r>
      <w:r w:rsidR="00650E44" w:rsidRPr="00007EC1">
        <w:rPr>
          <w:rFonts w:ascii="Palatino Linotype" w:hAnsi="Palatino Linotype" w:cs="Calibri"/>
          <w:sz w:val="24"/>
          <w:szCs w:val="24"/>
        </w:rPr>
        <w:t xml:space="preserve"> a </w:t>
      </w:r>
      <w:proofErr w:type="spellStart"/>
      <w:r w:rsidR="00650E44" w:rsidRPr="00007EC1">
        <w:rPr>
          <w:rFonts w:ascii="Palatino Linotype" w:hAnsi="Palatino Linotype" w:cs="Calibri"/>
          <w:sz w:val="24"/>
          <w:szCs w:val="24"/>
        </w:rPr>
        <w:t>Sunega</w:t>
      </w:r>
      <w:proofErr w:type="spellEnd"/>
      <w:r w:rsidR="00C51F73" w:rsidRPr="00007EC1">
        <w:rPr>
          <w:rFonts w:ascii="Palatino Linotype" w:hAnsi="Palatino Linotype" w:cs="Calibri"/>
          <w:sz w:val="24"/>
          <w:szCs w:val="24"/>
        </w:rPr>
        <w:t xml:space="preserve"> (in </w:t>
      </w:r>
      <w:proofErr w:type="spellStart"/>
      <w:r w:rsidR="00650E44" w:rsidRPr="00007EC1">
        <w:rPr>
          <w:rFonts w:ascii="Palatino Linotype" w:hAnsi="Palatino Linotype" w:cs="Calibri"/>
          <w:sz w:val="24"/>
          <w:szCs w:val="24"/>
        </w:rPr>
        <w:t>G</w:t>
      </w:r>
      <w:r w:rsidR="00C51F73" w:rsidRPr="00007EC1">
        <w:rPr>
          <w:rFonts w:ascii="Palatino Linotype" w:hAnsi="Palatino Linotype" w:cs="Calibri"/>
          <w:sz w:val="24"/>
          <w:szCs w:val="24"/>
        </w:rPr>
        <w:t>ibas</w:t>
      </w:r>
      <w:proofErr w:type="spellEnd"/>
      <w:r w:rsidR="00C51F73" w:rsidRPr="00007EC1">
        <w:rPr>
          <w:rFonts w:ascii="Palatino Linotype" w:hAnsi="Palatino Linotype" w:cs="Calibri"/>
          <w:sz w:val="24"/>
          <w:szCs w:val="24"/>
        </w:rPr>
        <w:t xml:space="preserve"> </w:t>
      </w:r>
      <w:r w:rsidR="00650E44" w:rsidRPr="00007EC1">
        <w:rPr>
          <w:rFonts w:ascii="Palatino Linotype" w:hAnsi="Palatino Linotype" w:cs="Calibri"/>
          <w:sz w:val="24"/>
          <w:szCs w:val="24"/>
        </w:rPr>
        <w:t>2022</w:t>
      </w:r>
      <w:r w:rsidR="00C51F73" w:rsidRPr="00007EC1">
        <w:rPr>
          <w:rFonts w:ascii="Palatino Linotype" w:hAnsi="Palatino Linotype" w:cs="Calibri"/>
          <w:sz w:val="24"/>
          <w:szCs w:val="24"/>
        </w:rPr>
        <w:t xml:space="preserve">) tyto mezigenerační transfery pak do jisté míry </w:t>
      </w:r>
      <w:proofErr w:type="spellStart"/>
      <w:r w:rsidR="00C51F73" w:rsidRPr="00007EC1">
        <w:rPr>
          <w:rFonts w:ascii="Palatino Linotype" w:hAnsi="Palatino Linotype" w:cs="Calibri"/>
          <w:sz w:val="24"/>
          <w:szCs w:val="24"/>
        </w:rPr>
        <w:t>suplementují</w:t>
      </w:r>
      <w:proofErr w:type="spellEnd"/>
      <w:r w:rsidR="00C51F73" w:rsidRPr="00007EC1">
        <w:rPr>
          <w:rFonts w:ascii="Palatino Linotype" w:hAnsi="Palatino Linotype" w:cs="Calibri"/>
          <w:sz w:val="24"/>
          <w:szCs w:val="24"/>
        </w:rPr>
        <w:t xml:space="preserve"> státní politiku bydlení. Mladí lidé, kteří mají přístup k těmto transferům</w:t>
      </w:r>
      <w:r w:rsidR="00F67EB2">
        <w:rPr>
          <w:rFonts w:ascii="Palatino Linotype" w:hAnsi="Palatino Linotype" w:cs="Calibri"/>
          <w:sz w:val="24"/>
          <w:szCs w:val="24"/>
        </w:rPr>
        <w:t>,</w:t>
      </w:r>
      <w:r w:rsidR="00C51F73" w:rsidRPr="00007EC1">
        <w:rPr>
          <w:rFonts w:ascii="Palatino Linotype" w:hAnsi="Palatino Linotype" w:cs="Calibri"/>
          <w:sz w:val="24"/>
          <w:szCs w:val="24"/>
        </w:rPr>
        <w:t xml:space="preserve"> pak mají větší šanci získat vlastní bydlení. Zvyšují</w:t>
      </w:r>
      <w:r w:rsidR="007F4819" w:rsidRPr="00007EC1">
        <w:rPr>
          <w:rFonts w:ascii="Palatino Linotype" w:hAnsi="Palatino Linotype" w:cs="Calibri"/>
          <w:sz w:val="24"/>
          <w:szCs w:val="24"/>
        </w:rPr>
        <w:t xml:space="preserve"> dále</w:t>
      </w:r>
      <w:r w:rsidR="00C51F73" w:rsidRPr="00007EC1">
        <w:rPr>
          <w:rFonts w:ascii="Palatino Linotype" w:hAnsi="Palatino Linotype" w:cs="Calibri"/>
          <w:sz w:val="24"/>
          <w:szCs w:val="24"/>
        </w:rPr>
        <w:t xml:space="preserve"> také závislost mladé generace na svých rodičích. </w:t>
      </w:r>
      <w:r w:rsidR="00CB0867" w:rsidRPr="00007EC1">
        <w:rPr>
          <w:rFonts w:ascii="Palatino Linotype" w:hAnsi="Palatino Linotype" w:cs="Calibri"/>
          <w:sz w:val="24"/>
          <w:szCs w:val="24"/>
        </w:rPr>
        <w:t>Autoři</w:t>
      </w:r>
      <w:r w:rsidR="00650E44" w:rsidRPr="00007EC1">
        <w:rPr>
          <w:rFonts w:ascii="Palatino Linotype" w:hAnsi="Palatino Linotype" w:cs="Calibri"/>
          <w:sz w:val="24"/>
          <w:szCs w:val="24"/>
        </w:rPr>
        <w:t xml:space="preserve"> pak</w:t>
      </w:r>
      <w:r w:rsidR="00C51F73" w:rsidRPr="00007EC1">
        <w:rPr>
          <w:rFonts w:ascii="Palatino Linotype" w:hAnsi="Palatino Linotype" w:cs="Calibri"/>
          <w:sz w:val="24"/>
          <w:szCs w:val="24"/>
        </w:rPr>
        <w:t xml:space="preserve"> dále zmiňuj</w:t>
      </w:r>
      <w:r w:rsidR="00650E44" w:rsidRPr="00007EC1">
        <w:rPr>
          <w:rFonts w:ascii="Palatino Linotype" w:hAnsi="Palatino Linotype" w:cs="Calibri"/>
          <w:sz w:val="24"/>
          <w:szCs w:val="24"/>
        </w:rPr>
        <w:t>í</w:t>
      </w:r>
      <w:r w:rsidR="00C51F73" w:rsidRPr="00007EC1">
        <w:rPr>
          <w:rFonts w:ascii="Palatino Linotype" w:hAnsi="Palatino Linotype" w:cs="Calibri"/>
          <w:sz w:val="24"/>
          <w:szCs w:val="24"/>
        </w:rPr>
        <w:t xml:space="preserve"> koncept nepřímé reciprocity, kdy obdarovaní mají tendenci poskytovat podobnou pomoc svým dalším generacím</w:t>
      </w:r>
      <w:r w:rsidR="007F4819" w:rsidRPr="00007EC1">
        <w:rPr>
          <w:rFonts w:ascii="Palatino Linotype" w:hAnsi="Palatino Linotype" w:cs="Calibri"/>
          <w:sz w:val="24"/>
          <w:szCs w:val="24"/>
        </w:rPr>
        <w:t xml:space="preserve"> a tímto posilují sociální normu o prioritním postavení vlastnického bydlení. </w:t>
      </w:r>
    </w:p>
    <w:p w14:paraId="62A58A36" w14:textId="028136CA" w:rsidR="00A96901" w:rsidRPr="00007EC1" w:rsidRDefault="00D41D80" w:rsidP="000C107E">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Další možnou strategií, kterou někteří komunikační partneři uvedli ve vztahu k bydlení pak bylo </w:t>
      </w:r>
      <w:r w:rsidRPr="00007EC1">
        <w:rPr>
          <w:rFonts w:ascii="Palatino Linotype" w:hAnsi="Palatino Linotype" w:cs="Calibri"/>
          <w:b/>
          <w:bCs/>
          <w:sz w:val="24"/>
          <w:szCs w:val="24"/>
        </w:rPr>
        <w:t>obecní bydlení</w:t>
      </w:r>
      <w:r w:rsidRPr="00007EC1">
        <w:rPr>
          <w:rFonts w:ascii="Palatino Linotype" w:hAnsi="Palatino Linotype" w:cs="Calibri"/>
          <w:sz w:val="24"/>
          <w:szCs w:val="24"/>
        </w:rPr>
        <w:t xml:space="preserve">. </w:t>
      </w:r>
      <w:r w:rsidR="002A11BA" w:rsidRPr="00007EC1">
        <w:rPr>
          <w:rFonts w:ascii="Palatino Linotype" w:hAnsi="Palatino Linotype" w:cs="Calibri"/>
          <w:sz w:val="24"/>
          <w:szCs w:val="24"/>
        </w:rPr>
        <w:t>Z analýzy dat vyplynulo, že komunikační partneři t</w:t>
      </w:r>
      <w:r w:rsidR="00F67EB2">
        <w:rPr>
          <w:rFonts w:ascii="Palatino Linotype" w:hAnsi="Palatino Linotype" w:cs="Calibri"/>
          <w:sz w:val="24"/>
          <w:szCs w:val="24"/>
        </w:rPr>
        <w:t>oto bydlení</w:t>
      </w:r>
      <w:r w:rsidR="002A11BA" w:rsidRPr="00007EC1">
        <w:rPr>
          <w:rFonts w:ascii="Palatino Linotype" w:hAnsi="Palatino Linotype" w:cs="Calibri"/>
          <w:sz w:val="24"/>
          <w:szCs w:val="24"/>
        </w:rPr>
        <w:t xml:space="preserve"> berou jako stabilní a vítanou možnost</w:t>
      </w:r>
      <w:r w:rsidR="00375648" w:rsidRPr="00007EC1">
        <w:rPr>
          <w:rFonts w:ascii="Palatino Linotype" w:hAnsi="Palatino Linotype" w:cs="Calibri"/>
          <w:sz w:val="24"/>
          <w:szCs w:val="24"/>
        </w:rPr>
        <w:t>,</w:t>
      </w:r>
      <w:r w:rsidR="005A6B97" w:rsidRPr="00007EC1">
        <w:rPr>
          <w:rFonts w:ascii="Palatino Linotype" w:hAnsi="Palatino Linotype" w:cs="Calibri"/>
          <w:sz w:val="24"/>
          <w:szCs w:val="24"/>
        </w:rPr>
        <w:t xml:space="preserve"> a to především proto, že obecní bydlení vnímají jako bezpečnější a stabilnější</w:t>
      </w:r>
      <w:r w:rsidR="002A11BA" w:rsidRPr="00007EC1">
        <w:rPr>
          <w:rFonts w:ascii="Palatino Linotype" w:hAnsi="Palatino Linotype" w:cs="Calibri"/>
          <w:sz w:val="24"/>
          <w:szCs w:val="24"/>
        </w:rPr>
        <w:t>. Obecní bydlení bylo komunikačními partnery vnímáno jako jistější z hlediska jejich ochrany</w:t>
      </w:r>
      <w:r w:rsidR="00375648" w:rsidRPr="00007EC1">
        <w:rPr>
          <w:rFonts w:ascii="Palatino Linotype" w:hAnsi="Palatino Linotype" w:cs="Calibri"/>
          <w:sz w:val="24"/>
          <w:szCs w:val="24"/>
        </w:rPr>
        <w:t xml:space="preserve"> v porovnání s nájemními byty v soukromém vlastnictví</w:t>
      </w:r>
      <w:r w:rsidR="002A11BA" w:rsidRPr="00007EC1">
        <w:rPr>
          <w:rFonts w:ascii="Palatino Linotype" w:hAnsi="Palatino Linotype" w:cs="Calibri"/>
          <w:sz w:val="24"/>
          <w:szCs w:val="24"/>
        </w:rPr>
        <w:t xml:space="preserve">. Poukazovali ovšem na skutečnost, že je toto bydlení </w:t>
      </w:r>
      <w:r w:rsidR="002A11BA" w:rsidRPr="00007EC1">
        <w:rPr>
          <w:rFonts w:ascii="Palatino Linotype" w:hAnsi="Palatino Linotype" w:cs="Calibri"/>
          <w:b/>
          <w:bCs/>
          <w:sz w:val="24"/>
          <w:szCs w:val="24"/>
        </w:rPr>
        <w:t>často nedostupné</w:t>
      </w:r>
      <w:r w:rsidR="002A11BA" w:rsidRPr="00007EC1">
        <w:rPr>
          <w:rFonts w:ascii="Palatino Linotype" w:hAnsi="Palatino Linotype" w:cs="Calibri"/>
          <w:sz w:val="24"/>
          <w:szCs w:val="24"/>
        </w:rPr>
        <w:t>, nebo se nachází ve vyloučených lokalitách, případně nemá odpovídající kvalitu (v souladu</w:t>
      </w:r>
      <w:r w:rsidR="00375648" w:rsidRPr="00007EC1">
        <w:rPr>
          <w:rFonts w:ascii="Palatino Linotype" w:hAnsi="Palatino Linotype" w:cs="Calibri"/>
          <w:sz w:val="24"/>
          <w:szCs w:val="24"/>
        </w:rPr>
        <w:t xml:space="preserve"> </w:t>
      </w:r>
      <w:r w:rsidR="002A11BA" w:rsidRPr="00007EC1">
        <w:rPr>
          <w:rFonts w:ascii="Palatino Linotype" w:hAnsi="Palatino Linotype" w:cs="Calibri"/>
          <w:sz w:val="24"/>
          <w:szCs w:val="24"/>
        </w:rPr>
        <w:t>s </w:t>
      </w:r>
      <w:proofErr w:type="spellStart"/>
      <w:r w:rsidR="002A11BA" w:rsidRPr="00007EC1">
        <w:rPr>
          <w:rFonts w:ascii="Palatino Linotype" w:hAnsi="Palatino Linotype" w:cs="Calibri"/>
          <w:sz w:val="24"/>
          <w:szCs w:val="24"/>
        </w:rPr>
        <w:t>Burcin</w:t>
      </w:r>
      <w:proofErr w:type="spellEnd"/>
      <w:r w:rsidR="002A11BA" w:rsidRPr="00007EC1">
        <w:rPr>
          <w:rFonts w:ascii="Palatino Linotype" w:hAnsi="Palatino Linotype" w:cs="Calibri"/>
          <w:sz w:val="24"/>
          <w:szCs w:val="24"/>
        </w:rPr>
        <w:t>, Kučera, Šídlo, 2018</w:t>
      </w:r>
      <w:r w:rsidR="00375648" w:rsidRPr="00007EC1">
        <w:rPr>
          <w:rFonts w:ascii="Palatino Linotype" w:hAnsi="Palatino Linotype" w:cs="Calibri"/>
          <w:sz w:val="24"/>
          <w:szCs w:val="24"/>
        </w:rPr>
        <w:t xml:space="preserve">; Vacková, </w:t>
      </w:r>
      <w:proofErr w:type="spellStart"/>
      <w:r w:rsidR="00375648" w:rsidRPr="00007EC1">
        <w:rPr>
          <w:rFonts w:ascii="Palatino Linotype" w:hAnsi="Palatino Linotype" w:cs="Calibri"/>
          <w:sz w:val="24"/>
          <w:szCs w:val="24"/>
        </w:rPr>
        <w:t>Galčanová</w:t>
      </w:r>
      <w:proofErr w:type="spellEnd"/>
      <w:r w:rsidR="00375648" w:rsidRPr="00007EC1">
        <w:rPr>
          <w:rFonts w:ascii="Palatino Linotype" w:hAnsi="Palatino Linotype" w:cs="Calibri"/>
          <w:sz w:val="24"/>
          <w:szCs w:val="24"/>
        </w:rPr>
        <w:t>, Hofírek 2011;</w:t>
      </w:r>
      <w:r w:rsidR="00375648" w:rsidRPr="00007EC1">
        <w:rPr>
          <w:rFonts w:ascii="Palatino Linotype" w:hAnsi="Palatino Linotype"/>
          <w:sz w:val="24"/>
          <w:szCs w:val="24"/>
        </w:rPr>
        <w:t xml:space="preserve"> </w:t>
      </w:r>
      <w:proofErr w:type="spellStart"/>
      <w:r w:rsidR="00375648" w:rsidRPr="00007EC1">
        <w:rPr>
          <w:rFonts w:ascii="Palatino Linotype" w:hAnsi="Palatino Linotype" w:cs="Calibri"/>
          <w:sz w:val="24"/>
          <w:szCs w:val="24"/>
        </w:rPr>
        <w:t>Gabal</w:t>
      </w:r>
      <w:proofErr w:type="spellEnd"/>
      <w:r w:rsidR="00375648" w:rsidRPr="00007EC1">
        <w:rPr>
          <w:rFonts w:ascii="Palatino Linotype" w:hAnsi="Palatino Linotype" w:cs="Calibri"/>
          <w:sz w:val="24"/>
          <w:szCs w:val="24"/>
        </w:rPr>
        <w:t xml:space="preserve"> 2005</w:t>
      </w:r>
      <w:r w:rsidR="002A11BA" w:rsidRPr="00007EC1">
        <w:rPr>
          <w:rFonts w:ascii="Palatino Linotype" w:hAnsi="Palatino Linotype" w:cs="Calibri"/>
          <w:sz w:val="24"/>
          <w:szCs w:val="24"/>
        </w:rPr>
        <w:t xml:space="preserve">). </w:t>
      </w:r>
    </w:p>
    <w:p w14:paraId="26E2A919" w14:textId="34EE7C2A" w:rsidR="00D33C5D" w:rsidRPr="00007EC1" w:rsidRDefault="00412F97" w:rsidP="00007EC1">
      <w:pPr>
        <w:spacing w:line="360" w:lineRule="auto"/>
        <w:jc w:val="both"/>
        <w:rPr>
          <w:rFonts w:ascii="Palatino Linotype" w:hAnsi="Palatino Linotype" w:cs="Calibri"/>
          <w:b/>
          <w:bCs/>
          <w:sz w:val="24"/>
          <w:szCs w:val="24"/>
        </w:rPr>
      </w:pPr>
      <w:r w:rsidRPr="00007EC1">
        <w:rPr>
          <w:rFonts w:ascii="Palatino Linotype" w:hAnsi="Palatino Linotype" w:cs="Calibri"/>
          <w:b/>
          <w:bCs/>
          <w:sz w:val="24"/>
          <w:szCs w:val="24"/>
        </w:rPr>
        <w:t>Bariéry na trhu s bydlením</w:t>
      </w:r>
    </w:p>
    <w:p w14:paraId="2A72ED8C" w14:textId="22AA2319" w:rsidR="00021D79" w:rsidRPr="00007EC1" w:rsidRDefault="00412F97"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 xml:space="preserve">Se strategiemi na trhu s bydlením komunikačních partnerů jsou pak provázány vnímané bariéry, se kterými se komunikační partneři setkávají, jelikož strategie komunikačních partnerů často reagují právě na tyto bariéry na trhu s bydlením. Dílčím cílem mé práce tedy bylo zjistit, </w:t>
      </w:r>
      <w:r w:rsidRPr="00007EC1">
        <w:rPr>
          <w:rFonts w:ascii="Palatino Linotype" w:hAnsi="Palatino Linotype" w:cs="Calibri"/>
          <w:i/>
          <w:iCs/>
          <w:sz w:val="24"/>
          <w:szCs w:val="24"/>
        </w:rPr>
        <w:t xml:space="preserve">jaké bariéry </w:t>
      </w:r>
      <w:r w:rsidRPr="00007EC1">
        <w:rPr>
          <w:rFonts w:ascii="Palatino Linotype" w:hAnsi="Palatino Linotype" w:cs="Calibri"/>
          <w:i/>
          <w:iCs/>
          <w:sz w:val="24"/>
          <w:szCs w:val="24"/>
        </w:rPr>
        <w:lastRenderedPageBreak/>
        <w:t>komunikační partneři vnímají na trhu s bydlením</w:t>
      </w:r>
      <w:r w:rsidRPr="00007EC1">
        <w:rPr>
          <w:rFonts w:ascii="Palatino Linotype" w:hAnsi="Palatino Linotype" w:cs="Calibri"/>
          <w:sz w:val="24"/>
          <w:szCs w:val="24"/>
        </w:rPr>
        <w:t xml:space="preserve">. </w:t>
      </w:r>
      <w:bookmarkEnd w:id="37"/>
      <w:r w:rsidR="008B150F" w:rsidRPr="00007EC1">
        <w:rPr>
          <w:rFonts w:ascii="Palatino Linotype" w:hAnsi="Palatino Linotype" w:cs="Calibri"/>
          <w:sz w:val="24"/>
          <w:szCs w:val="24"/>
        </w:rPr>
        <w:t xml:space="preserve">Analýza dat odhalila několik klíčových </w:t>
      </w:r>
      <w:r w:rsidR="008B150F" w:rsidRPr="00007EC1">
        <w:rPr>
          <w:rFonts w:ascii="Palatino Linotype" w:hAnsi="Palatino Linotype" w:cs="Calibri"/>
          <w:b/>
          <w:bCs/>
          <w:sz w:val="24"/>
          <w:szCs w:val="24"/>
        </w:rPr>
        <w:t>bariér</w:t>
      </w:r>
      <w:r w:rsidR="00D03B19" w:rsidRPr="00007EC1">
        <w:rPr>
          <w:rFonts w:ascii="Palatino Linotype" w:hAnsi="Palatino Linotype" w:cs="Calibri"/>
          <w:b/>
          <w:bCs/>
          <w:sz w:val="24"/>
          <w:szCs w:val="24"/>
        </w:rPr>
        <w:t>.</w:t>
      </w:r>
      <w:r w:rsidR="008B150F" w:rsidRPr="00007EC1">
        <w:rPr>
          <w:rFonts w:ascii="Palatino Linotype" w:hAnsi="Palatino Linotype" w:cs="Calibri"/>
          <w:sz w:val="24"/>
          <w:szCs w:val="24"/>
        </w:rPr>
        <w:t xml:space="preserve"> Jednou z</w:t>
      </w:r>
      <w:r w:rsidR="00D03B19" w:rsidRPr="00007EC1">
        <w:rPr>
          <w:rFonts w:ascii="Palatino Linotype" w:hAnsi="Palatino Linotype" w:cs="Calibri"/>
          <w:sz w:val="24"/>
          <w:szCs w:val="24"/>
        </w:rPr>
        <w:t xml:space="preserve"> nich</w:t>
      </w:r>
      <w:r w:rsidR="008B150F" w:rsidRPr="00007EC1">
        <w:rPr>
          <w:rFonts w:ascii="Palatino Linotype" w:hAnsi="Palatino Linotype" w:cs="Calibri"/>
          <w:sz w:val="24"/>
          <w:szCs w:val="24"/>
        </w:rPr>
        <w:t xml:space="preserve"> je </w:t>
      </w:r>
      <w:r w:rsidR="008B150F" w:rsidRPr="00007EC1">
        <w:rPr>
          <w:rFonts w:ascii="Palatino Linotype" w:hAnsi="Palatino Linotype" w:cs="Calibri"/>
          <w:b/>
          <w:bCs/>
          <w:sz w:val="24"/>
          <w:szCs w:val="24"/>
        </w:rPr>
        <w:t>finanční náročnost</w:t>
      </w:r>
      <w:r w:rsidR="008B150F" w:rsidRPr="00007EC1">
        <w:rPr>
          <w:rFonts w:ascii="Palatino Linotype" w:hAnsi="Palatino Linotype" w:cs="Calibri"/>
          <w:sz w:val="24"/>
          <w:szCs w:val="24"/>
        </w:rPr>
        <w:t xml:space="preserve">, včetně obtíží s hypotékami a vysokých cen nemovitostí, která omezuje možnosti bydlení a vyžaduje přizpůsobení strategií jednotlivců a rodin. Tato bariéra výrazně omezuje možnosti bydlení a nutí jednotlivce i rodiny přizpůsobovat své bytové strategie. </w:t>
      </w:r>
      <w:r w:rsidR="00021D79" w:rsidRPr="00007EC1">
        <w:rPr>
          <w:rFonts w:ascii="Palatino Linotype" w:hAnsi="Palatino Linotype" w:cs="Calibri"/>
          <w:sz w:val="24"/>
          <w:szCs w:val="24"/>
        </w:rPr>
        <w:t>Komunikační partneři</w:t>
      </w:r>
      <w:r w:rsidR="008B150F" w:rsidRPr="00007EC1">
        <w:rPr>
          <w:rFonts w:ascii="Palatino Linotype" w:hAnsi="Palatino Linotype" w:cs="Calibri"/>
          <w:sz w:val="24"/>
          <w:szCs w:val="24"/>
        </w:rPr>
        <w:t xml:space="preserve"> vyjádřili obtíže při získávání hypotéky, ovlivněné aktuální tržní situací a nepříznivým cenovým vývojem na trhu s</w:t>
      </w:r>
      <w:r w:rsidR="00021D79" w:rsidRPr="00007EC1">
        <w:rPr>
          <w:rFonts w:ascii="Palatino Linotype" w:hAnsi="Palatino Linotype" w:cs="Calibri"/>
          <w:sz w:val="24"/>
          <w:szCs w:val="24"/>
        </w:rPr>
        <w:t> </w:t>
      </w:r>
      <w:r w:rsidR="008B150F" w:rsidRPr="00007EC1">
        <w:rPr>
          <w:rFonts w:ascii="Palatino Linotype" w:hAnsi="Palatino Linotype" w:cs="Calibri"/>
          <w:sz w:val="24"/>
          <w:szCs w:val="24"/>
        </w:rPr>
        <w:t>bydlením</w:t>
      </w:r>
      <w:r w:rsidR="00021D79" w:rsidRPr="00007EC1">
        <w:rPr>
          <w:rFonts w:ascii="Palatino Linotype" w:hAnsi="Palatino Linotype" w:cs="Calibri"/>
          <w:sz w:val="24"/>
          <w:szCs w:val="24"/>
        </w:rPr>
        <w:t xml:space="preserve"> (ve shodě se </w:t>
      </w:r>
      <w:proofErr w:type="spellStart"/>
      <w:r w:rsidR="00021D79" w:rsidRPr="00007EC1">
        <w:rPr>
          <w:rFonts w:ascii="Palatino Linotype" w:hAnsi="Palatino Linotype" w:cs="Calibri"/>
          <w:sz w:val="24"/>
          <w:szCs w:val="24"/>
        </w:rPr>
        <w:t>Sunega</w:t>
      </w:r>
      <w:proofErr w:type="spellEnd"/>
      <w:r w:rsidR="00021D79" w:rsidRPr="00007EC1">
        <w:rPr>
          <w:rFonts w:ascii="Palatino Linotype" w:hAnsi="Palatino Linotype" w:cs="Calibri"/>
          <w:sz w:val="24"/>
          <w:szCs w:val="24"/>
        </w:rPr>
        <w:t xml:space="preserve"> &amp; Lux, 2018; </w:t>
      </w:r>
      <w:proofErr w:type="spellStart"/>
      <w:r w:rsidR="00021D79" w:rsidRPr="00007EC1">
        <w:rPr>
          <w:rFonts w:ascii="Palatino Linotype" w:hAnsi="Palatino Linotype" w:cs="Calibri"/>
          <w:sz w:val="24"/>
          <w:szCs w:val="24"/>
        </w:rPr>
        <w:t>Stiglitz</w:t>
      </w:r>
      <w:proofErr w:type="spellEnd"/>
      <w:r w:rsidR="00021D79" w:rsidRPr="00007EC1">
        <w:rPr>
          <w:rFonts w:ascii="Palatino Linotype" w:hAnsi="Palatino Linotype" w:cs="Calibri"/>
          <w:sz w:val="24"/>
          <w:szCs w:val="24"/>
        </w:rPr>
        <w:t xml:space="preserve"> 2012).</w:t>
      </w:r>
      <w:r w:rsidR="00021D79" w:rsidRPr="00007EC1">
        <w:rPr>
          <w:rFonts w:ascii="Palatino Linotype" w:hAnsi="Palatino Linotype"/>
          <w:sz w:val="24"/>
          <w:szCs w:val="24"/>
        </w:rPr>
        <w:t xml:space="preserve"> </w:t>
      </w:r>
    </w:p>
    <w:p w14:paraId="692FC824" w14:textId="3EBFCE0C" w:rsidR="006B3C9A" w:rsidRPr="00007EC1" w:rsidRDefault="008B150F" w:rsidP="000C107E">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Další identifikovanou finanční bariérou na trhu s bydlením je </w:t>
      </w:r>
      <w:r w:rsidRPr="00007EC1">
        <w:rPr>
          <w:rFonts w:ascii="Palatino Linotype" w:hAnsi="Palatino Linotype" w:cs="Calibri"/>
          <w:b/>
          <w:bCs/>
          <w:sz w:val="24"/>
          <w:szCs w:val="24"/>
        </w:rPr>
        <w:t>potřeba investic do technického stavu nemovitosti.</w:t>
      </w:r>
      <w:r w:rsidRPr="00007EC1">
        <w:rPr>
          <w:rFonts w:ascii="Palatino Linotype" w:hAnsi="Palatino Linotype" w:cs="Calibri"/>
          <w:sz w:val="24"/>
          <w:szCs w:val="24"/>
        </w:rPr>
        <w:t xml:space="preserve"> Účastníci výzkumu uváděli, že při pořizování nebo stěhování do nového bydlení často museli investovat značné částky do rekonstrukce. Příklady zahrnovaly kompletní renovace bytů a domů, kde bylo nutné opravit nebo vyměnit vše od podlah až po střechy, což výrazně zvyšovalo celkové náklady na bydlení</w:t>
      </w:r>
      <w:r w:rsidR="006B3C9A" w:rsidRPr="00007EC1">
        <w:rPr>
          <w:rFonts w:ascii="Palatino Linotype" w:hAnsi="Palatino Linotype" w:cs="Calibri"/>
          <w:sz w:val="24"/>
          <w:szCs w:val="24"/>
        </w:rPr>
        <w:t xml:space="preserve"> a přispívalo tak k zátěži, se kterou se komunikační partneři musí vypořádat, než získají své bydlení</w:t>
      </w:r>
      <w:r w:rsidRPr="00007EC1">
        <w:rPr>
          <w:rFonts w:ascii="Palatino Linotype" w:hAnsi="Palatino Linotype" w:cs="Calibri"/>
          <w:sz w:val="24"/>
          <w:szCs w:val="24"/>
        </w:rPr>
        <w:t xml:space="preserve">. Další bariérou je pak </w:t>
      </w:r>
      <w:r w:rsidR="006B3C9A" w:rsidRPr="00007EC1">
        <w:rPr>
          <w:rFonts w:ascii="Palatino Linotype" w:hAnsi="Palatino Linotype" w:cs="Calibri"/>
          <w:sz w:val="24"/>
          <w:szCs w:val="24"/>
        </w:rPr>
        <w:t xml:space="preserve">komunikačními partnery vnímán </w:t>
      </w:r>
      <w:r w:rsidRPr="00007EC1">
        <w:rPr>
          <w:rFonts w:ascii="Palatino Linotype" w:hAnsi="Palatino Linotype" w:cs="Calibri"/>
          <w:b/>
          <w:bCs/>
          <w:sz w:val="24"/>
          <w:szCs w:val="24"/>
        </w:rPr>
        <w:t>systém příspěvků</w:t>
      </w:r>
      <w:r w:rsidRPr="00007EC1">
        <w:rPr>
          <w:rFonts w:ascii="Palatino Linotype" w:hAnsi="Palatino Linotype" w:cs="Calibri"/>
          <w:sz w:val="24"/>
          <w:szCs w:val="24"/>
        </w:rPr>
        <w:t xml:space="preserve"> na bydlení, neboť neodráží reálné finanční potřeby a</w:t>
      </w:r>
      <w:r w:rsidR="006B3C9A" w:rsidRPr="00007EC1">
        <w:rPr>
          <w:rFonts w:ascii="Palatino Linotype" w:hAnsi="Palatino Linotype" w:cs="Calibri"/>
          <w:sz w:val="24"/>
          <w:szCs w:val="24"/>
        </w:rPr>
        <w:t xml:space="preserve"> pro některé komunikační partnery</w:t>
      </w:r>
      <w:r w:rsidRPr="00007EC1">
        <w:rPr>
          <w:rFonts w:ascii="Palatino Linotype" w:hAnsi="Palatino Linotype" w:cs="Calibri"/>
          <w:sz w:val="24"/>
          <w:szCs w:val="24"/>
        </w:rPr>
        <w:t xml:space="preserve"> je spojen s určitým stigmatem. Další identifikovanou bariérou na trhu s bydlením je </w:t>
      </w:r>
      <w:r w:rsidRPr="00007EC1">
        <w:rPr>
          <w:rFonts w:ascii="Palatino Linotype" w:hAnsi="Palatino Linotype" w:cs="Calibri"/>
          <w:b/>
          <w:bCs/>
          <w:sz w:val="24"/>
          <w:szCs w:val="24"/>
        </w:rPr>
        <w:t>vysoká poptávka</w:t>
      </w:r>
      <w:r w:rsidR="006B3C9A" w:rsidRPr="00007EC1">
        <w:rPr>
          <w:rFonts w:ascii="Palatino Linotype" w:hAnsi="Palatino Linotype" w:cs="Calibri"/>
          <w:sz w:val="24"/>
          <w:szCs w:val="24"/>
        </w:rPr>
        <w:t>.</w:t>
      </w:r>
      <w:r w:rsidRPr="00007EC1">
        <w:rPr>
          <w:rFonts w:ascii="Palatino Linotype" w:hAnsi="Palatino Linotype" w:cs="Calibri"/>
          <w:sz w:val="24"/>
          <w:szCs w:val="24"/>
        </w:rPr>
        <w:t xml:space="preserve"> Tato vysoká poptávka způsobuje, že nalezení bydlení, ať už v</w:t>
      </w:r>
      <w:r w:rsidR="006B3C9A" w:rsidRPr="00007EC1">
        <w:rPr>
          <w:rFonts w:ascii="Palatino Linotype" w:hAnsi="Palatino Linotype" w:cs="Calibri"/>
          <w:sz w:val="24"/>
          <w:szCs w:val="24"/>
        </w:rPr>
        <w:t> </w:t>
      </w:r>
      <w:r w:rsidRPr="00007EC1">
        <w:rPr>
          <w:rFonts w:ascii="Palatino Linotype" w:hAnsi="Palatino Linotype" w:cs="Calibri"/>
          <w:sz w:val="24"/>
          <w:szCs w:val="24"/>
        </w:rPr>
        <w:t>nájemním</w:t>
      </w:r>
      <w:r w:rsidR="006B3C9A" w:rsidRPr="00007EC1">
        <w:rPr>
          <w:rFonts w:ascii="Palatino Linotype" w:hAnsi="Palatino Linotype" w:cs="Calibri"/>
          <w:sz w:val="24"/>
          <w:szCs w:val="24"/>
        </w:rPr>
        <w:t xml:space="preserve"> nebo vlastnickém</w:t>
      </w:r>
      <w:r w:rsidRPr="00007EC1">
        <w:rPr>
          <w:rFonts w:ascii="Palatino Linotype" w:hAnsi="Palatino Linotype" w:cs="Calibri"/>
          <w:sz w:val="24"/>
          <w:szCs w:val="24"/>
        </w:rPr>
        <w:t xml:space="preserve"> sektoru, je extrémně konkurenční a obtížné. </w:t>
      </w:r>
      <w:r w:rsidR="006B3C9A" w:rsidRPr="00007EC1">
        <w:rPr>
          <w:rFonts w:ascii="Palatino Linotype" w:hAnsi="Palatino Linotype" w:cs="Calibri"/>
          <w:sz w:val="24"/>
          <w:szCs w:val="24"/>
        </w:rPr>
        <w:t>Komunikační partneři</w:t>
      </w:r>
      <w:r w:rsidRPr="00007EC1">
        <w:rPr>
          <w:rFonts w:ascii="Palatino Linotype" w:hAnsi="Palatino Linotype" w:cs="Calibri"/>
          <w:sz w:val="24"/>
          <w:szCs w:val="24"/>
        </w:rPr>
        <w:t xml:space="preserve"> popisovali situace, kdy bylo těžké najít podnájem v centru města kvůli omezené nabídce a dlouhým čekacím listinám u realitních agentur. Jiní zmiňovali, že pokud se na trhu objevila nabídka, často na ni reagovalo velké množství zájemců, což vedlo k rychlému prodeji nebo pronájmu nemovitosti. Tyto potíže se týkaly především účastníků, kteří neměli možnost získat bydlení od rodiny. </w:t>
      </w:r>
    </w:p>
    <w:p w14:paraId="45C769B0" w14:textId="2A4322D5" w:rsidR="008B150F" w:rsidRPr="00007EC1" w:rsidRDefault="008B150F" w:rsidP="000C107E">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Z hlediska dostupnosti bydlení je pak další bariérou </w:t>
      </w:r>
      <w:r w:rsidRPr="00007EC1">
        <w:rPr>
          <w:rFonts w:ascii="Palatino Linotype" w:hAnsi="Palatino Linotype" w:cs="Calibri"/>
          <w:b/>
          <w:bCs/>
          <w:sz w:val="24"/>
          <w:szCs w:val="24"/>
        </w:rPr>
        <w:t>dostupnost uspokojivého bydlení</w:t>
      </w:r>
      <w:r w:rsidRPr="00007EC1">
        <w:rPr>
          <w:rFonts w:ascii="Palatino Linotype" w:hAnsi="Palatino Linotype" w:cs="Calibri"/>
          <w:sz w:val="24"/>
          <w:szCs w:val="24"/>
        </w:rPr>
        <w:t xml:space="preserve">. Účastníci výzkumu zmínili zkušenosti s bydlením </w:t>
      </w:r>
      <w:r w:rsidRPr="00007EC1">
        <w:rPr>
          <w:rFonts w:ascii="Palatino Linotype" w:hAnsi="Palatino Linotype" w:cs="Calibri"/>
          <w:sz w:val="24"/>
          <w:szCs w:val="24"/>
        </w:rPr>
        <w:lastRenderedPageBreak/>
        <w:t>trpícím energetickou neefektivitou, což vedlo k vysokým nákladům na vytápění. Problémem byl také špatný technický stav nemovitostí, jako jsou staré a nedostatečně izolované byty, což způsobovalo další komplikace a finanční zátěž</w:t>
      </w:r>
      <w:r w:rsidR="008A641F" w:rsidRPr="00007EC1">
        <w:rPr>
          <w:rFonts w:ascii="Palatino Linotype" w:hAnsi="Palatino Linotype" w:cs="Calibri"/>
          <w:sz w:val="24"/>
          <w:szCs w:val="24"/>
        </w:rPr>
        <w:t xml:space="preserve"> pro komunikační partnery</w:t>
      </w:r>
      <w:r w:rsidRPr="00007EC1">
        <w:rPr>
          <w:rFonts w:ascii="Palatino Linotype" w:hAnsi="Palatino Linotype" w:cs="Calibri"/>
          <w:sz w:val="24"/>
          <w:szCs w:val="24"/>
        </w:rPr>
        <w:t>.</w:t>
      </w:r>
    </w:p>
    <w:p w14:paraId="1377E516" w14:textId="18E339E1" w:rsidR="006B3C9A" w:rsidRPr="00007EC1" w:rsidRDefault="00AD2DD0" w:rsidP="00007EC1">
      <w:pPr>
        <w:spacing w:line="360" w:lineRule="auto"/>
        <w:jc w:val="both"/>
        <w:rPr>
          <w:rFonts w:ascii="Palatino Linotype" w:hAnsi="Palatino Linotype" w:cs="Calibri"/>
          <w:b/>
          <w:bCs/>
          <w:sz w:val="24"/>
          <w:szCs w:val="24"/>
        </w:rPr>
      </w:pPr>
      <w:r w:rsidRPr="00007EC1">
        <w:rPr>
          <w:rFonts w:ascii="Palatino Linotype" w:hAnsi="Palatino Linotype" w:cs="Calibri"/>
          <w:b/>
          <w:bCs/>
          <w:sz w:val="24"/>
          <w:szCs w:val="24"/>
        </w:rPr>
        <w:t>Významy bydlení pro komunikační partnery</w:t>
      </w:r>
    </w:p>
    <w:p w14:paraId="34478D83" w14:textId="39C708BD" w:rsidR="00AD2DD0" w:rsidRPr="00007EC1" w:rsidRDefault="00412F97"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Další</w:t>
      </w:r>
      <w:r w:rsidR="00AD2DD0" w:rsidRPr="00007EC1">
        <w:rPr>
          <w:rFonts w:ascii="Palatino Linotype" w:hAnsi="Palatino Linotype" w:cs="Calibri"/>
          <w:sz w:val="24"/>
          <w:szCs w:val="24"/>
        </w:rPr>
        <w:t> dílč</w:t>
      </w:r>
      <w:r w:rsidRPr="00007EC1">
        <w:rPr>
          <w:rFonts w:ascii="Palatino Linotype" w:hAnsi="Palatino Linotype" w:cs="Calibri"/>
          <w:sz w:val="24"/>
          <w:szCs w:val="24"/>
        </w:rPr>
        <w:t>í</w:t>
      </w:r>
      <w:r w:rsidR="00AD2DD0" w:rsidRPr="00007EC1">
        <w:rPr>
          <w:rFonts w:ascii="Palatino Linotype" w:hAnsi="Palatino Linotype" w:cs="Calibri"/>
          <w:sz w:val="24"/>
          <w:szCs w:val="24"/>
        </w:rPr>
        <w:t xml:space="preserve"> výzkumn</w:t>
      </w:r>
      <w:r w:rsidRPr="00007EC1">
        <w:rPr>
          <w:rFonts w:ascii="Palatino Linotype" w:hAnsi="Palatino Linotype" w:cs="Calibri"/>
          <w:sz w:val="24"/>
          <w:szCs w:val="24"/>
        </w:rPr>
        <w:t>ou</w:t>
      </w:r>
      <w:r w:rsidR="00AD2DD0" w:rsidRPr="00007EC1">
        <w:rPr>
          <w:rFonts w:ascii="Palatino Linotype" w:hAnsi="Palatino Linotype" w:cs="Calibri"/>
          <w:sz w:val="24"/>
          <w:szCs w:val="24"/>
        </w:rPr>
        <w:t xml:space="preserve"> otá</w:t>
      </w:r>
      <w:r w:rsidRPr="00007EC1">
        <w:rPr>
          <w:rFonts w:ascii="Palatino Linotype" w:hAnsi="Palatino Linotype" w:cs="Calibri"/>
          <w:sz w:val="24"/>
          <w:szCs w:val="24"/>
        </w:rPr>
        <w:t>zkou bylo</w:t>
      </w:r>
      <w:r w:rsidR="00AD2DD0" w:rsidRPr="00007EC1">
        <w:rPr>
          <w:rFonts w:ascii="Palatino Linotype" w:hAnsi="Palatino Linotype" w:cs="Calibri"/>
          <w:sz w:val="24"/>
          <w:szCs w:val="24"/>
        </w:rPr>
        <w:t>,</w:t>
      </w:r>
      <w:r w:rsidRPr="00007EC1">
        <w:rPr>
          <w:rFonts w:ascii="Palatino Linotype" w:hAnsi="Palatino Linotype" w:cs="Calibri"/>
          <w:i/>
          <w:iCs/>
          <w:sz w:val="24"/>
          <w:szCs w:val="24"/>
        </w:rPr>
        <w:t xml:space="preserve"> jaký význam má bydlení pro jednotlivé komunikační partnery</w:t>
      </w:r>
      <w:r w:rsidRPr="00007EC1">
        <w:rPr>
          <w:rFonts w:ascii="Palatino Linotype" w:hAnsi="Palatino Linotype" w:cs="Calibri"/>
          <w:sz w:val="24"/>
          <w:szCs w:val="24"/>
        </w:rPr>
        <w:t>.</w:t>
      </w:r>
      <w:r w:rsidR="00AD2DD0" w:rsidRPr="00007EC1">
        <w:rPr>
          <w:rFonts w:ascii="Palatino Linotype" w:hAnsi="Palatino Linotype" w:cs="Calibri"/>
          <w:sz w:val="24"/>
          <w:szCs w:val="24"/>
        </w:rPr>
        <w:t xml:space="preserve"> Během analýzy dat bylo zjištěny dvě kategorie </w:t>
      </w:r>
      <w:r w:rsidR="008A641F" w:rsidRPr="00007EC1">
        <w:rPr>
          <w:rFonts w:ascii="Palatino Linotype" w:hAnsi="Palatino Linotype" w:cs="Calibri"/>
          <w:sz w:val="24"/>
          <w:szCs w:val="24"/>
        </w:rPr>
        <w:t>významu,</w:t>
      </w:r>
      <w:r w:rsidR="00AD2DD0" w:rsidRPr="00007EC1">
        <w:rPr>
          <w:rFonts w:ascii="Palatino Linotype" w:hAnsi="Palatino Linotype" w:cs="Calibri"/>
          <w:sz w:val="24"/>
          <w:szCs w:val="24"/>
        </w:rPr>
        <w:t xml:space="preserve"> a to materiální a nemateriální. V rámci nemateriálního významu bydlení komunikační partneři </w:t>
      </w:r>
      <w:r w:rsidR="008A641F" w:rsidRPr="00007EC1">
        <w:rPr>
          <w:rFonts w:ascii="Palatino Linotype" w:hAnsi="Palatino Linotype" w:cs="Calibri"/>
          <w:sz w:val="24"/>
          <w:szCs w:val="24"/>
        </w:rPr>
        <w:t xml:space="preserve">uváděli, že pro ně vlastnické bydlení má význam </w:t>
      </w:r>
      <w:r w:rsidR="008A641F" w:rsidRPr="00007EC1">
        <w:rPr>
          <w:rFonts w:ascii="Palatino Linotype" w:hAnsi="Palatino Linotype" w:cs="Calibri"/>
          <w:b/>
          <w:bCs/>
          <w:sz w:val="24"/>
          <w:szCs w:val="24"/>
        </w:rPr>
        <w:t>jistoty</w:t>
      </w:r>
      <w:r w:rsidR="008A641F" w:rsidRPr="00007EC1">
        <w:rPr>
          <w:rFonts w:ascii="Palatino Linotype" w:hAnsi="Palatino Linotype" w:cs="Calibri"/>
          <w:sz w:val="24"/>
          <w:szCs w:val="24"/>
        </w:rPr>
        <w:t xml:space="preserve">. Tato jistota se pak projevuje jako možnost stabilního zázemí v případě životních změn, jako je například rozvod. Zároveň v kontextu vlastnického bydlení slouží dům, nebo byt jako investice do budoucnosti a je to něco, s čím můžou komunikační partneři počítat. Také je to cesta, jak vytvořit něco vlastního, což pro komunikační partnery může představovat jistý pocit osobního úspěchu. Tento pohled reflektuje touhu po vlastnictví a tvorbě osobního prostoru. Vlastnictví nemovitostí poskytuje tedy komunikačním partnerům zvýšený pocit kontroly nad svým obydlím a jeho okolím (v souladu s </w:t>
      </w:r>
      <w:proofErr w:type="spellStart"/>
      <w:r w:rsidR="008A641F" w:rsidRPr="00007EC1">
        <w:rPr>
          <w:rFonts w:ascii="Palatino Linotype" w:hAnsi="Palatino Linotype" w:cs="Calibri"/>
          <w:sz w:val="24"/>
          <w:szCs w:val="24"/>
        </w:rPr>
        <w:t>Mulder</w:t>
      </w:r>
      <w:proofErr w:type="spellEnd"/>
      <w:r w:rsidR="008A641F" w:rsidRPr="00007EC1">
        <w:rPr>
          <w:rFonts w:ascii="Palatino Linotype" w:hAnsi="Palatino Linotype" w:cs="Calibri"/>
          <w:sz w:val="24"/>
          <w:szCs w:val="24"/>
        </w:rPr>
        <w:t xml:space="preserve">, 2006). Kromě toho se u nově založených rodin komunikačních partnerů často mění priority v oblasti bydlení, přičemž se zaměřují více na charakteristiky domova, jako jsou jeho velikost, nájem a okolí než na samotné umístění (v souladu s </w:t>
      </w:r>
      <w:proofErr w:type="spellStart"/>
      <w:r w:rsidR="008A641F" w:rsidRPr="00007EC1">
        <w:rPr>
          <w:rFonts w:ascii="Palatino Linotype" w:hAnsi="Palatino Linotype" w:cs="Calibri"/>
          <w:sz w:val="24"/>
          <w:szCs w:val="24"/>
        </w:rPr>
        <w:t>Botterman</w:t>
      </w:r>
      <w:proofErr w:type="spellEnd"/>
      <w:r w:rsidR="008A641F" w:rsidRPr="00007EC1">
        <w:rPr>
          <w:rFonts w:ascii="Palatino Linotype" w:hAnsi="Palatino Linotype" w:cs="Calibri"/>
          <w:sz w:val="24"/>
          <w:szCs w:val="24"/>
        </w:rPr>
        <w:t>, 2012).</w:t>
      </w:r>
      <w:r w:rsidR="000A4270" w:rsidRPr="00007EC1">
        <w:rPr>
          <w:rFonts w:ascii="Palatino Linotype" w:hAnsi="Palatino Linotype" w:cs="Calibri"/>
          <w:sz w:val="24"/>
          <w:szCs w:val="24"/>
        </w:rPr>
        <w:t xml:space="preserve"> Toto zjištění pak koresponduje s významem bydlení, které překračuje pouhou funkci poskytování </w:t>
      </w:r>
      <w:r w:rsidR="000A4270" w:rsidRPr="00007EC1">
        <w:rPr>
          <w:rFonts w:ascii="Palatino Linotype" w:hAnsi="Palatino Linotype" w:cs="Calibri"/>
          <w:i/>
          <w:iCs/>
          <w:sz w:val="24"/>
          <w:szCs w:val="24"/>
        </w:rPr>
        <w:t xml:space="preserve">„střechy nad hlavou“ </w:t>
      </w:r>
      <w:r w:rsidR="000A4270" w:rsidRPr="00007EC1">
        <w:rPr>
          <w:rFonts w:ascii="Palatino Linotype" w:hAnsi="Palatino Linotype" w:cs="Calibri"/>
          <w:sz w:val="24"/>
          <w:szCs w:val="24"/>
        </w:rPr>
        <w:t>a vytváří tak pocit ontologického bezpečí a pevného zázemí v životě (</w:t>
      </w:r>
      <w:proofErr w:type="spellStart"/>
      <w:r w:rsidR="000A4270" w:rsidRPr="00007EC1">
        <w:rPr>
          <w:rFonts w:ascii="Palatino Linotype" w:hAnsi="Palatino Linotype" w:cs="Calibri"/>
          <w:sz w:val="24"/>
          <w:szCs w:val="24"/>
        </w:rPr>
        <w:t>Gustafsson</w:t>
      </w:r>
      <w:proofErr w:type="spellEnd"/>
      <w:r w:rsidR="000A4270" w:rsidRPr="00007EC1">
        <w:rPr>
          <w:rFonts w:ascii="Palatino Linotype" w:hAnsi="Palatino Linotype" w:cs="Calibri"/>
          <w:sz w:val="24"/>
          <w:szCs w:val="24"/>
        </w:rPr>
        <w:t xml:space="preserve">, </w:t>
      </w:r>
      <w:proofErr w:type="spellStart"/>
      <w:r w:rsidR="000A4270" w:rsidRPr="00007EC1">
        <w:rPr>
          <w:rFonts w:ascii="Palatino Linotype" w:hAnsi="Palatino Linotype" w:cs="Calibri"/>
          <w:sz w:val="24"/>
          <w:szCs w:val="24"/>
        </w:rPr>
        <w:t>Krickel-Choi</w:t>
      </w:r>
      <w:proofErr w:type="spellEnd"/>
      <w:r w:rsidR="000A4270" w:rsidRPr="00007EC1">
        <w:rPr>
          <w:rFonts w:ascii="Palatino Linotype" w:hAnsi="Palatino Linotype" w:cs="Calibri"/>
          <w:sz w:val="24"/>
          <w:szCs w:val="24"/>
        </w:rPr>
        <w:t xml:space="preserve">, 2020; Lux, </w:t>
      </w:r>
      <w:proofErr w:type="spellStart"/>
      <w:r w:rsidR="000A4270" w:rsidRPr="00007EC1">
        <w:rPr>
          <w:rFonts w:ascii="Palatino Linotype" w:hAnsi="Palatino Linotype" w:cs="Calibri"/>
          <w:sz w:val="24"/>
          <w:szCs w:val="24"/>
        </w:rPr>
        <w:t>Mikeszová</w:t>
      </w:r>
      <w:proofErr w:type="spellEnd"/>
      <w:r w:rsidR="000A4270" w:rsidRPr="00007EC1">
        <w:rPr>
          <w:rFonts w:ascii="Palatino Linotype" w:hAnsi="Palatino Linotype" w:cs="Calibri"/>
          <w:sz w:val="24"/>
          <w:szCs w:val="24"/>
        </w:rPr>
        <w:t xml:space="preserve">, </w:t>
      </w:r>
      <w:proofErr w:type="spellStart"/>
      <w:r w:rsidR="000A4270" w:rsidRPr="00007EC1">
        <w:rPr>
          <w:rFonts w:ascii="Palatino Linotype" w:hAnsi="Palatino Linotype" w:cs="Calibri"/>
          <w:sz w:val="24"/>
          <w:szCs w:val="24"/>
        </w:rPr>
        <w:t>Sunega</w:t>
      </w:r>
      <w:proofErr w:type="spellEnd"/>
      <w:r w:rsidR="000A4270" w:rsidRPr="00007EC1">
        <w:rPr>
          <w:rFonts w:ascii="Palatino Linotype" w:hAnsi="Palatino Linotype" w:cs="Calibri"/>
          <w:sz w:val="24"/>
          <w:szCs w:val="24"/>
        </w:rPr>
        <w:t>, 2010).</w:t>
      </w:r>
      <w:r w:rsidR="006D1FF9" w:rsidRPr="00007EC1">
        <w:rPr>
          <w:rFonts w:ascii="Palatino Linotype" w:hAnsi="Palatino Linotype" w:cs="Calibri"/>
          <w:sz w:val="24"/>
          <w:szCs w:val="24"/>
        </w:rPr>
        <w:t xml:space="preserve"> Tato ontologická jistota je pak dále spojená s dalším nemateriálním významem bydlení, kterým je </w:t>
      </w:r>
      <w:r w:rsidR="006D1FF9" w:rsidRPr="00007EC1">
        <w:rPr>
          <w:rFonts w:ascii="Palatino Linotype" w:hAnsi="Palatino Linotype" w:cs="Calibri"/>
          <w:b/>
          <w:bCs/>
          <w:sz w:val="24"/>
          <w:szCs w:val="24"/>
        </w:rPr>
        <w:t>bydlení jako kotva</w:t>
      </w:r>
      <w:r w:rsidR="006D1FF9" w:rsidRPr="00007EC1">
        <w:rPr>
          <w:rFonts w:ascii="Palatino Linotype" w:hAnsi="Palatino Linotype" w:cs="Calibri"/>
          <w:sz w:val="24"/>
          <w:szCs w:val="24"/>
        </w:rPr>
        <w:t xml:space="preserve">. Tento význam má mezi komunikačními partnery jak pozitivní, tak negativní konotace. Z hlediska těch pozitivních je to výše zmíněný pocit ontologické </w:t>
      </w:r>
      <w:r w:rsidR="006D1FF9" w:rsidRPr="00007EC1">
        <w:rPr>
          <w:rFonts w:ascii="Palatino Linotype" w:hAnsi="Palatino Linotype" w:cs="Calibri"/>
          <w:sz w:val="24"/>
          <w:szCs w:val="24"/>
        </w:rPr>
        <w:lastRenderedPageBreak/>
        <w:t xml:space="preserve">jistoty. Z pohledu negativního významu to pak je bydlení jako kotva, která je důležitým faktorem při rozhodování o tom, zda setrvat na určitém místě nebo se přestěhovat. Komunikační partneři pak dále uváděli, že po investicích a času, které do vlastního bydlení investovali, jsou pak na dané místo více vázáni. Tyto faktory pak mohou omezovat mobilitu komunikačních partnerů.   </w:t>
      </w:r>
    </w:p>
    <w:p w14:paraId="3260303F" w14:textId="0E7C02DF" w:rsidR="000A4270" w:rsidRDefault="000A4270" w:rsidP="000C107E">
      <w:pPr>
        <w:spacing w:line="360" w:lineRule="auto"/>
        <w:ind w:firstLine="708"/>
        <w:jc w:val="both"/>
        <w:rPr>
          <w:rFonts w:ascii="Palatino Linotype" w:hAnsi="Palatino Linotype" w:cs="Calibri"/>
          <w:sz w:val="24"/>
          <w:szCs w:val="24"/>
        </w:rPr>
      </w:pPr>
      <w:r w:rsidRPr="00007EC1">
        <w:rPr>
          <w:rFonts w:ascii="Palatino Linotype" w:hAnsi="Palatino Linotype" w:cs="Calibri"/>
          <w:sz w:val="24"/>
          <w:szCs w:val="24"/>
        </w:rPr>
        <w:t xml:space="preserve">Z hlediska materiálního významu bydlení z dat vyplynulo, že komunikační partneři vnímají bydlení jako </w:t>
      </w:r>
      <w:r w:rsidRPr="00007EC1">
        <w:rPr>
          <w:rFonts w:ascii="Palatino Linotype" w:hAnsi="Palatino Linotype" w:cs="Calibri"/>
          <w:b/>
          <w:bCs/>
          <w:sz w:val="24"/>
          <w:szCs w:val="24"/>
        </w:rPr>
        <w:t>cenný statek</w:t>
      </w:r>
      <w:r w:rsidRPr="00007EC1">
        <w:rPr>
          <w:rFonts w:ascii="Palatino Linotype" w:hAnsi="Palatino Linotype" w:cs="Calibri"/>
          <w:sz w:val="24"/>
          <w:szCs w:val="24"/>
        </w:rPr>
        <w:t xml:space="preserve">, se kterým lze obchodovat a který slouží jako zdroj příjmů. Tento pohled na bydlení jako na investici nebo prostředek finančního zabezpečení se objevoval u těch komunikačních partnerů, kteří získali bydlení za výhodných podmínek, například pomocí rodinného transferu. Tito komunikační partneři vnímají své bydlení nejen jako místo pro život, ale také jako potencionální aktivum, které by jim mohlo přispět k finanční nezávislosti a stabilitě. </w:t>
      </w:r>
      <w:r w:rsidR="005059A1" w:rsidRPr="00007EC1">
        <w:rPr>
          <w:rFonts w:ascii="Palatino Linotype" w:hAnsi="Palatino Linotype" w:cs="Calibri"/>
          <w:sz w:val="24"/>
          <w:szCs w:val="24"/>
        </w:rPr>
        <w:t>Pronájem bytu nebo domu, případně jeho prodej, může být zdrojem příjmů nebo způsobem, jak získat finanční prostředky. Zároveň se zde odráží důležitá role rodiny komunikačních partnerů, kde bydlení získané od rodiny může výrazně přispět k finančnímu zabezpečení a mobilitě jednotlivce.</w:t>
      </w:r>
    </w:p>
    <w:p w14:paraId="72EE07F5" w14:textId="77777777" w:rsidR="00172D5B" w:rsidRPr="00007EC1" w:rsidRDefault="00172D5B" w:rsidP="000C107E">
      <w:pPr>
        <w:spacing w:line="360" w:lineRule="auto"/>
        <w:ind w:firstLine="708"/>
        <w:jc w:val="both"/>
        <w:rPr>
          <w:rFonts w:ascii="Palatino Linotype" w:hAnsi="Palatino Linotype" w:cs="Calibri"/>
          <w:sz w:val="24"/>
          <w:szCs w:val="24"/>
        </w:rPr>
      </w:pPr>
    </w:p>
    <w:p w14:paraId="5843FB75" w14:textId="3CE46C29" w:rsidR="00F3477D" w:rsidRPr="00C03E93" w:rsidRDefault="00DE1B1D" w:rsidP="00007EC1">
      <w:pPr>
        <w:spacing w:line="360" w:lineRule="auto"/>
        <w:jc w:val="both"/>
        <w:rPr>
          <w:rFonts w:ascii="Palatino Linotype" w:hAnsi="Palatino Linotype" w:cs="Calibri"/>
          <w:b/>
          <w:bCs/>
          <w:sz w:val="32"/>
          <w:szCs w:val="32"/>
        </w:rPr>
      </w:pPr>
      <w:r w:rsidRPr="00C03E93">
        <w:rPr>
          <w:rFonts w:ascii="Palatino Linotype" w:hAnsi="Palatino Linotype" w:cs="Calibri"/>
          <w:b/>
          <w:bCs/>
          <w:sz w:val="32"/>
          <w:szCs w:val="32"/>
        </w:rPr>
        <w:t>Závěr</w:t>
      </w:r>
    </w:p>
    <w:p w14:paraId="5FD38DC3" w14:textId="024C875B" w:rsidR="00DE1B1D" w:rsidRPr="00007EC1" w:rsidRDefault="00DE1B1D"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 xml:space="preserve">Hlavním cílem diplomové práce bylo zjistit </w:t>
      </w:r>
      <w:r w:rsidRPr="00007EC1">
        <w:rPr>
          <w:rFonts w:ascii="Palatino Linotype" w:hAnsi="Palatino Linotype" w:cs="Calibri"/>
          <w:i/>
          <w:iCs/>
          <w:sz w:val="24"/>
          <w:szCs w:val="24"/>
        </w:rPr>
        <w:t>„</w:t>
      </w:r>
      <w:r w:rsidR="00412F97" w:rsidRPr="00007EC1">
        <w:rPr>
          <w:rFonts w:ascii="Palatino Linotype" w:hAnsi="Palatino Linotype" w:cs="Calibri"/>
          <w:i/>
          <w:iCs/>
          <w:sz w:val="24"/>
          <w:szCs w:val="24"/>
        </w:rPr>
        <w:t>j</w:t>
      </w:r>
      <w:r w:rsidRPr="00007EC1">
        <w:rPr>
          <w:rFonts w:ascii="Palatino Linotype" w:hAnsi="Palatino Linotype" w:cs="Calibri"/>
          <w:i/>
          <w:iCs/>
          <w:sz w:val="24"/>
          <w:szCs w:val="24"/>
        </w:rPr>
        <w:t>aké strategie využívají mladé rodiny na Ostravsku, aby se vyrovnaly s klesající dostupnosti bydlení při zajištění a následném udržení svého prvního bydlení</w:t>
      </w:r>
      <w:r w:rsidR="006D5FB0" w:rsidRPr="00007EC1">
        <w:rPr>
          <w:rFonts w:ascii="Palatino Linotype" w:hAnsi="Palatino Linotype" w:cs="Calibri"/>
          <w:i/>
          <w:iCs/>
          <w:sz w:val="24"/>
          <w:szCs w:val="24"/>
        </w:rPr>
        <w:t>.</w:t>
      </w:r>
      <w:r w:rsidRPr="00007EC1">
        <w:rPr>
          <w:rFonts w:ascii="Palatino Linotype" w:hAnsi="Palatino Linotype" w:cs="Calibri"/>
          <w:i/>
          <w:iCs/>
          <w:sz w:val="24"/>
          <w:szCs w:val="24"/>
        </w:rPr>
        <w:t>“</w:t>
      </w:r>
      <w:r w:rsidR="006D5FB0" w:rsidRPr="00007EC1">
        <w:rPr>
          <w:rFonts w:ascii="Palatino Linotype" w:hAnsi="Palatino Linotype" w:cs="Calibri"/>
          <w:sz w:val="24"/>
          <w:szCs w:val="24"/>
        </w:rPr>
        <w:t xml:space="preserve"> </w:t>
      </w:r>
    </w:p>
    <w:p w14:paraId="4205C276" w14:textId="46667DA6" w:rsidR="006D5FB0" w:rsidRPr="00007EC1" w:rsidRDefault="006D5FB0"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 xml:space="preserve">Ve shodě s cílem práce jsou v jednotlivých kapitolách práce ukotveny všechny kontextové faktory, které společně tvoří rámec v oblasti bydlení mladých rodin na Ostravsku.  </w:t>
      </w:r>
      <w:r w:rsidR="00914DBD" w:rsidRPr="00007EC1">
        <w:rPr>
          <w:rFonts w:ascii="Palatino Linotype" w:hAnsi="Palatino Linotype" w:cs="Calibri"/>
          <w:sz w:val="24"/>
          <w:szCs w:val="24"/>
        </w:rPr>
        <w:t xml:space="preserve">První kapitola poskytla přehled struktury bytového trhu v České republice, prozkoumala proces privatizace bytového </w:t>
      </w:r>
      <w:r w:rsidR="00914DBD" w:rsidRPr="00007EC1">
        <w:rPr>
          <w:rFonts w:ascii="Palatino Linotype" w:hAnsi="Palatino Linotype" w:cs="Calibri"/>
          <w:sz w:val="24"/>
          <w:szCs w:val="24"/>
        </w:rPr>
        <w:lastRenderedPageBreak/>
        <w:t>fondu a identifikovala faktory ovlivňující dostupnost bydlení. Zvláštní pozornost byla věnována vývoji cen bydlení v posledních pěti letech, a to jak na národní úrovni, tak specificky na Ostravsku, a byl analyzován jejich dopad na situaci mladých rodin na trhu s bydlením.</w:t>
      </w:r>
    </w:p>
    <w:p w14:paraId="4488F21A" w14:textId="607CDFBA" w:rsidR="00914DBD" w:rsidRPr="00007EC1" w:rsidRDefault="00914DBD"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Ve druhé kapitole jsem se věnoval teoretickým konceptům bydlení a významu domova, kde byly také vysvětleny teoretické koncepty v oblasti bydlení, jako jsou kariéry a dráhy bydlení. Třetí kapitola se zabývala metodologií výzkumu, včetně použití kvalitativní výzkumné strategie a zakotvené teorie, a popisovala proces sběru dat prostřednictvím polostrukturovaných rozhovorů. Tato kapitola také obsahovala podrobnosti o výběru komunikačních partnerů a etiku výzkumu.</w:t>
      </w:r>
      <w:r w:rsidRPr="00007EC1">
        <w:rPr>
          <w:rFonts w:ascii="Palatino Linotype" w:hAnsi="Palatino Linotype"/>
          <w:sz w:val="24"/>
          <w:szCs w:val="24"/>
        </w:rPr>
        <w:t xml:space="preserve"> </w:t>
      </w:r>
      <w:r w:rsidRPr="00007EC1">
        <w:rPr>
          <w:rFonts w:ascii="Palatino Linotype" w:hAnsi="Palatino Linotype" w:cs="Calibri"/>
          <w:sz w:val="24"/>
          <w:szCs w:val="24"/>
        </w:rPr>
        <w:t>Čtvrtá kapitola se zaměřila na interpretování získaných data získaných z polostrukturovaných rozhovorů s komunikačními partnery, které tvořily mladé rodiny na Ostravsku. Tato část práce pak představuje výsledky, které se získaly za pomoci zakotvené teorie. Pátá kapitola se věnovala diskuzi výsledků výzkumu a jejich propojení v širším kontextu bydlení.</w:t>
      </w:r>
    </w:p>
    <w:p w14:paraId="033B0D76" w14:textId="0B8010C8" w:rsidR="000C107E" w:rsidRDefault="00716CC5" w:rsidP="00007EC1">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Na základě výzkumných i teoretických zjištění lze shrnout, že mladé rodiny na Ostravsku využívají několik strategií, kterými se vyrovnávají s klesající dostupnosti bydlení při zajištění a následném udržení svého prvního bydlení</w:t>
      </w:r>
      <w:r w:rsidR="001A3A21" w:rsidRPr="00007EC1">
        <w:rPr>
          <w:rFonts w:ascii="Palatino Linotype" w:hAnsi="Palatino Linotype" w:cs="Calibri"/>
          <w:sz w:val="24"/>
          <w:szCs w:val="24"/>
        </w:rPr>
        <w:t>. Mladé rodiny na počátku svého bydlení často volí spolubydlení s přáteli jako nejdostupnější a dočasnou možnost. Dále využívají půjčky ve formě hypotéky, nebo šetří finance, případně pronajímání byt, aby získaly</w:t>
      </w:r>
      <w:r w:rsidR="00412F97" w:rsidRPr="00007EC1">
        <w:rPr>
          <w:rFonts w:ascii="Palatino Linotype" w:hAnsi="Palatino Linotype" w:cs="Calibri"/>
          <w:sz w:val="24"/>
          <w:szCs w:val="24"/>
        </w:rPr>
        <w:t>, nebo</w:t>
      </w:r>
      <w:r w:rsidR="001A3A21" w:rsidRPr="00007EC1">
        <w:rPr>
          <w:rFonts w:ascii="Palatino Linotype" w:hAnsi="Palatino Linotype" w:cs="Calibri"/>
          <w:sz w:val="24"/>
          <w:szCs w:val="24"/>
        </w:rPr>
        <w:t xml:space="preserve"> udržely</w:t>
      </w:r>
      <w:r w:rsidR="00412F97" w:rsidRPr="00007EC1">
        <w:rPr>
          <w:rFonts w:ascii="Palatino Linotype" w:hAnsi="Palatino Linotype" w:cs="Calibri"/>
          <w:sz w:val="24"/>
          <w:szCs w:val="24"/>
        </w:rPr>
        <w:t xml:space="preserve"> své</w:t>
      </w:r>
      <w:r w:rsidR="001A3A21" w:rsidRPr="00007EC1">
        <w:rPr>
          <w:rFonts w:ascii="Palatino Linotype" w:hAnsi="Palatino Linotype" w:cs="Calibri"/>
          <w:sz w:val="24"/>
          <w:szCs w:val="24"/>
        </w:rPr>
        <w:t xml:space="preserve"> bydlení. Mnozí využívají finanční a materiální podporu od rodiny, což často zahrnuje rodinný transfer nemovitostí. Z hlediska možných strategií pak některé mladé rodiny považují obecní bydlení za stabilní a bezpečnou alternativu, i když se často potýkají s jeho nedostupností a nevyhovujícími podmínkami</w:t>
      </w:r>
      <w:r w:rsidR="00A96901" w:rsidRPr="00007EC1">
        <w:rPr>
          <w:rFonts w:ascii="Palatino Linotype" w:hAnsi="Palatino Linotype" w:cs="Calibri"/>
          <w:sz w:val="24"/>
          <w:szCs w:val="24"/>
        </w:rPr>
        <w:t xml:space="preserve"> které toto bydlení má</w:t>
      </w:r>
      <w:r w:rsidR="001A3A21" w:rsidRPr="00007EC1">
        <w:rPr>
          <w:rFonts w:ascii="Palatino Linotype" w:hAnsi="Palatino Linotype" w:cs="Calibri"/>
          <w:sz w:val="24"/>
          <w:szCs w:val="24"/>
        </w:rPr>
        <w:t xml:space="preserve">. </w:t>
      </w:r>
    </w:p>
    <w:p w14:paraId="5379C160" w14:textId="6ABE581A" w:rsidR="004B42A5" w:rsidRDefault="004B42A5">
      <w:pPr>
        <w:rPr>
          <w:rFonts w:ascii="Palatino Linotype" w:hAnsi="Palatino Linotype" w:cs="Calibri"/>
          <w:sz w:val="24"/>
          <w:szCs w:val="24"/>
        </w:rPr>
      </w:pPr>
      <w:r>
        <w:rPr>
          <w:rFonts w:ascii="Palatino Linotype" w:hAnsi="Palatino Linotype" w:cs="Calibri"/>
          <w:sz w:val="24"/>
          <w:szCs w:val="24"/>
        </w:rPr>
        <w:br w:type="page"/>
      </w:r>
    </w:p>
    <w:p w14:paraId="2346CC57" w14:textId="77777777" w:rsidR="000C107E" w:rsidRPr="00007EC1" w:rsidRDefault="000C107E" w:rsidP="00007EC1">
      <w:pPr>
        <w:spacing w:line="360" w:lineRule="auto"/>
        <w:jc w:val="both"/>
        <w:rPr>
          <w:rFonts w:ascii="Palatino Linotype" w:hAnsi="Palatino Linotype" w:cs="Calibri"/>
          <w:sz w:val="24"/>
          <w:szCs w:val="24"/>
        </w:rPr>
      </w:pPr>
    </w:p>
    <w:p w14:paraId="6AEAE0FB" w14:textId="1F71DE98" w:rsidR="008F2AEC" w:rsidRPr="00C03E93" w:rsidRDefault="0002704A" w:rsidP="00CD3C2C">
      <w:pPr>
        <w:pStyle w:val="Nadpis1"/>
        <w:spacing w:line="360" w:lineRule="auto"/>
        <w:rPr>
          <w:sz w:val="32"/>
        </w:rPr>
      </w:pPr>
      <w:bookmarkStart w:id="38" w:name="_Toc153177233"/>
      <w:r w:rsidRPr="00C03E93">
        <w:rPr>
          <w:sz w:val="32"/>
        </w:rPr>
        <w:t>Zdroje</w:t>
      </w:r>
      <w:bookmarkEnd w:id="38"/>
    </w:p>
    <w:p w14:paraId="4FC5E795"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ASZ. (2018). Situační analýza Ostrava: Analýza sociálního vyloučení na území města.</w:t>
      </w:r>
    </w:p>
    <w:p w14:paraId="76521644"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Baršová, A. (2001). Problémy bydlení etnických menšin a trendy k rezidenční segregaci v České republice. Praha: Open Society Institute.</w:t>
      </w:r>
    </w:p>
    <w:p w14:paraId="462D386C"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Billari</w:t>
      </w:r>
      <w:proofErr w:type="spellEnd"/>
      <w:r w:rsidRPr="008F2AEC">
        <w:rPr>
          <w:rFonts w:ascii="Palatino Linotype" w:hAnsi="Palatino Linotype"/>
          <w:sz w:val="24"/>
          <w:szCs w:val="24"/>
        </w:rPr>
        <w:t xml:space="preserve">, F. C., </w:t>
      </w:r>
      <w:proofErr w:type="spellStart"/>
      <w:r w:rsidRPr="008F2AEC">
        <w:rPr>
          <w:rFonts w:ascii="Palatino Linotype" w:hAnsi="Palatino Linotype"/>
          <w:sz w:val="24"/>
          <w:szCs w:val="24"/>
        </w:rPr>
        <w:t>Philipov</w:t>
      </w:r>
      <w:proofErr w:type="spellEnd"/>
      <w:r w:rsidRPr="008F2AEC">
        <w:rPr>
          <w:rFonts w:ascii="Palatino Linotype" w:hAnsi="Palatino Linotype"/>
          <w:sz w:val="24"/>
          <w:szCs w:val="24"/>
        </w:rPr>
        <w:t xml:space="preserve">, D., &amp; </w:t>
      </w:r>
      <w:proofErr w:type="spellStart"/>
      <w:r w:rsidRPr="008F2AEC">
        <w:rPr>
          <w:rFonts w:ascii="Palatino Linotype" w:hAnsi="Palatino Linotype"/>
          <w:sz w:val="24"/>
          <w:szCs w:val="24"/>
        </w:rPr>
        <w:t>Baizan</w:t>
      </w:r>
      <w:proofErr w:type="spellEnd"/>
      <w:r w:rsidRPr="008F2AEC">
        <w:rPr>
          <w:rFonts w:ascii="Palatino Linotype" w:hAnsi="Palatino Linotype"/>
          <w:sz w:val="24"/>
          <w:szCs w:val="24"/>
        </w:rPr>
        <w:t xml:space="preserve">, P. (2001). </w:t>
      </w:r>
      <w:proofErr w:type="spellStart"/>
      <w:r w:rsidRPr="008F2AEC">
        <w:rPr>
          <w:rFonts w:ascii="Palatino Linotype" w:hAnsi="Palatino Linotype"/>
          <w:sz w:val="24"/>
          <w:szCs w:val="24"/>
        </w:rPr>
        <w:t>Leaving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Home</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Europe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Experience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Cohorts</w:t>
      </w:r>
      <w:proofErr w:type="spellEnd"/>
      <w:r w:rsidRPr="008F2AEC">
        <w:rPr>
          <w:rFonts w:ascii="Palatino Linotype" w:hAnsi="Palatino Linotype"/>
          <w:sz w:val="24"/>
          <w:szCs w:val="24"/>
        </w:rPr>
        <w:t xml:space="preserve"> Born </w:t>
      </w:r>
      <w:proofErr w:type="spellStart"/>
      <w:r w:rsidRPr="008F2AEC">
        <w:rPr>
          <w:rFonts w:ascii="Palatino Linotype" w:hAnsi="Palatino Linotype"/>
          <w:sz w:val="24"/>
          <w:szCs w:val="24"/>
        </w:rPr>
        <w:t>Around</w:t>
      </w:r>
      <w:proofErr w:type="spellEnd"/>
      <w:r w:rsidRPr="008F2AEC">
        <w:rPr>
          <w:rFonts w:ascii="Palatino Linotype" w:hAnsi="Palatino Linotype"/>
          <w:sz w:val="24"/>
          <w:szCs w:val="24"/>
        </w:rPr>
        <w:t xml:space="preserve"> 1960. MPIDR </w:t>
      </w:r>
      <w:proofErr w:type="spellStart"/>
      <w:r w:rsidRPr="008F2AEC">
        <w:rPr>
          <w:rFonts w:ascii="Palatino Linotype" w:hAnsi="Palatino Linotype"/>
          <w:sz w:val="24"/>
          <w:szCs w:val="24"/>
        </w:rPr>
        <w:t>Working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Paper</w:t>
      </w:r>
      <w:proofErr w:type="spellEnd"/>
      <w:r w:rsidRPr="008F2AEC">
        <w:rPr>
          <w:rFonts w:ascii="Palatino Linotype" w:hAnsi="Palatino Linotype"/>
          <w:sz w:val="24"/>
          <w:szCs w:val="24"/>
        </w:rPr>
        <w:t xml:space="preserve"> WP 2001–014. Rostock: Max Planck Institute </w:t>
      </w:r>
      <w:proofErr w:type="spellStart"/>
      <w:r w:rsidRPr="008F2AEC">
        <w:rPr>
          <w:rFonts w:ascii="Palatino Linotype" w:hAnsi="Palatino Linotype"/>
          <w:sz w:val="24"/>
          <w:szCs w:val="24"/>
        </w:rPr>
        <w:t>for</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Demographic</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Research</w:t>
      </w:r>
      <w:proofErr w:type="spellEnd"/>
      <w:r w:rsidRPr="008F2AEC">
        <w:rPr>
          <w:rFonts w:ascii="Palatino Linotype" w:hAnsi="Palatino Linotype"/>
          <w:sz w:val="24"/>
          <w:szCs w:val="24"/>
        </w:rPr>
        <w:t>.</w:t>
      </w:r>
    </w:p>
    <w:p w14:paraId="4FDA5BAE"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Burcin</w:t>
      </w:r>
      <w:proofErr w:type="spellEnd"/>
      <w:r w:rsidRPr="008F2AEC">
        <w:rPr>
          <w:rFonts w:ascii="Palatino Linotype" w:hAnsi="Palatino Linotype"/>
          <w:sz w:val="24"/>
          <w:szCs w:val="24"/>
        </w:rPr>
        <w:t>, B., Kučera, T., &amp; Šídlo, L. (2018). Prognóza vývoje počtu a věkové struktury obyvatelstva statutárního města Ostravy na období 2017–2040. Praha.</w:t>
      </w:r>
    </w:p>
    <w:p w14:paraId="06FBF0E4"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Clapham</w:t>
      </w:r>
      <w:proofErr w:type="spellEnd"/>
      <w:r w:rsidRPr="008F2AEC">
        <w:rPr>
          <w:rFonts w:ascii="Palatino Linotype" w:hAnsi="Palatino Linotype"/>
          <w:sz w:val="24"/>
          <w:szCs w:val="24"/>
        </w:rPr>
        <w:t xml:space="preserve">, D. (2005).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Meaning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A </w:t>
      </w:r>
      <w:proofErr w:type="spellStart"/>
      <w:r w:rsidRPr="008F2AEC">
        <w:rPr>
          <w:rFonts w:ascii="Palatino Linotype" w:hAnsi="Palatino Linotype"/>
          <w:sz w:val="24"/>
          <w:szCs w:val="24"/>
        </w:rPr>
        <w:t>Pathways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Approach</w:t>
      </w:r>
      <w:proofErr w:type="spellEnd"/>
      <w:r w:rsidRPr="008F2AEC">
        <w:rPr>
          <w:rFonts w:ascii="Palatino Linotype" w:hAnsi="Palatino Linotype"/>
          <w:sz w:val="24"/>
          <w:szCs w:val="24"/>
        </w:rPr>
        <w:t>. https://doi.org/10.46692/9781847421333.</w:t>
      </w:r>
    </w:p>
    <w:p w14:paraId="0A5503AB"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Corbin</w:t>
      </w:r>
      <w:proofErr w:type="spellEnd"/>
      <w:r w:rsidRPr="008F2AEC">
        <w:rPr>
          <w:rFonts w:ascii="Palatino Linotype" w:hAnsi="Palatino Linotype"/>
          <w:sz w:val="24"/>
          <w:szCs w:val="24"/>
        </w:rPr>
        <w:t xml:space="preserve">, J. M., &amp; Strauss, A. L. (2015). </w:t>
      </w:r>
      <w:proofErr w:type="spellStart"/>
      <w:r w:rsidRPr="008F2AEC">
        <w:rPr>
          <w:rFonts w:ascii="Palatino Linotype" w:hAnsi="Palatino Linotype"/>
          <w:i/>
          <w:iCs/>
          <w:sz w:val="24"/>
          <w:szCs w:val="24"/>
        </w:rPr>
        <w:t>Basics</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of</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qualitative</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research</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Techniques</w:t>
      </w:r>
      <w:proofErr w:type="spellEnd"/>
      <w:r w:rsidRPr="008F2AEC">
        <w:rPr>
          <w:rFonts w:ascii="Palatino Linotype" w:hAnsi="Palatino Linotype"/>
          <w:i/>
          <w:iCs/>
          <w:sz w:val="24"/>
          <w:szCs w:val="24"/>
        </w:rPr>
        <w:t xml:space="preserve"> and </w:t>
      </w:r>
      <w:proofErr w:type="spellStart"/>
      <w:r w:rsidRPr="008F2AEC">
        <w:rPr>
          <w:rFonts w:ascii="Palatino Linotype" w:hAnsi="Palatino Linotype"/>
          <w:i/>
          <w:iCs/>
          <w:sz w:val="24"/>
          <w:szCs w:val="24"/>
        </w:rPr>
        <w:t>procedures</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for</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developing</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grounded</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theory</w:t>
      </w:r>
      <w:proofErr w:type="spellEnd"/>
      <w:r w:rsidRPr="008F2AEC">
        <w:rPr>
          <w:rFonts w:ascii="Palatino Linotype" w:hAnsi="Palatino Linotype"/>
          <w:sz w:val="24"/>
          <w:szCs w:val="24"/>
        </w:rPr>
        <w:t xml:space="preserve"> (4th </w:t>
      </w:r>
      <w:proofErr w:type="spellStart"/>
      <w:r w:rsidRPr="008F2AEC">
        <w:rPr>
          <w:rFonts w:ascii="Palatino Linotype" w:hAnsi="Palatino Linotype"/>
          <w:sz w:val="24"/>
          <w:szCs w:val="24"/>
        </w:rPr>
        <w:t>ed</w:t>
      </w:r>
      <w:proofErr w:type="spellEnd"/>
      <w:r w:rsidRPr="008F2AEC">
        <w:rPr>
          <w:rFonts w:ascii="Palatino Linotype" w:hAnsi="Palatino Linotype"/>
          <w:sz w:val="24"/>
          <w:szCs w:val="24"/>
        </w:rPr>
        <w:t>.). Los Angeles: SAGE. ISBN 978-1-4129-9746-1.</w:t>
      </w:r>
    </w:p>
    <w:p w14:paraId="7A7A6A5E"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Coulter</w:t>
      </w:r>
      <w:proofErr w:type="spellEnd"/>
      <w:r w:rsidRPr="008F2AEC">
        <w:rPr>
          <w:rFonts w:ascii="Palatino Linotype" w:hAnsi="Palatino Linotype"/>
          <w:sz w:val="24"/>
          <w:szCs w:val="24"/>
        </w:rPr>
        <w:t xml:space="preserve">, R., &amp; van Ham, M. (2019).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Career</w:t>
      </w:r>
      <w:proofErr w:type="spellEnd"/>
      <w:r w:rsidRPr="008F2AEC">
        <w:rPr>
          <w:rFonts w:ascii="Palatino Linotype" w:hAnsi="Palatino Linotype"/>
          <w:sz w:val="24"/>
          <w:szCs w:val="24"/>
        </w:rPr>
        <w:t xml:space="preserve">. In </w:t>
      </w:r>
      <w:proofErr w:type="spellStart"/>
      <w:r w:rsidRPr="008F2AEC">
        <w:rPr>
          <w:rFonts w:ascii="Palatino Linotype" w:hAnsi="Palatino Linotype"/>
          <w:i/>
          <w:iCs/>
          <w:sz w:val="24"/>
          <w:szCs w:val="24"/>
        </w:rPr>
        <w:t>Eurs</w:t>
      </w:r>
      <w:proofErr w:type="spellEnd"/>
      <w:r w:rsidRPr="008F2AEC">
        <w:rPr>
          <w:rFonts w:ascii="Palatino Linotype" w:hAnsi="Palatino Linotype"/>
          <w:sz w:val="24"/>
          <w:szCs w:val="24"/>
        </w:rPr>
        <w:t>. DOI: 10.1002/9781118568446.eurs0144.</w:t>
      </w:r>
    </w:p>
    <w:p w14:paraId="454FA1A4" w14:textId="4F7494BB" w:rsidR="008F2AEC" w:rsidRPr="008F2AEC" w:rsidRDefault="008F2AEC" w:rsidP="008F2AEC">
      <w:pPr>
        <w:spacing w:line="360" w:lineRule="auto"/>
        <w:jc w:val="both"/>
        <w:rPr>
          <w:rFonts w:ascii="Palatino Linotype" w:hAnsi="Palatino Linotype" w:cstheme="minorHAnsi"/>
          <w:sz w:val="24"/>
          <w:szCs w:val="24"/>
        </w:rPr>
      </w:pPr>
      <w:r w:rsidRPr="008F2AEC">
        <w:rPr>
          <w:rFonts w:ascii="Palatino Linotype" w:hAnsi="Palatino Linotype" w:cstheme="minorHAnsi"/>
          <w:sz w:val="24"/>
          <w:szCs w:val="24"/>
        </w:rPr>
        <w:t>Český statistický úřad</w:t>
      </w:r>
      <w:r w:rsidRPr="008F2AEC">
        <w:rPr>
          <w:rFonts w:ascii="Palatino Linotype" w:hAnsi="Palatino Linotype" w:cstheme="minorHAnsi"/>
          <w:i/>
          <w:iCs/>
          <w:sz w:val="24"/>
          <w:szCs w:val="24"/>
        </w:rPr>
        <w:t xml:space="preserve"> </w:t>
      </w:r>
      <w:r w:rsidRPr="008F2AEC">
        <w:rPr>
          <w:rFonts w:ascii="Palatino Linotype" w:hAnsi="Palatino Linotype"/>
          <w:color w:val="000000"/>
          <w:sz w:val="24"/>
          <w:szCs w:val="24"/>
          <w:shd w:val="clear" w:color="auto" w:fill="FFFFFF"/>
        </w:rPr>
        <w:t>[online] Ostrava 2021. [cit. 19.</w:t>
      </w:r>
      <w:r>
        <w:rPr>
          <w:rFonts w:ascii="Palatino Linotype" w:hAnsi="Palatino Linotype"/>
          <w:color w:val="000000"/>
          <w:sz w:val="24"/>
          <w:szCs w:val="24"/>
          <w:shd w:val="clear" w:color="auto" w:fill="FFFFFF"/>
        </w:rPr>
        <w:t>4</w:t>
      </w:r>
      <w:r w:rsidRPr="008F2AEC">
        <w:rPr>
          <w:rFonts w:ascii="Palatino Linotype" w:hAnsi="Palatino Linotype"/>
          <w:color w:val="000000"/>
          <w:sz w:val="24"/>
          <w:szCs w:val="24"/>
          <w:shd w:val="clear" w:color="auto" w:fill="FFFFFF"/>
        </w:rPr>
        <w:t xml:space="preserve">.2023]. Dostupné z: </w:t>
      </w:r>
      <w:r w:rsidRPr="008F2AEC">
        <w:rPr>
          <w:rFonts w:ascii="Palatino Linotype" w:hAnsi="Palatino Linotype" w:cstheme="minorHAnsi"/>
          <w:sz w:val="24"/>
          <w:szCs w:val="24"/>
        </w:rPr>
        <w:t>https://www.czso.cz/csu/czso/zivotni_uroven_spotreba_domacnosti_prace</w:t>
      </w:r>
    </w:p>
    <w:p w14:paraId="1AF8F669" w14:textId="006585A5" w:rsidR="008F2AEC" w:rsidRPr="008F2AEC" w:rsidRDefault="008F2AEC" w:rsidP="008F2AEC">
      <w:pPr>
        <w:spacing w:line="360" w:lineRule="auto"/>
        <w:jc w:val="both"/>
        <w:rPr>
          <w:rFonts w:ascii="Palatino Linotype" w:hAnsi="Palatino Linotype"/>
          <w:color w:val="000000"/>
          <w:sz w:val="24"/>
          <w:szCs w:val="24"/>
          <w:shd w:val="clear" w:color="auto" w:fill="FFFFFF"/>
        </w:rPr>
      </w:pPr>
      <w:r w:rsidRPr="008F2AEC">
        <w:rPr>
          <w:rFonts w:ascii="Palatino Linotype" w:hAnsi="Palatino Linotype" w:cstheme="minorHAnsi"/>
          <w:sz w:val="24"/>
          <w:szCs w:val="24"/>
        </w:rPr>
        <w:t>Český statistický úřad</w:t>
      </w:r>
      <w:r w:rsidRPr="008F2AEC">
        <w:rPr>
          <w:rFonts w:ascii="Palatino Linotype" w:hAnsi="Palatino Linotype" w:cstheme="minorHAnsi"/>
          <w:i/>
          <w:iCs/>
          <w:sz w:val="24"/>
          <w:szCs w:val="24"/>
        </w:rPr>
        <w:t xml:space="preserve"> </w:t>
      </w:r>
      <w:r w:rsidRPr="008F2AEC">
        <w:rPr>
          <w:rFonts w:ascii="Palatino Linotype" w:hAnsi="Palatino Linotype"/>
          <w:color w:val="000000"/>
          <w:sz w:val="24"/>
          <w:szCs w:val="24"/>
          <w:shd w:val="clear" w:color="auto" w:fill="FFFFFF"/>
        </w:rPr>
        <w:t>[online] Ostrava 2022. [cit. 19.</w:t>
      </w:r>
      <w:r>
        <w:rPr>
          <w:rFonts w:ascii="Palatino Linotype" w:hAnsi="Palatino Linotype"/>
          <w:color w:val="000000"/>
          <w:sz w:val="24"/>
          <w:szCs w:val="24"/>
          <w:shd w:val="clear" w:color="auto" w:fill="FFFFFF"/>
        </w:rPr>
        <w:t>4</w:t>
      </w:r>
      <w:r w:rsidRPr="008F2AEC">
        <w:rPr>
          <w:rFonts w:ascii="Palatino Linotype" w:hAnsi="Palatino Linotype"/>
          <w:color w:val="000000"/>
          <w:sz w:val="24"/>
          <w:szCs w:val="24"/>
          <w:shd w:val="clear" w:color="auto" w:fill="FFFFFF"/>
        </w:rPr>
        <w:t>.2023]. Dostupné z:</w:t>
      </w:r>
      <w:r w:rsidRPr="008F2AEC">
        <w:rPr>
          <w:rFonts w:ascii="Palatino Linotype" w:hAnsi="Palatino Linotype"/>
          <w:sz w:val="24"/>
          <w:szCs w:val="24"/>
        </w:rPr>
        <w:t xml:space="preserve"> https://www.czso.cz/csu/xt/zivotni-podminky-domacnosti-v-moravskoslezskem-kraji-v-roce-2022</w:t>
      </w:r>
    </w:p>
    <w:p w14:paraId="5C11C7D9"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Český statistický úřad. (2020). </w:t>
      </w:r>
      <w:r w:rsidRPr="008F2AEC">
        <w:rPr>
          <w:rFonts w:ascii="Palatino Linotype" w:hAnsi="Palatino Linotype"/>
          <w:i/>
          <w:iCs/>
          <w:sz w:val="24"/>
          <w:szCs w:val="24"/>
        </w:rPr>
        <w:t>Základní tendence demografického, sociálního a ekonomického vývoje Moravskoslezského kraje v roce 2020</w:t>
      </w:r>
      <w:r w:rsidRPr="008F2AEC">
        <w:rPr>
          <w:rFonts w:ascii="Palatino Linotype" w:hAnsi="Palatino Linotype"/>
          <w:sz w:val="24"/>
          <w:szCs w:val="24"/>
        </w:rPr>
        <w:t>. Ostrava: Český statistický úřad. ISBN 978-80-250-2995-4.</w:t>
      </w:r>
    </w:p>
    <w:p w14:paraId="312CC865"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Deurloo</w:t>
      </w:r>
      <w:proofErr w:type="spellEnd"/>
      <w:r w:rsidRPr="008F2AEC">
        <w:rPr>
          <w:rFonts w:ascii="Palatino Linotype" w:hAnsi="Palatino Linotype"/>
          <w:sz w:val="24"/>
          <w:szCs w:val="24"/>
        </w:rPr>
        <w:t xml:space="preserve">, M., Clark, W., &amp; </w:t>
      </w:r>
      <w:proofErr w:type="spellStart"/>
      <w:r w:rsidRPr="008F2AEC">
        <w:rPr>
          <w:rFonts w:ascii="Palatino Linotype" w:hAnsi="Palatino Linotype"/>
          <w:sz w:val="24"/>
          <w:szCs w:val="24"/>
        </w:rPr>
        <w:t>Dieleman</w:t>
      </w:r>
      <w:proofErr w:type="spellEnd"/>
      <w:r w:rsidRPr="008F2AEC">
        <w:rPr>
          <w:rFonts w:ascii="Palatino Linotype" w:hAnsi="Palatino Linotype"/>
          <w:sz w:val="24"/>
          <w:szCs w:val="24"/>
        </w:rPr>
        <w:t xml:space="preserve">, F. (2003).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Careers</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United </w:t>
      </w:r>
      <w:proofErr w:type="spellStart"/>
      <w:r w:rsidRPr="008F2AEC">
        <w:rPr>
          <w:rFonts w:ascii="Palatino Linotype" w:hAnsi="Palatino Linotype"/>
          <w:sz w:val="24"/>
          <w:szCs w:val="24"/>
        </w:rPr>
        <w:t>States</w:t>
      </w:r>
      <w:proofErr w:type="spellEnd"/>
      <w:r w:rsidRPr="008F2AEC">
        <w:rPr>
          <w:rFonts w:ascii="Palatino Linotype" w:hAnsi="Palatino Linotype"/>
          <w:sz w:val="24"/>
          <w:szCs w:val="24"/>
        </w:rPr>
        <w:t xml:space="preserve">, 1968–93: Modelling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Sequencing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States</w:t>
      </w:r>
      <w:proofErr w:type="spellEnd"/>
      <w:r w:rsidRPr="008F2AEC">
        <w:rPr>
          <w:rFonts w:ascii="Palatino Linotype" w:hAnsi="Palatino Linotype"/>
          <w:sz w:val="24"/>
          <w:szCs w:val="24"/>
        </w:rPr>
        <w:t xml:space="preserve">. </w:t>
      </w:r>
      <w:proofErr w:type="spellStart"/>
      <w:r w:rsidRPr="008F2AEC">
        <w:rPr>
          <w:rFonts w:ascii="Palatino Linotype" w:hAnsi="Palatino Linotype"/>
          <w:i/>
          <w:iCs/>
          <w:sz w:val="24"/>
          <w:szCs w:val="24"/>
        </w:rPr>
        <w:t>Housing</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Studies</w:t>
      </w:r>
      <w:proofErr w:type="spellEnd"/>
      <w:r w:rsidRPr="008F2AEC">
        <w:rPr>
          <w:rFonts w:ascii="Palatino Linotype" w:hAnsi="Palatino Linotype"/>
          <w:sz w:val="24"/>
          <w:szCs w:val="24"/>
        </w:rPr>
        <w:t>, 40, 143-160. DOI: 10.1080/00420980220080211.</w:t>
      </w:r>
    </w:p>
    <w:p w14:paraId="1E108823"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lastRenderedPageBreak/>
        <w:t>Disman</w:t>
      </w:r>
      <w:proofErr w:type="spellEnd"/>
      <w:r w:rsidRPr="008F2AEC">
        <w:rPr>
          <w:rFonts w:ascii="Palatino Linotype" w:hAnsi="Palatino Linotype"/>
          <w:sz w:val="24"/>
          <w:szCs w:val="24"/>
        </w:rPr>
        <w:t xml:space="preserve">, M. (2000). </w:t>
      </w:r>
      <w:r w:rsidRPr="008F2AEC">
        <w:rPr>
          <w:rFonts w:ascii="Palatino Linotype" w:hAnsi="Palatino Linotype"/>
          <w:i/>
          <w:iCs/>
          <w:sz w:val="24"/>
          <w:szCs w:val="24"/>
        </w:rPr>
        <w:t>Jak se vyrábí sociologická znalost: Příručka pro uživatele</w:t>
      </w:r>
      <w:r w:rsidRPr="008F2AEC">
        <w:rPr>
          <w:rFonts w:ascii="Palatino Linotype" w:hAnsi="Palatino Linotype"/>
          <w:sz w:val="24"/>
          <w:szCs w:val="24"/>
        </w:rPr>
        <w:t xml:space="preserve"> (3. vyd.). Praha: Karolinum. ISBN 9788024601397.</w:t>
      </w:r>
    </w:p>
    <w:p w14:paraId="7B435817"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Droz</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Mendelzweig</w:t>
      </w:r>
      <w:proofErr w:type="spellEnd"/>
      <w:r w:rsidRPr="008F2AEC">
        <w:rPr>
          <w:rFonts w:ascii="Palatino Linotype" w:hAnsi="Palatino Linotype"/>
          <w:sz w:val="24"/>
          <w:szCs w:val="24"/>
        </w:rPr>
        <w:t xml:space="preserve">, M., &amp; </w:t>
      </w:r>
      <w:proofErr w:type="spellStart"/>
      <w:r w:rsidRPr="008F2AEC">
        <w:rPr>
          <w:rFonts w:ascii="Palatino Linotype" w:hAnsi="Palatino Linotype"/>
          <w:sz w:val="24"/>
          <w:szCs w:val="24"/>
        </w:rPr>
        <w:t>Bedin</w:t>
      </w:r>
      <w:proofErr w:type="spellEnd"/>
      <w:r w:rsidRPr="008F2AEC">
        <w:rPr>
          <w:rFonts w:ascii="Palatino Linotype" w:hAnsi="Palatino Linotype"/>
          <w:sz w:val="24"/>
          <w:szCs w:val="24"/>
        </w:rPr>
        <w:t xml:space="preserve">, M. G. (2023).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Perimeter</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Home</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Old</w:t>
      </w:r>
      <w:proofErr w:type="spellEnd"/>
      <w:r w:rsidRPr="008F2AEC">
        <w:rPr>
          <w:rFonts w:ascii="Palatino Linotype" w:hAnsi="Palatino Linotype"/>
          <w:sz w:val="24"/>
          <w:szCs w:val="24"/>
        </w:rPr>
        <w:t xml:space="preserve"> Age: </w:t>
      </w:r>
      <w:proofErr w:type="spellStart"/>
      <w:r w:rsidRPr="008F2AEC">
        <w:rPr>
          <w:rFonts w:ascii="Palatino Linotype" w:hAnsi="Palatino Linotype"/>
          <w:sz w:val="24"/>
          <w:szCs w:val="24"/>
        </w:rPr>
        <w:t>Reflecting</w:t>
      </w:r>
      <w:proofErr w:type="spellEnd"/>
      <w:r w:rsidRPr="008F2AEC">
        <w:rPr>
          <w:rFonts w:ascii="Palatino Linotype" w:hAnsi="Palatino Linotype"/>
          <w:sz w:val="24"/>
          <w:szCs w:val="24"/>
        </w:rPr>
        <w:t xml:space="preserve"> on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Sense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Home</w:t>
      </w:r>
      <w:proofErr w:type="spellEnd"/>
      <w:r w:rsidRPr="008F2AEC">
        <w:rPr>
          <w:rFonts w:ascii="Palatino Linotype" w:hAnsi="Palatino Linotype"/>
          <w:sz w:val="24"/>
          <w:szCs w:val="24"/>
        </w:rPr>
        <w:t xml:space="preserve"> in a </w:t>
      </w:r>
      <w:proofErr w:type="spellStart"/>
      <w:r w:rsidRPr="008F2AEC">
        <w:rPr>
          <w:rFonts w:ascii="Palatino Linotype" w:hAnsi="Palatino Linotype"/>
          <w:sz w:val="24"/>
          <w:szCs w:val="24"/>
        </w:rPr>
        <w:t>Sheltered</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Facility </w:t>
      </w:r>
      <w:proofErr w:type="spellStart"/>
      <w:r w:rsidRPr="008F2AEC">
        <w:rPr>
          <w:rFonts w:ascii="Palatino Linotype" w:hAnsi="Palatino Linotype"/>
          <w:sz w:val="24"/>
          <w:szCs w:val="24"/>
        </w:rPr>
        <w:t>During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COVID-19 </w:t>
      </w:r>
      <w:proofErr w:type="spellStart"/>
      <w:r w:rsidRPr="008F2AEC">
        <w:rPr>
          <w:rFonts w:ascii="Palatino Linotype" w:hAnsi="Palatino Linotype"/>
          <w:sz w:val="24"/>
          <w:szCs w:val="24"/>
        </w:rPr>
        <w:t>Pandemic</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Journal</w:t>
      </w:r>
      <w:proofErr w:type="spellEnd"/>
      <w:r w:rsidRPr="008F2AEC">
        <w:rPr>
          <w:rFonts w:ascii="Palatino Linotype" w:hAnsi="Palatino Linotype"/>
          <w:i/>
          <w:iCs/>
          <w:sz w:val="24"/>
          <w:szCs w:val="24"/>
        </w:rPr>
        <w:t xml:space="preserve"> of </w:t>
      </w:r>
      <w:proofErr w:type="spellStart"/>
      <w:r w:rsidRPr="008F2AEC">
        <w:rPr>
          <w:rFonts w:ascii="Palatino Linotype" w:hAnsi="Palatino Linotype"/>
          <w:i/>
          <w:iCs/>
          <w:sz w:val="24"/>
          <w:szCs w:val="24"/>
        </w:rPr>
        <w:t>Aging</w:t>
      </w:r>
      <w:proofErr w:type="spellEnd"/>
      <w:r w:rsidRPr="008F2AEC">
        <w:rPr>
          <w:rFonts w:ascii="Palatino Linotype" w:hAnsi="Palatino Linotype"/>
          <w:i/>
          <w:iCs/>
          <w:sz w:val="24"/>
          <w:szCs w:val="24"/>
        </w:rPr>
        <w:t xml:space="preserve"> and Environment</w:t>
      </w:r>
      <w:r w:rsidRPr="008F2AEC">
        <w:rPr>
          <w:rFonts w:ascii="Palatino Linotype" w:hAnsi="Palatino Linotype"/>
          <w:sz w:val="24"/>
          <w:szCs w:val="24"/>
        </w:rPr>
        <w:t>, 37(2), 202–218. https://doi.org/10.1080/26892618.2022.2041144.</w:t>
      </w:r>
    </w:p>
    <w:p w14:paraId="61975F18"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Flick</w:t>
      </w:r>
      <w:proofErr w:type="spellEnd"/>
      <w:r w:rsidRPr="008F2AEC">
        <w:rPr>
          <w:rFonts w:ascii="Palatino Linotype" w:hAnsi="Palatino Linotype"/>
          <w:sz w:val="24"/>
          <w:szCs w:val="24"/>
        </w:rPr>
        <w:t xml:space="preserve">, U. (2018). </w:t>
      </w:r>
      <w:r w:rsidRPr="008F2AEC">
        <w:rPr>
          <w:rFonts w:ascii="Palatino Linotype" w:hAnsi="Palatino Linotype"/>
          <w:i/>
          <w:iCs/>
          <w:sz w:val="24"/>
          <w:szCs w:val="24"/>
        </w:rPr>
        <w:t xml:space="preserve">An </w:t>
      </w:r>
      <w:proofErr w:type="spellStart"/>
      <w:r w:rsidRPr="008F2AEC">
        <w:rPr>
          <w:rFonts w:ascii="Palatino Linotype" w:hAnsi="Palatino Linotype"/>
          <w:i/>
          <w:iCs/>
          <w:sz w:val="24"/>
          <w:szCs w:val="24"/>
        </w:rPr>
        <w:t>introduction</w:t>
      </w:r>
      <w:proofErr w:type="spellEnd"/>
      <w:r w:rsidRPr="008F2AEC">
        <w:rPr>
          <w:rFonts w:ascii="Palatino Linotype" w:hAnsi="Palatino Linotype"/>
          <w:i/>
          <w:iCs/>
          <w:sz w:val="24"/>
          <w:szCs w:val="24"/>
        </w:rPr>
        <w:t xml:space="preserve"> to </w:t>
      </w:r>
      <w:proofErr w:type="spellStart"/>
      <w:r w:rsidRPr="008F2AEC">
        <w:rPr>
          <w:rFonts w:ascii="Palatino Linotype" w:hAnsi="Palatino Linotype"/>
          <w:i/>
          <w:iCs/>
          <w:sz w:val="24"/>
          <w:szCs w:val="24"/>
        </w:rPr>
        <w:t>qualitative</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research</w:t>
      </w:r>
      <w:proofErr w:type="spellEnd"/>
      <w:r w:rsidRPr="008F2AEC">
        <w:rPr>
          <w:rFonts w:ascii="Palatino Linotype" w:hAnsi="Palatino Linotype"/>
          <w:i/>
          <w:iCs/>
          <w:sz w:val="24"/>
          <w:szCs w:val="24"/>
        </w:rPr>
        <w:t xml:space="preserve"> </w:t>
      </w:r>
      <w:r w:rsidRPr="008F2AEC">
        <w:rPr>
          <w:rFonts w:ascii="Palatino Linotype" w:hAnsi="Palatino Linotype"/>
          <w:sz w:val="24"/>
          <w:szCs w:val="24"/>
        </w:rPr>
        <w:t xml:space="preserve">(6th </w:t>
      </w:r>
      <w:proofErr w:type="spellStart"/>
      <w:r w:rsidRPr="008F2AEC">
        <w:rPr>
          <w:rFonts w:ascii="Palatino Linotype" w:hAnsi="Palatino Linotype"/>
          <w:sz w:val="24"/>
          <w:szCs w:val="24"/>
        </w:rPr>
        <w:t>ed</w:t>
      </w:r>
      <w:proofErr w:type="spellEnd"/>
      <w:r w:rsidRPr="008F2AEC">
        <w:rPr>
          <w:rFonts w:ascii="Palatino Linotype" w:hAnsi="Palatino Linotype"/>
          <w:sz w:val="24"/>
          <w:szCs w:val="24"/>
        </w:rPr>
        <w:t>.). Los Angeles: SAGE. ISBN 9781526445650.</w:t>
      </w:r>
    </w:p>
    <w:p w14:paraId="0727F590"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Ford, J., </w:t>
      </w:r>
      <w:proofErr w:type="spellStart"/>
      <w:r w:rsidRPr="008F2AEC">
        <w:rPr>
          <w:rFonts w:ascii="Palatino Linotype" w:hAnsi="Palatino Linotype"/>
          <w:sz w:val="24"/>
          <w:szCs w:val="24"/>
        </w:rPr>
        <w:t>Rugg</w:t>
      </w:r>
      <w:proofErr w:type="spellEnd"/>
      <w:r w:rsidRPr="008F2AEC">
        <w:rPr>
          <w:rFonts w:ascii="Palatino Linotype" w:hAnsi="Palatino Linotype"/>
          <w:sz w:val="24"/>
          <w:szCs w:val="24"/>
        </w:rPr>
        <w:t xml:space="preserve">, J., &amp; </w:t>
      </w:r>
      <w:proofErr w:type="spellStart"/>
      <w:r w:rsidRPr="008F2AEC">
        <w:rPr>
          <w:rFonts w:ascii="Palatino Linotype" w:hAnsi="Palatino Linotype"/>
          <w:sz w:val="24"/>
          <w:szCs w:val="24"/>
        </w:rPr>
        <w:t>Burrows</w:t>
      </w:r>
      <w:proofErr w:type="spellEnd"/>
      <w:r w:rsidRPr="008F2AEC">
        <w:rPr>
          <w:rFonts w:ascii="Palatino Linotype" w:hAnsi="Palatino Linotype"/>
          <w:sz w:val="24"/>
          <w:szCs w:val="24"/>
        </w:rPr>
        <w:t xml:space="preserve">, R. (2002). </w:t>
      </w:r>
      <w:proofErr w:type="spellStart"/>
      <w:r w:rsidRPr="008F2AEC">
        <w:rPr>
          <w:rFonts w:ascii="Palatino Linotype" w:hAnsi="Palatino Linotype"/>
          <w:sz w:val="24"/>
          <w:szCs w:val="24"/>
        </w:rPr>
        <w:t>Conceptualising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Contemporary</w:t>
      </w:r>
      <w:proofErr w:type="spellEnd"/>
      <w:r w:rsidRPr="008F2AEC">
        <w:rPr>
          <w:rFonts w:ascii="Palatino Linotype" w:hAnsi="Palatino Linotype"/>
          <w:sz w:val="24"/>
          <w:szCs w:val="24"/>
        </w:rPr>
        <w:t xml:space="preserve"> Role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Transition</w:t>
      </w:r>
      <w:proofErr w:type="spellEnd"/>
      <w:r w:rsidRPr="008F2AEC">
        <w:rPr>
          <w:rFonts w:ascii="Palatino Linotype" w:hAnsi="Palatino Linotype"/>
          <w:sz w:val="24"/>
          <w:szCs w:val="24"/>
        </w:rPr>
        <w:t xml:space="preserve"> to </w:t>
      </w:r>
      <w:proofErr w:type="spellStart"/>
      <w:r w:rsidRPr="008F2AEC">
        <w:rPr>
          <w:rFonts w:ascii="Palatino Linotype" w:hAnsi="Palatino Linotype"/>
          <w:sz w:val="24"/>
          <w:szCs w:val="24"/>
        </w:rPr>
        <w:t>Adult</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Life</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England</w:t>
      </w:r>
      <w:proofErr w:type="spellEnd"/>
      <w:r w:rsidRPr="008F2AEC">
        <w:rPr>
          <w:rFonts w:ascii="Palatino Linotype" w:hAnsi="Palatino Linotype"/>
          <w:sz w:val="24"/>
          <w:szCs w:val="24"/>
        </w:rPr>
        <w:t xml:space="preserve">. </w:t>
      </w:r>
      <w:r w:rsidRPr="008F2AEC">
        <w:rPr>
          <w:rFonts w:ascii="Palatino Linotype" w:hAnsi="Palatino Linotype"/>
          <w:i/>
          <w:iCs/>
          <w:sz w:val="24"/>
          <w:szCs w:val="24"/>
        </w:rPr>
        <w:t xml:space="preserve">Urban </w:t>
      </w:r>
      <w:proofErr w:type="spellStart"/>
      <w:r w:rsidRPr="008F2AEC">
        <w:rPr>
          <w:rFonts w:ascii="Palatino Linotype" w:hAnsi="Palatino Linotype"/>
          <w:i/>
          <w:iCs/>
          <w:sz w:val="24"/>
          <w:szCs w:val="24"/>
        </w:rPr>
        <w:t>Studies</w:t>
      </w:r>
      <w:proofErr w:type="spellEnd"/>
      <w:r w:rsidRPr="008F2AEC">
        <w:rPr>
          <w:rFonts w:ascii="Palatino Linotype" w:hAnsi="Palatino Linotype"/>
          <w:sz w:val="24"/>
          <w:szCs w:val="24"/>
        </w:rPr>
        <w:t>, 39(13), 2455–2467. https://doi.org/10.1080/0042098022000027059.</w:t>
      </w:r>
    </w:p>
    <w:p w14:paraId="230440A0"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Gabal</w:t>
      </w:r>
      <w:proofErr w:type="spellEnd"/>
      <w:r w:rsidRPr="008F2AEC">
        <w:rPr>
          <w:rFonts w:ascii="Palatino Linotype" w:hAnsi="Palatino Linotype"/>
          <w:sz w:val="24"/>
          <w:szCs w:val="24"/>
        </w:rPr>
        <w:t>, I. (2005). Analýza sociálně vyloučených romských lokalit a komunit v České republice a absorpční kapacity subjektů působících v této oblasti. Praha: GAC, Nová škola.</w:t>
      </w:r>
    </w:p>
    <w:p w14:paraId="752FED26"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Gibas</w:t>
      </w:r>
      <w:proofErr w:type="spellEnd"/>
      <w:r w:rsidRPr="008F2AEC">
        <w:rPr>
          <w:rFonts w:ascii="Palatino Linotype" w:hAnsi="Palatino Linotype"/>
          <w:sz w:val="24"/>
          <w:szCs w:val="24"/>
        </w:rPr>
        <w:t>, P. (2015). Od bydlení k domovu: Nákup bytu jako zrození domova. In M. Lux et al. Standardy bydlení 2014/2015: Sociální normy a rozhodování na trhu bydlení (s. 74-88). Praha: Sociologický ústav AV ČR.</w:t>
      </w:r>
    </w:p>
    <w:p w14:paraId="4AA9BF65"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Gustafsson</w:t>
      </w:r>
      <w:proofErr w:type="spellEnd"/>
      <w:r w:rsidRPr="008F2AEC">
        <w:rPr>
          <w:rFonts w:ascii="Palatino Linotype" w:hAnsi="Palatino Linotype"/>
          <w:sz w:val="24"/>
          <w:szCs w:val="24"/>
        </w:rPr>
        <w:t xml:space="preserve">, K., &amp; </w:t>
      </w:r>
      <w:proofErr w:type="spellStart"/>
      <w:r w:rsidRPr="008F2AEC">
        <w:rPr>
          <w:rFonts w:ascii="Palatino Linotype" w:hAnsi="Palatino Linotype"/>
          <w:sz w:val="24"/>
          <w:szCs w:val="24"/>
        </w:rPr>
        <w:t>Krickel-Choi</w:t>
      </w:r>
      <w:proofErr w:type="spellEnd"/>
      <w:r w:rsidRPr="008F2AEC">
        <w:rPr>
          <w:rFonts w:ascii="Palatino Linotype" w:hAnsi="Palatino Linotype"/>
          <w:sz w:val="24"/>
          <w:szCs w:val="24"/>
        </w:rPr>
        <w:t xml:space="preserve">, N. C. (2020). </w:t>
      </w:r>
      <w:proofErr w:type="spellStart"/>
      <w:r w:rsidRPr="008F2AEC">
        <w:rPr>
          <w:rFonts w:ascii="Palatino Linotype" w:hAnsi="Palatino Linotype"/>
          <w:sz w:val="24"/>
          <w:szCs w:val="24"/>
        </w:rPr>
        <w:t>Returning</w:t>
      </w:r>
      <w:proofErr w:type="spellEnd"/>
      <w:r w:rsidRPr="008F2AEC">
        <w:rPr>
          <w:rFonts w:ascii="Palatino Linotype" w:hAnsi="Palatino Linotype"/>
          <w:sz w:val="24"/>
          <w:szCs w:val="24"/>
        </w:rPr>
        <w:t xml:space="preserve"> to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Roots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Ontological</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Security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Insights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from</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Existentialist</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Anxiety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Literature</w:t>
      </w:r>
      <w:proofErr w:type="spellEnd"/>
      <w:r w:rsidRPr="008F2AEC">
        <w:rPr>
          <w:rFonts w:ascii="Palatino Linotype" w:hAnsi="Palatino Linotype"/>
          <w:sz w:val="24"/>
          <w:szCs w:val="24"/>
        </w:rPr>
        <w:t xml:space="preserve">. </w:t>
      </w:r>
      <w:proofErr w:type="spellStart"/>
      <w:r w:rsidRPr="008F2AEC">
        <w:rPr>
          <w:rFonts w:ascii="Palatino Linotype" w:hAnsi="Palatino Linotype"/>
          <w:i/>
          <w:iCs/>
          <w:sz w:val="24"/>
          <w:szCs w:val="24"/>
        </w:rPr>
        <w:t>European</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Journal</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of</w:t>
      </w:r>
      <w:proofErr w:type="spellEnd"/>
      <w:r w:rsidRPr="008F2AEC">
        <w:rPr>
          <w:rFonts w:ascii="Palatino Linotype" w:hAnsi="Palatino Linotype"/>
          <w:i/>
          <w:iCs/>
          <w:sz w:val="24"/>
          <w:szCs w:val="24"/>
        </w:rPr>
        <w:t xml:space="preserve"> International Relations</w:t>
      </w:r>
      <w:r w:rsidRPr="008F2AEC">
        <w:rPr>
          <w:rFonts w:ascii="Palatino Linotype" w:hAnsi="Palatino Linotype"/>
          <w:sz w:val="24"/>
          <w:szCs w:val="24"/>
        </w:rPr>
        <w:t>, 26(3), 875–895. https://doi.org/10.1177/1354066120927073.</w:t>
      </w:r>
    </w:p>
    <w:p w14:paraId="6D205171"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Hochstenbach</w:t>
      </w:r>
      <w:proofErr w:type="spellEnd"/>
      <w:r w:rsidRPr="008F2AEC">
        <w:rPr>
          <w:rFonts w:ascii="Palatino Linotype" w:hAnsi="Palatino Linotype"/>
          <w:sz w:val="24"/>
          <w:szCs w:val="24"/>
        </w:rPr>
        <w:t xml:space="preserve">, C., &amp; </w:t>
      </w:r>
      <w:proofErr w:type="spellStart"/>
      <w:r w:rsidRPr="008F2AEC">
        <w:rPr>
          <w:rFonts w:ascii="Palatino Linotype" w:hAnsi="Palatino Linotype"/>
          <w:sz w:val="24"/>
          <w:szCs w:val="24"/>
        </w:rPr>
        <w:t>Boterman</w:t>
      </w:r>
      <w:proofErr w:type="spellEnd"/>
      <w:r w:rsidRPr="008F2AEC">
        <w:rPr>
          <w:rFonts w:ascii="Palatino Linotype" w:hAnsi="Palatino Linotype"/>
          <w:sz w:val="24"/>
          <w:szCs w:val="24"/>
        </w:rPr>
        <w:t xml:space="preserve">, W. (2014). </w:t>
      </w:r>
      <w:proofErr w:type="spellStart"/>
      <w:r w:rsidRPr="008F2AEC">
        <w:rPr>
          <w:rFonts w:ascii="Palatino Linotype" w:hAnsi="Palatino Linotype"/>
          <w:sz w:val="24"/>
          <w:szCs w:val="24"/>
        </w:rPr>
        <w:t>Navigating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Field</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Pathways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Young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People</w:t>
      </w:r>
      <w:proofErr w:type="spellEnd"/>
      <w:r w:rsidRPr="008F2AEC">
        <w:rPr>
          <w:rFonts w:ascii="Palatino Linotype" w:hAnsi="Palatino Linotype"/>
          <w:sz w:val="24"/>
          <w:szCs w:val="24"/>
        </w:rPr>
        <w:t xml:space="preserve"> in Amsterdam. </w:t>
      </w:r>
      <w:proofErr w:type="spellStart"/>
      <w:r w:rsidRPr="008F2AEC">
        <w:rPr>
          <w:rFonts w:ascii="Palatino Linotype" w:hAnsi="Palatino Linotype"/>
          <w:i/>
          <w:iCs/>
          <w:sz w:val="24"/>
          <w:szCs w:val="24"/>
        </w:rPr>
        <w:t>Journal</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of</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Housing</w:t>
      </w:r>
      <w:proofErr w:type="spellEnd"/>
      <w:r w:rsidRPr="008F2AEC">
        <w:rPr>
          <w:rFonts w:ascii="Palatino Linotype" w:hAnsi="Palatino Linotype"/>
          <w:i/>
          <w:iCs/>
          <w:sz w:val="24"/>
          <w:szCs w:val="24"/>
        </w:rPr>
        <w:t xml:space="preserve"> and </w:t>
      </w:r>
      <w:proofErr w:type="spellStart"/>
      <w:r w:rsidRPr="008F2AEC">
        <w:rPr>
          <w:rFonts w:ascii="Palatino Linotype" w:hAnsi="Palatino Linotype"/>
          <w:i/>
          <w:iCs/>
          <w:sz w:val="24"/>
          <w:szCs w:val="24"/>
        </w:rPr>
        <w:t>the</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Built</w:t>
      </w:r>
      <w:proofErr w:type="spellEnd"/>
      <w:r w:rsidRPr="008F2AEC">
        <w:rPr>
          <w:rFonts w:ascii="Palatino Linotype" w:hAnsi="Palatino Linotype"/>
          <w:i/>
          <w:iCs/>
          <w:sz w:val="24"/>
          <w:szCs w:val="24"/>
        </w:rPr>
        <w:t xml:space="preserve"> Environment</w:t>
      </w:r>
      <w:r w:rsidRPr="008F2AEC">
        <w:rPr>
          <w:rFonts w:ascii="Palatino Linotype" w:hAnsi="Palatino Linotype"/>
          <w:sz w:val="24"/>
          <w:szCs w:val="24"/>
        </w:rPr>
        <w:t>, 30. https://doi.org/10.1007/s10901-014-9405-6.</w:t>
      </w:r>
    </w:p>
    <w:p w14:paraId="0BE14E65"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Hooghe</w:t>
      </w:r>
      <w:proofErr w:type="spellEnd"/>
      <w:r w:rsidRPr="008F2AEC">
        <w:rPr>
          <w:rFonts w:ascii="Palatino Linotype" w:hAnsi="Palatino Linotype"/>
          <w:sz w:val="24"/>
          <w:szCs w:val="24"/>
        </w:rPr>
        <w:t xml:space="preserve">, M., &amp; </w:t>
      </w:r>
      <w:proofErr w:type="spellStart"/>
      <w:r w:rsidRPr="008F2AEC">
        <w:rPr>
          <w:rFonts w:ascii="Palatino Linotype" w:hAnsi="Palatino Linotype"/>
          <w:sz w:val="24"/>
          <w:szCs w:val="24"/>
        </w:rPr>
        <w:t>Botterman</w:t>
      </w:r>
      <w:proofErr w:type="spellEnd"/>
      <w:r w:rsidRPr="008F2AEC">
        <w:rPr>
          <w:rFonts w:ascii="Palatino Linotype" w:hAnsi="Palatino Linotype"/>
          <w:sz w:val="24"/>
          <w:szCs w:val="24"/>
        </w:rPr>
        <w:t xml:space="preserve">, S. (2012). </w:t>
      </w:r>
      <w:proofErr w:type="spellStart"/>
      <w:r w:rsidRPr="008F2AEC">
        <w:rPr>
          <w:rFonts w:ascii="Palatino Linotype" w:hAnsi="Palatino Linotype"/>
          <w:sz w:val="24"/>
          <w:szCs w:val="24"/>
        </w:rPr>
        <w:t>Urbanization</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Community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Size</w:t>
      </w:r>
      <w:proofErr w:type="spellEnd"/>
      <w:r w:rsidRPr="008F2AEC">
        <w:rPr>
          <w:rFonts w:ascii="Palatino Linotype" w:hAnsi="Palatino Linotype"/>
          <w:sz w:val="24"/>
          <w:szCs w:val="24"/>
        </w:rPr>
        <w:t xml:space="preserve">, and </w:t>
      </w:r>
      <w:proofErr w:type="spellStart"/>
      <w:r w:rsidRPr="008F2AEC">
        <w:rPr>
          <w:rFonts w:ascii="Palatino Linotype" w:hAnsi="Palatino Linotype"/>
          <w:sz w:val="24"/>
          <w:szCs w:val="24"/>
        </w:rPr>
        <w:t>Population</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Density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Is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There</w:t>
      </w:r>
      <w:proofErr w:type="spellEnd"/>
      <w:r w:rsidRPr="008F2AEC">
        <w:rPr>
          <w:rFonts w:ascii="Palatino Linotype" w:hAnsi="Palatino Linotype"/>
          <w:sz w:val="24"/>
          <w:szCs w:val="24"/>
        </w:rPr>
        <w:t xml:space="preserve"> a </w:t>
      </w:r>
      <w:proofErr w:type="spellStart"/>
      <w:r w:rsidRPr="008F2AEC">
        <w:rPr>
          <w:rFonts w:ascii="Palatino Linotype" w:hAnsi="Palatino Linotype"/>
          <w:sz w:val="24"/>
          <w:szCs w:val="24"/>
        </w:rPr>
        <w:t>Rural</w:t>
      </w:r>
      <w:proofErr w:type="spellEnd"/>
      <w:r w:rsidRPr="008F2AEC">
        <w:rPr>
          <w:rFonts w:ascii="Palatino Linotype" w:hAnsi="Palatino Linotype"/>
          <w:sz w:val="24"/>
          <w:szCs w:val="24"/>
        </w:rPr>
        <w:t xml:space="preserve">-Urban </w:t>
      </w:r>
      <w:proofErr w:type="spellStart"/>
      <w:r w:rsidRPr="008F2AEC">
        <w:rPr>
          <w:rFonts w:ascii="Palatino Linotype" w:hAnsi="Palatino Linotype"/>
          <w:sz w:val="24"/>
          <w:szCs w:val="24"/>
        </w:rPr>
        <w:t>Divide</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Participation</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Voluntary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Organizations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or</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Social</w:t>
      </w:r>
      <w:proofErr w:type="spellEnd"/>
      <w:r w:rsidRPr="008F2AEC">
        <w:rPr>
          <w:rFonts w:ascii="Palatino Linotype" w:hAnsi="Palatino Linotype"/>
          <w:sz w:val="24"/>
          <w:szCs w:val="24"/>
        </w:rPr>
        <w:t xml:space="preserve"> Network </w:t>
      </w:r>
      <w:proofErr w:type="spellStart"/>
      <w:r w:rsidRPr="008F2AEC">
        <w:rPr>
          <w:rFonts w:ascii="Palatino Linotype" w:hAnsi="Palatino Linotype"/>
          <w:sz w:val="24"/>
          <w:szCs w:val="24"/>
        </w:rPr>
        <w:t>Formation</w:t>
      </w:r>
      <w:proofErr w:type="spellEnd"/>
      <w:r w:rsidRPr="008F2AEC">
        <w:rPr>
          <w:rFonts w:ascii="Palatino Linotype" w:hAnsi="Palatino Linotype"/>
          <w:sz w:val="24"/>
          <w:szCs w:val="24"/>
        </w:rPr>
        <w:t xml:space="preserve">? </w:t>
      </w:r>
      <w:proofErr w:type="spellStart"/>
      <w:r w:rsidRPr="008F2AEC">
        <w:rPr>
          <w:rFonts w:ascii="Palatino Linotype" w:hAnsi="Palatino Linotype"/>
          <w:i/>
          <w:iCs/>
          <w:sz w:val="24"/>
          <w:szCs w:val="24"/>
        </w:rPr>
        <w:t>Nonprofit</w:t>
      </w:r>
      <w:proofErr w:type="spellEnd"/>
      <w:r w:rsidRPr="008F2AEC">
        <w:rPr>
          <w:rFonts w:ascii="Palatino Linotype" w:hAnsi="Palatino Linotype"/>
          <w:i/>
          <w:iCs/>
          <w:sz w:val="24"/>
          <w:szCs w:val="24"/>
        </w:rPr>
        <w:t xml:space="preserve"> and </w:t>
      </w:r>
      <w:proofErr w:type="spellStart"/>
      <w:r w:rsidRPr="008F2AEC">
        <w:rPr>
          <w:rFonts w:ascii="Palatino Linotype" w:hAnsi="Palatino Linotype"/>
          <w:i/>
          <w:iCs/>
          <w:sz w:val="24"/>
          <w:szCs w:val="24"/>
        </w:rPr>
        <w:t>Voluntary</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Sector</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Quarterly</w:t>
      </w:r>
      <w:proofErr w:type="spellEnd"/>
      <w:r w:rsidRPr="008F2AEC">
        <w:rPr>
          <w:rFonts w:ascii="Palatino Linotype" w:hAnsi="Palatino Linotype"/>
          <w:sz w:val="24"/>
          <w:szCs w:val="24"/>
        </w:rPr>
        <w:t>, 41(1), 120-144. https://doi.org/10.1177/0899764011398297.</w:t>
      </w:r>
    </w:p>
    <w:p w14:paraId="5D89335C"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Hull</w:t>
      </w:r>
      <w:proofErr w:type="spellEnd"/>
      <w:r w:rsidRPr="008F2AEC">
        <w:rPr>
          <w:rFonts w:ascii="Palatino Linotype" w:hAnsi="Palatino Linotype"/>
          <w:sz w:val="24"/>
          <w:szCs w:val="24"/>
        </w:rPr>
        <w:t xml:space="preserve">, S. (2013). </w:t>
      </w:r>
      <w:proofErr w:type="spellStart"/>
      <w:r w:rsidRPr="008F2AEC">
        <w:rPr>
          <w:rFonts w:ascii="Palatino Linotype" w:hAnsi="Palatino Linotype"/>
          <w:sz w:val="24"/>
          <w:szCs w:val="24"/>
        </w:rPr>
        <w:t>Doing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Grounded</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Theory</w:t>
      </w:r>
      <w:proofErr w:type="spellEnd"/>
      <w:r w:rsidRPr="008F2AEC">
        <w:rPr>
          <w:rFonts w:ascii="Palatino Linotype" w:hAnsi="Palatino Linotype"/>
          <w:sz w:val="24"/>
          <w:szCs w:val="24"/>
        </w:rPr>
        <w:t>.</w:t>
      </w:r>
    </w:p>
    <w:p w14:paraId="738432E0"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Kan, K. (2000). </w:t>
      </w:r>
      <w:proofErr w:type="spellStart"/>
      <w:r w:rsidRPr="008F2AEC">
        <w:rPr>
          <w:rFonts w:ascii="Palatino Linotype" w:hAnsi="Palatino Linotype"/>
          <w:sz w:val="24"/>
          <w:szCs w:val="24"/>
        </w:rPr>
        <w:t>Dynamic</w:t>
      </w:r>
      <w:proofErr w:type="spellEnd"/>
      <w:r w:rsidRPr="008F2AEC">
        <w:rPr>
          <w:rFonts w:ascii="Palatino Linotype" w:hAnsi="Palatino Linotype"/>
          <w:sz w:val="24"/>
          <w:szCs w:val="24"/>
        </w:rPr>
        <w:t xml:space="preserve"> Modeling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Tenure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Choice</w:t>
      </w:r>
      <w:proofErr w:type="spellEnd"/>
      <w:r w:rsidRPr="008F2AEC">
        <w:rPr>
          <w:rFonts w:ascii="Palatino Linotype" w:hAnsi="Palatino Linotype"/>
          <w:sz w:val="24"/>
          <w:szCs w:val="24"/>
        </w:rPr>
        <w:t xml:space="preserve">. </w:t>
      </w:r>
      <w:proofErr w:type="spellStart"/>
      <w:r w:rsidRPr="008F2AEC">
        <w:rPr>
          <w:rFonts w:ascii="Palatino Linotype" w:hAnsi="Palatino Linotype"/>
          <w:i/>
          <w:iCs/>
          <w:sz w:val="24"/>
          <w:szCs w:val="24"/>
        </w:rPr>
        <w:t>Journal</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of</w:t>
      </w:r>
      <w:proofErr w:type="spellEnd"/>
      <w:r w:rsidRPr="008F2AEC">
        <w:rPr>
          <w:rFonts w:ascii="Palatino Linotype" w:hAnsi="Palatino Linotype"/>
          <w:i/>
          <w:iCs/>
          <w:sz w:val="24"/>
          <w:szCs w:val="24"/>
        </w:rPr>
        <w:t xml:space="preserve"> Urban </w:t>
      </w:r>
      <w:proofErr w:type="spellStart"/>
      <w:r w:rsidRPr="008F2AEC">
        <w:rPr>
          <w:rFonts w:ascii="Palatino Linotype" w:hAnsi="Palatino Linotype"/>
          <w:i/>
          <w:iCs/>
          <w:sz w:val="24"/>
          <w:szCs w:val="24"/>
        </w:rPr>
        <w:t>Economics</w:t>
      </w:r>
      <w:proofErr w:type="spellEnd"/>
      <w:r w:rsidRPr="008F2AEC">
        <w:rPr>
          <w:rFonts w:ascii="Palatino Linotype" w:hAnsi="Palatino Linotype"/>
          <w:sz w:val="24"/>
          <w:szCs w:val="24"/>
        </w:rPr>
        <w:t>, 48(1), 46–69. https://doi.org/10.1006/juec.1999.2152.</w:t>
      </w:r>
    </w:p>
    <w:p w14:paraId="31A0AF24"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Kostelecký, T. (2005). Postoje obyvatel k situaci na trhu s bydlením a bytové politice: Existují v České republice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classes</w:t>
      </w:r>
      <w:proofErr w:type="spellEnd"/>
      <w:r w:rsidRPr="008F2AEC">
        <w:rPr>
          <w:rFonts w:ascii="Palatino Linotype" w:hAnsi="Palatino Linotype"/>
          <w:sz w:val="24"/>
          <w:szCs w:val="24"/>
        </w:rPr>
        <w:t xml:space="preserve">“? </w:t>
      </w:r>
      <w:r w:rsidRPr="008F2AEC">
        <w:rPr>
          <w:rFonts w:ascii="Palatino Linotype" w:hAnsi="Palatino Linotype"/>
          <w:i/>
          <w:iCs/>
          <w:sz w:val="24"/>
          <w:szCs w:val="24"/>
        </w:rPr>
        <w:t xml:space="preserve">Sociologický časopis/Czech </w:t>
      </w:r>
      <w:proofErr w:type="spellStart"/>
      <w:r w:rsidRPr="008F2AEC">
        <w:rPr>
          <w:rFonts w:ascii="Palatino Linotype" w:hAnsi="Palatino Linotype"/>
          <w:i/>
          <w:iCs/>
          <w:sz w:val="24"/>
          <w:szCs w:val="24"/>
        </w:rPr>
        <w:t>Sociological</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Review</w:t>
      </w:r>
      <w:proofErr w:type="spellEnd"/>
      <w:r w:rsidRPr="008F2AEC">
        <w:rPr>
          <w:rFonts w:ascii="Palatino Linotype" w:hAnsi="Palatino Linotype"/>
          <w:sz w:val="24"/>
          <w:szCs w:val="24"/>
        </w:rPr>
        <w:t>, 41(2), 253–270.</w:t>
      </w:r>
    </w:p>
    <w:p w14:paraId="7C6BC3FA"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lastRenderedPageBreak/>
        <w:t xml:space="preserve">Kostelecký, T., &amp; Vobecká, J. (2009). </w:t>
      </w:r>
      <w:proofErr w:type="spellStart"/>
      <w:r w:rsidRPr="008F2AEC">
        <w:rPr>
          <w:rFonts w:ascii="Palatino Linotype" w:hAnsi="Palatino Linotype" w:cs="Arial"/>
          <w:color w:val="1A1A1A"/>
          <w:sz w:val="24"/>
          <w:szCs w:val="24"/>
          <w:shd w:val="clear" w:color="auto" w:fill="FFFFFF"/>
        </w:rPr>
        <w:t>Housing</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Affordability</w:t>
      </w:r>
      <w:proofErr w:type="spellEnd"/>
      <w:r w:rsidRPr="008F2AEC">
        <w:rPr>
          <w:rFonts w:ascii="Palatino Linotype" w:hAnsi="Palatino Linotype" w:cs="Arial"/>
          <w:color w:val="1A1A1A"/>
          <w:sz w:val="24"/>
          <w:szCs w:val="24"/>
          <w:shd w:val="clear" w:color="auto" w:fill="FFFFFF"/>
        </w:rPr>
        <w:t xml:space="preserve"> in Czech </w:t>
      </w:r>
      <w:proofErr w:type="spellStart"/>
      <w:r w:rsidRPr="008F2AEC">
        <w:rPr>
          <w:rFonts w:ascii="Palatino Linotype" w:hAnsi="Palatino Linotype" w:cs="Arial"/>
          <w:color w:val="1A1A1A"/>
          <w:sz w:val="24"/>
          <w:szCs w:val="24"/>
          <w:shd w:val="clear" w:color="auto" w:fill="FFFFFF"/>
        </w:rPr>
        <w:t>Regions</w:t>
      </w:r>
      <w:proofErr w:type="spellEnd"/>
      <w:r w:rsidRPr="008F2AEC">
        <w:rPr>
          <w:rFonts w:ascii="Palatino Linotype" w:hAnsi="Palatino Linotype" w:cs="Arial"/>
          <w:color w:val="1A1A1A"/>
          <w:sz w:val="24"/>
          <w:szCs w:val="24"/>
          <w:shd w:val="clear" w:color="auto" w:fill="FFFFFF"/>
        </w:rPr>
        <w:t xml:space="preserve"> and </w:t>
      </w:r>
      <w:proofErr w:type="spellStart"/>
      <w:r w:rsidRPr="008F2AEC">
        <w:rPr>
          <w:rFonts w:ascii="Palatino Linotype" w:hAnsi="Palatino Linotype" w:cs="Arial"/>
          <w:color w:val="1A1A1A"/>
          <w:sz w:val="24"/>
          <w:szCs w:val="24"/>
          <w:shd w:val="clear" w:color="auto" w:fill="FFFFFF"/>
        </w:rPr>
        <w:t>Demographic</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Behaviour</w:t>
      </w:r>
      <w:proofErr w:type="spellEnd"/>
      <w:r w:rsidRPr="008F2AEC">
        <w:rPr>
          <w:rFonts w:ascii="Palatino Linotype" w:hAnsi="Palatino Linotype" w:cs="Arial"/>
          <w:color w:val="1A1A1A"/>
          <w:sz w:val="24"/>
          <w:szCs w:val="24"/>
          <w:shd w:val="clear" w:color="auto" w:fill="FFFFFF"/>
        </w:rPr>
        <w:t xml:space="preserve"> - </w:t>
      </w:r>
      <w:proofErr w:type="spellStart"/>
      <w:r w:rsidRPr="008F2AEC">
        <w:rPr>
          <w:rFonts w:ascii="Palatino Linotype" w:hAnsi="Palatino Linotype" w:cs="Arial"/>
          <w:color w:val="1A1A1A"/>
          <w:sz w:val="24"/>
          <w:szCs w:val="24"/>
          <w:shd w:val="clear" w:color="auto" w:fill="FFFFFF"/>
        </w:rPr>
        <w:t>Does</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Housing</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Affordability</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Impact</w:t>
      </w:r>
      <w:proofErr w:type="spellEnd"/>
      <w:r w:rsidRPr="008F2AEC">
        <w:rPr>
          <w:rFonts w:ascii="Palatino Linotype" w:hAnsi="Palatino Linotype" w:cs="Arial"/>
          <w:color w:val="1A1A1A"/>
          <w:sz w:val="24"/>
          <w:szCs w:val="24"/>
          <w:shd w:val="clear" w:color="auto" w:fill="FFFFFF"/>
        </w:rPr>
        <w:t xml:space="preserve"> Fertility? </w:t>
      </w:r>
      <w:r w:rsidRPr="008F2AEC">
        <w:rPr>
          <w:rFonts w:ascii="Palatino Linotype" w:hAnsi="Palatino Linotype" w:cs="Arial"/>
          <w:i/>
          <w:iCs/>
          <w:color w:val="1A1A1A"/>
          <w:sz w:val="24"/>
          <w:szCs w:val="24"/>
          <w:shd w:val="clear" w:color="auto" w:fill="FFFFFF"/>
        </w:rPr>
        <w:t xml:space="preserve">Sociologický časopis / Czech </w:t>
      </w:r>
      <w:proofErr w:type="spellStart"/>
      <w:r w:rsidRPr="008F2AEC">
        <w:rPr>
          <w:rFonts w:ascii="Palatino Linotype" w:hAnsi="Palatino Linotype" w:cs="Arial"/>
          <w:i/>
          <w:iCs/>
          <w:color w:val="1A1A1A"/>
          <w:sz w:val="24"/>
          <w:szCs w:val="24"/>
          <w:shd w:val="clear" w:color="auto" w:fill="FFFFFF"/>
        </w:rPr>
        <w:t>Sociological</w:t>
      </w:r>
      <w:proofErr w:type="spellEnd"/>
      <w:r w:rsidRPr="008F2AEC">
        <w:rPr>
          <w:rFonts w:ascii="Palatino Linotype" w:hAnsi="Palatino Linotype" w:cs="Arial"/>
          <w:i/>
          <w:iCs/>
          <w:color w:val="1A1A1A"/>
          <w:sz w:val="24"/>
          <w:szCs w:val="24"/>
          <w:shd w:val="clear" w:color="auto" w:fill="FFFFFF"/>
        </w:rPr>
        <w:t xml:space="preserve"> </w:t>
      </w:r>
      <w:proofErr w:type="spellStart"/>
      <w:r w:rsidRPr="008F2AEC">
        <w:rPr>
          <w:rFonts w:ascii="Palatino Linotype" w:hAnsi="Palatino Linotype" w:cs="Arial"/>
          <w:i/>
          <w:iCs/>
          <w:color w:val="1A1A1A"/>
          <w:sz w:val="24"/>
          <w:szCs w:val="24"/>
          <w:shd w:val="clear" w:color="auto" w:fill="FFFFFF"/>
        </w:rPr>
        <w:t>Review</w:t>
      </w:r>
      <w:proofErr w:type="spellEnd"/>
      <w:r w:rsidRPr="008F2AEC">
        <w:rPr>
          <w:rFonts w:ascii="Palatino Linotype" w:hAnsi="Palatino Linotype" w:cs="Arial"/>
          <w:color w:val="1A1A1A"/>
          <w:sz w:val="24"/>
          <w:szCs w:val="24"/>
          <w:shd w:val="clear" w:color="auto" w:fill="FFFFFF"/>
        </w:rPr>
        <w:t>, 45(6), 1191-1214. https://doi.org/10.13060/00380288.2009.45.6.02.</w:t>
      </w:r>
    </w:p>
    <w:p w14:paraId="4D4A4E19"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Loučková, I. (2010). </w:t>
      </w:r>
      <w:r w:rsidRPr="008F2AEC">
        <w:rPr>
          <w:rFonts w:ascii="Palatino Linotype" w:hAnsi="Palatino Linotype"/>
          <w:i/>
          <w:iCs/>
          <w:sz w:val="24"/>
          <w:szCs w:val="24"/>
        </w:rPr>
        <w:t>Integrovaný přístup v sociálně vědním výzkumu</w:t>
      </w:r>
      <w:r w:rsidRPr="008F2AEC">
        <w:rPr>
          <w:rFonts w:ascii="Palatino Linotype" w:hAnsi="Palatino Linotype"/>
          <w:sz w:val="24"/>
          <w:szCs w:val="24"/>
        </w:rPr>
        <w:t>. Praha: Sociologické nakladatelství (SLON). ISBN 978-80-86429-79-3.</w:t>
      </w:r>
    </w:p>
    <w:p w14:paraId="36A2EDB9"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Lumos</w:t>
      </w:r>
      <w:proofErr w:type="spellEnd"/>
      <w:r w:rsidRPr="008F2AEC">
        <w:rPr>
          <w:rFonts w:ascii="Palatino Linotype" w:hAnsi="Palatino Linotype"/>
          <w:sz w:val="24"/>
          <w:szCs w:val="24"/>
        </w:rPr>
        <w:t>, Platforma pro sociální bydlení. (2014).</w:t>
      </w:r>
    </w:p>
    <w:p w14:paraId="2386A77A"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Lumos</w:t>
      </w:r>
      <w:proofErr w:type="spellEnd"/>
      <w:r w:rsidRPr="008F2AEC">
        <w:rPr>
          <w:rFonts w:ascii="Palatino Linotype" w:hAnsi="Palatino Linotype"/>
          <w:sz w:val="24"/>
          <w:szCs w:val="24"/>
        </w:rPr>
        <w:t>, Platforma pro sociální bydlení. (2019).</w:t>
      </w:r>
    </w:p>
    <w:p w14:paraId="7FD3C1EB"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Lux, M. (2003). </w:t>
      </w:r>
      <w:r w:rsidRPr="008F2AEC">
        <w:rPr>
          <w:rFonts w:ascii="Palatino Linotype" w:hAnsi="Palatino Linotype" w:cs="Arial"/>
          <w:i/>
          <w:iCs/>
          <w:color w:val="1A1A1A"/>
          <w:sz w:val="24"/>
          <w:szCs w:val="24"/>
          <w:shd w:val="clear" w:color="auto" w:fill="FFFFFF"/>
        </w:rPr>
        <w:t>Standardy bydlení 2002/03: finanční dostupnost a postoje občanů</w:t>
      </w:r>
      <w:r w:rsidRPr="008F2AEC">
        <w:rPr>
          <w:rFonts w:ascii="Palatino Linotype" w:hAnsi="Palatino Linotype" w:cs="Arial"/>
          <w:color w:val="1A1A1A"/>
          <w:sz w:val="24"/>
          <w:szCs w:val="24"/>
          <w:shd w:val="clear" w:color="auto" w:fill="FFFFFF"/>
        </w:rPr>
        <w:t>. Sociologický ústav, Akademie věd České republiky.</w:t>
      </w:r>
    </w:p>
    <w:p w14:paraId="79C342F6"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Lux, M. (2010). </w:t>
      </w:r>
      <w:r w:rsidRPr="008F2AEC">
        <w:rPr>
          <w:rFonts w:ascii="Palatino Linotype" w:hAnsi="Palatino Linotype"/>
          <w:i/>
          <w:iCs/>
          <w:sz w:val="24"/>
          <w:szCs w:val="24"/>
        </w:rPr>
        <w:t>Moderní nástroje sociálního bydlení pro mladé rodiny jako nepřímá podpora růstu porodnosti</w:t>
      </w:r>
      <w:r w:rsidRPr="008F2AEC">
        <w:rPr>
          <w:rFonts w:ascii="Palatino Linotype" w:hAnsi="Palatino Linotype"/>
          <w:sz w:val="24"/>
          <w:szCs w:val="24"/>
        </w:rPr>
        <w:t xml:space="preserve"> (2. vyd.). Praha: Sociologický ústav AV ČR. ISBN 978-80-7330-177-4.</w:t>
      </w:r>
    </w:p>
    <w:p w14:paraId="52ECDB77"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Lux, M., &amp; Kostelecký, T. (</w:t>
      </w:r>
      <w:proofErr w:type="spellStart"/>
      <w:r w:rsidRPr="008F2AEC">
        <w:rPr>
          <w:rFonts w:ascii="Palatino Linotype" w:hAnsi="Palatino Linotype"/>
          <w:sz w:val="24"/>
          <w:szCs w:val="24"/>
        </w:rPr>
        <w:t>Eds</w:t>
      </w:r>
      <w:proofErr w:type="spellEnd"/>
      <w:r w:rsidRPr="008F2AEC">
        <w:rPr>
          <w:rFonts w:ascii="Palatino Linotype" w:hAnsi="Palatino Linotype"/>
          <w:sz w:val="24"/>
          <w:szCs w:val="24"/>
        </w:rPr>
        <w:t xml:space="preserve">.). (2011). </w:t>
      </w:r>
      <w:r w:rsidRPr="008F2AEC">
        <w:rPr>
          <w:rFonts w:ascii="Palatino Linotype" w:hAnsi="Palatino Linotype"/>
          <w:i/>
          <w:iCs/>
          <w:sz w:val="24"/>
          <w:szCs w:val="24"/>
        </w:rPr>
        <w:t>Bytová politika: Teorie a inovace pro praxi</w:t>
      </w:r>
      <w:r w:rsidRPr="008F2AEC">
        <w:rPr>
          <w:rFonts w:ascii="Palatino Linotype" w:hAnsi="Palatino Linotype"/>
          <w:sz w:val="24"/>
          <w:szCs w:val="24"/>
        </w:rPr>
        <w:t>. Praha: Sociologické nakladatelství (SLON) ve spolupráci se Sociologickým ústavem AV ČR. ISBN 978-80-7419-068-1.</w:t>
      </w:r>
    </w:p>
    <w:p w14:paraId="63AC470F"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Lux, M., </w:t>
      </w:r>
      <w:proofErr w:type="spellStart"/>
      <w:r w:rsidRPr="008F2AEC">
        <w:rPr>
          <w:rFonts w:ascii="Palatino Linotype" w:hAnsi="Palatino Linotype"/>
          <w:sz w:val="24"/>
          <w:szCs w:val="24"/>
        </w:rPr>
        <w:t>Mikeszová</w:t>
      </w:r>
      <w:proofErr w:type="spellEnd"/>
      <w:r w:rsidRPr="008F2AEC">
        <w:rPr>
          <w:rFonts w:ascii="Palatino Linotype" w:hAnsi="Palatino Linotype"/>
          <w:sz w:val="24"/>
          <w:szCs w:val="24"/>
        </w:rPr>
        <w:t xml:space="preserve">, M., &amp; </w:t>
      </w:r>
      <w:proofErr w:type="spellStart"/>
      <w:r w:rsidRPr="008F2AEC">
        <w:rPr>
          <w:rFonts w:ascii="Palatino Linotype" w:hAnsi="Palatino Linotype"/>
          <w:sz w:val="24"/>
          <w:szCs w:val="24"/>
        </w:rPr>
        <w:t>Sunega</w:t>
      </w:r>
      <w:proofErr w:type="spellEnd"/>
      <w:r w:rsidRPr="008F2AEC">
        <w:rPr>
          <w:rFonts w:ascii="Palatino Linotype" w:hAnsi="Palatino Linotype"/>
          <w:sz w:val="24"/>
          <w:szCs w:val="24"/>
        </w:rPr>
        <w:t>, P. (2010). Podpora dostupnosti bydlení pro lidi akutně ohrožené sociálním vyloučením: Mezinárodní perspektiva a návrhy opatření v ČR.</w:t>
      </w:r>
    </w:p>
    <w:p w14:paraId="632EFAB1"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Lux, M., </w:t>
      </w:r>
      <w:proofErr w:type="spellStart"/>
      <w:r w:rsidRPr="008F2AEC">
        <w:rPr>
          <w:rFonts w:ascii="Palatino Linotype" w:hAnsi="Palatino Linotype"/>
          <w:sz w:val="24"/>
          <w:szCs w:val="24"/>
        </w:rPr>
        <w:t>Sunega</w:t>
      </w:r>
      <w:proofErr w:type="spellEnd"/>
      <w:r w:rsidRPr="008F2AEC">
        <w:rPr>
          <w:rFonts w:ascii="Palatino Linotype" w:hAnsi="Palatino Linotype"/>
          <w:sz w:val="24"/>
          <w:szCs w:val="24"/>
        </w:rPr>
        <w:t xml:space="preserve">, P., &amp; </w:t>
      </w:r>
      <w:proofErr w:type="spellStart"/>
      <w:r w:rsidRPr="008F2AEC">
        <w:rPr>
          <w:rFonts w:ascii="Palatino Linotype" w:hAnsi="Palatino Linotype"/>
          <w:sz w:val="24"/>
          <w:szCs w:val="24"/>
        </w:rPr>
        <w:t>Kážmér</w:t>
      </w:r>
      <w:proofErr w:type="spellEnd"/>
      <w:r w:rsidRPr="008F2AEC">
        <w:rPr>
          <w:rFonts w:ascii="Palatino Linotype" w:hAnsi="Palatino Linotype"/>
          <w:sz w:val="24"/>
          <w:szCs w:val="24"/>
        </w:rPr>
        <w:t xml:space="preserve">, L. (2018). </w:t>
      </w:r>
      <w:proofErr w:type="spellStart"/>
      <w:r w:rsidRPr="008F2AEC">
        <w:rPr>
          <w:rFonts w:ascii="Palatino Linotype" w:hAnsi="Palatino Linotype"/>
          <w:sz w:val="24"/>
          <w:szCs w:val="24"/>
        </w:rPr>
        <w:t>Intergenerational</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Financial</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Transfers</w:t>
      </w:r>
      <w:proofErr w:type="spellEnd"/>
      <w:r w:rsidRPr="008F2AEC">
        <w:rPr>
          <w:rFonts w:ascii="Palatino Linotype" w:hAnsi="Palatino Linotype"/>
          <w:sz w:val="24"/>
          <w:szCs w:val="24"/>
        </w:rPr>
        <w:t xml:space="preserve"> and </w:t>
      </w:r>
      <w:proofErr w:type="spellStart"/>
      <w:r w:rsidRPr="008F2AEC">
        <w:rPr>
          <w:rFonts w:ascii="Palatino Linotype" w:hAnsi="Palatino Linotype"/>
          <w:sz w:val="24"/>
          <w:szCs w:val="24"/>
        </w:rPr>
        <w:t>Indirect</w:t>
      </w:r>
      <w:proofErr w:type="spellEnd"/>
      <w:r w:rsidRPr="008F2AEC">
        <w:rPr>
          <w:rFonts w:ascii="Palatino Linotype" w:hAnsi="Palatino Linotype"/>
          <w:sz w:val="24"/>
          <w:szCs w:val="24"/>
        </w:rPr>
        <w:t xml:space="preserve"> Reciprocity: </w:t>
      </w:r>
      <w:proofErr w:type="spellStart"/>
      <w:r w:rsidRPr="008F2AEC">
        <w:rPr>
          <w:rFonts w:ascii="Palatino Linotype" w:hAnsi="Palatino Linotype"/>
          <w:sz w:val="24"/>
          <w:szCs w:val="24"/>
        </w:rPr>
        <w:t>Determinants</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Reproduction</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Homeownership</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Post-</w:t>
      </w:r>
      <w:proofErr w:type="spellStart"/>
      <w:r w:rsidRPr="008F2AEC">
        <w:rPr>
          <w:rFonts w:ascii="Palatino Linotype" w:hAnsi="Palatino Linotype"/>
          <w:sz w:val="24"/>
          <w:szCs w:val="24"/>
        </w:rPr>
        <w:t>Socialist</w:t>
      </w:r>
      <w:proofErr w:type="spellEnd"/>
      <w:r w:rsidRPr="008F2AEC">
        <w:rPr>
          <w:rFonts w:ascii="Palatino Linotype" w:hAnsi="Palatino Linotype"/>
          <w:sz w:val="24"/>
          <w:szCs w:val="24"/>
        </w:rPr>
        <w:t xml:space="preserve"> Czech Republic. </w:t>
      </w:r>
      <w:proofErr w:type="spellStart"/>
      <w:r w:rsidRPr="008F2AEC">
        <w:rPr>
          <w:rFonts w:ascii="Palatino Linotype" w:hAnsi="Palatino Linotype"/>
          <w:i/>
          <w:iCs/>
          <w:sz w:val="24"/>
          <w:szCs w:val="24"/>
        </w:rPr>
        <w:t>Housing</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Studies</w:t>
      </w:r>
      <w:proofErr w:type="spellEnd"/>
      <w:r w:rsidRPr="008F2AEC">
        <w:rPr>
          <w:rFonts w:ascii="Palatino Linotype" w:hAnsi="Palatino Linotype"/>
          <w:sz w:val="24"/>
          <w:szCs w:val="24"/>
        </w:rPr>
        <w:t>, 1–24. https://doi.org/10.1080/02673037.2018.1541441.</w:t>
      </w:r>
    </w:p>
    <w:p w14:paraId="65A41A48"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Mikeszová</w:t>
      </w:r>
      <w:proofErr w:type="spellEnd"/>
      <w:r w:rsidRPr="008F2AEC">
        <w:rPr>
          <w:rFonts w:ascii="Palatino Linotype" w:hAnsi="Palatino Linotype"/>
          <w:sz w:val="24"/>
          <w:szCs w:val="24"/>
        </w:rPr>
        <w:t>, M., Lux, M., &amp; Sládek, J. (2010). Důsledky vývoje cen bydlení na potenciální i akutní ohrožení finanční nedostupností bydlení. In F. Kuda &amp; M. Lux (</w:t>
      </w:r>
      <w:proofErr w:type="spellStart"/>
      <w:r w:rsidRPr="008F2AEC">
        <w:rPr>
          <w:rFonts w:ascii="Palatino Linotype" w:hAnsi="Palatino Linotype"/>
          <w:sz w:val="24"/>
          <w:szCs w:val="24"/>
        </w:rPr>
        <w:t>Eds</w:t>
      </w:r>
      <w:proofErr w:type="spellEnd"/>
      <w:r w:rsidRPr="008F2AEC">
        <w:rPr>
          <w:rFonts w:ascii="Palatino Linotype" w:hAnsi="Palatino Linotype"/>
          <w:sz w:val="24"/>
          <w:szCs w:val="24"/>
        </w:rPr>
        <w:t xml:space="preserve">.), </w:t>
      </w:r>
      <w:r w:rsidRPr="008F2AEC">
        <w:rPr>
          <w:rFonts w:ascii="Palatino Linotype" w:hAnsi="Palatino Linotype"/>
          <w:i/>
          <w:iCs/>
          <w:sz w:val="24"/>
          <w:szCs w:val="24"/>
        </w:rPr>
        <w:t>Bydlení v regionech: Důsledky regionálních rozdílů v dostupnosti bydlení</w:t>
      </w:r>
      <w:r w:rsidRPr="008F2AEC">
        <w:rPr>
          <w:rFonts w:ascii="Palatino Linotype" w:hAnsi="Palatino Linotype"/>
          <w:sz w:val="24"/>
          <w:szCs w:val="24"/>
        </w:rPr>
        <w:t xml:space="preserve"> (s. 11-47). Praha: Professional </w:t>
      </w:r>
      <w:proofErr w:type="spellStart"/>
      <w:r w:rsidRPr="008F2AEC">
        <w:rPr>
          <w:rFonts w:ascii="Palatino Linotype" w:hAnsi="Palatino Linotype"/>
          <w:sz w:val="24"/>
          <w:szCs w:val="24"/>
        </w:rPr>
        <w:t>Publishing</w:t>
      </w:r>
      <w:proofErr w:type="spellEnd"/>
      <w:r w:rsidRPr="008F2AEC">
        <w:rPr>
          <w:rFonts w:ascii="Palatino Linotype" w:hAnsi="Palatino Linotype"/>
          <w:sz w:val="24"/>
          <w:szCs w:val="24"/>
        </w:rPr>
        <w:t>. ISBN 978-80-7431-026-3.</w:t>
      </w:r>
    </w:p>
    <w:p w14:paraId="63912DAC" w14:textId="0EF0320D" w:rsidR="008F2AEC" w:rsidRPr="008F2AEC" w:rsidRDefault="008F2AEC" w:rsidP="008F2AEC">
      <w:pPr>
        <w:jc w:val="both"/>
        <w:rPr>
          <w:rFonts w:ascii="Palatino Linotype" w:hAnsi="Palatino Linotype"/>
          <w:sz w:val="24"/>
          <w:szCs w:val="24"/>
        </w:rPr>
      </w:pPr>
      <w:r>
        <w:rPr>
          <w:rFonts w:ascii="Palatino Linotype" w:hAnsi="Palatino Linotype"/>
          <w:sz w:val="24"/>
          <w:szCs w:val="24"/>
        </w:rPr>
        <w:t>MMR</w:t>
      </w:r>
      <w:r w:rsidRPr="008F2AEC">
        <w:rPr>
          <w:rFonts w:ascii="Palatino Linotype" w:hAnsi="Palatino Linotype"/>
          <w:sz w:val="24"/>
          <w:szCs w:val="24"/>
        </w:rPr>
        <w:t>. (2021). Koncepce bydlení České republiky 2021+. Praha: Ministerstvo pro místní rozvoj ČR. ISBN 978-80-7538-342-6.</w:t>
      </w:r>
    </w:p>
    <w:p w14:paraId="53920071"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Miovský</w:t>
      </w:r>
      <w:proofErr w:type="spellEnd"/>
      <w:r w:rsidRPr="008F2AEC">
        <w:rPr>
          <w:rFonts w:ascii="Palatino Linotype" w:hAnsi="Palatino Linotype"/>
          <w:sz w:val="24"/>
          <w:szCs w:val="24"/>
        </w:rPr>
        <w:t xml:space="preserve">, M. (2006). </w:t>
      </w:r>
      <w:r w:rsidRPr="008F2AEC">
        <w:rPr>
          <w:rFonts w:ascii="Palatino Linotype" w:hAnsi="Palatino Linotype"/>
          <w:i/>
          <w:iCs/>
          <w:sz w:val="24"/>
          <w:szCs w:val="24"/>
        </w:rPr>
        <w:t>Kvalitativní přístup a metody v psychologickém výzkumu</w:t>
      </w:r>
      <w:r w:rsidRPr="008F2AEC">
        <w:rPr>
          <w:rFonts w:ascii="Palatino Linotype" w:hAnsi="Palatino Linotype"/>
          <w:sz w:val="24"/>
          <w:szCs w:val="24"/>
        </w:rPr>
        <w:t>. Praha: Grada.</w:t>
      </w:r>
    </w:p>
    <w:p w14:paraId="2327CA8A"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MMR. (2012). Program podpory bydlení pro rok 2013.</w:t>
      </w:r>
    </w:p>
    <w:p w14:paraId="4891E1A8"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MPSV. (2020). Zpráva o plnění koncepce sociálního bydlení za rok 2019.</w:t>
      </w:r>
    </w:p>
    <w:p w14:paraId="1F8AB57D"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lastRenderedPageBreak/>
        <w:t>Mulder</w:t>
      </w:r>
      <w:proofErr w:type="spellEnd"/>
      <w:r w:rsidRPr="008F2AEC">
        <w:rPr>
          <w:rFonts w:ascii="Palatino Linotype" w:hAnsi="Palatino Linotype"/>
          <w:sz w:val="24"/>
          <w:szCs w:val="24"/>
        </w:rPr>
        <w:t xml:space="preserve">, C. H. (2006). </w:t>
      </w:r>
      <w:proofErr w:type="spellStart"/>
      <w:r w:rsidRPr="008F2AEC">
        <w:rPr>
          <w:rFonts w:ascii="Palatino Linotype" w:hAnsi="Palatino Linotype"/>
          <w:sz w:val="24"/>
          <w:szCs w:val="24"/>
        </w:rPr>
        <w:t>Home-ownership</w:t>
      </w:r>
      <w:proofErr w:type="spellEnd"/>
      <w:r w:rsidRPr="008F2AEC">
        <w:rPr>
          <w:rFonts w:ascii="Palatino Linotype" w:hAnsi="Palatino Linotype"/>
          <w:sz w:val="24"/>
          <w:szCs w:val="24"/>
        </w:rPr>
        <w:t xml:space="preserve"> and </w:t>
      </w:r>
      <w:proofErr w:type="spellStart"/>
      <w:r w:rsidRPr="008F2AEC">
        <w:rPr>
          <w:rFonts w:ascii="Palatino Linotype" w:hAnsi="Palatino Linotype"/>
          <w:sz w:val="24"/>
          <w:szCs w:val="24"/>
        </w:rPr>
        <w:t>family</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formation</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Journal</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and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Built</w:t>
      </w:r>
      <w:proofErr w:type="spellEnd"/>
      <w:r w:rsidRPr="008F2AEC">
        <w:rPr>
          <w:rFonts w:ascii="Palatino Linotype" w:hAnsi="Palatino Linotype"/>
          <w:sz w:val="24"/>
          <w:szCs w:val="24"/>
        </w:rPr>
        <w:t xml:space="preserve"> Environment.</w:t>
      </w:r>
    </w:p>
    <w:p w14:paraId="27612C84"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OECD. (2021). </w:t>
      </w:r>
      <w:proofErr w:type="spellStart"/>
      <w:r w:rsidRPr="008F2AEC">
        <w:rPr>
          <w:rFonts w:ascii="Palatino Linotype" w:hAnsi="Palatino Linotype"/>
          <w:sz w:val="24"/>
          <w:szCs w:val="24"/>
        </w:rPr>
        <w:t>Housing</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Affordability</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Cities</w:t>
      </w:r>
      <w:proofErr w:type="spellEnd"/>
      <w:r w:rsidRPr="008F2AEC">
        <w:rPr>
          <w:rFonts w:ascii="Palatino Linotype" w:hAnsi="Palatino Linotype"/>
          <w:sz w:val="24"/>
          <w:szCs w:val="24"/>
        </w:rPr>
        <w:t xml:space="preserve"> in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Czech Republic. Získáno z https://www.oecd.org/fr/cfe/housing-affordability-in-cities-in-the-czech-republic-bcddcf4a-en.htm.</w:t>
      </w:r>
    </w:p>
    <w:p w14:paraId="55F58EF5"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Poláková, O. (2006</w:t>
      </w:r>
      <w:r w:rsidRPr="008F2AEC">
        <w:rPr>
          <w:rFonts w:ascii="Palatino Linotype" w:hAnsi="Palatino Linotype"/>
          <w:i/>
          <w:iCs/>
          <w:sz w:val="24"/>
          <w:szCs w:val="24"/>
        </w:rPr>
        <w:t>). Bydlení a bytová politika</w:t>
      </w:r>
      <w:r w:rsidRPr="008F2AEC">
        <w:rPr>
          <w:rFonts w:ascii="Palatino Linotype" w:hAnsi="Palatino Linotype"/>
          <w:sz w:val="24"/>
          <w:szCs w:val="24"/>
        </w:rPr>
        <w:t xml:space="preserve">. Praha: </w:t>
      </w:r>
      <w:proofErr w:type="spellStart"/>
      <w:r w:rsidRPr="008F2AEC">
        <w:rPr>
          <w:rFonts w:ascii="Palatino Linotype" w:hAnsi="Palatino Linotype"/>
          <w:sz w:val="24"/>
          <w:szCs w:val="24"/>
        </w:rPr>
        <w:t>Ekopress</w:t>
      </w:r>
      <w:proofErr w:type="spellEnd"/>
      <w:r w:rsidRPr="008F2AEC">
        <w:rPr>
          <w:rFonts w:ascii="Palatino Linotype" w:hAnsi="Palatino Linotype"/>
          <w:sz w:val="24"/>
          <w:szCs w:val="24"/>
        </w:rPr>
        <w:t>. ISBN 80-86929-03-5.</w:t>
      </w:r>
    </w:p>
    <w:p w14:paraId="487A2006"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Řiháček, T., Čermák, I., &amp; </w:t>
      </w:r>
      <w:proofErr w:type="spellStart"/>
      <w:r w:rsidRPr="008F2AEC">
        <w:rPr>
          <w:rFonts w:ascii="Palatino Linotype" w:hAnsi="Palatino Linotype"/>
          <w:sz w:val="24"/>
          <w:szCs w:val="24"/>
        </w:rPr>
        <w:t>Hytych</w:t>
      </w:r>
      <w:proofErr w:type="spellEnd"/>
      <w:r w:rsidRPr="008F2AEC">
        <w:rPr>
          <w:rFonts w:ascii="Palatino Linotype" w:hAnsi="Palatino Linotype"/>
          <w:sz w:val="24"/>
          <w:szCs w:val="24"/>
        </w:rPr>
        <w:t xml:space="preserve">, R. (2013). </w:t>
      </w:r>
      <w:r w:rsidRPr="008F2AEC">
        <w:rPr>
          <w:rFonts w:ascii="Palatino Linotype" w:hAnsi="Palatino Linotype"/>
          <w:i/>
          <w:iCs/>
          <w:sz w:val="24"/>
          <w:szCs w:val="24"/>
        </w:rPr>
        <w:t>Kvalitativní analýza textů: Čtyři přístupy</w:t>
      </w:r>
      <w:r w:rsidRPr="008F2AEC">
        <w:rPr>
          <w:rFonts w:ascii="Palatino Linotype" w:hAnsi="Palatino Linotype"/>
          <w:sz w:val="24"/>
          <w:szCs w:val="24"/>
        </w:rPr>
        <w:t>. Brno: Masarykova univerzita. ISBN 978-80-210-6382-2.</w:t>
      </w:r>
    </w:p>
    <w:p w14:paraId="102B69EA"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Samec, T., Lux, M., </w:t>
      </w:r>
      <w:proofErr w:type="spellStart"/>
      <w:r w:rsidRPr="008F2AEC">
        <w:rPr>
          <w:rFonts w:ascii="Palatino Linotype" w:hAnsi="Palatino Linotype"/>
          <w:sz w:val="24"/>
          <w:szCs w:val="24"/>
        </w:rPr>
        <w:t>Sunega</w:t>
      </w:r>
      <w:proofErr w:type="spellEnd"/>
      <w:r w:rsidRPr="008F2AEC">
        <w:rPr>
          <w:rFonts w:ascii="Palatino Linotype" w:hAnsi="Palatino Linotype"/>
          <w:sz w:val="24"/>
          <w:szCs w:val="24"/>
        </w:rPr>
        <w:t xml:space="preserve">, P., </w:t>
      </w:r>
      <w:proofErr w:type="spellStart"/>
      <w:r w:rsidRPr="008F2AEC">
        <w:rPr>
          <w:rFonts w:ascii="Palatino Linotype" w:hAnsi="Palatino Linotype"/>
          <w:sz w:val="24"/>
          <w:szCs w:val="24"/>
        </w:rPr>
        <w:t>Kážmér</w:t>
      </w:r>
      <w:proofErr w:type="spellEnd"/>
      <w:r w:rsidRPr="008F2AEC">
        <w:rPr>
          <w:rFonts w:ascii="Palatino Linotype" w:hAnsi="Palatino Linotype"/>
          <w:sz w:val="24"/>
          <w:szCs w:val="24"/>
        </w:rPr>
        <w:t xml:space="preserve">, L., &amp; Boumová, I. (2015). Kdo se rozhoduje na trhu bydlení? Vliv sociálních vazeb na reprodukci preference vlastnického bydlení. In M. Lux (Ed.), </w:t>
      </w:r>
      <w:r w:rsidRPr="008F2AEC">
        <w:rPr>
          <w:rFonts w:ascii="Palatino Linotype" w:hAnsi="Palatino Linotype"/>
          <w:i/>
          <w:iCs/>
          <w:sz w:val="24"/>
          <w:szCs w:val="24"/>
        </w:rPr>
        <w:t xml:space="preserve">Standardy bydlení 2014/2015: Sociální normy a rozhodování na trhu bydlení </w:t>
      </w:r>
      <w:r w:rsidRPr="008F2AEC">
        <w:rPr>
          <w:rFonts w:ascii="Palatino Linotype" w:hAnsi="Palatino Linotype"/>
          <w:sz w:val="24"/>
          <w:szCs w:val="24"/>
        </w:rPr>
        <w:t xml:space="preserve">(s. 44-60). Praha: Sociologický ústav AV ČR, </w:t>
      </w:r>
      <w:proofErr w:type="spellStart"/>
      <w:r w:rsidRPr="008F2AEC">
        <w:rPr>
          <w:rFonts w:ascii="Palatino Linotype" w:hAnsi="Palatino Linotype"/>
          <w:sz w:val="24"/>
          <w:szCs w:val="24"/>
        </w:rPr>
        <w:t>v.v.i</w:t>
      </w:r>
      <w:proofErr w:type="spellEnd"/>
      <w:r w:rsidRPr="008F2AEC">
        <w:rPr>
          <w:rFonts w:ascii="Palatino Linotype" w:hAnsi="Palatino Linotype"/>
          <w:sz w:val="24"/>
          <w:szCs w:val="24"/>
        </w:rPr>
        <w:t>.</w:t>
      </w:r>
    </w:p>
    <w:p w14:paraId="6C8AE06A"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Sčítání lidu, domů a bytů. (2011).</w:t>
      </w:r>
    </w:p>
    <w:p w14:paraId="26D03B5E"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Sčítání lidu, domů a bytů. (2021).</w:t>
      </w:r>
    </w:p>
    <w:p w14:paraId="1D825E8A" w14:textId="77777777" w:rsidR="008F2AEC" w:rsidRPr="008F2AEC" w:rsidRDefault="008F2AEC" w:rsidP="008F2AEC">
      <w:pPr>
        <w:jc w:val="both"/>
        <w:rPr>
          <w:rFonts w:ascii="Palatino Linotype" w:hAnsi="Palatino Linotype" w:cs="Arial"/>
          <w:color w:val="1A1A1A"/>
          <w:sz w:val="24"/>
          <w:szCs w:val="24"/>
          <w:shd w:val="clear" w:color="auto" w:fill="FFFFFF"/>
        </w:rPr>
      </w:pPr>
      <w:proofErr w:type="spellStart"/>
      <w:r w:rsidRPr="008F2AEC">
        <w:rPr>
          <w:rFonts w:ascii="Palatino Linotype" w:hAnsi="Palatino Linotype" w:cs="Arial"/>
          <w:color w:val="1A1A1A"/>
          <w:sz w:val="24"/>
          <w:szCs w:val="24"/>
          <w:shd w:val="clear" w:color="auto" w:fill="FFFFFF"/>
        </w:rPr>
        <w:t>Skobba</w:t>
      </w:r>
      <w:proofErr w:type="spellEnd"/>
      <w:r w:rsidRPr="008F2AEC">
        <w:rPr>
          <w:rFonts w:ascii="Palatino Linotype" w:hAnsi="Palatino Linotype" w:cs="Arial"/>
          <w:color w:val="1A1A1A"/>
          <w:sz w:val="24"/>
          <w:szCs w:val="24"/>
          <w:shd w:val="clear" w:color="auto" w:fill="FFFFFF"/>
        </w:rPr>
        <w:t xml:space="preserve">, K. (2015). </w:t>
      </w:r>
      <w:proofErr w:type="spellStart"/>
      <w:r w:rsidRPr="008F2AEC">
        <w:rPr>
          <w:rFonts w:ascii="Palatino Linotype" w:hAnsi="Palatino Linotype" w:cs="Arial"/>
          <w:color w:val="1A1A1A"/>
          <w:sz w:val="24"/>
          <w:szCs w:val="24"/>
          <w:shd w:val="clear" w:color="auto" w:fill="FFFFFF"/>
        </w:rPr>
        <w:t>Exploring</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the</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Housing</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Pathways</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of</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Low-Income</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Women</w:t>
      </w:r>
      <w:proofErr w:type="spellEnd"/>
      <w:r w:rsidRPr="008F2AEC">
        <w:rPr>
          <w:rFonts w:ascii="Palatino Linotype" w:hAnsi="Palatino Linotype" w:cs="Arial"/>
          <w:color w:val="1A1A1A"/>
          <w:sz w:val="24"/>
          <w:szCs w:val="24"/>
          <w:shd w:val="clear" w:color="auto" w:fill="FFFFFF"/>
        </w:rPr>
        <w:t xml:space="preserve">: A </w:t>
      </w:r>
      <w:proofErr w:type="spellStart"/>
      <w:r w:rsidRPr="008F2AEC">
        <w:rPr>
          <w:rFonts w:ascii="Palatino Linotype" w:hAnsi="Palatino Linotype" w:cs="Arial"/>
          <w:color w:val="1A1A1A"/>
          <w:sz w:val="24"/>
          <w:szCs w:val="24"/>
          <w:shd w:val="clear" w:color="auto" w:fill="FFFFFF"/>
        </w:rPr>
        <w:t>Biographical</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Approach</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Housing</w:t>
      </w:r>
      <w:proofErr w:type="spellEnd"/>
      <w:r w:rsidRPr="008F2AEC">
        <w:rPr>
          <w:rFonts w:ascii="Palatino Linotype" w:hAnsi="Palatino Linotype" w:cs="Arial"/>
          <w:color w:val="1A1A1A"/>
          <w:sz w:val="24"/>
          <w:szCs w:val="24"/>
          <w:shd w:val="clear" w:color="auto" w:fill="FFFFFF"/>
        </w:rPr>
        <w:t xml:space="preserve">, </w:t>
      </w:r>
      <w:proofErr w:type="spellStart"/>
      <w:r w:rsidRPr="008F2AEC">
        <w:rPr>
          <w:rFonts w:ascii="Palatino Linotype" w:hAnsi="Palatino Linotype" w:cs="Arial"/>
          <w:color w:val="1A1A1A"/>
          <w:sz w:val="24"/>
          <w:szCs w:val="24"/>
          <w:shd w:val="clear" w:color="auto" w:fill="FFFFFF"/>
        </w:rPr>
        <w:t>Theory</w:t>
      </w:r>
      <w:proofErr w:type="spellEnd"/>
      <w:r w:rsidRPr="008F2AEC">
        <w:rPr>
          <w:rFonts w:ascii="Palatino Linotype" w:hAnsi="Palatino Linotype" w:cs="Arial"/>
          <w:color w:val="1A1A1A"/>
          <w:sz w:val="24"/>
          <w:szCs w:val="24"/>
          <w:shd w:val="clear" w:color="auto" w:fill="FFFFFF"/>
        </w:rPr>
        <w:t xml:space="preserve"> and Society. https://doi.org/10.1080/14036096.2015.1059356.</w:t>
      </w:r>
    </w:p>
    <w:p w14:paraId="2D71A25C"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Statutární město Ostrava. (2018). Komunitní plán sociálních služeb a souvisejících aktivit ve městě Ostrava na období 2019-2022. Ostrava.</w:t>
      </w:r>
    </w:p>
    <w:p w14:paraId="7B6E6F2C"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Statutární město Ostrava. (2021). Akční plán koncepce sociálního bydlení statutárního města Ostravy na roky 2022–2024. Ostrava.</w:t>
      </w:r>
    </w:p>
    <w:p w14:paraId="56ABDD53"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Stiglitz</w:t>
      </w:r>
      <w:proofErr w:type="spellEnd"/>
      <w:r w:rsidRPr="008F2AEC">
        <w:rPr>
          <w:rFonts w:ascii="Palatino Linotype" w:hAnsi="Palatino Linotype"/>
          <w:sz w:val="24"/>
          <w:szCs w:val="24"/>
        </w:rPr>
        <w:t xml:space="preserve">, J. (2012). </w:t>
      </w:r>
      <w:proofErr w:type="spellStart"/>
      <w:r w:rsidRPr="008F2AEC">
        <w:rPr>
          <w:rFonts w:ascii="Palatino Linotype" w:hAnsi="Palatino Linotype"/>
          <w:sz w:val="24"/>
          <w:szCs w:val="24"/>
        </w:rPr>
        <w:t>The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Price</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of</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Inequality</w:t>
      </w:r>
      <w:proofErr w:type="spellEnd"/>
      <w:r w:rsidRPr="008F2AEC">
        <w:rPr>
          <w:rFonts w:ascii="Palatino Linotype" w:hAnsi="Palatino Linotype"/>
          <w:sz w:val="24"/>
          <w:szCs w:val="24"/>
        </w:rPr>
        <w:t xml:space="preserve">. London: </w:t>
      </w:r>
      <w:proofErr w:type="spellStart"/>
      <w:r w:rsidRPr="008F2AEC">
        <w:rPr>
          <w:rFonts w:ascii="Palatino Linotype" w:hAnsi="Palatino Linotype"/>
          <w:sz w:val="24"/>
          <w:szCs w:val="24"/>
        </w:rPr>
        <w:t>Penguin</w:t>
      </w:r>
      <w:proofErr w:type="spellEnd"/>
      <w:r w:rsidRPr="008F2AEC">
        <w:rPr>
          <w:rFonts w:ascii="Palatino Linotype" w:hAnsi="Palatino Linotype"/>
          <w:sz w:val="24"/>
          <w:szCs w:val="24"/>
        </w:rPr>
        <w:t>.</w:t>
      </w:r>
    </w:p>
    <w:p w14:paraId="1A569A30"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 xml:space="preserve">Strauss, A. L., &amp; </w:t>
      </w:r>
      <w:proofErr w:type="spellStart"/>
      <w:r w:rsidRPr="008F2AEC">
        <w:rPr>
          <w:rFonts w:ascii="Palatino Linotype" w:hAnsi="Palatino Linotype" w:cs="Arial"/>
          <w:color w:val="1A1A1A"/>
          <w:sz w:val="24"/>
          <w:szCs w:val="24"/>
          <w:shd w:val="clear" w:color="auto" w:fill="FFFFFF"/>
        </w:rPr>
        <w:t>Corbin</w:t>
      </w:r>
      <w:proofErr w:type="spellEnd"/>
      <w:r w:rsidRPr="008F2AEC">
        <w:rPr>
          <w:rFonts w:ascii="Palatino Linotype" w:hAnsi="Palatino Linotype" w:cs="Arial"/>
          <w:color w:val="1A1A1A"/>
          <w:sz w:val="24"/>
          <w:szCs w:val="24"/>
          <w:shd w:val="clear" w:color="auto" w:fill="FFFFFF"/>
        </w:rPr>
        <w:t xml:space="preserve">, J. (1999). </w:t>
      </w:r>
      <w:r w:rsidRPr="008F2AEC">
        <w:rPr>
          <w:rFonts w:ascii="Palatino Linotype" w:hAnsi="Palatino Linotype" w:cs="Arial"/>
          <w:i/>
          <w:iCs/>
          <w:color w:val="1A1A1A"/>
          <w:sz w:val="24"/>
          <w:szCs w:val="24"/>
          <w:shd w:val="clear" w:color="auto" w:fill="FFFFFF"/>
        </w:rPr>
        <w:t>Základy kvalitativního výzkumu: Postupy a techniky metody zakotvené teorie.</w:t>
      </w:r>
      <w:r w:rsidRPr="008F2AEC">
        <w:rPr>
          <w:rFonts w:ascii="Palatino Linotype" w:hAnsi="Palatino Linotype" w:cs="Arial"/>
          <w:color w:val="1A1A1A"/>
          <w:sz w:val="24"/>
          <w:szCs w:val="24"/>
          <w:shd w:val="clear" w:color="auto" w:fill="FFFFFF"/>
        </w:rPr>
        <w:t xml:space="preserve"> Brno: Sdružení Podané ruce. ISBN 80-85834-60-X.</w:t>
      </w:r>
    </w:p>
    <w:p w14:paraId="0765DF89" w14:textId="77777777" w:rsidR="008F2AEC" w:rsidRPr="008F2AEC" w:rsidRDefault="008F2AEC" w:rsidP="008F2AEC">
      <w:pPr>
        <w:jc w:val="both"/>
        <w:rPr>
          <w:rFonts w:ascii="Palatino Linotype" w:hAnsi="Palatino Linotype"/>
          <w:sz w:val="24"/>
          <w:szCs w:val="24"/>
        </w:rPr>
      </w:pPr>
      <w:proofErr w:type="spellStart"/>
      <w:r w:rsidRPr="008F2AEC">
        <w:rPr>
          <w:rFonts w:ascii="Palatino Linotype" w:hAnsi="Palatino Linotype"/>
          <w:sz w:val="24"/>
          <w:szCs w:val="24"/>
        </w:rPr>
        <w:t>Sunega</w:t>
      </w:r>
      <w:proofErr w:type="spellEnd"/>
      <w:r w:rsidRPr="008F2AEC">
        <w:rPr>
          <w:rFonts w:ascii="Palatino Linotype" w:hAnsi="Palatino Linotype"/>
          <w:sz w:val="24"/>
          <w:szCs w:val="24"/>
        </w:rPr>
        <w:t xml:space="preserve">, P. (2002). Bydlení v ČR - představy a ekonomická realita. In </w:t>
      </w:r>
      <w:r w:rsidRPr="008F2AEC">
        <w:rPr>
          <w:rFonts w:ascii="Palatino Linotype" w:hAnsi="Palatino Linotype"/>
          <w:i/>
          <w:iCs/>
          <w:sz w:val="24"/>
          <w:szCs w:val="24"/>
        </w:rPr>
        <w:t>Současná česká společnost: Sociologické studie</w:t>
      </w:r>
      <w:r w:rsidRPr="008F2AEC">
        <w:rPr>
          <w:rFonts w:ascii="Palatino Linotype" w:hAnsi="Palatino Linotype"/>
          <w:sz w:val="24"/>
          <w:szCs w:val="24"/>
        </w:rPr>
        <w:t xml:space="preserve"> (s. 88-106). Praha: Sociologický ústav AV ČR.</w:t>
      </w:r>
    </w:p>
    <w:p w14:paraId="6A3D31CE" w14:textId="77777777" w:rsidR="008F2AEC" w:rsidRPr="008F2AEC" w:rsidRDefault="008F2AEC" w:rsidP="008F2AEC">
      <w:pPr>
        <w:jc w:val="both"/>
        <w:rPr>
          <w:rFonts w:ascii="Palatino Linotype" w:hAnsi="Palatino Linotype" w:cs="Arial"/>
          <w:color w:val="1A1A1A"/>
          <w:sz w:val="24"/>
          <w:szCs w:val="24"/>
          <w:shd w:val="clear" w:color="auto" w:fill="FFFFFF"/>
        </w:rPr>
      </w:pPr>
      <w:proofErr w:type="spellStart"/>
      <w:r w:rsidRPr="008F2AEC">
        <w:rPr>
          <w:rFonts w:ascii="Palatino Linotype" w:hAnsi="Palatino Linotype" w:cs="Arial"/>
          <w:color w:val="1A1A1A"/>
          <w:sz w:val="24"/>
          <w:szCs w:val="24"/>
          <w:shd w:val="clear" w:color="auto" w:fill="FFFFFF"/>
        </w:rPr>
        <w:t>Sunega</w:t>
      </w:r>
      <w:proofErr w:type="spellEnd"/>
      <w:r w:rsidRPr="008F2AEC">
        <w:rPr>
          <w:rFonts w:ascii="Palatino Linotype" w:hAnsi="Palatino Linotype" w:cs="Arial"/>
          <w:color w:val="1A1A1A"/>
          <w:sz w:val="24"/>
          <w:szCs w:val="24"/>
          <w:shd w:val="clear" w:color="auto" w:fill="FFFFFF"/>
        </w:rPr>
        <w:t xml:space="preserve">, P. (2011). </w:t>
      </w:r>
      <w:r w:rsidRPr="008F2AEC">
        <w:rPr>
          <w:rFonts w:ascii="Palatino Linotype" w:hAnsi="Palatino Linotype" w:cs="Arial"/>
          <w:i/>
          <w:iCs/>
          <w:color w:val="1A1A1A"/>
          <w:sz w:val="24"/>
          <w:szCs w:val="24"/>
          <w:shd w:val="clear" w:color="auto" w:fill="FFFFFF"/>
        </w:rPr>
        <w:t>Reforma bytové politiky v ČR: Návrh a výsledky simulací</w:t>
      </w:r>
      <w:r w:rsidRPr="008F2AEC">
        <w:rPr>
          <w:rFonts w:ascii="Palatino Linotype" w:hAnsi="Palatino Linotype" w:cs="Arial"/>
          <w:color w:val="1A1A1A"/>
          <w:sz w:val="24"/>
          <w:szCs w:val="24"/>
          <w:shd w:val="clear" w:color="auto" w:fill="FFFFFF"/>
        </w:rPr>
        <w:t>. Praha: Sociologický ústav AV ČR. ISBN 978-80-7330-201-6.</w:t>
      </w:r>
    </w:p>
    <w:p w14:paraId="48AC9E07" w14:textId="77777777" w:rsidR="008F2AEC" w:rsidRPr="008F2AEC" w:rsidRDefault="008F2AEC" w:rsidP="008F2AEC">
      <w:pPr>
        <w:jc w:val="both"/>
        <w:rPr>
          <w:rFonts w:ascii="Palatino Linotype" w:hAnsi="Palatino Linotype" w:cs="Arial"/>
          <w:color w:val="1A1A1A"/>
          <w:sz w:val="24"/>
          <w:szCs w:val="24"/>
          <w:shd w:val="clear" w:color="auto" w:fill="FFFFFF"/>
        </w:rPr>
      </w:pPr>
      <w:proofErr w:type="spellStart"/>
      <w:r w:rsidRPr="008F2AEC">
        <w:rPr>
          <w:rFonts w:ascii="Palatino Linotype" w:hAnsi="Palatino Linotype" w:cs="Arial"/>
          <w:color w:val="1A1A1A"/>
          <w:sz w:val="24"/>
          <w:szCs w:val="24"/>
          <w:shd w:val="clear" w:color="auto" w:fill="FFFFFF"/>
        </w:rPr>
        <w:lastRenderedPageBreak/>
        <w:t>Sunega</w:t>
      </w:r>
      <w:proofErr w:type="spellEnd"/>
      <w:r w:rsidRPr="008F2AEC">
        <w:rPr>
          <w:rFonts w:ascii="Palatino Linotype" w:hAnsi="Palatino Linotype" w:cs="Arial"/>
          <w:color w:val="1A1A1A"/>
          <w:sz w:val="24"/>
          <w:szCs w:val="24"/>
          <w:shd w:val="clear" w:color="auto" w:fill="FFFFFF"/>
        </w:rPr>
        <w:t xml:space="preserve">, P., &amp; Lux, M. (2018). Rovní v příjmech, nerovní v majetku? Nerovnosti ve vlastnickém bydlení v ČR. </w:t>
      </w:r>
      <w:r w:rsidRPr="008F2AEC">
        <w:rPr>
          <w:rFonts w:ascii="Palatino Linotype" w:hAnsi="Palatino Linotype" w:cs="Arial"/>
          <w:i/>
          <w:iCs/>
          <w:color w:val="1A1A1A"/>
          <w:sz w:val="24"/>
          <w:szCs w:val="24"/>
          <w:shd w:val="clear" w:color="auto" w:fill="FFFFFF"/>
        </w:rPr>
        <w:t xml:space="preserve">Sociologický časopis / Czech </w:t>
      </w:r>
      <w:proofErr w:type="spellStart"/>
      <w:r w:rsidRPr="008F2AEC">
        <w:rPr>
          <w:rFonts w:ascii="Palatino Linotype" w:hAnsi="Palatino Linotype" w:cs="Arial"/>
          <w:i/>
          <w:iCs/>
          <w:color w:val="1A1A1A"/>
          <w:sz w:val="24"/>
          <w:szCs w:val="24"/>
          <w:shd w:val="clear" w:color="auto" w:fill="FFFFFF"/>
        </w:rPr>
        <w:t>Sociological</w:t>
      </w:r>
      <w:proofErr w:type="spellEnd"/>
      <w:r w:rsidRPr="008F2AEC">
        <w:rPr>
          <w:rFonts w:ascii="Palatino Linotype" w:hAnsi="Palatino Linotype" w:cs="Arial"/>
          <w:i/>
          <w:iCs/>
          <w:color w:val="1A1A1A"/>
          <w:sz w:val="24"/>
          <w:szCs w:val="24"/>
          <w:shd w:val="clear" w:color="auto" w:fill="FFFFFF"/>
        </w:rPr>
        <w:t xml:space="preserve"> </w:t>
      </w:r>
      <w:proofErr w:type="spellStart"/>
      <w:r w:rsidRPr="008F2AEC">
        <w:rPr>
          <w:rFonts w:ascii="Palatino Linotype" w:hAnsi="Palatino Linotype" w:cs="Arial"/>
          <w:i/>
          <w:iCs/>
          <w:color w:val="1A1A1A"/>
          <w:sz w:val="24"/>
          <w:szCs w:val="24"/>
          <w:shd w:val="clear" w:color="auto" w:fill="FFFFFF"/>
        </w:rPr>
        <w:t>Review</w:t>
      </w:r>
      <w:proofErr w:type="spellEnd"/>
      <w:r w:rsidRPr="008F2AEC">
        <w:rPr>
          <w:rFonts w:ascii="Palatino Linotype" w:hAnsi="Palatino Linotype" w:cs="Arial"/>
          <w:color w:val="1A1A1A"/>
          <w:sz w:val="24"/>
          <w:szCs w:val="24"/>
          <w:shd w:val="clear" w:color="auto" w:fill="FFFFFF"/>
        </w:rPr>
        <w:t>, 54(5), 749-780.</w:t>
      </w:r>
    </w:p>
    <w:p w14:paraId="2137457E"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Šabatová, A. (2020). Obecní bydlení z pohledu práva na rovné zacházení a role obcí při řešení bytové nouze. Výzkum veřejného ochránce práv.</w:t>
      </w:r>
    </w:p>
    <w:p w14:paraId="6071A92B"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Šilhánková, V., et al. (2006). Koncepce bytové politiky pro středně velká a malá města. Hradec Králové.</w:t>
      </w:r>
    </w:p>
    <w:p w14:paraId="0373D1E2"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Šilhanová, V., &amp; kolektiv. (2006). </w:t>
      </w:r>
      <w:r w:rsidRPr="008F2AEC">
        <w:rPr>
          <w:rFonts w:ascii="Palatino Linotype" w:hAnsi="Palatino Linotype"/>
          <w:i/>
          <w:iCs/>
          <w:sz w:val="24"/>
          <w:szCs w:val="24"/>
        </w:rPr>
        <w:t>Koncepce bytové politiky pro středně velká a malá města</w:t>
      </w:r>
      <w:r w:rsidRPr="008F2AEC">
        <w:rPr>
          <w:rFonts w:ascii="Palatino Linotype" w:hAnsi="Palatino Linotype"/>
          <w:sz w:val="24"/>
          <w:szCs w:val="24"/>
        </w:rPr>
        <w:t xml:space="preserve"> (1. vyd.). Hradec Králové. ISBN 8090381308.</w:t>
      </w:r>
    </w:p>
    <w:p w14:paraId="0D4776DD" w14:textId="77777777" w:rsidR="008F2AEC" w:rsidRP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 xml:space="preserve">Topinka, D. (2013). </w:t>
      </w:r>
      <w:r w:rsidRPr="008F2AEC">
        <w:rPr>
          <w:rFonts w:ascii="Palatino Linotype" w:hAnsi="Palatino Linotype" w:cs="Arial"/>
          <w:i/>
          <w:iCs/>
          <w:color w:val="1A1A1A"/>
          <w:sz w:val="24"/>
          <w:szCs w:val="24"/>
          <w:shd w:val="clear" w:color="auto" w:fill="FFFFFF"/>
        </w:rPr>
        <w:t>Metody a techniky výzkumu v sociální práci: Studijní text pro kombinované studium.</w:t>
      </w:r>
      <w:r w:rsidRPr="008F2AEC">
        <w:rPr>
          <w:rFonts w:ascii="Palatino Linotype" w:hAnsi="Palatino Linotype" w:cs="Arial"/>
          <w:color w:val="1A1A1A"/>
          <w:sz w:val="24"/>
          <w:szCs w:val="24"/>
          <w:shd w:val="clear" w:color="auto" w:fill="FFFFFF"/>
        </w:rPr>
        <w:t xml:space="preserve"> Olomouc: Univerzita Palackého v Olomouci. ISBN 978-80-244-3853-5.</w:t>
      </w:r>
    </w:p>
    <w:p w14:paraId="09A7B2C3"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Vacková, B., </w:t>
      </w:r>
      <w:proofErr w:type="spellStart"/>
      <w:r w:rsidRPr="008F2AEC">
        <w:rPr>
          <w:rFonts w:ascii="Palatino Linotype" w:hAnsi="Palatino Linotype"/>
          <w:sz w:val="24"/>
          <w:szCs w:val="24"/>
        </w:rPr>
        <w:t>Galčanová</w:t>
      </w:r>
      <w:proofErr w:type="spellEnd"/>
      <w:r w:rsidRPr="008F2AEC">
        <w:rPr>
          <w:rFonts w:ascii="Palatino Linotype" w:hAnsi="Palatino Linotype"/>
          <w:sz w:val="24"/>
          <w:szCs w:val="24"/>
        </w:rPr>
        <w:t xml:space="preserve">, L., &amp; Hofírek, O. (2011). Za čistší město: Problémové lokality a jejich obyvatelé z pohledu místní politiky a správy. Sociologický časopis / Czech </w:t>
      </w:r>
      <w:proofErr w:type="spellStart"/>
      <w:r w:rsidRPr="008F2AEC">
        <w:rPr>
          <w:rFonts w:ascii="Palatino Linotype" w:hAnsi="Palatino Linotype"/>
          <w:sz w:val="24"/>
          <w:szCs w:val="24"/>
        </w:rPr>
        <w:t>Sociological</w:t>
      </w:r>
      <w:proofErr w:type="spellEnd"/>
      <w:r w:rsidRPr="008F2AEC">
        <w:rPr>
          <w:rFonts w:ascii="Palatino Linotype" w:hAnsi="Palatino Linotype"/>
          <w:sz w:val="24"/>
          <w:szCs w:val="24"/>
        </w:rPr>
        <w:t xml:space="preserve"> </w:t>
      </w:r>
      <w:proofErr w:type="spellStart"/>
      <w:r w:rsidRPr="008F2AEC">
        <w:rPr>
          <w:rFonts w:ascii="Palatino Linotype" w:hAnsi="Palatino Linotype"/>
          <w:sz w:val="24"/>
          <w:szCs w:val="24"/>
        </w:rPr>
        <w:t>Review</w:t>
      </w:r>
      <w:proofErr w:type="spellEnd"/>
      <w:r w:rsidRPr="008F2AEC">
        <w:rPr>
          <w:rFonts w:ascii="Palatino Linotype" w:hAnsi="Palatino Linotype"/>
          <w:sz w:val="24"/>
          <w:szCs w:val="24"/>
        </w:rPr>
        <w:t>, 47(4), 633–656.</w:t>
      </w:r>
    </w:p>
    <w:p w14:paraId="01819858" w14:textId="77777777" w:rsidR="008F2AEC" w:rsidRPr="008F2AEC" w:rsidRDefault="008F2AEC" w:rsidP="008F2AEC">
      <w:pPr>
        <w:jc w:val="both"/>
        <w:rPr>
          <w:rFonts w:ascii="Palatino Linotype" w:hAnsi="Palatino Linotype"/>
          <w:sz w:val="24"/>
          <w:szCs w:val="24"/>
        </w:rPr>
      </w:pPr>
      <w:r w:rsidRPr="008F2AEC">
        <w:rPr>
          <w:rFonts w:ascii="Palatino Linotype" w:hAnsi="Palatino Linotype"/>
          <w:sz w:val="24"/>
          <w:szCs w:val="24"/>
        </w:rPr>
        <w:t xml:space="preserve">Van Ham, M., </w:t>
      </w:r>
      <w:proofErr w:type="spellStart"/>
      <w:r w:rsidRPr="008F2AEC">
        <w:rPr>
          <w:rFonts w:ascii="Palatino Linotype" w:hAnsi="Palatino Linotype"/>
          <w:sz w:val="24"/>
          <w:szCs w:val="24"/>
        </w:rPr>
        <w:t>Manley</w:t>
      </w:r>
      <w:proofErr w:type="spellEnd"/>
      <w:r w:rsidRPr="008F2AEC">
        <w:rPr>
          <w:rFonts w:ascii="Palatino Linotype" w:hAnsi="Palatino Linotype"/>
          <w:sz w:val="24"/>
          <w:szCs w:val="24"/>
        </w:rPr>
        <w:t xml:space="preserve">, D., Bailey, N., Simpson, L., &amp; </w:t>
      </w:r>
      <w:proofErr w:type="spellStart"/>
      <w:r w:rsidRPr="008F2AEC">
        <w:rPr>
          <w:rFonts w:ascii="Palatino Linotype" w:hAnsi="Palatino Linotype"/>
          <w:sz w:val="24"/>
          <w:szCs w:val="24"/>
        </w:rPr>
        <w:t>Maclennan</w:t>
      </w:r>
      <w:proofErr w:type="spellEnd"/>
      <w:r w:rsidRPr="008F2AEC">
        <w:rPr>
          <w:rFonts w:ascii="Palatino Linotype" w:hAnsi="Palatino Linotype"/>
          <w:sz w:val="24"/>
          <w:szCs w:val="24"/>
        </w:rPr>
        <w:t xml:space="preserve">, D. (2012). </w:t>
      </w:r>
      <w:proofErr w:type="spellStart"/>
      <w:r w:rsidRPr="008F2AEC">
        <w:rPr>
          <w:rFonts w:ascii="Palatino Linotype" w:hAnsi="Palatino Linotype"/>
          <w:i/>
          <w:iCs/>
          <w:sz w:val="24"/>
          <w:szCs w:val="24"/>
        </w:rPr>
        <w:t>Neighbourhood</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Effects</w:t>
      </w:r>
      <w:proofErr w:type="spellEnd"/>
      <w:r w:rsidRPr="008F2AEC">
        <w:rPr>
          <w:rFonts w:ascii="Palatino Linotype" w:hAnsi="Palatino Linotype"/>
          <w:i/>
          <w:iCs/>
          <w:sz w:val="24"/>
          <w:szCs w:val="24"/>
        </w:rPr>
        <w:t xml:space="preserve"> </w:t>
      </w:r>
      <w:proofErr w:type="spellStart"/>
      <w:r w:rsidRPr="008F2AEC">
        <w:rPr>
          <w:rFonts w:ascii="Palatino Linotype" w:hAnsi="Palatino Linotype"/>
          <w:i/>
          <w:iCs/>
          <w:sz w:val="24"/>
          <w:szCs w:val="24"/>
        </w:rPr>
        <w:t>Research</w:t>
      </w:r>
      <w:proofErr w:type="spellEnd"/>
      <w:r w:rsidRPr="008F2AEC">
        <w:rPr>
          <w:rFonts w:ascii="Palatino Linotype" w:hAnsi="Palatino Linotype"/>
          <w:i/>
          <w:iCs/>
          <w:sz w:val="24"/>
          <w:szCs w:val="24"/>
        </w:rPr>
        <w:t xml:space="preserve">: New </w:t>
      </w:r>
      <w:proofErr w:type="spellStart"/>
      <w:r w:rsidRPr="008F2AEC">
        <w:rPr>
          <w:rFonts w:ascii="Palatino Linotype" w:hAnsi="Palatino Linotype"/>
          <w:i/>
          <w:iCs/>
          <w:sz w:val="24"/>
          <w:szCs w:val="24"/>
        </w:rPr>
        <w:t>Perspectives</w:t>
      </w:r>
      <w:proofErr w:type="spellEnd"/>
      <w:r w:rsidRPr="008F2AEC">
        <w:rPr>
          <w:rFonts w:ascii="Palatino Linotype" w:hAnsi="Palatino Linotype"/>
          <w:i/>
          <w:iCs/>
          <w:sz w:val="24"/>
          <w:szCs w:val="24"/>
        </w:rPr>
        <w:t>.</w:t>
      </w:r>
      <w:r w:rsidRPr="008F2AEC">
        <w:rPr>
          <w:rFonts w:ascii="Palatino Linotype" w:hAnsi="Palatino Linotype"/>
          <w:sz w:val="24"/>
          <w:szCs w:val="24"/>
        </w:rPr>
        <w:t xml:space="preserve"> </w:t>
      </w:r>
      <w:proofErr w:type="spellStart"/>
      <w:r w:rsidRPr="008F2AEC">
        <w:rPr>
          <w:rFonts w:ascii="Palatino Linotype" w:hAnsi="Palatino Linotype"/>
          <w:sz w:val="24"/>
          <w:szCs w:val="24"/>
        </w:rPr>
        <w:t>Springer</w:t>
      </w:r>
      <w:proofErr w:type="spellEnd"/>
      <w:r w:rsidRPr="008F2AEC">
        <w:rPr>
          <w:rFonts w:ascii="Palatino Linotype" w:hAnsi="Palatino Linotype"/>
          <w:sz w:val="24"/>
          <w:szCs w:val="24"/>
        </w:rPr>
        <w:t>, Heidelberg.</w:t>
      </w:r>
    </w:p>
    <w:p w14:paraId="63BE0F9B" w14:textId="77777777" w:rsidR="008F2AEC" w:rsidRDefault="008F2AEC" w:rsidP="008F2AEC">
      <w:pPr>
        <w:jc w:val="both"/>
        <w:rPr>
          <w:rFonts w:ascii="Palatino Linotype" w:hAnsi="Palatino Linotype" w:cs="Arial"/>
          <w:color w:val="1A1A1A"/>
          <w:sz w:val="24"/>
          <w:szCs w:val="24"/>
          <w:shd w:val="clear" w:color="auto" w:fill="FFFFFF"/>
        </w:rPr>
      </w:pPr>
      <w:r w:rsidRPr="008F2AEC">
        <w:rPr>
          <w:rFonts w:ascii="Palatino Linotype" w:hAnsi="Palatino Linotype" w:cs="Arial"/>
          <w:color w:val="1A1A1A"/>
          <w:sz w:val="24"/>
          <w:szCs w:val="24"/>
          <w:shd w:val="clear" w:color="auto" w:fill="FFFFFF"/>
        </w:rPr>
        <w:t>Veselský, J. (2008). Privatizace bytového fondu a jeho vliv na obecní bytovou politiku na základě zvolených ukazatelů. VŠ báňská – Technická univerzita Ostrava.</w:t>
      </w:r>
    </w:p>
    <w:p w14:paraId="756C9577" w14:textId="77777777" w:rsidR="004B42A5" w:rsidRPr="008F2AEC" w:rsidRDefault="004B42A5" w:rsidP="008F2AEC">
      <w:pPr>
        <w:jc w:val="both"/>
        <w:rPr>
          <w:rFonts w:ascii="Palatino Linotype" w:hAnsi="Palatino Linotype" w:cs="Arial"/>
          <w:color w:val="1A1A1A"/>
          <w:sz w:val="24"/>
          <w:szCs w:val="24"/>
          <w:shd w:val="clear" w:color="auto" w:fill="FFFFFF"/>
        </w:rPr>
      </w:pPr>
    </w:p>
    <w:p w14:paraId="3D6F1DB7" w14:textId="77777777" w:rsidR="00B6034A" w:rsidRPr="00C03E93" w:rsidRDefault="00B6034A" w:rsidP="00007EC1">
      <w:pPr>
        <w:pStyle w:val="Nadpis2"/>
        <w:spacing w:line="360" w:lineRule="auto"/>
        <w:rPr>
          <w:sz w:val="32"/>
          <w:szCs w:val="32"/>
          <w:shd w:val="clear" w:color="auto" w:fill="FFFFFF"/>
        </w:rPr>
      </w:pPr>
      <w:bookmarkStart w:id="39" w:name="_Toc153177234"/>
      <w:r w:rsidRPr="00C03E93">
        <w:rPr>
          <w:sz w:val="32"/>
          <w:szCs w:val="32"/>
          <w:shd w:val="clear" w:color="auto" w:fill="FFFFFF"/>
        </w:rPr>
        <w:t>Seznam zkratek</w:t>
      </w:r>
      <w:bookmarkEnd w:id="39"/>
    </w:p>
    <w:p w14:paraId="6D15F580" w14:textId="77777777" w:rsidR="00CF2828" w:rsidRPr="00007EC1" w:rsidRDefault="00CF2828"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ASZ – Agentura pro sociální začleňování</w:t>
      </w:r>
    </w:p>
    <w:p w14:paraId="7E781001" w14:textId="77777777" w:rsidR="00CF2828" w:rsidRPr="00007EC1" w:rsidRDefault="00CF2828"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ČR – Česká republika</w:t>
      </w:r>
    </w:p>
    <w:p w14:paraId="5F0AF4C4" w14:textId="77777777" w:rsidR="00CF2828" w:rsidRPr="00007EC1" w:rsidRDefault="00CF2828"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MMR – Ministerstvo pro místní rozvoj</w:t>
      </w:r>
    </w:p>
    <w:p w14:paraId="425CED87" w14:textId="77777777" w:rsidR="00CF2828" w:rsidRPr="00007EC1" w:rsidRDefault="00CF2828"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MPSV – Ministerstvo práce a sociálních věcí</w:t>
      </w:r>
    </w:p>
    <w:p w14:paraId="02112438" w14:textId="77777777" w:rsidR="00CF2828" w:rsidRPr="00007EC1" w:rsidRDefault="00CF2828"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SMO – Statutární město Ostrava</w:t>
      </w:r>
    </w:p>
    <w:p w14:paraId="48A3C8D9" w14:textId="73042FCB" w:rsidR="001E64C0" w:rsidRPr="00007EC1" w:rsidRDefault="001E64C0" w:rsidP="00007EC1">
      <w:pPr>
        <w:spacing w:line="360" w:lineRule="auto"/>
        <w:jc w:val="both"/>
        <w:rPr>
          <w:rFonts w:ascii="Palatino Linotype" w:hAnsi="Palatino Linotype" w:cstheme="minorHAnsi"/>
          <w:sz w:val="24"/>
          <w:szCs w:val="24"/>
        </w:rPr>
      </w:pPr>
      <w:r w:rsidRPr="00007EC1">
        <w:rPr>
          <w:rFonts w:ascii="Palatino Linotype" w:hAnsi="Palatino Linotype" w:cstheme="minorHAnsi"/>
          <w:sz w:val="24"/>
          <w:szCs w:val="24"/>
        </w:rPr>
        <w:t>SLDB – Sčítání lidu, domů a bytů</w:t>
      </w:r>
    </w:p>
    <w:p w14:paraId="5B8F8BBA" w14:textId="77777777" w:rsidR="004B42A5" w:rsidRDefault="004B42A5">
      <w:pPr>
        <w:rPr>
          <w:rFonts w:ascii="Palatino Linotype" w:eastAsiaTheme="majorEastAsia" w:hAnsi="Palatino Linotype" w:cstheme="majorBidi"/>
          <w:b/>
          <w:sz w:val="32"/>
          <w:szCs w:val="32"/>
        </w:rPr>
      </w:pPr>
      <w:r>
        <w:rPr>
          <w:sz w:val="32"/>
          <w:szCs w:val="32"/>
        </w:rPr>
        <w:lastRenderedPageBreak/>
        <w:br w:type="page"/>
      </w:r>
    </w:p>
    <w:p w14:paraId="6FFB85C2" w14:textId="06393414" w:rsidR="000C107E" w:rsidRPr="00C03E93" w:rsidRDefault="000C107E" w:rsidP="000C107E">
      <w:pPr>
        <w:pStyle w:val="Nadpis2"/>
        <w:rPr>
          <w:sz w:val="32"/>
          <w:szCs w:val="32"/>
        </w:rPr>
      </w:pPr>
      <w:bookmarkStart w:id="40" w:name="_Toc153177235"/>
      <w:r w:rsidRPr="00C03E93">
        <w:rPr>
          <w:sz w:val="32"/>
          <w:szCs w:val="32"/>
        </w:rPr>
        <w:lastRenderedPageBreak/>
        <w:t>Přílohy</w:t>
      </w:r>
      <w:bookmarkEnd w:id="40"/>
    </w:p>
    <w:p w14:paraId="1F47482F" w14:textId="2417BFD1" w:rsidR="000C107E" w:rsidRPr="000C107E" w:rsidRDefault="000C107E" w:rsidP="000C107E">
      <w:pPr>
        <w:spacing w:line="360" w:lineRule="auto"/>
        <w:jc w:val="both"/>
        <w:rPr>
          <w:rFonts w:ascii="Palatino Linotype" w:hAnsi="Palatino Linotype" w:cs="Calibri"/>
          <w:b/>
          <w:bCs/>
          <w:sz w:val="24"/>
          <w:szCs w:val="24"/>
        </w:rPr>
      </w:pPr>
      <w:r>
        <w:rPr>
          <w:rFonts w:ascii="Palatino Linotype" w:hAnsi="Palatino Linotype" w:cs="Calibri"/>
          <w:b/>
          <w:bCs/>
          <w:sz w:val="24"/>
          <w:szCs w:val="24"/>
        </w:rPr>
        <w:t>S</w:t>
      </w:r>
      <w:r w:rsidRPr="000C107E">
        <w:rPr>
          <w:rFonts w:ascii="Palatino Linotype" w:hAnsi="Palatino Linotype" w:cs="Calibri"/>
          <w:b/>
          <w:bCs/>
          <w:sz w:val="24"/>
          <w:szCs w:val="24"/>
        </w:rPr>
        <w:t>cénář polostrukturovaného rozhovoru</w:t>
      </w:r>
    </w:p>
    <w:p w14:paraId="491424B4" w14:textId="27618D49"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1.1 „</w:t>
      </w:r>
      <w:r>
        <w:rPr>
          <w:rFonts w:ascii="Palatino Linotype" w:hAnsi="Palatino Linotype" w:cs="Calibri"/>
          <w:sz w:val="24"/>
          <w:szCs w:val="24"/>
        </w:rPr>
        <w:t>Začněme</w:t>
      </w:r>
      <w:r w:rsidRPr="00007EC1">
        <w:rPr>
          <w:rFonts w:ascii="Palatino Linotype" w:hAnsi="Palatino Linotype" w:cs="Calibri"/>
          <w:sz w:val="24"/>
          <w:szCs w:val="24"/>
        </w:rPr>
        <w:t xml:space="preserve"> na úpln</w:t>
      </w:r>
      <w:r>
        <w:rPr>
          <w:rFonts w:ascii="Palatino Linotype" w:hAnsi="Palatino Linotype" w:cs="Calibri"/>
          <w:sz w:val="24"/>
          <w:szCs w:val="24"/>
        </w:rPr>
        <w:t>ém</w:t>
      </w:r>
      <w:r w:rsidRPr="00007EC1">
        <w:rPr>
          <w:rFonts w:ascii="Palatino Linotype" w:hAnsi="Palatino Linotype" w:cs="Calibri"/>
          <w:sz w:val="24"/>
          <w:szCs w:val="24"/>
        </w:rPr>
        <w:t xml:space="preserve"> začátk</w:t>
      </w:r>
      <w:r>
        <w:rPr>
          <w:rFonts w:ascii="Palatino Linotype" w:hAnsi="Palatino Linotype" w:cs="Calibri"/>
          <w:sz w:val="24"/>
          <w:szCs w:val="24"/>
        </w:rPr>
        <w:t>u</w:t>
      </w:r>
      <w:r w:rsidRPr="00007EC1">
        <w:rPr>
          <w:rFonts w:ascii="Palatino Linotype" w:hAnsi="Palatino Linotype" w:cs="Calibri"/>
          <w:sz w:val="24"/>
          <w:szCs w:val="24"/>
        </w:rPr>
        <w:t>, jaká je Vaše první vzpomínka na bydlení, ve kterém jste vyrůstal/a?“</w:t>
      </w:r>
    </w:p>
    <w:p w14:paraId="7ACB308E" w14:textId="3E2672F8"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Doplňující otázky:</w:t>
      </w:r>
    </w:p>
    <w:p w14:paraId="6012A940" w14:textId="38A4C051" w:rsidR="000C107E" w:rsidRPr="000C107E" w:rsidRDefault="000C107E" w:rsidP="000C107E">
      <w:pPr>
        <w:pStyle w:val="Odstavecseseznamem"/>
        <w:numPr>
          <w:ilvl w:val="0"/>
          <w:numId w:val="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 často jste se stěhovali během Vašeho dospívání s rodiči/pěstouny do jiného bytu/domu?“</w:t>
      </w:r>
    </w:p>
    <w:p w14:paraId="46F3EB38" w14:textId="1FE21180" w:rsidR="000C107E" w:rsidRPr="000C107E" w:rsidRDefault="000C107E" w:rsidP="000C107E">
      <w:pPr>
        <w:pStyle w:val="Odstavecseseznamem"/>
        <w:numPr>
          <w:ilvl w:val="0"/>
          <w:numId w:val="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„Komu patřil byt, ve kterém jste vyrůstal?“</w:t>
      </w:r>
    </w:p>
    <w:p w14:paraId="16939D8F" w14:textId="34F176FC" w:rsidR="000C107E" w:rsidRPr="000C107E" w:rsidRDefault="000C107E" w:rsidP="000C107E">
      <w:pPr>
        <w:pStyle w:val="Odstavecseseznamem"/>
        <w:numPr>
          <w:ilvl w:val="0"/>
          <w:numId w:val="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„Jaké bylo okolí vašeho bydlení?“</w:t>
      </w:r>
    </w:p>
    <w:p w14:paraId="3810451A"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1.2 „Když se posuneme dále, tak jaký byl Váš první impuls k tomu, najít si vlastní bydlení?"</w:t>
      </w:r>
    </w:p>
    <w:p w14:paraId="6337BB3A"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Doplňující otázky:</w:t>
      </w:r>
    </w:p>
    <w:p w14:paraId="6C169688" w14:textId="77777777"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„Jaké bylo Vaše první samostatné bydlení?“ (zde se zaměřit na problémy se získáním bytu a taky (ne)podpora rodiny).</w:t>
      </w:r>
    </w:p>
    <w:p w14:paraId="3999BFEA" w14:textId="77777777"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„Co ovlivňovalo výběr tohoto bytu / proč jste si vybral/a právě tento byt?“</w:t>
      </w:r>
    </w:p>
    <w:p w14:paraId="5A644C0C" w14:textId="77777777" w:rsidR="000C107E" w:rsidRPr="000C107E" w:rsidRDefault="000C107E" w:rsidP="000C107E">
      <w:pPr>
        <w:spacing w:line="360" w:lineRule="auto"/>
        <w:jc w:val="both"/>
        <w:rPr>
          <w:rFonts w:ascii="Palatino Linotype" w:hAnsi="Palatino Linotype" w:cs="Calibri"/>
          <w:i/>
          <w:iCs/>
          <w:sz w:val="24"/>
          <w:szCs w:val="24"/>
        </w:rPr>
      </w:pPr>
      <w:r w:rsidRPr="000C107E">
        <w:rPr>
          <w:rFonts w:ascii="Palatino Linotype" w:hAnsi="Palatino Linotype" w:cs="Calibri"/>
          <w:i/>
          <w:iCs/>
          <w:sz w:val="24"/>
          <w:szCs w:val="24"/>
        </w:rPr>
        <w:t>Zde případně otázka na další byty, pokud se respondent stěhoval vícekrát + vlastnosti míst, kde bydlel.</w:t>
      </w:r>
    </w:p>
    <w:p w14:paraId="54C6529B"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1.3 „Zaměřme se nyní prosím na tento byt, jak se tady cítíte?“</w:t>
      </w:r>
    </w:p>
    <w:p w14:paraId="575BF3E0"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Doplňující otázky</w:t>
      </w:r>
    </w:p>
    <w:p w14:paraId="7DA7C3F8" w14:textId="53603BAA" w:rsid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„Jakými slovy byste tento byt mohl charakterizovat?“</w:t>
      </w:r>
    </w:p>
    <w:p w14:paraId="70C9BC56" w14:textId="7B73C6F1" w:rsidR="002C5E9D" w:rsidRPr="000C107E" w:rsidRDefault="002C5E9D" w:rsidP="000C107E">
      <w:pPr>
        <w:pStyle w:val="Odstavecseseznamem"/>
        <w:numPr>
          <w:ilvl w:val="0"/>
          <w:numId w:val="47"/>
        </w:numPr>
        <w:spacing w:line="360" w:lineRule="auto"/>
        <w:jc w:val="both"/>
        <w:rPr>
          <w:rFonts w:ascii="Palatino Linotype" w:hAnsi="Palatino Linotype" w:cs="Calibri"/>
          <w:sz w:val="24"/>
          <w:szCs w:val="24"/>
        </w:rPr>
      </w:pPr>
      <w:r>
        <w:rPr>
          <w:rFonts w:ascii="Palatino Linotype" w:hAnsi="Palatino Linotype" w:cs="Calibri"/>
          <w:sz w:val="24"/>
          <w:szCs w:val="24"/>
        </w:rPr>
        <w:t>„Jak jste tento byt získal?“</w:t>
      </w:r>
    </w:p>
    <w:p w14:paraId="2815FB01" w14:textId="472AD5C9"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Byt z hlediska lokality, kvality, velikosti a ceny</w:t>
      </w:r>
    </w:p>
    <w:p w14:paraId="6E4B1D38" w14:textId="21A5AD28"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 dlouho tady bydlíte?“ (zaměřit se na změny v čase, jaké to bylo, když se poprvé nastěhovali, jaké je to teď?)</w:t>
      </w:r>
    </w:p>
    <w:p w14:paraId="52ACCE9A" w14:textId="6B06778E"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lastRenderedPageBreak/>
        <w:t>„Jaké využíváte formy podpory?“ (zde se zaměřit na příspěvky od státu, od rodiny atd.)</w:t>
      </w:r>
    </w:p>
    <w:p w14:paraId="4A7EBB18" w14:textId="3FE4E644"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„Jakou podporu ze strany státu, nebo obce byste vzhledem k Vaší bytové situaci uvítal/a?“</w:t>
      </w:r>
    </w:p>
    <w:p w14:paraId="7ADC56B1"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1.4 „Zkusme se teď trochu zasnít. Představte si ideální situaci, kdy jste získal potřebné množství peněz, a můžete si koupit jakýkoliv byt/dům tady na Ostravsku. Jaké vlastnosti by tento byt/dům měl? V jaké by byl lokalitě? Jak by vypadal?“</w:t>
      </w:r>
    </w:p>
    <w:p w14:paraId="71F6AF5F" w14:textId="77777777" w:rsidR="000C107E" w:rsidRPr="00007EC1" w:rsidRDefault="000C107E" w:rsidP="000C107E">
      <w:pPr>
        <w:spacing w:line="360" w:lineRule="auto"/>
        <w:jc w:val="both"/>
        <w:rPr>
          <w:rFonts w:ascii="Palatino Linotype" w:hAnsi="Palatino Linotype" w:cs="Calibri"/>
          <w:sz w:val="24"/>
          <w:szCs w:val="24"/>
        </w:rPr>
      </w:pPr>
      <w:r w:rsidRPr="00007EC1">
        <w:rPr>
          <w:rFonts w:ascii="Palatino Linotype" w:hAnsi="Palatino Linotype" w:cs="Calibri"/>
          <w:sz w:val="24"/>
          <w:szCs w:val="24"/>
        </w:rPr>
        <w:t>Doplňující otázky</w:t>
      </w:r>
    </w:p>
    <w:p w14:paraId="1FB2BF15" w14:textId="0D77E098" w:rsidR="000C107E" w:rsidRPr="000C107E" w:rsidRDefault="000C107E" w:rsidP="000C107E">
      <w:pPr>
        <w:pStyle w:val="Odstavecseseznamem"/>
        <w:numPr>
          <w:ilvl w:val="0"/>
          <w:numId w:val="47"/>
        </w:numPr>
        <w:spacing w:line="360" w:lineRule="auto"/>
        <w:jc w:val="both"/>
        <w:rPr>
          <w:rFonts w:ascii="Palatino Linotype" w:hAnsi="Palatino Linotype" w:cs="Calibri"/>
          <w:sz w:val="24"/>
          <w:szCs w:val="24"/>
        </w:rPr>
      </w:pPr>
      <w:r w:rsidRPr="000C107E">
        <w:rPr>
          <w:rFonts w:ascii="Palatino Linotype" w:hAnsi="Palatino Linotype" w:cs="Calibri"/>
          <w:sz w:val="24"/>
          <w:szCs w:val="24"/>
        </w:rPr>
        <w:t>„Co Vám v současnosti brání mít takový byt?“</w:t>
      </w:r>
    </w:p>
    <w:p w14:paraId="61827AC4" w14:textId="77777777" w:rsidR="00DF65BF" w:rsidRPr="00007EC1" w:rsidRDefault="00DF65BF" w:rsidP="00007EC1">
      <w:pPr>
        <w:spacing w:line="360" w:lineRule="auto"/>
        <w:jc w:val="both"/>
        <w:rPr>
          <w:rFonts w:ascii="Palatino Linotype" w:hAnsi="Palatino Linotype"/>
          <w:color w:val="FF0000"/>
          <w:sz w:val="24"/>
          <w:szCs w:val="24"/>
        </w:rPr>
      </w:pPr>
    </w:p>
    <w:sectPr w:rsidR="00DF65BF" w:rsidRPr="00007EC1" w:rsidSect="0077738C">
      <w:pgSz w:w="11906" w:h="16838" w:code="9"/>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0A9F" w14:textId="77777777" w:rsidR="004B36B6" w:rsidRDefault="004B36B6" w:rsidP="001C6A9B">
      <w:pPr>
        <w:spacing w:after="0" w:line="240" w:lineRule="auto"/>
      </w:pPr>
      <w:r>
        <w:separator/>
      </w:r>
    </w:p>
  </w:endnote>
  <w:endnote w:type="continuationSeparator" w:id="0">
    <w:p w14:paraId="3A538802" w14:textId="77777777" w:rsidR="004B36B6" w:rsidRDefault="004B36B6" w:rsidP="001C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CE6F" w14:textId="3F81E6E2" w:rsidR="00121B55" w:rsidRDefault="00121B55">
    <w:pPr>
      <w:pStyle w:val="Zpat"/>
      <w:jc w:val="right"/>
    </w:pPr>
  </w:p>
  <w:p w14:paraId="669F5CDC" w14:textId="77777777" w:rsidR="00121B55" w:rsidRDefault="00121B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598040"/>
      <w:docPartObj>
        <w:docPartGallery w:val="Page Numbers (Bottom of Page)"/>
        <w:docPartUnique/>
      </w:docPartObj>
    </w:sdtPr>
    <w:sdtContent>
      <w:p w14:paraId="55A328DF" w14:textId="77777777" w:rsidR="00880D38" w:rsidRDefault="00880D38">
        <w:pPr>
          <w:pStyle w:val="Zpat"/>
          <w:jc w:val="right"/>
        </w:pPr>
        <w:r>
          <w:fldChar w:fldCharType="begin"/>
        </w:r>
        <w:r>
          <w:instrText>PAGE   \* MERGEFORMAT</w:instrText>
        </w:r>
        <w:r>
          <w:fldChar w:fldCharType="separate"/>
        </w:r>
        <w:r>
          <w:rPr>
            <w:noProof/>
          </w:rPr>
          <w:t>43</w:t>
        </w:r>
        <w:r>
          <w:fldChar w:fldCharType="end"/>
        </w:r>
      </w:p>
    </w:sdtContent>
  </w:sdt>
  <w:p w14:paraId="6F63D82A" w14:textId="77777777" w:rsidR="00880D38" w:rsidRDefault="00880D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11A4" w14:textId="77777777" w:rsidR="004B36B6" w:rsidRDefault="004B36B6" w:rsidP="001C6A9B">
      <w:pPr>
        <w:spacing w:after="0" w:line="240" w:lineRule="auto"/>
      </w:pPr>
      <w:r>
        <w:separator/>
      </w:r>
    </w:p>
  </w:footnote>
  <w:footnote w:type="continuationSeparator" w:id="0">
    <w:p w14:paraId="080B67E8" w14:textId="77777777" w:rsidR="004B36B6" w:rsidRDefault="004B36B6" w:rsidP="001C6A9B">
      <w:pPr>
        <w:spacing w:after="0" w:line="240" w:lineRule="auto"/>
      </w:pPr>
      <w:r>
        <w:continuationSeparator/>
      </w:r>
    </w:p>
  </w:footnote>
  <w:footnote w:id="1">
    <w:p w14:paraId="1250AD8C" w14:textId="7E6E054E" w:rsidR="001E64C0" w:rsidRDefault="001E64C0">
      <w:pPr>
        <w:pStyle w:val="Textpoznpodarou"/>
      </w:pPr>
      <w:r>
        <w:rPr>
          <w:rStyle w:val="Znakapoznpodarou"/>
        </w:rPr>
        <w:footnoteRef/>
      </w:r>
      <w:r>
        <w:t xml:space="preserve"> Dostupné z: </w:t>
      </w:r>
      <w:r w:rsidRPr="001E64C0">
        <w:t>https://www.czso.cz/csu/czso/index-cen-bytovych-nemovitosti-4-ctvrtleti-2022</w:t>
      </w:r>
    </w:p>
  </w:footnote>
  <w:footnote w:id="2">
    <w:p w14:paraId="7D02DF74" w14:textId="6B5E86D8" w:rsidR="001E64C0" w:rsidRDefault="001E64C0">
      <w:pPr>
        <w:pStyle w:val="Textpoznpodarou"/>
      </w:pPr>
      <w:r>
        <w:rPr>
          <w:rStyle w:val="Znakapoznpodarou"/>
        </w:rPr>
        <w:footnoteRef/>
      </w:r>
      <w:r>
        <w:t xml:space="preserve"> Dostupné z: </w:t>
      </w:r>
      <w:r w:rsidRPr="001E64C0">
        <w:t>https://realitymix.cz/statistika-nemovitosti/byty-prodej-prumerna-cena-za-1m2-bytu.html</w:t>
      </w:r>
    </w:p>
  </w:footnote>
  <w:footnote w:id="3">
    <w:p w14:paraId="4AC16479" w14:textId="5F1FC1D6" w:rsidR="00121B55" w:rsidRDefault="00121B55" w:rsidP="004A652C">
      <w:pPr>
        <w:pStyle w:val="Textpoznpodarou"/>
      </w:pPr>
      <w:r>
        <w:rPr>
          <w:rStyle w:val="Znakapoznpodarou"/>
        </w:rPr>
        <w:footnoteRef/>
      </w:r>
      <w:r>
        <w:t xml:space="preserve"> </w:t>
      </w:r>
      <w:r w:rsidR="00BA49F7">
        <w:t xml:space="preserve">Dostupné z: </w:t>
      </w:r>
      <w:r w:rsidRPr="00BC645C">
        <w:t>https://www2.deloitte.com/content/dam/Deloitte/cz/Documents/real-estate/Real-index-4Q-2022-CZ.pdf</w:t>
      </w:r>
    </w:p>
  </w:footnote>
  <w:footnote w:id="4">
    <w:p w14:paraId="501889A1" w14:textId="033CEB6B" w:rsidR="00121B55" w:rsidRDefault="00121B55">
      <w:pPr>
        <w:pStyle w:val="Textpoznpodarou"/>
      </w:pPr>
      <w:r>
        <w:rPr>
          <w:rStyle w:val="Znakapoznpodarou"/>
        </w:rPr>
        <w:footnoteRef/>
      </w:r>
      <w:r>
        <w:t xml:space="preserve"> Dostupné online: </w:t>
      </w:r>
      <w:r w:rsidRPr="00182542">
        <w:t>https://fajnova.cz/vysledky-dotazniku/</w:t>
      </w:r>
    </w:p>
  </w:footnote>
  <w:footnote w:id="5">
    <w:p w14:paraId="423836A7" w14:textId="190A39C5" w:rsidR="004B1221" w:rsidRDefault="004B1221">
      <w:pPr>
        <w:pStyle w:val="Textpoznpodarou"/>
      </w:pPr>
      <w:r>
        <w:rPr>
          <w:rStyle w:val="Znakapoznpodarou"/>
        </w:rPr>
        <w:footnoteRef/>
      </w:r>
      <w:r>
        <w:t xml:space="preserve"> V době realizace rozhovoru koupili rodinný dům, který rekonstruovali a zároveň bydleli v nájemním bytě</w:t>
      </w:r>
    </w:p>
  </w:footnote>
  <w:footnote w:id="6">
    <w:p w14:paraId="7964A93D" w14:textId="77777777" w:rsidR="00121B55" w:rsidRDefault="00121B55" w:rsidP="00FC25ED">
      <w:pPr>
        <w:pStyle w:val="Textpoznpodarou"/>
      </w:pPr>
      <w:r>
        <w:rPr>
          <w:rStyle w:val="Znakapoznpodarou"/>
        </w:rPr>
        <w:footnoteRef/>
      </w:r>
      <w:r>
        <w:t xml:space="preserve"> </w:t>
      </w:r>
      <w:r w:rsidRPr="00880F64">
        <w:t>https://www.isa-sociology.org/en/about-isa/code-of-ethics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218"/>
    <w:multiLevelType w:val="hybridMultilevel"/>
    <w:tmpl w:val="F47260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30FFA"/>
    <w:multiLevelType w:val="multilevel"/>
    <w:tmpl w:val="B750E9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E4218E"/>
    <w:multiLevelType w:val="hybridMultilevel"/>
    <w:tmpl w:val="1BACF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47B29"/>
    <w:multiLevelType w:val="hybridMultilevel"/>
    <w:tmpl w:val="5F3A9BC4"/>
    <w:lvl w:ilvl="0" w:tplc="5FB63D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451B3"/>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0E1A2532"/>
    <w:multiLevelType w:val="multilevel"/>
    <w:tmpl w:val="699277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A5BE4"/>
    <w:multiLevelType w:val="hybridMultilevel"/>
    <w:tmpl w:val="E22072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7C4CE7"/>
    <w:multiLevelType w:val="hybridMultilevel"/>
    <w:tmpl w:val="F7AE7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55943"/>
    <w:multiLevelType w:val="multilevel"/>
    <w:tmpl w:val="A398820C"/>
    <w:lvl w:ilvl="0">
      <w:start w:val="1"/>
      <w:numFmt w:val="lowerLetter"/>
      <w:lvlText w:val="%1)"/>
      <w:lvlJc w:val="left"/>
      <w:pPr>
        <w:tabs>
          <w:tab w:val="num" w:pos="720"/>
        </w:tabs>
        <w:ind w:left="720" w:hanging="360"/>
      </w:pPr>
      <w:rPr>
        <w:b/>
        <w:bCs/>
      </w:rPr>
    </w:lvl>
    <w:lvl w:ilvl="1">
      <w:numFmt w:val="bullet"/>
      <w:lvlText w:val=""/>
      <w:lvlJc w:val="left"/>
      <w:pPr>
        <w:ind w:left="1440" w:hanging="360"/>
      </w:pPr>
      <w:rPr>
        <w:rFonts w:ascii="Symbol" w:eastAsiaTheme="minorHAnsi" w:hAnsi="Symbol" w:cstheme="minorBidi" w:hint="default"/>
      </w:rPr>
    </w:lvl>
    <w:lvl w:ilvl="2">
      <w:start w:val="1"/>
      <w:numFmt w:val="lowerLetter"/>
      <w:lvlText w:val="%3)"/>
      <w:lvlJc w:val="left"/>
      <w:pPr>
        <w:ind w:left="2160" w:hanging="360"/>
      </w:pPr>
    </w:lvl>
    <w:lvl w:ilvl="3">
      <w:start w:val="2"/>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52C35"/>
    <w:multiLevelType w:val="hybridMultilevel"/>
    <w:tmpl w:val="6070035E"/>
    <w:lvl w:ilvl="0" w:tplc="E2BE31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F1AC7"/>
    <w:multiLevelType w:val="hybridMultilevel"/>
    <w:tmpl w:val="0BCCD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0401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2134EF"/>
    <w:multiLevelType w:val="multilevel"/>
    <w:tmpl w:val="F1C00E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CF4B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5789A"/>
    <w:multiLevelType w:val="hybridMultilevel"/>
    <w:tmpl w:val="F9FCC9E0"/>
    <w:lvl w:ilvl="0" w:tplc="222EB8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BB01D1"/>
    <w:multiLevelType w:val="multilevel"/>
    <w:tmpl w:val="B750E9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1A8090E"/>
    <w:multiLevelType w:val="multilevel"/>
    <w:tmpl w:val="423C8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96D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664AC9"/>
    <w:multiLevelType w:val="hybridMultilevel"/>
    <w:tmpl w:val="A4DC3D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7428F"/>
    <w:multiLevelType w:val="multilevel"/>
    <w:tmpl w:val="3ABC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FE2E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704718"/>
    <w:multiLevelType w:val="hybridMultilevel"/>
    <w:tmpl w:val="5770E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6E454C"/>
    <w:multiLevelType w:val="multilevel"/>
    <w:tmpl w:val="040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F0B9C"/>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4" w15:restartNumberingAfterBreak="0">
    <w:nsid w:val="49CD125B"/>
    <w:multiLevelType w:val="hybridMultilevel"/>
    <w:tmpl w:val="A93E1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FD2F8F"/>
    <w:multiLevelType w:val="hybridMultilevel"/>
    <w:tmpl w:val="D400C3FC"/>
    <w:lvl w:ilvl="0" w:tplc="5FB63D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430584"/>
    <w:multiLevelType w:val="hybridMultilevel"/>
    <w:tmpl w:val="4D529AD2"/>
    <w:lvl w:ilvl="0" w:tplc="06AAFF92">
      <w:numFmt w:val="bullet"/>
      <w:lvlText w:val="-"/>
      <w:lvlJc w:val="left"/>
      <w:pPr>
        <w:ind w:left="720" w:hanging="360"/>
      </w:pPr>
      <w:rPr>
        <w:rFonts w:ascii="Calibri" w:eastAsiaTheme="minorHAnsi" w:hAnsi="Calibri" w:cs="Calibri"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9049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8C5E2E"/>
    <w:multiLevelType w:val="hybridMultilevel"/>
    <w:tmpl w:val="BC8E2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010A81"/>
    <w:multiLevelType w:val="multilevel"/>
    <w:tmpl w:val="B750E9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A290D97"/>
    <w:multiLevelType w:val="hybridMultilevel"/>
    <w:tmpl w:val="0EC617AE"/>
    <w:lvl w:ilvl="0" w:tplc="5FB63D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3D110D"/>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2" w15:restartNumberingAfterBreak="0">
    <w:nsid w:val="60B72A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5429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E679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41659"/>
    <w:multiLevelType w:val="multilevel"/>
    <w:tmpl w:val="2132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6E55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E325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C9038A"/>
    <w:multiLevelType w:val="hybridMultilevel"/>
    <w:tmpl w:val="F01032BE"/>
    <w:lvl w:ilvl="0" w:tplc="5FB63DC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73D3AC3"/>
    <w:multiLevelType w:val="hybridMultilevel"/>
    <w:tmpl w:val="F852211A"/>
    <w:lvl w:ilvl="0" w:tplc="5FB63D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AA74BA"/>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7A7D4F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DD3AFA"/>
    <w:multiLevelType w:val="hybridMultilevel"/>
    <w:tmpl w:val="F9FCC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1113A5"/>
    <w:multiLevelType w:val="hybridMultilevel"/>
    <w:tmpl w:val="9F946BC2"/>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B442163"/>
    <w:multiLevelType w:val="hybridMultilevel"/>
    <w:tmpl w:val="85824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FA7A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E6D6C"/>
    <w:multiLevelType w:val="hybridMultilevel"/>
    <w:tmpl w:val="4D7E2F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7" w15:restartNumberingAfterBreak="0">
    <w:nsid w:val="7EEC7CE9"/>
    <w:multiLevelType w:val="hybridMultilevel"/>
    <w:tmpl w:val="2904DEF4"/>
    <w:lvl w:ilvl="0" w:tplc="9150562C">
      <w:numFmt w:val="bullet"/>
      <w:lvlText w:val="-"/>
      <w:lvlJc w:val="left"/>
      <w:pPr>
        <w:ind w:left="720" w:hanging="360"/>
      </w:pPr>
      <w:rPr>
        <w:rFonts w:ascii="Palatino Linotype" w:eastAsiaTheme="minorHAnsi"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2926129">
    <w:abstractNumId w:val="25"/>
  </w:num>
  <w:num w:numId="2" w16cid:durableId="114057986">
    <w:abstractNumId w:val="9"/>
  </w:num>
  <w:num w:numId="3" w16cid:durableId="231963926">
    <w:abstractNumId w:val="26"/>
  </w:num>
  <w:num w:numId="4" w16cid:durableId="1494645813">
    <w:abstractNumId w:val="38"/>
  </w:num>
  <w:num w:numId="5" w16cid:durableId="904681045">
    <w:abstractNumId w:val="8"/>
  </w:num>
  <w:num w:numId="6" w16cid:durableId="957444903">
    <w:abstractNumId w:val="16"/>
  </w:num>
  <w:num w:numId="7" w16cid:durableId="354424416">
    <w:abstractNumId w:val="25"/>
  </w:num>
  <w:num w:numId="8" w16cid:durableId="1398280504">
    <w:abstractNumId w:val="6"/>
  </w:num>
  <w:num w:numId="9" w16cid:durableId="1232735414">
    <w:abstractNumId w:val="14"/>
  </w:num>
  <w:num w:numId="10" w16cid:durableId="820275921">
    <w:abstractNumId w:val="44"/>
  </w:num>
  <w:num w:numId="11" w16cid:durableId="1133400569">
    <w:abstractNumId w:val="42"/>
  </w:num>
  <w:num w:numId="12" w16cid:durableId="546451573">
    <w:abstractNumId w:val="43"/>
  </w:num>
  <w:num w:numId="13" w16cid:durableId="1119645629">
    <w:abstractNumId w:val="12"/>
  </w:num>
  <w:num w:numId="14" w16cid:durableId="886836961">
    <w:abstractNumId w:val="45"/>
  </w:num>
  <w:num w:numId="15" w16cid:durableId="1908149475">
    <w:abstractNumId w:val="10"/>
  </w:num>
  <w:num w:numId="16" w16cid:durableId="621958212">
    <w:abstractNumId w:val="19"/>
  </w:num>
  <w:num w:numId="17" w16cid:durableId="1906335285">
    <w:abstractNumId w:val="35"/>
  </w:num>
  <w:num w:numId="18" w16cid:durableId="38667879">
    <w:abstractNumId w:val="15"/>
  </w:num>
  <w:num w:numId="19" w16cid:durableId="1546790069">
    <w:abstractNumId w:val="0"/>
  </w:num>
  <w:num w:numId="20" w16cid:durableId="693925634">
    <w:abstractNumId w:val="18"/>
  </w:num>
  <w:num w:numId="21" w16cid:durableId="757949187">
    <w:abstractNumId w:val="28"/>
  </w:num>
  <w:num w:numId="22" w16cid:durableId="563952822">
    <w:abstractNumId w:val="2"/>
  </w:num>
  <w:num w:numId="23" w16cid:durableId="1049959996">
    <w:abstractNumId w:val="32"/>
  </w:num>
  <w:num w:numId="24" w16cid:durableId="845904249">
    <w:abstractNumId w:val="36"/>
  </w:num>
  <w:num w:numId="25" w16cid:durableId="404911191">
    <w:abstractNumId w:val="1"/>
  </w:num>
  <w:num w:numId="26" w16cid:durableId="1671522558">
    <w:abstractNumId w:val="5"/>
  </w:num>
  <w:num w:numId="27" w16cid:durableId="563444460">
    <w:abstractNumId w:val="29"/>
  </w:num>
  <w:num w:numId="28" w16cid:durableId="230388928">
    <w:abstractNumId w:val="41"/>
  </w:num>
  <w:num w:numId="29" w16cid:durableId="1767113896">
    <w:abstractNumId w:val="17"/>
  </w:num>
  <w:num w:numId="30" w16cid:durableId="175534427">
    <w:abstractNumId w:val="22"/>
  </w:num>
  <w:num w:numId="31" w16cid:durableId="149634788">
    <w:abstractNumId w:val="37"/>
  </w:num>
  <w:num w:numId="32" w16cid:durableId="1083573772">
    <w:abstractNumId w:val="27"/>
  </w:num>
  <w:num w:numId="33" w16cid:durableId="1500194615">
    <w:abstractNumId w:val="4"/>
  </w:num>
  <w:num w:numId="34" w16cid:durableId="2106072807">
    <w:abstractNumId w:val="23"/>
  </w:num>
  <w:num w:numId="35" w16cid:durableId="14238933">
    <w:abstractNumId w:val="13"/>
  </w:num>
  <w:num w:numId="36" w16cid:durableId="2073113509">
    <w:abstractNumId w:val="33"/>
  </w:num>
  <w:num w:numId="37" w16cid:durableId="908810187">
    <w:abstractNumId w:val="20"/>
  </w:num>
  <w:num w:numId="38" w16cid:durableId="1974631817">
    <w:abstractNumId w:val="11"/>
  </w:num>
  <w:num w:numId="39" w16cid:durableId="1062287092">
    <w:abstractNumId w:val="40"/>
  </w:num>
  <w:num w:numId="40" w16cid:durableId="1638340095">
    <w:abstractNumId w:val="34"/>
  </w:num>
  <w:num w:numId="41" w16cid:durableId="1903638191">
    <w:abstractNumId w:val="31"/>
  </w:num>
  <w:num w:numId="42" w16cid:durableId="743600489">
    <w:abstractNumId w:val="7"/>
  </w:num>
  <w:num w:numId="43" w16cid:durableId="231743388">
    <w:abstractNumId w:val="47"/>
  </w:num>
  <w:num w:numId="44" w16cid:durableId="213080224">
    <w:abstractNumId w:val="21"/>
  </w:num>
  <w:num w:numId="45" w16cid:durableId="1025593694">
    <w:abstractNumId w:val="24"/>
  </w:num>
  <w:num w:numId="46" w16cid:durableId="1629971532">
    <w:abstractNumId w:val="46"/>
  </w:num>
  <w:num w:numId="47" w16cid:durableId="1668555838">
    <w:abstractNumId w:val="3"/>
  </w:num>
  <w:num w:numId="48" w16cid:durableId="2067561785">
    <w:abstractNumId w:val="30"/>
  </w:num>
  <w:num w:numId="49" w16cid:durableId="17289156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3CF5"/>
    <w:rsid w:val="000025F7"/>
    <w:rsid w:val="000042AD"/>
    <w:rsid w:val="00004855"/>
    <w:rsid w:val="0000585D"/>
    <w:rsid w:val="00007EC1"/>
    <w:rsid w:val="00010E46"/>
    <w:rsid w:val="00012824"/>
    <w:rsid w:val="00013CF5"/>
    <w:rsid w:val="00021D79"/>
    <w:rsid w:val="000243BF"/>
    <w:rsid w:val="0002704A"/>
    <w:rsid w:val="0003051B"/>
    <w:rsid w:val="0003057B"/>
    <w:rsid w:val="00030D45"/>
    <w:rsid w:val="00030F4B"/>
    <w:rsid w:val="0003190E"/>
    <w:rsid w:val="00031A6E"/>
    <w:rsid w:val="00031E30"/>
    <w:rsid w:val="00032ADD"/>
    <w:rsid w:val="000342B2"/>
    <w:rsid w:val="00035529"/>
    <w:rsid w:val="00035535"/>
    <w:rsid w:val="00040A81"/>
    <w:rsid w:val="000425FD"/>
    <w:rsid w:val="00045415"/>
    <w:rsid w:val="00046CAA"/>
    <w:rsid w:val="0005073E"/>
    <w:rsid w:val="00051652"/>
    <w:rsid w:val="00052040"/>
    <w:rsid w:val="0005267E"/>
    <w:rsid w:val="000532C7"/>
    <w:rsid w:val="00053AA1"/>
    <w:rsid w:val="00057F58"/>
    <w:rsid w:val="00060D90"/>
    <w:rsid w:val="00061B00"/>
    <w:rsid w:val="00061C3E"/>
    <w:rsid w:val="00061DBD"/>
    <w:rsid w:val="00062EC1"/>
    <w:rsid w:val="00065AA6"/>
    <w:rsid w:val="000714C1"/>
    <w:rsid w:val="00072442"/>
    <w:rsid w:val="0007495A"/>
    <w:rsid w:val="00074D64"/>
    <w:rsid w:val="00076C6B"/>
    <w:rsid w:val="000833FF"/>
    <w:rsid w:val="00084EE5"/>
    <w:rsid w:val="00086420"/>
    <w:rsid w:val="0008671E"/>
    <w:rsid w:val="00086730"/>
    <w:rsid w:val="000953A7"/>
    <w:rsid w:val="000972D5"/>
    <w:rsid w:val="000A0DC6"/>
    <w:rsid w:val="000A34F5"/>
    <w:rsid w:val="000A4270"/>
    <w:rsid w:val="000A493D"/>
    <w:rsid w:val="000A4CCB"/>
    <w:rsid w:val="000A6303"/>
    <w:rsid w:val="000B1633"/>
    <w:rsid w:val="000B371C"/>
    <w:rsid w:val="000B3BFB"/>
    <w:rsid w:val="000C107E"/>
    <w:rsid w:val="000C3D0A"/>
    <w:rsid w:val="000C3ED0"/>
    <w:rsid w:val="000C75E0"/>
    <w:rsid w:val="000C7B1F"/>
    <w:rsid w:val="000D0E27"/>
    <w:rsid w:val="000D145F"/>
    <w:rsid w:val="000D2917"/>
    <w:rsid w:val="000D2C02"/>
    <w:rsid w:val="000D3AE6"/>
    <w:rsid w:val="000D5B68"/>
    <w:rsid w:val="000E1C78"/>
    <w:rsid w:val="000E38DF"/>
    <w:rsid w:val="000E47D5"/>
    <w:rsid w:val="000E4EAC"/>
    <w:rsid w:val="000E61F9"/>
    <w:rsid w:val="000E730C"/>
    <w:rsid w:val="000F0C6A"/>
    <w:rsid w:val="000F25E0"/>
    <w:rsid w:val="000F2CDC"/>
    <w:rsid w:val="000F4123"/>
    <w:rsid w:val="000F5761"/>
    <w:rsid w:val="000F625D"/>
    <w:rsid w:val="00100FE9"/>
    <w:rsid w:val="0010498E"/>
    <w:rsid w:val="0010631C"/>
    <w:rsid w:val="00107955"/>
    <w:rsid w:val="00111C81"/>
    <w:rsid w:val="0011217F"/>
    <w:rsid w:val="0011309C"/>
    <w:rsid w:val="00113C44"/>
    <w:rsid w:val="0011434E"/>
    <w:rsid w:val="00114621"/>
    <w:rsid w:val="00114833"/>
    <w:rsid w:val="0011535F"/>
    <w:rsid w:val="00121534"/>
    <w:rsid w:val="00121B55"/>
    <w:rsid w:val="00123215"/>
    <w:rsid w:val="00123239"/>
    <w:rsid w:val="00123837"/>
    <w:rsid w:val="00124404"/>
    <w:rsid w:val="001305A3"/>
    <w:rsid w:val="00132918"/>
    <w:rsid w:val="00137FD6"/>
    <w:rsid w:val="00141179"/>
    <w:rsid w:val="00141B8D"/>
    <w:rsid w:val="00144787"/>
    <w:rsid w:val="00144C4B"/>
    <w:rsid w:val="001453B2"/>
    <w:rsid w:val="001463FE"/>
    <w:rsid w:val="001472AB"/>
    <w:rsid w:val="00153911"/>
    <w:rsid w:val="0015587E"/>
    <w:rsid w:val="00160D7B"/>
    <w:rsid w:val="001612D7"/>
    <w:rsid w:val="0016224F"/>
    <w:rsid w:val="00164FF1"/>
    <w:rsid w:val="00165419"/>
    <w:rsid w:val="0016542A"/>
    <w:rsid w:val="0016581F"/>
    <w:rsid w:val="001718B3"/>
    <w:rsid w:val="0017241F"/>
    <w:rsid w:val="00172D5B"/>
    <w:rsid w:val="00175232"/>
    <w:rsid w:val="00175E35"/>
    <w:rsid w:val="00180A9B"/>
    <w:rsid w:val="00180EC5"/>
    <w:rsid w:val="00181F75"/>
    <w:rsid w:val="00182542"/>
    <w:rsid w:val="00182FDF"/>
    <w:rsid w:val="00184E79"/>
    <w:rsid w:val="0019176B"/>
    <w:rsid w:val="001940B7"/>
    <w:rsid w:val="00195F34"/>
    <w:rsid w:val="001A3A21"/>
    <w:rsid w:val="001A3CD7"/>
    <w:rsid w:val="001A4FD6"/>
    <w:rsid w:val="001A60A9"/>
    <w:rsid w:val="001A6B44"/>
    <w:rsid w:val="001B0AC7"/>
    <w:rsid w:val="001B383C"/>
    <w:rsid w:val="001B41A2"/>
    <w:rsid w:val="001B4DC9"/>
    <w:rsid w:val="001B6691"/>
    <w:rsid w:val="001C1EA5"/>
    <w:rsid w:val="001C3379"/>
    <w:rsid w:val="001C37AD"/>
    <w:rsid w:val="001C3CC7"/>
    <w:rsid w:val="001C50FD"/>
    <w:rsid w:val="001C6A9B"/>
    <w:rsid w:val="001D07FB"/>
    <w:rsid w:val="001D2B76"/>
    <w:rsid w:val="001D530A"/>
    <w:rsid w:val="001D59D2"/>
    <w:rsid w:val="001E2443"/>
    <w:rsid w:val="001E3EB7"/>
    <w:rsid w:val="001E546B"/>
    <w:rsid w:val="001E62D6"/>
    <w:rsid w:val="001E64C0"/>
    <w:rsid w:val="001E7519"/>
    <w:rsid w:val="001E7FA2"/>
    <w:rsid w:val="001F1902"/>
    <w:rsid w:val="001F1BF9"/>
    <w:rsid w:val="001F351C"/>
    <w:rsid w:val="001F4221"/>
    <w:rsid w:val="001F711B"/>
    <w:rsid w:val="001F7ADA"/>
    <w:rsid w:val="00201495"/>
    <w:rsid w:val="002014E4"/>
    <w:rsid w:val="00206C04"/>
    <w:rsid w:val="00211113"/>
    <w:rsid w:val="00211B2B"/>
    <w:rsid w:val="00211FD5"/>
    <w:rsid w:val="002120B8"/>
    <w:rsid w:val="002131C3"/>
    <w:rsid w:val="0021410F"/>
    <w:rsid w:val="00215011"/>
    <w:rsid w:val="0021543A"/>
    <w:rsid w:val="0021688E"/>
    <w:rsid w:val="0022036B"/>
    <w:rsid w:val="00221A6E"/>
    <w:rsid w:val="00226342"/>
    <w:rsid w:val="00226507"/>
    <w:rsid w:val="002278EF"/>
    <w:rsid w:val="00230184"/>
    <w:rsid w:val="002304B7"/>
    <w:rsid w:val="002347CF"/>
    <w:rsid w:val="0023766E"/>
    <w:rsid w:val="00237792"/>
    <w:rsid w:val="0024185A"/>
    <w:rsid w:val="00243EC6"/>
    <w:rsid w:val="0024496B"/>
    <w:rsid w:val="00244C97"/>
    <w:rsid w:val="00245113"/>
    <w:rsid w:val="00250AAB"/>
    <w:rsid w:val="00252633"/>
    <w:rsid w:val="00252690"/>
    <w:rsid w:val="00252D23"/>
    <w:rsid w:val="00253BA3"/>
    <w:rsid w:val="00262449"/>
    <w:rsid w:val="0026270C"/>
    <w:rsid w:val="00264E66"/>
    <w:rsid w:val="00273D84"/>
    <w:rsid w:val="00275EAA"/>
    <w:rsid w:val="00286049"/>
    <w:rsid w:val="00286891"/>
    <w:rsid w:val="00286C47"/>
    <w:rsid w:val="00287FD6"/>
    <w:rsid w:val="00290C89"/>
    <w:rsid w:val="00291515"/>
    <w:rsid w:val="002915DA"/>
    <w:rsid w:val="00294399"/>
    <w:rsid w:val="002A11BA"/>
    <w:rsid w:val="002A1494"/>
    <w:rsid w:val="002A1BCB"/>
    <w:rsid w:val="002A36AE"/>
    <w:rsid w:val="002A4579"/>
    <w:rsid w:val="002B41E4"/>
    <w:rsid w:val="002B5442"/>
    <w:rsid w:val="002B7EED"/>
    <w:rsid w:val="002C0DB6"/>
    <w:rsid w:val="002C13F4"/>
    <w:rsid w:val="002C14A0"/>
    <w:rsid w:val="002C221D"/>
    <w:rsid w:val="002C2498"/>
    <w:rsid w:val="002C2797"/>
    <w:rsid w:val="002C5A35"/>
    <w:rsid w:val="002C5E9D"/>
    <w:rsid w:val="002D0A21"/>
    <w:rsid w:val="002D18A3"/>
    <w:rsid w:val="002D374C"/>
    <w:rsid w:val="002D6FE1"/>
    <w:rsid w:val="002E5844"/>
    <w:rsid w:val="002F2E10"/>
    <w:rsid w:val="002F498C"/>
    <w:rsid w:val="00300424"/>
    <w:rsid w:val="00304D59"/>
    <w:rsid w:val="00305E76"/>
    <w:rsid w:val="00310572"/>
    <w:rsid w:val="00313EF1"/>
    <w:rsid w:val="0032126C"/>
    <w:rsid w:val="0032275A"/>
    <w:rsid w:val="00322EE9"/>
    <w:rsid w:val="0032510C"/>
    <w:rsid w:val="00333404"/>
    <w:rsid w:val="00333596"/>
    <w:rsid w:val="00337F59"/>
    <w:rsid w:val="00341225"/>
    <w:rsid w:val="00341370"/>
    <w:rsid w:val="00351B70"/>
    <w:rsid w:val="0035540B"/>
    <w:rsid w:val="003560A6"/>
    <w:rsid w:val="00357394"/>
    <w:rsid w:val="00357B2B"/>
    <w:rsid w:val="00360B76"/>
    <w:rsid w:val="00362CA0"/>
    <w:rsid w:val="00363DA8"/>
    <w:rsid w:val="00364143"/>
    <w:rsid w:val="00365D06"/>
    <w:rsid w:val="00366DAD"/>
    <w:rsid w:val="003709C5"/>
    <w:rsid w:val="003718BB"/>
    <w:rsid w:val="0037453D"/>
    <w:rsid w:val="003750DB"/>
    <w:rsid w:val="00375648"/>
    <w:rsid w:val="00375E2A"/>
    <w:rsid w:val="003763FD"/>
    <w:rsid w:val="00377C2D"/>
    <w:rsid w:val="0038309B"/>
    <w:rsid w:val="00386017"/>
    <w:rsid w:val="00387BD0"/>
    <w:rsid w:val="00390F87"/>
    <w:rsid w:val="003923EE"/>
    <w:rsid w:val="00394805"/>
    <w:rsid w:val="003A0F3C"/>
    <w:rsid w:val="003A16E8"/>
    <w:rsid w:val="003A21CB"/>
    <w:rsid w:val="003A2E39"/>
    <w:rsid w:val="003B014A"/>
    <w:rsid w:val="003B01C6"/>
    <w:rsid w:val="003B044B"/>
    <w:rsid w:val="003B4B8F"/>
    <w:rsid w:val="003B5E70"/>
    <w:rsid w:val="003B671E"/>
    <w:rsid w:val="003C2F3D"/>
    <w:rsid w:val="003C4F3D"/>
    <w:rsid w:val="003C666C"/>
    <w:rsid w:val="003C7392"/>
    <w:rsid w:val="003D2F20"/>
    <w:rsid w:val="003D30AD"/>
    <w:rsid w:val="003D339B"/>
    <w:rsid w:val="003D42A0"/>
    <w:rsid w:val="003E3971"/>
    <w:rsid w:val="003E5FCC"/>
    <w:rsid w:val="003E6175"/>
    <w:rsid w:val="003F031E"/>
    <w:rsid w:val="003F4209"/>
    <w:rsid w:val="003F7B32"/>
    <w:rsid w:val="00400A6C"/>
    <w:rsid w:val="0040383C"/>
    <w:rsid w:val="004046A1"/>
    <w:rsid w:val="00404CCD"/>
    <w:rsid w:val="00407F63"/>
    <w:rsid w:val="004125A3"/>
    <w:rsid w:val="00412F97"/>
    <w:rsid w:val="00415F2A"/>
    <w:rsid w:val="004206E5"/>
    <w:rsid w:val="00422173"/>
    <w:rsid w:val="00422B4F"/>
    <w:rsid w:val="00423084"/>
    <w:rsid w:val="0042417D"/>
    <w:rsid w:val="00427536"/>
    <w:rsid w:val="00432747"/>
    <w:rsid w:val="0043464C"/>
    <w:rsid w:val="00436B4D"/>
    <w:rsid w:val="00436C4D"/>
    <w:rsid w:val="00437037"/>
    <w:rsid w:val="0044048A"/>
    <w:rsid w:val="00444BC5"/>
    <w:rsid w:val="004461E8"/>
    <w:rsid w:val="00446B05"/>
    <w:rsid w:val="00446E4D"/>
    <w:rsid w:val="004476C3"/>
    <w:rsid w:val="00450ADF"/>
    <w:rsid w:val="00451A1E"/>
    <w:rsid w:val="004546E3"/>
    <w:rsid w:val="00456B51"/>
    <w:rsid w:val="00457CE1"/>
    <w:rsid w:val="0046096F"/>
    <w:rsid w:val="004627DF"/>
    <w:rsid w:val="00462B46"/>
    <w:rsid w:val="00462E23"/>
    <w:rsid w:val="0046340D"/>
    <w:rsid w:val="004640F9"/>
    <w:rsid w:val="004656AF"/>
    <w:rsid w:val="00466AB5"/>
    <w:rsid w:val="00467048"/>
    <w:rsid w:val="00471186"/>
    <w:rsid w:val="00471797"/>
    <w:rsid w:val="00477877"/>
    <w:rsid w:val="00477EA0"/>
    <w:rsid w:val="00481309"/>
    <w:rsid w:val="00486CC8"/>
    <w:rsid w:val="00490DA9"/>
    <w:rsid w:val="0049184B"/>
    <w:rsid w:val="004969B7"/>
    <w:rsid w:val="00496B4B"/>
    <w:rsid w:val="004A08D1"/>
    <w:rsid w:val="004A5008"/>
    <w:rsid w:val="004A652C"/>
    <w:rsid w:val="004A7D5C"/>
    <w:rsid w:val="004B117C"/>
    <w:rsid w:val="004B1221"/>
    <w:rsid w:val="004B36B6"/>
    <w:rsid w:val="004B42A5"/>
    <w:rsid w:val="004B4C18"/>
    <w:rsid w:val="004B5C82"/>
    <w:rsid w:val="004C59FE"/>
    <w:rsid w:val="004C68A8"/>
    <w:rsid w:val="004C7B8C"/>
    <w:rsid w:val="004D00AE"/>
    <w:rsid w:val="004D2B0E"/>
    <w:rsid w:val="004D73E4"/>
    <w:rsid w:val="004E1082"/>
    <w:rsid w:val="004E121C"/>
    <w:rsid w:val="004E3C1C"/>
    <w:rsid w:val="004E7C22"/>
    <w:rsid w:val="004F4851"/>
    <w:rsid w:val="004F6FE2"/>
    <w:rsid w:val="004F708C"/>
    <w:rsid w:val="00500C25"/>
    <w:rsid w:val="00501CD4"/>
    <w:rsid w:val="00501E90"/>
    <w:rsid w:val="00504220"/>
    <w:rsid w:val="0050474D"/>
    <w:rsid w:val="005059A1"/>
    <w:rsid w:val="0051040D"/>
    <w:rsid w:val="005138E1"/>
    <w:rsid w:val="00513DA5"/>
    <w:rsid w:val="00513E5C"/>
    <w:rsid w:val="005145FE"/>
    <w:rsid w:val="00517529"/>
    <w:rsid w:val="0052373E"/>
    <w:rsid w:val="005264AE"/>
    <w:rsid w:val="00526B95"/>
    <w:rsid w:val="00533B51"/>
    <w:rsid w:val="005372E9"/>
    <w:rsid w:val="005403E4"/>
    <w:rsid w:val="00541F4D"/>
    <w:rsid w:val="00542D85"/>
    <w:rsid w:val="005472A2"/>
    <w:rsid w:val="0055016A"/>
    <w:rsid w:val="005520EA"/>
    <w:rsid w:val="00552D78"/>
    <w:rsid w:val="0055330E"/>
    <w:rsid w:val="00553584"/>
    <w:rsid w:val="00553A27"/>
    <w:rsid w:val="00557A52"/>
    <w:rsid w:val="005619F8"/>
    <w:rsid w:val="00561D5E"/>
    <w:rsid w:val="005630DC"/>
    <w:rsid w:val="00564A47"/>
    <w:rsid w:val="00567EFB"/>
    <w:rsid w:val="005703C6"/>
    <w:rsid w:val="00571812"/>
    <w:rsid w:val="005742FE"/>
    <w:rsid w:val="005754DB"/>
    <w:rsid w:val="0057550B"/>
    <w:rsid w:val="00575559"/>
    <w:rsid w:val="00580867"/>
    <w:rsid w:val="0058155A"/>
    <w:rsid w:val="0058324E"/>
    <w:rsid w:val="0058484A"/>
    <w:rsid w:val="00586177"/>
    <w:rsid w:val="00591BA0"/>
    <w:rsid w:val="00591C3E"/>
    <w:rsid w:val="005931F8"/>
    <w:rsid w:val="0059633F"/>
    <w:rsid w:val="00596CDD"/>
    <w:rsid w:val="005A0134"/>
    <w:rsid w:val="005A1E45"/>
    <w:rsid w:val="005A6B97"/>
    <w:rsid w:val="005B055C"/>
    <w:rsid w:val="005B2A09"/>
    <w:rsid w:val="005B385F"/>
    <w:rsid w:val="005B3B03"/>
    <w:rsid w:val="005B47CB"/>
    <w:rsid w:val="005B5160"/>
    <w:rsid w:val="005B6A96"/>
    <w:rsid w:val="005B773C"/>
    <w:rsid w:val="005B7B2A"/>
    <w:rsid w:val="005C0C29"/>
    <w:rsid w:val="005C0CA0"/>
    <w:rsid w:val="005C1464"/>
    <w:rsid w:val="005D2ABB"/>
    <w:rsid w:val="005D43F8"/>
    <w:rsid w:val="005D6F80"/>
    <w:rsid w:val="005D7196"/>
    <w:rsid w:val="005E03FC"/>
    <w:rsid w:val="005E23E1"/>
    <w:rsid w:val="005E627A"/>
    <w:rsid w:val="005E6783"/>
    <w:rsid w:val="005E6B0A"/>
    <w:rsid w:val="005F0C70"/>
    <w:rsid w:val="005F0F35"/>
    <w:rsid w:val="005F368A"/>
    <w:rsid w:val="005F5231"/>
    <w:rsid w:val="006000D4"/>
    <w:rsid w:val="00602F7A"/>
    <w:rsid w:val="00603637"/>
    <w:rsid w:val="00603D7E"/>
    <w:rsid w:val="006060D6"/>
    <w:rsid w:val="006067EA"/>
    <w:rsid w:val="00611180"/>
    <w:rsid w:val="00611822"/>
    <w:rsid w:val="006126EA"/>
    <w:rsid w:val="00612D34"/>
    <w:rsid w:val="00620163"/>
    <w:rsid w:val="00620640"/>
    <w:rsid w:val="00620BA6"/>
    <w:rsid w:val="00621042"/>
    <w:rsid w:val="00621E5D"/>
    <w:rsid w:val="0062310B"/>
    <w:rsid w:val="00635407"/>
    <w:rsid w:val="00636A59"/>
    <w:rsid w:val="006377FE"/>
    <w:rsid w:val="00637A7F"/>
    <w:rsid w:val="006414B7"/>
    <w:rsid w:val="00641745"/>
    <w:rsid w:val="00643B7A"/>
    <w:rsid w:val="00644219"/>
    <w:rsid w:val="00645A68"/>
    <w:rsid w:val="00645BEB"/>
    <w:rsid w:val="00650C31"/>
    <w:rsid w:val="00650E44"/>
    <w:rsid w:val="00653877"/>
    <w:rsid w:val="00654430"/>
    <w:rsid w:val="00657CEB"/>
    <w:rsid w:val="00663430"/>
    <w:rsid w:val="00665169"/>
    <w:rsid w:val="00667A6E"/>
    <w:rsid w:val="006706D3"/>
    <w:rsid w:val="006719A7"/>
    <w:rsid w:val="0068283E"/>
    <w:rsid w:val="006831D7"/>
    <w:rsid w:val="0068423E"/>
    <w:rsid w:val="006847CC"/>
    <w:rsid w:val="00684E3C"/>
    <w:rsid w:val="00687E29"/>
    <w:rsid w:val="006900CF"/>
    <w:rsid w:val="006919FF"/>
    <w:rsid w:val="00691B1A"/>
    <w:rsid w:val="00691CF9"/>
    <w:rsid w:val="00697B7E"/>
    <w:rsid w:val="006A2629"/>
    <w:rsid w:val="006A2A5B"/>
    <w:rsid w:val="006A7892"/>
    <w:rsid w:val="006B3C9A"/>
    <w:rsid w:val="006B430C"/>
    <w:rsid w:val="006C40F8"/>
    <w:rsid w:val="006C4F32"/>
    <w:rsid w:val="006C52C7"/>
    <w:rsid w:val="006C5452"/>
    <w:rsid w:val="006D1D7F"/>
    <w:rsid w:val="006D1FBF"/>
    <w:rsid w:val="006D1FF9"/>
    <w:rsid w:val="006D5747"/>
    <w:rsid w:val="006D58B0"/>
    <w:rsid w:val="006D5FB0"/>
    <w:rsid w:val="006D6149"/>
    <w:rsid w:val="006D7999"/>
    <w:rsid w:val="006D7BAB"/>
    <w:rsid w:val="006E0955"/>
    <w:rsid w:val="006E1F3F"/>
    <w:rsid w:val="006E3254"/>
    <w:rsid w:val="006E380F"/>
    <w:rsid w:val="006E4C91"/>
    <w:rsid w:val="006E4EB4"/>
    <w:rsid w:val="006E63F6"/>
    <w:rsid w:val="006E6C3A"/>
    <w:rsid w:val="006F11B3"/>
    <w:rsid w:val="006F423B"/>
    <w:rsid w:val="006F5A28"/>
    <w:rsid w:val="006F7379"/>
    <w:rsid w:val="00700E73"/>
    <w:rsid w:val="00701B41"/>
    <w:rsid w:val="00703996"/>
    <w:rsid w:val="0070402D"/>
    <w:rsid w:val="007105AD"/>
    <w:rsid w:val="00711324"/>
    <w:rsid w:val="0071375D"/>
    <w:rsid w:val="00714CAF"/>
    <w:rsid w:val="0071699F"/>
    <w:rsid w:val="00716CC5"/>
    <w:rsid w:val="007214AB"/>
    <w:rsid w:val="007227B1"/>
    <w:rsid w:val="007227C7"/>
    <w:rsid w:val="00722A33"/>
    <w:rsid w:val="0072662F"/>
    <w:rsid w:val="00726BDE"/>
    <w:rsid w:val="007311B0"/>
    <w:rsid w:val="0073462C"/>
    <w:rsid w:val="00736F95"/>
    <w:rsid w:val="007409F4"/>
    <w:rsid w:val="00741191"/>
    <w:rsid w:val="007451E0"/>
    <w:rsid w:val="00745C3B"/>
    <w:rsid w:val="00746F97"/>
    <w:rsid w:val="00747659"/>
    <w:rsid w:val="00747CC0"/>
    <w:rsid w:val="00756B82"/>
    <w:rsid w:val="00756E71"/>
    <w:rsid w:val="00757368"/>
    <w:rsid w:val="00761691"/>
    <w:rsid w:val="00761705"/>
    <w:rsid w:val="0076255A"/>
    <w:rsid w:val="00762DB8"/>
    <w:rsid w:val="00763ED8"/>
    <w:rsid w:val="0076433E"/>
    <w:rsid w:val="007678DF"/>
    <w:rsid w:val="0077082B"/>
    <w:rsid w:val="00772E9D"/>
    <w:rsid w:val="007768C2"/>
    <w:rsid w:val="0077738C"/>
    <w:rsid w:val="007817AC"/>
    <w:rsid w:val="007843B0"/>
    <w:rsid w:val="00790269"/>
    <w:rsid w:val="00790E62"/>
    <w:rsid w:val="0079155B"/>
    <w:rsid w:val="00791CE4"/>
    <w:rsid w:val="00792933"/>
    <w:rsid w:val="007A14E7"/>
    <w:rsid w:val="007A196C"/>
    <w:rsid w:val="007A40CA"/>
    <w:rsid w:val="007A59EE"/>
    <w:rsid w:val="007A5ADB"/>
    <w:rsid w:val="007A6300"/>
    <w:rsid w:val="007A697D"/>
    <w:rsid w:val="007A781C"/>
    <w:rsid w:val="007B1CC8"/>
    <w:rsid w:val="007B30E8"/>
    <w:rsid w:val="007B3ABD"/>
    <w:rsid w:val="007B4104"/>
    <w:rsid w:val="007C19E6"/>
    <w:rsid w:val="007C1DB3"/>
    <w:rsid w:val="007C2DD3"/>
    <w:rsid w:val="007C33EA"/>
    <w:rsid w:val="007C39E4"/>
    <w:rsid w:val="007C4292"/>
    <w:rsid w:val="007C47C6"/>
    <w:rsid w:val="007C5475"/>
    <w:rsid w:val="007C58F8"/>
    <w:rsid w:val="007C63DA"/>
    <w:rsid w:val="007C7080"/>
    <w:rsid w:val="007D33EF"/>
    <w:rsid w:val="007D4FB1"/>
    <w:rsid w:val="007D5BF6"/>
    <w:rsid w:val="007D7618"/>
    <w:rsid w:val="007E30E5"/>
    <w:rsid w:val="007F0622"/>
    <w:rsid w:val="007F06B8"/>
    <w:rsid w:val="007F1AA2"/>
    <w:rsid w:val="007F3D25"/>
    <w:rsid w:val="007F4819"/>
    <w:rsid w:val="007F5AA0"/>
    <w:rsid w:val="00800A7F"/>
    <w:rsid w:val="00805697"/>
    <w:rsid w:val="00805BEE"/>
    <w:rsid w:val="00807497"/>
    <w:rsid w:val="008133B4"/>
    <w:rsid w:val="00814034"/>
    <w:rsid w:val="008144B7"/>
    <w:rsid w:val="00816257"/>
    <w:rsid w:val="008202BE"/>
    <w:rsid w:val="0082211C"/>
    <w:rsid w:val="0082628E"/>
    <w:rsid w:val="008268FE"/>
    <w:rsid w:val="008276E1"/>
    <w:rsid w:val="0083072A"/>
    <w:rsid w:val="00830EEC"/>
    <w:rsid w:val="0083273B"/>
    <w:rsid w:val="008329ED"/>
    <w:rsid w:val="00837128"/>
    <w:rsid w:val="00837C84"/>
    <w:rsid w:val="00840AF0"/>
    <w:rsid w:val="008415E6"/>
    <w:rsid w:val="00844BB3"/>
    <w:rsid w:val="00846FF6"/>
    <w:rsid w:val="008474C9"/>
    <w:rsid w:val="00847CC9"/>
    <w:rsid w:val="008552DF"/>
    <w:rsid w:val="008553D1"/>
    <w:rsid w:val="008605CD"/>
    <w:rsid w:val="00870953"/>
    <w:rsid w:val="00871D4E"/>
    <w:rsid w:val="0087337E"/>
    <w:rsid w:val="008743E6"/>
    <w:rsid w:val="00875080"/>
    <w:rsid w:val="008761C9"/>
    <w:rsid w:val="00876D98"/>
    <w:rsid w:val="00880195"/>
    <w:rsid w:val="00880D38"/>
    <w:rsid w:val="00880F64"/>
    <w:rsid w:val="00881751"/>
    <w:rsid w:val="008822AD"/>
    <w:rsid w:val="0088245A"/>
    <w:rsid w:val="0088504B"/>
    <w:rsid w:val="008857E8"/>
    <w:rsid w:val="00891880"/>
    <w:rsid w:val="008922B3"/>
    <w:rsid w:val="008A27D8"/>
    <w:rsid w:val="008A38FF"/>
    <w:rsid w:val="008A3CE0"/>
    <w:rsid w:val="008A4DA8"/>
    <w:rsid w:val="008A4E8F"/>
    <w:rsid w:val="008A5211"/>
    <w:rsid w:val="008A641F"/>
    <w:rsid w:val="008B0B60"/>
    <w:rsid w:val="008B150F"/>
    <w:rsid w:val="008B2E34"/>
    <w:rsid w:val="008B3743"/>
    <w:rsid w:val="008B4310"/>
    <w:rsid w:val="008B4960"/>
    <w:rsid w:val="008B4AA6"/>
    <w:rsid w:val="008B529B"/>
    <w:rsid w:val="008C3A3C"/>
    <w:rsid w:val="008C6246"/>
    <w:rsid w:val="008D0D77"/>
    <w:rsid w:val="008D32F3"/>
    <w:rsid w:val="008D6754"/>
    <w:rsid w:val="008D7368"/>
    <w:rsid w:val="008E03CC"/>
    <w:rsid w:val="008E4F5D"/>
    <w:rsid w:val="008E7664"/>
    <w:rsid w:val="008F014F"/>
    <w:rsid w:val="008F0B3A"/>
    <w:rsid w:val="008F277A"/>
    <w:rsid w:val="008F27F7"/>
    <w:rsid w:val="008F29AB"/>
    <w:rsid w:val="008F2AEC"/>
    <w:rsid w:val="008F7A5B"/>
    <w:rsid w:val="008F7AB6"/>
    <w:rsid w:val="00902C5F"/>
    <w:rsid w:val="00904352"/>
    <w:rsid w:val="00907395"/>
    <w:rsid w:val="00910100"/>
    <w:rsid w:val="00912B11"/>
    <w:rsid w:val="00912D9D"/>
    <w:rsid w:val="00914DBD"/>
    <w:rsid w:val="0091553C"/>
    <w:rsid w:val="009160F9"/>
    <w:rsid w:val="00916444"/>
    <w:rsid w:val="00916CF8"/>
    <w:rsid w:val="009175C7"/>
    <w:rsid w:val="009200C5"/>
    <w:rsid w:val="00923CF5"/>
    <w:rsid w:val="009242F9"/>
    <w:rsid w:val="009248B0"/>
    <w:rsid w:val="0092541C"/>
    <w:rsid w:val="009279C2"/>
    <w:rsid w:val="00932A5C"/>
    <w:rsid w:val="00932B3D"/>
    <w:rsid w:val="00932BBA"/>
    <w:rsid w:val="009348F0"/>
    <w:rsid w:val="009377F8"/>
    <w:rsid w:val="00937CCB"/>
    <w:rsid w:val="00942C97"/>
    <w:rsid w:val="00942DF5"/>
    <w:rsid w:val="009430ED"/>
    <w:rsid w:val="0094429E"/>
    <w:rsid w:val="00945042"/>
    <w:rsid w:val="009458AB"/>
    <w:rsid w:val="00947A14"/>
    <w:rsid w:val="00947B56"/>
    <w:rsid w:val="00950474"/>
    <w:rsid w:val="00952B4B"/>
    <w:rsid w:val="00952FC1"/>
    <w:rsid w:val="009629A7"/>
    <w:rsid w:val="0096317C"/>
    <w:rsid w:val="00963E86"/>
    <w:rsid w:val="00967064"/>
    <w:rsid w:val="00970F3F"/>
    <w:rsid w:val="00972A4C"/>
    <w:rsid w:val="00973F69"/>
    <w:rsid w:val="009745D3"/>
    <w:rsid w:val="00986717"/>
    <w:rsid w:val="00987A47"/>
    <w:rsid w:val="009909B0"/>
    <w:rsid w:val="00995BE1"/>
    <w:rsid w:val="00997FE2"/>
    <w:rsid w:val="009A216C"/>
    <w:rsid w:val="009A36C4"/>
    <w:rsid w:val="009A39B0"/>
    <w:rsid w:val="009A749D"/>
    <w:rsid w:val="009B4E46"/>
    <w:rsid w:val="009B4EB3"/>
    <w:rsid w:val="009B5A4E"/>
    <w:rsid w:val="009B5B00"/>
    <w:rsid w:val="009B606D"/>
    <w:rsid w:val="009B66D7"/>
    <w:rsid w:val="009B6FDF"/>
    <w:rsid w:val="009C0F3B"/>
    <w:rsid w:val="009C1C4B"/>
    <w:rsid w:val="009C3E6B"/>
    <w:rsid w:val="009C53FC"/>
    <w:rsid w:val="009C786A"/>
    <w:rsid w:val="009D05A9"/>
    <w:rsid w:val="009D107D"/>
    <w:rsid w:val="009D2114"/>
    <w:rsid w:val="009D26B3"/>
    <w:rsid w:val="009D2DF9"/>
    <w:rsid w:val="009D418D"/>
    <w:rsid w:val="009D55B0"/>
    <w:rsid w:val="009D5740"/>
    <w:rsid w:val="009D7EB4"/>
    <w:rsid w:val="009E0485"/>
    <w:rsid w:val="009E10B1"/>
    <w:rsid w:val="009E3D75"/>
    <w:rsid w:val="009E6A8D"/>
    <w:rsid w:val="009F1A88"/>
    <w:rsid w:val="009F2372"/>
    <w:rsid w:val="009F3261"/>
    <w:rsid w:val="009F4955"/>
    <w:rsid w:val="009F5817"/>
    <w:rsid w:val="009F640D"/>
    <w:rsid w:val="009F7846"/>
    <w:rsid w:val="009F7CFC"/>
    <w:rsid w:val="009F7FE7"/>
    <w:rsid w:val="00A0051A"/>
    <w:rsid w:val="00A02368"/>
    <w:rsid w:val="00A06411"/>
    <w:rsid w:val="00A07942"/>
    <w:rsid w:val="00A1190F"/>
    <w:rsid w:val="00A1302E"/>
    <w:rsid w:val="00A13772"/>
    <w:rsid w:val="00A15A58"/>
    <w:rsid w:val="00A17DB3"/>
    <w:rsid w:val="00A203BB"/>
    <w:rsid w:val="00A20AD9"/>
    <w:rsid w:val="00A232E2"/>
    <w:rsid w:val="00A23C0F"/>
    <w:rsid w:val="00A24633"/>
    <w:rsid w:val="00A25981"/>
    <w:rsid w:val="00A259D0"/>
    <w:rsid w:val="00A27402"/>
    <w:rsid w:val="00A277EE"/>
    <w:rsid w:val="00A3013E"/>
    <w:rsid w:val="00A33256"/>
    <w:rsid w:val="00A36325"/>
    <w:rsid w:val="00A368F1"/>
    <w:rsid w:val="00A3766A"/>
    <w:rsid w:val="00A4407E"/>
    <w:rsid w:val="00A52238"/>
    <w:rsid w:val="00A54FDC"/>
    <w:rsid w:val="00A61520"/>
    <w:rsid w:val="00A6180A"/>
    <w:rsid w:val="00A62657"/>
    <w:rsid w:val="00A62CA1"/>
    <w:rsid w:val="00A636F9"/>
    <w:rsid w:val="00A644E1"/>
    <w:rsid w:val="00A651FC"/>
    <w:rsid w:val="00A652FE"/>
    <w:rsid w:val="00A65EB4"/>
    <w:rsid w:val="00A70D40"/>
    <w:rsid w:val="00A71DE9"/>
    <w:rsid w:val="00A732B8"/>
    <w:rsid w:val="00A7621F"/>
    <w:rsid w:val="00A77F2E"/>
    <w:rsid w:val="00A80E42"/>
    <w:rsid w:val="00A83789"/>
    <w:rsid w:val="00A86A93"/>
    <w:rsid w:val="00A910A9"/>
    <w:rsid w:val="00A9368B"/>
    <w:rsid w:val="00A93BE8"/>
    <w:rsid w:val="00A94AA2"/>
    <w:rsid w:val="00A952CB"/>
    <w:rsid w:val="00A96901"/>
    <w:rsid w:val="00A97A0B"/>
    <w:rsid w:val="00A97F1F"/>
    <w:rsid w:val="00AA11D7"/>
    <w:rsid w:val="00AA1252"/>
    <w:rsid w:val="00AA5A90"/>
    <w:rsid w:val="00AA5C36"/>
    <w:rsid w:val="00AA5D7A"/>
    <w:rsid w:val="00AA67DA"/>
    <w:rsid w:val="00AA6D54"/>
    <w:rsid w:val="00AA7202"/>
    <w:rsid w:val="00AA7A2B"/>
    <w:rsid w:val="00AB180E"/>
    <w:rsid w:val="00AB2B3E"/>
    <w:rsid w:val="00AB42F1"/>
    <w:rsid w:val="00AB7F31"/>
    <w:rsid w:val="00AC141E"/>
    <w:rsid w:val="00AC1E16"/>
    <w:rsid w:val="00AC32C7"/>
    <w:rsid w:val="00AC6E21"/>
    <w:rsid w:val="00AC78BA"/>
    <w:rsid w:val="00AD00BB"/>
    <w:rsid w:val="00AD0EA4"/>
    <w:rsid w:val="00AD2DD0"/>
    <w:rsid w:val="00AD5225"/>
    <w:rsid w:val="00AD60F5"/>
    <w:rsid w:val="00AE01E8"/>
    <w:rsid w:val="00AE1365"/>
    <w:rsid w:val="00AE2556"/>
    <w:rsid w:val="00AE2A52"/>
    <w:rsid w:val="00AE2B2B"/>
    <w:rsid w:val="00AE4D14"/>
    <w:rsid w:val="00AE5F6F"/>
    <w:rsid w:val="00AE6267"/>
    <w:rsid w:val="00AF1220"/>
    <w:rsid w:val="00AF3D19"/>
    <w:rsid w:val="00AF5B41"/>
    <w:rsid w:val="00AF5E31"/>
    <w:rsid w:val="00AF648D"/>
    <w:rsid w:val="00AF7DE9"/>
    <w:rsid w:val="00B00961"/>
    <w:rsid w:val="00B024DE"/>
    <w:rsid w:val="00B026C1"/>
    <w:rsid w:val="00B073FB"/>
    <w:rsid w:val="00B16157"/>
    <w:rsid w:val="00B166CC"/>
    <w:rsid w:val="00B1757C"/>
    <w:rsid w:val="00B20842"/>
    <w:rsid w:val="00B21412"/>
    <w:rsid w:val="00B24012"/>
    <w:rsid w:val="00B257A1"/>
    <w:rsid w:val="00B25CF5"/>
    <w:rsid w:val="00B26ACA"/>
    <w:rsid w:val="00B3177D"/>
    <w:rsid w:val="00B360CE"/>
    <w:rsid w:val="00B36CAB"/>
    <w:rsid w:val="00B402B0"/>
    <w:rsid w:val="00B41A39"/>
    <w:rsid w:val="00B41D13"/>
    <w:rsid w:val="00B47304"/>
    <w:rsid w:val="00B515A8"/>
    <w:rsid w:val="00B51F7F"/>
    <w:rsid w:val="00B5314E"/>
    <w:rsid w:val="00B5367B"/>
    <w:rsid w:val="00B5681E"/>
    <w:rsid w:val="00B6034A"/>
    <w:rsid w:val="00B60E8C"/>
    <w:rsid w:val="00B62AD2"/>
    <w:rsid w:val="00B643D2"/>
    <w:rsid w:val="00B64E79"/>
    <w:rsid w:val="00B66A04"/>
    <w:rsid w:val="00B7165A"/>
    <w:rsid w:val="00B729B6"/>
    <w:rsid w:val="00B74281"/>
    <w:rsid w:val="00B74D18"/>
    <w:rsid w:val="00B7635A"/>
    <w:rsid w:val="00B77D1C"/>
    <w:rsid w:val="00B80427"/>
    <w:rsid w:val="00B812E3"/>
    <w:rsid w:val="00B82264"/>
    <w:rsid w:val="00B83DBE"/>
    <w:rsid w:val="00B84F41"/>
    <w:rsid w:val="00B8688C"/>
    <w:rsid w:val="00B868CB"/>
    <w:rsid w:val="00B86FDF"/>
    <w:rsid w:val="00B87EFC"/>
    <w:rsid w:val="00B91266"/>
    <w:rsid w:val="00B915F0"/>
    <w:rsid w:val="00B92225"/>
    <w:rsid w:val="00B92494"/>
    <w:rsid w:val="00B9579E"/>
    <w:rsid w:val="00B979F9"/>
    <w:rsid w:val="00B97E16"/>
    <w:rsid w:val="00BA400C"/>
    <w:rsid w:val="00BA4836"/>
    <w:rsid w:val="00BA49F7"/>
    <w:rsid w:val="00BA5F8E"/>
    <w:rsid w:val="00BB22D0"/>
    <w:rsid w:val="00BB40B3"/>
    <w:rsid w:val="00BB4620"/>
    <w:rsid w:val="00BB5F32"/>
    <w:rsid w:val="00BB64A2"/>
    <w:rsid w:val="00BC1191"/>
    <w:rsid w:val="00BC1A67"/>
    <w:rsid w:val="00BC57A5"/>
    <w:rsid w:val="00BC5B96"/>
    <w:rsid w:val="00BC645C"/>
    <w:rsid w:val="00BD0F52"/>
    <w:rsid w:val="00BD5EE8"/>
    <w:rsid w:val="00BD6ABE"/>
    <w:rsid w:val="00BE004A"/>
    <w:rsid w:val="00BE06ED"/>
    <w:rsid w:val="00BE12D1"/>
    <w:rsid w:val="00BE1B81"/>
    <w:rsid w:val="00BE54ED"/>
    <w:rsid w:val="00BF0995"/>
    <w:rsid w:val="00BF1D65"/>
    <w:rsid w:val="00BF23AA"/>
    <w:rsid w:val="00BF33D9"/>
    <w:rsid w:val="00C01E4E"/>
    <w:rsid w:val="00C03C23"/>
    <w:rsid w:val="00C03E93"/>
    <w:rsid w:val="00C04B8F"/>
    <w:rsid w:val="00C04D62"/>
    <w:rsid w:val="00C056AA"/>
    <w:rsid w:val="00C06658"/>
    <w:rsid w:val="00C06C17"/>
    <w:rsid w:val="00C0767B"/>
    <w:rsid w:val="00C141EE"/>
    <w:rsid w:val="00C1515D"/>
    <w:rsid w:val="00C179A9"/>
    <w:rsid w:val="00C20304"/>
    <w:rsid w:val="00C20E6B"/>
    <w:rsid w:val="00C30D9D"/>
    <w:rsid w:val="00C34137"/>
    <w:rsid w:val="00C35547"/>
    <w:rsid w:val="00C362E6"/>
    <w:rsid w:val="00C40E22"/>
    <w:rsid w:val="00C44410"/>
    <w:rsid w:val="00C44B93"/>
    <w:rsid w:val="00C4677F"/>
    <w:rsid w:val="00C47D67"/>
    <w:rsid w:val="00C51F73"/>
    <w:rsid w:val="00C526F5"/>
    <w:rsid w:val="00C530CB"/>
    <w:rsid w:val="00C5336A"/>
    <w:rsid w:val="00C55493"/>
    <w:rsid w:val="00C56A6A"/>
    <w:rsid w:val="00C64249"/>
    <w:rsid w:val="00C64B70"/>
    <w:rsid w:val="00C70313"/>
    <w:rsid w:val="00C7104A"/>
    <w:rsid w:val="00C713C4"/>
    <w:rsid w:val="00C72CE3"/>
    <w:rsid w:val="00C76646"/>
    <w:rsid w:val="00C779E1"/>
    <w:rsid w:val="00C77B31"/>
    <w:rsid w:val="00C82CC9"/>
    <w:rsid w:val="00C83336"/>
    <w:rsid w:val="00C838AA"/>
    <w:rsid w:val="00C91003"/>
    <w:rsid w:val="00C91A71"/>
    <w:rsid w:val="00C92AAA"/>
    <w:rsid w:val="00CA1209"/>
    <w:rsid w:val="00CA33AA"/>
    <w:rsid w:val="00CA38C9"/>
    <w:rsid w:val="00CA5464"/>
    <w:rsid w:val="00CB0867"/>
    <w:rsid w:val="00CB1546"/>
    <w:rsid w:val="00CB17A5"/>
    <w:rsid w:val="00CB2717"/>
    <w:rsid w:val="00CB33D8"/>
    <w:rsid w:val="00CB3C1D"/>
    <w:rsid w:val="00CB6AF6"/>
    <w:rsid w:val="00CB6DEE"/>
    <w:rsid w:val="00CB7ADA"/>
    <w:rsid w:val="00CC1C23"/>
    <w:rsid w:val="00CC6D42"/>
    <w:rsid w:val="00CC7777"/>
    <w:rsid w:val="00CC7A8C"/>
    <w:rsid w:val="00CC7EE0"/>
    <w:rsid w:val="00CD157B"/>
    <w:rsid w:val="00CD17FF"/>
    <w:rsid w:val="00CD1CE0"/>
    <w:rsid w:val="00CD2A9F"/>
    <w:rsid w:val="00CD2EA8"/>
    <w:rsid w:val="00CD3C2C"/>
    <w:rsid w:val="00CD3F72"/>
    <w:rsid w:val="00CD49D1"/>
    <w:rsid w:val="00CD5483"/>
    <w:rsid w:val="00CD6487"/>
    <w:rsid w:val="00CD7C8A"/>
    <w:rsid w:val="00CE3525"/>
    <w:rsid w:val="00CE45F7"/>
    <w:rsid w:val="00CE5D57"/>
    <w:rsid w:val="00CE762E"/>
    <w:rsid w:val="00CE7C97"/>
    <w:rsid w:val="00CF2828"/>
    <w:rsid w:val="00CF431A"/>
    <w:rsid w:val="00CF461C"/>
    <w:rsid w:val="00CF4D8A"/>
    <w:rsid w:val="00CF6440"/>
    <w:rsid w:val="00CF77C4"/>
    <w:rsid w:val="00D01888"/>
    <w:rsid w:val="00D020AA"/>
    <w:rsid w:val="00D03B19"/>
    <w:rsid w:val="00D07266"/>
    <w:rsid w:val="00D10755"/>
    <w:rsid w:val="00D10CD8"/>
    <w:rsid w:val="00D131D2"/>
    <w:rsid w:val="00D13408"/>
    <w:rsid w:val="00D168AF"/>
    <w:rsid w:val="00D22B70"/>
    <w:rsid w:val="00D26B99"/>
    <w:rsid w:val="00D30283"/>
    <w:rsid w:val="00D319A8"/>
    <w:rsid w:val="00D32375"/>
    <w:rsid w:val="00D333C0"/>
    <w:rsid w:val="00D33C5D"/>
    <w:rsid w:val="00D35A57"/>
    <w:rsid w:val="00D373BA"/>
    <w:rsid w:val="00D41B3E"/>
    <w:rsid w:val="00D41D80"/>
    <w:rsid w:val="00D4207C"/>
    <w:rsid w:val="00D42632"/>
    <w:rsid w:val="00D42742"/>
    <w:rsid w:val="00D4332D"/>
    <w:rsid w:val="00D43DC8"/>
    <w:rsid w:val="00D44B80"/>
    <w:rsid w:val="00D4623C"/>
    <w:rsid w:val="00D4735D"/>
    <w:rsid w:val="00D5096E"/>
    <w:rsid w:val="00D525C6"/>
    <w:rsid w:val="00D53427"/>
    <w:rsid w:val="00D53446"/>
    <w:rsid w:val="00D57A67"/>
    <w:rsid w:val="00D60E75"/>
    <w:rsid w:val="00D61245"/>
    <w:rsid w:val="00D62B41"/>
    <w:rsid w:val="00D64184"/>
    <w:rsid w:val="00D6441B"/>
    <w:rsid w:val="00D700F3"/>
    <w:rsid w:val="00D72FEC"/>
    <w:rsid w:val="00D732CF"/>
    <w:rsid w:val="00D7456C"/>
    <w:rsid w:val="00D81D0E"/>
    <w:rsid w:val="00D824A1"/>
    <w:rsid w:val="00D834CE"/>
    <w:rsid w:val="00D837DA"/>
    <w:rsid w:val="00D859E9"/>
    <w:rsid w:val="00D85A48"/>
    <w:rsid w:val="00D85D9E"/>
    <w:rsid w:val="00D87AD4"/>
    <w:rsid w:val="00DA07BB"/>
    <w:rsid w:val="00DA0CC0"/>
    <w:rsid w:val="00DA1AD4"/>
    <w:rsid w:val="00DA1F11"/>
    <w:rsid w:val="00DA3FCE"/>
    <w:rsid w:val="00DA54C4"/>
    <w:rsid w:val="00DA5BD0"/>
    <w:rsid w:val="00DA79C8"/>
    <w:rsid w:val="00DB12E9"/>
    <w:rsid w:val="00DB154C"/>
    <w:rsid w:val="00DC00F2"/>
    <w:rsid w:val="00DC0463"/>
    <w:rsid w:val="00DC0AE1"/>
    <w:rsid w:val="00DC0D6C"/>
    <w:rsid w:val="00DC0FDE"/>
    <w:rsid w:val="00DC46ED"/>
    <w:rsid w:val="00DC4F78"/>
    <w:rsid w:val="00DC5FDD"/>
    <w:rsid w:val="00DC6C18"/>
    <w:rsid w:val="00DC6D9D"/>
    <w:rsid w:val="00DC7C55"/>
    <w:rsid w:val="00DD0303"/>
    <w:rsid w:val="00DD4AB3"/>
    <w:rsid w:val="00DD570E"/>
    <w:rsid w:val="00DD6266"/>
    <w:rsid w:val="00DD6596"/>
    <w:rsid w:val="00DE013F"/>
    <w:rsid w:val="00DE1B1D"/>
    <w:rsid w:val="00DE37EE"/>
    <w:rsid w:val="00DE50A4"/>
    <w:rsid w:val="00DE5C9F"/>
    <w:rsid w:val="00DE5E9E"/>
    <w:rsid w:val="00DF2A7F"/>
    <w:rsid w:val="00DF2C8C"/>
    <w:rsid w:val="00DF34A4"/>
    <w:rsid w:val="00DF3AA0"/>
    <w:rsid w:val="00DF4BB5"/>
    <w:rsid w:val="00DF4D5E"/>
    <w:rsid w:val="00DF6376"/>
    <w:rsid w:val="00DF63DB"/>
    <w:rsid w:val="00DF65BF"/>
    <w:rsid w:val="00E00174"/>
    <w:rsid w:val="00E006E3"/>
    <w:rsid w:val="00E01B5C"/>
    <w:rsid w:val="00E0379B"/>
    <w:rsid w:val="00E03D6D"/>
    <w:rsid w:val="00E04B03"/>
    <w:rsid w:val="00E05234"/>
    <w:rsid w:val="00E079E3"/>
    <w:rsid w:val="00E07DE9"/>
    <w:rsid w:val="00E17967"/>
    <w:rsid w:val="00E203A2"/>
    <w:rsid w:val="00E205E5"/>
    <w:rsid w:val="00E252CC"/>
    <w:rsid w:val="00E324B7"/>
    <w:rsid w:val="00E326DB"/>
    <w:rsid w:val="00E333F6"/>
    <w:rsid w:val="00E344F8"/>
    <w:rsid w:val="00E3552F"/>
    <w:rsid w:val="00E3554A"/>
    <w:rsid w:val="00E35E4C"/>
    <w:rsid w:val="00E42EED"/>
    <w:rsid w:val="00E43E5E"/>
    <w:rsid w:val="00E45377"/>
    <w:rsid w:val="00E46A35"/>
    <w:rsid w:val="00E46FE7"/>
    <w:rsid w:val="00E47883"/>
    <w:rsid w:val="00E478AF"/>
    <w:rsid w:val="00E55DD2"/>
    <w:rsid w:val="00E573CE"/>
    <w:rsid w:val="00E57463"/>
    <w:rsid w:val="00E57587"/>
    <w:rsid w:val="00E57F52"/>
    <w:rsid w:val="00E604E3"/>
    <w:rsid w:val="00E60E6B"/>
    <w:rsid w:val="00E62303"/>
    <w:rsid w:val="00E62852"/>
    <w:rsid w:val="00E6593E"/>
    <w:rsid w:val="00E671BD"/>
    <w:rsid w:val="00E672EB"/>
    <w:rsid w:val="00E72DD8"/>
    <w:rsid w:val="00E74BAB"/>
    <w:rsid w:val="00E76E94"/>
    <w:rsid w:val="00E776D9"/>
    <w:rsid w:val="00E80008"/>
    <w:rsid w:val="00E802B0"/>
    <w:rsid w:val="00E80309"/>
    <w:rsid w:val="00E81A5D"/>
    <w:rsid w:val="00E823DB"/>
    <w:rsid w:val="00E87229"/>
    <w:rsid w:val="00E87D61"/>
    <w:rsid w:val="00E90BB2"/>
    <w:rsid w:val="00E91A58"/>
    <w:rsid w:val="00E93246"/>
    <w:rsid w:val="00E9390B"/>
    <w:rsid w:val="00E94B10"/>
    <w:rsid w:val="00E97BB9"/>
    <w:rsid w:val="00EA0D29"/>
    <w:rsid w:val="00EB2BC1"/>
    <w:rsid w:val="00EB7799"/>
    <w:rsid w:val="00EB7C51"/>
    <w:rsid w:val="00EC0E28"/>
    <w:rsid w:val="00EC164F"/>
    <w:rsid w:val="00EC4C7F"/>
    <w:rsid w:val="00EC502C"/>
    <w:rsid w:val="00EC6375"/>
    <w:rsid w:val="00EC7433"/>
    <w:rsid w:val="00ED0956"/>
    <w:rsid w:val="00ED09C3"/>
    <w:rsid w:val="00ED2694"/>
    <w:rsid w:val="00ED3B2C"/>
    <w:rsid w:val="00ED3E7C"/>
    <w:rsid w:val="00ED427B"/>
    <w:rsid w:val="00ED493B"/>
    <w:rsid w:val="00ED4F22"/>
    <w:rsid w:val="00ED5CC4"/>
    <w:rsid w:val="00EE2FCA"/>
    <w:rsid w:val="00EE377A"/>
    <w:rsid w:val="00EE5535"/>
    <w:rsid w:val="00EF01D3"/>
    <w:rsid w:val="00EF0545"/>
    <w:rsid w:val="00EF2F21"/>
    <w:rsid w:val="00EF3D8B"/>
    <w:rsid w:val="00EF4478"/>
    <w:rsid w:val="00EF7723"/>
    <w:rsid w:val="00F0008F"/>
    <w:rsid w:val="00F01124"/>
    <w:rsid w:val="00F01221"/>
    <w:rsid w:val="00F03618"/>
    <w:rsid w:val="00F0371A"/>
    <w:rsid w:val="00F03CEB"/>
    <w:rsid w:val="00F04569"/>
    <w:rsid w:val="00F0493D"/>
    <w:rsid w:val="00F04BB2"/>
    <w:rsid w:val="00F053ED"/>
    <w:rsid w:val="00F05C80"/>
    <w:rsid w:val="00F06B5C"/>
    <w:rsid w:val="00F105C8"/>
    <w:rsid w:val="00F13011"/>
    <w:rsid w:val="00F14CFE"/>
    <w:rsid w:val="00F15364"/>
    <w:rsid w:val="00F17222"/>
    <w:rsid w:val="00F17DA9"/>
    <w:rsid w:val="00F20678"/>
    <w:rsid w:val="00F20C6E"/>
    <w:rsid w:val="00F22995"/>
    <w:rsid w:val="00F24034"/>
    <w:rsid w:val="00F24A26"/>
    <w:rsid w:val="00F25759"/>
    <w:rsid w:val="00F272F8"/>
    <w:rsid w:val="00F276E0"/>
    <w:rsid w:val="00F3477D"/>
    <w:rsid w:val="00F35D20"/>
    <w:rsid w:val="00F45294"/>
    <w:rsid w:val="00F45B4F"/>
    <w:rsid w:val="00F45D6A"/>
    <w:rsid w:val="00F45F43"/>
    <w:rsid w:val="00F46E52"/>
    <w:rsid w:val="00F470E0"/>
    <w:rsid w:val="00F47BAB"/>
    <w:rsid w:val="00F51AE5"/>
    <w:rsid w:val="00F5427E"/>
    <w:rsid w:val="00F63FF4"/>
    <w:rsid w:val="00F653CF"/>
    <w:rsid w:val="00F67713"/>
    <w:rsid w:val="00F67EB2"/>
    <w:rsid w:val="00F73F0C"/>
    <w:rsid w:val="00F75067"/>
    <w:rsid w:val="00F76B90"/>
    <w:rsid w:val="00F77797"/>
    <w:rsid w:val="00F83314"/>
    <w:rsid w:val="00F8418A"/>
    <w:rsid w:val="00F84F35"/>
    <w:rsid w:val="00F85585"/>
    <w:rsid w:val="00F85F13"/>
    <w:rsid w:val="00F8612E"/>
    <w:rsid w:val="00F86A41"/>
    <w:rsid w:val="00F86B6A"/>
    <w:rsid w:val="00F86C23"/>
    <w:rsid w:val="00F86FA3"/>
    <w:rsid w:val="00F9454E"/>
    <w:rsid w:val="00F9614F"/>
    <w:rsid w:val="00F971C7"/>
    <w:rsid w:val="00FA051B"/>
    <w:rsid w:val="00FA13E8"/>
    <w:rsid w:val="00FA1550"/>
    <w:rsid w:val="00FA2CC3"/>
    <w:rsid w:val="00FA39C8"/>
    <w:rsid w:val="00FA5900"/>
    <w:rsid w:val="00FA667A"/>
    <w:rsid w:val="00FA6876"/>
    <w:rsid w:val="00FA75E6"/>
    <w:rsid w:val="00FA7DD5"/>
    <w:rsid w:val="00FB02C0"/>
    <w:rsid w:val="00FB0639"/>
    <w:rsid w:val="00FB48F1"/>
    <w:rsid w:val="00FB5394"/>
    <w:rsid w:val="00FB5E92"/>
    <w:rsid w:val="00FB6079"/>
    <w:rsid w:val="00FB7715"/>
    <w:rsid w:val="00FC11A0"/>
    <w:rsid w:val="00FC24F2"/>
    <w:rsid w:val="00FC25ED"/>
    <w:rsid w:val="00FC51D5"/>
    <w:rsid w:val="00FC5EDE"/>
    <w:rsid w:val="00FC6A98"/>
    <w:rsid w:val="00FD4654"/>
    <w:rsid w:val="00FD64A9"/>
    <w:rsid w:val="00FD69FE"/>
    <w:rsid w:val="00FD7E4C"/>
    <w:rsid w:val="00FE0533"/>
    <w:rsid w:val="00FE3158"/>
    <w:rsid w:val="00FE452A"/>
    <w:rsid w:val="00FF192F"/>
    <w:rsid w:val="00FF2357"/>
    <w:rsid w:val="00FF279E"/>
    <w:rsid w:val="00FF3A32"/>
    <w:rsid w:val="00FF3B55"/>
    <w:rsid w:val="00FF4C4A"/>
    <w:rsid w:val="00FF73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EBEEE3"/>
  <w15:docId w15:val="{B76009DF-98D3-45C3-93D4-966AAFD4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F1A88"/>
    <w:pPr>
      <w:keepNext/>
      <w:keepLines/>
      <w:spacing w:before="240" w:after="0"/>
      <w:outlineLvl w:val="0"/>
    </w:pPr>
    <w:rPr>
      <w:rFonts w:ascii="Palatino Linotype" w:eastAsiaTheme="majorEastAsia" w:hAnsi="Palatino Linotype" w:cstheme="majorBidi"/>
      <w:b/>
      <w:sz w:val="28"/>
      <w:szCs w:val="32"/>
    </w:rPr>
  </w:style>
  <w:style w:type="paragraph" w:styleId="Nadpis2">
    <w:name w:val="heading 2"/>
    <w:basedOn w:val="Normln"/>
    <w:next w:val="Normln"/>
    <w:link w:val="Nadpis2Char"/>
    <w:uiPriority w:val="9"/>
    <w:unhideWhenUsed/>
    <w:qFormat/>
    <w:rsid w:val="001F711B"/>
    <w:pPr>
      <w:keepNext/>
      <w:keepLines/>
      <w:spacing w:before="240" w:after="240"/>
      <w:outlineLvl w:val="1"/>
    </w:pPr>
    <w:rPr>
      <w:rFonts w:ascii="Palatino Linotype" w:eastAsiaTheme="majorEastAsia" w:hAnsi="Palatino Linotype"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6034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62E23"/>
    <w:rPr>
      <w:color w:val="0563C1" w:themeColor="hyperlink"/>
      <w:u w:val="single"/>
    </w:rPr>
  </w:style>
  <w:style w:type="character" w:customStyle="1" w:styleId="Nevyeenzmnka1">
    <w:name w:val="Nevyřešená zmínka1"/>
    <w:basedOn w:val="Standardnpsmoodstavce"/>
    <w:uiPriority w:val="99"/>
    <w:semiHidden/>
    <w:unhideWhenUsed/>
    <w:rsid w:val="00462E23"/>
    <w:rPr>
      <w:color w:val="605E5C"/>
      <w:shd w:val="clear" w:color="auto" w:fill="E1DFDD"/>
    </w:rPr>
  </w:style>
  <w:style w:type="paragraph" w:styleId="Odstavecseseznamem">
    <w:name w:val="List Paragraph"/>
    <w:basedOn w:val="Normln"/>
    <w:uiPriority w:val="34"/>
    <w:qFormat/>
    <w:rsid w:val="00B024DE"/>
    <w:pPr>
      <w:ind w:left="720"/>
      <w:contextualSpacing/>
    </w:pPr>
  </w:style>
  <w:style w:type="character" w:styleId="Odkaznakoment">
    <w:name w:val="annotation reference"/>
    <w:basedOn w:val="Standardnpsmoodstavce"/>
    <w:uiPriority w:val="99"/>
    <w:semiHidden/>
    <w:unhideWhenUsed/>
    <w:rsid w:val="00701B41"/>
    <w:rPr>
      <w:sz w:val="16"/>
      <w:szCs w:val="16"/>
    </w:rPr>
  </w:style>
  <w:style w:type="paragraph" w:styleId="Textkomente">
    <w:name w:val="annotation text"/>
    <w:basedOn w:val="Normln"/>
    <w:link w:val="TextkomenteChar"/>
    <w:uiPriority w:val="99"/>
    <w:unhideWhenUsed/>
    <w:rsid w:val="00701B41"/>
    <w:pPr>
      <w:spacing w:line="240" w:lineRule="auto"/>
    </w:pPr>
    <w:rPr>
      <w:sz w:val="20"/>
      <w:szCs w:val="20"/>
    </w:rPr>
  </w:style>
  <w:style w:type="character" w:customStyle="1" w:styleId="TextkomenteChar">
    <w:name w:val="Text komentáře Char"/>
    <w:basedOn w:val="Standardnpsmoodstavce"/>
    <w:link w:val="Textkomente"/>
    <w:uiPriority w:val="99"/>
    <w:rsid w:val="00701B41"/>
    <w:rPr>
      <w:sz w:val="20"/>
      <w:szCs w:val="20"/>
    </w:rPr>
  </w:style>
  <w:style w:type="paragraph" w:styleId="Pedmtkomente">
    <w:name w:val="annotation subject"/>
    <w:basedOn w:val="Textkomente"/>
    <w:next w:val="Textkomente"/>
    <w:link w:val="PedmtkomenteChar"/>
    <w:uiPriority w:val="99"/>
    <w:semiHidden/>
    <w:unhideWhenUsed/>
    <w:rsid w:val="00701B41"/>
    <w:rPr>
      <w:b/>
      <w:bCs/>
    </w:rPr>
  </w:style>
  <w:style w:type="character" w:customStyle="1" w:styleId="PedmtkomenteChar">
    <w:name w:val="Předmět komentáře Char"/>
    <w:basedOn w:val="TextkomenteChar"/>
    <w:link w:val="Pedmtkomente"/>
    <w:uiPriority w:val="99"/>
    <w:semiHidden/>
    <w:rsid w:val="00701B41"/>
    <w:rPr>
      <w:b/>
      <w:bCs/>
      <w:sz w:val="20"/>
      <w:szCs w:val="20"/>
    </w:rPr>
  </w:style>
  <w:style w:type="paragraph" w:styleId="Revize">
    <w:name w:val="Revision"/>
    <w:hidden/>
    <w:uiPriority w:val="99"/>
    <w:semiHidden/>
    <w:rsid w:val="00EF0545"/>
    <w:pPr>
      <w:spacing w:after="0" w:line="240" w:lineRule="auto"/>
    </w:pPr>
  </w:style>
  <w:style w:type="paragraph" w:styleId="Zhlav">
    <w:name w:val="header"/>
    <w:basedOn w:val="Normln"/>
    <w:link w:val="ZhlavChar"/>
    <w:uiPriority w:val="99"/>
    <w:unhideWhenUsed/>
    <w:rsid w:val="001C6A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6A9B"/>
  </w:style>
  <w:style w:type="paragraph" w:styleId="Zpat">
    <w:name w:val="footer"/>
    <w:basedOn w:val="Normln"/>
    <w:link w:val="ZpatChar"/>
    <w:uiPriority w:val="99"/>
    <w:unhideWhenUsed/>
    <w:rsid w:val="001C6A9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6A9B"/>
  </w:style>
  <w:style w:type="paragraph" w:styleId="Titulek">
    <w:name w:val="caption"/>
    <w:basedOn w:val="Normln"/>
    <w:next w:val="Normln"/>
    <w:unhideWhenUsed/>
    <w:qFormat/>
    <w:rsid w:val="001C6A9B"/>
    <w:pPr>
      <w:spacing w:after="200" w:line="240" w:lineRule="auto"/>
      <w:jc w:val="both"/>
    </w:pPr>
    <w:rPr>
      <w:rFonts w:ascii="Times New Roman" w:hAnsi="Times New Roman"/>
      <w:b/>
      <w:iCs/>
      <w:color w:val="4472C4" w:themeColor="accent1"/>
      <w:sz w:val="20"/>
      <w:szCs w:val="18"/>
    </w:rPr>
  </w:style>
  <w:style w:type="character" w:customStyle="1" w:styleId="Nadpis1Char">
    <w:name w:val="Nadpis 1 Char"/>
    <w:basedOn w:val="Standardnpsmoodstavce"/>
    <w:link w:val="Nadpis1"/>
    <w:uiPriority w:val="9"/>
    <w:rsid w:val="009F1A88"/>
    <w:rPr>
      <w:rFonts w:ascii="Palatino Linotype" w:eastAsiaTheme="majorEastAsia" w:hAnsi="Palatino Linotype" w:cstheme="majorBidi"/>
      <w:b/>
      <w:sz w:val="28"/>
      <w:szCs w:val="32"/>
    </w:rPr>
  </w:style>
  <w:style w:type="paragraph" w:styleId="Nadpisobsahu">
    <w:name w:val="TOC Heading"/>
    <w:basedOn w:val="Nadpis1"/>
    <w:next w:val="Normln"/>
    <w:uiPriority w:val="39"/>
    <w:unhideWhenUsed/>
    <w:qFormat/>
    <w:rsid w:val="009F1A88"/>
    <w:pPr>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9F1A88"/>
    <w:pPr>
      <w:spacing w:after="100"/>
    </w:pPr>
  </w:style>
  <w:style w:type="character" w:customStyle="1" w:styleId="Nadpis2Char">
    <w:name w:val="Nadpis 2 Char"/>
    <w:basedOn w:val="Standardnpsmoodstavce"/>
    <w:link w:val="Nadpis2"/>
    <w:uiPriority w:val="9"/>
    <w:rsid w:val="001F711B"/>
    <w:rPr>
      <w:rFonts w:ascii="Palatino Linotype" w:eastAsiaTheme="majorEastAsia" w:hAnsi="Palatino Linotype" w:cstheme="majorBidi"/>
      <w:b/>
      <w:sz w:val="24"/>
      <w:szCs w:val="26"/>
    </w:rPr>
  </w:style>
  <w:style w:type="paragraph" w:styleId="Obsah2">
    <w:name w:val="toc 2"/>
    <w:basedOn w:val="Normln"/>
    <w:next w:val="Normln"/>
    <w:autoRedefine/>
    <w:uiPriority w:val="39"/>
    <w:unhideWhenUsed/>
    <w:rsid w:val="005B47CB"/>
    <w:pPr>
      <w:tabs>
        <w:tab w:val="left" w:pos="880"/>
        <w:tab w:val="right" w:leader="dot" w:pos="9062"/>
      </w:tabs>
      <w:spacing w:after="100" w:line="240" w:lineRule="auto"/>
      <w:ind w:left="220"/>
    </w:pPr>
  </w:style>
  <w:style w:type="paragraph" w:styleId="Textbubliny">
    <w:name w:val="Balloon Text"/>
    <w:basedOn w:val="Normln"/>
    <w:link w:val="TextbublinyChar"/>
    <w:uiPriority w:val="99"/>
    <w:semiHidden/>
    <w:unhideWhenUsed/>
    <w:rsid w:val="00A94A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AA2"/>
    <w:rPr>
      <w:rFonts w:ascii="Segoe UI" w:hAnsi="Segoe UI" w:cs="Segoe UI"/>
      <w:sz w:val="18"/>
      <w:szCs w:val="18"/>
    </w:rPr>
  </w:style>
  <w:style w:type="table" w:styleId="Mkatabulky">
    <w:name w:val="Table Grid"/>
    <w:basedOn w:val="Normlntabulka"/>
    <w:uiPriority w:val="39"/>
    <w:rsid w:val="0059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A064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zmezer">
    <w:name w:val="No Spacing"/>
    <w:uiPriority w:val="1"/>
    <w:qFormat/>
    <w:rsid w:val="00A06411"/>
    <w:pPr>
      <w:spacing w:after="0" w:line="240" w:lineRule="auto"/>
    </w:pPr>
  </w:style>
  <w:style w:type="paragraph" w:styleId="Textpoznpodarou">
    <w:name w:val="footnote text"/>
    <w:basedOn w:val="Normln"/>
    <w:link w:val="TextpoznpodarouChar"/>
    <w:uiPriority w:val="99"/>
    <w:semiHidden/>
    <w:unhideWhenUsed/>
    <w:rsid w:val="00BC645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C645C"/>
    <w:rPr>
      <w:sz w:val="20"/>
      <w:szCs w:val="20"/>
    </w:rPr>
  </w:style>
  <w:style w:type="character" w:styleId="Znakapoznpodarou">
    <w:name w:val="footnote reference"/>
    <w:basedOn w:val="Standardnpsmoodstavce"/>
    <w:uiPriority w:val="99"/>
    <w:semiHidden/>
    <w:unhideWhenUsed/>
    <w:rsid w:val="00BC645C"/>
    <w:rPr>
      <w:vertAlign w:val="superscript"/>
    </w:rPr>
  </w:style>
  <w:style w:type="character" w:customStyle="1" w:styleId="Nevyeenzmnka2">
    <w:name w:val="Nevyřešená zmínka2"/>
    <w:basedOn w:val="Standardnpsmoodstavce"/>
    <w:uiPriority w:val="99"/>
    <w:semiHidden/>
    <w:unhideWhenUsed/>
    <w:rsid w:val="00F8418A"/>
    <w:rPr>
      <w:color w:val="605E5C"/>
      <w:shd w:val="clear" w:color="auto" w:fill="E1DFDD"/>
    </w:rPr>
  </w:style>
  <w:style w:type="character" w:customStyle="1" w:styleId="cf01">
    <w:name w:val="cf01"/>
    <w:basedOn w:val="Standardnpsmoodstavce"/>
    <w:rsid w:val="00D64184"/>
    <w:rPr>
      <w:rFonts w:ascii="Segoe UI" w:hAnsi="Segoe UI" w:cs="Segoe UI" w:hint="default"/>
      <w:color w:val="333333"/>
      <w:sz w:val="18"/>
      <w:szCs w:val="18"/>
      <w:shd w:val="clear" w:color="auto" w:fill="FFFFFF"/>
    </w:rPr>
  </w:style>
  <w:style w:type="paragraph" w:customStyle="1" w:styleId="xelementtoproof">
    <w:name w:val="x_elementtoproof"/>
    <w:basedOn w:val="Normln"/>
    <w:rsid w:val="00D6418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641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11">
    <w:name w:val="cf11"/>
    <w:basedOn w:val="Standardnpsmoodstavce"/>
    <w:rsid w:val="000243BF"/>
    <w:rPr>
      <w:rFonts w:ascii="Segoe UI" w:hAnsi="Segoe UI" w:cs="Segoe UI" w:hint="default"/>
      <w:i/>
      <w:iCs/>
      <w:color w:val="212529"/>
      <w:sz w:val="18"/>
      <w:szCs w:val="18"/>
      <w:shd w:val="clear" w:color="auto" w:fill="FFFFFF"/>
    </w:rPr>
  </w:style>
  <w:style w:type="character" w:styleId="Nevyeenzmnka">
    <w:name w:val="Unresolved Mention"/>
    <w:basedOn w:val="Standardnpsmoodstavce"/>
    <w:uiPriority w:val="99"/>
    <w:semiHidden/>
    <w:unhideWhenUsed/>
    <w:rsid w:val="00E03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3433">
      <w:bodyDiv w:val="1"/>
      <w:marLeft w:val="0"/>
      <w:marRight w:val="0"/>
      <w:marTop w:val="0"/>
      <w:marBottom w:val="0"/>
      <w:divBdr>
        <w:top w:val="none" w:sz="0" w:space="0" w:color="auto"/>
        <w:left w:val="none" w:sz="0" w:space="0" w:color="auto"/>
        <w:bottom w:val="none" w:sz="0" w:space="0" w:color="auto"/>
        <w:right w:val="none" w:sz="0" w:space="0" w:color="auto"/>
      </w:divBdr>
    </w:div>
    <w:div w:id="429935932">
      <w:bodyDiv w:val="1"/>
      <w:marLeft w:val="0"/>
      <w:marRight w:val="0"/>
      <w:marTop w:val="0"/>
      <w:marBottom w:val="0"/>
      <w:divBdr>
        <w:top w:val="none" w:sz="0" w:space="0" w:color="auto"/>
        <w:left w:val="none" w:sz="0" w:space="0" w:color="auto"/>
        <w:bottom w:val="none" w:sz="0" w:space="0" w:color="auto"/>
        <w:right w:val="none" w:sz="0" w:space="0" w:color="auto"/>
      </w:divBdr>
      <w:divsChild>
        <w:div w:id="404256720">
          <w:marLeft w:val="0"/>
          <w:marRight w:val="0"/>
          <w:marTop w:val="0"/>
          <w:marBottom w:val="0"/>
          <w:divBdr>
            <w:top w:val="none" w:sz="0" w:space="0" w:color="auto"/>
            <w:left w:val="none" w:sz="0" w:space="0" w:color="auto"/>
            <w:bottom w:val="none" w:sz="0" w:space="0" w:color="auto"/>
            <w:right w:val="none" w:sz="0" w:space="0" w:color="auto"/>
          </w:divBdr>
          <w:divsChild>
            <w:div w:id="2146847550">
              <w:marLeft w:val="0"/>
              <w:marRight w:val="0"/>
              <w:marTop w:val="0"/>
              <w:marBottom w:val="0"/>
              <w:divBdr>
                <w:top w:val="none" w:sz="0" w:space="0" w:color="auto"/>
                <w:left w:val="none" w:sz="0" w:space="0" w:color="auto"/>
                <w:bottom w:val="none" w:sz="0" w:space="0" w:color="auto"/>
                <w:right w:val="none" w:sz="0" w:space="0" w:color="auto"/>
              </w:divBdr>
              <w:divsChild>
                <w:div w:id="565645843">
                  <w:marLeft w:val="0"/>
                  <w:marRight w:val="0"/>
                  <w:marTop w:val="0"/>
                  <w:marBottom w:val="0"/>
                  <w:divBdr>
                    <w:top w:val="none" w:sz="0" w:space="0" w:color="auto"/>
                    <w:left w:val="none" w:sz="0" w:space="0" w:color="auto"/>
                    <w:bottom w:val="none" w:sz="0" w:space="0" w:color="auto"/>
                    <w:right w:val="none" w:sz="0" w:space="0" w:color="auto"/>
                  </w:divBdr>
                  <w:divsChild>
                    <w:div w:id="643579796">
                      <w:marLeft w:val="0"/>
                      <w:marRight w:val="0"/>
                      <w:marTop w:val="0"/>
                      <w:marBottom w:val="0"/>
                      <w:divBdr>
                        <w:top w:val="none" w:sz="0" w:space="0" w:color="auto"/>
                        <w:left w:val="none" w:sz="0" w:space="0" w:color="auto"/>
                        <w:bottom w:val="none" w:sz="0" w:space="0" w:color="auto"/>
                        <w:right w:val="none" w:sz="0" w:space="0" w:color="auto"/>
                      </w:divBdr>
                      <w:divsChild>
                        <w:div w:id="4254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77940">
      <w:bodyDiv w:val="1"/>
      <w:marLeft w:val="0"/>
      <w:marRight w:val="0"/>
      <w:marTop w:val="0"/>
      <w:marBottom w:val="0"/>
      <w:divBdr>
        <w:top w:val="none" w:sz="0" w:space="0" w:color="auto"/>
        <w:left w:val="none" w:sz="0" w:space="0" w:color="auto"/>
        <w:bottom w:val="none" w:sz="0" w:space="0" w:color="auto"/>
        <w:right w:val="none" w:sz="0" w:space="0" w:color="auto"/>
      </w:divBdr>
    </w:div>
    <w:div w:id="491795993">
      <w:bodyDiv w:val="1"/>
      <w:marLeft w:val="0"/>
      <w:marRight w:val="0"/>
      <w:marTop w:val="0"/>
      <w:marBottom w:val="0"/>
      <w:divBdr>
        <w:top w:val="none" w:sz="0" w:space="0" w:color="auto"/>
        <w:left w:val="none" w:sz="0" w:space="0" w:color="auto"/>
        <w:bottom w:val="none" w:sz="0" w:space="0" w:color="auto"/>
        <w:right w:val="none" w:sz="0" w:space="0" w:color="auto"/>
      </w:divBdr>
    </w:div>
    <w:div w:id="544416533">
      <w:bodyDiv w:val="1"/>
      <w:marLeft w:val="0"/>
      <w:marRight w:val="0"/>
      <w:marTop w:val="0"/>
      <w:marBottom w:val="0"/>
      <w:divBdr>
        <w:top w:val="none" w:sz="0" w:space="0" w:color="auto"/>
        <w:left w:val="none" w:sz="0" w:space="0" w:color="auto"/>
        <w:bottom w:val="none" w:sz="0" w:space="0" w:color="auto"/>
        <w:right w:val="none" w:sz="0" w:space="0" w:color="auto"/>
      </w:divBdr>
    </w:div>
    <w:div w:id="586427119">
      <w:bodyDiv w:val="1"/>
      <w:marLeft w:val="0"/>
      <w:marRight w:val="0"/>
      <w:marTop w:val="0"/>
      <w:marBottom w:val="0"/>
      <w:divBdr>
        <w:top w:val="none" w:sz="0" w:space="0" w:color="auto"/>
        <w:left w:val="none" w:sz="0" w:space="0" w:color="auto"/>
        <w:bottom w:val="none" w:sz="0" w:space="0" w:color="auto"/>
        <w:right w:val="none" w:sz="0" w:space="0" w:color="auto"/>
      </w:divBdr>
      <w:divsChild>
        <w:div w:id="563295627">
          <w:marLeft w:val="480"/>
          <w:marRight w:val="0"/>
          <w:marTop w:val="0"/>
          <w:marBottom w:val="0"/>
          <w:divBdr>
            <w:top w:val="none" w:sz="0" w:space="0" w:color="auto"/>
            <w:left w:val="none" w:sz="0" w:space="0" w:color="auto"/>
            <w:bottom w:val="none" w:sz="0" w:space="0" w:color="auto"/>
            <w:right w:val="none" w:sz="0" w:space="0" w:color="auto"/>
          </w:divBdr>
          <w:divsChild>
            <w:div w:id="1568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1462">
      <w:bodyDiv w:val="1"/>
      <w:marLeft w:val="0"/>
      <w:marRight w:val="0"/>
      <w:marTop w:val="0"/>
      <w:marBottom w:val="0"/>
      <w:divBdr>
        <w:top w:val="none" w:sz="0" w:space="0" w:color="auto"/>
        <w:left w:val="none" w:sz="0" w:space="0" w:color="auto"/>
        <w:bottom w:val="none" w:sz="0" w:space="0" w:color="auto"/>
        <w:right w:val="none" w:sz="0" w:space="0" w:color="auto"/>
      </w:divBdr>
    </w:div>
    <w:div w:id="732237000">
      <w:bodyDiv w:val="1"/>
      <w:marLeft w:val="0"/>
      <w:marRight w:val="0"/>
      <w:marTop w:val="0"/>
      <w:marBottom w:val="0"/>
      <w:divBdr>
        <w:top w:val="none" w:sz="0" w:space="0" w:color="auto"/>
        <w:left w:val="none" w:sz="0" w:space="0" w:color="auto"/>
        <w:bottom w:val="none" w:sz="0" w:space="0" w:color="auto"/>
        <w:right w:val="none" w:sz="0" w:space="0" w:color="auto"/>
      </w:divBdr>
    </w:div>
    <w:div w:id="737750707">
      <w:bodyDiv w:val="1"/>
      <w:marLeft w:val="0"/>
      <w:marRight w:val="0"/>
      <w:marTop w:val="0"/>
      <w:marBottom w:val="0"/>
      <w:divBdr>
        <w:top w:val="none" w:sz="0" w:space="0" w:color="auto"/>
        <w:left w:val="none" w:sz="0" w:space="0" w:color="auto"/>
        <w:bottom w:val="none" w:sz="0" w:space="0" w:color="auto"/>
        <w:right w:val="none" w:sz="0" w:space="0" w:color="auto"/>
      </w:divBdr>
      <w:divsChild>
        <w:div w:id="117259330">
          <w:marLeft w:val="0"/>
          <w:marRight w:val="0"/>
          <w:marTop w:val="0"/>
          <w:marBottom w:val="0"/>
          <w:divBdr>
            <w:top w:val="none" w:sz="0" w:space="0" w:color="auto"/>
            <w:left w:val="none" w:sz="0" w:space="0" w:color="auto"/>
            <w:bottom w:val="none" w:sz="0" w:space="0" w:color="auto"/>
            <w:right w:val="none" w:sz="0" w:space="0" w:color="auto"/>
          </w:divBdr>
        </w:div>
        <w:div w:id="877860490">
          <w:marLeft w:val="0"/>
          <w:marRight w:val="0"/>
          <w:marTop w:val="0"/>
          <w:marBottom w:val="0"/>
          <w:divBdr>
            <w:top w:val="none" w:sz="0" w:space="0" w:color="auto"/>
            <w:left w:val="none" w:sz="0" w:space="0" w:color="auto"/>
            <w:bottom w:val="none" w:sz="0" w:space="0" w:color="auto"/>
            <w:right w:val="none" w:sz="0" w:space="0" w:color="auto"/>
          </w:divBdr>
        </w:div>
        <w:div w:id="964123745">
          <w:marLeft w:val="0"/>
          <w:marRight w:val="0"/>
          <w:marTop w:val="0"/>
          <w:marBottom w:val="0"/>
          <w:divBdr>
            <w:top w:val="none" w:sz="0" w:space="0" w:color="auto"/>
            <w:left w:val="none" w:sz="0" w:space="0" w:color="auto"/>
            <w:bottom w:val="none" w:sz="0" w:space="0" w:color="auto"/>
            <w:right w:val="none" w:sz="0" w:space="0" w:color="auto"/>
          </w:divBdr>
        </w:div>
        <w:div w:id="1178808425">
          <w:marLeft w:val="0"/>
          <w:marRight w:val="0"/>
          <w:marTop w:val="0"/>
          <w:marBottom w:val="0"/>
          <w:divBdr>
            <w:top w:val="none" w:sz="0" w:space="0" w:color="auto"/>
            <w:left w:val="none" w:sz="0" w:space="0" w:color="auto"/>
            <w:bottom w:val="none" w:sz="0" w:space="0" w:color="auto"/>
            <w:right w:val="none" w:sz="0" w:space="0" w:color="auto"/>
          </w:divBdr>
        </w:div>
        <w:div w:id="1259556314">
          <w:marLeft w:val="0"/>
          <w:marRight w:val="0"/>
          <w:marTop w:val="0"/>
          <w:marBottom w:val="0"/>
          <w:divBdr>
            <w:top w:val="none" w:sz="0" w:space="0" w:color="auto"/>
            <w:left w:val="none" w:sz="0" w:space="0" w:color="auto"/>
            <w:bottom w:val="none" w:sz="0" w:space="0" w:color="auto"/>
            <w:right w:val="none" w:sz="0" w:space="0" w:color="auto"/>
          </w:divBdr>
        </w:div>
        <w:div w:id="1444960567">
          <w:marLeft w:val="0"/>
          <w:marRight w:val="0"/>
          <w:marTop w:val="0"/>
          <w:marBottom w:val="0"/>
          <w:divBdr>
            <w:top w:val="none" w:sz="0" w:space="0" w:color="auto"/>
            <w:left w:val="none" w:sz="0" w:space="0" w:color="auto"/>
            <w:bottom w:val="none" w:sz="0" w:space="0" w:color="auto"/>
            <w:right w:val="none" w:sz="0" w:space="0" w:color="auto"/>
          </w:divBdr>
        </w:div>
        <w:div w:id="1847281157">
          <w:marLeft w:val="0"/>
          <w:marRight w:val="0"/>
          <w:marTop w:val="0"/>
          <w:marBottom w:val="0"/>
          <w:divBdr>
            <w:top w:val="none" w:sz="0" w:space="0" w:color="auto"/>
            <w:left w:val="none" w:sz="0" w:space="0" w:color="auto"/>
            <w:bottom w:val="none" w:sz="0" w:space="0" w:color="auto"/>
            <w:right w:val="none" w:sz="0" w:space="0" w:color="auto"/>
          </w:divBdr>
        </w:div>
      </w:divsChild>
    </w:div>
    <w:div w:id="771894719">
      <w:bodyDiv w:val="1"/>
      <w:marLeft w:val="0"/>
      <w:marRight w:val="0"/>
      <w:marTop w:val="0"/>
      <w:marBottom w:val="0"/>
      <w:divBdr>
        <w:top w:val="none" w:sz="0" w:space="0" w:color="auto"/>
        <w:left w:val="none" w:sz="0" w:space="0" w:color="auto"/>
        <w:bottom w:val="none" w:sz="0" w:space="0" w:color="auto"/>
        <w:right w:val="none" w:sz="0" w:space="0" w:color="auto"/>
      </w:divBdr>
    </w:div>
    <w:div w:id="780415468">
      <w:bodyDiv w:val="1"/>
      <w:marLeft w:val="0"/>
      <w:marRight w:val="0"/>
      <w:marTop w:val="0"/>
      <w:marBottom w:val="0"/>
      <w:divBdr>
        <w:top w:val="none" w:sz="0" w:space="0" w:color="auto"/>
        <w:left w:val="none" w:sz="0" w:space="0" w:color="auto"/>
        <w:bottom w:val="none" w:sz="0" w:space="0" w:color="auto"/>
        <w:right w:val="none" w:sz="0" w:space="0" w:color="auto"/>
      </w:divBdr>
    </w:div>
    <w:div w:id="858273618">
      <w:bodyDiv w:val="1"/>
      <w:marLeft w:val="0"/>
      <w:marRight w:val="0"/>
      <w:marTop w:val="0"/>
      <w:marBottom w:val="0"/>
      <w:divBdr>
        <w:top w:val="none" w:sz="0" w:space="0" w:color="auto"/>
        <w:left w:val="none" w:sz="0" w:space="0" w:color="auto"/>
        <w:bottom w:val="none" w:sz="0" w:space="0" w:color="auto"/>
        <w:right w:val="none" w:sz="0" w:space="0" w:color="auto"/>
      </w:divBdr>
    </w:div>
    <w:div w:id="858540843">
      <w:bodyDiv w:val="1"/>
      <w:marLeft w:val="0"/>
      <w:marRight w:val="0"/>
      <w:marTop w:val="0"/>
      <w:marBottom w:val="0"/>
      <w:divBdr>
        <w:top w:val="none" w:sz="0" w:space="0" w:color="auto"/>
        <w:left w:val="none" w:sz="0" w:space="0" w:color="auto"/>
        <w:bottom w:val="none" w:sz="0" w:space="0" w:color="auto"/>
        <w:right w:val="none" w:sz="0" w:space="0" w:color="auto"/>
      </w:divBdr>
      <w:divsChild>
        <w:div w:id="2066829886">
          <w:marLeft w:val="0"/>
          <w:marRight w:val="0"/>
          <w:marTop w:val="0"/>
          <w:marBottom w:val="0"/>
          <w:divBdr>
            <w:top w:val="none" w:sz="0" w:space="0" w:color="auto"/>
            <w:left w:val="none" w:sz="0" w:space="0" w:color="auto"/>
            <w:bottom w:val="none" w:sz="0" w:space="0" w:color="auto"/>
            <w:right w:val="none" w:sz="0" w:space="0" w:color="auto"/>
          </w:divBdr>
          <w:divsChild>
            <w:div w:id="637606904">
              <w:marLeft w:val="0"/>
              <w:marRight w:val="0"/>
              <w:marTop w:val="0"/>
              <w:marBottom w:val="0"/>
              <w:divBdr>
                <w:top w:val="none" w:sz="0" w:space="0" w:color="auto"/>
                <w:left w:val="none" w:sz="0" w:space="0" w:color="auto"/>
                <w:bottom w:val="none" w:sz="0" w:space="0" w:color="auto"/>
                <w:right w:val="none" w:sz="0" w:space="0" w:color="auto"/>
              </w:divBdr>
              <w:divsChild>
                <w:div w:id="1928466210">
                  <w:marLeft w:val="0"/>
                  <w:marRight w:val="0"/>
                  <w:marTop w:val="0"/>
                  <w:marBottom w:val="0"/>
                  <w:divBdr>
                    <w:top w:val="none" w:sz="0" w:space="0" w:color="auto"/>
                    <w:left w:val="none" w:sz="0" w:space="0" w:color="auto"/>
                    <w:bottom w:val="none" w:sz="0" w:space="0" w:color="auto"/>
                    <w:right w:val="none" w:sz="0" w:space="0" w:color="auto"/>
                  </w:divBdr>
                  <w:divsChild>
                    <w:div w:id="1741323623">
                      <w:marLeft w:val="0"/>
                      <w:marRight w:val="0"/>
                      <w:marTop w:val="0"/>
                      <w:marBottom w:val="0"/>
                      <w:divBdr>
                        <w:top w:val="none" w:sz="0" w:space="0" w:color="auto"/>
                        <w:left w:val="none" w:sz="0" w:space="0" w:color="auto"/>
                        <w:bottom w:val="none" w:sz="0" w:space="0" w:color="auto"/>
                        <w:right w:val="none" w:sz="0" w:space="0" w:color="auto"/>
                      </w:divBdr>
                      <w:divsChild>
                        <w:div w:id="19877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459230">
      <w:bodyDiv w:val="1"/>
      <w:marLeft w:val="0"/>
      <w:marRight w:val="0"/>
      <w:marTop w:val="0"/>
      <w:marBottom w:val="0"/>
      <w:divBdr>
        <w:top w:val="none" w:sz="0" w:space="0" w:color="auto"/>
        <w:left w:val="none" w:sz="0" w:space="0" w:color="auto"/>
        <w:bottom w:val="none" w:sz="0" w:space="0" w:color="auto"/>
        <w:right w:val="none" w:sz="0" w:space="0" w:color="auto"/>
      </w:divBdr>
      <w:divsChild>
        <w:div w:id="1045331484">
          <w:marLeft w:val="0"/>
          <w:marRight w:val="0"/>
          <w:marTop w:val="0"/>
          <w:marBottom w:val="0"/>
          <w:divBdr>
            <w:top w:val="none" w:sz="0" w:space="0" w:color="auto"/>
            <w:left w:val="none" w:sz="0" w:space="0" w:color="auto"/>
            <w:bottom w:val="none" w:sz="0" w:space="0" w:color="auto"/>
            <w:right w:val="none" w:sz="0" w:space="0" w:color="auto"/>
          </w:divBdr>
          <w:divsChild>
            <w:div w:id="872617193">
              <w:marLeft w:val="0"/>
              <w:marRight w:val="0"/>
              <w:marTop w:val="0"/>
              <w:marBottom w:val="0"/>
              <w:divBdr>
                <w:top w:val="none" w:sz="0" w:space="0" w:color="auto"/>
                <w:left w:val="none" w:sz="0" w:space="0" w:color="auto"/>
                <w:bottom w:val="none" w:sz="0" w:space="0" w:color="auto"/>
                <w:right w:val="none" w:sz="0" w:space="0" w:color="auto"/>
              </w:divBdr>
              <w:divsChild>
                <w:div w:id="1889295921">
                  <w:marLeft w:val="0"/>
                  <w:marRight w:val="0"/>
                  <w:marTop w:val="0"/>
                  <w:marBottom w:val="0"/>
                  <w:divBdr>
                    <w:top w:val="none" w:sz="0" w:space="0" w:color="auto"/>
                    <w:left w:val="none" w:sz="0" w:space="0" w:color="auto"/>
                    <w:bottom w:val="none" w:sz="0" w:space="0" w:color="auto"/>
                    <w:right w:val="none" w:sz="0" w:space="0" w:color="auto"/>
                  </w:divBdr>
                  <w:divsChild>
                    <w:div w:id="1027482489">
                      <w:marLeft w:val="0"/>
                      <w:marRight w:val="0"/>
                      <w:marTop w:val="0"/>
                      <w:marBottom w:val="0"/>
                      <w:divBdr>
                        <w:top w:val="none" w:sz="0" w:space="0" w:color="auto"/>
                        <w:left w:val="none" w:sz="0" w:space="0" w:color="auto"/>
                        <w:bottom w:val="none" w:sz="0" w:space="0" w:color="auto"/>
                        <w:right w:val="none" w:sz="0" w:space="0" w:color="auto"/>
                      </w:divBdr>
                      <w:divsChild>
                        <w:div w:id="10033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9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8395">
          <w:marLeft w:val="0"/>
          <w:marRight w:val="0"/>
          <w:marTop w:val="0"/>
          <w:marBottom w:val="0"/>
          <w:divBdr>
            <w:top w:val="single" w:sz="2" w:space="0" w:color="D9D9E3"/>
            <w:left w:val="single" w:sz="2" w:space="0" w:color="D9D9E3"/>
            <w:bottom w:val="single" w:sz="2" w:space="0" w:color="D9D9E3"/>
            <w:right w:val="single" w:sz="2" w:space="0" w:color="D9D9E3"/>
          </w:divBdr>
          <w:divsChild>
            <w:div w:id="209416796">
              <w:marLeft w:val="0"/>
              <w:marRight w:val="0"/>
              <w:marTop w:val="0"/>
              <w:marBottom w:val="0"/>
              <w:divBdr>
                <w:top w:val="single" w:sz="2" w:space="0" w:color="D9D9E3"/>
                <w:left w:val="single" w:sz="2" w:space="0" w:color="D9D9E3"/>
                <w:bottom w:val="single" w:sz="2" w:space="0" w:color="D9D9E3"/>
                <w:right w:val="single" w:sz="2" w:space="0" w:color="D9D9E3"/>
              </w:divBdr>
              <w:divsChild>
                <w:div w:id="613901526">
                  <w:marLeft w:val="0"/>
                  <w:marRight w:val="0"/>
                  <w:marTop w:val="0"/>
                  <w:marBottom w:val="0"/>
                  <w:divBdr>
                    <w:top w:val="single" w:sz="2" w:space="0" w:color="D9D9E3"/>
                    <w:left w:val="single" w:sz="2" w:space="0" w:color="D9D9E3"/>
                    <w:bottom w:val="single" w:sz="2" w:space="0" w:color="D9D9E3"/>
                    <w:right w:val="single" w:sz="2" w:space="0" w:color="D9D9E3"/>
                  </w:divBdr>
                  <w:divsChild>
                    <w:div w:id="1831289955">
                      <w:marLeft w:val="0"/>
                      <w:marRight w:val="0"/>
                      <w:marTop w:val="0"/>
                      <w:marBottom w:val="0"/>
                      <w:divBdr>
                        <w:top w:val="single" w:sz="2" w:space="0" w:color="D9D9E3"/>
                        <w:left w:val="single" w:sz="2" w:space="0" w:color="D9D9E3"/>
                        <w:bottom w:val="single" w:sz="2" w:space="0" w:color="D9D9E3"/>
                        <w:right w:val="single" w:sz="2" w:space="0" w:color="D9D9E3"/>
                      </w:divBdr>
                      <w:divsChild>
                        <w:div w:id="1052726784">
                          <w:marLeft w:val="0"/>
                          <w:marRight w:val="0"/>
                          <w:marTop w:val="0"/>
                          <w:marBottom w:val="0"/>
                          <w:divBdr>
                            <w:top w:val="single" w:sz="2" w:space="0" w:color="D9D9E3"/>
                            <w:left w:val="single" w:sz="2" w:space="0" w:color="D9D9E3"/>
                            <w:bottom w:val="single" w:sz="2" w:space="0" w:color="D9D9E3"/>
                            <w:right w:val="single" w:sz="2" w:space="0" w:color="D9D9E3"/>
                          </w:divBdr>
                          <w:divsChild>
                            <w:div w:id="539976726">
                              <w:marLeft w:val="0"/>
                              <w:marRight w:val="0"/>
                              <w:marTop w:val="100"/>
                              <w:marBottom w:val="100"/>
                              <w:divBdr>
                                <w:top w:val="single" w:sz="2" w:space="0" w:color="D9D9E3"/>
                                <w:left w:val="single" w:sz="2" w:space="0" w:color="D9D9E3"/>
                                <w:bottom w:val="single" w:sz="2" w:space="0" w:color="D9D9E3"/>
                                <w:right w:val="single" w:sz="2" w:space="0" w:color="D9D9E3"/>
                              </w:divBdr>
                              <w:divsChild>
                                <w:div w:id="49886029">
                                  <w:marLeft w:val="0"/>
                                  <w:marRight w:val="0"/>
                                  <w:marTop w:val="0"/>
                                  <w:marBottom w:val="0"/>
                                  <w:divBdr>
                                    <w:top w:val="single" w:sz="2" w:space="0" w:color="D9D9E3"/>
                                    <w:left w:val="single" w:sz="2" w:space="0" w:color="D9D9E3"/>
                                    <w:bottom w:val="single" w:sz="2" w:space="0" w:color="D9D9E3"/>
                                    <w:right w:val="single" w:sz="2" w:space="0" w:color="D9D9E3"/>
                                  </w:divBdr>
                                  <w:divsChild>
                                    <w:div w:id="935334580">
                                      <w:marLeft w:val="0"/>
                                      <w:marRight w:val="0"/>
                                      <w:marTop w:val="0"/>
                                      <w:marBottom w:val="0"/>
                                      <w:divBdr>
                                        <w:top w:val="single" w:sz="2" w:space="0" w:color="D9D9E3"/>
                                        <w:left w:val="single" w:sz="2" w:space="0" w:color="D9D9E3"/>
                                        <w:bottom w:val="single" w:sz="2" w:space="0" w:color="D9D9E3"/>
                                        <w:right w:val="single" w:sz="2" w:space="0" w:color="D9D9E3"/>
                                      </w:divBdr>
                                      <w:divsChild>
                                        <w:div w:id="1302811819">
                                          <w:marLeft w:val="0"/>
                                          <w:marRight w:val="0"/>
                                          <w:marTop w:val="0"/>
                                          <w:marBottom w:val="0"/>
                                          <w:divBdr>
                                            <w:top w:val="single" w:sz="2" w:space="0" w:color="D9D9E3"/>
                                            <w:left w:val="single" w:sz="2" w:space="0" w:color="D9D9E3"/>
                                            <w:bottom w:val="single" w:sz="2" w:space="0" w:color="D9D9E3"/>
                                            <w:right w:val="single" w:sz="2" w:space="0" w:color="D9D9E3"/>
                                          </w:divBdr>
                                          <w:divsChild>
                                            <w:div w:id="1411342775">
                                              <w:marLeft w:val="0"/>
                                              <w:marRight w:val="0"/>
                                              <w:marTop w:val="0"/>
                                              <w:marBottom w:val="0"/>
                                              <w:divBdr>
                                                <w:top w:val="single" w:sz="2" w:space="0" w:color="D9D9E3"/>
                                                <w:left w:val="single" w:sz="2" w:space="0" w:color="D9D9E3"/>
                                                <w:bottom w:val="single" w:sz="2" w:space="0" w:color="D9D9E3"/>
                                                <w:right w:val="single" w:sz="2" w:space="0" w:color="D9D9E3"/>
                                              </w:divBdr>
                                              <w:divsChild>
                                                <w:div w:id="1948267793">
                                                  <w:marLeft w:val="0"/>
                                                  <w:marRight w:val="0"/>
                                                  <w:marTop w:val="0"/>
                                                  <w:marBottom w:val="0"/>
                                                  <w:divBdr>
                                                    <w:top w:val="single" w:sz="2" w:space="0" w:color="D9D9E3"/>
                                                    <w:left w:val="single" w:sz="2" w:space="0" w:color="D9D9E3"/>
                                                    <w:bottom w:val="single" w:sz="2" w:space="0" w:color="D9D9E3"/>
                                                    <w:right w:val="single" w:sz="2" w:space="0" w:color="D9D9E3"/>
                                                  </w:divBdr>
                                                  <w:divsChild>
                                                    <w:div w:id="1102456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1537412">
          <w:marLeft w:val="0"/>
          <w:marRight w:val="0"/>
          <w:marTop w:val="0"/>
          <w:marBottom w:val="0"/>
          <w:divBdr>
            <w:top w:val="none" w:sz="0" w:space="0" w:color="auto"/>
            <w:left w:val="none" w:sz="0" w:space="0" w:color="auto"/>
            <w:bottom w:val="none" w:sz="0" w:space="0" w:color="auto"/>
            <w:right w:val="none" w:sz="0" w:space="0" w:color="auto"/>
          </w:divBdr>
        </w:div>
      </w:divsChild>
    </w:div>
    <w:div w:id="1001928124">
      <w:bodyDiv w:val="1"/>
      <w:marLeft w:val="0"/>
      <w:marRight w:val="0"/>
      <w:marTop w:val="0"/>
      <w:marBottom w:val="0"/>
      <w:divBdr>
        <w:top w:val="none" w:sz="0" w:space="0" w:color="auto"/>
        <w:left w:val="none" w:sz="0" w:space="0" w:color="auto"/>
        <w:bottom w:val="none" w:sz="0" w:space="0" w:color="auto"/>
        <w:right w:val="none" w:sz="0" w:space="0" w:color="auto"/>
      </w:divBdr>
    </w:div>
    <w:div w:id="1026950234">
      <w:bodyDiv w:val="1"/>
      <w:marLeft w:val="0"/>
      <w:marRight w:val="0"/>
      <w:marTop w:val="0"/>
      <w:marBottom w:val="0"/>
      <w:divBdr>
        <w:top w:val="none" w:sz="0" w:space="0" w:color="auto"/>
        <w:left w:val="none" w:sz="0" w:space="0" w:color="auto"/>
        <w:bottom w:val="none" w:sz="0" w:space="0" w:color="auto"/>
        <w:right w:val="none" w:sz="0" w:space="0" w:color="auto"/>
      </w:divBdr>
      <w:divsChild>
        <w:div w:id="983051052">
          <w:marLeft w:val="0"/>
          <w:marRight w:val="0"/>
          <w:marTop w:val="0"/>
          <w:marBottom w:val="0"/>
          <w:divBdr>
            <w:top w:val="none" w:sz="0" w:space="0" w:color="auto"/>
            <w:left w:val="none" w:sz="0" w:space="0" w:color="auto"/>
            <w:bottom w:val="none" w:sz="0" w:space="0" w:color="auto"/>
            <w:right w:val="none" w:sz="0" w:space="0" w:color="auto"/>
          </w:divBdr>
          <w:divsChild>
            <w:div w:id="737629792">
              <w:marLeft w:val="0"/>
              <w:marRight w:val="0"/>
              <w:marTop w:val="0"/>
              <w:marBottom w:val="288"/>
              <w:divBdr>
                <w:top w:val="single" w:sz="2" w:space="12" w:color="BBBBBB"/>
                <w:left w:val="single" w:sz="6" w:space="12" w:color="BBBBBB"/>
                <w:bottom w:val="single" w:sz="6" w:space="12" w:color="BBBBBB"/>
                <w:right w:val="single" w:sz="6" w:space="12" w:color="BBBBBB"/>
              </w:divBdr>
            </w:div>
          </w:divsChild>
        </w:div>
      </w:divsChild>
    </w:div>
    <w:div w:id="1217821075">
      <w:bodyDiv w:val="1"/>
      <w:marLeft w:val="0"/>
      <w:marRight w:val="0"/>
      <w:marTop w:val="0"/>
      <w:marBottom w:val="0"/>
      <w:divBdr>
        <w:top w:val="none" w:sz="0" w:space="0" w:color="auto"/>
        <w:left w:val="none" w:sz="0" w:space="0" w:color="auto"/>
        <w:bottom w:val="none" w:sz="0" w:space="0" w:color="auto"/>
        <w:right w:val="none" w:sz="0" w:space="0" w:color="auto"/>
      </w:divBdr>
      <w:divsChild>
        <w:div w:id="1127511310">
          <w:marLeft w:val="0"/>
          <w:marRight w:val="0"/>
          <w:marTop w:val="0"/>
          <w:marBottom w:val="0"/>
          <w:divBdr>
            <w:top w:val="none" w:sz="0" w:space="0" w:color="auto"/>
            <w:left w:val="none" w:sz="0" w:space="0" w:color="auto"/>
            <w:bottom w:val="none" w:sz="0" w:space="0" w:color="auto"/>
            <w:right w:val="none" w:sz="0" w:space="0" w:color="auto"/>
          </w:divBdr>
          <w:divsChild>
            <w:div w:id="510485756">
              <w:marLeft w:val="0"/>
              <w:marRight w:val="0"/>
              <w:marTop w:val="0"/>
              <w:marBottom w:val="0"/>
              <w:divBdr>
                <w:top w:val="none" w:sz="0" w:space="0" w:color="auto"/>
                <w:left w:val="none" w:sz="0" w:space="0" w:color="auto"/>
                <w:bottom w:val="none" w:sz="0" w:space="0" w:color="auto"/>
                <w:right w:val="none" w:sz="0" w:space="0" w:color="auto"/>
              </w:divBdr>
              <w:divsChild>
                <w:div w:id="1777675294">
                  <w:marLeft w:val="0"/>
                  <w:marRight w:val="0"/>
                  <w:marTop w:val="0"/>
                  <w:marBottom w:val="0"/>
                  <w:divBdr>
                    <w:top w:val="none" w:sz="0" w:space="0" w:color="auto"/>
                    <w:left w:val="none" w:sz="0" w:space="0" w:color="auto"/>
                    <w:bottom w:val="none" w:sz="0" w:space="0" w:color="auto"/>
                    <w:right w:val="none" w:sz="0" w:space="0" w:color="auto"/>
                  </w:divBdr>
                  <w:divsChild>
                    <w:div w:id="21563959">
                      <w:marLeft w:val="0"/>
                      <w:marRight w:val="0"/>
                      <w:marTop w:val="0"/>
                      <w:marBottom w:val="0"/>
                      <w:divBdr>
                        <w:top w:val="none" w:sz="0" w:space="0" w:color="auto"/>
                        <w:left w:val="none" w:sz="0" w:space="0" w:color="auto"/>
                        <w:bottom w:val="none" w:sz="0" w:space="0" w:color="auto"/>
                        <w:right w:val="none" w:sz="0" w:space="0" w:color="auto"/>
                      </w:divBdr>
                      <w:divsChild>
                        <w:div w:id="15110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80164">
      <w:bodyDiv w:val="1"/>
      <w:marLeft w:val="0"/>
      <w:marRight w:val="0"/>
      <w:marTop w:val="0"/>
      <w:marBottom w:val="0"/>
      <w:divBdr>
        <w:top w:val="none" w:sz="0" w:space="0" w:color="auto"/>
        <w:left w:val="none" w:sz="0" w:space="0" w:color="auto"/>
        <w:bottom w:val="none" w:sz="0" w:space="0" w:color="auto"/>
        <w:right w:val="none" w:sz="0" w:space="0" w:color="auto"/>
      </w:divBdr>
    </w:div>
    <w:div w:id="1246719916">
      <w:bodyDiv w:val="1"/>
      <w:marLeft w:val="0"/>
      <w:marRight w:val="0"/>
      <w:marTop w:val="0"/>
      <w:marBottom w:val="0"/>
      <w:divBdr>
        <w:top w:val="none" w:sz="0" w:space="0" w:color="auto"/>
        <w:left w:val="none" w:sz="0" w:space="0" w:color="auto"/>
        <w:bottom w:val="none" w:sz="0" w:space="0" w:color="auto"/>
        <w:right w:val="none" w:sz="0" w:space="0" w:color="auto"/>
      </w:divBdr>
    </w:div>
    <w:div w:id="1465657396">
      <w:bodyDiv w:val="1"/>
      <w:marLeft w:val="0"/>
      <w:marRight w:val="0"/>
      <w:marTop w:val="0"/>
      <w:marBottom w:val="0"/>
      <w:divBdr>
        <w:top w:val="none" w:sz="0" w:space="0" w:color="auto"/>
        <w:left w:val="none" w:sz="0" w:space="0" w:color="auto"/>
        <w:bottom w:val="none" w:sz="0" w:space="0" w:color="auto"/>
        <w:right w:val="none" w:sz="0" w:space="0" w:color="auto"/>
      </w:divBdr>
    </w:div>
    <w:div w:id="1504592281">
      <w:bodyDiv w:val="1"/>
      <w:marLeft w:val="0"/>
      <w:marRight w:val="0"/>
      <w:marTop w:val="0"/>
      <w:marBottom w:val="0"/>
      <w:divBdr>
        <w:top w:val="none" w:sz="0" w:space="0" w:color="auto"/>
        <w:left w:val="none" w:sz="0" w:space="0" w:color="auto"/>
        <w:bottom w:val="none" w:sz="0" w:space="0" w:color="auto"/>
        <w:right w:val="none" w:sz="0" w:space="0" w:color="auto"/>
      </w:divBdr>
    </w:div>
    <w:div w:id="1586068620">
      <w:bodyDiv w:val="1"/>
      <w:marLeft w:val="0"/>
      <w:marRight w:val="0"/>
      <w:marTop w:val="0"/>
      <w:marBottom w:val="0"/>
      <w:divBdr>
        <w:top w:val="none" w:sz="0" w:space="0" w:color="auto"/>
        <w:left w:val="none" w:sz="0" w:space="0" w:color="auto"/>
        <w:bottom w:val="none" w:sz="0" w:space="0" w:color="auto"/>
        <w:right w:val="none" w:sz="0" w:space="0" w:color="auto"/>
      </w:divBdr>
      <w:divsChild>
        <w:div w:id="1928689498">
          <w:marLeft w:val="0"/>
          <w:marRight w:val="0"/>
          <w:marTop w:val="0"/>
          <w:marBottom w:val="0"/>
          <w:divBdr>
            <w:top w:val="none" w:sz="0" w:space="0" w:color="auto"/>
            <w:left w:val="none" w:sz="0" w:space="0" w:color="auto"/>
            <w:bottom w:val="none" w:sz="0" w:space="0" w:color="auto"/>
            <w:right w:val="none" w:sz="0" w:space="0" w:color="auto"/>
          </w:divBdr>
          <w:divsChild>
            <w:div w:id="327442328">
              <w:marLeft w:val="0"/>
              <w:marRight w:val="0"/>
              <w:marTop w:val="0"/>
              <w:marBottom w:val="0"/>
              <w:divBdr>
                <w:top w:val="none" w:sz="0" w:space="0" w:color="auto"/>
                <w:left w:val="none" w:sz="0" w:space="0" w:color="auto"/>
                <w:bottom w:val="none" w:sz="0" w:space="0" w:color="auto"/>
                <w:right w:val="none" w:sz="0" w:space="0" w:color="auto"/>
              </w:divBdr>
              <w:divsChild>
                <w:div w:id="1537423691">
                  <w:marLeft w:val="0"/>
                  <w:marRight w:val="0"/>
                  <w:marTop w:val="0"/>
                  <w:marBottom w:val="0"/>
                  <w:divBdr>
                    <w:top w:val="none" w:sz="0" w:space="0" w:color="auto"/>
                    <w:left w:val="none" w:sz="0" w:space="0" w:color="auto"/>
                    <w:bottom w:val="none" w:sz="0" w:space="0" w:color="auto"/>
                    <w:right w:val="none" w:sz="0" w:space="0" w:color="auto"/>
                  </w:divBdr>
                  <w:divsChild>
                    <w:div w:id="1136678046">
                      <w:marLeft w:val="0"/>
                      <w:marRight w:val="0"/>
                      <w:marTop w:val="0"/>
                      <w:marBottom w:val="0"/>
                      <w:divBdr>
                        <w:top w:val="none" w:sz="0" w:space="0" w:color="auto"/>
                        <w:left w:val="none" w:sz="0" w:space="0" w:color="auto"/>
                        <w:bottom w:val="none" w:sz="0" w:space="0" w:color="auto"/>
                        <w:right w:val="none" w:sz="0" w:space="0" w:color="auto"/>
                      </w:divBdr>
                      <w:divsChild>
                        <w:div w:id="12190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65745">
      <w:bodyDiv w:val="1"/>
      <w:marLeft w:val="0"/>
      <w:marRight w:val="0"/>
      <w:marTop w:val="0"/>
      <w:marBottom w:val="0"/>
      <w:divBdr>
        <w:top w:val="none" w:sz="0" w:space="0" w:color="auto"/>
        <w:left w:val="none" w:sz="0" w:space="0" w:color="auto"/>
        <w:bottom w:val="none" w:sz="0" w:space="0" w:color="auto"/>
        <w:right w:val="none" w:sz="0" w:space="0" w:color="auto"/>
      </w:divBdr>
    </w:div>
    <w:div w:id="1618367929">
      <w:bodyDiv w:val="1"/>
      <w:marLeft w:val="0"/>
      <w:marRight w:val="0"/>
      <w:marTop w:val="0"/>
      <w:marBottom w:val="0"/>
      <w:divBdr>
        <w:top w:val="none" w:sz="0" w:space="0" w:color="auto"/>
        <w:left w:val="none" w:sz="0" w:space="0" w:color="auto"/>
        <w:bottom w:val="none" w:sz="0" w:space="0" w:color="auto"/>
        <w:right w:val="none" w:sz="0" w:space="0" w:color="auto"/>
      </w:divBdr>
    </w:div>
    <w:div w:id="1726442739">
      <w:bodyDiv w:val="1"/>
      <w:marLeft w:val="0"/>
      <w:marRight w:val="0"/>
      <w:marTop w:val="0"/>
      <w:marBottom w:val="0"/>
      <w:divBdr>
        <w:top w:val="none" w:sz="0" w:space="0" w:color="auto"/>
        <w:left w:val="none" w:sz="0" w:space="0" w:color="auto"/>
        <w:bottom w:val="none" w:sz="0" w:space="0" w:color="auto"/>
        <w:right w:val="none" w:sz="0" w:space="0" w:color="auto"/>
      </w:divBdr>
    </w:div>
    <w:div w:id="1784422860">
      <w:bodyDiv w:val="1"/>
      <w:marLeft w:val="0"/>
      <w:marRight w:val="0"/>
      <w:marTop w:val="0"/>
      <w:marBottom w:val="0"/>
      <w:divBdr>
        <w:top w:val="none" w:sz="0" w:space="0" w:color="auto"/>
        <w:left w:val="none" w:sz="0" w:space="0" w:color="auto"/>
        <w:bottom w:val="none" w:sz="0" w:space="0" w:color="auto"/>
        <w:right w:val="none" w:sz="0" w:space="0" w:color="auto"/>
      </w:divBdr>
    </w:div>
    <w:div w:id="1877962123">
      <w:bodyDiv w:val="1"/>
      <w:marLeft w:val="0"/>
      <w:marRight w:val="0"/>
      <w:marTop w:val="0"/>
      <w:marBottom w:val="0"/>
      <w:divBdr>
        <w:top w:val="none" w:sz="0" w:space="0" w:color="auto"/>
        <w:left w:val="none" w:sz="0" w:space="0" w:color="auto"/>
        <w:bottom w:val="none" w:sz="0" w:space="0" w:color="auto"/>
        <w:right w:val="none" w:sz="0" w:space="0" w:color="auto"/>
      </w:divBdr>
    </w:div>
    <w:div w:id="1977366922">
      <w:bodyDiv w:val="1"/>
      <w:marLeft w:val="0"/>
      <w:marRight w:val="0"/>
      <w:marTop w:val="0"/>
      <w:marBottom w:val="0"/>
      <w:divBdr>
        <w:top w:val="none" w:sz="0" w:space="0" w:color="auto"/>
        <w:left w:val="none" w:sz="0" w:space="0" w:color="auto"/>
        <w:bottom w:val="none" w:sz="0" w:space="0" w:color="auto"/>
        <w:right w:val="none" w:sz="0" w:space="0" w:color="auto"/>
      </w:divBdr>
      <w:divsChild>
        <w:div w:id="1378625892">
          <w:marLeft w:val="0"/>
          <w:marRight w:val="0"/>
          <w:marTop w:val="0"/>
          <w:marBottom w:val="0"/>
          <w:divBdr>
            <w:top w:val="none" w:sz="0" w:space="0" w:color="auto"/>
            <w:left w:val="none" w:sz="0" w:space="0" w:color="auto"/>
            <w:bottom w:val="none" w:sz="0" w:space="0" w:color="auto"/>
            <w:right w:val="none" w:sz="0" w:space="0" w:color="auto"/>
          </w:divBdr>
          <w:divsChild>
            <w:div w:id="754715724">
              <w:marLeft w:val="0"/>
              <w:marRight w:val="0"/>
              <w:marTop w:val="0"/>
              <w:marBottom w:val="0"/>
              <w:divBdr>
                <w:top w:val="none" w:sz="0" w:space="0" w:color="auto"/>
                <w:left w:val="none" w:sz="0" w:space="0" w:color="auto"/>
                <w:bottom w:val="none" w:sz="0" w:space="0" w:color="auto"/>
                <w:right w:val="none" w:sz="0" w:space="0" w:color="auto"/>
              </w:divBdr>
              <w:divsChild>
                <w:div w:id="239871326">
                  <w:marLeft w:val="0"/>
                  <w:marRight w:val="0"/>
                  <w:marTop w:val="0"/>
                  <w:marBottom w:val="0"/>
                  <w:divBdr>
                    <w:top w:val="none" w:sz="0" w:space="0" w:color="auto"/>
                    <w:left w:val="none" w:sz="0" w:space="0" w:color="auto"/>
                    <w:bottom w:val="none" w:sz="0" w:space="0" w:color="auto"/>
                    <w:right w:val="none" w:sz="0" w:space="0" w:color="auto"/>
                  </w:divBdr>
                  <w:divsChild>
                    <w:div w:id="1237781805">
                      <w:marLeft w:val="0"/>
                      <w:marRight w:val="0"/>
                      <w:marTop w:val="0"/>
                      <w:marBottom w:val="0"/>
                      <w:divBdr>
                        <w:top w:val="none" w:sz="0" w:space="0" w:color="auto"/>
                        <w:left w:val="none" w:sz="0" w:space="0" w:color="auto"/>
                        <w:bottom w:val="none" w:sz="0" w:space="0" w:color="auto"/>
                        <w:right w:val="none" w:sz="0" w:space="0" w:color="auto"/>
                      </w:divBdr>
                      <w:divsChild>
                        <w:div w:id="13023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861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Průměrná</a:t>
            </a:r>
            <a:r>
              <a:rPr lang="cs-CZ" baseline="0"/>
              <a:t> cena bytů za m</a:t>
            </a:r>
            <a:r>
              <a:rPr lang="cs-CZ" baseline="30000"/>
              <a:t>2</a:t>
            </a:r>
          </a:p>
        </c:rich>
      </c:tx>
      <c:overlay val="0"/>
      <c:spPr>
        <a:noFill/>
        <a:ln>
          <a:noFill/>
        </a:ln>
        <a:effectLst/>
      </c:spPr>
    </c:title>
    <c:autoTitleDeleted val="0"/>
    <c:plotArea>
      <c:layout/>
      <c:lineChart>
        <c:grouping val="standard"/>
        <c:varyColors val="0"/>
        <c:ser>
          <c:idx val="0"/>
          <c:order val="0"/>
          <c:tx>
            <c:v>Cena za m2</c:v>
          </c:tx>
          <c:spPr>
            <a:ln w="28575" cap="rnd">
              <a:solidFill>
                <a:schemeClr val="accent1"/>
              </a:solidFill>
              <a:round/>
            </a:ln>
            <a:effectLst/>
          </c:spPr>
          <c:marker>
            <c:symbol val="none"/>
          </c:marker>
          <c:dLbls>
            <c:dLbl>
              <c:idx val="3"/>
              <c:layout>
                <c:manualLayout>
                  <c:x val="-4.7708442694663164E-2"/>
                  <c:y val="9.9502405949256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ED-4B0E-AA14-F7DE1FEDE800}"/>
                </c:ext>
              </c:extLst>
            </c:dLbl>
            <c:dLbl>
              <c:idx val="4"/>
              <c:layout>
                <c:manualLayout>
                  <c:x val="-1.2845800524934486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ED-4B0E-AA14-F7DE1FEDE8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List1!$A$3:$A$7</c:f>
              <c:numCache>
                <c:formatCode>General</c:formatCode>
                <c:ptCount val="5"/>
                <c:pt idx="0">
                  <c:v>2018</c:v>
                </c:pt>
                <c:pt idx="1">
                  <c:v>2019</c:v>
                </c:pt>
                <c:pt idx="2">
                  <c:v>2020</c:v>
                </c:pt>
                <c:pt idx="3">
                  <c:v>2021</c:v>
                </c:pt>
                <c:pt idx="4">
                  <c:v>2022</c:v>
                </c:pt>
              </c:numCache>
            </c:numRef>
          </c:cat>
          <c:val>
            <c:numRef>
              <c:f>List1!$B$3:$B$7</c:f>
              <c:numCache>
                <c:formatCode>#\ ##0\ "Kč"</c:formatCode>
                <c:ptCount val="5"/>
                <c:pt idx="0">
                  <c:v>17646</c:v>
                </c:pt>
                <c:pt idx="1">
                  <c:v>19135</c:v>
                </c:pt>
                <c:pt idx="2">
                  <c:v>21910</c:v>
                </c:pt>
                <c:pt idx="3">
                  <c:v>44933</c:v>
                </c:pt>
                <c:pt idx="4">
                  <c:v>47515</c:v>
                </c:pt>
              </c:numCache>
            </c:numRef>
          </c:val>
          <c:smooth val="0"/>
          <c:extLst>
            <c:ext xmlns:c16="http://schemas.microsoft.com/office/drawing/2014/chart" uri="{C3380CC4-5D6E-409C-BE32-E72D297353CC}">
              <c16:uniqueId val="{00000002-44ED-4B0E-AA14-F7DE1FEDE800}"/>
            </c:ext>
          </c:extLst>
        </c:ser>
        <c:dLbls>
          <c:dLblPos val="b"/>
          <c:showLegendKey val="0"/>
          <c:showVal val="1"/>
          <c:showCatName val="0"/>
          <c:showSerName val="0"/>
          <c:showPercent val="0"/>
          <c:showBubbleSize val="0"/>
        </c:dLbls>
        <c:smooth val="0"/>
        <c:axId val="634389632"/>
        <c:axId val="634393896"/>
      </c:lineChart>
      <c:catAx>
        <c:axId val="63438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4393896"/>
        <c:crosses val="autoZero"/>
        <c:auto val="1"/>
        <c:lblAlgn val="ctr"/>
        <c:lblOffset val="100"/>
        <c:noMultiLvlLbl val="0"/>
      </c:catAx>
      <c:valAx>
        <c:axId val="634393896"/>
        <c:scaling>
          <c:orientation val="minMax"/>
        </c:scaling>
        <c:delete val="0"/>
        <c:axPos val="l"/>
        <c:majorGridlines>
          <c:spPr>
            <a:ln w="9525" cap="flat" cmpd="sng" algn="ctr">
              <a:solidFill>
                <a:schemeClr val="tx1">
                  <a:lumMod val="15000"/>
                  <a:lumOff val="85000"/>
                </a:schemeClr>
              </a:solidFill>
              <a:round/>
            </a:ln>
            <a:effectLst/>
          </c:spPr>
        </c:majorGridlines>
        <c:numFmt formatCode="#\ ##0\ &quot;Kč&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4389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plotArea>
    <c:plotVisOnly val="1"/>
    <c:dispBlanksAs val="gap"/>
    <c:showDLblsOverMax val="0"/>
  </c:chart>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2244-63A8-4004-B6C9-A5A8600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70</Pages>
  <Words>16841</Words>
  <Characters>99367</Characters>
  <Application>Microsoft Office Word</Application>
  <DocSecurity>0</DocSecurity>
  <Lines>828</Lines>
  <Paragraphs>231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martfett@outlook.cz</dc:creator>
  <cp:keywords/>
  <dc:description/>
  <cp:lastModifiedBy>Martin Fetter</cp:lastModifiedBy>
  <cp:revision>8</cp:revision>
  <dcterms:created xsi:type="dcterms:W3CDTF">2023-12-11T02:50:00Z</dcterms:created>
  <dcterms:modified xsi:type="dcterms:W3CDTF">2023-12-11T08:12:00Z</dcterms:modified>
</cp:coreProperties>
</file>