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44" w:rsidRDefault="002F1F44" w:rsidP="002F1F44">
      <w:pPr>
        <w:pStyle w:val="Nad3"/>
        <w:numPr>
          <w:ilvl w:val="0"/>
          <w:numId w:val="0"/>
        </w:numPr>
      </w:pPr>
    </w:p>
    <w:p w:rsidR="002F1F44" w:rsidRPr="00110642" w:rsidRDefault="002F1F44" w:rsidP="002F1F44">
      <w:pPr>
        <w:pStyle w:val="BLA"/>
      </w:pPr>
      <w:r w:rsidRPr="00110642">
        <w:t>Univerzita Palackého v Olomouci</w:t>
      </w:r>
    </w:p>
    <w:p w:rsidR="002F1F44" w:rsidRPr="00110642" w:rsidRDefault="002F1F44" w:rsidP="002F1F44">
      <w:pPr>
        <w:pStyle w:val="BLA"/>
      </w:pPr>
      <w:r w:rsidRPr="00110642">
        <w:t>Právnická fakulta</w:t>
      </w:r>
    </w:p>
    <w:p w:rsidR="002F1F44" w:rsidRDefault="002F1F44" w:rsidP="002F1F44">
      <w:pPr>
        <w:pStyle w:val="BLA"/>
      </w:pPr>
    </w:p>
    <w:p w:rsidR="002F1F44" w:rsidRDefault="002F1F44" w:rsidP="002F1F44">
      <w:pPr>
        <w:pStyle w:val="BLA"/>
      </w:pPr>
    </w:p>
    <w:p w:rsidR="002F1F44" w:rsidRDefault="002F1F44" w:rsidP="002F1F44">
      <w:pPr>
        <w:pStyle w:val="BLA"/>
      </w:pPr>
    </w:p>
    <w:p w:rsidR="002F1F44" w:rsidRDefault="002F1F44" w:rsidP="002F1F44">
      <w:pPr>
        <w:pStyle w:val="BLA"/>
      </w:pPr>
    </w:p>
    <w:p w:rsidR="002F1F44" w:rsidRDefault="002F1F44" w:rsidP="002F1F44">
      <w:pPr>
        <w:pStyle w:val="BLA"/>
      </w:pPr>
    </w:p>
    <w:p w:rsidR="002F1F44" w:rsidRDefault="002F1F44" w:rsidP="002F1F44">
      <w:pPr>
        <w:pStyle w:val="BLA"/>
      </w:pPr>
    </w:p>
    <w:p w:rsidR="002F1F44" w:rsidRPr="002F1F44" w:rsidRDefault="002F1F44" w:rsidP="002F1F44">
      <w:pPr>
        <w:pStyle w:val="BLA"/>
        <w:rPr>
          <w:lang w:val="sk-SK"/>
        </w:rPr>
      </w:pPr>
    </w:p>
    <w:p w:rsidR="002F1F44" w:rsidRPr="002F1F44" w:rsidRDefault="002F1F44" w:rsidP="002F1F44">
      <w:pPr>
        <w:pStyle w:val="BLA"/>
        <w:rPr>
          <w:lang w:val="sk-SK"/>
        </w:rPr>
      </w:pPr>
      <w:r w:rsidRPr="002F1F44">
        <w:rPr>
          <w:lang w:val="sk-SK"/>
        </w:rPr>
        <w:t xml:space="preserve">Michal </w:t>
      </w:r>
      <w:proofErr w:type="spellStart"/>
      <w:r w:rsidRPr="002F1F44">
        <w:rPr>
          <w:lang w:val="sk-SK"/>
        </w:rPr>
        <w:t>Lieskovan</w:t>
      </w:r>
      <w:proofErr w:type="spellEnd"/>
    </w:p>
    <w:p w:rsidR="002F1F44" w:rsidRPr="002F1F44" w:rsidRDefault="002F1F44" w:rsidP="002F1F44">
      <w:pPr>
        <w:pStyle w:val="BLA"/>
        <w:rPr>
          <w:lang w:val="sk-SK"/>
        </w:rPr>
      </w:pPr>
    </w:p>
    <w:p w:rsidR="002F1F44" w:rsidRPr="002F1F44" w:rsidRDefault="002F1F44" w:rsidP="002F1F44">
      <w:pPr>
        <w:pStyle w:val="BLA"/>
        <w:rPr>
          <w:lang w:val="sk-SK"/>
        </w:rPr>
      </w:pPr>
      <w:r w:rsidRPr="002F1F44">
        <w:rPr>
          <w:lang w:val="sk-SK"/>
        </w:rPr>
        <w:t>Flexibilné formy zamestnania</w:t>
      </w:r>
    </w:p>
    <w:p w:rsidR="002F1F44" w:rsidRPr="002F1F44" w:rsidRDefault="002F1F44" w:rsidP="002F1F44">
      <w:pPr>
        <w:pStyle w:val="BLA"/>
        <w:rPr>
          <w:lang w:val="sk-SK"/>
        </w:rPr>
      </w:pPr>
    </w:p>
    <w:p w:rsidR="002F1F44" w:rsidRPr="002F1F44" w:rsidRDefault="002F1F44" w:rsidP="002F1F44">
      <w:pPr>
        <w:pStyle w:val="BLA"/>
        <w:rPr>
          <w:lang w:val="sk-SK"/>
        </w:rPr>
      </w:pPr>
      <w:r w:rsidRPr="002F1F44">
        <w:rPr>
          <w:lang w:val="sk-SK"/>
        </w:rPr>
        <w:t>Diplomová práca</w:t>
      </w: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p>
    <w:p w:rsidR="002F1F44" w:rsidRPr="002F1F44" w:rsidRDefault="002F1F44" w:rsidP="002F1F44">
      <w:pPr>
        <w:pStyle w:val="BLA"/>
        <w:rPr>
          <w:lang w:val="sk-SK"/>
        </w:rPr>
      </w:pPr>
      <w:r w:rsidRPr="002F1F44">
        <w:rPr>
          <w:lang w:val="sk-SK"/>
        </w:rPr>
        <w:t>Olomouc 2014</w:t>
      </w:r>
    </w:p>
    <w:p w:rsidR="009536B4" w:rsidRPr="00163879" w:rsidRDefault="009536B4" w:rsidP="00C751EA">
      <w:pPr>
        <w:rPr>
          <w:rFonts w:ascii="Garamond" w:hAnsi="Garamond" w:cs="Times New Roman"/>
        </w:rPr>
      </w:pPr>
    </w:p>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r>
        <w:t>„Prehlasujem, že som diplomovú prácu na tému Flexibilné formy zamestnania vypracoval samostatne a citoval som všetky použité zdroje.“</w:t>
      </w:r>
    </w:p>
    <w:p w:rsidR="002A5AA2" w:rsidRDefault="002A5AA2" w:rsidP="002A5AA2"/>
    <w:p w:rsidR="002A5AA2" w:rsidRDefault="002A5AA2" w:rsidP="002A5AA2">
      <w:r>
        <w:t xml:space="preserve">V Olomouci dňa                                                                                       Michal </w:t>
      </w:r>
      <w:proofErr w:type="spellStart"/>
      <w:r>
        <w:t>Lieskovan</w:t>
      </w:r>
      <w:proofErr w:type="spellEnd"/>
    </w:p>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 w:rsidR="002A5AA2" w:rsidRDefault="002A5AA2" w:rsidP="002A5AA2">
      <w:pPr>
        <w:rPr>
          <w:b/>
        </w:rPr>
      </w:pPr>
      <w:r>
        <w:rPr>
          <w:b/>
        </w:rPr>
        <w:t>Poďakovanie</w:t>
      </w:r>
    </w:p>
    <w:p w:rsidR="002A5AA2" w:rsidRPr="0096261C" w:rsidRDefault="002A5AA2" w:rsidP="002A5AA2">
      <w:r>
        <w:t xml:space="preserve">Týmto by som rád poďakoval Doc. JUDr. Petru </w:t>
      </w:r>
      <w:proofErr w:type="spellStart"/>
      <w:r>
        <w:t>H</w:t>
      </w:r>
      <w:r w:rsidRPr="0096261C">
        <w:t>ů</w:t>
      </w:r>
      <w:r>
        <w:t>rkovi</w:t>
      </w:r>
      <w:proofErr w:type="spellEnd"/>
      <w:r>
        <w:t xml:space="preserve"> </w:t>
      </w:r>
      <w:proofErr w:type="spellStart"/>
      <w:r>
        <w:t>Ph.D</w:t>
      </w:r>
      <w:proofErr w:type="spellEnd"/>
      <w:r>
        <w:t>. za poskytnuté rady a odborné vedenie mojej diplomovej práce.</w:t>
      </w:r>
    </w:p>
    <w:p w:rsidR="002A5AA2" w:rsidRDefault="002A5AA2">
      <w:pPr>
        <w:pStyle w:val="Obsah1"/>
      </w:pPr>
    </w:p>
    <w:p w:rsidR="00B20F06" w:rsidRDefault="009536B4">
      <w:pPr>
        <w:pStyle w:val="Obsah1"/>
        <w:rPr>
          <w:rFonts w:asciiTheme="minorHAnsi" w:eastAsiaTheme="minorEastAsia" w:hAnsiTheme="minorHAnsi"/>
          <w:noProof/>
          <w:sz w:val="22"/>
          <w:lang w:eastAsia="sk-SK"/>
        </w:rPr>
      </w:pPr>
      <w:r>
        <w:fldChar w:fldCharType="begin"/>
      </w:r>
      <w:r>
        <w:instrText xml:space="preserve"> TOC \o "1-3" \h \z \u </w:instrText>
      </w:r>
      <w:r>
        <w:fldChar w:fldCharType="separate"/>
      </w:r>
      <w:hyperlink w:anchor="_Toc405959244" w:history="1">
        <w:r w:rsidR="00B20F06" w:rsidRPr="001F007E">
          <w:rPr>
            <w:rStyle w:val="Hypertextovprepojenie"/>
            <w:noProof/>
          </w:rPr>
          <w:t>1.</w:t>
        </w:r>
        <w:r w:rsidR="00B20F06">
          <w:rPr>
            <w:rFonts w:asciiTheme="minorHAnsi" w:eastAsiaTheme="minorEastAsia" w:hAnsiTheme="minorHAnsi"/>
            <w:noProof/>
            <w:sz w:val="22"/>
            <w:lang w:eastAsia="sk-SK"/>
          </w:rPr>
          <w:tab/>
        </w:r>
        <w:r w:rsidR="00B20F06" w:rsidRPr="001F007E">
          <w:rPr>
            <w:rStyle w:val="Hypertextovprepojenie"/>
            <w:noProof/>
          </w:rPr>
          <w:t>Úvod</w:t>
        </w:r>
        <w:r w:rsidR="00B20F06">
          <w:rPr>
            <w:noProof/>
            <w:webHidden/>
          </w:rPr>
          <w:tab/>
        </w:r>
        <w:r w:rsidR="00B20F06">
          <w:rPr>
            <w:noProof/>
            <w:webHidden/>
          </w:rPr>
          <w:fldChar w:fldCharType="begin"/>
        </w:r>
        <w:r w:rsidR="00B20F06">
          <w:rPr>
            <w:noProof/>
            <w:webHidden/>
          </w:rPr>
          <w:instrText xml:space="preserve"> PAGEREF _Toc405959244 \h </w:instrText>
        </w:r>
        <w:r w:rsidR="00B20F06">
          <w:rPr>
            <w:noProof/>
            <w:webHidden/>
          </w:rPr>
        </w:r>
        <w:r w:rsidR="00B20F06">
          <w:rPr>
            <w:noProof/>
            <w:webHidden/>
          </w:rPr>
          <w:fldChar w:fldCharType="separate"/>
        </w:r>
        <w:r w:rsidR="002A5AA2">
          <w:rPr>
            <w:noProof/>
            <w:webHidden/>
          </w:rPr>
          <w:t>6</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45" w:history="1">
        <w:r w:rsidR="00B20F06" w:rsidRPr="001F007E">
          <w:rPr>
            <w:rStyle w:val="Hypertextovprepojenie"/>
            <w:noProof/>
          </w:rPr>
          <w:t>2.</w:t>
        </w:r>
        <w:r w:rsidR="00B20F06">
          <w:rPr>
            <w:rFonts w:asciiTheme="minorHAnsi" w:eastAsiaTheme="minorEastAsia" w:hAnsiTheme="minorHAnsi"/>
            <w:noProof/>
            <w:sz w:val="22"/>
            <w:lang w:eastAsia="sk-SK"/>
          </w:rPr>
          <w:tab/>
        </w:r>
        <w:r w:rsidR="00B20F06" w:rsidRPr="001F007E">
          <w:rPr>
            <w:rStyle w:val="Hypertextovprepojenie"/>
            <w:noProof/>
          </w:rPr>
          <w:t>Vymedzenie základných pojmov</w:t>
        </w:r>
        <w:r w:rsidR="00B20F06">
          <w:rPr>
            <w:noProof/>
            <w:webHidden/>
          </w:rPr>
          <w:tab/>
        </w:r>
        <w:r w:rsidR="00B20F06">
          <w:rPr>
            <w:noProof/>
            <w:webHidden/>
          </w:rPr>
          <w:fldChar w:fldCharType="begin"/>
        </w:r>
        <w:r w:rsidR="00B20F06">
          <w:rPr>
            <w:noProof/>
            <w:webHidden/>
          </w:rPr>
          <w:instrText xml:space="preserve"> PAGEREF _Toc405959245 \h </w:instrText>
        </w:r>
        <w:r w:rsidR="00B20F06">
          <w:rPr>
            <w:noProof/>
            <w:webHidden/>
          </w:rPr>
        </w:r>
        <w:r w:rsidR="00B20F06">
          <w:rPr>
            <w:noProof/>
            <w:webHidden/>
          </w:rPr>
          <w:fldChar w:fldCharType="separate"/>
        </w:r>
        <w:r w:rsidR="002A5AA2">
          <w:rPr>
            <w:noProof/>
            <w:webHidden/>
          </w:rPr>
          <w:t>8</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46" w:history="1">
        <w:r w:rsidR="00B20F06" w:rsidRPr="001F007E">
          <w:rPr>
            <w:rStyle w:val="Hypertextovprepojenie"/>
            <w:noProof/>
          </w:rPr>
          <w:t>2.1.</w:t>
        </w:r>
        <w:r w:rsidR="00B20F06">
          <w:rPr>
            <w:rFonts w:asciiTheme="minorHAnsi" w:eastAsiaTheme="minorEastAsia" w:hAnsiTheme="minorHAnsi"/>
            <w:noProof/>
            <w:sz w:val="22"/>
            <w:lang w:eastAsia="sk-SK"/>
          </w:rPr>
          <w:tab/>
        </w:r>
        <w:r w:rsidR="00B20F06" w:rsidRPr="001F007E">
          <w:rPr>
            <w:rStyle w:val="Hypertextovprepojenie"/>
            <w:noProof/>
          </w:rPr>
          <w:t>Pracovnoprávne vzťahy</w:t>
        </w:r>
        <w:r w:rsidR="00B20F06">
          <w:rPr>
            <w:noProof/>
            <w:webHidden/>
          </w:rPr>
          <w:tab/>
        </w:r>
        <w:r w:rsidR="00B20F06">
          <w:rPr>
            <w:noProof/>
            <w:webHidden/>
          </w:rPr>
          <w:fldChar w:fldCharType="begin"/>
        </w:r>
        <w:r w:rsidR="00B20F06">
          <w:rPr>
            <w:noProof/>
            <w:webHidden/>
          </w:rPr>
          <w:instrText xml:space="preserve"> PAGEREF _Toc405959246 \h </w:instrText>
        </w:r>
        <w:r w:rsidR="00B20F06">
          <w:rPr>
            <w:noProof/>
            <w:webHidden/>
          </w:rPr>
        </w:r>
        <w:r w:rsidR="00B20F06">
          <w:rPr>
            <w:noProof/>
            <w:webHidden/>
          </w:rPr>
          <w:fldChar w:fldCharType="separate"/>
        </w:r>
        <w:r w:rsidR="002A5AA2">
          <w:rPr>
            <w:noProof/>
            <w:webHidden/>
          </w:rPr>
          <w:t>8</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47" w:history="1">
        <w:r w:rsidR="00B20F06" w:rsidRPr="001F007E">
          <w:rPr>
            <w:rStyle w:val="Hypertextovprepojenie"/>
            <w:noProof/>
          </w:rPr>
          <w:t>2.2.</w:t>
        </w:r>
        <w:r w:rsidR="00B20F06">
          <w:rPr>
            <w:rFonts w:asciiTheme="minorHAnsi" w:eastAsiaTheme="minorEastAsia" w:hAnsiTheme="minorHAnsi"/>
            <w:noProof/>
            <w:sz w:val="22"/>
            <w:lang w:eastAsia="sk-SK"/>
          </w:rPr>
          <w:tab/>
        </w:r>
        <w:r w:rsidR="00B20F06" w:rsidRPr="001F007E">
          <w:rPr>
            <w:rStyle w:val="Hypertextovprepojenie"/>
            <w:noProof/>
          </w:rPr>
          <w:t>Závislá práca</w:t>
        </w:r>
        <w:r w:rsidR="00B20F06">
          <w:rPr>
            <w:noProof/>
            <w:webHidden/>
          </w:rPr>
          <w:tab/>
        </w:r>
        <w:r w:rsidR="00B20F06">
          <w:rPr>
            <w:noProof/>
            <w:webHidden/>
          </w:rPr>
          <w:fldChar w:fldCharType="begin"/>
        </w:r>
        <w:r w:rsidR="00B20F06">
          <w:rPr>
            <w:noProof/>
            <w:webHidden/>
          </w:rPr>
          <w:instrText xml:space="preserve"> PAGEREF _Toc405959247 \h </w:instrText>
        </w:r>
        <w:r w:rsidR="00B20F06">
          <w:rPr>
            <w:noProof/>
            <w:webHidden/>
          </w:rPr>
        </w:r>
        <w:r w:rsidR="00B20F06">
          <w:rPr>
            <w:noProof/>
            <w:webHidden/>
          </w:rPr>
          <w:fldChar w:fldCharType="separate"/>
        </w:r>
        <w:r w:rsidR="002A5AA2">
          <w:rPr>
            <w:noProof/>
            <w:webHidden/>
          </w:rPr>
          <w:t>9</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48" w:history="1">
        <w:r w:rsidR="00B20F06" w:rsidRPr="001F007E">
          <w:rPr>
            <w:rStyle w:val="Hypertextovprepojenie"/>
            <w:noProof/>
          </w:rPr>
          <w:t>2.3.</w:t>
        </w:r>
        <w:r w:rsidR="00B20F06">
          <w:rPr>
            <w:rFonts w:asciiTheme="minorHAnsi" w:eastAsiaTheme="minorEastAsia" w:hAnsiTheme="minorHAnsi"/>
            <w:noProof/>
            <w:sz w:val="22"/>
            <w:lang w:eastAsia="sk-SK"/>
          </w:rPr>
          <w:tab/>
        </w:r>
        <w:r w:rsidR="00B20F06" w:rsidRPr="001F007E">
          <w:rPr>
            <w:rStyle w:val="Hypertextovprepojenie"/>
            <w:noProof/>
          </w:rPr>
          <w:t>Ochranná funkcia pracovného práva</w:t>
        </w:r>
        <w:r w:rsidR="00B20F06">
          <w:rPr>
            <w:noProof/>
            <w:webHidden/>
          </w:rPr>
          <w:tab/>
        </w:r>
        <w:r w:rsidR="00B20F06">
          <w:rPr>
            <w:noProof/>
            <w:webHidden/>
          </w:rPr>
          <w:fldChar w:fldCharType="begin"/>
        </w:r>
        <w:r w:rsidR="00B20F06">
          <w:rPr>
            <w:noProof/>
            <w:webHidden/>
          </w:rPr>
          <w:instrText xml:space="preserve"> PAGEREF _Toc405959248 \h </w:instrText>
        </w:r>
        <w:r w:rsidR="00B20F06">
          <w:rPr>
            <w:noProof/>
            <w:webHidden/>
          </w:rPr>
        </w:r>
        <w:r w:rsidR="00B20F06">
          <w:rPr>
            <w:noProof/>
            <w:webHidden/>
          </w:rPr>
          <w:fldChar w:fldCharType="separate"/>
        </w:r>
        <w:r w:rsidR="002A5AA2">
          <w:rPr>
            <w:noProof/>
            <w:webHidden/>
          </w:rPr>
          <w:t>10</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49" w:history="1">
        <w:r w:rsidR="00B20F06" w:rsidRPr="001F007E">
          <w:rPr>
            <w:rStyle w:val="Hypertextovprepojenie"/>
            <w:noProof/>
          </w:rPr>
          <w:t>2.4.</w:t>
        </w:r>
        <w:r w:rsidR="00B20F06">
          <w:rPr>
            <w:rFonts w:asciiTheme="minorHAnsi" w:eastAsiaTheme="minorEastAsia" w:hAnsiTheme="minorHAnsi"/>
            <w:noProof/>
            <w:sz w:val="22"/>
            <w:lang w:eastAsia="sk-SK"/>
          </w:rPr>
          <w:tab/>
        </w:r>
        <w:r w:rsidR="00B20F06" w:rsidRPr="001F007E">
          <w:rPr>
            <w:rStyle w:val="Hypertextovprepojenie"/>
            <w:noProof/>
          </w:rPr>
          <w:t>Flexibilita trhu práce</w:t>
        </w:r>
        <w:r w:rsidR="00B20F06">
          <w:rPr>
            <w:noProof/>
            <w:webHidden/>
          </w:rPr>
          <w:tab/>
        </w:r>
        <w:r w:rsidR="00B20F06">
          <w:rPr>
            <w:noProof/>
            <w:webHidden/>
          </w:rPr>
          <w:fldChar w:fldCharType="begin"/>
        </w:r>
        <w:r w:rsidR="00B20F06">
          <w:rPr>
            <w:noProof/>
            <w:webHidden/>
          </w:rPr>
          <w:instrText xml:space="preserve"> PAGEREF _Toc405959249 \h </w:instrText>
        </w:r>
        <w:r w:rsidR="00B20F06">
          <w:rPr>
            <w:noProof/>
            <w:webHidden/>
          </w:rPr>
        </w:r>
        <w:r w:rsidR="00B20F06">
          <w:rPr>
            <w:noProof/>
            <w:webHidden/>
          </w:rPr>
          <w:fldChar w:fldCharType="separate"/>
        </w:r>
        <w:r w:rsidR="002A5AA2">
          <w:rPr>
            <w:noProof/>
            <w:webHidden/>
          </w:rPr>
          <w:t>12</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0" w:history="1">
        <w:r w:rsidR="00B20F06" w:rsidRPr="001F007E">
          <w:rPr>
            <w:rStyle w:val="Hypertextovprepojenie"/>
            <w:noProof/>
          </w:rPr>
          <w:t>2.5.</w:t>
        </w:r>
        <w:r w:rsidR="00B20F06">
          <w:rPr>
            <w:rFonts w:asciiTheme="minorHAnsi" w:eastAsiaTheme="minorEastAsia" w:hAnsiTheme="minorHAnsi"/>
            <w:noProof/>
            <w:sz w:val="22"/>
            <w:lang w:eastAsia="sk-SK"/>
          </w:rPr>
          <w:tab/>
        </w:r>
        <w:r w:rsidR="00B20F06" w:rsidRPr="001F007E">
          <w:rPr>
            <w:rStyle w:val="Hypertextovprepojenie"/>
            <w:noProof/>
          </w:rPr>
          <w:t>Model flexicurity</w:t>
        </w:r>
        <w:r w:rsidR="00B20F06">
          <w:rPr>
            <w:noProof/>
            <w:webHidden/>
          </w:rPr>
          <w:tab/>
        </w:r>
        <w:r w:rsidR="00B20F06">
          <w:rPr>
            <w:noProof/>
            <w:webHidden/>
          </w:rPr>
          <w:fldChar w:fldCharType="begin"/>
        </w:r>
        <w:r w:rsidR="00B20F06">
          <w:rPr>
            <w:noProof/>
            <w:webHidden/>
          </w:rPr>
          <w:instrText xml:space="preserve"> PAGEREF _Toc405959250 \h </w:instrText>
        </w:r>
        <w:r w:rsidR="00B20F06">
          <w:rPr>
            <w:noProof/>
            <w:webHidden/>
          </w:rPr>
        </w:r>
        <w:r w:rsidR="00B20F06">
          <w:rPr>
            <w:noProof/>
            <w:webHidden/>
          </w:rPr>
          <w:fldChar w:fldCharType="separate"/>
        </w:r>
        <w:r w:rsidR="002A5AA2">
          <w:rPr>
            <w:noProof/>
            <w:webHidden/>
          </w:rPr>
          <w:t>14</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1" w:history="1">
        <w:r w:rsidR="00B20F06" w:rsidRPr="001F007E">
          <w:rPr>
            <w:rStyle w:val="Hypertextovprepojenie"/>
            <w:noProof/>
          </w:rPr>
          <w:t>2.6.</w:t>
        </w:r>
        <w:r w:rsidR="00B20F06">
          <w:rPr>
            <w:rFonts w:asciiTheme="minorHAnsi" w:eastAsiaTheme="minorEastAsia" w:hAnsiTheme="minorHAnsi"/>
            <w:noProof/>
            <w:sz w:val="22"/>
            <w:lang w:eastAsia="sk-SK"/>
          </w:rPr>
          <w:tab/>
        </w:r>
        <w:r w:rsidR="00B20F06" w:rsidRPr="001F007E">
          <w:rPr>
            <w:rStyle w:val="Hypertextovprepojenie"/>
            <w:noProof/>
          </w:rPr>
          <w:t>Flexibilné formy zamestnania</w:t>
        </w:r>
        <w:r w:rsidR="00B20F06">
          <w:rPr>
            <w:noProof/>
            <w:webHidden/>
          </w:rPr>
          <w:tab/>
        </w:r>
        <w:r w:rsidR="00B20F06">
          <w:rPr>
            <w:noProof/>
            <w:webHidden/>
          </w:rPr>
          <w:fldChar w:fldCharType="begin"/>
        </w:r>
        <w:r w:rsidR="00B20F06">
          <w:rPr>
            <w:noProof/>
            <w:webHidden/>
          </w:rPr>
          <w:instrText xml:space="preserve"> PAGEREF _Toc405959251 \h </w:instrText>
        </w:r>
        <w:r w:rsidR="00B20F06">
          <w:rPr>
            <w:noProof/>
            <w:webHidden/>
          </w:rPr>
        </w:r>
        <w:r w:rsidR="00B20F06">
          <w:rPr>
            <w:noProof/>
            <w:webHidden/>
          </w:rPr>
          <w:fldChar w:fldCharType="separate"/>
        </w:r>
        <w:r w:rsidR="002A5AA2">
          <w:rPr>
            <w:noProof/>
            <w:webHidden/>
          </w:rPr>
          <w:t>16</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52" w:history="1">
        <w:r w:rsidR="00B20F06" w:rsidRPr="001F007E">
          <w:rPr>
            <w:rStyle w:val="Hypertextovprepojenie"/>
            <w:noProof/>
          </w:rPr>
          <w:t>3.</w:t>
        </w:r>
        <w:r w:rsidR="00B20F06">
          <w:rPr>
            <w:rFonts w:asciiTheme="minorHAnsi" w:eastAsiaTheme="minorEastAsia" w:hAnsiTheme="minorHAnsi"/>
            <w:noProof/>
            <w:sz w:val="22"/>
            <w:lang w:eastAsia="sk-SK"/>
          </w:rPr>
          <w:tab/>
        </w:r>
        <w:r w:rsidR="00B20F06" w:rsidRPr="001F007E">
          <w:rPr>
            <w:rStyle w:val="Hypertextovprepojenie"/>
            <w:noProof/>
          </w:rPr>
          <w:t>Práca na dobu určitú</w:t>
        </w:r>
        <w:r w:rsidR="00B20F06">
          <w:rPr>
            <w:noProof/>
            <w:webHidden/>
          </w:rPr>
          <w:tab/>
        </w:r>
        <w:r w:rsidR="00B20F06">
          <w:rPr>
            <w:noProof/>
            <w:webHidden/>
          </w:rPr>
          <w:fldChar w:fldCharType="begin"/>
        </w:r>
        <w:r w:rsidR="00B20F06">
          <w:rPr>
            <w:noProof/>
            <w:webHidden/>
          </w:rPr>
          <w:instrText xml:space="preserve"> PAGEREF _Toc405959252 \h </w:instrText>
        </w:r>
        <w:r w:rsidR="00B20F06">
          <w:rPr>
            <w:noProof/>
            <w:webHidden/>
          </w:rPr>
        </w:r>
        <w:r w:rsidR="00B20F06">
          <w:rPr>
            <w:noProof/>
            <w:webHidden/>
          </w:rPr>
          <w:fldChar w:fldCharType="separate"/>
        </w:r>
        <w:r w:rsidR="002A5AA2">
          <w:rPr>
            <w:noProof/>
            <w:webHidden/>
          </w:rPr>
          <w:t>18</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3" w:history="1">
        <w:r w:rsidR="00B20F06" w:rsidRPr="001F007E">
          <w:rPr>
            <w:rStyle w:val="Hypertextovprepojenie"/>
            <w:noProof/>
          </w:rPr>
          <w:t>3.1.</w:t>
        </w:r>
        <w:r w:rsidR="00B20F06">
          <w:rPr>
            <w:rFonts w:asciiTheme="minorHAnsi" w:eastAsiaTheme="minorEastAsia" w:hAnsiTheme="minorHAnsi"/>
            <w:noProof/>
            <w:sz w:val="22"/>
            <w:lang w:eastAsia="sk-SK"/>
          </w:rPr>
          <w:tab/>
        </w:r>
        <w:r w:rsidR="00B20F06" w:rsidRPr="001F007E">
          <w:rPr>
            <w:rStyle w:val="Hypertextovprepojenie"/>
            <w:noProof/>
          </w:rPr>
          <w:t>Vývoj inštitútu na území ČR</w:t>
        </w:r>
        <w:r w:rsidR="00B20F06">
          <w:rPr>
            <w:noProof/>
            <w:webHidden/>
          </w:rPr>
          <w:tab/>
        </w:r>
        <w:r w:rsidR="00B20F06">
          <w:rPr>
            <w:noProof/>
            <w:webHidden/>
          </w:rPr>
          <w:fldChar w:fldCharType="begin"/>
        </w:r>
        <w:r w:rsidR="00B20F06">
          <w:rPr>
            <w:noProof/>
            <w:webHidden/>
          </w:rPr>
          <w:instrText xml:space="preserve"> PAGEREF _Toc405959253 \h </w:instrText>
        </w:r>
        <w:r w:rsidR="00B20F06">
          <w:rPr>
            <w:noProof/>
            <w:webHidden/>
          </w:rPr>
        </w:r>
        <w:r w:rsidR="00B20F06">
          <w:rPr>
            <w:noProof/>
            <w:webHidden/>
          </w:rPr>
          <w:fldChar w:fldCharType="separate"/>
        </w:r>
        <w:r w:rsidR="002A5AA2">
          <w:rPr>
            <w:noProof/>
            <w:webHidden/>
          </w:rPr>
          <w:t>18</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4" w:history="1">
        <w:r w:rsidR="00B20F06" w:rsidRPr="001F007E">
          <w:rPr>
            <w:rStyle w:val="Hypertextovprepojenie"/>
            <w:rFonts w:cs="Times New Roman"/>
            <w:noProof/>
          </w:rPr>
          <w:t>3.2.</w:t>
        </w:r>
        <w:r w:rsidR="00B20F06">
          <w:rPr>
            <w:rFonts w:asciiTheme="minorHAnsi" w:eastAsiaTheme="minorEastAsia" w:hAnsiTheme="minorHAnsi"/>
            <w:noProof/>
            <w:sz w:val="22"/>
            <w:lang w:eastAsia="sk-SK"/>
          </w:rPr>
          <w:tab/>
        </w:r>
        <w:r w:rsidR="00B20F06" w:rsidRPr="001F007E">
          <w:rPr>
            <w:rStyle w:val="Hypertextovprepojenie"/>
            <w:rFonts w:cs="Times New Roman"/>
            <w:noProof/>
          </w:rPr>
          <w:t>Smernica 1999/70/ES</w:t>
        </w:r>
        <w:r w:rsidR="00B20F06">
          <w:rPr>
            <w:noProof/>
            <w:webHidden/>
          </w:rPr>
          <w:tab/>
        </w:r>
        <w:r w:rsidR="00B20F06">
          <w:rPr>
            <w:noProof/>
            <w:webHidden/>
          </w:rPr>
          <w:fldChar w:fldCharType="begin"/>
        </w:r>
        <w:r w:rsidR="00B20F06">
          <w:rPr>
            <w:noProof/>
            <w:webHidden/>
          </w:rPr>
          <w:instrText xml:space="preserve"> PAGEREF _Toc405959254 \h </w:instrText>
        </w:r>
        <w:r w:rsidR="00B20F06">
          <w:rPr>
            <w:noProof/>
            <w:webHidden/>
          </w:rPr>
        </w:r>
        <w:r w:rsidR="00B20F06">
          <w:rPr>
            <w:noProof/>
            <w:webHidden/>
          </w:rPr>
          <w:fldChar w:fldCharType="separate"/>
        </w:r>
        <w:r w:rsidR="002A5AA2">
          <w:rPr>
            <w:noProof/>
            <w:webHidden/>
          </w:rPr>
          <w:t>21</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5" w:history="1">
        <w:r w:rsidR="00B20F06" w:rsidRPr="001F007E">
          <w:rPr>
            <w:rStyle w:val="Hypertextovprepojenie"/>
            <w:noProof/>
          </w:rPr>
          <w:t>3.3.</w:t>
        </w:r>
        <w:r w:rsidR="00B20F06">
          <w:rPr>
            <w:rFonts w:asciiTheme="minorHAnsi" w:eastAsiaTheme="minorEastAsia" w:hAnsiTheme="minorHAnsi"/>
            <w:noProof/>
            <w:sz w:val="22"/>
            <w:lang w:eastAsia="sk-SK"/>
          </w:rPr>
          <w:tab/>
        </w:r>
        <w:r w:rsidR="00B20F06" w:rsidRPr="001F007E">
          <w:rPr>
            <w:rStyle w:val="Hypertextovprepojenie"/>
            <w:noProof/>
          </w:rPr>
          <w:t>Zákonník práce č.262/2006 Sb.</w:t>
        </w:r>
        <w:r w:rsidR="00B20F06">
          <w:rPr>
            <w:noProof/>
            <w:webHidden/>
          </w:rPr>
          <w:tab/>
        </w:r>
        <w:r w:rsidR="00B20F06">
          <w:rPr>
            <w:noProof/>
            <w:webHidden/>
          </w:rPr>
          <w:fldChar w:fldCharType="begin"/>
        </w:r>
        <w:r w:rsidR="00B20F06">
          <w:rPr>
            <w:noProof/>
            <w:webHidden/>
          </w:rPr>
          <w:instrText xml:space="preserve"> PAGEREF _Toc405959255 \h </w:instrText>
        </w:r>
        <w:r w:rsidR="00B20F06">
          <w:rPr>
            <w:noProof/>
            <w:webHidden/>
          </w:rPr>
        </w:r>
        <w:r w:rsidR="00B20F06">
          <w:rPr>
            <w:noProof/>
            <w:webHidden/>
          </w:rPr>
          <w:fldChar w:fldCharType="separate"/>
        </w:r>
        <w:r w:rsidR="002A5AA2">
          <w:rPr>
            <w:noProof/>
            <w:webHidden/>
          </w:rPr>
          <w:t>23</w:t>
        </w:r>
        <w:r w:rsidR="00B20F06">
          <w:rPr>
            <w:noProof/>
            <w:webHidden/>
          </w:rPr>
          <w:fldChar w:fldCharType="end"/>
        </w:r>
      </w:hyperlink>
    </w:p>
    <w:p w:rsidR="00B20F06" w:rsidRDefault="001C13D0">
      <w:pPr>
        <w:pStyle w:val="Obsah3"/>
        <w:tabs>
          <w:tab w:val="left" w:pos="1320"/>
          <w:tab w:val="right" w:pos="9061"/>
        </w:tabs>
        <w:rPr>
          <w:rFonts w:asciiTheme="minorHAnsi" w:eastAsiaTheme="minorEastAsia" w:hAnsiTheme="minorHAnsi"/>
          <w:noProof/>
          <w:sz w:val="22"/>
          <w:lang w:eastAsia="sk-SK"/>
        </w:rPr>
      </w:pPr>
      <w:hyperlink w:anchor="_Toc405959256" w:history="1">
        <w:r w:rsidR="00B20F06" w:rsidRPr="001F007E">
          <w:rPr>
            <w:rStyle w:val="Hypertextovprepojenie"/>
            <w:noProof/>
          </w:rPr>
          <w:t>3.3.1.</w:t>
        </w:r>
        <w:r w:rsidR="00B20F06">
          <w:rPr>
            <w:rFonts w:asciiTheme="minorHAnsi" w:eastAsiaTheme="minorEastAsia" w:hAnsiTheme="minorHAnsi"/>
            <w:noProof/>
            <w:sz w:val="22"/>
            <w:lang w:eastAsia="sk-SK"/>
          </w:rPr>
          <w:tab/>
        </w:r>
        <w:r w:rsidR="00B20F06" w:rsidRPr="001F007E">
          <w:rPr>
            <w:rStyle w:val="Hypertextovprepojenie"/>
            <w:noProof/>
          </w:rPr>
          <w:t>Právna úprava od 1.1.2012</w:t>
        </w:r>
        <w:r w:rsidR="00B20F06">
          <w:rPr>
            <w:noProof/>
            <w:webHidden/>
          </w:rPr>
          <w:tab/>
        </w:r>
        <w:r w:rsidR="00B20F06">
          <w:rPr>
            <w:noProof/>
            <w:webHidden/>
          </w:rPr>
          <w:fldChar w:fldCharType="begin"/>
        </w:r>
        <w:r w:rsidR="00B20F06">
          <w:rPr>
            <w:noProof/>
            <w:webHidden/>
          </w:rPr>
          <w:instrText xml:space="preserve"> PAGEREF _Toc405959256 \h </w:instrText>
        </w:r>
        <w:r w:rsidR="00B20F06">
          <w:rPr>
            <w:noProof/>
            <w:webHidden/>
          </w:rPr>
        </w:r>
        <w:r w:rsidR="00B20F06">
          <w:rPr>
            <w:noProof/>
            <w:webHidden/>
          </w:rPr>
          <w:fldChar w:fldCharType="separate"/>
        </w:r>
        <w:r w:rsidR="002A5AA2">
          <w:rPr>
            <w:noProof/>
            <w:webHidden/>
          </w:rPr>
          <w:t>24</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7" w:history="1">
        <w:r w:rsidR="00B20F06" w:rsidRPr="001F007E">
          <w:rPr>
            <w:rStyle w:val="Hypertextovprepojenie"/>
            <w:noProof/>
          </w:rPr>
          <w:t>3.4.</w:t>
        </w:r>
        <w:r w:rsidR="00B20F06">
          <w:rPr>
            <w:rFonts w:asciiTheme="minorHAnsi" w:eastAsiaTheme="minorEastAsia" w:hAnsiTheme="minorHAnsi"/>
            <w:noProof/>
            <w:sz w:val="22"/>
            <w:lang w:eastAsia="sk-SK"/>
          </w:rPr>
          <w:tab/>
        </w:r>
        <w:r w:rsidR="00B20F06" w:rsidRPr="001F007E">
          <w:rPr>
            <w:rStyle w:val="Hypertextovprepojenie"/>
            <w:noProof/>
          </w:rPr>
          <w:t>Úvahy de lege ferenda</w:t>
        </w:r>
        <w:r w:rsidR="00B20F06">
          <w:rPr>
            <w:noProof/>
            <w:webHidden/>
          </w:rPr>
          <w:tab/>
        </w:r>
        <w:r w:rsidR="00B20F06">
          <w:rPr>
            <w:noProof/>
            <w:webHidden/>
          </w:rPr>
          <w:fldChar w:fldCharType="begin"/>
        </w:r>
        <w:r w:rsidR="00B20F06">
          <w:rPr>
            <w:noProof/>
            <w:webHidden/>
          </w:rPr>
          <w:instrText xml:space="preserve"> PAGEREF _Toc405959257 \h </w:instrText>
        </w:r>
        <w:r w:rsidR="00B20F06">
          <w:rPr>
            <w:noProof/>
            <w:webHidden/>
          </w:rPr>
        </w:r>
        <w:r w:rsidR="00B20F06">
          <w:rPr>
            <w:noProof/>
            <w:webHidden/>
          </w:rPr>
          <w:fldChar w:fldCharType="separate"/>
        </w:r>
        <w:r w:rsidR="002A5AA2">
          <w:rPr>
            <w:noProof/>
            <w:webHidden/>
          </w:rPr>
          <w:t>27</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58" w:history="1">
        <w:r w:rsidR="00B20F06" w:rsidRPr="001F007E">
          <w:rPr>
            <w:rStyle w:val="Hypertextovprepojenie"/>
            <w:noProof/>
          </w:rPr>
          <w:t>4.</w:t>
        </w:r>
        <w:r w:rsidR="00B20F06">
          <w:rPr>
            <w:rFonts w:asciiTheme="minorHAnsi" w:eastAsiaTheme="minorEastAsia" w:hAnsiTheme="minorHAnsi"/>
            <w:noProof/>
            <w:sz w:val="22"/>
            <w:lang w:eastAsia="sk-SK"/>
          </w:rPr>
          <w:tab/>
        </w:r>
        <w:r w:rsidR="00B20F06" w:rsidRPr="001F007E">
          <w:rPr>
            <w:rStyle w:val="Hypertextovprepojenie"/>
            <w:noProof/>
          </w:rPr>
          <w:t>Čiastočný pracovný úväzok</w:t>
        </w:r>
        <w:r w:rsidR="00B20F06">
          <w:rPr>
            <w:noProof/>
            <w:webHidden/>
          </w:rPr>
          <w:tab/>
        </w:r>
        <w:r w:rsidR="00B20F06">
          <w:rPr>
            <w:noProof/>
            <w:webHidden/>
          </w:rPr>
          <w:fldChar w:fldCharType="begin"/>
        </w:r>
        <w:r w:rsidR="00B20F06">
          <w:rPr>
            <w:noProof/>
            <w:webHidden/>
          </w:rPr>
          <w:instrText xml:space="preserve"> PAGEREF _Toc405959258 \h </w:instrText>
        </w:r>
        <w:r w:rsidR="00B20F06">
          <w:rPr>
            <w:noProof/>
            <w:webHidden/>
          </w:rPr>
        </w:r>
        <w:r w:rsidR="00B20F06">
          <w:rPr>
            <w:noProof/>
            <w:webHidden/>
          </w:rPr>
          <w:fldChar w:fldCharType="separate"/>
        </w:r>
        <w:r w:rsidR="002A5AA2">
          <w:rPr>
            <w:noProof/>
            <w:webHidden/>
          </w:rPr>
          <w:t>29</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59" w:history="1">
        <w:r w:rsidR="00B20F06" w:rsidRPr="001F007E">
          <w:rPr>
            <w:rStyle w:val="Hypertextovprepojenie"/>
            <w:noProof/>
          </w:rPr>
          <w:t>4.1.</w:t>
        </w:r>
        <w:r w:rsidR="00B20F06">
          <w:rPr>
            <w:rFonts w:asciiTheme="minorHAnsi" w:eastAsiaTheme="minorEastAsia" w:hAnsiTheme="minorHAnsi"/>
            <w:noProof/>
            <w:sz w:val="22"/>
            <w:lang w:eastAsia="sk-SK"/>
          </w:rPr>
          <w:tab/>
        </w:r>
        <w:r w:rsidR="00B20F06" w:rsidRPr="001F007E">
          <w:rPr>
            <w:rStyle w:val="Hypertextovprepojenie"/>
            <w:noProof/>
          </w:rPr>
          <w:t>Vymedzenie pojmu a právna úprava</w:t>
        </w:r>
        <w:r w:rsidR="00B20F06">
          <w:rPr>
            <w:noProof/>
            <w:webHidden/>
          </w:rPr>
          <w:tab/>
        </w:r>
        <w:r w:rsidR="00B20F06">
          <w:rPr>
            <w:noProof/>
            <w:webHidden/>
          </w:rPr>
          <w:fldChar w:fldCharType="begin"/>
        </w:r>
        <w:r w:rsidR="00B20F06">
          <w:rPr>
            <w:noProof/>
            <w:webHidden/>
          </w:rPr>
          <w:instrText xml:space="preserve"> PAGEREF _Toc405959259 \h </w:instrText>
        </w:r>
        <w:r w:rsidR="00B20F06">
          <w:rPr>
            <w:noProof/>
            <w:webHidden/>
          </w:rPr>
        </w:r>
        <w:r w:rsidR="00B20F06">
          <w:rPr>
            <w:noProof/>
            <w:webHidden/>
          </w:rPr>
          <w:fldChar w:fldCharType="separate"/>
        </w:r>
        <w:r w:rsidR="002A5AA2">
          <w:rPr>
            <w:noProof/>
            <w:webHidden/>
          </w:rPr>
          <w:t>29</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0" w:history="1">
        <w:r w:rsidR="00B20F06" w:rsidRPr="001F007E">
          <w:rPr>
            <w:rStyle w:val="Hypertextovprepojenie"/>
            <w:noProof/>
          </w:rPr>
          <w:t>4.2.</w:t>
        </w:r>
        <w:r w:rsidR="00B20F06">
          <w:rPr>
            <w:rFonts w:asciiTheme="minorHAnsi" w:eastAsiaTheme="minorEastAsia" w:hAnsiTheme="minorHAnsi"/>
            <w:noProof/>
            <w:sz w:val="22"/>
            <w:lang w:eastAsia="sk-SK"/>
          </w:rPr>
          <w:tab/>
        </w:r>
        <w:r w:rsidR="00B20F06" w:rsidRPr="001F007E">
          <w:rPr>
            <w:rStyle w:val="Hypertextovprepojenie"/>
            <w:noProof/>
          </w:rPr>
          <w:t>Vývoj právnej úpravy a inštitút vedľajšieho pracovného pomeru</w:t>
        </w:r>
        <w:r w:rsidR="00B20F06">
          <w:rPr>
            <w:noProof/>
            <w:webHidden/>
          </w:rPr>
          <w:tab/>
        </w:r>
        <w:r w:rsidR="00B20F06">
          <w:rPr>
            <w:noProof/>
            <w:webHidden/>
          </w:rPr>
          <w:fldChar w:fldCharType="begin"/>
        </w:r>
        <w:r w:rsidR="00B20F06">
          <w:rPr>
            <w:noProof/>
            <w:webHidden/>
          </w:rPr>
          <w:instrText xml:space="preserve"> PAGEREF _Toc405959260 \h </w:instrText>
        </w:r>
        <w:r w:rsidR="00B20F06">
          <w:rPr>
            <w:noProof/>
            <w:webHidden/>
          </w:rPr>
        </w:r>
        <w:r w:rsidR="00B20F06">
          <w:rPr>
            <w:noProof/>
            <w:webHidden/>
          </w:rPr>
          <w:fldChar w:fldCharType="separate"/>
        </w:r>
        <w:r w:rsidR="002A5AA2">
          <w:rPr>
            <w:noProof/>
            <w:webHidden/>
          </w:rPr>
          <w:t>30</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1" w:history="1">
        <w:r w:rsidR="00B20F06" w:rsidRPr="001F007E">
          <w:rPr>
            <w:rStyle w:val="Hypertextovprepojenie"/>
            <w:noProof/>
          </w:rPr>
          <w:t>4.3.</w:t>
        </w:r>
        <w:r w:rsidR="00B20F06">
          <w:rPr>
            <w:rFonts w:asciiTheme="minorHAnsi" w:eastAsiaTheme="minorEastAsia" w:hAnsiTheme="minorHAnsi"/>
            <w:noProof/>
            <w:sz w:val="22"/>
            <w:lang w:eastAsia="sk-SK"/>
          </w:rPr>
          <w:tab/>
        </w:r>
        <w:r w:rsidR="00B20F06" w:rsidRPr="001F007E">
          <w:rPr>
            <w:rStyle w:val="Hypertextovprepojenie"/>
            <w:noProof/>
          </w:rPr>
          <w:t>Európska úprava</w:t>
        </w:r>
        <w:r w:rsidR="00B20F06">
          <w:rPr>
            <w:noProof/>
            <w:webHidden/>
          </w:rPr>
          <w:tab/>
        </w:r>
        <w:r w:rsidR="00B20F06">
          <w:rPr>
            <w:noProof/>
            <w:webHidden/>
          </w:rPr>
          <w:fldChar w:fldCharType="begin"/>
        </w:r>
        <w:r w:rsidR="00B20F06">
          <w:rPr>
            <w:noProof/>
            <w:webHidden/>
          </w:rPr>
          <w:instrText xml:space="preserve"> PAGEREF _Toc405959261 \h </w:instrText>
        </w:r>
        <w:r w:rsidR="00B20F06">
          <w:rPr>
            <w:noProof/>
            <w:webHidden/>
          </w:rPr>
        </w:r>
        <w:r w:rsidR="00B20F06">
          <w:rPr>
            <w:noProof/>
            <w:webHidden/>
          </w:rPr>
          <w:fldChar w:fldCharType="separate"/>
        </w:r>
        <w:r w:rsidR="002A5AA2">
          <w:rPr>
            <w:noProof/>
            <w:webHidden/>
          </w:rPr>
          <w:t>32</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2" w:history="1">
        <w:r w:rsidR="00B20F06" w:rsidRPr="001F007E">
          <w:rPr>
            <w:rStyle w:val="Hypertextovprepojenie"/>
            <w:noProof/>
          </w:rPr>
          <w:t>4.4.</w:t>
        </w:r>
        <w:r w:rsidR="00B20F06">
          <w:rPr>
            <w:rFonts w:asciiTheme="minorHAnsi" w:eastAsiaTheme="minorEastAsia" w:hAnsiTheme="minorHAnsi"/>
            <w:noProof/>
            <w:sz w:val="22"/>
            <w:lang w:eastAsia="sk-SK"/>
          </w:rPr>
          <w:tab/>
        </w:r>
        <w:r w:rsidR="00B20F06" w:rsidRPr="001F007E">
          <w:rPr>
            <w:rStyle w:val="Hypertextovprepojenie"/>
            <w:noProof/>
          </w:rPr>
          <w:t>Využitie v praxi a úvahy de lege ferenda</w:t>
        </w:r>
        <w:r w:rsidR="00B20F06">
          <w:rPr>
            <w:noProof/>
            <w:webHidden/>
          </w:rPr>
          <w:tab/>
        </w:r>
        <w:r w:rsidR="00B20F06">
          <w:rPr>
            <w:noProof/>
            <w:webHidden/>
          </w:rPr>
          <w:fldChar w:fldCharType="begin"/>
        </w:r>
        <w:r w:rsidR="00B20F06">
          <w:rPr>
            <w:noProof/>
            <w:webHidden/>
          </w:rPr>
          <w:instrText xml:space="preserve"> PAGEREF _Toc405959262 \h </w:instrText>
        </w:r>
        <w:r w:rsidR="00B20F06">
          <w:rPr>
            <w:noProof/>
            <w:webHidden/>
          </w:rPr>
        </w:r>
        <w:r w:rsidR="00B20F06">
          <w:rPr>
            <w:noProof/>
            <w:webHidden/>
          </w:rPr>
          <w:fldChar w:fldCharType="separate"/>
        </w:r>
        <w:r w:rsidR="002A5AA2">
          <w:rPr>
            <w:noProof/>
            <w:webHidden/>
          </w:rPr>
          <w:t>33</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63" w:history="1">
        <w:r w:rsidR="00B20F06" w:rsidRPr="001F007E">
          <w:rPr>
            <w:rStyle w:val="Hypertextovprepojenie"/>
            <w:noProof/>
          </w:rPr>
          <w:t>5.</w:t>
        </w:r>
        <w:r w:rsidR="00B20F06">
          <w:rPr>
            <w:rFonts w:asciiTheme="minorHAnsi" w:eastAsiaTheme="minorEastAsia" w:hAnsiTheme="minorHAnsi"/>
            <w:noProof/>
            <w:sz w:val="22"/>
            <w:lang w:eastAsia="sk-SK"/>
          </w:rPr>
          <w:tab/>
        </w:r>
        <w:r w:rsidR="00B20F06" w:rsidRPr="001F007E">
          <w:rPr>
            <w:rStyle w:val="Hypertextovprepojenie"/>
            <w:noProof/>
          </w:rPr>
          <w:t>Dohody o prácach konaných mimo pracovný pomer.</w:t>
        </w:r>
        <w:r w:rsidR="00B20F06">
          <w:rPr>
            <w:noProof/>
            <w:webHidden/>
          </w:rPr>
          <w:tab/>
        </w:r>
        <w:r w:rsidR="00B20F06">
          <w:rPr>
            <w:noProof/>
            <w:webHidden/>
          </w:rPr>
          <w:fldChar w:fldCharType="begin"/>
        </w:r>
        <w:r w:rsidR="00B20F06">
          <w:rPr>
            <w:noProof/>
            <w:webHidden/>
          </w:rPr>
          <w:instrText xml:space="preserve"> PAGEREF _Toc405959263 \h </w:instrText>
        </w:r>
        <w:r w:rsidR="00B20F06">
          <w:rPr>
            <w:noProof/>
            <w:webHidden/>
          </w:rPr>
        </w:r>
        <w:r w:rsidR="00B20F06">
          <w:rPr>
            <w:noProof/>
            <w:webHidden/>
          </w:rPr>
          <w:fldChar w:fldCharType="separate"/>
        </w:r>
        <w:r w:rsidR="002A5AA2">
          <w:rPr>
            <w:noProof/>
            <w:webHidden/>
          </w:rPr>
          <w:t>36</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4" w:history="1">
        <w:r w:rsidR="00B20F06" w:rsidRPr="001F007E">
          <w:rPr>
            <w:rStyle w:val="Hypertextovprepojenie"/>
            <w:noProof/>
          </w:rPr>
          <w:t>5.1.</w:t>
        </w:r>
        <w:r w:rsidR="00B20F06">
          <w:rPr>
            <w:rFonts w:asciiTheme="minorHAnsi" w:eastAsiaTheme="minorEastAsia" w:hAnsiTheme="minorHAnsi"/>
            <w:noProof/>
            <w:sz w:val="22"/>
            <w:lang w:eastAsia="sk-SK"/>
          </w:rPr>
          <w:tab/>
        </w:r>
        <w:r w:rsidR="00B20F06" w:rsidRPr="001F007E">
          <w:rPr>
            <w:rStyle w:val="Hypertextovprepojenie"/>
            <w:noProof/>
          </w:rPr>
          <w:t>Spoločné ustanovenia</w:t>
        </w:r>
        <w:r w:rsidR="00B20F06">
          <w:rPr>
            <w:noProof/>
            <w:webHidden/>
          </w:rPr>
          <w:tab/>
        </w:r>
        <w:r w:rsidR="00B20F06">
          <w:rPr>
            <w:noProof/>
            <w:webHidden/>
          </w:rPr>
          <w:fldChar w:fldCharType="begin"/>
        </w:r>
        <w:r w:rsidR="00B20F06">
          <w:rPr>
            <w:noProof/>
            <w:webHidden/>
          </w:rPr>
          <w:instrText xml:space="preserve"> PAGEREF _Toc405959264 \h </w:instrText>
        </w:r>
        <w:r w:rsidR="00B20F06">
          <w:rPr>
            <w:noProof/>
            <w:webHidden/>
          </w:rPr>
        </w:r>
        <w:r w:rsidR="00B20F06">
          <w:rPr>
            <w:noProof/>
            <w:webHidden/>
          </w:rPr>
          <w:fldChar w:fldCharType="separate"/>
        </w:r>
        <w:r w:rsidR="002A5AA2">
          <w:rPr>
            <w:noProof/>
            <w:webHidden/>
          </w:rPr>
          <w:t>38</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5" w:history="1">
        <w:r w:rsidR="00B20F06" w:rsidRPr="001F007E">
          <w:rPr>
            <w:rStyle w:val="Hypertextovprepojenie"/>
            <w:noProof/>
          </w:rPr>
          <w:t>5.2.</w:t>
        </w:r>
        <w:r w:rsidR="00B20F06">
          <w:rPr>
            <w:rFonts w:asciiTheme="minorHAnsi" w:eastAsiaTheme="minorEastAsia" w:hAnsiTheme="minorHAnsi"/>
            <w:noProof/>
            <w:sz w:val="22"/>
            <w:lang w:eastAsia="sk-SK"/>
          </w:rPr>
          <w:tab/>
        </w:r>
        <w:r w:rsidR="00B20F06" w:rsidRPr="001F007E">
          <w:rPr>
            <w:rStyle w:val="Hypertextovprepojenie"/>
            <w:noProof/>
          </w:rPr>
          <w:t>Dohoda o prevedení práce</w:t>
        </w:r>
        <w:r w:rsidR="00B20F06">
          <w:rPr>
            <w:noProof/>
            <w:webHidden/>
          </w:rPr>
          <w:tab/>
        </w:r>
        <w:r w:rsidR="00B20F06">
          <w:rPr>
            <w:noProof/>
            <w:webHidden/>
          </w:rPr>
          <w:fldChar w:fldCharType="begin"/>
        </w:r>
        <w:r w:rsidR="00B20F06">
          <w:rPr>
            <w:noProof/>
            <w:webHidden/>
          </w:rPr>
          <w:instrText xml:space="preserve"> PAGEREF _Toc405959265 \h </w:instrText>
        </w:r>
        <w:r w:rsidR="00B20F06">
          <w:rPr>
            <w:noProof/>
            <w:webHidden/>
          </w:rPr>
        </w:r>
        <w:r w:rsidR="00B20F06">
          <w:rPr>
            <w:noProof/>
            <w:webHidden/>
          </w:rPr>
          <w:fldChar w:fldCharType="separate"/>
        </w:r>
        <w:r w:rsidR="002A5AA2">
          <w:rPr>
            <w:noProof/>
            <w:webHidden/>
          </w:rPr>
          <w:t>40</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6" w:history="1">
        <w:r w:rsidR="00B20F06" w:rsidRPr="001F007E">
          <w:rPr>
            <w:rStyle w:val="Hypertextovprepojenie"/>
            <w:noProof/>
          </w:rPr>
          <w:t>5.3.</w:t>
        </w:r>
        <w:r w:rsidR="00B20F06">
          <w:rPr>
            <w:rFonts w:asciiTheme="minorHAnsi" w:eastAsiaTheme="minorEastAsia" w:hAnsiTheme="minorHAnsi"/>
            <w:noProof/>
            <w:sz w:val="22"/>
            <w:lang w:eastAsia="sk-SK"/>
          </w:rPr>
          <w:tab/>
        </w:r>
        <w:r w:rsidR="00B20F06" w:rsidRPr="001F007E">
          <w:rPr>
            <w:rStyle w:val="Hypertextovprepojenie"/>
            <w:noProof/>
          </w:rPr>
          <w:t>Dohoda o pracovnej činnosti</w:t>
        </w:r>
        <w:r w:rsidR="00B20F06">
          <w:rPr>
            <w:noProof/>
            <w:webHidden/>
          </w:rPr>
          <w:tab/>
        </w:r>
        <w:r w:rsidR="00B20F06">
          <w:rPr>
            <w:noProof/>
            <w:webHidden/>
          </w:rPr>
          <w:fldChar w:fldCharType="begin"/>
        </w:r>
        <w:r w:rsidR="00B20F06">
          <w:rPr>
            <w:noProof/>
            <w:webHidden/>
          </w:rPr>
          <w:instrText xml:space="preserve"> PAGEREF _Toc405959266 \h </w:instrText>
        </w:r>
        <w:r w:rsidR="00B20F06">
          <w:rPr>
            <w:noProof/>
            <w:webHidden/>
          </w:rPr>
        </w:r>
        <w:r w:rsidR="00B20F06">
          <w:rPr>
            <w:noProof/>
            <w:webHidden/>
          </w:rPr>
          <w:fldChar w:fldCharType="separate"/>
        </w:r>
        <w:r w:rsidR="002A5AA2">
          <w:rPr>
            <w:noProof/>
            <w:webHidden/>
          </w:rPr>
          <w:t>42</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7" w:history="1">
        <w:r w:rsidR="00B20F06" w:rsidRPr="001F007E">
          <w:rPr>
            <w:rStyle w:val="Hypertextovprepojenie"/>
            <w:noProof/>
          </w:rPr>
          <w:t>5.4.</w:t>
        </w:r>
        <w:r w:rsidR="00B20F06">
          <w:rPr>
            <w:rFonts w:asciiTheme="minorHAnsi" w:eastAsiaTheme="minorEastAsia" w:hAnsiTheme="minorHAnsi"/>
            <w:noProof/>
            <w:sz w:val="22"/>
            <w:lang w:eastAsia="sk-SK"/>
          </w:rPr>
          <w:tab/>
        </w:r>
        <w:r w:rsidR="00B20F06" w:rsidRPr="001F007E">
          <w:rPr>
            <w:rStyle w:val="Hypertextovprepojenie"/>
            <w:noProof/>
          </w:rPr>
          <w:t>Využitie v praxi a úvahy de lege ferenda</w:t>
        </w:r>
        <w:r w:rsidR="00B20F06">
          <w:rPr>
            <w:noProof/>
            <w:webHidden/>
          </w:rPr>
          <w:tab/>
        </w:r>
        <w:r w:rsidR="00B20F06">
          <w:rPr>
            <w:noProof/>
            <w:webHidden/>
          </w:rPr>
          <w:fldChar w:fldCharType="begin"/>
        </w:r>
        <w:r w:rsidR="00B20F06">
          <w:rPr>
            <w:noProof/>
            <w:webHidden/>
          </w:rPr>
          <w:instrText xml:space="preserve"> PAGEREF _Toc405959267 \h </w:instrText>
        </w:r>
        <w:r w:rsidR="00B20F06">
          <w:rPr>
            <w:noProof/>
            <w:webHidden/>
          </w:rPr>
        </w:r>
        <w:r w:rsidR="00B20F06">
          <w:rPr>
            <w:noProof/>
            <w:webHidden/>
          </w:rPr>
          <w:fldChar w:fldCharType="separate"/>
        </w:r>
        <w:r w:rsidR="002A5AA2">
          <w:rPr>
            <w:noProof/>
            <w:webHidden/>
          </w:rPr>
          <w:t>43</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68" w:history="1">
        <w:r w:rsidR="00B20F06" w:rsidRPr="001F007E">
          <w:rPr>
            <w:rStyle w:val="Hypertextovprepojenie"/>
            <w:noProof/>
          </w:rPr>
          <w:t>6.</w:t>
        </w:r>
        <w:r w:rsidR="00B20F06">
          <w:rPr>
            <w:rFonts w:asciiTheme="minorHAnsi" w:eastAsiaTheme="minorEastAsia" w:hAnsiTheme="minorHAnsi"/>
            <w:noProof/>
            <w:sz w:val="22"/>
            <w:lang w:eastAsia="sk-SK"/>
          </w:rPr>
          <w:tab/>
        </w:r>
        <w:r w:rsidR="00B20F06" w:rsidRPr="001F007E">
          <w:rPr>
            <w:rStyle w:val="Hypertextovprepojenie"/>
            <w:noProof/>
          </w:rPr>
          <w:t>Agentúrne zamestnávanie</w:t>
        </w:r>
        <w:r w:rsidR="00B20F06">
          <w:rPr>
            <w:noProof/>
            <w:webHidden/>
          </w:rPr>
          <w:tab/>
        </w:r>
        <w:r w:rsidR="00B20F06">
          <w:rPr>
            <w:noProof/>
            <w:webHidden/>
          </w:rPr>
          <w:fldChar w:fldCharType="begin"/>
        </w:r>
        <w:r w:rsidR="00B20F06">
          <w:rPr>
            <w:noProof/>
            <w:webHidden/>
          </w:rPr>
          <w:instrText xml:space="preserve"> PAGEREF _Toc405959268 \h </w:instrText>
        </w:r>
        <w:r w:rsidR="00B20F06">
          <w:rPr>
            <w:noProof/>
            <w:webHidden/>
          </w:rPr>
        </w:r>
        <w:r w:rsidR="00B20F06">
          <w:rPr>
            <w:noProof/>
            <w:webHidden/>
          </w:rPr>
          <w:fldChar w:fldCharType="separate"/>
        </w:r>
        <w:r w:rsidR="002A5AA2">
          <w:rPr>
            <w:noProof/>
            <w:webHidden/>
          </w:rPr>
          <w:t>45</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69" w:history="1">
        <w:r w:rsidR="00B20F06" w:rsidRPr="001F007E">
          <w:rPr>
            <w:rStyle w:val="Hypertextovprepojenie"/>
            <w:noProof/>
          </w:rPr>
          <w:t>6.1.</w:t>
        </w:r>
        <w:r w:rsidR="00B20F06">
          <w:rPr>
            <w:rFonts w:asciiTheme="minorHAnsi" w:eastAsiaTheme="minorEastAsia" w:hAnsiTheme="minorHAnsi"/>
            <w:noProof/>
            <w:sz w:val="22"/>
            <w:lang w:eastAsia="sk-SK"/>
          </w:rPr>
          <w:tab/>
        </w:r>
        <w:r w:rsidR="00B20F06" w:rsidRPr="001F007E">
          <w:rPr>
            <w:rStyle w:val="Hypertextovprepojenie"/>
            <w:noProof/>
          </w:rPr>
          <w:t>Vývoj právnej úpravy agentúrneho zamestnávania</w:t>
        </w:r>
        <w:r w:rsidR="00B20F06">
          <w:rPr>
            <w:noProof/>
            <w:webHidden/>
          </w:rPr>
          <w:tab/>
        </w:r>
        <w:r w:rsidR="00B20F06">
          <w:rPr>
            <w:noProof/>
            <w:webHidden/>
          </w:rPr>
          <w:fldChar w:fldCharType="begin"/>
        </w:r>
        <w:r w:rsidR="00B20F06">
          <w:rPr>
            <w:noProof/>
            <w:webHidden/>
          </w:rPr>
          <w:instrText xml:space="preserve"> PAGEREF _Toc405959269 \h </w:instrText>
        </w:r>
        <w:r w:rsidR="00B20F06">
          <w:rPr>
            <w:noProof/>
            <w:webHidden/>
          </w:rPr>
        </w:r>
        <w:r w:rsidR="00B20F06">
          <w:rPr>
            <w:noProof/>
            <w:webHidden/>
          </w:rPr>
          <w:fldChar w:fldCharType="separate"/>
        </w:r>
        <w:r w:rsidR="002A5AA2">
          <w:rPr>
            <w:noProof/>
            <w:webHidden/>
          </w:rPr>
          <w:t>46</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70" w:history="1">
        <w:r w:rsidR="00B20F06" w:rsidRPr="001F007E">
          <w:rPr>
            <w:rStyle w:val="Hypertextovprepojenie"/>
            <w:noProof/>
          </w:rPr>
          <w:t>6.2.</w:t>
        </w:r>
        <w:r w:rsidR="00B20F06">
          <w:rPr>
            <w:rFonts w:asciiTheme="minorHAnsi" w:eastAsiaTheme="minorEastAsia" w:hAnsiTheme="minorHAnsi"/>
            <w:noProof/>
            <w:sz w:val="22"/>
            <w:lang w:eastAsia="sk-SK"/>
          </w:rPr>
          <w:tab/>
        </w:r>
        <w:r w:rsidR="00B20F06" w:rsidRPr="001F007E">
          <w:rPr>
            <w:rStyle w:val="Hypertextovprepojenie"/>
            <w:noProof/>
          </w:rPr>
          <w:t>Agentúra práce</w:t>
        </w:r>
        <w:r w:rsidR="00B20F06">
          <w:rPr>
            <w:noProof/>
            <w:webHidden/>
          </w:rPr>
          <w:tab/>
        </w:r>
        <w:r w:rsidR="00B20F06">
          <w:rPr>
            <w:noProof/>
            <w:webHidden/>
          </w:rPr>
          <w:fldChar w:fldCharType="begin"/>
        </w:r>
        <w:r w:rsidR="00B20F06">
          <w:rPr>
            <w:noProof/>
            <w:webHidden/>
          </w:rPr>
          <w:instrText xml:space="preserve"> PAGEREF _Toc405959270 \h </w:instrText>
        </w:r>
        <w:r w:rsidR="00B20F06">
          <w:rPr>
            <w:noProof/>
            <w:webHidden/>
          </w:rPr>
        </w:r>
        <w:r w:rsidR="00B20F06">
          <w:rPr>
            <w:noProof/>
            <w:webHidden/>
          </w:rPr>
          <w:fldChar w:fldCharType="separate"/>
        </w:r>
        <w:r w:rsidR="002A5AA2">
          <w:rPr>
            <w:noProof/>
            <w:webHidden/>
          </w:rPr>
          <w:t>47</w:t>
        </w:r>
        <w:r w:rsidR="00B20F06">
          <w:rPr>
            <w:noProof/>
            <w:webHidden/>
          </w:rPr>
          <w:fldChar w:fldCharType="end"/>
        </w:r>
      </w:hyperlink>
    </w:p>
    <w:p w:rsidR="00B20F06" w:rsidRDefault="001C13D0">
      <w:pPr>
        <w:pStyle w:val="Obsah3"/>
        <w:tabs>
          <w:tab w:val="left" w:pos="1320"/>
          <w:tab w:val="right" w:pos="9061"/>
        </w:tabs>
        <w:rPr>
          <w:rFonts w:asciiTheme="minorHAnsi" w:eastAsiaTheme="minorEastAsia" w:hAnsiTheme="minorHAnsi"/>
          <w:noProof/>
          <w:sz w:val="22"/>
          <w:lang w:eastAsia="sk-SK"/>
        </w:rPr>
      </w:pPr>
      <w:hyperlink w:anchor="_Toc405959271" w:history="1">
        <w:r w:rsidR="00B20F06" w:rsidRPr="001F007E">
          <w:rPr>
            <w:rStyle w:val="Hypertextovprepojenie"/>
            <w:noProof/>
          </w:rPr>
          <w:t>6.2.1.</w:t>
        </w:r>
        <w:r w:rsidR="00B20F06">
          <w:rPr>
            <w:rFonts w:asciiTheme="minorHAnsi" w:eastAsiaTheme="minorEastAsia" w:hAnsiTheme="minorHAnsi"/>
            <w:noProof/>
            <w:sz w:val="22"/>
            <w:lang w:eastAsia="sk-SK"/>
          </w:rPr>
          <w:tab/>
        </w:r>
        <w:r w:rsidR="00B20F06" w:rsidRPr="001F007E">
          <w:rPr>
            <w:rStyle w:val="Hypertextovprepojenie"/>
            <w:noProof/>
            <w:shd w:val="clear" w:color="auto" w:fill="FFFFFF"/>
          </w:rPr>
          <w:t>Udelenie povolenia k sprostredkovaniu zamestnania</w:t>
        </w:r>
        <w:r w:rsidR="00B20F06">
          <w:rPr>
            <w:noProof/>
            <w:webHidden/>
          </w:rPr>
          <w:tab/>
        </w:r>
        <w:r w:rsidR="00B20F06">
          <w:rPr>
            <w:noProof/>
            <w:webHidden/>
          </w:rPr>
          <w:fldChar w:fldCharType="begin"/>
        </w:r>
        <w:r w:rsidR="00B20F06">
          <w:rPr>
            <w:noProof/>
            <w:webHidden/>
          </w:rPr>
          <w:instrText xml:space="preserve"> PAGEREF _Toc405959271 \h </w:instrText>
        </w:r>
        <w:r w:rsidR="00B20F06">
          <w:rPr>
            <w:noProof/>
            <w:webHidden/>
          </w:rPr>
        </w:r>
        <w:r w:rsidR="00B20F06">
          <w:rPr>
            <w:noProof/>
            <w:webHidden/>
          </w:rPr>
          <w:fldChar w:fldCharType="separate"/>
        </w:r>
        <w:r w:rsidR="002A5AA2">
          <w:rPr>
            <w:noProof/>
            <w:webHidden/>
          </w:rPr>
          <w:t>47</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72" w:history="1">
        <w:r w:rsidR="00B20F06" w:rsidRPr="001F007E">
          <w:rPr>
            <w:rStyle w:val="Hypertextovprepojenie"/>
            <w:noProof/>
          </w:rPr>
          <w:t>6.3.</w:t>
        </w:r>
        <w:r w:rsidR="00B20F06">
          <w:rPr>
            <w:rFonts w:asciiTheme="minorHAnsi" w:eastAsiaTheme="minorEastAsia" w:hAnsiTheme="minorHAnsi"/>
            <w:noProof/>
            <w:sz w:val="22"/>
            <w:lang w:eastAsia="sk-SK"/>
          </w:rPr>
          <w:tab/>
        </w:r>
        <w:r w:rsidR="00B20F06" w:rsidRPr="001F007E">
          <w:rPr>
            <w:rStyle w:val="Hypertextovprepojenie"/>
            <w:noProof/>
            <w:shd w:val="clear" w:color="auto" w:fill="FFFFFF"/>
          </w:rPr>
          <w:t>Právne vzťahy v agentúrnom zamestnávaní</w:t>
        </w:r>
        <w:r w:rsidR="00B20F06">
          <w:rPr>
            <w:noProof/>
            <w:webHidden/>
          </w:rPr>
          <w:tab/>
        </w:r>
        <w:r w:rsidR="00B20F06">
          <w:rPr>
            <w:noProof/>
            <w:webHidden/>
          </w:rPr>
          <w:fldChar w:fldCharType="begin"/>
        </w:r>
        <w:r w:rsidR="00B20F06">
          <w:rPr>
            <w:noProof/>
            <w:webHidden/>
          </w:rPr>
          <w:instrText xml:space="preserve"> PAGEREF _Toc405959272 \h </w:instrText>
        </w:r>
        <w:r w:rsidR="00B20F06">
          <w:rPr>
            <w:noProof/>
            <w:webHidden/>
          </w:rPr>
        </w:r>
        <w:r w:rsidR="00B20F06">
          <w:rPr>
            <w:noProof/>
            <w:webHidden/>
          </w:rPr>
          <w:fldChar w:fldCharType="separate"/>
        </w:r>
        <w:r w:rsidR="002A5AA2">
          <w:rPr>
            <w:noProof/>
            <w:webHidden/>
          </w:rPr>
          <w:t>49</w:t>
        </w:r>
        <w:r w:rsidR="00B20F06">
          <w:rPr>
            <w:noProof/>
            <w:webHidden/>
          </w:rPr>
          <w:fldChar w:fldCharType="end"/>
        </w:r>
      </w:hyperlink>
    </w:p>
    <w:p w:rsidR="00B20F06" w:rsidRDefault="001C13D0">
      <w:pPr>
        <w:pStyle w:val="Obsah3"/>
        <w:tabs>
          <w:tab w:val="left" w:pos="1320"/>
          <w:tab w:val="right" w:pos="9061"/>
        </w:tabs>
        <w:rPr>
          <w:rFonts w:asciiTheme="minorHAnsi" w:eastAsiaTheme="minorEastAsia" w:hAnsiTheme="minorHAnsi"/>
          <w:noProof/>
          <w:sz w:val="22"/>
          <w:lang w:eastAsia="sk-SK"/>
        </w:rPr>
      </w:pPr>
      <w:hyperlink w:anchor="_Toc405959273" w:history="1">
        <w:r w:rsidR="00B20F06" w:rsidRPr="001F007E">
          <w:rPr>
            <w:rStyle w:val="Hypertextovprepojenie"/>
            <w:noProof/>
          </w:rPr>
          <w:t>6.3.1.</w:t>
        </w:r>
        <w:r w:rsidR="00B20F06">
          <w:rPr>
            <w:rFonts w:asciiTheme="minorHAnsi" w:eastAsiaTheme="minorEastAsia" w:hAnsiTheme="minorHAnsi"/>
            <w:noProof/>
            <w:sz w:val="22"/>
            <w:lang w:eastAsia="sk-SK"/>
          </w:rPr>
          <w:tab/>
        </w:r>
        <w:r w:rsidR="00B20F06" w:rsidRPr="001F007E">
          <w:rPr>
            <w:rStyle w:val="Hypertextovprepojenie"/>
            <w:noProof/>
            <w:shd w:val="clear" w:color="auto" w:fill="FFFFFF"/>
          </w:rPr>
          <w:t>Vzťah agentúry práce a zamestnanca</w:t>
        </w:r>
        <w:r w:rsidR="00B20F06">
          <w:rPr>
            <w:noProof/>
            <w:webHidden/>
          </w:rPr>
          <w:tab/>
        </w:r>
        <w:r w:rsidR="00B20F06">
          <w:rPr>
            <w:noProof/>
            <w:webHidden/>
          </w:rPr>
          <w:fldChar w:fldCharType="begin"/>
        </w:r>
        <w:r w:rsidR="00B20F06">
          <w:rPr>
            <w:noProof/>
            <w:webHidden/>
          </w:rPr>
          <w:instrText xml:space="preserve"> PAGEREF _Toc405959273 \h </w:instrText>
        </w:r>
        <w:r w:rsidR="00B20F06">
          <w:rPr>
            <w:noProof/>
            <w:webHidden/>
          </w:rPr>
        </w:r>
        <w:r w:rsidR="00B20F06">
          <w:rPr>
            <w:noProof/>
            <w:webHidden/>
          </w:rPr>
          <w:fldChar w:fldCharType="separate"/>
        </w:r>
        <w:r w:rsidR="002A5AA2">
          <w:rPr>
            <w:noProof/>
            <w:webHidden/>
          </w:rPr>
          <w:t>49</w:t>
        </w:r>
        <w:r w:rsidR="00B20F06">
          <w:rPr>
            <w:noProof/>
            <w:webHidden/>
          </w:rPr>
          <w:fldChar w:fldCharType="end"/>
        </w:r>
      </w:hyperlink>
    </w:p>
    <w:p w:rsidR="00B20F06" w:rsidRDefault="001C13D0">
      <w:pPr>
        <w:pStyle w:val="Obsah3"/>
        <w:tabs>
          <w:tab w:val="left" w:pos="1320"/>
          <w:tab w:val="right" w:pos="9061"/>
        </w:tabs>
        <w:rPr>
          <w:rFonts w:asciiTheme="minorHAnsi" w:eastAsiaTheme="minorEastAsia" w:hAnsiTheme="minorHAnsi"/>
          <w:noProof/>
          <w:sz w:val="22"/>
          <w:lang w:eastAsia="sk-SK"/>
        </w:rPr>
      </w:pPr>
      <w:hyperlink w:anchor="_Toc405959274" w:history="1">
        <w:r w:rsidR="00B20F06" w:rsidRPr="001F007E">
          <w:rPr>
            <w:rStyle w:val="Hypertextovprepojenie"/>
            <w:noProof/>
          </w:rPr>
          <w:t>6.3.2.</w:t>
        </w:r>
        <w:r w:rsidR="00B20F06">
          <w:rPr>
            <w:rFonts w:asciiTheme="minorHAnsi" w:eastAsiaTheme="minorEastAsia" w:hAnsiTheme="minorHAnsi"/>
            <w:noProof/>
            <w:sz w:val="22"/>
            <w:lang w:eastAsia="sk-SK"/>
          </w:rPr>
          <w:tab/>
        </w:r>
        <w:r w:rsidR="00B20F06" w:rsidRPr="001F007E">
          <w:rPr>
            <w:rStyle w:val="Hypertextovprepojenie"/>
            <w:noProof/>
          </w:rPr>
          <w:t>Vzťah agentúry práce a užívateľa</w:t>
        </w:r>
        <w:r w:rsidR="00B20F06" w:rsidRPr="001F007E">
          <w:rPr>
            <w:rStyle w:val="Hypertextovprepojenie"/>
            <w:noProof/>
            <w:shd w:val="clear" w:color="auto" w:fill="FFFFFF"/>
          </w:rPr>
          <w:t>.</w:t>
        </w:r>
        <w:r w:rsidR="00B20F06">
          <w:rPr>
            <w:noProof/>
            <w:webHidden/>
          </w:rPr>
          <w:tab/>
        </w:r>
        <w:r w:rsidR="00B20F06">
          <w:rPr>
            <w:noProof/>
            <w:webHidden/>
          </w:rPr>
          <w:fldChar w:fldCharType="begin"/>
        </w:r>
        <w:r w:rsidR="00B20F06">
          <w:rPr>
            <w:noProof/>
            <w:webHidden/>
          </w:rPr>
          <w:instrText xml:space="preserve"> PAGEREF _Toc405959274 \h </w:instrText>
        </w:r>
        <w:r w:rsidR="00B20F06">
          <w:rPr>
            <w:noProof/>
            <w:webHidden/>
          </w:rPr>
        </w:r>
        <w:r w:rsidR="00B20F06">
          <w:rPr>
            <w:noProof/>
            <w:webHidden/>
          </w:rPr>
          <w:fldChar w:fldCharType="separate"/>
        </w:r>
        <w:r w:rsidR="002A5AA2">
          <w:rPr>
            <w:noProof/>
            <w:webHidden/>
          </w:rPr>
          <w:t>51</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75" w:history="1">
        <w:r w:rsidR="00B20F06" w:rsidRPr="001F007E">
          <w:rPr>
            <w:rStyle w:val="Hypertextovprepojenie"/>
            <w:noProof/>
          </w:rPr>
          <w:t>6.4.</w:t>
        </w:r>
        <w:r w:rsidR="00B20F06">
          <w:rPr>
            <w:rFonts w:asciiTheme="minorHAnsi" w:eastAsiaTheme="minorEastAsia" w:hAnsiTheme="minorHAnsi"/>
            <w:noProof/>
            <w:sz w:val="22"/>
            <w:lang w:eastAsia="sk-SK"/>
          </w:rPr>
          <w:tab/>
        </w:r>
        <w:r w:rsidR="00B20F06" w:rsidRPr="001F007E">
          <w:rPr>
            <w:rStyle w:val="Hypertextovprepojenie"/>
            <w:noProof/>
          </w:rPr>
          <w:t>Agentúrne zamestnávanie v praxi a úvahy de lege ferenda</w:t>
        </w:r>
        <w:r w:rsidR="00B20F06">
          <w:rPr>
            <w:noProof/>
            <w:webHidden/>
          </w:rPr>
          <w:tab/>
        </w:r>
        <w:r w:rsidR="00B20F06">
          <w:rPr>
            <w:noProof/>
            <w:webHidden/>
          </w:rPr>
          <w:fldChar w:fldCharType="begin"/>
        </w:r>
        <w:r w:rsidR="00B20F06">
          <w:rPr>
            <w:noProof/>
            <w:webHidden/>
          </w:rPr>
          <w:instrText xml:space="preserve"> PAGEREF _Toc405959275 \h </w:instrText>
        </w:r>
        <w:r w:rsidR="00B20F06">
          <w:rPr>
            <w:noProof/>
            <w:webHidden/>
          </w:rPr>
        </w:r>
        <w:r w:rsidR="00B20F06">
          <w:rPr>
            <w:noProof/>
            <w:webHidden/>
          </w:rPr>
          <w:fldChar w:fldCharType="separate"/>
        </w:r>
        <w:r w:rsidR="002A5AA2">
          <w:rPr>
            <w:noProof/>
            <w:webHidden/>
          </w:rPr>
          <w:t>53</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76" w:history="1">
        <w:r w:rsidR="00B20F06" w:rsidRPr="001F007E">
          <w:rPr>
            <w:rStyle w:val="Hypertextovprepojenie"/>
            <w:noProof/>
          </w:rPr>
          <w:t>7.</w:t>
        </w:r>
        <w:r w:rsidR="00B20F06">
          <w:rPr>
            <w:rFonts w:asciiTheme="minorHAnsi" w:eastAsiaTheme="minorEastAsia" w:hAnsiTheme="minorHAnsi"/>
            <w:noProof/>
            <w:sz w:val="22"/>
            <w:lang w:eastAsia="sk-SK"/>
          </w:rPr>
          <w:tab/>
        </w:r>
        <w:r w:rsidR="00B20F06" w:rsidRPr="001F007E">
          <w:rPr>
            <w:rStyle w:val="Hypertextovprepojenie"/>
            <w:noProof/>
          </w:rPr>
          <w:t>Ďalšie vybrané flexibilné formy zamestnania</w:t>
        </w:r>
        <w:r w:rsidR="00B20F06">
          <w:rPr>
            <w:noProof/>
            <w:webHidden/>
          </w:rPr>
          <w:tab/>
        </w:r>
        <w:r w:rsidR="00B20F06">
          <w:rPr>
            <w:noProof/>
            <w:webHidden/>
          </w:rPr>
          <w:fldChar w:fldCharType="begin"/>
        </w:r>
        <w:r w:rsidR="00B20F06">
          <w:rPr>
            <w:noProof/>
            <w:webHidden/>
          </w:rPr>
          <w:instrText xml:space="preserve"> PAGEREF _Toc405959276 \h </w:instrText>
        </w:r>
        <w:r w:rsidR="00B20F06">
          <w:rPr>
            <w:noProof/>
            <w:webHidden/>
          </w:rPr>
        </w:r>
        <w:r w:rsidR="00B20F06">
          <w:rPr>
            <w:noProof/>
            <w:webHidden/>
          </w:rPr>
          <w:fldChar w:fldCharType="separate"/>
        </w:r>
        <w:r w:rsidR="002A5AA2">
          <w:rPr>
            <w:noProof/>
            <w:webHidden/>
          </w:rPr>
          <w:t>55</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77" w:history="1">
        <w:r w:rsidR="00B20F06" w:rsidRPr="001F007E">
          <w:rPr>
            <w:rStyle w:val="Hypertextovprepojenie"/>
            <w:noProof/>
          </w:rPr>
          <w:t>7.1.</w:t>
        </w:r>
        <w:r w:rsidR="00B20F06">
          <w:rPr>
            <w:rFonts w:asciiTheme="minorHAnsi" w:eastAsiaTheme="minorEastAsia" w:hAnsiTheme="minorHAnsi"/>
            <w:noProof/>
            <w:sz w:val="22"/>
            <w:lang w:eastAsia="sk-SK"/>
          </w:rPr>
          <w:tab/>
        </w:r>
        <w:r w:rsidR="00B20F06" w:rsidRPr="001F007E">
          <w:rPr>
            <w:rStyle w:val="Hypertextovprepojenie"/>
            <w:noProof/>
          </w:rPr>
          <w:t>Dočasné pridelenie</w:t>
        </w:r>
        <w:r w:rsidR="00B20F06">
          <w:rPr>
            <w:noProof/>
            <w:webHidden/>
          </w:rPr>
          <w:tab/>
        </w:r>
        <w:r w:rsidR="00B20F06">
          <w:rPr>
            <w:noProof/>
            <w:webHidden/>
          </w:rPr>
          <w:fldChar w:fldCharType="begin"/>
        </w:r>
        <w:r w:rsidR="00B20F06">
          <w:rPr>
            <w:noProof/>
            <w:webHidden/>
          </w:rPr>
          <w:instrText xml:space="preserve"> PAGEREF _Toc405959277 \h </w:instrText>
        </w:r>
        <w:r w:rsidR="00B20F06">
          <w:rPr>
            <w:noProof/>
            <w:webHidden/>
          </w:rPr>
        </w:r>
        <w:r w:rsidR="00B20F06">
          <w:rPr>
            <w:noProof/>
            <w:webHidden/>
          </w:rPr>
          <w:fldChar w:fldCharType="separate"/>
        </w:r>
        <w:r w:rsidR="002A5AA2">
          <w:rPr>
            <w:noProof/>
            <w:webHidden/>
          </w:rPr>
          <w:t>55</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78" w:history="1">
        <w:r w:rsidR="00B20F06" w:rsidRPr="001F007E">
          <w:rPr>
            <w:rStyle w:val="Hypertextovprepojenie"/>
            <w:noProof/>
          </w:rPr>
          <w:t>7.2.</w:t>
        </w:r>
        <w:r w:rsidR="00B20F06">
          <w:rPr>
            <w:rFonts w:asciiTheme="minorHAnsi" w:eastAsiaTheme="minorEastAsia" w:hAnsiTheme="minorHAnsi"/>
            <w:noProof/>
            <w:sz w:val="22"/>
            <w:lang w:eastAsia="sk-SK"/>
          </w:rPr>
          <w:tab/>
        </w:r>
        <w:r w:rsidR="00B20F06" w:rsidRPr="001F007E">
          <w:rPr>
            <w:rStyle w:val="Hypertextovprepojenie"/>
            <w:noProof/>
          </w:rPr>
          <w:t>Distančný výkon práce</w:t>
        </w:r>
        <w:r w:rsidR="00B20F06">
          <w:rPr>
            <w:noProof/>
            <w:webHidden/>
          </w:rPr>
          <w:tab/>
        </w:r>
        <w:r w:rsidR="00B20F06">
          <w:rPr>
            <w:noProof/>
            <w:webHidden/>
          </w:rPr>
          <w:fldChar w:fldCharType="begin"/>
        </w:r>
        <w:r w:rsidR="00B20F06">
          <w:rPr>
            <w:noProof/>
            <w:webHidden/>
          </w:rPr>
          <w:instrText xml:space="preserve"> PAGEREF _Toc405959278 \h </w:instrText>
        </w:r>
        <w:r w:rsidR="00B20F06">
          <w:rPr>
            <w:noProof/>
            <w:webHidden/>
          </w:rPr>
        </w:r>
        <w:r w:rsidR="00B20F06">
          <w:rPr>
            <w:noProof/>
            <w:webHidden/>
          </w:rPr>
          <w:fldChar w:fldCharType="separate"/>
        </w:r>
        <w:r w:rsidR="002A5AA2">
          <w:rPr>
            <w:noProof/>
            <w:webHidden/>
          </w:rPr>
          <w:t>56</w:t>
        </w:r>
        <w:r w:rsidR="00B20F06">
          <w:rPr>
            <w:noProof/>
            <w:webHidden/>
          </w:rPr>
          <w:fldChar w:fldCharType="end"/>
        </w:r>
      </w:hyperlink>
    </w:p>
    <w:p w:rsidR="00B20F06" w:rsidRDefault="001C13D0">
      <w:pPr>
        <w:pStyle w:val="Obsah3"/>
        <w:tabs>
          <w:tab w:val="left" w:pos="1320"/>
          <w:tab w:val="right" w:pos="9061"/>
        </w:tabs>
        <w:rPr>
          <w:rFonts w:asciiTheme="minorHAnsi" w:eastAsiaTheme="minorEastAsia" w:hAnsiTheme="minorHAnsi"/>
          <w:noProof/>
          <w:sz w:val="22"/>
          <w:lang w:eastAsia="sk-SK"/>
        </w:rPr>
      </w:pPr>
      <w:hyperlink w:anchor="_Toc405959279" w:history="1">
        <w:r w:rsidR="00B20F06" w:rsidRPr="001F007E">
          <w:rPr>
            <w:rStyle w:val="Hypertextovprepojenie"/>
            <w:noProof/>
          </w:rPr>
          <w:t>7.2.1</w:t>
        </w:r>
        <w:r w:rsidR="00B20F06">
          <w:rPr>
            <w:rFonts w:asciiTheme="minorHAnsi" w:eastAsiaTheme="minorEastAsia" w:hAnsiTheme="minorHAnsi"/>
            <w:noProof/>
            <w:sz w:val="22"/>
            <w:lang w:eastAsia="sk-SK"/>
          </w:rPr>
          <w:tab/>
        </w:r>
        <w:r w:rsidR="00B20F06" w:rsidRPr="001F007E">
          <w:rPr>
            <w:rStyle w:val="Hypertextovprepojenie"/>
            <w:noProof/>
          </w:rPr>
          <w:t>Právna úprava</w:t>
        </w:r>
        <w:r w:rsidR="00B20F06">
          <w:rPr>
            <w:noProof/>
            <w:webHidden/>
          </w:rPr>
          <w:tab/>
        </w:r>
        <w:r w:rsidR="00B20F06">
          <w:rPr>
            <w:noProof/>
            <w:webHidden/>
          </w:rPr>
          <w:fldChar w:fldCharType="begin"/>
        </w:r>
        <w:r w:rsidR="00B20F06">
          <w:rPr>
            <w:noProof/>
            <w:webHidden/>
          </w:rPr>
          <w:instrText xml:space="preserve"> PAGEREF _Toc405959279 \h </w:instrText>
        </w:r>
        <w:r w:rsidR="00B20F06">
          <w:rPr>
            <w:noProof/>
            <w:webHidden/>
          </w:rPr>
        </w:r>
        <w:r w:rsidR="00B20F06">
          <w:rPr>
            <w:noProof/>
            <w:webHidden/>
          </w:rPr>
          <w:fldChar w:fldCharType="separate"/>
        </w:r>
        <w:r w:rsidR="002A5AA2">
          <w:rPr>
            <w:noProof/>
            <w:webHidden/>
          </w:rPr>
          <w:t>57</w:t>
        </w:r>
        <w:r w:rsidR="00B20F06">
          <w:rPr>
            <w:noProof/>
            <w:webHidden/>
          </w:rPr>
          <w:fldChar w:fldCharType="end"/>
        </w:r>
      </w:hyperlink>
    </w:p>
    <w:p w:rsidR="00B20F06" w:rsidRDefault="001C13D0">
      <w:pPr>
        <w:pStyle w:val="Obsah3"/>
        <w:tabs>
          <w:tab w:val="left" w:pos="1320"/>
          <w:tab w:val="right" w:pos="9061"/>
        </w:tabs>
        <w:rPr>
          <w:rFonts w:asciiTheme="minorHAnsi" w:eastAsiaTheme="minorEastAsia" w:hAnsiTheme="minorHAnsi"/>
          <w:noProof/>
          <w:sz w:val="22"/>
          <w:lang w:eastAsia="sk-SK"/>
        </w:rPr>
      </w:pPr>
      <w:hyperlink w:anchor="_Toc405959280" w:history="1">
        <w:r w:rsidR="00B20F06" w:rsidRPr="001F007E">
          <w:rPr>
            <w:rStyle w:val="Hypertextovprepojenie"/>
            <w:noProof/>
          </w:rPr>
          <w:t>7.2.2.</w:t>
        </w:r>
        <w:r w:rsidR="00B20F06">
          <w:rPr>
            <w:rFonts w:asciiTheme="minorHAnsi" w:eastAsiaTheme="minorEastAsia" w:hAnsiTheme="minorHAnsi"/>
            <w:noProof/>
            <w:sz w:val="22"/>
            <w:lang w:eastAsia="sk-SK"/>
          </w:rPr>
          <w:tab/>
        </w:r>
        <w:r w:rsidR="00B20F06" w:rsidRPr="001F007E">
          <w:rPr>
            <w:rStyle w:val="Hypertextovprepojenie"/>
            <w:noProof/>
          </w:rPr>
          <w:t>Praktické aplikácia distančného výkonu práce</w:t>
        </w:r>
        <w:r w:rsidR="00B20F06">
          <w:rPr>
            <w:noProof/>
            <w:webHidden/>
          </w:rPr>
          <w:tab/>
        </w:r>
        <w:r w:rsidR="00B20F06">
          <w:rPr>
            <w:noProof/>
            <w:webHidden/>
          </w:rPr>
          <w:fldChar w:fldCharType="begin"/>
        </w:r>
        <w:r w:rsidR="00B20F06">
          <w:rPr>
            <w:noProof/>
            <w:webHidden/>
          </w:rPr>
          <w:instrText xml:space="preserve"> PAGEREF _Toc405959280 \h </w:instrText>
        </w:r>
        <w:r w:rsidR="00B20F06">
          <w:rPr>
            <w:noProof/>
            <w:webHidden/>
          </w:rPr>
        </w:r>
        <w:r w:rsidR="00B20F06">
          <w:rPr>
            <w:noProof/>
            <w:webHidden/>
          </w:rPr>
          <w:fldChar w:fldCharType="separate"/>
        </w:r>
        <w:r w:rsidR="002A5AA2">
          <w:rPr>
            <w:noProof/>
            <w:webHidden/>
          </w:rPr>
          <w:t>59</w:t>
        </w:r>
        <w:r w:rsidR="00B20F06">
          <w:rPr>
            <w:noProof/>
            <w:webHidden/>
          </w:rPr>
          <w:fldChar w:fldCharType="end"/>
        </w:r>
      </w:hyperlink>
    </w:p>
    <w:p w:rsidR="00B20F06" w:rsidRDefault="001C13D0">
      <w:pPr>
        <w:pStyle w:val="Obsah2"/>
        <w:tabs>
          <w:tab w:val="left" w:pos="880"/>
          <w:tab w:val="right" w:pos="9061"/>
        </w:tabs>
        <w:rPr>
          <w:rFonts w:asciiTheme="minorHAnsi" w:eastAsiaTheme="minorEastAsia" w:hAnsiTheme="minorHAnsi"/>
          <w:noProof/>
          <w:sz w:val="22"/>
          <w:lang w:eastAsia="sk-SK"/>
        </w:rPr>
      </w:pPr>
      <w:hyperlink w:anchor="_Toc405959281" w:history="1">
        <w:r w:rsidR="00B20F06" w:rsidRPr="001F007E">
          <w:rPr>
            <w:rStyle w:val="Hypertextovprepojenie"/>
            <w:noProof/>
          </w:rPr>
          <w:t>7.3.</w:t>
        </w:r>
        <w:r w:rsidR="00B20F06">
          <w:rPr>
            <w:rFonts w:asciiTheme="minorHAnsi" w:eastAsiaTheme="minorEastAsia" w:hAnsiTheme="minorHAnsi"/>
            <w:noProof/>
            <w:sz w:val="22"/>
            <w:lang w:eastAsia="sk-SK"/>
          </w:rPr>
          <w:tab/>
        </w:r>
        <w:r w:rsidR="00B20F06" w:rsidRPr="001F007E">
          <w:rPr>
            <w:rStyle w:val="Hypertextovprepojenie"/>
            <w:noProof/>
          </w:rPr>
          <w:t>Job Sharing</w:t>
        </w:r>
        <w:r w:rsidR="00B20F06">
          <w:rPr>
            <w:noProof/>
            <w:webHidden/>
          </w:rPr>
          <w:tab/>
        </w:r>
        <w:r w:rsidR="00B20F06">
          <w:rPr>
            <w:noProof/>
            <w:webHidden/>
          </w:rPr>
          <w:fldChar w:fldCharType="begin"/>
        </w:r>
        <w:r w:rsidR="00B20F06">
          <w:rPr>
            <w:noProof/>
            <w:webHidden/>
          </w:rPr>
          <w:instrText xml:space="preserve"> PAGEREF _Toc405959281 \h </w:instrText>
        </w:r>
        <w:r w:rsidR="00B20F06">
          <w:rPr>
            <w:noProof/>
            <w:webHidden/>
          </w:rPr>
        </w:r>
        <w:r w:rsidR="00B20F06">
          <w:rPr>
            <w:noProof/>
            <w:webHidden/>
          </w:rPr>
          <w:fldChar w:fldCharType="separate"/>
        </w:r>
        <w:r w:rsidR="002A5AA2">
          <w:rPr>
            <w:noProof/>
            <w:webHidden/>
          </w:rPr>
          <w:t>62</w:t>
        </w:r>
        <w:r w:rsidR="00B20F06">
          <w:rPr>
            <w:noProof/>
            <w:webHidden/>
          </w:rPr>
          <w:fldChar w:fldCharType="end"/>
        </w:r>
      </w:hyperlink>
    </w:p>
    <w:p w:rsidR="00B20F06" w:rsidRDefault="001C13D0">
      <w:pPr>
        <w:pStyle w:val="Obsah1"/>
        <w:rPr>
          <w:rFonts w:asciiTheme="minorHAnsi" w:eastAsiaTheme="minorEastAsia" w:hAnsiTheme="minorHAnsi"/>
          <w:noProof/>
          <w:sz w:val="22"/>
          <w:lang w:eastAsia="sk-SK"/>
        </w:rPr>
      </w:pPr>
      <w:hyperlink w:anchor="_Toc405959282" w:history="1">
        <w:r w:rsidR="00B20F06" w:rsidRPr="001F007E">
          <w:rPr>
            <w:rStyle w:val="Hypertextovprepojenie"/>
            <w:noProof/>
          </w:rPr>
          <w:t>8.</w:t>
        </w:r>
        <w:r w:rsidR="00B20F06">
          <w:rPr>
            <w:rFonts w:asciiTheme="minorHAnsi" w:eastAsiaTheme="minorEastAsia" w:hAnsiTheme="minorHAnsi"/>
            <w:noProof/>
            <w:sz w:val="22"/>
            <w:lang w:eastAsia="sk-SK"/>
          </w:rPr>
          <w:tab/>
        </w:r>
        <w:r w:rsidR="00B20F06" w:rsidRPr="001F007E">
          <w:rPr>
            <w:rStyle w:val="Hypertextovprepojenie"/>
            <w:noProof/>
          </w:rPr>
          <w:t>Záver</w:t>
        </w:r>
        <w:r w:rsidR="00B20F06">
          <w:rPr>
            <w:noProof/>
            <w:webHidden/>
          </w:rPr>
          <w:tab/>
        </w:r>
        <w:r w:rsidR="00B20F06">
          <w:rPr>
            <w:noProof/>
            <w:webHidden/>
          </w:rPr>
          <w:fldChar w:fldCharType="begin"/>
        </w:r>
        <w:r w:rsidR="00B20F06">
          <w:rPr>
            <w:noProof/>
            <w:webHidden/>
          </w:rPr>
          <w:instrText xml:space="preserve"> PAGEREF _Toc405959282 \h </w:instrText>
        </w:r>
        <w:r w:rsidR="00B20F06">
          <w:rPr>
            <w:noProof/>
            <w:webHidden/>
          </w:rPr>
        </w:r>
        <w:r w:rsidR="00B20F06">
          <w:rPr>
            <w:noProof/>
            <w:webHidden/>
          </w:rPr>
          <w:fldChar w:fldCharType="separate"/>
        </w:r>
        <w:r w:rsidR="002A5AA2">
          <w:rPr>
            <w:noProof/>
            <w:webHidden/>
          </w:rPr>
          <w:t>64</w:t>
        </w:r>
        <w:r w:rsidR="00B20F06">
          <w:rPr>
            <w:noProof/>
            <w:webHidden/>
          </w:rPr>
          <w:fldChar w:fldCharType="end"/>
        </w:r>
      </w:hyperlink>
    </w:p>
    <w:p w:rsidR="006A2FFF" w:rsidRDefault="009536B4" w:rsidP="009536B4">
      <w:pPr>
        <w:pStyle w:val="Nadpis1"/>
        <w:ind w:left="360"/>
      </w:pPr>
      <w:r>
        <w:fldChar w:fldCharType="end"/>
      </w:r>
    </w:p>
    <w:p w:rsidR="006A2FFF" w:rsidRDefault="006A2FFF">
      <w:pPr>
        <w:spacing w:before="0" w:after="200" w:line="276" w:lineRule="auto"/>
        <w:contextualSpacing w:val="0"/>
        <w:jc w:val="left"/>
        <w:rPr>
          <w:rFonts w:eastAsiaTheme="majorEastAsia" w:cstheme="majorBidi"/>
          <w:b/>
          <w:bCs/>
          <w:sz w:val="32"/>
          <w:szCs w:val="28"/>
        </w:rPr>
      </w:pPr>
      <w:r>
        <w:br w:type="page"/>
      </w:r>
    </w:p>
    <w:p w:rsidR="005773EF" w:rsidRDefault="005773EF" w:rsidP="003E4DBD">
      <w:pPr>
        <w:pStyle w:val="Nadpis1"/>
        <w:numPr>
          <w:ilvl w:val="0"/>
          <w:numId w:val="1"/>
        </w:numPr>
      </w:pPr>
      <w:bookmarkStart w:id="0" w:name="_Toc405959244"/>
      <w:r>
        <w:lastRenderedPageBreak/>
        <w:t>Úvod</w:t>
      </w:r>
      <w:bookmarkEnd w:id="0"/>
    </w:p>
    <w:p w:rsidR="0096261C" w:rsidRPr="0096261C" w:rsidRDefault="0096261C" w:rsidP="0096261C"/>
    <w:p w:rsidR="001C58C7" w:rsidRDefault="001C58C7" w:rsidP="001C58C7">
      <w:pPr>
        <w:ind w:firstLine="360"/>
      </w:pPr>
      <w:r>
        <w:tab/>
      </w:r>
      <w:r w:rsidR="00153192">
        <w:t>Táto diplomová práca je venovaná flexibilným formám zamestnania, ktoré sú jedným z najtypickejších prejavov flexibility v pracovnom práve.</w:t>
      </w:r>
      <w:r w:rsidR="00DA18BC">
        <w:t xml:space="preserve"> </w:t>
      </w:r>
      <w:r w:rsidR="00153192">
        <w:t>Flexibilita je moderný a v dnešnej dobe často diskutovaný pojem pracovného práva, a to ako na národnej úrovní, tak aj na pôde Európskej únie a ďalších medzinárodných organizácií</w:t>
      </w:r>
      <w:r w:rsidR="00B619EB">
        <w:t>.</w:t>
      </w:r>
      <w:r w:rsidR="00DA18BC">
        <w:t xml:space="preserve"> </w:t>
      </w:r>
    </w:p>
    <w:p w:rsidR="00153192" w:rsidRDefault="001C58C7" w:rsidP="001C58C7">
      <w:r>
        <w:tab/>
      </w:r>
      <w:r w:rsidR="00DA18BC">
        <w:t>V pracovnom práve v</w:t>
      </w:r>
      <w:r w:rsidR="00140F74">
        <w:t>yjadruje flexibilita pružnosť, možnosť meniť a prispôsobovať pracovnoprávne vzťahy vlastným predstavám a potrebám, teda vlastne zmluvnú voľnosť, ako typický znak súkromného práva. Tým samozrejme prichádza do kolízie s najtypickejšou zásadou pracovného práva, a to jeho ochranou funkciou voči zamestnancovi ako slabšej zmluvnej strane, ktorá pracovné právo od ostatných súkromnoprávnych odvetví odlišuje. Dalo by sa povedať, že v pracovnom práve fungujú flexibilita a ochrana ako dva protipóly, pričom priblíženie sa k jednému z</w:t>
      </w:r>
      <w:r>
        <w:t> </w:t>
      </w:r>
      <w:r w:rsidR="00140F74">
        <w:t>nich</w:t>
      </w:r>
      <w:r>
        <w:t>,</w:t>
      </w:r>
      <w:r w:rsidR="00140F74">
        <w:t xml:space="preserve"> oslabuje pozíciu toho druhého.</w:t>
      </w:r>
    </w:p>
    <w:p w:rsidR="001C58C7" w:rsidRDefault="001C58C7" w:rsidP="001C58C7">
      <w:r>
        <w:tab/>
      </w:r>
      <w:r w:rsidR="00140F74">
        <w:t>Rýchly vývoj súčasného globalizovaného trhu</w:t>
      </w:r>
      <w:r>
        <w:t xml:space="preserve"> kladie</w:t>
      </w:r>
      <w:r w:rsidR="00140F74">
        <w:t xml:space="preserve"> požiadavky pružnosti a flexibility aj na oblasť zamestn</w:t>
      </w:r>
      <w:r>
        <w:t>ávania, kde</w:t>
      </w:r>
      <w:r w:rsidR="00F857AB">
        <w:t xml:space="preserve"> tradičné formy práce už nezodpovedajú novým potrebám.</w:t>
      </w:r>
      <w:r w:rsidR="00140F74">
        <w:t xml:space="preserve"> </w:t>
      </w:r>
      <w:r w:rsidR="00715FAF">
        <w:t>P</w:t>
      </w:r>
      <w:r w:rsidR="008765BE">
        <w:t xml:space="preserve">odniky </w:t>
      </w:r>
      <w:r w:rsidR="00140F74">
        <w:t xml:space="preserve">v snahe zachovať si konkurencieschopnosť požadujú </w:t>
      </w:r>
      <w:r w:rsidR="00715FAF">
        <w:t>flexibilnejšie pracovnoprávne vzťahy, ktoré by im v tejto oblasti dovolili reagovať na situáciu. Na druhej strane, z pohľadu zamestnancov je nutné zachovať mieru ochranu zaručujúcu sociálne istoty</w:t>
      </w:r>
      <w:r>
        <w:t>.</w:t>
      </w:r>
    </w:p>
    <w:p w:rsidR="00140F74" w:rsidRDefault="001C58C7" w:rsidP="001C58C7">
      <w:r>
        <w:tab/>
      </w:r>
      <w:r w:rsidR="00715FAF">
        <w:t>Súčasné trendy v oblasti pracovného práva presadzujú riešenie tohto problému presunutím ochrany zamestnanca do iných oblastí, typicky do sociálneho systému</w:t>
      </w:r>
      <w:r w:rsidR="00FB471C">
        <w:t>. Tým sa otvára priestor pre prienik flexibility do pracovného práva a využívanie flexibilných foriem zamestnania. Takéto smerovanie je dlhodobo preferované aj Európskou úniou prostrední</w:t>
      </w:r>
      <w:r w:rsidR="008765BE">
        <w:t xml:space="preserve">ctvom strategických dokumentov, </w:t>
      </w:r>
      <w:r w:rsidR="00FB471C">
        <w:t> má zabezpečiť dlhodobo udržateľný rozvoj a pozitívne vplývať na zamestnanosť.</w:t>
      </w:r>
    </w:p>
    <w:p w:rsidR="00FB471C" w:rsidRDefault="001C58C7" w:rsidP="001C58C7">
      <w:r>
        <w:tab/>
      </w:r>
      <w:r w:rsidR="00FB471C">
        <w:t xml:space="preserve">Aj pracovné právo Českej republiky smeruje v súlade s týmto trendom k väčšej dynamickosti. </w:t>
      </w:r>
      <w:r w:rsidR="006C59E1">
        <w:t>O</w:t>
      </w:r>
      <w:r w:rsidR="00FB471C">
        <w:t>chranná funkcia pracovného</w:t>
      </w:r>
      <w:r w:rsidR="006C59E1">
        <w:t xml:space="preserve"> práva</w:t>
      </w:r>
      <w:r w:rsidR="00FB471C">
        <w:t xml:space="preserve"> pomaly ustupuje zmluvnej voľnosti. Jasným dôkazom týchto tendencií je prijatie nového zákonníka práce č.262/2006 Sb. , ktorý priniesol do českej pracovnoprávnej úpravy zásadu „čo nie je zakázané je dovolené“</w:t>
      </w:r>
      <w:r w:rsidR="00F857AB">
        <w:t>,</w:t>
      </w:r>
      <w:r>
        <w:t xml:space="preserve"> a otvoril tak cestu </w:t>
      </w:r>
      <w:r w:rsidR="00FB471C">
        <w:t>k</w:t>
      </w:r>
      <w:r w:rsidR="00F857AB">
        <w:t> väčšiemu rozvoju flexibilných foriem zamestnania.</w:t>
      </w:r>
    </w:p>
    <w:p w:rsidR="00F857AB" w:rsidRDefault="001C58C7" w:rsidP="001C58C7">
      <w:r>
        <w:tab/>
      </w:r>
      <w:r w:rsidR="00F857AB">
        <w:t xml:space="preserve">Flexibilné formy zamestnania predstavujú alternatívu k tradičnému pracovnému pomeru, ktorý môžeme vymedziť ako pracovný pomer na plný úväzok a neurčitú dobu. Oproti </w:t>
      </w:r>
      <w:r>
        <w:t>nemu</w:t>
      </w:r>
      <w:r w:rsidR="00F857AB">
        <w:t xml:space="preserve"> sú charakteristické nižším stupňom ochrany zamestnanca a širším priestorom pre </w:t>
      </w:r>
      <w:r w:rsidR="00F857AB">
        <w:lastRenderedPageBreak/>
        <w:t xml:space="preserve">formovanie obsahu podľa vôle strán, to je umožnené predovšetkým tým, že sa na ne nevzťahuje časť kogentných ustanovení zákonníku práce. </w:t>
      </w:r>
    </w:p>
    <w:p w:rsidR="00B619EB" w:rsidRPr="00153192" w:rsidRDefault="001C58C7" w:rsidP="001C58C7">
      <w:r>
        <w:tab/>
      </w:r>
      <w:r w:rsidR="006C59E1">
        <w:t xml:space="preserve">Cieľom mojej práce bude priblížiť jednotlivé flexibilné formy zamestnania, analyzovať ich právnu úpravu a  uplatňovanie v praxi.  </w:t>
      </w:r>
    </w:p>
    <w:p w:rsidR="0092095B" w:rsidRDefault="001C58C7" w:rsidP="001C58C7">
      <w:r>
        <w:tab/>
      </w:r>
      <w:r w:rsidR="0092095B">
        <w:t xml:space="preserve">Diplomová práca je rozdelená na úvod šesť kapitol a záver. V úvodnej kapitole by som chcel </w:t>
      </w:r>
      <w:r w:rsidR="008765BE">
        <w:t>vymedziť</w:t>
      </w:r>
      <w:r w:rsidR="0092095B">
        <w:t xml:space="preserve"> jednotlivé základné pojmy, bezprostredne sa viažuce k téme flexibilných foriem zamestnania a priblížiť pojem flexibility v kontexte pracovného práva.</w:t>
      </w:r>
    </w:p>
    <w:p w:rsidR="0092095B" w:rsidRDefault="008765BE" w:rsidP="008765BE">
      <w:r>
        <w:tab/>
      </w:r>
      <w:r w:rsidR="006166F6">
        <w:t>N</w:t>
      </w:r>
      <w:r w:rsidR="0092095B">
        <w:t>asledujúce kapitoly už budú venované jednotlivým vybraným formám flexibilného zamestnania</w:t>
      </w:r>
      <w:r w:rsidR="006166F6">
        <w:t xml:space="preserve">. V kapitole číslo 3. chcem bližšie </w:t>
      </w:r>
      <w:r w:rsidR="00140296">
        <w:t>rozobrať</w:t>
      </w:r>
      <w:r w:rsidR="006166F6">
        <w:t xml:space="preserve"> </w:t>
      </w:r>
      <w:r w:rsidR="006166F6" w:rsidRPr="00D363EB">
        <w:t>inštitút</w:t>
      </w:r>
      <w:r w:rsidR="00140296">
        <w:t xml:space="preserve"> práce na dobu určitú. J</w:t>
      </w:r>
      <w:r w:rsidR="006166F6">
        <w:t>edná</w:t>
      </w:r>
      <w:r w:rsidR="00140296">
        <w:t xml:space="preserve"> sa o jeden z najtypickejších a</w:t>
      </w:r>
      <w:r w:rsidR="006166F6">
        <w:t xml:space="preserve"> najdlhšie existujúcich typov </w:t>
      </w:r>
      <w:r w:rsidR="00D363EB">
        <w:t>zamestnania s prvkami flexibility</w:t>
      </w:r>
      <w:r w:rsidR="006166F6">
        <w:t xml:space="preserve">. Z toho dôvodu </w:t>
      </w:r>
      <w:r w:rsidR="00140296">
        <w:t>začnem</w:t>
      </w:r>
      <w:r w:rsidR="006166F6">
        <w:t xml:space="preserve"> jeho historickým vývojom, pokračovať by som chcel úpravou v medzinárodných dokumentoch a zhodnotením ich vplyvu na súčasn</w:t>
      </w:r>
      <w:r w:rsidR="00D363EB">
        <w:t>ý</w:t>
      </w:r>
      <w:r w:rsidR="006166F6">
        <w:t xml:space="preserve"> </w:t>
      </w:r>
      <w:r w:rsidR="00D363EB">
        <w:t>právny stav</w:t>
      </w:r>
      <w:r w:rsidR="006166F6">
        <w:t xml:space="preserve"> v ČR. Záver kapitoly bude venovaný anal</w:t>
      </w:r>
      <w:r w:rsidR="00D34795">
        <w:t xml:space="preserve">ýze </w:t>
      </w:r>
      <w:r w:rsidR="006166F6">
        <w:t xml:space="preserve">využitia práce na dobu určitú v praxi, posúdeniu vhodnosti </w:t>
      </w:r>
      <w:r>
        <w:t>príslušnej</w:t>
      </w:r>
      <w:r w:rsidR="006166F6">
        <w:t xml:space="preserve"> právnej úpravy</w:t>
      </w:r>
      <w:r w:rsidR="00D34795">
        <w:t>, pričom zvláštnu pozornosť chcem venovať problému reťazenia takýchto pracovných pomerov.</w:t>
      </w:r>
    </w:p>
    <w:p w:rsidR="00D34795" w:rsidRDefault="008765BE" w:rsidP="008765BE">
      <w:r>
        <w:tab/>
      </w:r>
      <w:r w:rsidR="00D34795">
        <w:t xml:space="preserve">V ďalšej kapitole sa budem venovať čiastočnému pracovnému úväzku. Úvod kapitoly bude obsahovať vymedzenie pojmu z pohľadu </w:t>
      </w:r>
      <w:r w:rsidR="00C74D74">
        <w:t xml:space="preserve">úpravy pracovnej doby v zákonníku práce a komparáciu s právnymi úpravami inštitútu, účinnými v minulosti. Nasledovať bude rozbor komunitárnej právnej úpravy a nakoniec analýza využitia čiastočného pracovného úväzku v praxi a úvahy </w:t>
      </w:r>
      <w:proofErr w:type="spellStart"/>
      <w:r w:rsidR="00C74D74">
        <w:t>de</w:t>
      </w:r>
      <w:proofErr w:type="spellEnd"/>
      <w:r w:rsidR="00C74D74">
        <w:t xml:space="preserve"> </w:t>
      </w:r>
      <w:proofErr w:type="spellStart"/>
      <w:r w:rsidR="00C74D74">
        <w:t>lege</w:t>
      </w:r>
      <w:proofErr w:type="spellEnd"/>
      <w:r w:rsidR="00C74D74">
        <w:t xml:space="preserve"> </w:t>
      </w:r>
      <w:proofErr w:type="spellStart"/>
      <w:r w:rsidR="00C74D74">
        <w:t>ferenda</w:t>
      </w:r>
      <w:proofErr w:type="spellEnd"/>
      <w:r w:rsidR="00C74D74">
        <w:t>.</w:t>
      </w:r>
    </w:p>
    <w:p w:rsidR="00C74D74" w:rsidRDefault="008765BE" w:rsidP="008765BE">
      <w:r>
        <w:tab/>
      </w:r>
      <w:r w:rsidR="00C74D74">
        <w:t xml:space="preserve">Nasledujúca kapitola bude pojednávať o pracovných pomeroch založených na základe dohôd o prácach konaných mimo pracovný pomer. Postupne rozoberiem špecifiká, ktoré sú pre dohody typické. </w:t>
      </w:r>
      <w:r w:rsidR="00836274">
        <w:t>Definujem spoločné a rozdielne znaky dohody o prevedení práce a dohody o pracovnej činnosti</w:t>
      </w:r>
      <w:r w:rsidR="00971A70">
        <w:t>, najmä v kontexte novely zákonníka práce účinnej od 1.1.2012.</w:t>
      </w:r>
    </w:p>
    <w:p w:rsidR="00971A70" w:rsidRDefault="008765BE" w:rsidP="008765BE">
      <w:r>
        <w:tab/>
      </w:r>
      <w:r w:rsidR="00971A70">
        <w:t>Šiesta kapitola sa bude venovať problému agentúrneho zamestnávania, vstupu tohto inštitútu na pracovný trh CR.</w:t>
      </w:r>
      <w:r w:rsidR="00D363EB">
        <w:t xml:space="preserve"> </w:t>
      </w:r>
      <w:r w:rsidR="007216F1">
        <w:t>P</w:t>
      </w:r>
      <w:r w:rsidR="00D363EB">
        <w:t>riblížim</w:t>
      </w:r>
      <w:r w:rsidR="00971A70">
        <w:t xml:space="preserve"> </w:t>
      </w:r>
      <w:r w:rsidR="00D363EB">
        <w:t>a</w:t>
      </w:r>
      <w:r w:rsidR="00971A70">
        <w:t>gent</w:t>
      </w:r>
      <w:r w:rsidR="00D363EB">
        <w:t>úry</w:t>
      </w:r>
      <w:r w:rsidR="00971A70">
        <w:t xml:space="preserve"> práce</w:t>
      </w:r>
      <w:r w:rsidR="007216F1">
        <w:t>,</w:t>
      </w:r>
      <w:r w:rsidR="00971A70">
        <w:t xml:space="preserve"> ako špecifick</w:t>
      </w:r>
      <w:r w:rsidR="00D363EB">
        <w:t>é</w:t>
      </w:r>
      <w:r w:rsidR="00971A70">
        <w:t xml:space="preserve"> for</w:t>
      </w:r>
      <w:r w:rsidR="00D363EB">
        <w:t>my</w:t>
      </w:r>
      <w:r w:rsidR="00971A70">
        <w:t xml:space="preserve"> podnikania a</w:t>
      </w:r>
      <w:r w:rsidR="007216F1">
        <w:t xml:space="preserve"> rozoberiem</w:t>
      </w:r>
      <w:r w:rsidR="00971A70">
        <w:t> právn</w:t>
      </w:r>
      <w:r w:rsidR="00D363EB">
        <w:t>e</w:t>
      </w:r>
      <w:r w:rsidR="00971A70">
        <w:t xml:space="preserve"> vzťah</w:t>
      </w:r>
      <w:r w:rsidR="00D363EB">
        <w:t>y</w:t>
      </w:r>
      <w:r w:rsidR="00971A70">
        <w:t xml:space="preserve"> vznikajúc</w:t>
      </w:r>
      <w:r w:rsidR="00D363EB">
        <w:t>e</w:t>
      </w:r>
      <w:r w:rsidR="00971A70">
        <w:t xml:space="preserve"> na základe agentúrneho zamestnávania. Záver kapitoly bude tradične venovaný problematike praktického využitia a úvahám nad možnými podnetmi do budúcna.</w:t>
      </w:r>
    </w:p>
    <w:p w:rsidR="006A2FFF" w:rsidRDefault="00D652CF" w:rsidP="00D652CF">
      <w:pPr>
        <w:ind w:firstLine="360"/>
      </w:pPr>
      <w:r>
        <w:tab/>
      </w:r>
      <w:r w:rsidR="00971A70">
        <w:t>Poslednú kapitolu by som chcel venovať stručnému pohľadu na ďalšie atypické formy výkonu práce obsahujúce prvky flexibility.</w:t>
      </w:r>
    </w:p>
    <w:p w:rsidR="00971A70" w:rsidRPr="0092095B" w:rsidRDefault="006A2FFF" w:rsidP="008765BE">
      <w:pPr>
        <w:spacing w:before="0" w:after="200" w:line="276" w:lineRule="auto"/>
        <w:contextualSpacing w:val="0"/>
        <w:jc w:val="left"/>
      </w:pPr>
      <w:r>
        <w:br w:type="page"/>
      </w:r>
    </w:p>
    <w:p w:rsidR="009F71D0" w:rsidRDefault="005773EF" w:rsidP="003E4DBD">
      <w:pPr>
        <w:pStyle w:val="Nadpis1"/>
        <w:numPr>
          <w:ilvl w:val="0"/>
          <w:numId w:val="1"/>
        </w:numPr>
      </w:pPr>
      <w:bookmarkStart w:id="1" w:name="_Toc405959245"/>
      <w:r>
        <w:lastRenderedPageBreak/>
        <w:t>Vymedzenie základných pojmov</w:t>
      </w:r>
      <w:bookmarkEnd w:id="1"/>
    </w:p>
    <w:p w:rsidR="00553C82" w:rsidRPr="00553C82" w:rsidRDefault="00553C82" w:rsidP="00553C82"/>
    <w:p w:rsidR="00A42ECE" w:rsidRDefault="00437A3B" w:rsidP="003E4DBD">
      <w:pPr>
        <w:pStyle w:val="Nadpis2"/>
        <w:numPr>
          <w:ilvl w:val="1"/>
          <w:numId w:val="11"/>
        </w:numPr>
      </w:pPr>
      <w:r w:rsidRPr="00437A3B">
        <w:t xml:space="preserve"> </w:t>
      </w:r>
      <w:bookmarkStart w:id="2" w:name="_Toc405959246"/>
      <w:r w:rsidR="005773EF" w:rsidRPr="00437A3B">
        <w:t>Pracovn</w:t>
      </w:r>
      <w:r w:rsidR="007E2A8C" w:rsidRPr="00437A3B">
        <w:t>oprávne vzťahy</w:t>
      </w:r>
      <w:bookmarkEnd w:id="2"/>
    </w:p>
    <w:p w:rsidR="00D652CF" w:rsidRPr="00D652CF" w:rsidRDefault="00D652CF" w:rsidP="00D652CF"/>
    <w:p w:rsidR="00A42ECE" w:rsidRDefault="00553C82" w:rsidP="00553C82">
      <w:pPr>
        <w:ind w:firstLine="360"/>
      </w:pPr>
      <w:r>
        <w:tab/>
      </w:r>
      <w:r w:rsidR="00A42ECE">
        <w:t>Snahu o vymedzenie pracovnoprávnych vzťahov v súčasne platnom zákonníku práce č.262/2006 Sb. (ďalej len zákonník práce) nachádzame v § 1, ktorý za pracovnoprávne vz</w:t>
      </w:r>
      <w:r w:rsidR="00367DD4">
        <w:t>ťahy</w:t>
      </w:r>
      <w:r w:rsidR="008765BE">
        <w:t>, označuje</w:t>
      </w:r>
      <w:r w:rsidR="00A42ECE">
        <w:t xml:space="preserve"> právne vzťahy</w:t>
      </w:r>
      <w:r w:rsidR="00367DD4">
        <w:t xml:space="preserve"> vznikajúce</w:t>
      </w:r>
      <w:r w:rsidR="00A42ECE">
        <w:t xml:space="preserve"> medzi zamestnancami a zamestnávateľmi </w:t>
      </w:r>
      <w:r w:rsidR="00367DD4">
        <w:t>pri výkone závislej práce. Z tejto definície je zrejme, že zákonodarca mal na my</w:t>
      </w:r>
      <w:r>
        <w:t>s</w:t>
      </w:r>
      <w:r w:rsidR="00367DD4">
        <w:t>li iba individuálne pracovnoprávne vzťahy. Zo vzťahov kolektívnej povahy označuje za pracovnoprávne iba tie, ktoré súvisia s výkonom závislej práce. Takéto vymedzenie je považované za neúplné a tradične bývajú medzi pracovnoprávne vzťahy zaraďované aj vzťahy na úseku zamestnanosti a niektoré vzťahy kontrolné</w:t>
      </w:r>
      <w:r>
        <w:t>,</w:t>
      </w:r>
      <w:r w:rsidR="00367DD4">
        <w:t xml:space="preserve"> upravované predpismi odlišnými od zákonníku práce</w:t>
      </w:r>
      <w:r w:rsidR="00367DD4">
        <w:rPr>
          <w:rStyle w:val="Odkaznapoznmkupodiarou"/>
        </w:rPr>
        <w:footnoteReference w:id="1"/>
      </w:r>
      <w:r w:rsidR="00367DD4">
        <w:t xml:space="preserve">. </w:t>
      </w:r>
    </w:p>
    <w:p w:rsidR="00247C8E" w:rsidRDefault="00B00FB5" w:rsidP="007E2A8C">
      <w:r>
        <w:tab/>
        <w:t>V rámci náuky vymedzuje pracovnoprávne vzťahy napr. Gregorová</w:t>
      </w:r>
      <w:r>
        <w:rPr>
          <w:rStyle w:val="Odkaznapoznmkupodiarou"/>
        </w:rPr>
        <w:footnoteReference w:id="2"/>
      </w:r>
      <w:r w:rsidR="00247C8E">
        <w:t>, ako</w:t>
      </w:r>
      <w:r w:rsidR="00553C82">
        <w:t xml:space="preserve"> p</w:t>
      </w:r>
      <w:r w:rsidR="00247C8E">
        <w:t>rávom regulované spoločenské vzťahy, vznikajúce medzi subjektmi vo väzbe na pracovný pomer</w:t>
      </w:r>
      <w:r w:rsidR="00553C82">
        <w:t>, pričom</w:t>
      </w:r>
      <w:r w:rsidR="00247C8E">
        <w:t> ich účastníci sú nositeľmi vzájomných subjektívnych práv povinnosti.</w:t>
      </w:r>
    </w:p>
    <w:p w:rsidR="00A140C2" w:rsidRDefault="00247C8E" w:rsidP="00437A3B">
      <w:r>
        <w:tab/>
        <w:t>S témou flexibilných pracovných pomerov úzko s</w:t>
      </w:r>
      <w:r w:rsidR="00553C82">
        <w:t xml:space="preserve">úvisí len časť z takto vymedzených právnych vzťahov, </w:t>
      </w:r>
      <w:r>
        <w:t>a to predovšetkým individuálne pracovnoprávne vzťahy. Predmetom individuálnych vzťahov je vykonávanie závislej pr</w:t>
      </w:r>
      <w:r w:rsidR="003309D2">
        <w:t xml:space="preserve">áce zamestnancom pre zamestnávateľa za odmenu. </w:t>
      </w:r>
      <w:r w:rsidR="008765BE">
        <w:t>Za základné pracovnoprávne vzťahy označuje</w:t>
      </w:r>
      <w:r w:rsidR="003309D2">
        <w:t xml:space="preserve"> zákonník práce</w:t>
      </w:r>
      <w:r w:rsidR="008765BE">
        <w:t>,</w:t>
      </w:r>
      <w:r w:rsidR="003309D2">
        <w:t xml:space="preserve"> vzťahy z</w:t>
      </w:r>
      <w:r w:rsidR="008765BE">
        <w:t>aložené pracovnými pomermi a</w:t>
      </w:r>
      <w:r w:rsidR="003309D2">
        <w:t xml:space="preserve"> dohodami o prácach konaných mimo pracovný pomer. </w:t>
      </w:r>
      <w:r w:rsidR="00437A3B">
        <w:t>Pričom práve p</w:t>
      </w:r>
      <w:r w:rsidR="00A37C8B">
        <w:t>racovný pomer možno označiť za najdôležitejší pracovnoprávny vzťah a prostredníctvom neho by mala byť vykonávaná väčšina pracovných činností medzi zamestnancami a zamestnávateľmi. Jeho prioritu zdôrazňuje aj zákonník práce v ustanovení §74 od 1, kde stanoví, že zamestnávateľ má zaisťovať plnenie svojich úkolov predovšetkým zamestnancami v pracovnom pomere</w:t>
      </w:r>
      <w:r w:rsidR="00A37C8B">
        <w:rPr>
          <w:rStyle w:val="Odkaznapoznmkupodiarou"/>
        </w:rPr>
        <w:footnoteReference w:id="3"/>
      </w:r>
      <w:r w:rsidR="00A37C8B">
        <w:t>.</w:t>
      </w:r>
    </w:p>
    <w:p w:rsidR="005773EF" w:rsidRDefault="005773EF" w:rsidP="003E4DBD">
      <w:pPr>
        <w:pStyle w:val="Nadpis2"/>
        <w:numPr>
          <w:ilvl w:val="1"/>
          <w:numId w:val="11"/>
        </w:numPr>
      </w:pPr>
      <w:bookmarkStart w:id="3" w:name="_Toc405959247"/>
      <w:r>
        <w:lastRenderedPageBreak/>
        <w:t>Závislá práca</w:t>
      </w:r>
      <w:bookmarkEnd w:id="3"/>
    </w:p>
    <w:p w:rsidR="00437A3B" w:rsidRDefault="00437A3B" w:rsidP="00553C82">
      <w:pPr>
        <w:ind w:firstLine="360"/>
      </w:pPr>
    </w:p>
    <w:p w:rsidR="006F06E4" w:rsidRDefault="00553C82" w:rsidP="00553C82">
      <w:pPr>
        <w:ind w:firstLine="360"/>
      </w:pPr>
      <w:r>
        <w:tab/>
      </w:r>
      <w:r w:rsidR="00B06B00">
        <w:t xml:space="preserve">Závislá práca je dôležitým právnym pojmom a konkrétne pre pracovné právo, pojmom kľúčovým. Závažným spôsobom dopadá aj do </w:t>
      </w:r>
      <w:r w:rsidR="00182B8D">
        <w:t xml:space="preserve">súvisiacich </w:t>
      </w:r>
      <w:r w:rsidR="00B06B00">
        <w:t>ob</w:t>
      </w:r>
      <w:r>
        <w:t xml:space="preserve">lasti verejnoprávnych predpisov, </w:t>
      </w:r>
      <w:r w:rsidR="00B06B00">
        <w:t>hlavne do oblasti daňovej a</w:t>
      </w:r>
      <w:r w:rsidR="00182B8D">
        <w:t> oblasti sociálneho a zdravotného poistenia. Zákonná definícia pojmu</w:t>
      </w:r>
      <w:r>
        <w:t xml:space="preserve"> závislá práca</w:t>
      </w:r>
      <w:r w:rsidR="00182B8D">
        <w:t xml:space="preserve"> sa v pracovnoprávnej úprave ČR vyskytla prvý krát spolu s novým zákonníkom práce č.262/2006</w:t>
      </w:r>
      <w:r w:rsidR="008E41DB">
        <w:t>. Táto úprava však</w:t>
      </w:r>
      <w:r w:rsidR="00182B8D">
        <w:t> bola terčom kritiky</w:t>
      </w:r>
      <w:r w:rsidR="00182B8D">
        <w:rPr>
          <w:rStyle w:val="Odkaznapoznmkupodiarou"/>
        </w:rPr>
        <w:footnoteReference w:id="4"/>
      </w:r>
      <w:r w:rsidR="008E41DB">
        <w:t>, následkom čoho bola</w:t>
      </w:r>
      <w:r w:rsidR="006F06E4">
        <w:t xml:space="preserve"> definícia závislej práce</w:t>
      </w:r>
      <w:r w:rsidR="008E41DB">
        <w:t xml:space="preserve"> novelou účinnou od 1.1.2012 </w:t>
      </w:r>
      <w:r w:rsidR="006F06E4">
        <w:t xml:space="preserve">kompletne zmenená. </w:t>
      </w:r>
    </w:p>
    <w:p w:rsidR="006F06E4" w:rsidRDefault="00553C82" w:rsidP="00553C82">
      <w:pPr>
        <w:ind w:firstLine="360"/>
      </w:pPr>
      <w:r>
        <w:tab/>
        <w:t>Definícia závislej práce v súčasnom zákonníku práce sa skladá z dvoch častí</w:t>
      </w:r>
      <w:r w:rsidR="003734E8">
        <w:t>.</w:t>
      </w:r>
    </w:p>
    <w:p w:rsidR="00B06B00" w:rsidRDefault="00193471" w:rsidP="00B06B00">
      <w:pPr>
        <w:ind w:firstLine="360"/>
      </w:pPr>
      <w:r>
        <w:t>V § 8</w:t>
      </w:r>
      <w:r w:rsidR="006F06E4">
        <w:t> od. 1 definuje znaky závislej práce a stanovuje, že musí byť vykonávaná:</w:t>
      </w:r>
    </w:p>
    <w:p w:rsidR="006F06E4" w:rsidRDefault="006F06E4" w:rsidP="003E4DBD">
      <w:pPr>
        <w:pStyle w:val="Odsekzoznamu"/>
        <w:numPr>
          <w:ilvl w:val="0"/>
          <w:numId w:val="8"/>
        </w:numPr>
      </w:pPr>
      <w:r>
        <w:t xml:space="preserve">vo vzťahu nadriadenosti zamestnávateľa a podriadenosti zamestnanca </w:t>
      </w:r>
    </w:p>
    <w:p w:rsidR="006F06E4" w:rsidRDefault="006F06E4" w:rsidP="003E4DBD">
      <w:pPr>
        <w:pStyle w:val="Odsekzoznamu"/>
        <w:numPr>
          <w:ilvl w:val="0"/>
          <w:numId w:val="8"/>
        </w:numPr>
      </w:pPr>
      <w:r>
        <w:t>menom zamestnávateľa</w:t>
      </w:r>
    </w:p>
    <w:p w:rsidR="006F06E4" w:rsidRDefault="006F06E4" w:rsidP="003E4DBD">
      <w:pPr>
        <w:pStyle w:val="Odsekzoznamu"/>
        <w:numPr>
          <w:ilvl w:val="0"/>
          <w:numId w:val="8"/>
        </w:numPr>
      </w:pPr>
      <w:r>
        <w:t>podľa pokynov zamestnávateľa</w:t>
      </w:r>
    </w:p>
    <w:p w:rsidR="006F06E4" w:rsidRDefault="006F06E4" w:rsidP="003E4DBD">
      <w:pPr>
        <w:pStyle w:val="Odsekzoznamu"/>
        <w:numPr>
          <w:ilvl w:val="0"/>
          <w:numId w:val="8"/>
        </w:numPr>
      </w:pPr>
      <w:r>
        <w:t>zamestnancom pre zamestnávateľa vykonávaná osobne</w:t>
      </w:r>
    </w:p>
    <w:p w:rsidR="006F06E4" w:rsidRDefault="00193471" w:rsidP="006F06E4">
      <w:pPr>
        <w:ind w:left="360"/>
      </w:pPr>
      <w:r>
        <w:t>V</w:t>
      </w:r>
      <w:r w:rsidR="006F06E4">
        <w:t> </w:t>
      </w:r>
      <w:r>
        <w:t xml:space="preserve">§ 8 </w:t>
      </w:r>
      <w:r w:rsidR="006F06E4">
        <w:t>od. 2 potom definuje jej podmienky výkonu a stanovuje, že musí byť vykonávaná:</w:t>
      </w:r>
    </w:p>
    <w:p w:rsidR="006F06E4" w:rsidRDefault="006F06E4" w:rsidP="003E4DBD">
      <w:pPr>
        <w:pStyle w:val="Odsekzoznamu"/>
        <w:numPr>
          <w:ilvl w:val="0"/>
          <w:numId w:val="8"/>
        </w:numPr>
      </w:pPr>
      <w:r>
        <w:t>za mzdu, plat alebo odmenu za prácu</w:t>
      </w:r>
    </w:p>
    <w:p w:rsidR="006F06E4" w:rsidRDefault="006F06E4" w:rsidP="003E4DBD">
      <w:pPr>
        <w:pStyle w:val="Odsekzoznamu"/>
        <w:numPr>
          <w:ilvl w:val="0"/>
          <w:numId w:val="8"/>
        </w:numPr>
      </w:pPr>
      <w:r>
        <w:t>na náklady a zodpovednosť zamestnávateľa</w:t>
      </w:r>
    </w:p>
    <w:p w:rsidR="006F06E4" w:rsidRDefault="006F06E4" w:rsidP="003E4DBD">
      <w:pPr>
        <w:pStyle w:val="Odsekzoznamu"/>
        <w:numPr>
          <w:ilvl w:val="0"/>
          <w:numId w:val="8"/>
        </w:numPr>
      </w:pPr>
      <w:r>
        <w:t xml:space="preserve">v pracovnej dobe </w:t>
      </w:r>
    </w:p>
    <w:p w:rsidR="006F06E4" w:rsidRDefault="006F06E4" w:rsidP="003E4DBD">
      <w:pPr>
        <w:pStyle w:val="Odsekzoznamu"/>
        <w:numPr>
          <w:ilvl w:val="0"/>
          <w:numId w:val="8"/>
        </w:numPr>
      </w:pPr>
      <w:r>
        <w:t>na pracovisku zamestnávateľa, prípadne na inom dohodnutom mieste</w:t>
      </w:r>
    </w:p>
    <w:p w:rsidR="006F06E4" w:rsidRDefault="00553C82" w:rsidP="006F06E4">
      <w:r>
        <w:t xml:space="preserve">Ustanovenia § 8 sú  kogentnej povahy a zmluvné strany sa od nich nemôžu odchyľovať. </w:t>
      </w:r>
      <w:r w:rsidR="00C7797D">
        <w:t>Zákonník práce však v tomto prípade obsahuje jednu výnimku, podľa</w:t>
      </w:r>
      <w:r w:rsidR="003734E8">
        <w:t xml:space="preserve"> § 307a</w:t>
      </w:r>
      <w:r w:rsidR="00C7797D">
        <w:t xml:space="preserve"> sa  za závislú prácu </w:t>
      </w:r>
      <w:r w:rsidR="003734E8">
        <w:t>považuje tiež výkon agentúrneho zamestnania, teda prípady dočasného pridelenia zamestnanca agentúrou práce</w:t>
      </w:r>
      <w:r w:rsidR="00BE09F0">
        <w:t>,</w:t>
      </w:r>
      <w:r w:rsidR="003734E8">
        <w:t xml:space="preserve"> k výkonu práce pre užívateľa služieb agentúry</w:t>
      </w:r>
      <w:r>
        <w:t>, hoci pri agentúrnom zamestnávaní chýba jeden zo znakov závislej práce, a to jej osobný výkon pre zamestnávateľa</w:t>
      </w:r>
      <w:r w:rsidR="00193471">
        <w:rPr>
          <w:rStyle w:val="Odkaznapoznmkupodiarou"/>
        </w:rPr>
        <w:footnoteReference w:id="5"/>
      </w:r>
      <w:r w:rsidR="003734E8">
        <w:t>.</w:t>
      </w:r>
    </w:p>
    <w:p w:rsidR="00193471" w:rsidRDefault="00193471" w:rsidP="006F06E4">
      <w:r>
        <w:tab/>
        <w:t>Definícia závislej práce vymedzuje hranicu medzi závislou prácou a súkromným podnikaním</w:t>
      </w:r>
      <w:r w:rsidR="00CA352C">
        <w:t xml:space="preserve">, teda hranicu medzi aplikáciou zákonníka práce a aplikáciou občianskeho </w:t>
      </w:r>
      <w:r w:rsidR="00CA352C">
        <w:lastRenderedPageBreak/>
        <w:t xml:space="preserve">zákonníka, napr. zmluvy o dielo. </w:t>
      </w:r>
      <w:r w:rsidR="00D327BD">
        <w:t>Takéto vymedzenie hrá</w:t>
      </w:r>
      <w:r w:rsidR="00CA352C">
        <w:t xml:space="preserve"> významnú rolu pri riešení situácie spojenej s tzv. </w:t>
      </w:r>
      <w:proofErr w:type="spellStart"/>
      <w:r w:rsidR="00CA352C">
        <w:t>švarcsystémom</w:t>
      </w:r>
      <w:proofErr w:type="spellEnd"/>
      <w:r w:rsidR="00CA352C">
        <w:t xml:space="preserve">. Pojem </w:t>
      </w:r>
      <w:proofErr w:type="spellStart"/>
      <w:r w:rsidR="00CA352C">
        <w:t>švar</w:t>
      </w:r>
      <w:r w:rsidR="00745D91">
        <w:t>c</w:t>
      </w:r>
      <w:r w:rsidR="00CA352C">
        <w:t>systém</w:t>
      </w:r>
      <w:proofErr w:type="spellEnd"/>
      <w:r w:rsidR="00CA352C">
        <w:t xml:space="preserve"> označuje prípad právneho vzťahu, ktorý sa zdanlivo javí ako vzťah dvoch podnikateľov, ale v skutočnosti ide o pracovný pomer. Takéto zastrené jednanie je motivované hlavne nižšími nákladmi na prácu z pohľadu zamestnávateľa</w:t>
      </w:r>
      <w:r w:rsidR="00C7797D">
        <w:t xml:space="preserve"> a najväčším negatívom je pri týchto prípadoch absolútna absencia ochrany zamestnanca</w:t>
      </w:r>
      <w:r w:rsidR="00D327BD">
        <w:rPr>
          <w:rStyle w:val="Odkaznapoznmkupodiarou"/>
        </w:rPr>
        <w:footnoteReference w:id="6"/>
      </w:r>
      <w:r w:rsidR="00D327BD">
        <w:t>.</w:t>
      </w:r>
      <w:r w:rsidR="00CA352C">
        <w:t xml:space="preserve">   </w:t>
      </w:r>
    </w:p>
    <w:p w:rsidR="00A140C2" w:rsidRDefault="00A140C2" w:rsidP="00A140C2">
      <w:pPr>
        <w:pStyle w:val="Nadpis3"/>
        <w:ind w:left="360"/>
      </w:pPr>
    </w:p>
    <w:p w:rsidR="005773EF" w:rsidRDefault="005773EF" w:rsidP="003E4DBD">
      <w:pPr>
        <w:pStyle w:val="Nadpis2"/>
        <w:numPr>
          <w:ilvl w:val="1"/>
          <w:numId w:val="11"/>
        </w:numPr>
      </w:pPr>
      <w:bookmarkStart w:id="4" w:name="_Toc405959248"/>
      <w:r>
        <w:t>Ochranná funkcia pracovného práva</w:t>
      </w:r>
      <w:bookmarkEnd w:id="4"/>
    </w:p>
    <w:p w:rsidR="00576DCC" w:rsidRDefault="00576DCC" w:rsidP="000311EB">
      <w:pPr>
        <w:pStyle w:val="Nadpis3"/>
        <w:ind w:left="360"/>
      </w:pPr>
    </w:p>
    <w:p w:rsidR="000311EB" w:rsidRDefault="00C7797D" w:rsidP="00C7797D">
      <w:pPr>
        <w:ind w:firstLine="360"/>
      </w:pPr>
      <w:r>
        <w:tab/>
      </w:r>
      <w:r w:rsidR="000311EB">
        <w:t xml:space="preserve">Princíp ochranného zákonodarstva sa objavuje v 19. </w:t>
      </w:r>
      <w:r w:rsidR="00D73BAE">
        <w:t>s</w:t>
      </w:r>
      <w:r w:rsidR="000311EB">
        <w:t>toročí</w:t>
      </w:r>
      <w:r w:rsidR="00D73BAE">
        <w:t>, kedy štát zamestnancovi, ako ekonomicky slabšej strane zmluvného vzťahu, začal poskytovať ekonomickú ochranu. Ochranná funkcia zostala pre pracovné právo charakteristická až doteraz a</w:t>
      </w:r>
      <w:r w:rsidR="000743CA">
        <w:t> spočíva predovšetkým vo verejnoprávnych zásahoch,</w:t>
      </w:r>
      <w:r w:rsidR="00D73BAE">
        <w:t xml:space="preserve"> výrazne obmedzujú</w:t>
      </w:r>
      <w:r w:rsidR="000743CA">
        <w:t>cich</w:t>
      </w:r>
      <w:r w:rsidR="00D73BAE">
        <w:t xml:space="preserve"> princíp zmluvnej voľnosti. Rozsah týchto obmedzení nie je porovnateľný so žiadnou inou zmluvnou oblasťou súkromného práva a tvorí jeden zo základných princípov pracovného práva. Prejavuje sa naprieč celou úpravou pracovného pomeru, predov</w:t>
      </w:r>
      <w:r w:rsidR="00BE09F0">
        <w:t>šetkým prostredníctvom kogentného</w:t>
      </w:r>
      <w:r w:rsidR="00D73BAE">
        <w:t xml:space="preserve"> </w:t>
      </w:r>
      <w:r w:rsidR="00BE09F0">
        <w:t>vymedzenia</w:t>
      </w:r>
      <w:r w:rsidR="00D73BAE">
        <w:t xml:space="preserve"> m</w:t>
      </w:r>
      <w:r w:rsidR="000743CA">
        <w:t>inimálnych pracovných podmienok.</w:t>
      </w:r>
      <w:r w:rsidR="00D73BAE">
        <w:t xml:space="preserve"> </w:t>
      </w:r>
      <w:r w:rsidR="000743CA">
        <w:t>Tieto</w:t>
      </w:r>
      <w:r w:rsidR="00D73BAE">
        <w:t xml:space="preserve"> musí zamestnávateľ, ako silnejšia strana pracovn</w:t>
      </w:r>
      <w:r w:rsidR="000743CA">
        <w:t>oprávneho vzťahu, dodržiavať, a </w:t>
      </w:r>
      <w:r w:rsidR="00D73BAE">
        <w:t>nesmie</w:t>
      </w:r>
      <w:r w:rsidR="000743CA">
        <w:t xml:space="preserve"> sa od nich</w:t>
      </w:r>
      <w:r w:rsidR="00D73BAE">
        <w:t xml:space="preserve"> odchýliť v neprospech zamestnanca.</w:t>
      </w:r>
      <w:r w:rsidR="00002D5D">
        <w:t xml:space="preserve"> Ako príklad takýchto obmedzení môžeme uviesť maximálnu pracovnú dobu a jej rozvrhnutie, minimálnu dobu odpočinku, minimálny rozsah dovolenky, minimálnu mzdu alebo napríklad obmedzenia</w:t>
      </w:r>
      <w:r w:rsidR="005831F7">
        <w:t>,</w:t>
      </w:r>
      <w:r w:rsidR="00002D5D">
        <w:t xml:space="preserve"> platiace pri rozväzovaní pracovného vzťahu</w:t>
      </w:r>
      <w:r w:rsidR="00002D5D">
        <w:rPr>
          <w:rStyle w:val="Odkaznapoznmkupodiarou"/>
        </w:rPr>
        <w:footnoteReference w:id="7"/>
      </w:r>
      <w:r w:rsidR="00002D5D">
        <w:t>.</w:t>
      </w:r>
    </w:p>
    <w:p w:rsidR="00002D5D" w:rsidRDefault="008509FD" w:rsidP="008509FD">
      <w:pPr>
        <w:ind w:firstLine="360"/>
      </w:pPr>
      <w:r>
        <w:tab/>
      </w:r>
      <w:r w:rsidR="00002D5D">
        <w:t>V zákonníku práce zásadu zvláštnej ochrany postavenia zam</w:t>
      </w:r>
      <w:r w:rsidR="00C82D62">
        <w:t xml:space="preserve">estnanca nájdeme vo </w:t>
      </w:r>
      <w:proofErr w:type="spellStart"/>
      <w:r w:rsidR="00C82D62">
        <w:t>výčte</w:t>
      </w:r>
      <w:proofErr w:type="spellEnd"/>
      <w:r w:rsidR="00C82D62">
        <w:t> § 1a spoločne s ďalšími zásadami, ktoré majú chrániť zamestnanca. Sú to zásada práva na uspokojivé a bezpečné pracovné podmienky, spravodlivé odmeňovanie zamestnanca a zásada rovného zaobchá</w:t>
      </w:r>
      <w:r>
        <w:t>dzania so zamestnancami a zákaz</w:t>
      </w:r>
      <w:r w:rsidR="00C82D62">
        <w:t xml:space="preserve"> ich diskriminácie</w:t>
      </w:r>
      <w:r w:rsidR="00C82D62">
        <w:rPr>
          <w:rStyle w:val="Odkaznapoznmkupodiarou"/>
        </w:rPr>
        <w:footnoteReference w:id="8"/>
      </w:r>
      <w:r w:rsidR="00C82D62">
        <w:t>.</w:t>
      </w:r>
    </w:p>
    <w:p w:rsidR="00C82D62" w:rsidRDefault="008509FD" w:rsidP="008509FD">
      <w:pPr>
        <w:ind w:firstLine="360"/>
      </w:pPr>
      <w:r>
        <w:tab/>
      </w:r>
      <w:r w:rsidR="00C82D62">
        <w:t>Okrem ustanovení zákonníku práce je individuálna zmluvná sloboda obmedzená tiež prostredn</w:t>
      </w:r>
      <w:r w:rsidR="000743CA">
        <w:t>íctvom kolektívnej vôle</w:t>
      </w:r>
      <w:r>
        <w:t>,</w:t>
      </w:r>
      <w:r w:rsidR="00C82D62">
        <w:t xml:space="preserve"> vyjadrovan</w:t>
      </w:r>
      <w:r w:rsidR="000743CA">
        <w:t>ej</w:t>
      </w:r>
      <w:r w:rsidR="00C82D62">
        <w:t xml:space="preserve"> v kolektívnych zmluvách. Podriadenie sa </w:t>
      </w:r>
      <w:r w:rsidR="00C82D62">
        <w:lastRenderedPageBreak/>
        <w:t>individuálnej zmluvnej voľnosti</w:t>
      </w:r>
      <w:r w:rsidR="00A96C80">
        <w:t xml:space="preserve"> pod vôľu kolektívnu, </w:t>
      </w:r>
      <w:r w:rsidR="00C82D62">
        <w:t>tvorí ďalší rozdiel</w:t>
      </w:r>
      <w:r w:rsidR="00A96C80">
        <w:t xml:space="preserve"> pracovného práva</w:t>
      </w:r>
      <w:r w:rsidR="00C82D62">
        <w:t xml:space="preserve"> od akejkoľvek inej súkromnoprávnej úpravy</w:t>
      </w:r>
      <w:r w:rsidR="00A96C80">
        <w:rPr>
          <w:rStyle w:val="Odkaznapoznmkupodiarou"/>
        </w:rPr>
        <w:footnoteReference w:id="9"/>
      </w:r>
      <w:r w:rsidR="00A96C80">
        <w:t>.</w:t>
      </w:r>
    </w:p>
    <w:p w:rsidR="00A96C80" w:rsidRDefault="008509FD" w:rsidP="008509FD">
      <w:pPr>
        <w:ind w:firstLine="360"/>
      </w:pPr>
      <w:r>
        <w:tab/>
      </w:r>
      <w:r w:rsidR="00A96C80">
        <w:t>Intenzívnej ochrane podlieha pracovnoprávna úprava, aj so strany medzinárodných inštitúcií, a to hlavne Medzinárodnej organizácie práce, prostredníctvom dohovorov a rezolúcií, ktorých časť ratifikovala aj Česká republika a sú pre ňu záväzné. Na komunitárnej úrovni je ochrana zamestnanca</w:t>
      </w:r>
      <w:r w:rsidR="00B25E42">
        <w:t>,</w:t>
      </w:r>
      <w:r w:rsidR="00A96C80">
        <w:t xml:space="preserve"> ako slabšej strany obsiahnutá v rade nariadení a smerníc, z ktorých viaceré sa týkajú flexibilných foriem zamestnania a budú bližšie rozoberané v nasledujúcich kapitolách.</w:t>
      </w:r>
    </w:p>
    <w:p w:rsidR="00BD71D3" w:rsidRDefault="008509FD" w:rsidP="008509FD">
      <w:pPr>
        <w:ind w:firstLine="360"/>
      </w:pPr>
      <w:r>
        <w:tab/>
      </w:r>
      <w:r w:rsidR="00A96C80">
        <w:t xml:space="preserve">V súčasnosti </w:t>
      </w:r>
      <w:r w:rsidR="00D50AC8">
        <w:t>možno považovať za trend postupné uvoľňovanie rigidnej úpravy pracovných vzťahov a ustupovanie od nadmerného obmedzovania zmluvných strán pracovného pomeru</w:t>
      </w:r>
      <w:r w:rsidR="00443633">
        <w:t>,</w:t>
      </w:r>
      <w:r w:rsidR="00744A96">
        <w:t xml:space="preserve"> </w:t>
      </w:r>
      <w:r w:rsidR="00443633">
        <w:t>to vyvára potrebný priestor</w:t>
      </w:r>
      <w:r w:rsidR="00BD71D3">
        <w:t xml:space="preserve"> pre pôsobenie</w:t>
      </w:r>
      <w:r w:rsidR="00744A96">
        <w:t xml:space="preserve"> flex</w:t>
      </w:r>
      <w:r w:rsidR="00BD71D3">
        <w:t>i</w:t>
      </w:r>
      <w:r w:rsidR="00744A96">
        <w:t>bility</w:t>
      </w:r>
      <w:r w:rsidR="00D50AC8">
        <w:t>. V ČR je prejavom týchto tendencií aj</w:t>
      </w:r>
      <w:r w:rsidR="00443633">
        <w:t xml:space="preserve"> právna úprava pracovného práva v súčasnom</w:t>
      </w:r>
      <w:r w:rsidR="00D50AC8">
        <w:t xml:space="preserve"> zákonník</w:t>
      </w:r>
      <w:r w:rsidR="00443633">
        <w:t>u</w:t>
      </w:r>
      <w:r w:rsidR="00D50AC8">
        <w:t xml:space="preserve"> práce, ktorý </w:t>
      </w:r>
      <w:r w:rsidR="00BD71D3">
        <w:t>vychádza zo zásady</w:t>
      </w:r>
      <w:r w:rsidR="00D50AC8">
        <w:t xml:space="preserve"> </w:t>
      </w:r>
      <w:r w:rsidR="00744A96">
        <w:t>„</w:t>
      </w:r>
      <w:r w:rsidR="00BD71D3">
        <w:t>čo nie je zakázané, je dovolené</w:t>
      </w:r>
      <w:r w:rsidR="00744A96">
        <w:t>“</w:t>
      </w:r>
      <w:r w:rsidR="00443633">
        <w:t>,</w:t>
      </w:r>
      <w:r w:rsidR="00D50AC8">
        <w:t xml:space="preserve"> </w:t>
      </w:r>
      <w:r w:rsidR="00BD71D3">
        <w:t>na rozdiel od jeho predchodcu</w:t>
      </w:r>
      <w:r w:rsidR="00D50AC8">
        <w:t xml:space="preserve"> zák. 65/1965 Sb</w:t>
      </w:r>
      <w:r w:rsidR="00BD71D3">
        <w:t>, ktorý vychádzal zo zásady opačnej, teda „čo nie je dovolené, je zakázané“</w:t>
      </w:r>
      <w:r w:rsidR="00D50AC8">
        <w:t>.</w:t>
      </w:r>
      <w:r w:rsidR="00BD71D3">
        <w:t xml:space="preserve"> V rozpore s pojatím princípu zmluvnej voľnosti však zákonník práce flexibilitu značne obmedzuje širokým </w:t>
      </w:r>
      <w:proofErr w:type="spellStart"/>
      <w:r w:rsidR="00BD71D3">
        <w:t>výčtom</w:t>
      </w:r>
      <w:proofErr w:type="spellEnd"/>
      <w:r w:rsidR="00BD71D3">
        <w:t xml:space="preserve"> kogentných ustanovení</w:t>
      </w:r>
      <w:r w:rsidR="00BD71D3">
        <w:rPr>
          <w:rStyle w:val="Odkaznapoznmkupodiarou"/>
        </w:rPr>
        <w:footnoteReference w:id="10"/>
      </w:r>
      <w:r w:rsidR="00BD71D3">
        <w:t>.</w:t>
      </w:r>
      <w:r w:rsidR="00D50AC8">
        <w:t xml:space="preserve"> </w:t>
      </w:r>
    </w:p>
    <w:p w:rsidR="00D73BAE" w:rsidRDefault="008509FD" w:rsidP="008509FD">
      <w:pPr>
        <w:ind w:firstLine="360"/>
      </w:pPr>
      <w:r>
        <w:tab/>
      </w:r>
      <w:r w:rsidR="00D50AC8">
        <w:t>Podľa môjho názoru môže</w:t>
      </w:r>
      <w:r w:rsidR="00BD71D3">
        <w:t xml:space="preserve"> </w:t>
      </w:r>
      <w:r w:rsidR="00D50AC8">
        <w:t>smerovanie právnej úpravy</w:t>
      </w:r>
      <w:r w:rsidR="00BD71D3">
        <w:t xml:space="preserve"> k väčšej autonómií vôle naozaj, </w:t>
      </w:r>
      <w:r w:rsidR="00D50AC8">
        <w:t xml:space="preserve"> pozitívne ovplyvniť vývoj trhu práce a jeho pružnosť, samozrejme pritom treba brať na zreteľ zamedzenie</w:t>
      </w:r>
      <w:r w:rsidR="00443633">
        <w:t xml:space="preserve"> nadmerných</w:t>
      </w:r>
      <w:r w:rsidR="00D50AC8">
        <w:t xml:space="preserve"> negatívnych vplyvov na zamestnanca. Preto priestor na liberalizáciu úpravy </w:t>
      </w:r>
      <w:r w:rsidR="00BD71D3">
        <w:t>a odstránenie kogentných ustanovení</w:t>
      </w:r>
      <w:r w:rsidR="00443633">
        <w:t>,</w:t>
      </w:r>
      <w:r w:rsidR="00BD71D3">
        <w:t xml:space="preserve"> </w:t>
      </w:r>
      <w:r w:rsidR="00D50AC8">
        <w:t>vidím najmä v obmedzeniach, ktoré kontraproduktívne chránia zamestnanca tam, kde o to ani sám nestojí</w:t>
      </w:r>
      <w:r w:rsidR="00BD71D3">
        <w:t>.</w:t>
      </w:r>
    </w:p>
    <w:p w:rsidR="008509FD" w:rsidRDefault="008509FD">
      <w:pPr>
        <w:spacing w:before="0" w:after="200" w:line="276" w:lineRule="auto"/>
        <w:contextualSpacing w:val="0"/>
        <w:jc w:val="left"/>
        <w:rPr>
          <w:color w:val="FF0000"/>
        </w:rPr>
      </w:pPr>
      <w:r>
        <w:rPr>
          <w:color w:val="FF0000"/>
        </w:rPr>
        <w:br w:type="page"/>
      </w:r>
    </w:p>
    <w:p w:rsidR="00BD71D3" w:rsidRPr="00BD71D3" w:rsidRDefault="00BD71D3" w:rsidP="00BD71D3">
      <w:pPr>
        <w:ind w:firstLine="708"/>
        <w:rPr>
          <w:color w:val="FF0000"/>
        </w:rPr>
      </w:pPr>
    </w:p>
    <w:p w:rsidR="005773EF" w:rsidRDefault="005773EF" w:rsidP="003E4DBD">
      <w:pPr>
        <w:pStyle w:val="Nadpis2"/>
        <w:numPr>
          <w:ilvl w:val="1"/>
          <w:numId w:val="11"/>
        </w:numPr>
      </w:pPr>
      <w:bookmarkStart w:id="5" w:name="_Toc405959249"/>
      <w:r>
        <w:t xml:space="preserve">Flexibilita </w:t>
      </w:r>
      <w:r w:rsidRPr="00BD581E">
        <w:t>trhu práce</w:t>
      </w:r>
      <w:bookmarkEnd w:id="5"/>
    </w:p>
    <w:p w:rsidR="00BD71D3" w:rsidRPr="00BD581E" w:rsidRDefault="00BD71D3" w:rsidP="00BD71D3">
      <w:pPr>
        <w:pStyle w:val="Nadpis3"/>
        <w:ind w:left="792"/>
      </w:pPr>
    </w:p>
    <w:p w:rsidR="00BD581E" w:rsidRDefault="00443633" w:rsidP="00443633">
      <w:pPr>
        <w:ind w:firstLine="360"/>
      </w:pPr>
      <w:r>
        <w:tab/>
      </w:r>
      <w:r w:rsidR="00BD581E">
        <w:t xml:space="preserve">Pojem flexibilita </w:t>
      </w:r>
      <w:r w:rsidR="003E1B66">
        <w:t xml:space="preserve">možno vykladať ako pružnosť, adaptabilitu, schopnosť prispôsobovať sa novým požiadavkám a zmenám. Ide o opak pojmu </w:t>
      </w:r>
      <w:proofErr w:type="spellStart"/>
      <w:r w:rsidR="003E1B66">
        <w:t>rigidita</w:t>
      </w:r>
      <w:proofErr w:type="spellEnd"/>
      <w:r w:rsidR="003E1B66">
        <w:t>, teda nemennosť alebo neprispôsobilosť. V kontexte súkromného práva, možno flexibilitu chápať ako priestor pre realizáciu autonómnej vôle strán. Právny priestor ponechaný subjektom k vlastnej úprave, kde prípadná úprava pozitívneho práva nastupuje, až v prípade, keď k úprave medzi subjektmi nedošlo</w:t>
      </w:r>
      <w:r w:rsidR="00262238">
        <w:rPr>
          <w:rStyle w:val="Odkaznapoznmkupodiarou"/>
        </w:rPr>
        <w:footnoteReference w:id="11"/>
      </w:r>
      <w:r w:rsidR="003E1B66">
        <w:t>.</w:t>
      </w:r>
    </w:p>
    <w:p w:rsidR="00262238" w:rsidRDefault="00443633" w:rsidP="00443633">
      <w:pPr>
        <w:ind w:firstLine="360"/>
      </w:pPr>
      <w:r>
        <w:tab/>
      </w:r>
      <w:r w:rsidR="00262238">
        <w:t xml:space="preserve">V literatúre sa najčastejšie </w:t>
      </w:r>
      <w:r w:rsidR="00952682">
        <w:t xml:space="preserve">stretávame s definíciou a členením flexibility podľa </w:t>
      </w:r>
      <w:proofErr w:type="spellStart"/>
      <w:r w:rsidR="00952682">
        <w:t>Standinga</w:t>
      </w:r>
      <w:proofErr w:type="spellEnd"/>
      <w:r w:rsidR="006C3217">
        <w:rPr>
          <w:rStyle w:val="Odkaznapoznmkupodiarou"/>
        </w:rPr>
        <w:footnoteReference w:id="12"/>
      </w:r>
      <w:r w:rsidR="00952682">
        <w:t>, ktorý ju charakterizuje</w:t>
      </w:r>
      <w:r>
        <w:t xml:space="preserve"> ako rozsah a rýchlosť adaptácie</w:t>
      </w:r>
      <w:r w:rsidR="00952682">
        <w:t xml:space="preserve"> na zmeny na trhu</w:t>
      </w:r>
      <w:r>
        <w:t>,</w:t>
      </w:r>
      <w:r w:rsidR="00952682">
        <w:t xml:space="preserve"> a</w:t>
      </w:r>
      <w:r>
        <w:t> </w:t>
      </w:r>
      <w:r w:rsidR="00952682">
        <w:t>delí</w:t>
      </w:r>
      <w:r>
        <w:t xml:space="preserve"> ju na</w:t>
      </w:r>
      <w:r w:rsidR="00952682">
        <w:t xml:space="preserve"> </w:t>
      </w:r>
      <w:proofErr w:type="spellStart"/>
      <w:r w:rsidR="00952682">
        <w:t>na</w:t>
      </w:r>
      <w:proofErr w:type="spellEnd"/>
      <w:r w:rsidR="00952682">
        <w:t>:</w:t>
      </w:r>
    </w:p>
    <w:p w:rsidR="006C3217" w:rsidRDefault="006C3217" w:rsidP="003E1B66">
      <w:pPr>
        <w:ind w:firstLine="360"/>
        <w:rPr>
          <w:b/>
        </w:rPr>
      </w:pPr>
    </w:p>
    <w:p w:rsidR="00952682" w:rsidRPr="00744A96" w:rsidRDefault="006C3217" w:rsidP="003E1B66">
      <w:pPr>
        <w:ind w:firstLine="360"/>
        <w:rPr>
          <w:b/>
        </w:rPr>
      </w:pPr>
      <w:r w:rsidRPr="00744A96">
        <w:rPr>
          <w:b/>
          <w:i/>
        </w:rPr>
        <w:t>Flexibilitu o</w:t>
      </w:r>
      <w:r w:rsidR="00952682" w:rsidRPr="00744A96">
        <w:rPr>
          <w:b/>
          <w:i/>
        </w:rPr>
        <w:t>rganizačnú</w:t>
      </w:r>
      <w:r w:rsidR="00952682" w:rsidRPr="00744A96">
        <w:rPr>
          <w:b/>
        </w:rPr>
        <w:t xml:space="preserve">: </w:t>
      </w:r>
    </w:p>
    <w:p w:rsidR="00952682" w:rsidRDefault="00952682" w:rsidP="00C20377">
      <w:pPr>
        <w:ind w:firstLine="708"/>
      </w:pPr>
      <w:r>
        <w:t xml:space="preserve">Spočívajúcu v prispôsobení organizácie zamestnávateľa, tak aby došlo k zvýšeniu efektivity a zníženiu nákladov práce, čo je dosiahnuteľné predovšetkým prispôsobením štruktúry podniku, znížením byrokratických nákladov </w:t>
      </w:r>
      <w:r w:rsidR="008509FD">
        <w:t>hlavne</w:t>
      </w:r>
      <w:r>
        <w:t xml:space="preserve"> na manažérskych pozíciách. Pričom výhoda v tejto </w:t>
      </w:r>
      <w:r w:rsidR="00365B64">
        <w:t>oblasti je na strane menších zamestnávateľov.</w:t>
      </w:r>
    </w:p>
    <w:p w:rsidR="00F30DF6" w:rsidRDefault="00F30DF6" w:rsidP="003E1B66">
      <w:pPr>
        <w:ind w:firstLine="360"/>
        <w:rPr>
          <w:b/>
        </w:rPr>
      </w:pPr>
    </w:p>
    <w:p w:rsidR="00365B64" w:rsidRPr="00744A96" w:rsidRDefault="006C3217" w:rsidP="003E1B66">
      <w:pPr>
        <w:ind w:firstLine="360"/>
        <w:rPr>
          <w:b/>
          <w:i/>
        </w:rPr>
      </w:pPr>
      <w:r w:rsidRPr="00744A96">
        <w:rPr>
          <w:b/>
          <w:i/>
        </w:rPr>
        <w:t>Flexibilitu f</w:t>
      </w:r>
      <w:r w:rsidR="00365B64" w:rsidRPr="00744A96">
        <w:rPr>
          <w:b/>
          <w:i/>
        </w:rPr>
        <w:t>unkčnú:</w:t>
      </w:r>
    </w:p>
    <w:p w:rsidR="00F30DF6" w:rsidRPr="006C3217" w:rsidRDefault="00CE2537" w:rsidP="00C20377">
      <w:pPr>
        <w:ind w:firstLine="708"/>
      </w:pPr>
      <w:r>
        <w:t xml:space="preserve">Tiež označovaná ako vnútorná, vymedzuje flexibilitu z hľadiska pôsobenia na zamestnancov pracujúcich pre zamestnávateľa. Ide o reakciu na tržné zmeny a zvyšovanie konkurencieschopnosti prostredníctvom odborného vzdelávania či reštrukturalizáciou pracovných miest.. Zamestnanec zvyšuje svoju kvalifikáciu čo vedie k jeho väčšej flexibilite smerom do vnútra podniku, je schopný zastávať viaceré posty a zvládať nové pracovné úlohy. </w:t>
      </w:r>
      <w:r w:rsidR="00F30DF6">
        <w:t>S funkčnou flexibilitou úzko súvisí aktívna politika zamestnanosti</w:t>
      </w:r>
      <w:r w:rsidR="006C3217">
        <w:t>.</w:t>
      </w:r>
    </w:p>
    <w:p w:rsidR="006C3217" w:rsidRDefault="006C3217" w:rsidP="009D1CA0">
      <w:pPr>
        <w:ind w:firstLine="360"/>
        <w:rPr>
          <w:b/>
        </w:rPr>
      </w:pPr>
    </w:p>
    <w:p w:rsidR="009D1CA0" w:rsidRPr="00744A96" w:rsidRDefault="00F30DF6" w:rsidP="009D1CA0">
      <w:pPr>
        <w:ind w:firstLine="360"/>
        <w:rPr>
          <w:b/>
          <w:i/>
        </w:rPr>
      </w:pPr>
      <w:r w:rsidRPr="00744A96">
        <w:rPr>
          <w:b/>
          <w:i/>
        </w:rPr>
        <w:lastRenderedPageBreak/>
        <w:t>F</w:t>
      </w:r>
      <w:r w:rsidR="009D1CA0" w:rsidRPr="00744A96">
        <w:rPr>
          <w:b/>
          <w:i/>
        </w:rPr>
        <w:t>lexibilita pracovného času</w:t>
      </w:r>
    </w:p>
    <w:p w:rsidR="00F30DF6" w:rsidRDefault="00F30DF6" w:rsidP="00C20377">
      <w:pPr>
        <w:ind w:firstLine="708"/>
      </w:pPr>
      <w:r>
        <w:t>Je zabezpečovaná prostredníctvom úpravy pracovnej doby zamestnanca.</w:t>
      </w:r>
    </w:p>
    <w:p w:rsidR="00F30DF6" w:rsidRDefault="00F30DF6" w:rsidP="009D1CA0">
      <w:pPr>
        <w:ind w:firstLine="360"/>
      </w:pPr>
    </w:p>
    <w:p w:rsidR="00F30DF6" w:rsidRPr="00744A96" w:rsidRDefault="00F30DF6" w:rsidP="009D1CA0">
      <w:pPr>
        <w:ind w:firstLine="360"/>
        <w:rPr>
          <w:b/>
          <w:i/>
        </w:rPr>
      </w:pPr>
      <w:r w:rsidRPr="00744A96">
        <w:rPr>
          <w:b/>
          <w:i/>
        </w:rPr>
        <w:t>Flexibilita systému odmeňovania</w:t>
      </w:r>
    </w:p>
    <w:p w:rsidR="00F30DF6" w:rsidRDefault="00F30DF6" w:rsidP="00C20377">
      <w:pPr>
        <w:ind w:firstLine="708"/>
      </w:pPr>
      <w:r>
        <w:t>Umožňuje upravovať systém a výšku odmeňovania v </w:t>
      </w:r>
      <w:proofErr w:type="spellStart"/>
      <w:r>
        <w:t>náväznosti</w:t>
      </w:r>
      <w:proofErr w:type="spellEnd"/>
      <w:r>
        <w:t xml:space="preserve"> na situáciu na trhu. Znižovaním miezd, tak môže zamestnávateľovi prekonať obdobia slabších ekonomických výsledkov, bez znižovania počtu zamestnancov. Možnosti jej aplikácie však bývajú často obmedzované sociálnym systémom a úpravami kolektívneho pracovného práva.</w:t>
      </w:r>
    </w:p>
    <w:p w:rsidR="006C3217" w:rsidRPr="006C3217" w:rsidRDefault="006C3217" w:rsidP="009D1CA0">
      <w:pPr>
        <w:ind w:firstLine="360"/>
        <w:rPr>
          <w:b/>
        </w:rPr>
      </w:pPr>
    </w:p>
    <w:p w:rsidR="006C3217" w:rsidRPr="00744A96" w:rsidRDefault="006C3217" w:rsidP="009D1CA0">
      <w:pPr>
        <w:ind w:firstLine="360"/>
        <w:rPr>
          <w:b/>
          <w:i/>
        </w:rPr>
      </w:pPr>
      <w:r w:rsidRPr="00744A96">
        <w:rPr>
          <w:b/>
          <w:i/>
        </w:rPr>
        <w:t>Flexibilitu nákladov</w:t>
      </w:r>
    </w:p>
    <w:p w:rsidR="000D3D34" w:rsidRDefault="006C3217" w:rsidP="00C20377">
      <w:pPr>
        <w:ind w:firstLine="708"/>
      </w:pPr>
      <w:r>
        <w:t>Spája v sebe celkové náklady zamestnávate</w:t>
      </w:r>
      <w:r w:rsidR="000D3D34">
        <w:t>ľa, ktoré významne odlišujú podnikateľské prostredie v jednotlivých krajinách. To je spôsobené okrem rozdielnej úrovne nákladov na mzdy zamestnanca aj daňovou a odvodovou politikou.</w:t>
      </w:r>
    </w:p>
    <w:p w:rsidR="000D3D34" w:rsidRDefault="000D3D34" w:rsidP="009D1CA0">
      <w:pPr>
        <w:ind w:firstLine="360"/>
      </w:pPr>
    </w:p>
    <w:p w:rsidR="006C3217" w:rsidRPr="00744A96" w:rsidRDefault="000D3D34" w:rsidP="009D1CA0">
      <w:pPr>
        <w:ind w:firstLine="360"/>
        <w:rPr>
          <w:b/>
          <w:i/>
        </w:rPr>
      </w:pPr>
      <w:r w:rsidRPr="00744A96">
        <w:rPr>
          <w:b/>
          <w:i/>
        </w:rPr>
        <w:t xml:space="preserve">Vonkajšiu numerickú flexibilitu </w:t>
      </w:r>
    </w:p>
    <w:p w:rsidR="000D3D34" w:rsidRPr="000D3D34" w:rsidRDefault="000D3D34" w:rsidP="00C20377">
      <w:pPr>
        <w:ind w:firstLine="708"/>
      </w:pPr>
      <w:r>
        <w:t xml:space="preserve">Spočíva v možnosti zamestnávateľa pružne reagovať na trhovú situáciu prostredníctvom prijímania a prepúšťania zamestnancov. Pri zjednodušení pri zjednodušení procesu prepúšťania </w:t>
      </w:r>
      <w:r w:rsidR="00C20377">
        <w:t>a zvýšeniu vonkajšej numerickej flexibility ale zároveň dochádza k oslabeniu istôt na strane zamestnanca. To býva často spojené so systémom subdodávok zamestnancov prostredníctvom agentúr práce, či uzatváraniu pracovnoprávnych vzťahov prostredníctvom menej zaväzujúcich foriem</w:t>
      </w:r>
      <w:r w:rsidR="00C20377">
        <w:rPr>
          <w:rStyle w:val="Odkaznapoznmkupodiarou"/>
        </w:rPr>
        <w:footnoteReference w:id="13"/>
      </w:r>
      <w:r w:rsidR="00C20377">
        <w:t>.</w:t>
      </w:r>
    </w:p>
    <w:p w:rsidR="00C20377" w:rsidRDefault="00C20377" w:rsidP="00C20377"/>
    <w:p w:rsidR="00CB6E18" w:rsidRDefault="00C20377" w:rsidP="00C20377">
      <w:r>
        <w:tab/>
        <w:t xml:space="preserve">Začiatok medzinárodných </w:t>
      </w:r>
      <w:r w:rsidR="00CB6E18">
        <w:t>úvah o pracovnej flexibilite možno datovať k roku 1970, kedy Organizácia pre hospodársku spoluprácu a rozvoj (OECD), usporiadala konferenciu o prispôsobení pracovnej doby, flexibilite a autonómií vôle v pracovnom živote</w:t>
      </w:r>
      <w:r w:rsidR="00CB6E18">
        <w:rPr>
          <w:rStyle w:val="Odkaznapoznmkupodiarou"/>
        </w:rPr>
        <w:footnoteReference w:id="14"/>
      </w:r>
      <w:r w:rsidR="00CB6E18">
        <w:t>.</w:t>
      </w:r>
    </w:p>
    <w:p w:rsidR="00952682" w:rsidRDefault="00F4726B" w:rsidP="003E1B66">
      <w:pPr>
        <w:ind w:firstLine="360"/>
      </w:pPr>
      <w:r>
        <w:tab/>
        <w:t xml:space="preserve">Celosvetový dôraz na zvyšovanie flexibility trhu práce bol spôsobený rozsiahlymi sociálnoekonomickými zmenami prebiehajúcimi od 70.rokov 20.storočia. Tento jav úzko súvisí s odštartovaním procesu </w:t>
      </w:r>
      <w:r w:rsidRPr="003A7658">
        <w:rPr>
          <w:b/>
        </w:rPr>
        <w:t>globalizácie</w:t>
      </w:r>
      <w:r>
        <w:t>.</w:t>
      </w:r>
      <w:r w:rsidR="003A7658">
        <w:t xml:space="preserve"> </w:t>
      </w:r>
      <w:r>
        <w:t xml:space="preserve">Prejavom tohto trendu sa stala rýchlo </w:t>
      </w:r>
      <w:r>
        <w:lastRenderedPageBreak/>
        <w:t>napredujúca deľba práce smerujúca od ekonomicky vyspelých krajín smerom ku krajinám menej rozvinutým</w:t>
      </w:r>
      <w:r w:rsidR="008509FD">
        <w:t>. Takýto pohyb bol</w:t>
      </w:r>
      <w:r w:rsidR="00443633">
        <w:t xml:space="preserve"> motivovan</w:t>
      </w:r>
      <w:r w:rsidR="008509FD">
        <w:t>ý</w:t>
      </w:r>
      <w:r w:rsidR="00443633">
        <w:t> snahou</w:t>
      </w:r>
      <w:r>
        <w:t xml:space="preserve"> znižovať náklady práce</w:t>
      </w:r>
      <w:r w:rsidR="00443633">
        <w:t>,</w:t>
      </w:r>
      <w:r>
        <w:t xml:space="preserve"> po</w:t>
      </w:r>
      <w:r w:rsidR="008509FD">
        <w:t>užitím lacnejšej pracovnej sily. T</w:t>
      </w:r>
      <w:r>
        <w:t>o za sebou nechávalo rozsiahlu štrukturálnu nezamestnanosť a tlak na sociálne systémy.</w:t>
      </w:r>
      <w:r w:rsidR="003A7658">
        <w:t xml:space="preserve"> Následne boli odštartované</w:t>
      </w:r>
      <w:r>
        <w:t xml:space="preserve"> prudké zmeny na regionálnych trhoch práce </w:t>
      </w:r>
      <w:r w:rsidR="003A7658">
        <w:t>spojené so zavádzaním</w:t>
      </w:r>
      <w:r>
        <w:t xml:space="preserve"> nových foriem organizácie práce spojených s vyššou flexibilitou.</w:t>
      </w:r>
      <w:r w:rsidR="003A7658">
        <w:t xml:space="preserve"> Vzrástol tiež dopyt po vysoko kvalifikovanej pracovnej sile, keďže výskumné a riadiace centrály firiem zostávali vo vyspelých štátoch, aj po presunutí výroby za lacnejšou pracovnou silou. Globalizácia teda spôsobila výraznú zmenu na pracovnom trhu a dopytom po vyššej flexibilite, pod</w:t>
      </w:r>
      <w:r w:rsidR="00443633">
        <w:t>mienila prehodnotenie úpravy a zmeny</w:t>
      </w:r>
      <w:r w:rsidR="003A7658">
        <w:t xml:space="preserve"> v systéme pracovného práva</w:t>
      </w:r>
      <w:r w:rsidR="003A7658">
        <w:rPr>
          <w:rStyle w:val="Odkaznapoznmkupodiarou"/>
        </w:rPr>
        <w:footnoteReference w:id="15"/>
      </w:r>
      <w:r w:rsidR="003A7658">
        <w:t>.</w:t>
      </w:r>
    </w:p>
    <w:p w:rsidR="00FC3838" w:rsidRDefault="00443633" w:rsidP="00443633">
      <w:pPr>
        <w:ind w:firstLine="360"/>
      </w:pPr>
      <w:r>
        <w:tab/>
      </w:r>
      <w:r w:rsidR="003A7658">
        <w:t>Na komunitárnej úrovní sa prvé snahy</w:t>
      </w:r>
      <w:r>
        <w:t xml:space="preserve"> o podporu</w:t>
      </w:r>
      <w:r w:rsidR="003F0672">
        <w:t xml:space="preserve"> rozvoj</w:t>
      </w:r>
      <w:r>
        <w:t>a</w:t>
      </w:r>
      <w:r w:rsidR="003F0672">
        <w:t xml:space="preserve"> európskeho hospodárskeho priestoru</w:t>
      </w:r>
      <w:r>
        <w:t>,</w:t>
      </w:r>
      <w:r w:rsidR="003A7658">
        <w:t xml:space="preserve"> </w:t>
      </w:r>
      <w:r w:rsidR="003F0672">
        <w:t>prostredníctvom dosiahnutia spoločného konsenzu v otázke zvýšenia rastu zamestnanosti</w:t>
      </w:r>
      <w:r>
        <w:t xml:space="preserve"> s použitím flexibility,</w:t>
      </w:r>
      <w:r w:rsidR="003A7658">
        <w:t xml:space="preserve"> </w:t>
      </w:r>
      <w:r w:rsidR="003F0672">
        <w:t>ob</w:t>
      </w:r>
      <w:r w:rsidR="008509FD">
        <w:t>javujú začiatkom 90. rokov 20. Storočia. Spočiatku</w:t>
      </w:r>
      <w:r w:rsidR="003F0672">
        <w:t xml:space="preserve"> sa koncentrovali takmer výhradne do oblasti liberalizácie pracovnoprávnych ustanovení, čo sa nie vždy ukazovalo ako ideálne riešenie. Nový prístup, so sebou priniesol až model </w:t>
      </w:r>
      <w:proofErr w:type="spellStart"/>
      <w:r w:rsidR="003F0672" w:rsidRPr="003F0672">
        <w:rPr>
          <w:b/>
        </w:rPr>
        <w:t>flexicurity</w:t>
      </w:r>
      <w:proofErr w:type="spellEnd"/>
      <w:r w:rsidR="003F0672">
        <w:rPr>
          <w:b/>
        </w:rPr>
        <w:t>,</w:t>
      </w:r>
      <w:r>
        <w:t xml:space="preserve"> ktorý</w:t>
      </w:r>
      <w:r w:rsidR="007D59D0">
        <w:t xml:space="preserve"> </w:t>
      </w:r>
      <w:r>
        <w:t xml:space="preserve">okrem požiadaviek </w:t>
      </w:r>
      <w:r w:rsidR="003F0672">
        <w:t>na úpravu pracovnej legislatívy</w:t>
      </w:r>
      <w:r w:rsidR="007D59D0">
        <w:t>,</w:t>
      </w:r>
      <w:r w:rsidR="003F0672">
        <w:t xml:space="preserve"> </w:t>
      </w:r>
      <w:r w:rsidR="008509FD">
        <w:t>zdôrazňoval</w:t>
      </w:r>
      <w:r w:rsidR="003F0672">
        <w:t xml:space="preserve"> aj potrebu vzájomnej koordinácie spoločenskej politickej a sociálnej oblasti</w:t>
      </w:r>
      <w:r w:rsidR="00207DE6">
        <w:rPr>
          <w:rStyle w:val="Odkaznapoznmkupodiarou"/>
        </w:rPr>
        <w:footnoteReference w:id="16"/>
      </w:r>
      <w:r w:rsidR="003F0672">
        <w:t>.</w:t>
      </w:r>
    </w:p>
    <w:p w:rsidR="008509FD" w:rsidRDefault="008509FD" w:rsidP="00443633">
      <w:pPr>
        <w:ind w:firstLine="360"/>
      </w:pPr>
    </w:p>
    <w:p w:rsidR="005773EF" w:rsidRDefault="005773EF" w:rsidP="003E4DBD">
      <w:pPr>
        <w:pStyle w:val="Nadpis2"/>
        <w:numPr>
          <w:ilvl w:val="1"/>
          <w:numId w:val="11"/>
        </w:numPr>
      </w:pPr>
      <w:bookmarkStart w:id="6" w:name="_Toc405959250"/>
      <w:r>
        <w:t xml:space="preserve">Model </w:t>
      </w:r>
      <w:proofErr w:type="spellStart"/>
      <w:r>
        <w:t>flexicurity</w:t>
      </w:r>
      <w:bookmarkEnd w:id="6"/>
      <w:proofErr w:type="spellEnd"/>
    </w:p>
    <w:p w:rsidR="008509FD" w:rsidRPr="008509FD" w:rsidRDefault="008509FD" w:rsidP="008509FD"/>
    <w:p w:rsidR="00FC3838" w:rsidRDefault="007D59D0" w:rsidP="007D59D0">
      <w:pPr>
        <w:ind w:firstLine="360"/>
      </w:pPr>
      <w:r>
        <w:tab/>
      </w:r>
      <w:r w:rsidR="00FC3838">
        <w:t xml:space="preserve">Pojem </w:t>
      </w:r>
      <w:proofErr w:type="spellStart"/>
      <w:r w:rsidR="00FC3838">
        <w:t>flexicurity</w:t>
      </w:r>
      <w:proofErr w:type="spellEnd"/>
      <w:r w:rsidR="00FC3838">
        <w:t xml:space="preserve"> pochádza zo spojenia 2 anglických slov a to: „</w:t>
      </w:r>
      <w:r w:rsidR="00FC3838" w:rsidRPr="00FC3838">
        <w:rPr>
          <w:i/>
        </w:rPr>
        <w:t>flexibility</w:t>
      </w:r>
      <w:r w:rsidR="00FC3838">
        <w:t xml:space="preserve">“ teda flexibilita, vyjadrujúca v pracovnom práve zmluvnú voľnosť a autonómiu vôle a </w:t>
      </w:r>
      <w:r w:rsidR="00FC3838" w:rsidRPr="00FC3838">
        <w:rPr>
          <w:i/>
        </w:rPr>
        <w:t>„</w:t>
      </w:r>
      <w:proofErr w:type="spellStart"/>
      <w:r w:rsidR="00FC3838" w:rsidRPr="00FC3838">
        <w:rPr>
          <w:i/>
        </w:rPr>
        <w:t>security</w:t>
      </w:r>
      <w:proofErr w:type="spellEnd"/>
      <w:r w:rsidR="00FC3838" w:rsidRPr="00FC3838">
        <w:rPr>
          <w:i/>
        </w:rPr>
        <w:t>“</w:t>
      </w:r>
      <w:r w:rsidR="00FC3838">
        <w:t xml:space="preserve"> teda ochrana či istota, vyjadrujúca základnú funkciu pracovného práva, a to ochranu zamestnanca ako slabšej strany pracovn</w:t>
      </w:r>
      <w:r>
        <w:t>o</w:t>
      </w:r>
      <w:r w:rsidR="00FC3838">
        <w:t>právneho pomeru.</w:t>
      </w:r>
      <w:r w:rsidR="00FC3838">
        <w:rPr>
          <w:rStyle w:val="Odkaznapoznmkupodiarou"/>
        </w:rPr>
        <w:footnoteReference w:id="17"/>
      </w:r>
      <w:r w:rsidR="00FC3838">
        <w:t xml:space="preserve"> </w:t>
      </w:r>
    </w:p>
    <w:p w:rsidR="00FC3838" w:rsidRDefault="007D59D0" w:rsidP="007D59D0">
      <w:pPr>
        <w:ind w:firstLine="360"/>
      </w:pPr>
      <w:r>
        <w:tab/>
      </w:r>
      <w:r w:rsidR="00FC3838">
        <w:t xml:space="preserve">V pracovnom práve ide o pojem  pomerne nový, prvý krát bol použitý prof. </w:t>
      </w:r>
      <w:r w:rsidR="005B3CAB">
        <w:t xml:space="preserve"> </w:t>
      </w:r>
      <w:proofErr w:type="spellStart"/>
      <w:r w:rsidR="005B3CAB">
        <w:t>Hansom</w:t>
      </w:r>
      <w:proofErr w:type="spellEnd"/>
      <w:r w:rsidR="005B3CAB">
        <w:t xml:space="preserve"> </w:t>
      </w:r>
      <w:proofErr w:type="spellStart"/>
      <w:r w:rsidR="00FC3838">
        <w:t>Adriaansenom</w:t>
      </w:r>
      <w:proofErr w:type="spellEnd"/>
      <w:r w:rsidR="00FC3838">
        <w:t xml:space="preserve"> v</w:t>
      </w:r>
      <w:r w:rsidR="005B3CAB">
        <w:t> roku 1995 v</w:t>
      </w:r>
      <w:r>
        <w:t xml:space="preserve"> súvislosti so sociálno</w:t>
      </w:r>
      <w:r w:rsidR="00FC3838">
        <w:t>právnymi reformami v Holandsku na počiatku 90-tych rokov 20.storočia.</w:t>
      </w:r>
      <w:r w:rsidR="005B3CAB">
        <w:t xml:space="preserve"> Definovať </w:t>
      </w:r>
      <w:proofErr w:type="spellStart"/>
      <w:r w:rsidR="005B3CAB">
        <w:t>flexicuritu</w:t>
      </w:r>
      <w:proofErr w:type="spellEnd"/>
      <w:r w:rsidR="005B3CAB">
        <w:t xml:space="preserve"> môžeme ako politickú stratégiu, </w:t>
      </w:r>
      <w:r w:rsidR="005B3CAB">
        <w:lastRenderedPageBreak/>
        <w:t>ktorá sa snaží zlepšiť flexibilitu trhu práce, za súčasného zvýšenia ochrany zamestnanca prostredníctvom politiky zamestnanosti a sociálneho zabezpečenia</w:t>
      </w:r>
      <w:r w:rsidR="005B3CAB">
        <w:rPr>
          <w:rStyle w:val="Odkaznapoznmkupodiarou"/>
        </w:rPr>
        <w:footnoteReference w:id="18"/>
      </w:r>
      <w:r w:rsidR="005B3CAB">
        <w:t>.</w:t>
      </w:r>
    </w:p>
    <w:p w:rsidR="00B31068" w:rsidRDefault="00D1325B" w:rsidP="00D1325B">
      <w:pPr>
        <w:ind w:firstLine="360"/>
      </w:pPr>
      <w:r>
        <w:tab/>
      </w:r>
      <w:r w:rsidR="008D724E">
        <w:t xml:space="preserve">Koncept </w:t>
      </w:r>
      <w:proofErr w:type="spellStart"/>
      <w:r w:rsidR="008D724E">
        <w:t>flexicurity</w:t>
      </w:r>
      <w:proofErr w:type="spellEnd"/>
      <w:r w:rsidR="008D724E">
        <w:t xml:space="preserve"> prijala Európska únia v rámci novej európskej politiky v oblasti zamestnanosti v súvislosti s Lisabonskou strat</w:t>
      </w:r>
      <w:r w:rsidR="00831260">
        <w:t xml:space="preserve">égiou, </w:t>
      </w:r>
      <w:r w:rsidR="008D724E">
        <w:t>dokumentom Európa 2020</w:t>
      </w:r>
      <w:r w:rsidR="00831260">
        <w:t xml:space="preserve"> a predovšetkým Zelenou knihou o pracovne právnych predpisoch vydanú Komisiou EU</w:t>
      </w:r>
      <w:r w:rsidR="008D724E">
        <w:t xml:space="preserve"> s cieľom prispieť k trvalo udržateľnému </w:t>
      </w:r>
      <w:r w:rsidR="00B31068">
        <w:t>rozvoju krajín EU. Podstatu konceptu tvoria 4 základne elementy:</w:t>
      </w:r>
    </w:p>
    <w:p w:rsidR="007D59D0" w:rsidRDefault="007D59D0" w:rsidP="005B3CAB">
      <w:pPr>
        <w:ind w:firstLine="708"/>
      </w:pPr>
    </w:p>
    <w:p w:rsidR="005B3CAB" w:rsidRPr="00744A96" w:rsidRDefault="00B31068" w:rsidP="003E4DBD">
      <w:pPr>
        <w:pStyle w:val="Odsekzoznamu"/>
        <w:numPr>
          <w:ilvl w:val="0"/>
          <w:numId w:val="8"/>
        </w:numPr>
        <w:rPr>
          <w:b/>
          <w:i/>
        </w:rPr>
      </w:pPr>
      <w:r w:rsidRPr="00744A96">
        <w:rPr>
          <w:b/>
          <w:i/>
        </w:rPr>
        <w:t>Flexibilné a spoľahlivé podmienky v pracovných zmluvách</w:t>
      </w:r>
    </w:p>
    <w:p w:rsidR="00B31068" w:rsidRDefault="00B31068" w:rsidP="00FC3F3B">
      <w:pPr>
        <w:pStyle w:val="Odsekzoznamu"/>
        <w:ind w:left="1065"/>
      </w:pPr>
      <w:r>
        <w:t xml:space="preserve">Predovšetkým zníženie </w:t>
      </w:r>
      <w:proofErr w:type="spellStart"/>
      <w:r>
        <w:t>rigidity</w:t>
      </w:r>
      <w:proofErr w:type="spellEnd"/>
      <w:r>
        <w:t xml:space="preserve"> pracovnoprávnych ustanovení a modernizácia inštitútov pracovného práva. Zjednodušen</w:t>
      </w:r>
      <w:r w:rsidR="00FC3F3B">
        <w:t>ie</w:t>
      </w:r>
      <w:r>
        <w:t xml:space="preserve"> procesu prijímania a </w:t>
      </w:r>
      <w:r w:rsidR="00FC3F3B">
        <w:t>prepúšťania</w:t>
      </w:r>
      <w:r>
        <w:t xml:space="preserve"> zamestnancov</w:t>
      </w:r>
      <w:r w:rsidR="00FC3F3B">
        <w:t xml:space="preserve"> s cieľom </w:t>
      </w:r>
      <w:r>
        <w:t xml:space="preserve">zabezpečiť </w:t>
      </w:r>
      <w:r w:rsidR="00FC3F3B">
        <w:t>zlepšenie</w:t>
      </w:r>
      <w:r>
        <w:t xml:space="preserve"> možnos</w:t>
      </w:r>
      <w:r w:rsidR="00FC3F3B">
        <w:t>ti</w:t>
      </w:r>
      <w:r>
        <w:t xml:space="preserve"> prispôsobenia sa vývoji</w:t>
      </w:r>
      <w:r w:rsidR="00FC3F3B">
        <w:t xml:space="preserve"> na</w:t>
      </w:r>
      <w:r>
        <w:t xml:space="preserve"> trhu</w:t>
      </w:r>
      <w:r w:rsidR="00FC3F3B">
        <w:t>.</w:t>
      </w:r>
    </w:p>
    <w:p w:rsidR="007D59D0" w:rsidRDefault="007D59D0" w:rsidP="00FC3F3B">
      <w:pPr>
        <w:pStyle w:val="Odsekzoznamu"/>
        <w:ind w:left="1065"/>
      </w:pPr>
    </w:p>
    <w:p w:rsidR="00B31068" w:rsidRPr="00744A96" w:rsidRDefault="00FC3F3B" w:rsidP="003E4DBD">
      <w:pPr>
        <w:pStyle w:val="Odsekzoznamu"/>
        <w:numPr>
          <w:ilvl w:val="0"/>
          <w:numId w:val="8"/>
        </w:numPr>
        <w:rPr>
          <w:b/>
          <w:i/>
        </w:rPr>
      </w:pPr>
      <w:r w:rsidRPr="00744A96">
        <w:rPr>
          <w:b/>
          <w:i/>
        </w:rPr>
        <w:t>K</w:t>
      </w:r>
      <w:r w:rsidR="00B31068" w:rsidRPr="00744A96">
        <w:rPr>
          <w:b/>
          <w:i/>
        </w:rPr>
        <w:t>omplexné stratégie celoživotného vzdelávania</w:t>
      </w:r>
    </w:p>
    <w:p w:rsidR="00FC3F3B" w:rsidRPr="00FC3F3B" w:rsidRDefault="00FC3F3B" w:rsidP="00FC3F3B">
      <w:pPr>
        <w:ind w:left="1065"/>
      </w:pPr>
      <w:r>
        <w:t xml:space="preserve">Ako ochranný prvok </w:t>
      </w:r>
      <w:proofErr w:type="spellStart"/>
      <w:r>
        <w:t>flexicurity</w:t>
      </w:r>
      <w:proofErr w:type="spellEnd"/>
      <w:r>
        <w:t>, s cieľom zabezpečiť pre zamestnávateľov dostatočný počet vzdelanej pracovnej sily. Takto vzdelaní zamestnanci majú vyššie šance na uplatnenie sa na trhu práce a </w:t>
      </w:r>
      <w:r w:rsidR="007D59D0">
        <w:t>lepšiu</w:t>
      </w:r>
      <w:r>
        <w:t xml:space="preserve"> pozíciu u zamestnávateľa.</w:t>
      </w:r>
    </w:p>
    <w:p w:rsidR="00FC3F3B" w:rsidRPr="00FC3F3B" w:rsidRDefault="00FC3F3B" w:rsidP="00FC3F3B">
      <w:pPr>
        <w:pStyle w:val="Odsekzoznamu"/>
        <w:ind w:left="1425"/>
        <w:rPr>
          <w:b/>
        </w:rPr>
      </w:pPr>
    </w:p>
    <w:p w:rsidR="00B31068" w:rsidRPr="00744A96" w:rsidRDefault="00FC3F3B" w:rsidP="003E4DBD">
      <w:pPr>
        <w:pStyle w:val="Odsekzoznamu"/>
        <w:numPr>
          <w:ilvl w:val="0"/>
          <w:numId w:val="8"/>
        </w:numPr>
        <w:rPr>
          <w:b/>
          <w:i/>
        </w:rPr>
      </w:pPr>
      <w:r w:rsidRPr="00744A96">
        <w:rPr>
          <w:b/>
          <w:i/>
        </w:rPr>
        <w:t>Ú</w:t>
      </w:r>
      <w:r w:rsidR="00B31068" w:rsidRPr="00744A96">
        <w:rPr>
          <w:b/>
          <w:i/>
        </w:rPr>
        <w:t>činné opatrenia aktívnej politiky trhu práce</w:t>
      </w:r>
      <w:r w:rsidRPr="00744A96">
        <w:rPr>
          <w:b/>
          <w:i/>
        </w:rPr>
        <w:t xml:space="preserve"> spolu s </w:t>
      </w:r>
      <w:r w:rsidR="00B31068" w:rsidRPr="00744A96">
        <w:rPr>
          <w:b/>
          <w:i/>
        </w:rPr>
        <w:t>modern</w:t>
      </w:r>
      <w:r w:rsidRPr="00744A96">
        <w:rPr>
          <w:b/>
          <w:i/>
        </w:rPr>
        <w:t>ými</w:t>
      </w:r>
      <w:r w:rsidR="00B31068" w:rsidRPr="00744A96">
        <w:rPr>
          <w:b/>
          <w:i/>
        </w:rPr>
        <w:t xml:space="preserve"> syst</w:t>
      </w:r>
      <w:r w:rsidRPr="00744A96">
        <w:rPr>
          <w:b/>
          <w:i/>
        </w:rPr>
        <w:t>émami</w:t>
      </w:r>
      <w:r w:rsidR="00B31068" w:rsidRPr="00744A96">
        <w:rPr>
          <w:b/>
          <w:i/>
        </w:rPr>
        <w:t xml:space="preserve"> sociálneho zabezpečenia</w:t>
      </w:r>
    </w:p>
    <w:p w:rsidR="00FC3F3B" w:rsidRPr="00FC3F3B" w:rsidRDefault="00FC3F3B" w:rsidP="00FC3F3B">
      <w:pPr>
        <w:pStyle w:val="Odsekzoznamu"/>
        <w:ind w:left="1065"/>
      </w:pPr>
      <w:r>
        <w:t>Tvoria podstatný prvok ochrany zamestnanca p</w:t>
      </w:r>
      <w:r w:rsidR="00207DE6">
        <w:t>ri zmene pracovného miesta a okrem zabezpečenia príjmu počas nezamestnanosti, majú z psychologického hľadiska ovplyvňovať ochotu zamestnanca k zmene pracovného miesta, a podporovať tak flexibilitu a pohyb pracovnej sily</w:t>
      </w:r>
      <w:r w:rsidR="00207DE6">
        <w:rPr>
          <w:rStyle w:val="Odkaznapoznmkupodiarou"/>
        </w:rPr>
        <w:footnoteReference w:id="19"/>
      </w:r>
      <w:r w:rsidR="00207DE6">
        <w:t>.</w:t>
      </w:r>
    </w:p>
    <w:p w:rsidR="00207DE6" w:rsidRDefault="00207DE6" w:rsidP="00FC3838"/>
    <w:p w:rsidR="00FC3838" w:rsidRDefault="007D59D0" w:rsidP="005B7970">
      <w:pPr>
        <w:ind w:firstLine="360"/>
      </w:pPr>
      <w:r>
        <w:lastRenderedPageBreak/>
        <w:tab/>
      </w:r>
      <w:r w:rsidR="00207DE6">
        <w:t xml:space="preserve">Za vzorový príklad uplatnenia princípu </w:t>
      </w:r>
      <w:proofErr w:type="spellStart"/>
      <w:r w:rsidR="00207DE6">
        <w:t>flexicurity</w:t>
      </w:r>
      <w:proofErr w:type="spellEnd"/>
      <w:r w:rsidR="00207DE6">
        <w:t xml:space="preserve"> v</w:t>
      </w:r>
      <w:r w:rsidR="00382F7C">
        <w:t> </w:t>
      </w:r>
      <w:r w:rsidR="00207DE6">
        <w:t>praxi</w:t>
      </w:r>
      <w:r w:rsidR="00382F7C">
        <w:t>,</w:t>
      </w:r>
      <w:r w:rsidR="00207DE6">
        <w:t xml:space="preserve"> je</w:t>
      </w:r>
      <w:r w:rsidR="001F13B1">
        <w:t xml:space="preserve"> často označovaný</w:t>
      </w:r>
      <w:r w:rsidR="00207DE6">
        <w:t xml:space="preserve"> Dánsky model</w:t>
      </w:r>
      <w:r w:rsidR="001F13B1">
        <w:t xml:space="preserve"> politiky v oblasti zamestnanosti</w:t>
      </w:r>
      <w:r w:rsidR="00207DE6">
        <w:t xml:space="preserve"> tzv. „Zlatý triangel“. Ten v sebe </w:t>
      </w:r>
      <w:r w:rsidR="00FC3838">
        <w:t>kombinuje nižšiu mieru ochrany pracovného miesta, typický znak</w:t>
      </w:r>
      <w:r w:rsidR="001F13B1">
        <w:t xml:space="preserve"> </w:t>
      </w:r>
      <w:r w:rsidR="00FC3838">
        <w:t>liberálnych anglosaských modelov trhu pr</w:t>
      </w:r>
      <w:r w:rsidR="001D2AB5">
        <w:t>áce, a vysokú sociálnu ochranu</w:t>
      </w:r>
      <w:r w:rsidR="00382F7C">
        <w:t>,</w:t>
      </w:r>
      <w:bookmarkStart w:id="7" w:name="_GoBack"/>
      <w:bookmarkEnd w:id="7"/>
      <w:r w:rsidR="001D2AB5">
        <w:t xml:space="preserve"> spolu s  aktívnou</w:t>
      </w:r>
      <w:r w:rsidR="00FC3838">
        <w:t xml:space="preserve"> politiku zamestnanosti, ktorá je zase typická pre sev</w:t>
      </w:r>
      <w:r w:rsidR="00BD71D3">
        <w:t>erské krajiny(Švédsko a Fínsko)</w:t>
      </w:r>
      <w:r w:rsidR="00FC3838">
        <w:rPr>
          <w:rStyle w:val="Odkaznapoznmkupodiarou"/>
        </w:rPr>
        <w:footnoteReference w:id="20"/>
      </w:r>
      <w:r w:rsidR="00BD71D3">
        <w:t>.</w:t>
      </w:r>
    </w:p>
    <w:p w:rsidR="005B7970" w:rsidRDefault="005B7970" w:rsidP="005B7970">
      <w:pPr>
        <w:ind w:firstLine="360"/>
      </w:pPr>
    </w:p>
    <w:p w:rsidR="005B7970" w:rsidRPr="00D652CF" w:rsidRDefault="005B7970" w:rsidP="003E4DBD">
      <w:pPr>
        <w:pStyle w:val="Nadpis2"/>
        <w:numPr>
          <w:ilvl w:val="1"/>
          <w:numId w:val="11"/>
        </w:numPr>
      </w:pPr>
      <w:bookmarkStart w:id="8" w:name="_Toc405959251"/>
      <w:r w:rsidRPr="00D652CF">
        <w:t>Flexibilné formy zamestnania</w:t>
      </w:r>
      <w:bookmarkEnd w:id="8"/>
    </w:p>
    <w:p w:rsidR="005B7970" w:rsidRPr="005B7970" w:rsidRDefault="005B7970" w:rsidP="005B7970"/>
    <w:p w:rsidR="00491F90" w:rsidRDefault="007D59D0" w:rsidP="007D59D0">
      <w:pPr>
        <w:ind w:firstLine="360"/>
      </w:pPr>
      <w:r>
        <w:tab/>
      </w:r>
      <w:r w:rsidR="008D08B8">
        <w:t xml:space="preserve">Jeden z prejavov pôsobenia flexibility v pracovnom práve je možnosť vykonávať prácu prostredníctvom </w:t>
      </w:r>
      <w:r w:rsidR="00415486">
        <w:t xml:space="preserve">flexibilných </w:t>
      </w:r>
      <w:r w:rsidR="008D08B8">
        <w:t>pracovných vzťahov</w:t>
      </w:r>
      <w:r w:rsidR="00415486">
        <w:t>, označovaných aj ako vzťahy atypické.</w:t>
      </w:r>
      <w:r w:rsidR="008D08B8">
        <w:t xml:space="preserve"> </w:t>
      </w:r>
      <w:r w:rsidR="00415486">
        <w:t>Zara</w:t>
      </w:r>
      <w:r>
        <w:t>diť</w:t>
      </w:r>
      <w:r w:rsidR="00415486">
        <w:t xml:space="preserve"> medzi ne </w:t>
      </w:r>
      <w:r>
        <w:t xml:space="preserve">možno </w:t>
      </w:r>
      <w:r w:rsidR="00415486">
        <w:t xml:space="preserve">všetky formy zamestnania, ktoré </w:t>
      </w:r>
      <w:r w:rsidR="00957E71">
        <w:t>nie sú</w:t>
      </w:r>
      <w:r w:rsidR="00415486">
        <w:t xml:space="preserve"> pracovným pomerom na plný úväzok a neurčitý čas</w:t>
      </w:r>
      <w:r w:rsidR="00957E71">
        <w:rPr>
          <w:rStyle w:val="Odkaznapoznmkupodiarou"/>
        </w:rPr>
        <w:footnoteReference w:id="21"/>
      </w:r>
      <w:r w:rsidR="00957E71">
        <w:t>.</w:t>
      </w:r>
    </w:p>
    <w:p w:rsidR="00B950A2" w:rsidRDefault="007D59D0" w:rsidP="007D59D0">
      <w:pPr>
        <w:ind w:firstLine="360"/>
      </w:pPr>
      <w:r>
        <w:tab/>
      </w:r>
      <w:r w:rsidR="003643CC">
        <w:t>Stránsky</w:t>
      </w:r>
      <w:r w:rsidR="003643CC">
        <w:rPr>
          <w:rStyle w:val="Odkaznapoznmkupodiarou"/>
        </w:rPr>
        <w:footnoteReference w:id="22"/>
      </w:r>
      <w:r w:rsidR="00B950A2">
        <w:t xml:space="preserve"> ponúka aj ďalšie kritérium rozlišovania atypických pracovnoprávnych vzťahov</w:t>
      </w:r>
      <w:r>
        <w:t>. T</w:t>
      </w:r>
      <w:r w:rsidR="00B950A2">
        <w:t>ým</w:t>
      </w:r>
      <w:r>
        <w:t>to kritériom</w:t>
      </w:r>
      <w:r w:rsidR="00B950A2">
        <w:t xml:space="preserve"> je miera pôsobenia ochranných noriem pracovného práva</w:t>
      </w:r>
      <w:r w:rsidR="00C42978">
        <w:t>, pričom tie</w:t>
      </w:r>
      <w:r>
        <w:t xml:space="preserve"> zamestnania,</w:t>
      </w:r>
      <w:r w:rsidR="00C42978">
        <w:t xml:space="preserve"> u ktorých sa uplatňuje výrazne nižšia miera ochrany zamestnanca ako slabšej strany, bývajú často označované ako </w:t>
      </w:r>
      <w:proofErr w:type="spellStart"/>
      <w:r w:rsidR="00C42978">
        <w:t>prekérne</w:t>
      </w:r>
      <w:proofErr w:type="spellEnd"/>
      <w:r w:rsidR="00C42978">
        <w:t>. Za atypické býva označované aj zamestnávanie prostredníctvom agentúry práce, pričom odlišujúcim znakom je výkon práce pre osobu odlišnú od zamestnávateľa. U práce z domova a </w:t>
      </w:r>
      <w:proofErr w:type="spellStart"/>
      <w:r w:rsidR="00C42978">
        <w:t>teleworkingu</w:t>
      </w:r>
      <w:proofErr w:type="spellEnd"/>
      <w:r w:rsidR="00C42978">
        <w:t xml:space="preserve"> spočíva atypický znak v mieste výkonu práce, ktoré je odlišné od pracoviska zamestnávateľa.</w:t>
      </w:r>
    </w:p>
    <w:p w:rsidR="00C42978" w:rsidRDefault="007D59D0" w:rsidP="007D59D0">
      <w:pPr>
        <w:ind w:firstLine="360"/>
      </w:pPr>
      <w:r>
        <w:tab/>
      </w:r>
      <w:r w:rsidR="00C42978">
        <w:t>Flexibilita u týchto foriem zamestnania spočíva najmä v spomínanom nižšom stupni ochrany zamestnanca</w:t>
      </w:r>
      <w:r w:rsidR="00FD5474">
        <w:t xml:space="preserve">. Na tieto vzťahy sa nevzťahujú niektoré kogentné pracovné normy,  preto sa otvára priestor pre pôsobenie flexibility a autonómie vôle samotných subjektov daného vzťahu. Takéto vzťahy však naďalej ostávajú vzťahmi pracovnoprávnymi a musia sa u nich uplatňovať znaky závislej práce, teda že práca je vykonávaná v podmienkach organizačnej nadriadenosti zamestnávateľa,  na zodpovednosť zamestnávateľa </w:t>
      </w:r>
      <w:r w:rsidR="00FD5474">
        <w:lastRenderedPageBreak/>
        <w:t>a na jeho náklady. Zamestnávateľ tiež musí dodržiavať podmienky rovného zachádzania a zákazu diskriminácie</w:t>
      </w:r>
      <w:r w:rsidR="00FD5474">
        <w:rPr>
          <w:rStyle w:val="Odkaznapoznmkupodiarou"/>
        </w:rPr>
        <w:footnoteReference w:id="23"/>
      </w:r>
      <w:r w:rsidR="00FD5474">
        <w:t>.</w:t>
      </w:r>
    </w:p>
    <w:p w:rsidR="00D1325B" w:rsidRDefault="007D59D0" w:rsidP="007D59D0">
      <w:pPr>
        <w:ind w:firstLine="360"/>
      </w:pPr>
      <w:r>
        <w:tab/>
      </w:r>
      <w:r w:rsidR="003643CC" w:rsidRPr="003643CC">
        <w:t xml:space="preserve">Flexibilné formy zamestnania by mali byť mali tvoriť iba vedľajšiu úlohu v prípadoch, kedy nie je možné alebo účelné vykonávať prácu </w:t>
      </w:r>
      <w:r w:rsidR="00A55FC2">
        <w:t>formou plného pracovného úväzku. Ten</w:t>
      </w:r>
      <w:r w:rsidR="003643CC" w:rsidRPr="003643CC">
        <w:t xml:space="preserve"> je pracovnoprávnym vzťahom základným</w:t>
      </w:r>
      <w:r w:rsidR="00A55FC2">
        <w:t>,</w:t>
      </w:r>
      <w:r w:rsidR="003643CC" w:rsidRPr="003643CC">
        <w:t xml:space="preserve"> </w:t>
      </w:r>
      <w:r w:rsidR="003643CC">
        <w:t xml:space="preserve">z toho pravidla vychádza aj Odporúčanie </w:t>
      </w:r>
      <w:r w:rsidR="003643CC" w:rsidRPr="003643CC">
        <w:t>Medzinárodnej organizácie práce o podpornom rámci pre bezpečnosť a zdravie pri práci</w:t>
      </w:r>
      <w:r w:rsidR="003643CC">
        <w:t xml:space="preserve"> 197.</w:t>
      </w:r>
      <w:r w:rsidR="003643CC">
        <w:rPr>
          <w:rStyle w:val="Odkaznapoznmkupodiarou"/>
        </w:rPr>
        <w:footnoteReference w:id="24"/>
      </w:r>
      <w:r w:rsidR="003643CC">
        <w:t xml:space="preserve"> Zákonník práce túto zásadu zdôrazňuje pri právnej úprava dohôd konaných mimo pracovný pomer v § 74</w:t>
      </w:r>
      <w:r w:rsidR="003643CC">
        <w:rPr>
          <w:rStyle w:val="Odkaznapoznmkupodiarou"/>
        </w:rPr>
        <w:footnoteReference w:id="25"/>
      </w:r>
      <w:r w:rsidR="003643CC">
        <w:t>.</w:t>
      </w:r>
    </w:p>
    <w:p w:rsidR="00D1325B" w:rsidRDefault="00D1325B">
      <w:pPr>
        <w:spacing w:before="0" w:after="200" w:line="276" w:lineRule="auto"/>
        <w:contextualSpacing w:val="0"/>
        <w:jc w:val="left"/>
      </w:pPr>
      <w:r>
        <w:br w:type="page"/>
      </w:r>
    </w:p>
    <w:p w:rsidR="003643CC" w:rsidRPr="00B950A2" w:rsidRDefault="003643CC" w:rsidP="007D59D0">
      <w:pPr>
        <w:ind w:firstLine="360"/>
      </w:pPr>
    </w:p>
    <w:p w:rsidR="005773EF" w:rsidRDefault="005773EF" w:rsidP="003E4DBD">
      <w:pPr>
        <w:pStyle w:val="Nadpis1"/>
        <w:numPr>
          <w:ilvl w:val="0"/>
          <w:numId w:val="1"/>
        </w:numPr>
      </w:pPr>
      <w:bookmarkStart w:id="9" w:name="_Toc405959252"/>
      <w:r w:rsidRPr="00D44DDA">
        <w:t>Práca na dobu určitú</w:t>
      </w:r>
      <w:bookmarkEnd w:id="9"/>
    </w:p>
    <w:p w:rsidR="00D44DDA" w:rsidRPr="00D44DDA" w:rsidRDefault="00D44DDA" w:rsidP="00D44DDA"/>
    <w:p w:rsidR="005773EF" w:rsidRDefault="00750219" w:rsidP="00750219">
      <w:pPr>
        <w:ind w:firstLine="360"/>
      </w:pPr>
      <w:r>
        <w:tab/>
      </w:r>
      <w:r w:rsidR="005773EF">
        <w:t>Medzi najbežnejšie a najtypickejšie flexibilne formy zamestnania patri určite práca na dobu určitú.</w:t>
      </w:r>
      <w:r w:rsidR="005773EF">
        <w:rPr>
          <w:color w:val="FF0000"/>
        </w:rPr>
        <w:t xml:space="preserve">  </w:t>
      </w:r>
      <w:r w:rsidR="005773EF">
        <w:t>Od bežného pracovného pomeru sa odlišuje časovým obmedzením trvania pracovnoprávneho vzťahu</w:t>
      </w:r>
      <w:r>
        <w:t xml:space="preserve">. Toto obmedzenie je založené už pri </w:t>
      </w:r>
      <w:r w:rsidR="005773EF">
        <w:t>vzniku</w:t>
      </w:r>
      <w:r>
        <w:t xml:space="preserve"> pracovného pomeru, formou</w:t>
      </w:r>
      <w:r w:rsidR="005773EF">
        <w:t> doplnkov</w:t>
      </w:r>
      <w:r>
        <w:t>ej zložky pracovnej zmluvy. Jej</w:t>
      </w:r>
      <w:r w:rsidR="005773EF">
        <w:t xml:space="preserve"> účelom je poskytnúť zmluvným stranám istotu dĺžky trvania pracovného pomeru</w:t>
      </w:r>
      <w:r>
        <w:t>,</w:t>
      </w:r>
      <w:r w:rsidR="005773EF">
        <w:t xml:space="preserve"> bez </w:t>
      </w:r>
      <w:r>
        <w:t>nutnosti</w:t>
      </w:r>
      <w:r w:rsidR="005773EF">
        <w:t xml:space="preserve"> </w:t>
      </w:r>
      <w:r>
        <w:t xml:space="preserve">jeho </w:t>
      </w:r>
      <w:r w:rsidR="005773EF">
        <w:t>rozväzovania právnym úkonom,</w:t>
      </w:r>
      <w:r>
        <w:t xml:space="preserve"> iba</w:t>
      </w:r>
      <w:r w:rsidR="005773EF">
        <w:t xml:space="preserve"> prostým uplynutím zjednanej doby</w:t>
      </w:r>
      <w:r w:rsidR="005773EF">
        <w:rPr>
          <w:rStyle w:val="Odkaznapoznmkupodiarou"/>
        </w:rPr>
        <w:footnoteReference w:id="26"/>
      </w:r>
      <w:r w:rsidR="005773EF">
        <w:t>. To môžeme označiť za prvok vonkajšej numerickej flexibility, keď zamestnávateľovi umožňuje pružnejšie prispôsobovať počet svojich zamestnancov aktuálnym potrebám.</w:t>
      </w:r>
    </w:p>
    <w:p w:rsidR="00D44DDA" w:rsidRDefault="00D44DDA" w:rsidP="00750219">
      <w:pPr>
        <w:ind w:firstLine="360"/>
      </w:pPr>
    </w:p>
    <w:p w:rsidR="005773EF" w:rsidRDefault="005773EF" w:rsidP="003E4DBD">
      <w:pPr>
        <w:pStyle w:val="Nadpis2"/>
        <w:numPr>
          <w:ilvl w:val="1"/>
          <w:numId w:val="12"/>
        </w:numPr>
      </w:pPr>
      <w:bookmarkStart w:id="10" w:name="_Toc405959253"/>
      <w:r>
        <w:t>Vývoj inštitútu na území ČR</w:t>
      </w:r>
      <w:bookmarkEnd w:id="10"/>
    </w:p>
    <w:p w:rsidR="00D44DDA" w:rsidRPr="00D44DDA" w:rsidRDefault="00D44DDA" w:rsidP="00D44DDA"/>
    <w:p w:rsidR="005773EF" w:rsidRDefault="00750219" w:rsidP="00750219">
      <w:r>
        <w:tab/>
      </w:r>
      <w:r w:rsidR="005773EF">
        <w:t xml:space="preserve">Časové obmedzenie trvania pracovného pomeru, spočívajúce vo vzniku pracovného pomeru na dobu určitú, je jeden z najstarších a najetablovanejších prejavov flexibility v pracovných vzťahoch. </w:t>
      </w:r>
    </w:p>
    <w:p w:rsidR="005773EF" w:rsidRDefault="00750219" w:rsidP="00750219">
      <w:r>
        <w:tab/>
      </w:r>
      <w:r w:rsidR="005773EF">
        <w:t>Už v stredoveku používaný systém čeľadných prác na určite obdobie, môžeme považovať za dobový ekvivalent pracovnej zmluvy na dobu určitú.</w:t>
      </w:r>
    </w:p>
    <w:p w:rsidR="005773EF" w:rsidRDefault="00750219" w:rsidP="00750219">
      <w:r>
        <w:tab/>
      </w:r>
      <w:r w:rsidR="005773EF">
        <w:t>V rakúskom občianskom zákonníku z roku 1811 (ďalej len „ABGB“) už nájdeme túto formu kodifikovanú v § 1160.</w:t>
      </w:r>
      <w:r w:rsidR="005773EF">
        <w:rPr>
          <w:rStyle w:val="Odkaznapoznmkupodiarou"/>
          <w:rFonts w:ascii="Garamond" w:hAnsi="Garamond" w:cstheme="minorHAnsi"/>
        </w:rPr>
        <w:footnoteReference w:id="27"/>
      </w:r>
      <w:r w:rsidR="005773EF">
        <w:t xml:space="preserve"> Táto formulácia však ešte neoddeľovala formu služobnú od formy zmluvy o dielo. K oddeleniu týchto inštitútov došlo až ďalšími novelami ABGB. Tým sa vytvoril priestor pre samostatný vývoj pracovného práva a  rozvoj jeho ochrannej funkcie k zamestnancovi ako slabšej strane.</w:t>
      </w:r>
      <w:r w:rsidR="005773EF">
        <w:rPr>
          <w:rStyle w:val="Odkaznapoznmkupodiarou"/>
          <w:rFonts w:ascii="Garamond" w:hAnsi="Garamond" w:cstheme="minorHAnsi"/>
        </w:rPr>
        <w:footnoteReference w:id="28"/>
      </w:r>
    </w:p>
    <w:p w:rsidR="005773EF" w:rsidRDefault="00750219" w:rsidP="00750219">
      <w:r>
        <w:lastRenderedPageBreak/>
        <w:tab/>
      </w:r>
      <w:r w:rsidR="005773EF">
        <w:t>Socialisticky zákonník práce zák. č. 65/1965 Sb. účinný od 1.1.1966 už komplexne upravoval pracovne právne vzťahy a vylučoval subsidiárne použitie občianskeho zákonníku.</w:t>
      </w:r>
    </w:p>
    <w:p w:rsidR="005773EF" w:rsidRDefault="00750219" w:rsidP="00750219">
      <w:pPr>
        <w:rPr>
          <w:sz w:val="22"/>
        </w:rPr>
      </w:pPr>
      <w:r>
        <w:tab/>
      </w:r>
      <w:r w:rsidR="005773EF">
        <w:t xml:space="preserve">Samotný zákon úpravu trvania pracovného pomeru uvádzal obecne v </w:t>
      </w:r>
      <w:r w:rsidR="005773EF">
        <w:rPr>
          <w:sz w:val="22"/>
        </w:rPr>
        <w:t>§ 30 zák. č. 65/1965 sb:</w:t>
      </w:r>
    </w:p>
    <w:p w:rsidR="005773EF" w:rsidRDefault="005773EF" w:rsidP="00750219">
      <w:r>
        <w:rPr>
          <w:sz w:val="22"/>
        </w:rPr>
        <w:t xml:space="preserve"> </w:t>
      </w:r>
    </w:p>
    <w:p w:rsidR="005773EF" w:rsidRDefault="005773EF" w:rsidP="00750219">
      <w:pPr>
        <w:rPr>
          <w:sz w:val="22"/>
        </w:rPr>
      </w:pPr>
      <w:r>
        <w:rPr>
          <w:sz w:val="22"/>
        </w:rPr>
        <w:t xml:space="preserve">„Pracovní </w:t>
      </w:r>
      <w:proofErr w:type="spellStart"/>
      <w:r>
        <w:rPr>
          <w:sz w:val="22"/>
        </w:rPr>
        <w:t>poměr</w:t>
      </w:r>
      <w:proofErr w:type="spellEnd"/>
      <w:r>
        <w:rPr>
          <w:sz w:val="22"/>
        </w:rPr>
        <w:t xml:space="preserve"> je </w:t>
      </w:r>
      <w:proofErr w:type="spellStart"/>
      <w:r>
        <w:rPr>
          <w:sz w:val="22"/>
        </w:rPr>
        <w:t>sjednán</w:t>
      </w:r>
      <w:proofErr w:type="spellEnd"/>
      <w:r>
        <w:rPr>
          <w:sz w:val="22"/>
        </w:rPr>
        <w:t xml:space="preserve"> na dobu neurčitou, </w:t>
      </w:r>
      <w:proofErr w:type="spellStart"/>
      <w:r>
        <w:rPr>
          <w:sz w:val="22"/>
        </w:rPr>
        <w:t>pokud</w:t>
      </w:r>
      <w:proofErr w:type="spellEnd"/>
      <w:r>
        <w:rPr>
          <w:sz w:val="22"/>
        </w:rPr>
        <w:t xml:space="preserve"> </w:t>
      </w:r>
      <w:proofErr w:type="spellStart"/>
      <w:r>
        <w:rPr>
          <w:sz w:val="22"/>
        </w:rPr>
        <w:t>nebyla</w:t>
      </w:r>
      <w:proofErr w:type="spellEnd"/>
      <w:r>
        <w:rPr>
          <w:sz w:val="22"/>
        </w:rPr>
        <w:t xml:space="preserve"> v pracovní </w:t>
      </w:r>
      <w:proofErr w:type="spellStart"/>
      <w:r>
        <w:rPr>
          <w:sz w:val="22"/>
        </w:rPr>
        <w:t>smlouvě</w:t>
      </w:r>
      <w:proofErr w:type="spellEnd"/>
      <w:r>
        <w:rPr>
          <w:sz w:val="22"/>
        </w:rPr>
        <w:t xml:space="preserve"> </w:t>
      </w:r>
      <w:proofErr w:type="spellStart"/>
      <w:r>
        <w:rPr>
          <w:sz w:val="22"/>
        </w:rPr>
        <w:t>výslovně</w:t>
      </w:r>
      <w:proofErr w:type="spellEnd"/>
      <w:r>
        <w:rPr>
          <w:sz w:val="22"/>
        </w:rPr>
        <w:t xml:space="preserve"> </w:t>
      </w:r>
      <w:proofErr w:type="spellStart"/>
      <w:r>
        <w:rPr>
          <w:sz w:val="22"/>
        </w:rPr>
        <w:t>určena</w:t>
      </w:r>
      <w:proofErr w:type="spellEnd"/>
      <w:r>
        <w:rPr>
          <w:sz w:val="22"/>
        </w:rPr>
        <w:t xml:space="preserve"> doba jeho </w:t>
      </w:r>
      <w:proofErr w:type="spellStart"/>
      <w:r>
        <w:rPr>
          <w:sz w:val="22"/>
        </w:rPr>
        <w:t>trvání</w:t>
      </w:r>
      <w:proofErr w:type="spellEnd"/>
      <w:r>
        <w:rPr>
          <w:sz w:val="22"/>
        </w:rPr>
        <w:t>“</w:t>
      </w:r>
      <w:r>
        <w:rPr>
          <w:rStyle w:val="Odkaznapoznmkupodiarou"/>
          <w:rFonts w:ascii="Garamond" w:hAnsi="Garamond" w:cstheme="minorHAnsi"/>
          <w:sz w:val="22"/>
        </w:rPr>
        <w:footnoteReference w:id="29"/>
      </w:r>
    </w:p>
    <w:p w:rsidR="005773EF" w:rsidRDefault="005773EF" w:rsidP="00750219">
      <w:pPr>
        <w:rPr>
          <w:sz w:val="22"/>
        </w:rPr>
      </w:pPr>
    </w:p>
    <w:p w:rsidR="005773EF" w:rsidRDefault="00750219" w:rsidP="00750219">
      <w:r>
        <w:tab/>
      </w:r>
      <w:r w:rsidR="005773EF">
        <w:t xml:space="preserve">Značné voľná právna úprava, teda nechávala dĺžku zjednaného pracovného pomeru na vôli strán. Absencia ochrany zamestnanca pred negatívami pracovného úväzku na dobu určitú, vyplývala zo situácie vo vtedajšom socialistickom hospodárstve, kde zamestnávatelia mali miesto súčasnej tendencie uľahčovať si prípadne ukončenie pracovného pomeru, snahu udržať si zamestnanca dlhodobo. </w:t>
      </w:r>
    </w:p>
    <w:p w:rsidR="005773EF" w:rsidRDefault="0066328E" w:rsidP="0066328E">
      <w:r>
        <w:tab/>
      </w:r>
      <w:r w:rsidR="005773EF">
        <w:t>Prvé ustanovenia chrániace zamestnancov pred možným zneužívaním pracovného pomeru na dobu určitú, hlavne pred reťazením takýchto pomerov, sa objavujú  už zákone č. 188/1988 Sb. účinného od 1.1.1989, teda ešte pred pádom plánovaného hospodárstva a rozšírenia súkromných zamestnávateľov. Dôvodová správa k tomu zákonu uvádza, že spoločensky žiadanej mobilite pracovných síl je dlhodobý pracovný pomer na dobu určitú prekážkou, preto je treba jeho dĺžku a možnosť opakovaného zjednávania obmedziť</w:t>
      </w:r>
      <w:r w:rsidR="005773EF">
        <w:rPr>
          <w:rStyle w:val="Odkaznapoznmkupodiarou"/>
          <w:rFonts w:ascii="Garamond" w:hAnsi="Garamond" w:cstheme="minorHAnsi"/>
        </w:rPr>
        <w:footnoteReference w:id="30"/>
      </w:r>
      <w:r w:rsidR="005773EF">
        <w:t>.</w:t>
      </w:r>
      <w:r w:rsidR="00750219">
        <w:t xml:space="preserve"> </w:t>
      </w:r>
      <w:r w:rsidR="005773EF">
        <w:t xml:space="preserve">Zákonodarca prostredníctvom tohto zákona novelizoval zákonník práce a u pracovného pomeru na dobu určitú upravil jeho najdlhšiu možnú dobu trvania na </w:t>
      </w:r>
      <w:r w:rsidR="005773EF">
        <w:rPr>
          <w:b/>
        </w:rPr>
        <w:t>3 roky</w:t>
      </w:r>
      <w:r w:rsidR="005773EF">
        <w:t xml:space="preserve">. Z tohto pravidla však ustanovil výnimky a to: </w:t>
      </w:r>
    </w:p>
    <w:p w:rsidR="005773EF" w:rsidRDefault="00750219" w:rsidP="003E4DBD">
      <w:pPr>
        <w:pStyle w:val="Odsekzoznamu"/>
        <w:numPr>
          <w:ilvl w:val="0"/>
          <w:numId w:val="8"/>
        </w:numPr>
      </w:pPr>
      <w:r>
        <w:t xml:space="preserve">pre </w:t>
      </w:r>
      <w:r w:rsidR="005773EF">
        <w:t>pracovný pomer, ktorý vznikol v rámci rámcovej pracovnej zmluvy</w:t>
      </w:r>
      <w:r w:rsidR="005773EF">
        <w:rPr>
          <w:rStyle w:val="Odkaznapoznmkupodiarou"/>
          <w:rFonts w:ascii="Garamond" w:hAnsi="Garamond" w:cstheme="minorHAnsi"/>
        </w:rPr>
        <w:footnoteReference w:id="31"/>
      </w:r>
    </w:p>
    <w:p w:rsidR="005773EF" w:rsidRDefault="005773EF" w:rsidP="003E4DBD">
      <w:pPr>
        <w:pStyle w:val="Odsekzoznamu"/>
        <w:numPr>
          <w:ilvl w:val="0"/>
          <w:numId w:val="8"/>
        </w:numPr>
      </w:pPr>
      <w:r>
        <w:t xml:space="preserve">vedľajší pomer na dobu určitú </w:t>
      </w:r>
    </w:p>
    <w:p w:rsidR="005773EF" w:rsidRDefault="005773EF" w:rsidP="003E4DBD">
      <w:pPr>
        <w:pStyle w:val="Odsekzoznamu"/>
        <w:numPr>
          <w:ilvl w:val="0"/>
          <w:numId w:val="8"/>
        </w:numPr>
      </w:pPr>
      <w:r>
        <w:t>alebo dal možnosť vláde bližšie upravovať podmienky  nariadením</w:t>
      </w:r>
      <w:r>
        <w:rPr>
          <w:rStyle w:val="Odkaznapoznmkupodiarou"/>
          <w:rFonts w:ascii="Garamond" w:hAnsi="Garamond" w:cstheme="minorHAnsi"/>
        </w:rPr>
        <w:footnoteReference w:id="32"/>
      </w:r>
      <w:r>
        <w:t xml:space="preserve">. </w:t>
      </w:r>
    </w:p>
    <w:p w:rsidR="005773EF" w:rsidRDefault="00750219" w:rsidP="00750219">
      <w:r>
        <w:tab/>
      </w:r>
      <w:r w:rsidR="005773EF">
        <w:t xml:space="preserve">Vláda následne upravila nariadením č.223/1988 Sb. prevádzajúcom tento zákon, výnimky z časového obmedzenia takto zjednaných úväzkov, teda možnosť zjednať pracovný </w:t>
      </w:r>
      <w:r w:rsidR="005773EF">
        <w:lastRenderedPageBreak/>
        <w:t>pomer na dobu určitú presahujúcu 3 roky alebo opätovne, pre určité kategórie pracovníkov a to: vysokoškolských pedagógov, umeleckých a vedeckých pracovníkov, poberateľov starobného dôchodku a pracovníkov, o ktorých tak stanoví medzinárodná zmluva. Pre iné kategórie zase  nariadenie zakazovalo zjednávať pracovný pomer na dobu určitú absolútne, teda v akejkoľvek dĺžke, tu patrili: absolventi škôl vstupujúci do pracovného pomeru na prácu zodpovedajúcu ich kvalifikácií, mladiství a občania ťažko umiestniteľný, ktoré do zamestnania odporučil úrad práce.</w:t>
      </w:r>
      <w:r w:rsidR="005773EF">
        <w:rPr>
          <w:rStyle w:val="Odkaznapoznmkupodiarou"/>
          <w:rFonts w:ascii="Garamond" w:hAnsi="Garamond" w:cstheme="minorHAnsi"/>
        </w:rPr>
        <w:footnoteReference w:id="33"/>
      </w:r>
    </w:p>
    <w:p w:rsidR="005773EF" w:rsidRDefault="00750219" w:rsidP="00750219">
      <w:r>
        <w:tab/>
      </w:r>
      <w:r w:rsidR="005773EF">
        <w:t>Po roku 1989, zostával zákonník práce č.65/1965 Sb. naďalej v platnosti a početnými novelizáciami bol postupne prispôsobovaný požiadavkám trhového hospodárstva</w:t>
      </w:r>
      <w:r w:rsidR="005773EF">
        <w:rPr>
          <w:rStyle w:val="Odkaznapoznmkupodiarou"/>
          <w:rFonts w:ascii="Garamond" w:hAnsi="Garamond" w:cstheme="minorHAnsi"/>
        </w:rPr>
        <w:footnoteReference w:id="34"/>
      </w:r>
      <w:r w:rsidR="005773EF">
        <w:t xml:space="preserve">.  </w:t>
      </w:r>
    </w:p>
    <w:p w:rsidR="005773EF" w:rsidRDefault="000613DB" w:rsidP="000613DB">
      <w:r>
        <w:tab/>
      </w:r>
      <w:r w:rsidR="005773EF">
        <w:t>Významné zvýšenie nárokov na úpravu pracovného práva prišlo spolu s procesom prístupových rokovaní k Európskej únií. Proces harmonizácie pracovného práva ČR s predpismi EU naštartovala tzv. harmonizační novela č.155/2000 Sb. Touto novelou malo dôjsť aj k významnej úprave a sprísneniu uzatvárania pracovných pomerov na dobu určitú. Tieto návrhy však nakoniec poslanecká snemovňa neschválila a § 30 ostal touto novelou nepozmenený</w:t>
      </w:r>
      <w:r w:rsidR="005773EF">
        <w:rPr>
          <w:rStyle w:val="Odkaznapoznmkupodiarou"/>
          <w:rFonts w:ascii="Garamond" w:hAnsi="Garamond" w:cstheme="minorHAnsi"/>
        </w:rPr>
        <w:footnoteReference w:id="35"/>
      </w:r>
      <w:r w:rsidR="005773EF">
        <w:t>.</w:t>
      </w:r>
    </w:p>
    <w:p w:rsidR="005773EF" w:rsidRDefault="00750219" w:rsidP="00750219">
      <w:r>
        <w:tab/>
      </w:r>
      <w:r w:rsidR="005773EF">
        <w:t xml:space="preserve">Celé znenie §30 bolo následne nahradené novou úpravou zákonom č. 46/2004 sb. Pracovný pomer na dobu určitú mohol byť, po novom od 1.3.2004 zjednaný najdlhšie na dobu </w:t>
      </w:r>
      <w:r w:rsidR="005773EF">
        <w:rPr>
          <w:b/>
        </w:rPr>
        <w:t>2 roky</w:t>
      </w:r>
      <w:r w:rsidR="005773EF">
        <w:t xml:space="preserve"> a ďalší takýto pracovný pomer mohol byť zjednaný až po uplynutí </w:t>
      </w:r>
      <w:r w:rsidR="005773EF">
        <w:rPr>
          <w:b/>
        </w:rPr>
        <w:t>6 mesiacov</w:t>
      </w:r>
      <w:r w:rsidR="005773EF">
        <w:t>. Výnimky z tohto pravidla mohli byť dané objektívnymi dôvodmi:</w:t>
      </w:r>
    </w:p>
    <w:p w:rsidR="005773EF" w:rsidRDefault="005773EF" w:rsidP="003E4DBD">
      <w:pPr>
        <w:pStyle w:val="Odsekzoznamu"/>
        <w:numPr>
          <w:ilvl w:val="0"/>
          <w:numId w:val="8"/>
        </w:numPr>
      </w:pPr>
      <w:r>
        <w:t xml:space="preserve">za podmienok určených </w:t>
      </w:r>
      <w:r w:rsidRPr="005B4254">
        <w:rPr>
          <w:b/>
        </w:rPr>
        <w:t>zvláštnym predpisom</w:t>
      </w:r>
    </w:p>
    <w:p w:rsidR="005773EF" w:rsidRDefault="005773EF" w:rsidP="003E4DBD">
      <w:pPr>
        <w:pStyle w:val="Odsekzoznamu"/>
        <w:numPr>
          <w:ilvl w:val="0"/>
          <w:numId w:val="8"/>
        </w:numPr>
      </w:pPr>
      <w:r>
        <w:t xml:space="preserve">z dôvodu </w:t>
      </w:r>
      <w:r w:rsidRPr="005B4254">
        <w:rPr>
          <w:b/>
        </w:rPr>
        <w:t>náhrady dočasne neprítomného zamestnanca</w:t>
      </w:r>
    </w:p>
    <w:p w:rsidR="005773EF" w:rsidRDefault="005773EF" w:rsidP="003E4DBD">
      <w:pPr>
        <w:pStyle w:val="Odsekzoznamu"/>
        <w:numPr>
          <w:ilvl w:val="0"/>
          <w:numId w:val="8"/>
        </w:numPr>
      </w:pPr>
      <w:r>
        <w:t xml:space="preserve">zo </w:t>
      </w:r>
      <w:r w:rsidRPr="005B4254">
        <w:rPr>
          <w:b/>
        </w:rPr>
        <w:t>zvláštnych prevádzkových dôvodov</w:t>
      </w:r>
      <w:r>
        <w:t xml:space="preserve"> alebo dôvodov spočívajúcich v </w:t>
      </w:r>
      <w:r w:rsidRPr="005B4254">
        <w:rPr>
          <w:b/>
        </w:rPr>
        <w:t>zvláštnej povahe práce</w:t>
      </w:r>
      <w:r>
        <w:rPr>
          <w:rStyle w:val="Odkaznapoznmkupodiarou"/>
          <w:rFonts w:ascii="Garamond" w:hAnsi="Garamond" w:cstheme="minorHAnsi"/>
        </w:rPr>
        <w:footnoteReference w:id="36"/>
      </w:r>
    </w:p>
    <w:p w:rsidR="005773EF" w:rsidRDefault="005773EF" w:rsidP="00750219"/>
    <w:p w:rsidR="005773EF" w:rsidRDefault="005773EF" w:rsidP="00750219">
      <w:r>
        <w:t xml:space="preserve">Táto úprava vychádzala predovšetkým zo smernice 1999/70/ES o pracovnom pomere na dobu určitú, ktorá sa stala pre úpravu tohto inštitútu v ČR kľúčovou. </w:t>
      </w:r>
    </w:p>
    <w:p w:rsidR="000613DB" w:rsidRPr="000613DB" w:rsidRDefault="000613DB" w:rsidP="000613DB"/>
    <w:p w:rsidR="005773EF" w:rsidRDefault="00D44DDA" w:rsidP="003E4DBD">
      <w:pPr>
        <w:pStyle w:val="Nadpis2"/>
        <w:numPr>
          <w:ilvl w:val="1"/>
          <w:numId w:val="12"/>
        </w:numPr>
        <w:rPr>
          <w:rFonts w:cs="Times New Roman"/>
        </w:rPr>
      </w:pPr>
      <w:r w:rsidRPr="00D44DDA">
        <w:rPr>
          <w:rFonts w:cs="Times New Roman"/>
        </w:rPr>
        <w:lastRenderedPageBreak/>
        <w:t xml:space="preserve"> </w:t>
      </w:r>
      <w:bookmarkStart w:id="11" w:name="_Toc405959254"/>
      <w:r w:rsidR="005773EF" w:rsidRPr="00D44DDA">
        <w:rPr>
          <w:rFonts w:cs="Times New Roman"/>
        </w:rPr>
        <w:t>Smernica 1999/70/ES</w:t>
      </w:r>
      <w:bookmarkEnd w:id="11"/>
    </w:p>
    <w:p w:rsidR="00D44DDA" w:rsidRPr="00D44DDA" w:rsidRDefault="00D44DDA" w:rsidP="00D44DDA"/>
    <w:p w:rsidR="005773EF" w:rsidRPr="00D44DDA" w:rsidRDefault="00D44DDA" w:rsidP="00D44DDA">
      <w:pPr>
        <w:ind w:firstLine="360"/>
        <w:rPr>
          <w:rFonts w:cs="Times New Roman"/>
        </w:rPr>
      </w:pPr>
      <w:r>
        <w:rPr>
          <w:rFonts w:cs="Times New Roman"/>
        </w:rPr>
        <w:tab/>
      </w:r>
      <w:r w:rsidR="005773EF" w:rsidRPr="00D44DDA">
        <w:rPr>
          <w:rFonts w:cs="Times New Roman"/>
        </w:rPr>
        <w:t>Dňa 18.3.1999</w:t>
      </w:r>
      <w:r w:rsidR="005773EF" w:rsidRPr="00D44DDA">
        <w:rPr>
          <w:rFonts w:cs="Times New Roman"/>
          <w:color w:val="FF0000"/>
        </w:rPr>
        <w:t xml:space="preserve"> </w:t>
      </w:r>
      <w:r w:rsidR="005773EF" w:rsidRPr="00D44DDA">
        <w:rPr>
          <w:rFonts w:cs="Times New Roman"/>
        </w:rPr>
        <w:t>uzavreli všeobecné medzirezortné organizácie ETUC, UNICE a CEEP</w:t>
      </w:r>
      <w:r w:rsidR="005773EF" w:rsidRPr="00D44DDA">
        <w:rPr>
          <w:rStyle w:val="Odkaznapoznmkupodiarou"/>
          <w:rFonts w:cs="Times New Roman"/>
        </w:rPr>
        <w:footnoteReference w:id="37"/>
      </w:r>
      <w:r w:rsidR="005773EF" w:rsidRPr="00D44DDA">
        <w:rPr>
          <w:rFonts w:cs="Times New Roman"/>
        </w:rPr>
        <w:t xml:space="preserve"> ako zástupcovia sociálnych partnerov na úrovni spoločenstva </w:t>
      </w:r>
      <w:r w:rsidR="005773EF" w:rsidRPr="00D44DDA">
        <w:rPr>
          <w:rFonts w:cs="Times New Roman"/>
          <w:b/>
        </w:rPr>
        <w:t>rámcovú dohodu o pracovných zmluvách na dobu určitú</w:t>
      </w:r>
      <w:r w:rsidR="005773EF" w:rsidRPr="00D44DDA">
        <w:rPr>
          <w:rFonts w:cs="Times New Roman"/>
        </w:rPr>
        <w:t>, ktorú následne 28.6.1999, uvidela do účinnosti smernica Rady 1999/70/ES</w:t>
      </w:r>
      <w:r w:rsidR="005773EF" w:rsidRPr="00D44DDA">
        <w:rPr>
          <w:rStyle w:val="Odkaznapoznmkupodiarou"/>
          <w:rFonts w:cs="Times New Roman"/>
        </w:rPr>
        <w:footnoteReference w:id="38"/>
      </w:r>
      <w:r w:rsidR="005773EF" w:rsidRPr="00D44DDA">
        <w:rPr>
          <w:rFonts w:cs="Times New Roman"/>
        </w:rPr>
        <w:t xml:space="preserve"> </w:t>
      </w:r>
    </w:p>
    <w:p w:rsidR="005773EF" w:rsidRPr="00D44DDA" w:rsidRDefault="00D44DDA" w:rsidP="00D44DDA">
      <w:pPr>
        <w:ind w:firstLine="360"/>
        <w:rPr>
          <w:rFonts w:cs="Times New Roman"/>
        </w:rPr>
      </w:pPr>
      <w:r>
        <w:rPr>
          <w:rFonts w:cs="Times New Roman"/>
        </w:rPr>
        <w:tab/>
      </w:r>
      <w:r w:rsidR="005773EF" w:rsidRPr="00D44DDA">
        <w:rPr>
          <w:rFonts w:cs="Times New Roman"/>
        </w:rPr>
        <w:t>Dohoda je výsledkom úlohy Komisie, ktorá má podporovať sociálny dialóg a zaisťovať všetkým stranám primeranú podporu, ako jej to vyplýva z článkov 137 až 140 zmluvy o založení ES, pričom stranami a teda sociálnymi partnermi sa rozumejú zamestnávatelia a zamestnanci prostredníctvom svojich zastupiteľských organizácií. Komisia má teda v tomto smere pôsobiť na zlepšovanie úrovne pracovného prostredia, ochrany zdravia, bezpečnosti, pracovných podmienok, informovanosti a pod a to predovšetkým prostredníctvom rámcových dohôd. Do problematiky zlepšovania pracovných podmienok spadá aj predmetná smernica 1999/70/ES o pracovných pomeroch na dobu určitú</w:t>
      </w:r>
      <w:r w:rsidR="005773EF" w:rsidRPr="00D44DDA">
        <w:rPr>
          <w:rStyle w:val="Odkaznapoznmkupodiarou"/>
          <w:rFonts w:cs="Times New Roman"/>
        </w:rPr>
        <w:footnoteReference w:id="39"/>
      </w:r>
      <w:r w:rsidR="005773EF" w:rsidRPr="00D44DDA">
        <w:rPr>
          <w:rFonts w:cs="Times New Roman"/>
        </w:rPr>
        <w:t>.</w:t>
      </w:r>
    </w:p>
    <w:p w:rsidR="005773EF" w:rsidRPr="00D44DDA" w:rsidRDefault="00D44DDA" w:rsidP="00D44DDA">
      <w:pPr>
        <w:ind w:firstLine="360"/>
        <w:rPr>
          <w:rFonts w:cs="Times New Roman"/>
        </w:rPr>
      </w:pPr>
      <w:r>
        <w:rPr>
          <w:rFonts w:cs="Times New Roman"/>
        </w:rPr>
        <w:tab/>
      </w:r>
      <w:r w:rsidR="005773EF" w:rsidRPr="00D44DDA">
        <w:rPr>
          <w:rFonts w:cs="Times New Roman"/>
        </w:rPr>
        <w:t>Strany uzatvárajúce túto rámcovú dohodu uznali základný princíp uprednostňujúci pracovný pomer na dobu neurčitú pred pomerom na dobu určitú. Uznávajúc zmluvu na dobu neurčitú za obecnou formou uzatvárania pracovného pomeru, ktorá prispieva ku kvalite života zamestnancova a zlepšuje ich výkon. Rovnako však uznali, že za určitých okolností pracovné zmluvy na dobu určitú vyhovujú ako zamestnávateľom, tak zamestnancom. Táto dohoda ma stanoviť iba obecné zásady a minimálne požiadavky na úpravu pracovných pomerov na dobu určitú</w:t>
      </w:r>
      <w:r w:rsidR="005773EF" w:rsidRPr="00D44DDA">
        <w:rPr>
          <w:rStyle w:val="Odkaznapoznmkupodiarou"/>
          <w:rFonts w:cs="Times New Roman"/>
        </w:rPr>
        <w:footnoteReference w:id="40"/>
      </w:r>
      <w:r w:rsidR="005773EF" w:rsidRPr="00D44DDA">
        <w:rPr>
          <w:rFonts w:cs="Times New Roman"/>
        </w:rPr>
        <w:t>. Za podstatu týchto požiad</w:t>
      </w:r>
      <w:r w:rsidR="005B4254">
        <w:rPr>
          <w:rFonts w:cs="Times New Roman"/>
        </w:rPr>
        <w:t>aviek</w:t>
      </w:r>
      <w:r w:rsidR="005773EF" w:rsidRPr="00D44DDA">
        <w:rPr>
          <w:rFonts w:cs="Times New Roman"/>
        </w:rPr>
        <w:t xml:space="preserve"> môžeme označiť, snahu o dosiahnutie lepšej rovnováhy medzi pružnosťou pracovnej doby a ochranou zamestnancov vyjadrenú predovšetkým v nasledujúcich troch bodoch:</w:t>
      </w:r>
    </w:p>
    <w:p w:rsidR="005773EF" w:rsidRDefault="005773EF" w:rsidP="005773EF">
      <w:pPr>
        <w:ind w:firstLine="708"/>
        <w:rPr>
          <w:rFonts w:ascii="Garamond" w:hAnsi="Garamond" w:cstheme="minorHAnsi"/>
        </w:rPr>
      </w:pPr>
    </w:p>
    <w:p w:rsidR="005773EF" w:rsidRPr="00D44DDA" w:rsidRDefault="005773EF" w:rsidP="003E4DBD">
      <w:pPr>
        <w:pStyle w:val="Odsekzoznamu"/>
        <w:numPr>
          <w:ilvl w:val="0"/>
          <w:numId w:val="3"/>
        </w:numPr>
        <w:rPr>
          <w:rFonts w:cs="Times New Roman"/>
        </w:rPr>
      </w:pPr>
      <w:r w:rsidRPr="00D44DDA">
        <w:rPr>
          <w:rFonts w:cs="Times New Roman"/>
          <w:b/>
        </w:rPr>
        <w:lastRenderedPageBreak/>
        <w:t>Zákaz diskriminácie</w:t>
      </w:r>
      <w:r w:rsidRPr="00D44DDA">
        <w:rPr>
          <w:rFonts w:cs="Times New Roman"/>
        </w:rPr>
        <w:t xml:space="preserve"> – so zamestnancom sa nesmie zachádzať menej priaznivo ako s porovnateľným zamestnancom na dobu neurčitú, len preto že majú pracovný pomer alebo pracovnú zmluvu uzatvorenú na dobu určitú. Ak sa toto odlišné zaobchádzanie nedá ospravedlniť objektívnymi dôvodmi.</w:t>
      </w:r>
    </w:p>
    <w:p w:rsidR="005773EF" w:rsidRPr="00D44DDA" w:rsidRDefault="005773EF" w:rsidP="003E4DBD">
      <w:pPr>
        <w:pStyle w:val="Odsekzoznamu"/>
        <w:numPr>
          <w:ilvl w:val="0"/>
          <w:numId w:val="3"/>
        </w:numPr>
        <w:rPr>
          <w:rFonts w:cs="Times New Roman"/>
        </w:rPr>
      </w:pPr>
      <w:r w:rsidRPr="00D44DDA">
        <w:rPr>
          <w:rFonts w:cs="Times New Roman"/>
          <w:b/>
        </w:rPr>
        <w:t>Predchádzanie zneužitia po sebe idúcich pracovných pomerov a zmlúv uzatvorených na dobu určitú</w:t>
      </w:r>
      <w:r w:rsidRPr="00D44DDA">
        <w:rPr>
          <w:rFonts w:cs="Times New Roman"/>
        </w:rPr>
        <w:t xml:space="preserve"> – ukladá členským štátom po konzultácií so sociálnymi partnermi, povinnosť prijať jedno alebo viacero opatrení zabraňujúcich zneužitiu reťazenia pracovných pomerov na dobu určitú. Dohoda potom stavuje tri možné druhy opatrení:</w:t>
      </w:r>
    </w:p>
    <w:p w:rsidR="005773EF" w:rsidRPr="00D44DDA" w:rsidRDefault="005773EF" w:rsidP="003E4DBD">
      <w:pPr>
        <w:pStyle w:val="Odsekzoznamu"/>
        <w:numPr>
          <w:ilvl w:val="0"/>
          <w:numId w:val="4"/>
        </w:numPr>
        <w:rPr>
          <w:rFonts w:cs="Times New Roman"/>
        </w:rPr>
      </w:pPr>
      <w:r w:rsidRPr="00D44DDA">
        <w:rPr>
          <w:rFonts w:cs="Times New Roman"/>
        </w:rPr>
        <w:t>objektívne dôvody, ospravedlňujúce obnovenie pracovných zmlúv na dobu určitú</w:t>
      </w:r>
    </w:p>
    <w:p w:rsidR="005773EF" w:rsidRPr="00D44DDA" w:rsidRDefault="005773EF" w:rsidP="003E4DBD">
      <w:pPr>
        <w:pStyle w:val="Odsekzoznamu"/>
        <w:numPr>
          <w:ilvl w:val="0"/>
          <w:numId w:val="4"/>
        </w:numPr>
        <w:rPr>
          <w:rFonts w:cs="Times New Roman"/>
        </w:rPr>
      </w:pPr>
      <w:r w:rsidRPr="00D44DDA">
        <w:rPr>
          <w:rFonts w:cs="Times New Roman"/>
        </w:rPr>
        <w:t>maximálnu celkovú dobu trvania po sebe idúcich pracovných pomerov na dobu určitú</w:t>
      </w:r>
    </w:p>
    <w:p w:rsidR="005773EF" w:rsidRPr="00D44DDA" w:rsidRDefault="005773EF" w:rsidP="003E4DBD">
      <w:pPr>
        <w:pStyle w:val="Odsekzoznamu"/>
        <w:numPr>
          <w:ilvl w:val="0"/>
          <w:numId w:val="4"/>
        </w:numPr>
        <w:rPr>
          <w:rFonts w:cs="Times New Roman"/>
        </w:rPr>
      </w:pPr>
      <w:r w:rsidRPr="00D44DDA">
        <w:rPr>
          <w:rFonts w:cs="Times New Roman"/>
        </w:rPr>
        <w:t>počet obnovení týchto zmlúv a pomerov</w:t>
      </w:r>
    </w:p>
    <w:p w:rsidR="005773EF" w:rsidRPr="00D44DDA" w:rsidRDefault="005773EF" w:rsidP="005773EF">
      <w:pPr>
        <w:pStyle w:val="Odsekzoznamu"/>
        <w:ind w:left="1068"/>
        <w:rPr>
          <w:rFonts w:cs="Times New Roman"/>
          <w:color w:val="7030A0"/>
          <w:sz w:val="16"/>
          <w:szCs w:val="16"/>
        </w:rPr>
      </w:pPr>
    </w:p>
    <w:p w:rsidR="005773EF" w:rsidRPr="00D44DDA" w:rsidRDefault="005773EF" w:rsidP="003E4DBD">
      <w:pPr>
        <w:pStyle w:val="Odsekzoznamu"/>
        <w:numPr>
          <w:ilvl w:val="0"/>
          <w:numId w:val="3"/>
        </w:numPr>
        <w:rPr>
          <w:rFonts w:cs="Times New Roman"/>
        </w:rPr>
      </w:pPr>
      <w:r w:rsidRPr="00D44DDA">
        <w:rPr>
          <w:rFonts w:cs="Times New Roman"/>
          <w:b/>
        </w:rPr>
        <w:t>Zásada práva na informácie</w:t>
      </w:r>
      <w:r w:rsidRPr="00D44DDA">
        <w:rPr>
          <w:rFonts w:cs="Times New Roman"/>
        </w:rPr>
        <w:t xml:space="preserve"> – podľa, ktorej má zamestnávateľ upovedomiť zamestnanca v pracovnom pomere na dobu určitú o voľných pracovných miestach, ktoré v podniku vzniknú, tak aby mal rovnakú príležitosť ako ostatní zamestnanci zaistiť si stále miesto</w:t>
      </w:r>
      <w:r w:rsidRPr="00D44DDA">
        <w:rPr>
          <w:rStyle w:val="Odkaznapoznmkupodiarou"/>
          <w:rFonts w:cs="Times New Roman"/>
        </w:rPr>
        <w:footnoteReference w:id="41"/>
      </w:r>
      <w:r w:rsidRPr="00D44DDA">
        <w:rPr>
          <w:rFonts w:cs="Times New Roman"/>
        </w:rPr>
        <w:t>.</w:t>
      </w:r>
    </w:p>
    <w:p w:rsidR="005773EF" w:rsidRDefault="005773EF" w:rsidP="005773EF">
      <w:pPr>
        <w:rPr>
          <w:rFonts w:ascii="Garamond" w:hAnsi="Garamond" w:cstheme="minorHAnsi"/>
        </w:rPr>
      </w:pPr>
    </w:p>
    <w:p w:rsidR="005773EF" w:rsidRPr="00D44DDA" w:rsidRDefault="00D44DDA" w:rsidP="00D44DDA">
      <w:pPr>
        <w:rPr>
          <w:rFonts w:cs="Times New Roman"/>
        </w:rPr>
      </w:pPr>
      <w:r>
        <w:rPr>
          <w:rFonts w:cs="Times New Roman"/>
        </w:rPr>
        <w:tab/>
      </w:r>
      <w:r w:rsidR="005773EF" w:rsidRPr="00D44DDA">
        <w:rPr>
          <w:rFonts w:cs="Times New Roman"/>
        </w:rPr>
        <w:t>Podľa č.2 smernice mali členské štáty prijať primerané opatrenia, tak aby zaručili výsledky stanovené touto smernicou najneskôr do 10.6.2001</w:t>
      </w:r>
      <w:r w:rsidR="005773EF" w:rsidRPr="00D44DDA">
        <w:rPr>
          <w:rStyle w:val="Odkaznapoznmkupodiarou"/>
          <w:rFonts w:cs="Times New Roman"/>
        </w:rPr>
        <w:footnoteReference w:id="42"/>
      </w:r>
      <w:r w:rsidR="005773EF" w:rsidRPr="00D44DDA">
        <w:rPr>
          <w:rFonts w:cs="Times New Roman"/>
        </w:rPr>
        <w:t xml:space="preserve">.  Český zákonodarca </w:t>
      </w:r>
      <w:proofErr w:type="spellStart"/>
      <w:r w:rsidR="005773EF" w:rsidRPr="00D44DDA">
        <w:rPr>
          <w:rFonts w:cs="Times New Roman"/>
        </w:rPr>
        <w:t>započal</w:t>
      </w:r>
      <w:proofErr w:type="spellEnd"/>
      <w:r w:rsidR="005773EF" w:rsidRPr="00D44DDA">
        <w:rPr>
          <w:rFonts w:cs="Times New Roman"/>
        </w:rPr>
        <w:t xml:space="preserve"> snahu o zosúladenie pracovne právnej úpravy so smernicou 1999/70/ES, tesne pred vstupom ČR do EU zákonom č.46/2004 Sb. , ktorým novelizoval záko</w:t>
      </w:r>
      <w:r w:rsidR="005B4254">
        <w:rPr>
          <w:rFonts w:cs="Times New Roman"/>
        </w:rPr>
        <w:t>n</w:t>
      </w:r>
      <w:r w:rsidR="005773EF" w:rsidRPr="00D44DDA">
        <w:rPr>
          <w:rFonts w:cs="Times New Roman"/>
        </w:rPr>
        <w:t xml:space="preserve">ník práce č.65/1965. </w:t>
      </w:r>
    </w:p>
    <w:p w:rsidR="005773EF" w:rsidRDefault="005773EF" w:rsidP="005773EF">
      <w:pPr>
        <w:ind w:firstLine="708"/>
        <w:rPr>
          <w:rFonts w:ascii="Garamond" w:hAnsi="Garamond" w:cstheme="minorHAnsi"/>
        </w:rPr>
      </w:pPr>
      <w:r>
        <w:rPr>
          <w:rFonts w:ascii="Garamond" w:hAnsi="Garamond" w:cstheme="minorHAnsi"/>
        </w:rPr>
        <w:t xml:space="preserve"> </w:t>
      </w:r>
    </w:p>
    <w:p w:rsidR="000613DB" w:rsidRDefault="000613DB">
      <w:pPr>
        <w:spacing w:before="0" w:after="200" w:line="276" w:lineRule="auto"/>
        <w:contextualSpacing w:val="0"/>
        <w:jc w:val="left"/>
        <w:rPr>
          <w:rFonts w:ascii="Garamond" w:hAnsi="Garamond" w:cstheme="minorHAnsi"/>
          <w:color w:val="8064A2" w:themeColor="accent4"/>
        </w:rPr>
      </w:pPr>
      <w:r>
        <w:rPr>
          <w:rFonts w:ascii="Garamond" w:hAnsi="Garamond" w:cstheme="minorHAnsi"/>
          <w:color w:val="8064A2" w:themeColor="accent4"/>
        </w:rPr>
        <w:br w:type="page"/>
      </w:r>
    </w:p>
    <w:p w:rsidR="005773EF" w:rsidRDefault="005773EF" w:rsidP="005773EF">
      <w:pPr>
        <w:pStyle w:val="Odsekzoznamu"/>
        <w:ind w:left="1224"/>
        <w:rPr>
          <w:rFonts w:ascii="Garamond" w:hAnsi="Garamond" w:cstheme="minorHAnsi"/>
          <w:color w:val="8064A2" w:themeColor="accent4"/>
        </w:rPr>
      </w:pPr>
    </w:p>
    <w:p w:rsidR="005773EF" w:rsidRDefault="00D44DDA" w:rsidP="003E4DBD">
      <w:pPr>
        <w:pStyle w:val="Nadpis2"/>
        <w:numPr>
          <w:ilvl w:val="1"/>
          <w:numId w:val="12"/>
        </w:numPr>
      </w:pPr>
      <w:r>
        <w:t xml:space="preserve"> </w:t>
      </w:r>
      <w:bookmarkStart w:id="12" w:name="_Toc405959255"/>
      <w:r w:rsidR="005773EF">
        <w:t>Záko</w:t>
      </w:r>
      <w:r w:rsidR="005B4254">
        <w:t>n</w:t>
      </w:r>
      <w:r w:rsidR="005773EF">
        <w:t>ník práce č.262/2006 Sb.</w:t>
      </w:r>
      <w:bookmarkEnd w:id="12"/>
    </w:p>
    <w:p w:rsidR="005B4254" w:rsidRPr="005B4254" w:rsidRDefault="005B4254" w:rsidP="005B4254"/>
    <w:p w:rsidR="005773EF" w:rsidRDefault="00D44DDA" w:rsidP="00D44DDA">
      <w:pPr>
        <w:ind w:firstLine="360"/>
      </w:pPr>
      <w:r>
        <w:tab/>
      </w:r>
      <w:r w:rsidR="005773EF">
        <w:t>Dňa 1.1.2007 nadobudol účinnosti nový zákonník práce pod č.262/2007 Sb</w:t>
      </w:r>
      <w:r w:rsidR="005B4254">
        <w:t xml:space="preserve">. </w:t>
      </w:r>
      <w:r w:rsidR="005773EF">
        <w:t>Tento  predpis môžeme vo viacerých smeroch označiť za prelomový, napríklad zavedením princípu „</w:t>
      </w:r>
      <w:r w:rsidR="005B4254">
        <w:t>čo nie je zakázané, je dovolené</w:t>
      </w:r>
      <w:r w:rsidR="005773EF">
        <w:t>“ na rozdiel „starého“ zákonníku ktorý obsahoval princíp opačný. Úprava pracovného pomeru na dobu určitú však zostáva zachovaná v prakticky nezmenenej podobe v § 39</w:t>
      </w:r>
      <w:r w:rsidR="005773EF">
        <w:rPr>
          <w:rStyle w:val="Odkaznapoznmkupodiarou"/>
        </w:rPr>
        <w:footnoteReference w:id="43"/>
      </w:r>
      <w:r w:rsidR="005773EF">
        <w:t>.</w:t>
      </w:r>
    </w:p>
    <w:p w:rsidR="005773EF" w:rsidRDefault="00D44DDA" w:rsidP="00D44DDA">
      <w:pPr>
        <w:ind w:firstLine="360"/>
      </w:pPr>
      <w:r>
        <w:tab/>
      </w:r>
      <w:r w:rsidR="005773EF">
        <w:t xml:space="preserve">Ako som už spomenul, obmedzenie maximálnej dĺžky pracovného pomeru na 2 roky a vymedzenie objektívnych dôvodov pre výnimky z tohto pravidla bolo v súlade s smernice 1999/70/ES o zákaze reťazenia pracovných pomerov na dobu určitú. </w:t>
      </w:r>
    </w:p>
    <w:p w:rsidR="005773EF" w:rsidRDefault="00D44DDA" w:rsidP="00D44DDA">
      <w:pPr>
        <w:ind w:firstLine="360"/>
      </w:pPr>
      <w:r>
        <w:tab/>
      </w:r>
      <w:r w:rsidR="005773EF">
        <w:t xml:space="preserve">Podľa môjho názoru táto úprava napĺňala svoj účel, keď na jednej strane dostatočne chránila zamestnancov pred zneužívaním. Na strane druhej prostredníctvom výnimiek mäkčila úpravu, tam kde bolo opakované zjednávanie alebo zjednávanie na dobu dlhšiu ako 2 roky, v súlade zo záujmom zamestnanca. </w:t>
      </w:r>
    </w:p>
    <w:p w:rsidR="000613DB" w:rsidRDefault="00D44DDA" w:rsidP="000613DB">
      <w:pPr>
        <w:ind w:firstLine="360"/>
      </w:pPr>
      <w:r>
        <w:tab/>
      </w:r>
      <w:r w:rsidR="005773EF">
        <w:t>Ako príklad môžem uviesť § 39 od 3</w:t>
      </w:r>
      <w:r w:rsidR="005773EF">
        <w:rPr>
          <w:b/>
        </w:rPr>
        <w:t>b,</w:t>
      </w:r>
      <w:r w:rsidR="005773EF">
        <w:t xml:space="preserve"> podľa ktorého možno prekročiť lehotu 2 roky,</w:t>
      </w:r>
      <w:r w:rsidR="005773EF">
        <w:rPr>
          <w:b/>
        </w:rPr>
        <w:t xml:space="preserve"> </w:t>
      </w:r>
      <w:r w:rsidR="005773EF">
        <w:t xml:space="preserve">z dôvodu dočasne neprítomného zamestnanca na dobu prekážok v práci na strane zamestnanca. Typicky teda ak zamestnankyňa čerpala materskú a rodičovskú dovolenku dlhšie ako 2 roky, bolo v záujme všetkých strán aby zamestnanec, ktorý ju zastupoval mohol ostať v pracovnom pomere po celú dobu jej neprítomnosti. Pričom aj NS potvrdil určenie doby trvania pracovného pomeru „do návratu zamestnankyne z materskej dovolenky“ ako platné zmluvné ustanovenie </w:t>
      </w:r>
      <w:r w:rsidR="005773EF">
        <w:rPr>
          <w:rStyle w:val="Odkaznapoznmkupodiarou"/>
        </w:rPr>
        <w:footnoteReference w:id="44"/>
      </w:r>
      <w:r w:rsidR="005773EF">
        <w:t xml:space="preserve">. </w:t>
      </w:r>
    </w:p>
    <w:p w:rsidR="005773EF" w:rsidRDefault="00D44DDA" w:rsidP="00D44DDA">
      <w:pPr>
        <w:ind w:firstLine="360"/>
        <w:rPr>
          <w:color w:val="FF0000"/>
        </w:rPr>
      </w:pPr>
      <w:r>
        <w:tab/>
      </w:r>
      <w:r w:rsidR="005773EF">
        <w:t>Alebo podľa § 39 od 3</w:t>
      </w:r>
      <w:r w:rsidR="005773EF">
        <w:rPr>
          <w:b/>
        </w:rPr>
        <w:t>d</w:t>
      </w:r>
      <w:r w:rsidR="005773EF">
        <w:t>, ak sú dané vážne prevádzkové dôvody alebo dôvody spočívajúce v zvláštnej povahe práce. Zasa typicky u sezónnych prác v poľnohospodárstve, prípadne prác nárazových. Tu boli zamestnanci navyše chránený podmienkou nutnosti písomnej dohody zamestnávateľa s odborovou organizáciou, ktorá bola v prípade absencie nahraditeľná vnútorným predpisom</w:t>
      </w:r>
      <w:r w:rsidR="005773EF">
        <w:rPr>
          <w:rStyle w:val="Odkaznapoznmkupodiarou"/>
        </w:rPr>
        <w:footnoteReference w:id="45"/>
      </w:r>
      <w:r w:rsidR="005773EF">
        <w:t xml:space="preserve">. </w:t>
      </w:r>
    </w:p>
    <w:p w:rsidR="005773EF" w:rsidRDefault="005773EF" w:rsidP="005773EF">
      <w:pPr>
        <w:rPr>
          <w:color w:val="FF0000"/>
        </w:rPr>
      </w:pPr>
    </w:p>
    <w:p w:rsidR="001134E7" w:rsidRPr="00D44DDA" w:rsidRDefault="005773EF" w:rsidP="003E4DBD">
      <w:pPr>
        <w:pStyle w:val="Nadpis3"/>
        <w:numPr>
          <w:ilvl w:val="2"/>
          <w:numId w:val="12"/>
        </w:numPr>
      </w:pPr>
      <w:bookmarkStart w:id="13" w:name="_Toc405959256"/>
      <w:r w:rsidRPr="00D44DDA">
        <w:t>Právna úprava od 1.1.2012</w:t>
      </w:r>
      <w:bookmarkEnd w:id="13"/>
    </w:p>
    <w:p w:rsidR="001134E7" w:rsidRDefault="001134E7" w:rsidP="001134E7">
      <w:pPr>
        <w:ind w:left="720"/>
      </w:pPr>
    </w:p>
    <w:p w:rsidR="005773EF" w:rsidRDefault="001134E7" w:rsidP="001134E7">
      <w:r>
        <w:tab/>
      </w:r>
      <w:r w:rsidR="005773EF">
        <w:t>Táto úprava v § 39 zostala zachovaná až do najväčšej novely zákonníku práce. uverejnenej v zbierke zákonov pod č. 365/2011, ktorá do úpravy priniesla tieto zásadne zmeny:</w:t>
      </w:r>
    </w:p>
    <w:p w:rsidR="005773EF" w:rsidRDefault="005773EF" w:rsidP="005773EF">
      <w:pPr>
        <w:ind w:firstLine="708"/>
      </w:pPr>
    </w:p>
    <w:p w:rsidR="005773EF" w:rsidRDefault="005773EF" w:rsidP="003E4DBD">
      <w:pPr>
        <w:pStyle w:val="Odsekzoznamu"/>
        <w:numPr>
          <w:ilvl w:val="0"/>
          <w:numId w:val="5"/>
        </w:numPr>
      </w:pPr>
      <w:r>
        <w:t xml:space="preserve">Dobu trvania pracovného pomeru na dobu určitú upravenú v § 39 od 2 zvýšila </w:t>
      </w:r>
      <w:r>
        <w:rPr>
          <w:b/>
        </w:rPr>
        <w:t>z 2 rokov na 3 roky</w:t>
      </w:r>
      <w:r>
        <w:t xml:space="preserve">. Súčasne povolila jej opakovanie, a to najviac dvakrát. Reálne teda umožnila zamestnávateľovi, pri 2-násobnom opakovaní, zamestnávať zamestnanca na dobu určitú až </w:t>
      </w:r>
      <w:r>
        <w:rPr>
          <w:b/>
        </w:rPr>
        <w:t xml:space="preserve">9 rokov, </w:t>
      </w:r>
      <w:r>
        <w:t>pri uplatnení tzv. pravidla „3x3 a dosť“</w:t>
      </w:r>
      <w:r>
        <w:rPr>
          <w:rStyle w:val="Odkaznapoznmkupodiarou"/>
        </w:rPr>
        <w:t xml:space="preserve"> </w:t>
      </w:r>
      <w:r>
        <w:rPr>
          <w:rStyle w:val="Odkaznapoznmkupodiarou"/>
        </w:rPr>
        <w:footnoteReference w:id="46"/>
      </w:r>
      <w:r>
        <w:t>. Ďalšie opakovanie zároveň podmienila uplynutím doby 3 rokov, na rozdiel od pôvodných 6. mesiacov</w:t>
      </w:r>
      <w:r>
        <w:rPr>
          <w:rStyle w:val="Odkaznapoznmkupodiarou"/>
        </w:rPr>
        <w:footnoteReference w:id="47"/>
      </w:r>
      <w:r>
        <w:t>.</w:t>
      </w:r>
    </w:p>
    <w:p w:rsidR="005773EF" w:rsidRDefault="005773EF" w:rsidP="005773EF">
      <w:pPr>
        <w:pStyle w:val="Odsekzoznamu"/>
        <w:ind w:left="1068"/>
      </w:pPr>
    </w:p>
    <w:p w:rsidR="005773EF" w:rsidRDefault="005773EF" w:rsidP="003E4DBD">
      <w:pPr>
        <w:pStyle w:val="Odsekzoznamu"/>
        <w:numPr>
          <w:ilvl w:val="0"/>
          <w:numId w:val="5"/>
        </w:numPr>
      </w:pPr>
      <w:r>
        <w:t>Druhá zmena priniesla vypustenie výnimiek z uplatňovania obmedzenia v od 2   upravených v od 3 a 4 §39 zákonníka práce. Novela zrušila výnimku z dôvodu</w:t>
      </w:r>
      <w:r>
        <w:rPr>
          <w:b/>
        </w:rPr>
        <w:t xml:space="preserve"> náhrady dočasne neprítomného zamestnanca</w:t>
      </w:r>
      <w:r>
        <w:t xml:space="preserve">, výnimku </w:t>
      </w:r>
      <w:r>
        <w:rPr>
          <w:b/>
        </w:rPr>
        <w:t>podľa zvláštneho právneho predpisu</w:t>
      </w:r>
      <w:r>
        <w:t xml:space="preserve"> a výnimku v prípade existencie </w:t>
      </w:r>
      <w:r>
        <w:rPr>
          <w:b/>
        </w:rPr>
        <w:t>zvláštnych prevádzkových dôvodo</w:t>
      </w:r>
      <w:r>
        <w:t>v a dôvodov spočívajúcich v </w:t>
      </w:r>
      <w:r>
        <w:rPr>
          <w:b/>
        </w:rPr>
        <w:t xml:space="preserve">zvláštnej povahe práce. </w:t>
      </w:r>
      <w:r>
        <w:t>Jedinou výnimkou z obmedzenia doby trvania pomeru tak zostal v od. 3 postup podľa zvláštnych právnych predpisov kedy sa predpokladá, že pracovný pomer môže trvať len po určitú dobu.(Typicky to bude pracovný pomer cudzincov na 2 roky a pomer založený menovaním, na</w:t>
      </w:r>
      <w:r w:rsidR="002D2684">
        <w:t>pr. u riaditeľa zdravotnej poisť</w:t>
      </w:r>
      <w:r>
        <w:t>ovne</w:t>
      </w:r>
      <w:r>
        <w:rPr>
          <w:rStyle w:val="Odkaznapoznmkupodiarou"/>
        </w:rPr>
        <w:footnoteReference w:id="48"/>
      </w:r>
      <w:r>
        <w:t>)</w:t>
      </w:r>
    </w:p>
    <w:p w:rsidR="005773EF" w:rsidRDefault="005773EF" w:rsidP="005773EF"/>
    <w:p w:rsidR="005773EF" w:rsidRDefault="00D44DDA" w:rsidP="00D44DDA">
      <w:r>
        <w:lastRenderedPageBreak/>
        <w:tab/>
      </w:r>
      <w:r w:rsidR="005773EF">
        <w:t>Táto rozsiahla novela zákonníka práce reagovala predovšetkým na nález ÚS 188/2008 a programové vyhlásenie vlády zo dňa 4.8.2010</w:t>
      </w:r>
      <w:r w:rsidR="005773EF">
        <w:rPr>
          <w:rStyle w:val="Odkaznapoznmkupodiarou"/>
        </w:rPr>
        <w:footnoteReference w:id="49"/>
      </w:r>
      <w:r w:rsidR="005773EF">
        <w:t xml:space="preserve">. S ohľadom na rozhodnutie ÚS 188/2008 a následne zrušenie systému </w:t>
      </w:r>
      <w:proofErr w:type="spellStart"/>
      <w:r w:rsidR="005773EF">
        <w:t>delegace</w:t>
      </w:r>
      <w:proofErr w:type="spellEnd"/>
      <w:r w:rsidR="005773EF">
        <w:t xml:space="preserve"> a zakotvenie  subsidiarity občianskeho zákonníka v zákonníku práce, sa javí ako logická úprava § 39 od 4,  ktorý obsahoval odkaz na § 51 OZ. Ostatné zmeny však možno považovať za iniciatívu samotného zákonodarca</w:t>
      </w:r>
    </w:p>
    <w:p w:rsidR="005773EF" w:rsidRDefault="002D2684" w:rsidP="002D2684">
      <w:pPr>
        <w:rPr>
          <w:color w:val="FF0000"/>
        </w:rPr>
      </w:pPr>
      <w:r>
        <w:tab/>
      </w:r>
      <w:r w:rsidR="005773EF">
        <w:t xml:space="preserve">Zmienené vyhlásenie vlády hovorí o úpravách, ktoré povedú k väčšej flexibilite pracovnoprávnych vzťahov a vyššej motivácií zamestnávateľov  pri vytváraní nových pracovných miest. </w:t>
      </w:r>
      <w:r w:rsidR="005773EF">
        <w:rPr>
          <w:color w:val="000000" w:themeColor="text1"/>
        </w:rPr>
        <w:t>Niektorí autori však tvrdia, že v prípade úpravy pracovného pomeru na dobu určitú zostal cieľ vyššej flexibility nenaplnený</w:t>
      </w:r>
      <w:r w:rsidR="005773EF">
        <w:rPr>
          <w:rStyle w:val="Odkaznapoznmkupodiarou"/>
          <w:color w:val="000000" w:themeColor="text1"/>
        </w:rPr>
        <w:footnoteReference w:id="50"/>
      </w:r>
      <w:r w:rsidR="005773EF">
        <w:rPr>
          <w:color w:val="000000" w:themeColor="text1"/>
        </w:rPr>
        <w:t>.</w:t>
      </w:r>
    </w:p>
    <w:p w:rsidR="005773EF" w:rsidRDefault="0019654F" w:rsidP="0019654F">
      <w:r>
        <w:tab/>
      </w:r>
      <w:r w:rsidR="005773EF">
        <w:t>Pritom sama dôvodová správa k novele označuje predošlú úpravu, za plne zodpovedajúcu požiadavkám smernice 1999/70/ES. Ďalej hovorí, že zákonník umožnil zamestnávateľom plne využívať pracovné pomery na dobu určitú a pritom súčasne zabraňuje zneužívaniu bezdôvodným opakovaním či predlžovaním</w:t>
      </w:r>
      <w:r w:rsidR="005773EF">
        <w:rPr>
          <w:rStyle w:val="Odkaznapoznmkupodiarou"/>
        </w:rPr>
        <w:footnoteReference w:id="51"/>
      </w:r>
    </w:p>
    <w:p w:rsidR="005773EF" w:rsidRDefault="00D44DDA" w:rsidP="00D44DDA">
      <w:r>
        <w:tab/>
      </w:r>
      <w:r w:rsidR="005773EF">
        <w:t xml:space="preserve">Podľa môjho názoru, touto novelizáciou, čiastočne utrpela ochranná funkcia právnej úpravy, ktorá mala zamestnanca chrániť pred reťazením pracovných pomerov na dobu určitú. </w:t>
      </w:r>
    </w:p>
    <w:p w:rsidR="005773EF" w:rsidRDefault="005773EF" w:rsidP="005773EF">
      <w:r>
        <w:t>Síce na jednej strane zavedením pravidla o maximálne 3 násobnom opakovaní ochránila zamestnanca pred reťazením veľkých počtov, krátkodobých po sebe idúcich prac</w:t>
      </w:r>
      <w:r w:rsidR="00D44DDA">
        <w:t xml:space="preserve">ovných úväzkov na dobu určitú. </w:t>
      </w:r>
      <w:r>
        <w:t xml:space="preserve">Na strane druhej zvýšila maximálnu dobu zamestnávania na dobu určitú z 2 rokov, až na  9 rokov pri uplatnení tzv. pravidla „3x3 a dosť“ teda 2- násobného predĺženia 3 ročného pomeru. </w:t>
      </w:r>
    </w:p>
    <w:p w:rsidR="005773EF" w:rsidRDefault="00D44DDA" w:rsidP="00D44DDA">
      <w:r>
        <w:tab/>
      </w:r>
      <w:r w:rsidR="005773EF">
        <w:t xml:space="preserve">V zmysle znenia smernice 1999/70/ES článku 5 o opatreniach predchádzajúcich zneužívaniu reťazenia, teda v zákonníku práce ostalo pravidlo o maximálnej dobe trvania, pribudlo pravidlo o obmedzení počtu opakovaní a naopak vypustené bolo pravidlo ustanovujúce objektívne výnimky. K tomu sa už počas schvaľovacieho procesu vznieslo viacero pripomienok a nesúhlasných názorov, a to hlavne k zrušeniu výnimky, umožňujúcej prekročenie maximálnej doby a počtu opakovaní, </w:t>
      </w:r>
      <w:r w:rsidR="005773EF">
        <w:rPr>
          <w:b/>
        </w:rPr>
        <w:t>z prevádzkových dôvodov a dôvodov spočívajúcich v zvláštnej povahe práce</w:t>
      </w:r>
      <w:r w:rsidR="005773EF">
        <w:t xml:space="preserve">. To sa dotklo prevažne sezónnych a nárazových prác. Preto po vyjadrení spoločného postoja, ako zástupcami zamestnávateľov, tak zástupcami </w:t>
      </w:r>
      <w:r w:rsidR="005773EF">
        <w:lastRenderedPageBreak/>
        <w:t>odborových zväzov, bol prijatý návrh zák. č. 155/2013 Sb. ktorý odstránil nežiaduci stav a do zákonníka práce vrátil túto výnimku</w:t>
      </w:r>
      <w:r w:rsidR="005773EF">
        <w:rPr>
          <w:rStyle w:val="Odkaznapoznmkupodiarou"/>
        </w:rPr>
        <w:footnoteReference w:id="52"/>
      </w:r>
      <w:r w:rsidR="005773EF">
        <w:t xml:space="preserve">. </w:t>
      </w:r>
    </w:p>
    <w:p w:rsidR="005773EF" w:rsidRDefault="00D44DDA" w:rsidP="00D44DDA">
      <w:pPr>
        <w:ind w:firstLine="360"/>
      </w:pPr>
      <w:r>
        <w:tab/>
      </w:r>
      <w:r w:rsidR="005773EF">
        <w:t>Jej uplatnenie doplnil splnením podmienky písomnej dohody zamestnávateľa s odborovou organizáciou, ktorá musí upravovať:</w:t>
      </w:r>
    </w:p>
    <w:p w:rsidR="005773EF" w:rsidRDefault="005773EF" w:rsidP="003E4DBD">
      <w:pPr>
        <w:pStyle w:val="Odsekzoznamu"/>
        <w:numPr>
          <w:ilvl w:val="0"/>
          <w:numId w:val="6"/>
        </w:numPr>
      </w:pPr>
      <w:r>
        <w:t>bližšie vymedzenie týchto dôvodov,</w:t>
      </w:r>
    </w:p>
    <w:p w:rsidR="005773EF" w:rsidRDefault="005773EF" w:rsidP="003E4DBD">
      <w:pPr>
        <w:pStyle w:val="Odsekzoznamu"/>
        <w:numPr>
          <w:ilvl w:val="0"/>
          <w:numId w:val="6"/>
        </w:numPr>
      </w:pPr>
      <w:r>
        <w:t>pravidlá iného postupu zamestnávateľa pri zjednávaní a opakovaní pracovného pomeru na dobu určitú,</w:t>
      </w:r>
    </w:p>
    <w:p w:rsidR="005773EF" w:rsidRDefault="005773EF" w:rsidP="003E4DBD">
      <w:pPr>
        <w:pStyle w:val="Odsekzoznamu"/>
        <w:numPr>
          <w:ilvl w:val="0"/>
          <w:numId w:val="6"/>
        </w:numPr>
      </w:pPr>
      <w:r>
        <w:t>okruh zamestnancov zamestnávateľa, ktorých sa bude iný postup týkať,</w:t>
      </w:r>
    </w:p>
    <w:p w:rsidR="005773EF" w:rsidRDefault="005773EF" w:rsidP="003E4DBD">
      <w:pPr>
        <w:pStyle w:val="Odsekzoznamu"/>
        <w:numPr>
          <w:ilvl w:val="0"/>
          <w:numId w:val="6"/>
        </w:numPr>
      </w:pPr>
      <w:r>
        <w:t>dobu, na ktorú sa táto dohoda uzatvára.</w:t>
      </w:r>
    </w:p>
    <w:p w:rsidR="005773EF" w:rsidRDefault="005773EF" w:rsidP="005773EF">
      <w:r>
        <w:t xml:space="preserve">Podobne ako v úprave pred novelou </w:t>
      </w:r>
      <w:proofErr w:type="spellStart"/>
      <w:r>
        <w:t>zák.č</w:t>
      </w:r>
      <w:proofErr w:type="spellEnd"/>
      <w:r>
        <w:t>. 365/2011 Sb. , je možné túto dohodu nahradiť interným predpisom zamestnávateľa, v prípade, že u neho nepôsobí odborová organizácia a za splnenia vyššie uvedených náležitostí.</w:t>
      </w:r>
    </w:p>
    <w:p w:rsidR="005773EF" w:rsidRDefault="005773EF" w:rsidP="005773EF">
      <w:r>
        <w:rPr>
          <w:szCs w:val="24"/>
        </w:rPr>
        <w:t>Pričom bude len na zamestnávateľovi(eventuálne na dohode s odborovým zväzom), ako bude definovať vážne prevádzkové dôvody , prípadne zvláštnu povahu práce, ktoré odôvodnia požitie spomínanej výnimky z pravidla „3x3 a dosť“, lebo zákonná definícia týchto pojmov neexistuje</w:t>
      </w:r>
      <w:r>
        <w:rPr>
          <w:rStyle w:val="Odkaznapoznmkupodiarou"/>
          <w:szCs w:val="24"/>
        </w:rPr>
        <w:footnoteReference w:id="53"/>
      </w:r>
      <w:r>
        <w:rPr>
          <w:szCs w:val="24"/>
        </w:rPr>
        <w:t xml:space="preserve">. Isté </w:t>
      </w:r>
      <w:proofErr w:type="spellStart"/>
      <w:r>
        <w:rPr>
          <w:szCs w:val="24"/>
        </w:rPr>
        <w:t>vodítko</w:t>
      </w:r>
      <w:proofErr w:type="spellEnd"/>
      <w:r>
        <w:rPr>
          <w:szCs w:val="24"/>
        </w:rPr>
        <w:t xml:space="preserve"> k tomuto poskytol k tomuto najvyšší súd v rozhodnutí </w:t>
      </w:r>
      <w:r>
        <w:t xml:space="preserve">21 </w:t>
      </w:r>
      <w:proofErr w:type="spellStart"/>
      <w:r>
        <w:t>Cdo</w:t>
      </w:r>
      <w:proofErr w:type="spellEnd"/>
      <w:r>
        <w:t xml:space="preserve"> 1611/2012, kde uvádza, že:</w:t>
      </w:r>
    </w:p>
    <w:p w:rsidR="005773EF" w:rsidRDefault="005773EF" w:rsidP="005773EF">
      <w:pPr>
        <w:ind w:left="708"/>
        <w:rPr>
          <w:szCs w:val="24"/>
        </w:rPr>
      </w:pPr>
      <w:r>
        <w:t xml:space="preserve"> právna úprava nestanovuje žiadne podmienky týkajúce sa vymedzenia okolností spočívajúcich v zvláštnej povahe práce. Jej obsahom preto nemusia byť iba okolnosti týkajúce sa práce jedného zamestnanca</w:t>
      </w:r>
      <w:r w:rsidR="005A6E3D">
        <w:t>,</w:t>
      </w:r>
      <w:r>
        <w:t xml:space="preserve"> ale aj okolnosti týkajúce bližšie neurčeného počtu zamestnancov. Tieto okolnosti potom môžu spočívať</w:t>
      </w:r>
      <w:r w:rsidR="005A6E3D">
        <w:t>,</w:t>
      </w:r>
      <w:r>
        <w:t xml:space="preserve"> buď v konkrétnych činnostiach</w:t>
      </w:r>
      <w:r w:rsidR="005A6E3D">
        <w:t>,</w:t>
      </w:r>
      <w:r>
        <w:t xml:space="preserve"> alebo vo vonkajších ok</w:t>
      </w:r>
      <w:r w:rsidR="005A6E3D">
        <w:t>olnostiach určujúcich podmienky. Z</w:t>
      </w:r>
      <w:r>
        <w:t>a ktorý</w:t>
      </w:r>
      <w:r w:rsidR="005A6E3D">
        <w:t>ch prichádza v úvahu, uzatvoriť takýto</w:t>
      </w:r>
      <w:r>
        <w:t xml:space="preserve"> pomer,</w:t>
      </w:r>
      <w:r w:rsidR="005A6E3D">
        <w:t xml:space="preserve"> pričom do týchto okolností tiež patrí</w:t>
      </w:r>
      <w:r>
        <w:t xml:space="preserve"> možnosť financovania</w:t>
      </w:r>
      <w:r>
        <w:rPr>
          <w:rStyle w:val="Odkaznapoznmkupodiarou"/>
        </w:rPr>
        <w:footnoteReference w:id="54"/>
      </w:r>
      <w:r>
        <w:t>.</w:t>
      </w:r>
    </w:p>
    <w:p w:rsidR="005773EF" w:rsidRDefault="005773EF" w:rsidP="005A6E3D">
      <w:pPr>
        <w:rPr>
          <w:szCs w:val="24"/>
        </w:rPr>
      </w:pPr>
      <w:r>
        <w:rPr>
          <w:szCs w:val="24"/>
        </w:rPr>
        <w:t xml:space="preserve">Z toho vyplýva, že okruh týchto dôvodov môže byť veľmi široký a okrem iného môže zahrňovať aj financovanie prevádzky. V prípade dohody s odborovou organizáciou, táto má predstavovať prirodzenú prekážku pred zneužívaním takto širokého výkladu. Otázkou je čo </w:t>
      </w:r>
      <w:r>
        <w:rPr>
          <w:szCs w:val="24"/>
        </w:rPr>
        <w:lastRenderedPageBreak/>
        <w:t>zabráni zneužívaniu pri jej absencií a nahradení dohody interným predpisom, prípadne ako sa k takémuto prípadu postaví najvyšší súd</w:t>
      </w:r>
      <w:r>
        <w:rPr>
          <w:rStyle w:val="Odkaznapoznmkupodiarou"/>
          <w:szCs w:val="24"/>
        </w:rPr>
        <w:footnoteReference w:id="55"/>
      </w:r>
      <w:r>
        <w:rPr>
          <w:szCs w:val="24"/>
        </w:rPr>
        <w:t>.</w:t>
      </w:r>
    </w:p>
    <w:p w:rsidR="005773EF" w:rsidRDefault="005773EF" w:rsidP="005773EF">
      <w:pPr>
        <w:rPr>
          <w:szCs w:val="24"/>
        </w:rPr>
      </w:pPr>
    </w:p>
    <w:p w:rsidR="005773EF" w:rsidRDefault="00765AA6" w:rsidP="003E4DBD">
      <w:pPr>
        <w:pStyle w:val="Nadpis2"/>
        <w:numPr>
          <w:ilvl w:val="1"/>
          <w:numId w:val="12"/>
        </w:numPr>
      </w:pPr>
      <w:r>
        <w:t xml:space="preserve"> </w:t>
      </w:r>
      <w:bookmarkStart w:id="14" w:name="_Toc405959257"/>
      <w:r w:rsidR="005773EF">
        <w:t xml:space="preserve">Úvahy </w:t>
      </w:r>
      <w:proofErr w:type="spellStart"/>
      <w:r w:rsidR="005773EF">
        <w:t>de</w:t>
      </w:r>
      <w:proofErr w:type="spellEnd"/>
      <w:r w:rsidR="005773EF">
        <w:t xml:space="preserve"> </w:t>
      </w:r>
      <w:proofErr w:type="spellStart"/>
      <w:r w:rsidR="005773EF">
        <w:t>lege</w:t>
      </w:r>
      <w:proofErr w:type="spellEnd"/>
      <w:r w:rsidR="005773EF">
        <w:t xml:space="preserve"> </w:t>
      </w:r>
      <w:proofErr w:type="spellStart"/>
      <w:r w:rsidR="005773EF">
        <w:t>ferenda</w:t>
      </w:r>
      <w:bookmarkEnd w:id="14"/>
      <w:proofErr w:type="spellEnd"/>
    </w:p>
    <w:p w:rsidR="001134E7" w:rsidRPr="001134E7" w:rsidRDefault="001134E7" w:rsidP="001134E7"/>
    <w:p w:rsidR="005773EF" w:rsidRDefault="00765AA6" w:rsidP="00765AA6">
      <w:pPr>
        <w:ind w:firstLine="360"/>
      </w:pPr>
      <w:r>
        <w:tab/>
      </w:r>
      <w:r w:rsidR="005773EF">
        <w:t>Pracovná pomer na dobu určitú</w:t>
      </w:r>
      <w:r w:rsidR="005A6E3D">
        <w:t xml:space="preserve"> u</w:t>
      </w:r>
      <w:r w:rsidR="005773EF">
        <w:t>možňuje zamestnávateľovi prispôsobovať sa v oblasti zamestnávania aktuálnym potrebám v oveľa väčšej miere ako je tomu u</w:t>
      </w:r>
      <w:r w:rsidR="005A6E3D">
        <w:t xml:space="preserve"> bežného</w:t>
      </w:r>
      <w:r w:rsidR="005773EF">
        <w:t> pracovného pomeru na dobu neurčitú. Jeho pracovnoprávny vzťah so zamestnancom sa skončí uplynutím zjednanej doby. V prípade, že na ďalšom zamestnávaní má záujem stačí mu len opätovné uzatvorenie pracovnej zmluvy, a to či už na dobu určitú alebo neurčitú.  V opačnom prípade jednoducho spolupráca končí a odpadajú mu povinnosti odôvodnenia výpovede prípadne vyplácania odstupného.</w:t>
      </w:r>
    </w:p>
    <w:p w:rsidR="005773EF" w:rsidRDefault="00765AA6" w:rsidP="00765AA6">
      <w:pPr>
        <w:ind w:firstLine="360"/>
      </w:pPr>
      <w:r>
        <w:tab/>
      </w:r>
      <w:r w:rsidR="005773EF">
        <w:t xml:space="preserve">Z pohľadu zamestnávateľa mi príde zákonná úprava dostačujúca a nevidím  žiadne prekážky pri uzatváraní takýchto pomerov. Tomu zodpovedajú aj požiadavky európskeho práva na členské štáty EU, keď primárnym cieľom smernice 1999/70/ES je ochrana zamestnanca pred zneužívaním takýchto zmlúv, predovšetkým ich reťazením. </w:t>
      </w:r>
    </w:p>
    <w:p w:rsidR="001134E7" w:rsidRDefault="00765AA6" w:rsidP="00765AA6">
      <w:pPr>
        <w:ind w:firstLine="360"/>
      </w:pPr>
      <w:r>
        <w:tab/>
      </w:r>
      <w:r w:rsidR="005773EF">
        <w:t>Tu z pohľadu zamestnanca vidím rozpor právnej úpravy s touto požiadavkou , keď zákonník práce svojou nejasnou formuláciou pripustil reťazenie, takýchto zmlúv až po dobu 9 rokov, čo je podľa môjho názoru v zrejmom rozpore s cieľom smernice  aj s prvotným úmyslom zákonodarcu. Ten chcel naopak novelou zákonníka práce s účinnosťou od 1.1.2012, mimo iné aj vyhovieť formálnemu upozorneniu, ktoré vo veci reťazenia pracovných pomerov adresovala Európska komisia Českej republike v septembri 2010</w:t>
      </w:r>
      <w:r w:rsidR="005773EF">
        <w:rPr>
          <w:rStyle w:val="Odkaznapoznmkupodiarou"/>
        </w:rPr>
        <w:footnoteReference w:id="56"/>
      </w:r>
      <w:r w:rsidR="005773EF">
        <w:t xml:space="preserve">. V konkrétnom prípade </w:t>
      </w:r>
      <w:r w:rsidR="005773EF">
        <w:lastRenderedPageBreak/>
        <w:t>síce nová úprava upozorneniu vyhovela a výnimky odstránila, svojím znením však vytvorila priestor na reťazenie týchto pomerov obecne.</w:t>
      </w:r>
    </w:p>
    <w:p w:rsidR="005773EF" w:rsidRDefault="007017BC" w:rsidP="007017BC">
      <w:pPr>
        <w:ind w:firstLine="360"/>
      </w:pPr>
      <w:r>
        <w:tab/>
      </w:r>
      <w:r w:rsidR="005773EF">
        <w:t>Riešenie vidím v úprave znenia § 39 od 2. tak, aby celková doba trvania pracovného pomeru aj s prípadnými opakovaniami nesmela presiahnuť 3 roky, čo sa dá so všetkých hľadísk považovať za dobu primeranú. Tento cieľ je dosiahnuteľný aj zjednotením výkladu súčasného znenia ustanovenia § 39 od 2, na doposiaľ menej preferovanú variantu s maximálnym trvaním pracovného pomeru na dobu určitú na 3 roky miesto súčasne preferovaného výkladu 3x3 roky.</w:t>
      </w:r>
    </w:p>
    <w:p w:rsidR="001134E7" w:rsidRDefault="001134E7">
      <w:pPr>
        <w:spacing w:before="0" w:after="200" w:line="276" w:lineRule="auto"/>
        <w:contextualSpacing w:val="0"/>
        <w:jc w:val="left"/>
        <w:rPr>
          <w:rFonts w:ascii="Garamond" w:hAnsi="Garamond" w:cstheme="minorHAnsi"/>
        </w:rPr>
      </w:pPr>
      <w:r>
        <w:rPr>
          <w:rFonts w:ascii="Garamond" w:hAnsi="Garamond" w:cstheme="minorHAnsi"/>
        </w:rPr>
        <w:br w:type="page"/>
      </w:r>
    </w:p>
    <w:p w:rsidR="005773EF" w:rsidRDefault="005773EF" w:rsidP="005773EF">
      <w:pPr>
        <w:rPr>
          <w:rFonts w:ascii="Garamond" w:hAnsi="Garamond" w:cstheme="minorHAnsi"/>
        </w:rPr>
      </w:pPr>
    </w:p>
    <w:p w:rsidR="005773EF" w:rsidRDefault="005773EF" w:rsidP="003E4DBD">
      <w:pPr>
        <w:pStyle w:val="Nadpis1"/>
        <w:numPr>
          <w:ilvl w:val="0"/>
          <w:numId w:val="12"/>
        </w:numPr>
      </w:pPr>
      <w:bookmarkStart w:id="15" w:name="_Toc405959258"/>
      <w:r w:rsidRPr="000156B2">
        <w:t>Čiastočný pracovný úväzok</w:t>
      </w:r>
      <w:bookmarkEnd w:id="15"/>
    </w:p>
    <w:p w:rsidR="001134E7" w:rsidRPr="001134E7" w:rsidRDefault="001134E7" w:rsidP="001134E7"/>
    <w:p w:rsidR="005773EF" w:rsidRDefault="00765AA6" w:rsidP="003E4DBD">
      <w:pPr>
        <w:pStyle w:val="Nadpis2"/>
        <w:numPr>
          <w:ilvl w:val="1"/>
          <w:numId w:val="12"/>
        </w:numPr>
      </w:pPr>
      <w:r>
        <w:t xml:space="preserve"> </w:t>
      </w:r>
      <w:bookmarkStart w:id="16" w:name="_Toc405959259"/>
      <w:r w:rsidR="005773EF">
        <w:t>Vymedzenie pojmu a právna úprava</w:t>
      </w:r>
      <w:bookmarkEnd w:id="16"/>
    </w:p>
    <w:p w:rsidR="001134E7" w:rsidRPr="001134E7" w:rsidRDefault="001134E7" w:rsidP="001134E7"/>
    <w:p w:rsidR="005773EF" w:rsidRDefault="00765AA6" w:rsidP="00765AA6">
      <w:pPr>
        <w:ind w:firstLine="360"/>
      </w:pPr>
      <w:r>
        <w:tab/>
      </w:r>
      <w:r w:rsidR="005773EF">
        <w:t xml:space="preserve">Za ďalšiu formu flexibilného zamestnania môžeme označiť prácu na čiastočný pracovný úväzok, právnou terminológiou označovanú ako práca na kratší ako týždenný pracovný čas. </w:t>
      </w:r>
    </w:p>
    <w:p w:rsidR="005773EF" w:rsidRDefault="00765AA6" w:rsidP="00765AA6">
      <w:pPr>
        <w:ind w:firstLine="360"/>
      </w:pPr>
      <w:r>
        <w:tab/>
      </w:r>
      <w:r w:rsidR="005773EF">
        <w:t>Zákonník práce vymedzuje dĺžku pracovnej doby ustanovením § 79 od 1,  ako týždennú v rozsahu 40 hodín, pričom v od 2 stanoví výnimky pre pracovnú dobu v banských pracoviskách a </w:t>
      </w:r>
      <w:proofErr w:type="spellStart"/>
      <w:r w:rsidR="005773EF">
        <w:t>trojsmennej</w:t>
      </w:r>
      <w:proofErr w:type="spellEnd"/>
      <w:r w:rsidR="005773EF">
        <w:t xml:space="preserve"> prevádzke, na 37,5</w:t>
      </w:r>
      <w:r w:rsidR="001134E7">
        <w:t xml:space="preserve">. a v </w:t>
      </w:r>
      <w:r w:rsidR="005773EF">
        <w:t> </w:t>
      </w:r>
      <w:proofErr w:type="spellStart"/>
      <w:r w:rsidR="005773EF">
        <w:t>dvojsmennej</w:t>
      </w:r>
      <w:proofErr w:type="spellEnd"/>
      <w:r w:rsidR="005773EF">
        <w:t xml:space="preserve"> </w:t>
      </w:r>
      <w:proofErr w:type="spellStart"/>
      <w:r w:rsidR="005773EF">
        <w:t>prevádze</w:t>
      </w:r>
      <w:proofErr w:type="spellEnd"/>
      <w:r w:rsidR="005773EF">
        <w:t xml:space="preserve"> na 38 hodín týždenne. V rámci rozdelenia tejto doby, tiež stanoví maximálny denný odpracovaný čas v jednom pracovnom pomere, na 12 hodín</w:t>
      </w:r>
      <w:r w:rsidR="005773EF">
        <w:rPr>
          <w:rStyle w:val="Odkaznapoznmkupodiarou"/>
        </w:rPr>
        <w:footnoteReference w:id="57"/>
      </w:r>
      <w:r w:rsidR="005773EF">
        <w:t>.</w:t>
      </w:r>
    </w:p>
    <w:p w:rsidR="005773EF" w:rsidRDefault="00765AA6" w:rsidP="00765AA6">
      <w:pPr>
        <w:ind w:firstLine="360"/>
      </w:pPr>
      <w:r>
        <w:tab/>
      </w:r>
      <w:r w:rsidR="005773EF">
        <w:t>Pri skrátení takto stanovenej pracovnej doby môže v zásade dochádzať k dvom možnostiam. Od kratšej pracovnej doby ,ako formy flexibilnej úpravy pracovného vzťahu je nutné odlišovať </w:t>
      </w:r>
      <w:r w:rsidR="005773EF">
        <w:rPr>
          <w:b/>
        </w:rPr>
        <w:t xml:space="preserve">skrátenú pracovnú dobu. </w:t>
      </w:r>
      <w:r w:rsidR="005773EF">
        <w:t>O tej hovoríme v prípade, ak so skrátením pracovnej doby zároveň nedochádza k zníženiu mzdy. Takéto skrátenie môže byť upravené iba v kolektívnej zmluve alebo internom predpise, pričom minimálna dĺžka takto skrátenej pracovnej doby nie je nijak obmedzená. Obmedzenie sa však vzťahuje na zamestnávateľov uvedených v § 109 od 3,  tým zákon takto skrátiť pracovnú dobu nepovoľuje</w:t>
      </w:r>
      <w:r w:rsidR="005773EF">
        <w:rPr>
          <w:rStyle w:val="Odkaznapoznmkupodiarou"/>
        </w:rPr>
        <w:footnoteReference w:id="58"/>
      </w:r>
      <w:r w:rsidR="005773EF">
        <w:t>.</w:t>
      </w:r>
    </w:p>
    <w:p w:rsidR="005773EF" w:rsidRDefault="005773EF" w:rsidP="005773EF">
      <w:pPr>
        <w:rPr>
          <w:color w:val="17365D" w:themeColor="text2" w:themeShade="BF"/>
        </w:rPr>
      </w:pPr>
      <w:r>
        <w:t xml:space="preserve">Takéto zníženie vytvára prakticky jednostrannú výhodu pre zamestnanca, ktorý za menší počet odpracovaných hodín poberá mzdu v plnej výške. Dôvod pre vznik  takéhoto </w:t>
      </w:r>
      <w:proofErr w:type="spellStart"/>
      <w:r>
        <w:t>ujednania</w:t>
      </w:r>
      <w:proofErr w:type="spellEnd"/>
      <w:r>
        <w:t>, by sme mohli nájsť v špecifických požiadavkách na zamestnanca a jeho následne zvýhodnenie v oblasti časového rozsahu práce, či z iných špecifických dôvodov.</w:t>
      </w:r>
    </w:p>
    <w:p w:rsidR="005773EF" w:rsidRDefault="00765AA6" w:rsidP="00765AA6">
      <w:r>
        <w:tab/>
      </w:r>
      <w:r w:rsidR="005773EF">
        <w:t>Práca na</w:t>
      </w:r>
      <w:r w:rsidR="005773EF">
        <w:rPr>
          <w:b/>
        </w:rPr>
        <w:t xml:space="preserve"> kratší ako týždenný pracovný čas </w:t>
      </w:r>
      <w:r w:rsidR="005773EF">
        <w:t xml:space="preserve">je vymedzená v § 80 ZP, ktorý hovorí ,že zamestnancovi prináleží mzda alebo plat, ktoré zodpovedajú zjednanej kratšej pracovnej </w:t>
      </w:r>
      <w:r w:rsidR="005773EF">
        <w:lastRenderedPageBreak/>
        <w:t>dobe. Odmena za vykonanú prácu, teda zamestnancovi prináleží len vo výške odpracovaných hodín, na rozdiel od vyššie uvedeného prípadu skrátenia pracovnej doby. Toto ustanovenie ma podľa §4b od. 1 vety prvej zákonníka práce kogentnú povahu a nie je možné sa od neho odchýliť.</w:t>
      </w:r>
    </w:p>
    <w:p w:rsidR="005773EF" w:rsidRDefault="00765AA6" w:rsidP="00765AA6">
      <w:r>
        <w:tab/>
      </w:r>
      <w:r w:rsidR="005773EF">
        <w:t>Takto upravená kratšia pracovná doba môže byť zjednaná len zmluvne medzi zamestnávateľom a zamestnancom. Nesmie isť o individuálne rozhodnutie zamestnávateľa, ani o výsledok kolektívneho vyjednávania. Toto spresnenie právnej úpravy prišlo v rámci novely zákonníku práce pod č. 365/2011 Sb s účinnosťou od 1.1.2012</w:t>
      </w:r>
      <w:r w:rsidR="005773EF">
        <w:rPr>
          <w:rStyle w:val="Odkaznapoznmkupodiarou"/>
        </w:rPr>
        <w:footnoteReference w:id="59"/>
      </w:r>
      <w:r w:rsidR="005773EF">
        <w:t>. Dovtedy bolo ustanovenie obecne a kratšie pracovné doby mohli byť jednostranne povoľované zamestnávateľom, pričom toto povolenie bolo možné vziať späť.</w:t>
      </w:r>
    </w:p>
    <w:p w:rsidR="005773EF" w:rsidRDefault="00765AA6" w:rsidP="00765AA6">
      <w:pPr>
        <w:ind w:firstLine="360"/>
      </w:pPr>
      <w:r>
        <w:tab/>
      </w:r>
      <w:r w:rsidR="005773EF">
        <w:t>Výnimku z pravidla zjednávania kratšieho pracovného pomeru výlučne zmluvne, môžeme nájsť v § 241 od. 2 zákonníku práce, ktorý upravuje zjednanie kratšej pracovnej doby formou povolenia od zamestnávateľa. Ide o prípady, kedy je zamestnávateľ povinný, ak mu v tom nebránia vážne prevádzkové dôvody vyhovieť žiadosti o kratšiu pracovnú dobu či inú vhodnú úpravu týždennej pracovnej doby ak o to požiada,</w:t>
      </w:r>
    </w:p>
    <w:p w:rsidR="005773EF" w:rsidRDefault="005773EF" w:rsidP="003E4DBD">
      <w:pPr>
        <w:pStyle w:val="Odsekzoznamu"/>
        <w:numPr>
          <w:ilvl w:val="0"/>
          <w:numId w:val="2"/>
        </w:numPr>
      </w:pPr>
      <w:r>
        <w:t>zamestnanec alebo zamestnankyňa starajúca sa o dieťa mladšie ako 15 rokov,</w:t>
      </w:r>
    </w:p>
    <w:p w:rsidR="005773EF" w:rsidRDefault="005773EF" w:rsidP="003E4DBD">
      <w:pPr>
        <w:pStyle w:val="Odsekzoznamu"/>
        <w:numPr>
          <w:ilvl w:val="0"/>
          <w:numId w:val="2"/>
        </w:numPr>
      </w:pPr>
      <w:r>
        <w:t>tehotná zamestnankyňa</w:t>
      </w:r>
    </w:p>
    <w:p w:rsidR="005773EF" w:rsidRDefault="005773EF" w:rsidP="003E4DBD">
      <w:pPr>
        <w:pStyle w:val="Odsekzoznamu"/>
        <w:numPr>
          <w:ilvl w:val="0"/>
          <w:numId w:val="2"/>
        </w:numPr>
      </w:pPr>
      <w:r>
        <w:t>zamestnanec opatrujúci osobu, ktorá sa podľa zákona o sociálnych službách považuje za osobu závislú na pomoci inej fyzickej osoby v stupni II, III alebo IV</w:t>
      </w:r>
      <w:r>
        <w:rPr>
          <w:rStyle w:val="Odkaznapoznmkupodiarou"/>
        </w:rPr>
        <w:footnoteReference w:id="60"/>
      </w:r>
      <w:r>
        <w:t>.</w:t>
      </w:r>
    </w:p>
    <w:p w:rsidR="00765AA6" w:rsidRDefault="00765AA6" w:rsidP="00883C54"/>
    <w:p w:rsidR="005773EF" w:rsidRDefault="005773EF" w:rsidP="003E4DBD">
      <w:pPr>
        <w:pStyle w:val="Nadpis2"/>
        <w:numPr>
          <w:ilvl w:val="1"/>
          <w:numId w:val="12"/>
        </w:numPr>
      </w:pPr>
      <w:bookmarkStart w:id="17" w:name="_Toc405959260"/>
      <w:r>
        <w:t>Vývoj právnej úpravy a inštitút vedľajšieho pracovného pomeru</w:t>
      </w:r>
      <w:bookmarkEnd w:id="17"/>
      <w:r>
        <w:t xml:space="preserve"> </w:t>
      </w:r>
    </w:p>
    <w:p w:rsidR="00765AA6" w:rsidRPr="00765AA6" w:rsidRDefault="00765AA6" w:rsidP="00765AA6"/>
    <w:p w:rsidR="005773EF" w:rsidRDefault="00765AA6" w:rsidP="00765AA6">
      <w:pPr>
        <w:ind w:firstLine="360"/>
      </w:pPr>
      <w:r>
        <w:tab/>
      </w:r>
      <w:r w:rsidR="005773EF">
        <w:t xml:space="preserve">Prijatím zákonníka práce došlo k odstráneniu možnosti súbežného vykonávania hlavého a vedľajšieho pracovného pomeru. Pričom forma zamestnania na kratšiu pracovnú dobu, môže byť použitá ako náhrada, v prípadoch ktoré boli typické pre inštitút vedľajšieho pracovného pomeru. V súčasnej dobe, ak zamestnanec vykonáva u jedného zamestnávateľa prácu na plný úväzok a u druhého na kratšiu než stanovenú pracovnú dobu, ide o dva </w:t>
      </w:r>
      <w:r w:rsidR="005773EF">
        <w:lastRenderedPageBreak/>
        <w:t>samostatné pracovné pomery s rôzne stanovenou pracovnou dobou, podľa zákonníka práce č.65/1965 zb.  by šlo o hlavný a vedľajší pracovný úväzok</w:t>
      </w:r>
      <w:r w:rsidR="005773EF">
        <w:rPr>
          <w:rStyle w:val="Odkaznapoznmkupodiarou"/>
          <w:b/>
        </w:rPr>
        <w:footnoteReference w:id="61"/>
      </w:r>
      <w:r w:rsidR="005773EF">
        <w:t>.</w:t>
      </w:r>
    </w:p>
    <w:p w:rsidR="005773EF" w:rsidRDefault="00765AA6" w:rsidP="00765AA6">
      <w:pPr>
        <w:ind w:firstLine="360"/>
      </w:pPr>
      <w:r>
        <w:tab/>
      </w:r>
      <w:r w:rsidR="005773EF">
        <w:t>Socialisti</w:t>
      </w:r>
      <w:r w:rsidR="001134E7">
        <w:t>cký zákonník práce č.65/1965 s</w:t>
      </w:r>
      <w:r w:rsidR="005773EF">
        <w:t>b.  upravoval vedľajší pracovný pomer v § 79. Ustanovenie sa vzťahovalo na prípady, keď vedľa hlavného pracovného pomeru súčasne trval ďalší, ktorý musel byť zjednaný na pracovnú dobu kratšiu než stanovenú. Prípustná bola aj pracovná činnosť pre toho istého zamestnávateľa, museli byť však splnené podmienky, že pôjde o prácu iného druhu, vykonávanú v inej pracovnej dobe. Vedľajšia činnosť mohla byť vykonávaná aj vo vzťahu založenom niektorou z dohôd o prácach konaných mimo pracovný pomer, teda dohodou o pracovnej činnosti alebo dohodou o prevedení práce. Zákonník práce stanovil iba jeden absolútny zákaz, na vedľajší pracovný pomer nesmel zamestnávateľ zamestnávať osoby mladšie ako 18 rokov</w:t>
      </w:r>
      <w:r w:rsidR="005773EF">
        <w:rPr>
          <w:rStyle w:val="Odkaznapoznmkupodiarou"/>
          <w:b/>
        </w:rPr>
        <w:footnoteReference w:id="62"/>
      </w:r>
      <w:r w:rsidR="005773EF">
        <w:t>.</w:t>
      </w:r>
    </w:p>
    <w:p w:rsidR="005773EF" w:rsidRDefault="00765AA6" w:rsidP="00765AA6">
      <w:pPr>
        <w:ind w:firstLine="360"/>
      </w:pPr>
      <w:r>
        <w:tab/>
      </w:r>
      <w:r w:rsidR="005773EF">
        <w:t>Rozlišovanie pracovných pomerov na hlavný a vedľajší môžeme označiť za dobový prežitok, ktorý nemal žiadnu oporu v právu Európskej únie. Takéto delenie spôsobovalo nerovnosť zamestnancov, spočívajúcu v znevýhodňovaní pracujúcich vo vedľajšom pracovnom pomere. Ten mal špecifický právny režim s nižšou právnou ochranou, hlavne v oblasti rozviazania pomeru. Výpoveďou mohol zamestnanec aj zamestnávateľ rozviazať pracovný pomere vo výpovednej dobe 15 dní, nebolo potreba uvádzať dôvod, nevzťahovala sa naň ochranná doba počas pracovnej neschopnosti, výpoveď nebolo treba prejedávať s odborovou organizáciou a zamestnancovi nevznikal nárok na odstupné</w:t>
      </w:r>
      <w:r w:rsidR="005773EF">
        <w:rPr>
          <w:rStyle w:val="Odkaznapoznmkupodiarou"/>
          <w:b/>
        </w:rPr>
        <w:footnoteReference w:id="63"/>
      </w:r>
      <w:r w:rsidR="005773EF">
        <w:t>.</w:t>
      </w:r>
    </w:p>
    <w:p w:rsidR="005773EF" w:rsidRDefault="001134E7" w:rsidP="001134E7">
      <w:pPr>
        <w:ind w:firstLine="360"/>
      </w:pPr>
      <w:r>
        <w:tab/>
      </w:r>
      <w:r w:rsidR="005773EF">
        <w:t xml:space="preserve">Nový zákonník práce od 1.1.2007, podľa môjho názoru správne, odstránil z právnej úpravy delenie pracovného pomeru na hlavný a vedľajší a výrazne tým posilnil ochranu zamestnancov pracujúcich na kratšiu pracovnú dobu. </w:t>
      </w:r>
    </w:p>
    <w:p w:rsidR="001134E7" w:rsidRDefault="001134E7">
      <w:pPr>
        <w:spacing w:before="0" w:after="200" w:line="276" w:lineRule="auto"/>
        <w:contextualSpacing w:val="0"/>
        <w:jc w:val="left"/>
        <w:rPr>
          <w:rFonts w:eastAsiaTheme="majorEastAsia" w:cstheme="majorBidi"/>
          <w:bCs/>
        </w:rPr>
      </w:pPr>
      <w:r>
        <w:rPr>
          <w:b/>
        </w:rPr>
        <w:br w:type="page"/>
      </w:r>
    </w:p>
    <w:p w:rsidR="005773EF" w:rsidRDefault="005773EF" w:rsidP="005773EF">
      <w:pPr>
        <w:pStyle w:val="Nadpis3"/>
        <w:ind w:firstLine="708"/>
        <w:rPr>
          <w:b w:val="0"/>
        </w:rPr>
      </w:pPr>
    </w:p>
    <w:p w:rsidR="009536B4" w:rsidRDefault="00765AA6" w:rsidP="003E4DBD">
      <w:pPr>
        <w:pStyle w:val="Nadpis2"/>
        <w:numPr>
          <w:ilvl w:val="1"/>
          <w:numId w:val="12"/>
        </w:numPr>
      </w:pPr>
      <w:r>
        <w:t xml:space="preserve"> </w:t>
      </w:r>
      <w:bookmarkStart w:id="18" w:name="_Toc405959261"/>
      <w:r w:rsidR="005773EF">
        <w:t>Európska úprava</w:t>
      </w:r>
      <w:bookmarkEnd w:id="18"/>
    </w:p>
    <w:p w:rsidR="0028788B" w:rsidRPr="0028788B" w:rsidRDefault="0028788B" w:rsidP="0028788B"/>
    <w:p w:rsidR="005773EF" w:rsidRDefault="00765AA6" w:rsidP="00765AA6">
      <w:r>
        <w:tab/>
      </w:r>
      <w:r w:rsidR="005773EF">
        <w:t xml:space="preserve">Odstránenie diskriminácie zamestnancov na čiastočný pracovný úväzok a zlepšenie jeho kvality, je vedľa uľahčenia rozvoja tohto inštitútu cieľom rámcovej dohody o čiastočnom pracovnom úväzku, prijatej medziodborovými organizáciami EKOS, UNICE a CEEP a do účinnosti uvedenou smernicou Rady 97/81/ES. </w:t>
      </w:r>
    </w:p>
    <w:p w:rsidR="005773EF" w:rsidRDefault="00765AA6" w:rsidP="00765AA6">
      <w:r>
        <w:tab/>
      </w:r>
      <w:r w:rsidR="005773EF">
        <w:t xml:space="preserve">Pracovnému pomeru na kratší týždenný pracovný čas prikladá Európska únia veľký význam ako perspektíve pre rozvoj zamestnanosti, dokonca býva označovaný </w:t>
      </w:r>
      <w:r w:rsidR="00883C54">
        <w:t xml:space="preserve">za podstatne viac favorizovaný právom EU </w:t>
      </w:r>
      <w:r w:rsidR="005773EF">
        <w:t>ako pracovný pomer na dobu určitú</w:t>
      </w:r>
      <w:r w:rsidR="005773EF">
        <w:rPr>
          <w:rStyle w:val="Odkaznapoznmkupodiarou"/>
          <w:b/>
        </w:rPr>
        <w:footnoteReference w:id="64"/>
      </w:r>
      <w:r w:rsidR="005773EF">
        <w:t>.</w:t>
      </w:r>
    </w:p>
    <w:p w:rsidR="005773EF" w:rsidRDefault="00883C54" w:rsidP="00883C54">
      <w:r>
        <w:tab/>
      </w:r>
      <w:r w:rsidR="005773EF">
        <w:t xml:space="preserve">Členským štátom kladie smernica okrem dodržovania zásady rovnakého zaobchádzania v porovnaní so zamestnancami na plný pracovný úväzok, tiež povinnosť podporovať rozširovanie čiastočných pracovných úväzkov a zjednodušovať ich zakladanie. Túto iniciatívu podporil aj Európsky súdny dvor vo veci </w:t>
      </w:r>
      <w:proofErr w:type="spellStart"/>
      <w:r w:rsidR="005773EF">
        <w:t>Bozen</w:t>
      </w:r>
      <w:proofErr w:type="spellEnd"/>
      <w:r w:rsidR="005773EF">
        <w:rPr>
          <w:rStyle w:val="Odkaznapoznmkupodiarou"/>
          <w:b/>
        </w:rPr>
        <w:footnoteReference w:id="65"/>
      </w:r>
      <w:r w:rsidR="005773EF">
        <w:t>.</w:t>
      </w:r>
    </w:p>
    <w:p w:rsidR="005773EF" w:rsidRPr="009536B4" w:rsidRDefault="00765AA6" w:rsidP="00765AA6">
      <w:r>
        <w:tab/>
      </w:r>
      <w:r w:rsidR="005773EF">
        <w:t>Väčší záujem o podporu zakladania čiastočných pracovných úväzkov, zo strany európskej únie, môžeme vidieť aj pri porovnaní samotných smerníc. U smernice 1999/70/ES, ktorej som sa venoval v predošlej kapitole, je evidentné, že hlavný dôraz kladie zabráneniu reťazenia pracovných pomerov na dobu určitú. Celkovo ma smernica primárny cieľ, v ochrane zamestnanca v pracovnom pomere na dobu určitú. Naproti tomu hlavným účelom smernice 97/81/ES je podpora rozširovania čiastočných pracovných úväzkov, ako perspektívnej formy flexibilného zamestnávania v členských štátoch</w:t>
      </w:r>
      <w:r w:rsidR="005773EF">
        <w:rPr>
          <w:rStyle w:val="Odkaznapoznmkupodiarou"/>
          <w:b/>
        </w:rPr>
        <w:footnoteReference w:id="66"/>
      </w:r>
      <w:r w:rsidR="005773EF">
        <w:t>.</w:t>
      </w:r>
      <w:r w:rsidR="009536B4">
        <w:t xml:space="preserve"> </w:t>
      </w:r>
    </w:p>
    <w:p w:rsidR="005773EF" w:rsidRDefault="00765AA6" w:rsidP="00765AA6">
      <w:r>
        <w:tab/>
      </w:r>
      <w:r w:rsidR="005773EF">
        <w:t xml:space="preserve">Vo väčšom rozsahu sa podpore čiastočných pracovných venuje dohovor medzinárodnej organizácie práce č. 175 o práci na skrátený úväzok z roku 1994. Zatiaľ čo </w:t>
      </w:r>
      <w:r w:rsidR="005773EF">
        <w:lastRenderedPageBreak/>
        <w:t>smernica 1999/70/ES stanoví len minimálny rámec ochrany zamestnancov skrátenom úväzku, dohovor stanoví konkrétne opatrenia. Okrem iného zaručuje:</w:t>
      </w:r>
    </w:p>
    <w:p w:rsidR="005773EF" w:rsidRDefault="005773EF" w:rsidP="003E4DBD">
      <w:pPr>
        <w:pStyle w:val="Odsekzoznamu"/>
        <w:numPr>
          <w:ilvl w:val="0"/>
          <w:numId w:val="2"/>
        </w:numPr>
      </w:pPr>
      <w:r>
        <w:t>platové ohodnotenie rovnaké ako u zamestnancov na plný úväzok, a to formou hodinovej alebo úkolovej mzdy</w:t>
      </w:r>
    </w:p>
    <w:p w:rsidR="005773EF" w:rsidRDefault="005773EF" w:rsidP="003E4DBD">
      <w:pPr>
        <w:pStyle w:val="Odsekzoznamu"/>
        <w:numPr>
          <w:ilvl w:val="0"/>
          <w:numId w:val="2"/>
        </w:numPr>
      </w:pPr>
      <w:r>
        <w:t>rovnaké podmienky v oblasti sociálneho zabezpečenia</w:t>
      </w:r>
    </w:p>
    <w:p w:rsidR="005773EF" w:rsidRDefault="005773EF" w:rsidP="003E4DBD">
      <w:pPr>
        <w:pStyle w:val="Odsekzoznamu"/>
        <w:numPr>
          <w:ilvl w:val="0"/>
          <w:numId w:val="2"/>
        </w:numPr>
      </w:pPr>
      <w:r>
        <w:t>prijatie opatrení uľahčujúcich prístup k práci na skrátený úväzok a odstránenie predpisov ktoré by mohli od ich zakladania odradzovať</w:t>
      </w:r>
      <w:r>
        <w:rPr>
          <w:rStyle w:val="Odkaznapoznmkupodiarou"/>
          <w:b/>
        </w:rPr>
        <w:footnoteReference w:id="67"/>
      </w:r>
    </w:p>
    <w:p w:rsidR="005773EF" w:rsidRDefault="00765AA6" w:rsidP="00765AA6">
      <w:r>
        <w:tab/>
      </w:r>
      <w:r w:rsidR="005773EF">
        <w:t>Napriek tomu, že mnohé s opatrení v dohovore o práci na skrátený úväzok môžeme nájsť aj v tunajšej legislatíve, samotnú zmluvu Česká republika nikdy neratifikovala a vyhla sa tak jej priamej záväznosti.</w:t>
      </w:r>
    </w:p>
    <w:p w:rsidR="005773EF" w:rsidRDefault="005773EF" w:rsidP="005773EF">
      <w:pPr>
        <w:pStyle w:val="Nadpis3"/>
        <w:rPr>
          <w:b w:val="0"/>
        </w:rPr>
      </w:pPr>
      <w:r>
        <w:rPr>
          <w:b w:val="0"/>
        </w:rPr>
        <w:tab/>
      </w:r>
    </w:p>
    <w:p w:rsidR="005773EF" w:rsidRDefault="00765AA6" w:rsidP="003E4DBD">
      <w:pPr>
        <w:pStyle w:val="Nadpis2"/>
        <w:numPr>
          <w:ilvl w:val="1"/>
          <w:numId w:val="12"/>
        </w:numPr>
      </w:pPr>
      <w:r>
        <w:t xml:space="preserve"> </w:t>
      </w:r>
      <w:bookmarkStart w:id="19" w:name="_Toc405959262"/>
      <w:r w:rsidR="005773EF">
        <w:t xml:space="preserve">Využitie v praxi a úvahy </w:t>
      </w:r>
      <w:proofErr w:type="spellStart"/>
      <w:r w:rsidR="005773EF">
        <w:t>de</w:t>
      </w:r>
      <w:proofErr w:type="spellEnd"/>
      <w:r w:rsidR="005773EF">
        <w:t xml:space="preserve"> </w:t>
      </w:r>
      <w:proofErr w:type="spellStart"/>
      <w:r w:rsidR="005773EF">
        <w:t>lege</w:t>
      </w:r>
      <w:proofErr w:type="spellEnd"/>
      <w:r w:rsidR="005773EF">
        <w:t xml:space="preserve"> </w:t>
      </w:r>
      <w:proofErr w:type="spellStart"/>
      <w:r w:rsidR="005773EF">
        <w:t>ferenda</w:t>
      </w:r>
      <w:bookmarkEnd w:id="19"/>
      <w:proofErr w:type="spellEnd"/>
    </w:p>
    <w:p w:rsidR="0028788B" w:rsidRPr="0028788B" w:rsidRDefault="0028788B" w:rsidP="0028788B"/>
    <w:p w:rsidR="005773EF" w:rsidRDefault="00765AA6" w:rsidP="00765AA6">
      <w:pPr>
        <w:ind w:firstLine="360"/>
      </w:pPr>
      <w:r>
        <w:tab/>
      </w:r>
      <w:r w:rsidR="005773EF">
        <w:t>Z hľadiska zamestnávateľov je čiastočný pracovný úväzok vhodný po stránke flexibility nákladov práce. Teda v prípade ak by bolo ekonomicky nevýhodné obsadiť pracovnú pozíciu zamestnancom na plný pracovný úväzok, pričom na splnenie stanovených pracovných úloh stačí menej odpracovaných hodín.</w:t>
      </w:r>
    </w:p>
    <w:p w:rsidR="005773EF" w:rsidRDefault="00765AA6" w:rsidP="00765AA6">
      <w:pPr>
        <w:ind w:firstLine="360"/>
      </w:pPr>
      <w:r>
        <w:tab/>
      </w:r>
      <w:r w:rsidR="005773EF">
        <w:t xml:space="preserve">Z pohľadu zamestnanca je práca na čiastočný úväzok vhodný pre skupiny osôb, ktoré si z určitých dôvodov nemôžu dovoliť pracovať 40 hodín týždenne. Typicky pôjde napríklad o matky na materskej dovolenke, študentov, osoby so zdravotnými obmedzeniami alebo dôchodcov. Druhú skupinu môžu tvoriť zamestnanci, ktorým čiastočný pracovný úväzok poskytuje možnosť privyrobiť si popri hlavnom zamestnaní. </w:t>
      </w:r>
    </w:p>
    <w:p w:rsidR="005773EF" w:rsidRDefault="00765AA6" w:rsidP="00765AA6">
      <w:pPr>
        <w:ind w:firstLine="360"/>
      </w:pPr>
      <w:r>
        <w:tab/>
      </w:r>
      <w:r w:rsidR="005773EF">
        <w:t>Podľa môjho názoru je v súčasnosti na trhu práce oveľa väčší dopyt po takýchto zamestnaniach ako ponuka na strane zamestnávateľov. Pri ponuke zamestnaní zároveň často ide o tak malé finančné ohodnotenie, že prípadný záujemcovia sú takýmto platovými podmienkami odradzovaní a radšej zostávajú bez pracovného úväzku.</w:t>
      </w:r>
      <w:r>
        <w:t xml:space="preserve"> Celkovo patrí ČR ku krajinám s najnižšou mierou využívania čiastočných pracovných úväzkov v EU. Kým podiel </w:t>
      </w:r>
      <w:r>
        <w:lastRenderedPageBreak/>
        <w:t xml:space="preserve">čiastočných pracovných </w:t>
      </w:r>
      <w:r w:rsidR="002855E9">
        <w:t>úvä</w:t>
      </w:r>
      <w:r>
        <w:t>zkov</w:t>
      </w:r>
      <w:r w:rsidR="002855E9">
        <w:t xml:space="preserve"> na celkovej zamestnanosti v roku 2013, tvoril v EU priemerne 20,4%</w:t>
      </w:r>
      <w:r w:rsidR="005773EF">
        <w:t xml:space="preserve"> </w:t>
      </w:r>
      <w:r w:rsidR="002855E9">
        <w:t>v Českej republike to bolo len 6,6%</w:t>
      </w:r>
      <w:r w:rsidR="002855E9">
        <w:rPr>
          <w:rStyle w:val="Odkaznapoznmkupodiarou"/>
        </w:rPr>
        <w:footnoteReference w:id="68"/>
      </w:r>
      <w:r w:rsidR="002855E9">
        <w:t>.</w:t>
      </w:r>
    </w:p>
    <w:p w:rsidR="005773EF" w:rsidRDefault="00765AA6" w:rsidP="00765AA6">
      <w:pPr>
        <w:ind w:firstLine="360"/>
      </w:pPr>
      <w:r>
        <w:tab/>
      </w:r>
      <w:r w:rsidR="005773EF">
        <w:t>Cestu k zlepšeniu tohto stavu vidím v znížení nákladov na takúto prácu, to by prinieslo priestor pre vytváranie pracovných pozícií na strane zamestnávateľov a možnosť pre následný rast výšky odmien. To sa zdá byť d</w:t>
      </w:r>
      <w:r w:rsidR="00E72A40">
        <w:t>osiahnuteľné</w:t>
      </w:r>
      <w:r w:rsidR="005773EF">
        <w:t xml:space="preserve"> najmä znížením odvodového zaťaženia. V pomere k výške mzdy platia pri čiastočnom rovnaké sadzby ako pri plnom pracovnom úväzku. Pri zdravotnom poistení môže nastať stav, keď vzhľadom na výšku zárobku odvedie zamestnanec nepomerne vysokú čiastku. A to v prípade, že zárobok nedosahuje výšky minimálnej mzdy, vtedy sa vymeriavacím základom stáva práve minimálna mzda, teda čiastka 8 500 </w:t>
      </w:r>
      <w:proofErr w:type="spellStart"/>
      <w:r w:rsidR="005773EF">
        <w:t>kč</w:t>
      </w:r>
      <w:proofErr w:type="spellEnd"/>
      <w:r w:rsidR="005773EF">
        <w:t xml:space="preserve"> a poistné z tejto sumy je 1148 Kč mesačne</w:t>
      </w:r>
      <w:r w:rsidR="005773EF">
        <w:rPr>
          <w:rStyle w:val="Odkaznapoznmkupodiarou"/>
        </w:rPr>
        <w:footnoteReference w:id="69"/>
      </w:r>
      <w:r w:rsidR="005773EF">
        <w:t>. Môže teda nastať paradoxná situácia, keď pri čiastočnom pracovnom úväzku zo zárobku napr. 4000 Kč činí odvod na zdravotné poistenie 1148 Kč. Takýto stav je podľa môjho názoru nevyhovujúci a dokonca v rozpore s ustanovením smernice 1999/70/ES, ktorá v ustanovení 5 rámcovej dohody o čiastočnom pracovnom úväzku stanoví členským štátom povinnosť odstraňovať právne a administratívne prekážky, ktoré by mohli obmedzovať možnosti čiastočného pracovného úväzku</w:t>
      </w:r>
      <w:r w:rsidR="005773EF">
        <w:rPr>
          <w:rStyle w:val="Odkaznapoznmkupodiarou"/>
        </w:rPr>
        <w:footnoteReference w:id="70"/>
      </w:r>
      <w:r w:rsidR="005773EF">
        <w:t>.</w:t>
      </w:r>
    </w:p>
    <w:p w:rsidR="006D5BB8" w:rsidRDefault="009536B4" w:rsidP="009536B4">
      <w:pPr>
        <w:ind w:firstLine="360"/>
      </w:pPr>
      <w:r>
        <w:tab/>
      </w:r>
      <w:r w:rsidR="005773EF">
        <w:t>Okrem tejto konkrétnej prekážky vidím možnosť v ďalšom zvýhodňovaní a uľahčovaní vyvárania pracovných pozícií na čiastočný úväzok prostredníctvom daňových či odvodových úľav. Pri súčasnom zohľadnení rizika zneužívania takýto pozícií ako náhrady za plný pracovný úväzok, to však pri súčasnom nízkom pomere zastúpenia takýchto pracovných pomerov podľa môjho názoru bezprostredne nehrozí.</w:t>
      </w:r>
      <w:r w:rsidR="00ED4C2F">
        <w:t xml:space="preserve"> </w:t>
      </w:r>
    </w:p>
    <w:p w:rsidR="006D5BB8" w:rsidRDefault="006D5BB8">
      <w:pPr>
        <w:spacing w:before="0" w:after="200" w:line="276" w:lineRule="auto"/>
        <w:contextualSpacing w:val="0"/>
        <w:jc w:val="left"/>
      </w:pPr>
      <w:r>
        <w:br w:type="page"/>
      </w:r>
    </w:p>
    <w:p w:rsidR="00ED4C2F" w:rsidRDefault="00ED4C2F" w:rsidP="009536B4">
      <w:pPr>
        <w:ind w:firstLine="360"/>
      </w:pPr>
    </w:p>
    <w:p w:rsidR="00745D91" w:rsidRDefault="00ED4C2F" w:rsidP="00DD6710">
      <w:pPr>
        <w:ind w:firstLine="360"/>
        <w:rPr>
          <w:shd w:val="clear" w:color="auto" w:fill="FFFFFF"/>
        </w:rPr>
      </w:pPr>
      <w:r>
        <w:t>Túto úvahu podporuj</w:t>
      </w:r>
      <w:r w:rsidR="00F61694">
        <w:t>ú</w:t>
      </w:r>
      <w:r>
        <w:t xml:space="preserve"> aj výsledky prieskumu</w:t>
      </w:r>
      <w:r w:rsidR="00F61694">
        <w:t xml:space="preserve"> </w:t>
      </w:r>
      <w:r w:rsidR="00F61694">
        <w:rPr>
          <w:shd w:val="clear" w:color="auto" w:fill="FFFFFF"/>
        </w:rPr>
        <w:t xml:space="preserve">Asociácie malých a stredných podnikov a živnostníkov ČR. </w:t>
      </w:r>
      <w:proofErr w:type="spellStart"/>
      <w:r w:rsidR="00F61694">
        <w:rPr>
          <w:shd w:val="clear" w:color="auto" w:fill="FFFFFF"/>
        </w:rPr>
        <w:t>Dotazovaní</w:t>
      </w:r>
      <w:proofErr w:type="spellEnd"/>
      <w:r w:rsidR="00F61694">
        <w:rPr>
          <w:shd w:val="clear" w:color="auto" w:fill="FFFFFF"/>
        </w:rPr>
        <w:t xml:space="preserve"> zamestnávatelia</w:t>
      </w:r>
      <w:r w:rsidR="00DD6710">
        <w:rPr>
          <w:shd w:val="clear" w:color="auto" w:fill="FFFFFF"/>
        </w:rPr>
        <w:t>, by</w:t>
      </w:r>
      <w:r w:rsidR="00F61694">
        <w:rPr>
          <w:shd w:val="clear" w:color="auto" w:fill="FFFFFF"/>
        </w:rPr>
        <w:t xml:space="preserve"> až v 81,44% prípadoch uvítali zmenu legislatívy, za účelom zníženia povinných platieb na sociálnom a zdravotnom poistení za zamestnanca na čiastočnom pracovnom úväzku</w:t>
      </w:r>
      <w:r w:rsidR="00DD6710">
        <w:rPr>
          <w:shd w:val="clear" w:color="auto" w:fill="FFFFFF"/>
        </w:rPr>
        <w:t>.</w:t>
      </w:r>
      <w:r w:rsidR="00F61694">
        <w:rPr>
          <w:rStyle w:val="Odkaznapoznmkupodiarou"/>
          <w:shd w:val="clear" w:color="auto" w:fill="FFFFFF"/>
        </w:rPr>
        <w:footnoteReference w:id="71"/>
      </w:r>
      <w:r w:rsidR="00F61694">
        <w:rPr>
          <w:shd w:val="clear" w:color="auto" w:fill="FFFFFF"/>
        </w:rPr>
        <w:t xml:space="preserve">: </w:t>
      </w:r>
    </w:p>
    <w:p w:rsidR="006D5BB8" w:rsidRDefault="006D5BB8" w:rsidP="00DD6710">
      <w:pPr>
        <w:ind w:firstLine="360"/>
      </w:pPr>
    </w:p>
    <w:p w:rsidR="00ED4C2F" w:rsidRDefault="00DD6710" w:rsidP="009536B4">
      <w:pPr>
        <w:ind w:firstLine="360"/>
      </w:pPr>
      <w:r>
        <w:rPr>
          <w:noProof/>
          <w:lang w:eastAsia="sk-SK"/>
        </w:rPr>
        <w:drawing>
          <wp:inline distT="0" distB="0" distL="0" distR="0" wp14:anchorId="1F474739" wp14:editId="0C84297B">
            <wp:extent cx="4533900" cy="34004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3400425"/>
                    </a:xfrm>
                    <a:prstGeom prst="rect">
                      <a:avLst/>
                    </a:prstGeom>
                    <a:noFill/>
                    <a:ln>
                      <a:noFill/>
                    </a:ln>
                  </pic:spPr>
                </pic:pic>
              </a:graphicData>
            </a:graphic>
          </wp:inline>
        </w:drawing>
      </w:r>
    </w:p>
    <w:p w:rsidR="006D5BB8" w:rsidRDefault="006D5BB8">
      <w:pPr>
        <w:spacing w:before="0" w:after="200" w:line="276" w:lineRule="auto"/>
        <w:contextualSpacing w:val="0"/>
        <w:jc w:val="left"/>
        <w:rPr>
          <w:rFonts w:eastAsiaTheme="majorEastAsia" w:cstheme="majorBidi"/>
          <w:b/>
          <w:bCs/>
          <w:sz w:val="32"/>
          <w:szCs w:val="28"/>
        </w:rPr>
      </w:pPr>
      <w:r>
        <w:br w:type="page"/>
      </w:r>
    </w:p>
    <w:p w:rsidR="006D5BB8" w:rsidRDefault="006D5BB8" w:rsidP="006D5BB8">
      <w:pPr>
        <w:pStyle w:val="Nadpis1"/>
        <w:ind w:left="450"/>
      </w:pPr>
    </w:p>
    <w:p w:rsidR="005773EF" w:rsidRDefault="005773EF" w:rsidP="003E4DBD">
      <w:pPr>
        <w:pStyle w:val="Nadpis1"/>
        <w:numPr>
          <w:ilvl w:val="0"/>
          <w:numId w:val="12"/>
        </w:numPr>
      </w:pPr>
      <w:bookmarkStart w:id="20" w:name="_Toc405959263"/>
      <w:r>
        <w:t>Dohody o prácach konaných mimo pracovný pomer.</w:t>
      </w:r>
      <w:bookmarkEnd w:id="20"/>
    </w:p>
    <w:p w:rsidR="00D16BCE" w:rsidRPr="00D16BCE" w:rsidRDefault="00D16BCE" w:rsidP="00D16BCE"/>
    <w:p w:rsidR="00D50B37" w:rsidRDefault="002855E9" w:rsidP="002855E9">
      <w:pPr>
        <w:ind w:firstLine="360"/>
      </w:pPr>
      <w:r>
        <w:tab/>
      </w:r>
      <w:r w:rsidR="00F66E03">
        <w:t>Hlavným pracovnoprávnym vzťahom, požívajúcim maximálnu ochranu zo strany zákonníka prace, je pracovný pomer</w:t>
      </w:r>
      <w:r w:rsidR="009616D7">
        <w:t>. Ten</w:t>
      </w:r>
      <w:r w:rsidR="00F66E03">
        <w:t xml:space="preserve"> </w:t>
      </w:r>
      <w:r w:rsidR="009616D7">
        <w:t xml:space="preserve">by mal </w:t>
      </w:r>
      <w:r w:rsidR="00F66E03">
        <w:t xml:space="preserve">tvoriť hlavný zdroj príjmu zamestnanca. Vedľa pracovného pomeru je možné vykonávať </w:t>
      </w:r>
      <w:r w:rsidR="00F42C2F">
        <w:t>prácu ako závislú činnos</w:t>
      </w:r>
      <w:r w:rsidR="006A218C">
        <w:t>ť,</w:t>
      </w:r>
      <w:r w:rsidR="00F42C2F">
        <w:t xml:space="preserve"> len prostredníctvom dohôd o prácach konaných mimo pracovný pomer. Tie majú za cieľ uľahčovať zamestnávateľom plnenie ich úloh, kedy by bolo zamestnávanie pracovným pomerom neúčelné</w:t>
      </w:r>
      <w:r w:rsidR="00F42C2F">
        <w:rPr>
          <w:rStyle w:val="Odkaznapoznmkupodiarou"/>
        </w:rPr>
        <w:footnoteReference w:id="72"/>
      </w:r>
    </w:p>
    <w:p w:rsidR="00F42C2F" w:rsidRDefault="002855E9" w:rsidP="002855E9">
      <w:pPr>
        <w:ind w:firstLine="360"/>
      </w:pPr>
      <w:r>
        <w:tab/>
      </w:r>
      <w:r w:rsidR="001D30AF">
        <w:t>Dohody o prácach konaných mimo pracovný pomer sú špecifickým inštitútom, zavedeným do právneho poriadku socialistickým zákonníkom prace</w:t>
      </w:r>
      <w:r w:rsidR="00871692">
        <w:t xml:space="preserve"> č. 65/1965 Sb. V súčasnosti ich môžeme nájsť iba v českom a slovenskom zákonníku práce ako pozostatok spoločnej prácnej úpravy</w:t>
      </w:r>
      <w:r w:rsidR="00871692">
        <w:rPr>
          <w:rStyle w:val="Odkaznapoznmkupodiarou"/>
        </w:rPr>
        <w:footnoteReference w:id="73"/>
      </w:r>
      <w:r w:rsidR="00871692">
        <w:t>.</w:t>
      </w:r>
    </w:p>
    <w:p w:rsidR="00871692" w:rsidRDefault="002855E9" w:rsidP="002855E9">
      <w:pPr>
        <w:ind w:firstLine="360"/>
      </w:pPr>
      <w:r>
        <w:tab/>
      </w:r>
      <w:r w:rsidR="00E877C2">
        <w:t>Práce konané mimo pracovný pomer majú využitie špecifických prípadoch, kedy by bol pracovný pomer z pohľadu zamestnávateľa neúčelný. Ten môže prostredníctvom nich</w:t>
      </w:r>
      <w:r w:rsidR="00002044">
        <w:t xml:space="preserve"> realizovať niektoré svoje doplnkové podnikateľské zámery alebo zjednať podmienky, ktoré vyhovujú predmetu právneho vzťahu. Pritom je zbavený značného počtu obmedzení, ktoré pre neho vyplývajú z pracovného pomeru.</w:t>
      </w:r>
    </w:p>
    <w:p w:rsidR="009B7F12" w:rsidRDefault="002855E9" w:rsidP="002855E9">
      <w:pPr>
        <w:ind w:firstLine="360"/>
      </w:pPr>
      <w:r>
        <w:tab/>
      </w:r>
      <w:r w:rsidR="00002044">
        <w:t>Zamestnanec môže vykonávať na základe tohto vzťahu závislú prácu v menšom rozsahu a vo voľnejšom režime než je tomu u pracovného pomeru.</w:t>
      </w:r>
      <w:r w:rsidR="009B7F12">
        <w:t xml:space="preserve"> U niektorých subjektov môže byť takýto pracovnoprávny vzťah jedinou možnou zárobkovou činnosťou vzhľadom na ich </w:t>
      </w:r>
      <w:r w:rsidR="00AA4BFC">
        <w:t>postavenie a z toho vyplývajúce obmedzenia</w:t>
      </w:r>
      <w:r w:rsidR="009B7F12">
        <w:t>, napr. u študentov</w:t>
      </w:r>
      <w:r w:rsidR="009B7F12">
        <w:rPr>
          <w:rStyle w:val="Odkaznapoznmkupodiarou"/>
        </w:rPr>
        <w:footnoteReference w:id="74"/>
      </w:r>
      <w:r w:rsidR="009B7F12">
        <w:t>.</w:t>
      </w:r>
    </w:p>
    <w:p w:rsidR="009B7F12" w:rsidRDefault="00594E06" w:rsidP="00002044">
      <w:r>
        <w:tab/>
        <w:t xml:space="preserve">Právna úprava dohôd o prácach konaných mimo pracovný </w:t>
      </w:r>
      <w:r w:rsidR="00AA4BFC">
        <w:t>vytvára</w:t>
      </w:r>
      <w:r>
        <w:t xml:space="preserve"> pries</w:t>
      </w:r>
      <w:r w:rsidR="00AA4BFC">
        <w:t>tor pre pôsobenie flexibility, ktorej</w:t>
      </w:r>
      <w:r w:rsidR="00F82882">
        <w:t xml:space="preserve"> </w:t>
      </w:r>
      <w:r w:rsidR="00AA4BFC">
        <w:t>prejavom je</w:t>
      </w:r>
      <w:r w:rsidR="00F82882">
        <w:t xml:space="preserve"> výrazn</w:t>
      </w:r>
      <w:r w:rsidR="00AA4BFC">
        <w:t>e posilnenie</w:t>
      </w:r>
      <w:r w:rsidR="00F82882">
        <w:t xml:space="preserve"> </w:t>
      </w:r>
      <w:r w:rsidR="00AA4BFC">
        <w:rPr>
          <w:b/>
        </w:rPr>
        <w:t>princípu</w:t>
      </w:r>
      <w:r w:rsidR="00F82882" w:rsidRPr="00F82882">
        <w:rPr>
          <w:b/>
        </w:rPr>
        <w:t xml:space="preserve"> zmluvnej voľnosti</w:t>
      </w:r>
      <w:r w:rsidR="00F82882">
        <w:t xml:space="preserve">. </w:t>
      </w:r>
      <w:r w:rsidR="00AA4BFC">
        <w:t>T</w:t>
      </w:r>
      <w:r w:rsidR="00F82882">
        <w:t xml:space="preserve">akmer všetky pracovné podmienky je možno zmluvne zjednať, a to predovšetkým druh </w:t>
      </w:r>
      <w:r w:rsidR="00F82882">
        <w:lastRenderedPageBreak/>
        <w:t>práce, miesto výkonu, odmenu za pr</w:t>
      </w:r>
      <w:r w:rsidR="006A218C">
        <w:t>ácu dobu konania,</w:t>
      </w:r>
      <w:r w:rsidR="00F82882">
        <w:t> jej rozvrhnutie, pracovné vo</w:t>
      </w:r>
      <w:r w:rsidR="006A218C">
        <w:t>ľno a</w:t>
      </w:r>
      <w:r w:rsidR="00F82882">
        <w:t xml:space="preserve"> ukončenie práce</w:t>
      </w:r>
      <w:r w:rsidR="00F82882">
        <w:rPr>
          <w:rStyle w:val="Odkaznapoznmkupodiarou"/>
        </w:rPr>
        <w:footnoteReference w:id="75"/>
      </w:r>
      <w:r w:rsidR="00F82882">
        <w:t>.</w:t>
      </w:r>
    </w:p>
    <w:p w:rsidR="00006188" w:rsidRPr="00745B9B" w:rsidRDefault="00F82882" w:rsidP="00002044">
      <w:r>
        <w:tab/>
      </w:r>
      <w:r w:rsidR="00AA4BFC">
        <w:t xml:space="preserve">Na strane druhej, </w:t>
      </w:r>
      <w:r>
        <w:t>z pohľadu zamestnanca ako slabšej strany,</w:t>
      </w:r>
      <w:r w:rsidR="00AA4BFC">
        <w:t xml:space="preserve"> posilnenie zmluvnej voľnosti </w:t>
      </w:r>
      <w:r>
        <w:t>spôsobuje výrazne oslabenie ochrannej funkcie pracovného práva.</w:t>
      </w:r>
      <w:r w:rsidR="00AA4BFC">
        <w:t xml:space="preserve"> Zamestnanec p</w:t>
      </w:r>
      <w:r>
        <w:t>richádza o</w:t>
      </w:r>
      <w:r w:rsidR="005A0656">
        <w:t xml:space="preserve"> garanciu </w:t>
      </w:r>
      <w:r>
        <w:t>mnohých práv</w:t>
      </w:r>
      <w:r w:rsidR="005A0656">
        <w:t>, ktorých zachovanie zostáva iba na dohode zmluvných strán. Neisté postavenie zamestnanca, najmä vzhľadom na svoju dočasnosť</w:t>
      </w:r>
      <w:r w:rsidR="00AA4BFC">
        <w:t>,</w:t>
      </w:r>
      <w:r w:rsidR="005A0656">
        <w:t xml:space="preserve"> obmedzenie zákonnej ochrany a možnosť jednostranného skončenia znamená,</w:t>
      </w:r>
      <w:r w:rsidR="00AA4BFC">
        <w:t xml:space="preserve"> že</w:t>
      </w:r>
      <w:r w:rsidR="005A0656">
        <w:t xml:space="preserve"> zamestnanie založené dohodou môžeme</w:t>
      </w:r>
      <w:r w:rsidR="00AA4BFC">
        <w:t xml:space="preserve"> s určitosťou</w:t>
      </w:r>
      <w:r w:rsidR="005A0656">
        <w:t xml:space="preserve"> označiť ako </w:t>
      </w:r>
      <w:proofErr w:type="spellStart"/>
      <w:r w:rsidR="005A0656">
        <w:t>prekérny</w:t>
      </w:r>
      <w:proofErr w:type="spellEnd"/>
      <w:r w:rsidR="005A0656">
        <w:t xml:space="preserve"> pracovný vzťah</w:t>
      </w:r>
      <w:r w:rsidR="00006188">
        <w:rPr>
          <w:rStyle w:val="Odkaznapoznmkupodiarou"/>
        </w:rPr>
        <w:footnoteReference w:id="76"/>
      </w:r>
      <w:r w:rsidR="005A0656">
        <w:t>.</w:t>
      </w:r>
    </w:p>
    <w:p w:rsidR="005A0656" w:rsidRDefault="005A0656" w:rsidP="00002044">
      <w:r>
        <w:tab/>
        <w:t>V</w:t>
      </w:r>
      <w:r w:rsidR="00006188">
        <w:t> </w:t>
      </w:r>
      <w:r w:rsidR="00F065BA">
        <w:t>súhrne</w:t>
      </w:r>
      <w:r w:rsidR="00006188">
        <w:t xml:space="preserve"> </w:t>
      </w:r>
      <w:r w:rsidR="00AF67D6">
        <w:t>môžeme teda za z</w:t>
      </w:r>
      <w:r>
        <w:t>ákladné znaky dohôd</w:t>
      </w:r>
      <w:r w:rsidR="00006188">
        <w:t xml:space="preserve"> o prácach konaných mimo pracovný pomer</w:t>
      </w:r>
      <w:r w:rsidR="00AF67D6">
        <w:t xml:space="preserve"> označiť</w:t>
      </w:r>
      <w:r w:rsidR="00006188">
        <w:t>:</w:t>
      </w:r>
    </w:p>
    <w:p w:rsidR="00006188" w:rsidRPr="00006188" w:rsidRDefault="00006188" w:rsidP="003E4DBD">
      <w:pPr>
        <w:pStyle w:val="Odsekzoznamu"/>
        <w:numPr>
          <w:ilvl w:val="0"/>
          <w:numId w:val="2"/>
        </w:numPr>
        <w:rPr>
          <w:b/>
        </w:rPr>
      </w:pPr>
      <w:r w:rsidRPr="00006188">
        <w:rPr>
          <w:b/>
        </w:rPr>
        <w:t>doplnkový charakter</w:t>
      </w:r>
    </w:p>
    <w:p w:rsidR="00006188" w:rsidRPr="00006188" w:rsidRDefault="00006188" w:rsidP="003E4DBD">
      <w:pPr>
        <w:pStyle w:val="Odsekzoznamu"/>
        <w:numPr>
          <w:ilvl w:val="0"/>
          <w:numId w:val="2"/>
        </w:numPr>
        <w:rPr>
          <w:b/>
        </w:rPr>
      </w:pPr>
      <w:r w:rsidRPr="00006188">
        <w:rPr>
          <w:b/>
        </w:rPr>
        <w:t>obmedzený časový rozsah výkonu práce</w:t>
      </w:r>
    </w:p>
    <w:p w:rsidR="00006188" w:rsidRPr="00006188" w:rsidRDefault="00006188" w:rsidP="003E4DBD">
      <w:pPr>
        <w:pStyle w:val="Odsekzoznamu"/>
        <w:numPr>
          <w:ilvl w:val="0"/>
          <w:numId w:val="2"/>
        </w:numPr>
        <w:rPr>
          <w:b/>
        </w:rPr>
      </w:pPr>
      <w:r w:rsidRPr="00006188">
        <w:rPr>
          <w:b/>
        </w:rPr>
        <w:t>posilnenie princípu zmluvnej voľnosti</w:t>
      </w:r>
    </w:p>
    <w:p w:rsidR="00006188" w:rsidRPr="00006188" w:rsidRDefault="00006188" w:rsidP="003E4DBD">
      <w:pPr>
        <w:pStyle w:val="Odsekzoznamu"/>
        <w:numPr>
          <w:ilvl w:val="0"/>
          <w:numId w:val="2"/>
        </w:numPr>
        <w:rPr>
          <w:b/>
        </w:rPr>
      </w:pPr>
      <w:r w:rsidRPr="00006188">
        <w:rPr>
          <w:b/>
        </w:rPr>
        <w:t xml:space="preserve">slabšie postavenie zamestnanca </w:t>
      </w:r>
    </w:p>
    <w:p w:rsidR="006D5BB8" w:rsidRDefault="00282026" w:rsidP="00282026">
      <w:pPr>
        <w:ind w:firstLine="360"/>
      </w:pPr>
      <w:r>
        <w:tab/>
      </w:r>
      <w:r w:rsidR="00745B9B">
        <w:t>Pôvodná úprava dohôd o prácach konaných mimo pracovný pomer ustanovovala ešte ďalšie výrazne odlišnosti. Pripúšťala napríklad vykonávanie práce s pomocou rodinných príslušníkov</w:t>
      </w:r>
      <w:r w:rsidR="00745B9B">
        <w:rPr>
          <w:rStyle w:val="Odkaznapoznmkupodiarou"/>
        </w:rPr>
        <w:footnoteReference w:id="77"/>
      </w:r>
      <w:r w:rsidR="00F92376">
        <w:t xml:space="preserve"> D</w:t>
      </w:r>
      <w:r w:rsidR="00745B9B">
        <w:t>ohody zároveň</w:t>
      </w:r>
      <w:r w:rsidR="00F92376">
        <w:t>,</w:t>
      </w:r>
      <w:r w:rsidR="00745B9B">
        <w:t xml:space="preserve"> ako jediné zakladali pracovnoprávne vzťahy, ktoré mohli byť vykonávané </w:t>
      </w:r>
      <w:r w:rsidR="00F92376">
        <w:t xml:space="preserve">mimo pracovisko zamestnávateľa, </w:t>
      </w:r>
      <w:r w:rsidR="00745B9B">
        <w:t> s použitím vlastných nástrojov a</w:t>
      </w:r>
      <w:r w:rsidR="004970AF">
        <w:t> </w:t>
      </w:r>
      <w:r w:rsidR="00745B9B">
        <w:t>prostriedkov</w:t>
      </w:r>
      <w:r w:rsidR="004970AF">
        <w:t xml:space="preserve">. </w:t>
      </w:r>
    </w:p>
    <w:p w:rsidR="00926466" w:rsidRDefault="006D5BB8" w:rsidP="00282026">
      <w:pPr>
        <w:ind w:firstLine="360"/>
      </w:pPr>
      <w:r>
        <w:tab/>
      </w:r>
      <w:r w:rsidR="004970AF">
        <w:t>Až na tieto výnimky a v niektorých aspektoch čiastočné priblíženie sa pracovnému pomeru, ostali dohody o prácach konaných mimo pracovný pomer doposiaľ flexibilnou alternatívou zamestnávania.</w:t>
      </w:r>
      <w:r w:rsidR="00745B9B">
        <w:rPr>
          <w:rStyle w:val="Odkaznapoznmkupodiarou"/>
        </w:rPr>
        <w:footnoteReference w:id="78"/>
      </w:r>
    </w:p>
    <w:p w:rsidR="00926466" w:rsidRDefault="00926466">
      <w:pPr>
        <w:spacing w:before="0" w:after="200" w:line="276" w:lineRule="auto"/>
        <w:contextualSpacing w:val="0"/>
        <w:jc w:val="left"/>
      </w:pPr>
      <w:r>
        <w:br w:type="page"/>
      </w:r>
    </w:p>
    <w:p w:rsidR="008447FB" w:rsidRPr="00745B9B" w:rsidRDefault="008447FB" w:rsidP="00282026">
      <w:pPr>
        <w:ind w:firstLine="360"/>
      </w:pPr>
    </w:p>
    <w:p w:rsidR="008447FB" w:rsidRDefault="002855E9" w:rsidP="003E4DBD">
      <w:pPr>
        <w:pStyle w:val="Nadpis2"/>
        <w:numPr>
          <w:ilvl w:val="1"/>
          <w:numId w:val="12"/>
        </w:numPr>
      </w:pPr>
      <w:r>
        <w:t xml:space="preserve"> </w:t>
      </w:r>
      <w:bookmarkStart w:id="21" w:name="_Toc405959264"/>
      <w:r w:rsidR="008447FB">
        <w:t>Spoločné ustanovenia</w:t>
      </w:r>
      <w:bookmarkEnd w:id="21"/>
    </w:p>
    <w:p w:rsidR="00926466" w:rsidRPr="00926466" w:rsidRDefault="00926466" w:rsidP="00926466"/>
    <w:p w:rsidR="00451881" w:rsidRDefault="002855E9" w:rsidP="002855E9">
      <w:pPr>
        <w:ind w:firstLine="360"/>
      </w:pPr>
      <w:r>
        <w:tab/>
      </w:r>
      <w:r w:rsidR="006D5BB8">
        <w:t xml:space="preserve">Zákonník práce </w:t>
      </w:r>
      <w:r w:rsidR="00451881">
        <w:t xml:space="preserve">v časti tretej obsahuje 2 formy dohôd o prácach konaných mimo pracovný pomer, a to dohodu o prevedení práce a dohodu o pracovnej činnosti. </w:t>
      </w:r>
    </w:p>
    <w:p w:rsidR="00451881" w:rsidRDefault="002855E9" w:rsidP="002855E9">
      <w:pPr>
        <w:ind w:firstLine="360"/>
      </w:pPr>
      <w:r>
        <w:tab/>
      </w:r>
      <w:r w:rsidR="00451881">
        <w:t>V § 74</w:t>
      </w:r>
      <w:r w:rsidR="0023355F">
        <w:t xml:space="preserve"> od 1</w:t>
      </w:r>
      <w:r w:rsidR="00451881">
        <w:t xml:space="preserve"> ustanovuje, že zamestnávateľ má plnenie svojich úloh zabezpečovať predovšetkým zamestnancami v pracovnom pomere</w:t>
      </w:r>
      <w:r w:rsidR="00F92376">
        <w:t>,</w:t>
      </w:r>
      <w:r w:rsidR="00451881">
        <w:t xml:space="preserve"> a</w:t>
      </w:r>
      <w:r w:rsidR="0023355F">
        <w:t xml:space="preserve"> zdôrazňuje tak vedľajší charakter dohôd. </w:t>
      </w:r>
      <w:r w:rsidR="00CC3A88">
        <w:t>Súčasné znenie zákona však preferenciu pracovného pomeru neupravuje ako povinnosť</w:t>
      </w:r>
      <w:r w:rsidR="00F92376">
        <w:t>,</w:t>
      </w:r>
      <w:r w:rsidR="00CC3A88">
        <w:t xml:space="preserve"> ale iba ako odporúčanie pre zamestnávateľa. Zákonník práce č. 65/1965 Sb. výslovne stanovil, že dohody o prácach konaných mimo pracovný pomer</w:t>
      </w:r>
      <w:r w:rsidR="00126F2D">
        <w:t xml:space="preserve"> môžu byť uzatvárané len výnimočne a vymedzil konkrétne dôvody, pri ktorých bolo možné dohody uzatvárať</w:t>
      </w:r>
      <w:r w:rsidR="00CC3A88">
        <w:t xml:space="preserve"> </w:t>
      </w:r>
      <w:r w:rsidR="0023355F">
        <w:rPr>
          <w:rStyle w:val="Odkaznapoznmkupodiarou"/>
        </w:rPr>
        <w:footnoteReference w:id="79"/>
      </w:r>
      <w:r w:rsidR="0023355F">
        <w:t>.</w:t>
      </w:r>
    </w:p>
    <w:p w:rsidR="007514B0" w:rsidRDefault="002855E9" w:rsidP="002855E9">
      <w:pPr>
        <w:ind w:firstLine="360"/>
      </w:pPr>
      <w:r>
        <w:tab/>
      </w:r>
      <w:r w:rsidR="00E55DEF">
        <w:t>Novela zákonníka práce č. 347/2010 sb. zaviedla do § 77 od 1 obligatórnu povinnosť uzatvárať dohody o prevedení práce a dohody o pracovnej činnosti písomne. Pričom § 20 od 2 stanoví, že v prípade nedodržania predpísanej formy je možné sa neplatnosti dovolať</w:t>
      </w:r>
      <w:r w:rsidR="009D737A">
        <w:t>,</w:t>
      </w:r>
      <w:r w:rsidR="00E55DEF">
        <w:t xml:space="preserve"> to však len v prípade, že nebolo strany nezačali plniť. To, že strany sa neplatnosti nemôžu dovolávať po faktickom začatí plnenia, teda výkonu práce</w:t>
      </w:r>
      <w:r w:rsidR="006070F1">
        <w:t>, nemení nič na fakte, že takýto výkon iba na základe ústnej dohody by bol stavom protiprávnym</w:t>
      </w:r>
      <w:r w:rsidR="006070F1">
        <w:rPr>
          <w:rStyle w:val="Odkaznapoznmkupodiarou"/>
        </w:rPr>
        <w:footnoteReference w:id="80"/>
      </w:r>
      <w:r w:rsidR="006070F1">
        <w:t xml:space="preserve">. Z týchto ustanovení vyplýva úmysel zákonodarcu, podmienkou písomnej formy zabraňovať tzv. práci „na čierno“ a zjednodušovať v takýto prípadoch kontrolu. </w:t>
      </w:r>
    </w:p>
    <w:p w:rsidR="00E561BF" w:rsidRDefault="002855E9" w:rsidP="002855E9">
      <w:pPr>
        <w:ind w:firstLine="360"/>
      </w:pPr>
      <w:r>
        <w:tab/>
      </w:r>
      <w:r w:rsidR="00E561BF">
        <w:t xml:space="preserve">Zabraňovať zneužívaniu dohôd o prácach konaných mimo pracovný pomer má </w:t>
      </w:r>
      <w:r w:rsidR="006070F1">
        <w:t xml:space="preserve">aj </w:t>
      </w:r>
      <w:r w:rsidR="00E561BF">
        <w:t>ustanovenie §34b od 2 zákonníku práce, ktoré zakazuje zamestnávateľovi zamestnávať zamestnanca</w:t>
      </w:r>
      <w:r w:rsidR="007514B0">
        <w:t xml:space="preserve">, </w:t>
      </w:r>
      <w:r w:rsidR="00E561BF">
        <w:t>vedľa pracovného pomeru</w:t>
      </w:r>
      <w:r w:rsidR="007514B0">
        <w:t>,</w:t>
      </w:r>
      <w:r w:rsidR="00E561BF">
        <w:t xml:space="preserve"> v ďalšom základnom pracovne právnom vzťahu, teda aj vo forme niektorej z dohôd. Nie je</w:t>
      </w:r>
      <w:r w:rsidR="007514B0">
        <w:t xml:space="preserve"> tak</w:t>
      </w:r>
      <w:r w:rsidR="00E561BF">
        <w:t xml:space="preserve"> možné využívať dohody na obchádzanie výšky  zákonom stanovej pracovnej doby a zamestnanec môže u toho </w:t>
      </w:r>
      <w:r w:rsidR="007514B0">
        <w:t>i</w:t>
      </w:r>
      <w:r w:rsidR="00E561BF">
        <w:t xml:space="preserve">stého zamestnávateľa vykonávať iba práce druhovo odlišné. </w:t>
      </w:r>
      <w:r w:rsidR="007514B0">
        <w:t xml:space="preserve">U zamestnávateľa, ktorým je štát, to platí len ak sa </w:t>
      </w:r>
      <w:r w:rsidR="007514B0">
        <w:lastRenderedPageBreak/>
        <w:t>jedná o výkon práce v rovnakej organizačnej zložke</w:t>
      </w:r>
      <w:r w:rsidR="007514B0">
        <w:rPr>
          <w:rStyle w:val="Odkaznapoznmkupodiarou"/>
        </w:rPr>
        <w:footnoteReference w:id="81"/>
      </w:r>
      <w:r w:rsidR="007514B0">
        <w:t>.</w:t>
      </w:r>
      <w:r w:rsidR="005554DB">
        <w:t xml:space="preserve"> Pritom musí ísť o naozaj povahovo odlišnú činnosť</w:t>
      </w:r>
      <w:r w:rsidR="009D737A">
        <w:t>,</w:t>
      </w:r>
      <w:r w:rsidR="005554DB">
        <w:t xml:space="preserve"> a nesmie ísť len o doplnenie pracovnej náplne zamestnanca vyplývajúcej z druhu práce zjednaného v pôvodnom pracovnom pomere. Takto sa vyjadril Najvyšší súd ČR v rozsudku </w:t>
      </w:r>
      <w:proofErr w:type="spellStart"/>
      <w:r w:rsidR="005554DB">
        <w:t>sp</w:t>
      </w:r>
      <w:proofErr w:type="spellEnd"/>
      <w:r w:rsidR="005554DB">
        <w:t>. zn.</w:t>
      </w:r>
      <w:r w:rsidR="00CC3A88">
        <w:t xml:space="preserve"> 21 CDO 1573/2012</w:t>
      </w:r>
      <w:r w:rsidR="00CC3A88">
        <w:rPr>
          <w:rStyle w:val="Odkaznapoznmkupodiarou"/>
        </w:rPr>
        <w:footnoteReference w:id="82"/>
      </w:r>
      <w:r w:rsidR="00CC3A88">
        <w:t>.</w:t>
      </w:r>
    </w:p>
    <w:p w:rsidR="002C2440" w:rsidRDefault="002855E9" w:rsidP="002855E9">
      <w:pPr>
        <w:ind w:firstLine="360"/>
      </w:pPr>
      <w:r>
        <w:tab/>
      </w:r>
      <w:r w:rsidR="002C2440">
        <w:t>V časti VI. hlave IV. Zákonníka práce v § 138 nájdeme upravené odmeňovanie z dohôd, kde zákon len stroho uvádza , že výška odmeny a podmienky pre jej poskytovanie sa zjednávajú v samotnej dohode o prevedení práce alebo dohode o pracovnej činnosti.</w:t>
      </w:r>
      <w:r w:rsidR="00AD1AF7">
        <w:t xml:space="preserve"> Zmluvná voľnosť pri stanovovaní výšky odmeny za prácu je však obmedzená § 111 zákonníka práce o minimálnej mzde, ktorá v súčasnosti </w:t>
      </w:r>
      <w:r w:rsidR="009B2087">
        <w:t>činí 48,10 Kč za hodinu.</w:t>
      </w:r>
    </w:p>
    <w:p w:rsidR="00837823" w:rsidRDefault="002855E9" w:rsidP="002855E9">
      <w:pPr>
        <w:ind w:firstLine="360"/>
      </w:pPr>
      <w:r>
        <w:tab/>
      </w:r>
      <w:r w:rsidR="00837823">
        <w:t>Na dohody prácach konaných mimo pracovný pomer sa vzťahujú ustanovenia zákonníka práce o pracovnom pomere</w:t>
      </w:r>
      <w:r w:rsidR="007A064E">
        <w:t>, pričom</w:t>
      </w:r>
      <w:r w:rsidR="00837823">
        <w:t xml:space="preserve"> výnimky z tohto pravidla stanovuje § 77 od 2:</w:t>
      </w:r>
    </w:p>
    <w:p w:rsidR="00837823" w:rsidRDefault="00837823" w:rsidP="003E4DBD">
      <w:pPr>
        <w:pStyle w:val="Odsekzoznamu"/>
        <w:numPr>
          <w:ilvl w:val="1"/>
          <w:numId w:val="3"/>
        </w:numPr>
      </w:pPr>
      <w:r>
        <w:t>Prevedenie na inú prácu a preloženie</w:t>
      </w:r>
    </w:p>
    <w:p w:rsidR="00837823" w:rsidRDefault="00837823" w:rsidP="003E4DBD">
      <w:pPr>
        <w:pStyle w:val="Odsekzoznamu"/>
        <w:numPr>
          <w:ilvl w:val="1"/>
          <w:numId w:val="3"/>
        </w:numPr>
      </w:pPr>
      <w:r>
        <w:t>Dočasné pridelenie</w:t>
      </w:r>
    </w:p>
    <w:p w:rsidR="00837823" w:rsidRDefault="00837823" w:rsidP="003E4DBD">
      <w:pPr>
        <w:pStyle w:val="Odsekzoznamu"/>
        <w:numPr>
          <w:ilvl w:val="1"/>
          <w:numId w:val="3"/>
        </w:numPr>
      </w:pPr>
      <w:r>
        <w:t>Odstupné</w:t>
      </w:r>
    </w:p>
    <w:p w:rsidR="00837823" w:rsidRDefault="006459EB" w:rsidP="003E4DBD">
      <w:pPr>
        <w:pStyle w:val="Odsekzoznamu"/>
        <w:numPr>
          <w:ilvl w:val="1"/>
          <w:numId w:val="3"/>
        </w:numPr>
      </w:pPr>
      <w:r>
        <w:t>Pracovnú dobu a dobu odpočinku (výkon práce však nesmie presiahnuť 12 hodín behom 24 hodín po sebe idúcich)</w:t>
      </w:r>
    </w:p>
    <w:p w:rsidR="008D5B63" w:rsidRDefault="008D5B63" w:rsidP="003E4DBD">
      <w:pPr>
        <w:pStyle w:val="Odsekzoznamu"/>
        <w:numPr>
          <w:ilvl w:val="1"/>
          <w:numId w:val="3"/>
        </w:numPr>
      </w:pPr>
      <w:r>
        <w:t>Prekážky v práci na strane zamestnanca</w:t>
      </w:r>
    </w:p>
    <w:p w:rsidR="008D5B63" w:rsidRDefault="008D5B63" w:rsidP="003E4DBD">
      <w:pPr>
        <w:pStyle w:val="Odsekzoznamu"/>
        <w:numPr>
          <w:ilvl w:val="1"/>
          <w:numId w:val="3"/>
        </w:numPr>
      </w:pPr>
      <w:r>
        <w:t>Dovolenku</w:t>
      </w:r>
    </w:p>
    <w:p w:rsidR="008D5B63" w:rsidRDefault="008D5B63" w:rsidP="003E4DBD">
      <w:pPr>
        <w:pStyle w:val="Odsekzoznamu"/>
        <w:numPr>
          <w:ilvl w:val="1"/>
          <w:numId w:val="3"/>
        </w:numPr>
      </w:pPr>
      <w:r>
        <w:t>Skončenie pracovného pomeru</w:t>
      </w:r>
    </w:p>
    <w:p w:rsidR="008D5B63" w:rsidRDefault="008D5B63" w:rsidP="003E4DBD">
      <w:pPr>
        <w:pStyle w:val="Odsekzoznamu"/>
        <w:numPr>
          <w:ilvl w:val="1"/>
          <w:numId w:val="3"/>
        </w:numPr>
      </w:pPr>
      <w:r>
        <w:t>Odmeňovanie (výnimku tvorí dodržanie ustanovenia o minimálnej mzde)</w:t>
      </w:r>
    </w:p>
    <w:p w:rsidR="008D5B63" w:rsidRDefault="008D5B63" w:rsidP="003E4DBD">
      <w:pPr>
        <w:pStyle w:val="Odsekzoznamu"/>
        <w:numPr>
          <w:ilvl w:val="1"/>
          <w:numId w:val="3"/>
        </w:numPr>
      </w:pPr>
      <w:r>
        <w:t>Cestovné náhrady</w:t>
      </w:r>
      <w:r>
        <w:rPr>
          <w:rStyle w:val="Odkaznapoznmkupodiarou"/>
        </w:rPr>
        <w:footnoteReference w:id="83"/>
      </w:r>
    </w:p>
    <w:p w:rsidR="008D5B63" w:rsidRDefault="008D5B63" w:rsidP="008D5B63">
      <w:r>
        <w:t>V týchto prípadoch teda zákonník práce miesto obmedzení v pracovnom pomere, necháva úpravu na vôli zmluvných strán</w:t>
      </w:r>
    </w:p>
    <w:p w:rsidR="00926466" w:rsidRDefault="00926466">
      <w:pPr>
        <w:spacing w:before="0" w:after="200" w:line="276" w:lineRule="auto"/>
        <w:contextualSpacing w:val="0"/>
        <w:jc w:val="left"/>
        <w:rPr>
          <w:color w:val="31849B" w:themeColor="accent5" w:themeShade="BF"/>
        </w:rPr>
      </w:pPr>
      <w:r>
        <w:rPr>
          <w:color w:val="31849B" w:themeColor="accent5" w:themeShade="BF"/>
        </w:rPr>
        <w:br w:type="page"/>
      </w:r>
    </w:p>
    <w:p w:rsidR="00136C5F" w:rsidRDefault="00136C5F" w:rsidP="00136C5F">
      <w:pPr>
        <w:rPr>
          <w:color w:val="31849B" w:themeColor="accent5" w:themeShade="BF"/>
        </w:rPr>
      </w:pPr>
    </w:p>
    <w:p w:rsidR="004013D0" w:rsidRDefault="002855E9" w:rsidP="003E4DBD">
      <w:pPr>
        <w:pStyle w:val="Nadpis2"/>
        <w:numPr>
          <w:ilvl w:val="1"/>
          <w:numId w:val="12"/>
        </w:numPr>
      </w:pPr>
      <w:r>
        <w:t xml:space="preserve"> </w:t>
      </w:r>
      <w:bookmarkStart w:id="22" w:name="_Toc405959265"/>
      <w:r w:rsidR="005773EF">
        <w:t>Dohoda o prevedení práce</w:t>
      </w:r>
      <w:bookmarkEnd w:id="22"/>
    </w:p>
    <w:p w:rsidR="00926466" w:rsidRPr="00926466" w:rsidRDefault="00926466" w:rsidP="00926466"/>
    <w:p w:rsidR="008D5B63" w:rsidRPr="00F5102B" w:rsidRDefault="009536B4" w:rsidP="009536B4">
      <w:pPr>
        <w:ind w:firstLine="360"/>
      </w:pPr>
      <w:r>
        <w:tab/>
      </w:r>
      <w:r w:rsidR="008D5B63">
        <w:t>Podľa pôvodného účelu</w:t>
      </w:r>
      <w:r w:rsidR="009D737A">
        <w:t>,</w:t>
      </w:r>
      <w:r w:rsidR="008D5B63">
        <w:t xml:space="preserve"> </w:t>
      </w:r>
      <w:r w:rsidR="00B2346E">
        <w:t>smerovala</w:t>
      </w:r>
      <w:r w:rsidR="008D5B63">
        <w:t xml:space="preserve"> dohoda o prevedení práce k</w:t>
      </w:r>
      <w:r w:rsidR="00B2346E">
        <w:t> prevedeniu konkrétneho pracovnému úkonu</w:t>
      </w:r>
      <w:r w:rsidR="009D737A">
        <w:t>,</w:t>
      </w:r>
      <w:r w:rsidR="00B2346E">
        <w:t xml:space="preserve"> vymedzeného v dosiahnutí konkrétneho výsledku</w:t>
      </w:r>
      <w:r w:rsidR="009D737A">
        <w:t>. Pričom rozsah</w:t>
      </w:r>
      <w:r w:rsidR="00B2346E">
        <w:t xml:space="preserve"> práce nebol nijako obmedzený, takáto úprava vykazovala značnú podobnosť s občianskoprávnym inštitútom zmluvy o dielo. Rozsah vykonávanej práce zákonodarca obmedzil novelou zákonníku práce č. 65/1965 Sb. účinnou od 1.1.1989</w:t>
      </w:r>
      <w:r w:rsidR="009D737A">
        <w:t>,</w:t>
      </w:r>
      <w:r w:rsidR="00B2346E">
        <w:t xml:space="preserve"> na 100 hodín ročne. Súčasná úprava už okrem obmedzenia rozsahu, nestanoví za primárny účel dohody o vykonaní práce konkrétny jednorazový pracovný úkol ale pripúšťa aj opakovanú pracovnú činnosť</w:t>
      </w:r>
      <w:r w:rsidR="009D737A">
        <w:t>,</w:t>
      </w:r>
      <w:r w:rsidR="00B2346E">
        <w:t xml:space="preserve"> pri zachovaní zákonného rozsahu</w:t>
      </w:r>
      <w:r w:rsidR="00B2346E">
        <w:rPr>
          <w:rStyle w:val="Odkaznapoznmkupodiarou"/>
          <w:b/>
        </w:rPr>
        <w:footnoteReference w:id="84"/>
      </w:r>
      <w:r w:rsidR="00B2346E">
        <w:t>.</w:t>
      </w:r>
    </w:p>
    <w:p w:rsidR="00BA3B3C" w:rsidRDefault="009536B4" w:rsidP="009536B4">
      <w:pPr>
        <w:ind w:firstLine="360"/>
      </w:pPr>
      <w:r>
        <w:tab/>
      </w:r>
      <w:r w:rsidR="001A3B8D">
        <w:t xml:space="preserve">Právnu úpravu dohody o prevedení práce sprevádza, ako je pre tento druh pracovnoprávneho vzťahu typické, značná zmluvná voľnosť. Zákonník práce stanovuje iba minimálnu právnu úpravu a neobsahuje bližšie obsahové náležitosti. Výnimku z tohto </w:t>
      </w:r>
      <w:r w:rsidR="007A064E">
        <w:t>pravidla</w:t>
      </w:r>
      <w:r w:rsidR="001A3B8D">
        <w:t xml:space="preserve"> tvorí</w:t>
      </w:r>
      <w:r w:rsidR="007A064E">
        <w:t xml:space="preserve"> úprava doby</w:t>
      </w:r>
      <w:r w:rsidR="001A3B8D">
        <w:t>, na ktorú je dohoda o prevedení práce uzatvorená. Tá</w:t>
      </w:r>
      <w:r w:rsidR="002748B1">
        <w:t>to doba</w:t>
      </w:r>
      <w:r w:rsidR="001A3B8D">
        <w:t xml:space="preserve"> musí byť po novele zákonníka práce účinnej od 1.1.2012 </w:t>
      </w:r>
      <w:r w:rsidR="002748B1">
        <w:t>uvedená v dohode o prevedení práce</w:t>
      </w:r>
      <w:r w:rsidR="002748B1">
        <w:rPr>
          <w:rStyle w:val="Odkaznapoznmkupodiarou"/>
          <w:b/>
        </w:rPr>
        <w:footnoteReference w:id="85"/>
      </w:r>
      <w:r w:rsidR="002748B1">
        <w:t>.</w:t>
      </w:r>
      <w:r w:rsidR="00E24D01">
        <w:t xml:space="preserve"> </w:t>
      </w:r>
    </w:p>
    <w:p w:rsidR="00F5102B" w:rsidRDefault="00BA3B3C" w:rsidP="00BA3B3C">
      <w:pPr>
        <w:ind w:firstLine="360"/>
      </w:pPr>
      <w:r>
        <w:tab/>
      </w:r>
      <w:r w:rsidR="00E24D01">
        <w:t xml:space="preserve">Takéto znenie právnej úpravy prinieslo otázku či možno za uvedenú dobu považovať aj dobu na neurčito. </w:t>
      </w:r>
      <w:r>
        <w:t xml:space="preserve">Tomáš </w:t>
      </w:r>
      <w:proofErr w:type="spellStart"/>
      <w:r w:rsidR="00E24D01">
        <w:t>Bělina</w:t>
      </w:r>
      <w:proofErr w:type="spellEnd"/>
      <w:r w:rsidR="009D737A">
        <w:rPr>
          <w:rStyle w:val="Odkaznapoznmkupodiarou"/>
          <w:b/>
        </w:rPr>
        <w:footnoteReference w:id="86"/>
      </w:r>
      <w:r w:rsidR="00E24D01">
        <w:t xml:space="preserve"> uvádza, že zamestnávateľ musí dohodu o prevedení práce uzavrieť na dobu určitú. Objavujú sa však aj názory, že dohodu je možné uzatvoriť aj na dobu neurčitú a v praxi sa tento postup hojne využíva</w:t>
      </w:r>
      <w:r w:rsidR="009A4C05">
        <w:rPr>
          <w:rStyle w:val="Odkaznapoznmkupodiarou"/>
          <w:b/>
        </w:rPr>
        <w:footnoteReference w:id="87"/>
      </w:r>
      <w:r w:rsidR="00E24D01">
        <w:t>.</w:t>
      </w:r>
      <w:r w:rsidR="009A4C05">
        <w:t xml:space="preserve"> Podľa môjho názoru, vzhľadom výrazne oslabené postavenie zamestnanca, by mali takéto dohody ostávať iba doplnkovým inštitútom a ich uzatváranie na dobu neurčitú je nežiaducim javom.</w:t>
      </w:r>
      <w:r w:rsidR="00F5102B">
        <w:t xml:space="preserve"> </w:t>
      </w:r>
    </w:p>
    <w:p w:rsidR="002748B1" w:rsidRDefault="009536B4" w:rsidP="009536B4">
      <w:pPr>
        <w:ind w:firstLine="360"/>
      </w:pPr>
      <w:r>
        <w:tab/>
      </w:r>
      <w:r w:rsidR="002748B1">
        <w:t>Okrem ustanovenia o povinnosti uviesť v dohode dobu na ktorú je uzatvorená</w:t>
      </w:r>
      <w:r w:rsidR="009A4C05">
        <w:t>,</w:t>
      </w:r>
      <w:r w:rsidR="002748B1">
        <w:t xml:space="preserve"> priniesla táto novela aj navýšenie povoleného rozsahu práce zo 150 na </w:t>
      </w:r>
      <w:r w:rsidR="002748B1" w:rsidRPr="0015348A">
        <w:t>300 hodín</w:t>
      </w:r>
      <w:r w:rsidR="002748B1">
        <w:t xml:space="preserve"> v jednom kalendárnom roku. Týmto navýšením zákonodarca sledoval podporu rozvoja flexibilných </w:t>
      </w:r>
      <w:r w:rsidR="002748B1">
        <w:lastRenderedPageBreak/>
        <w:t>foriem zamestnávania a napĺňal tak programové vyhlásenie vlády</w:t>
      </w:r>
      <w:r w:rsidR="002748B1">
        <w:rPr>
          <w:rStyle w:val="Odkaznapoznmkupodiarou"/>
          <w:b/>
        </w:rPr>
        <w:footnoteReference w:id="88"/>
      </w:r>
      <w:r w:rsidR="002748B1">
        <w:t xml:space="preserve">.  Stanovený maximálny rozsah 300 hodín v kalendárnom roku sa vzťahuje </w:t>
      </w:r>
      <w:r w:rsidR="002F13A0">
        <w:t xml:space="preserve">na jednu alebo viacero uzatvorených dohôd s jedným zamestnávateľom, v druhom prípade by rozsah nesmel  hranicu prekročiť v súčte. Dohoda uzatvorená na rozsah vyšší ako 300 hodín by bola pre rozpor so zákonom neplatná. Riziko neplatnosti dohody by podľa </w:t>
      </w:r>
      <w:r w:rsidR="00BA3B3C">
        <w:t xml:space="preserve">Tomáša </w:t>
      </w:r>
      <w:proofErr w:type="spellStart"/>
      <w:r w:rsidR="002F13A0" w:rsidRPr="00BA3B3C">
        <w:t>Bělinu</w:t>
      </w:r>
      <w:proofErr w:type="spellEnd"/>
      <w:r w:rsidR="00BA3B3C">
        <w:rPr>
          <w:rStyle w:val="Odkaznapoznmkupodiarou"/>
          <w:b/>
        </w:rPr>
        <w:footnoteReference w:id="89"/>
      </w:r>
      <w:r w:rsidR="00BA3B3C">
        <w:t>.</w:t>
      </w:r>
      <w:r w:rsidR="002F13A0">
        <w:t xml:space="preserve"> existovalo  aj pri zjednaní rozsahu do 300 hodín a následnom prekročení, vtedy by posúdenie záviselo na okolnostiach.</w:t>
      </w:r>
    </w:p>
    <w:p w:rsidR="009A4C05" w:rsidRDefault="009536B4" w:rsidP="009536B4">
      <w:pPr>
        <w:ind w:firstLine="360"/>
      </w:pPr>
      <w:r>
        <w:tab/>
      </w:r>
      <w:r w:rsidR="009A4C05">
        <w:t>Dohoda o prevedení pr</w:t>
      </w:r>
      <w:r w:rsidR="00837823">
        <w:t>áce ako dvojstranné právne jednanie musí obsahovať formálne náležitosti, ktoré pre ňu stanoví zákonník práce. Predovšetkým, ako som uvádzal vyš</w:t>
      </w:r>
      <w:r w:rsidR="008D5B63">
        <w:t>šie, sú to náležitosti pracovného pomeru nespadajúce pod výnimky §77 od a</w:t>
      </w:r>
      <w:r w:rsidR="00837823">
        <w:t xml:space="preserve"> písomná forma vyžadovaná pre všetky úkony, ktorými sa zakladá pracovný vzťah. </w:t>
      </w:r>
      <w:r w:rsidR="008D5B63">
        <w:t>Vzhľadom k svojej povahe by teda mala obsahovať:</w:t>
      </w:r>
    </w:p>
    <w:p w:rsidR="008D5B63" w:rsidRDefault="008D5B63" w:rsidP="003E4DBD">
      <w:pPr>
        <w:pStyle w:val="Odsekzoznamu"/>
        <w:numPr>
          <w:ilvl w:val="0"/>
          <w:numId w:val="2"/>
        </w:numPr>
      </w:pPr>
      <w:r>
        <w:t>Vymedzenie práce</w:t>
      </w:r>
    </w:p>
    <w:p w:rsidR="008D5B63" w:rsidRDefault="008D5B63" w:rsidP="003E4DBD">
      <w:pPr>
        <w:pStyle w:val="Odsekzoznamu"/>
        <w:numPr>
          <w:ilvl w:val="0"/>
          <w:numId w:val="2"/>
        </w:numPr>
      </w:pPr>
      <w:r>
        <w:t xml:space="preserve">Doby, na ktorú sa uzatvára </w:t>
      </w:r>
    </w:p>
    <w:p w:rsidR="008D5B63" w:rsidRDefault="008D5B63" w:rsidP="003E4DBD">
      <w:pPr>
        <w:pStyle w:val="Odsekzoznamu"/>
        <w:numPr>
          <w:ilvl w:val="0"/>
          <w:numId w:val="2"/>
        </w:numPr>
      </w:pPr>
      <w:r>
        <w:t>Zjednanú odmenu</w:t>
      </w:r>
    </w:p>
    <w:p w:rsidR="008D5B63" w:rsidRDefault="008D5B63" w:rsidP="003E4DBD">
      <w:pPr>
        <w:pStyle w:val="Odsekzoznamu"/>
        <w:numPr>
          <w:ilvl w:val="0"/>
          <w:numId w:val="2"/>
        </w:numPr>
      </w:pPr>
      <w:r>
        <w:t>Rozsah práce</w:t>
      </w:r>
      <w:r>
        <w:rPr>
          <w:rStyle w:val="Odkaznapoznmkupodiarou"/>
          <w:b/>
        </w:rPr>
        <w:footnoteReference w:id="90"/>
      </w:r>
    </w:p>
    <w:p w:rsidR="008D5B63" w:rsidRDefault="008D5B63" w:rsidP="009536B4"/>
    <w:p w:rsidR="00C90656" w:rsidRPr="001A3B8D" w:rsidRDefault="002855E9" w:rsidP="002855E9">
      <w:pPr>
        <w:ind w:firstLine="360"/>
      </w:pPr>
      <w:r>
        <w:tab/>
      </w:r>
      <w:r w:rsidR="00C90656">
        <w:t>V oblasti odvodovej povinnosti zaznamenala právna úprava dohody o prevedení práce od 1.1.2012 ďalšiu výraznú novinku. Dovtedy neboli zamestnanci vykonávajúci prácu na základe takejto dohody účastníci nemocenského ani dôchodkového poistenia. Od 1.1.2012 sa stávajú účastníkmi nemocenského aj dôchodkového poistenia pri splnení podmienky prekročenia</w:t>
      </w:r>
      <w:r w:rsidR="00CB555D">
        <w:t xml:space="preserve"> čiastky 10 000 Kč pri</w:t>
      </w:r>
      <w:r w:rsidR="00C90656">
        <w:t xml:space="preserve"> </w:t>
      </w:r>
      <w:r w:rsidR="00CB555D">
        <w:t>príjme z dohody o vykonaní práce pričom doba trvania je nerozhodná</w:t>
      </w:r>
      <w:r w:rsidR="00CB555D">
        <w:rPr>
          <w:rStyle w:val="Odkaznapoznmkupodiarou"/>
          <w:b/>
        </w:rPr>
        <w:footnoteReference w:id="91"/>
      </w:r>
      <w:r w:rsidR="00CB555D">
        <w:t xml:space="preserve">.  </w:t>
      </w:r>
    </w:p>
    <w:p w:rsidR="00926466" w:rsidRDefault="00926466">
      <w:pPr>
        <w:spacing w:before="0" w:after="200" w:line="276" w:lineRule="auto"/>
        <w:contextualSpacing w:val="0"/>
        <w:jc w:val="left"/>
        <w:rPr>
          <w:rFonts w:eastAsiaTheme="majorEastAsia" w:cstheme="majorBidi"/>
          <w:b/>
          <w:bCs/>
        </w:rPr>
      </w:pPr>
      <w:r>
        <w:br w:type="page"/>
      </w:r>
    </w:p>
    <w:p w:rsidR="009B2087" w:rsidRDefault="009B2087" w:rsidP="009B2087">
      <w:pPr>
        <w:pStyle w:val="Nadpis3"/>
        <w:ind w:left="1224"/>
      </w:pPr>
    </w:p>
    <w:p w:rsidR="005773EF" w:rsidRDefault="002855E9" w:rsidP="003E4DBD">
      <w:pPr>
        <w:pStyle w:val="Nadpis2"/>
        <w:numPr>
          <w:ilvl w:val="1"/>
          <w:numId w:val="12"/>
        </w:numPr>
      </w:pPr>
      <w:r>
        <w:t xml:space="preserve"> </w:t>
      </w:r>
      <w:bookmarkStart w:id="23" w:name="_Toc405959266"/>
      <w:r w:rsidR="005773EF">
        <w:t>Dohoda o pracovnej činnosti</w:t>
      </w:r>
      <w:bookmarkEnd w:id="23"/>
    </w:p>
    <w:p w:rsidR="00926466" w:rsidRPr="00926466" w:rsidRDefault="00926466" w:rsidP="00926466"/>
    <w:p w:rsidR="00CB555D" w:rsidRDefault="00FE5E69" w:rsidP="00FE5E69">
      <w:pPr>
        <w:ind w:firstLine="360"/>
      </w:pPr>
      <w:r>
        <w:tab/>
      </w:r>
      <w:r w:rsidR="007A4BA1">
        <w:t xml:space="preserve">Dohoda o pracovnej činnosti je </w:t>
      </w:r>
      <w:r w:rsidR="004013D0">
        <w:t>dvojstranné právne jednanie zakladajúce druhovo vymedzený a rozsahovo obmedzený pracovnoprávny vzťah. Podobne ako pri dohode o prevedení práce</w:t>
      </w:r>
      <w:r w:rsidR="00B10CA5">
        <w:t>,</w:t>
      </w:r>
      <w:r w:rsidR="004013D0">
        <w:t xml:space="preserve"> je pre ňu typická značná zmluvná voľnosť, aj keď vďaka obsiahlejšej právnej úprave obsahuje viac zákonných</w:t>
      </w:r>
      <w:r w:rsidR="00B10CA5">
        <w:t xml:space="preserve"> obmedzení. Vplyvom novelizácií </w:t>
      </w:r>
      <w:r w:rsidR="004013D0">
        <w:t xml:space="preserve">vykazuje s dohodou o vykonaní práce </w:t>
      </w:r>
      <w:r w:rsidR="00B10CA5">
        <w:t>čoraz</w:t>
      </w:r>
      <w:r w:rsidR="004013D0">
        <w:t xml:space="preserve"> viac spoločných znakov. Základným odlišujúcim znakom zostáva obmedzenie rozsahu vykonávanej pr</w:t>
      </w:r>
      <w:r w:rsidR="00B734B6">
        <w:t>áce. U dohody o pracovnej činnosti nesmie rozsah práce prekročiť v priemere polovicu stanovenej týždennej doby, pričom dodržovanie tohto zákonného limitu sa posudzuje za celú dobu trvania dohody</w:t>
      </w:r>
      <w:r w:rsidR="00B10CA5">
        <w:t>,</w:t>
      </w:r>
      <w:r w:rsidR="004013D0">
        <w:t xml:space="preserve"> </w:t>
      </w:r>
      <w:r w:rsidR="00B734B6">
        <w:t>najdlhšie však za obdobie 52 týždňov. Ak je dohoda o pracovnej činnosti uzatvorená na dobu dlhšiu ako 52 týždňov nesmie rozsah vykonávanej práce presiahnuť polovicu zákonnom stanovenej doby práve za 52 týždňov</w:t>
      </w:r>
      <w:r w:rsidR="00B734B6">
        <w:rPr>
          <w:rStyle w:val="Odkaznapoznmkupodiarou"/>
        </w:rPr>
        <w:footnoteReference w:id="92"/>
      </w:r>
      <w:r w:rsidR="00BE68FF">
        <w:t xml:space="preserve"> Obchádzanie týchto obmedzení predlžovaním stanovenej doby bez toho, že by bola v závere práca reálne vykonávaná, by zakladalo neplatnosť takejto dohody a tá by bola Považana za pracovný pomer na kratšiu než stanovenú týždennú dobu</w:t>
      </w:r>
      <w:r w:rsidR="00EE3D98">
        <w:rPr>
          <w:rStyle w:val="Odkaznapoznmkupodiarou"/>
        </w:rPr>
        <w:footnoteReference w:id="93"/>
      </w:r>
      <w:r w:rsidR="00B734B6">
        <w:t>.</w:t>
      </w:r>
    </w:p>
    <w:p w:rsidR="007D18CE" w:rsidRDefault="007D18CE" w:rsidP="004013D0">
      <w:pPr>
        <w:ind w:firstLine="708"/>
      </w:pPr>
      <w:r>
        <w:t>Okrem písomnej formy a náležitostí pracovného pomeru, ktoré nie sú uvedené medzi výnimkami v §77 od. 2 zákonníka práce, musí dohoda o pracovnej činnosti na základe ustanovenia §76  od. 4 obsahovať:</w:t>
      </w:r>
    </w:p>
    <w:p w:rsidR="007D18CE" w:rsidRDefault="007D18CE" w:rsidP="003E4DBD">
      <w:pPr>
        <w:pStyle w:val="Odsekzoznamu"/>
        <w:numPr>
          <w:ilvl w:val="0"/>
          <w:numId w:val="2"/>
        </w:numPr>
      </w:pPr>
      <w:r>
        <w:t>Zjednané práce</w:t>
      </w:r>
    </w:p>
    <w:p w:rsidR="007D18CE" w:rsidRDefault="007D18CE" w:rsidP="003E4DBD">
      <w:pPr>
        <w:pStyle w:val="Odsekzoznamu"/>
        <w:numPr>
          <w:ilvl w:val="0"/>
          <w:numId w:val="2"/>
        </w:numPr>
      </w:pPr>
      <w:r>
        <w:t>Zjednaný rozsah pracovnej doby</w:t>
      </w:r>
    </w:p>
    <w:p w:rsidR="007D18CE" w:rsidRDefault="007D18CE" w:rsidP="003E4DBD">
      <w:pPr>
        <w:pStyle w:val="Odsekzoznamu"/>
        <w:numPr>
          <w:ilvl w:val="0"/>
          <w:numId w:val="2"/>
        </w:numPr>
      </w:pPr>
      <w:r>
        <w:t>Dobu na ktorú sa uzatvára</w:t>
      </w:r>
    </w:p>
    <w:p w:rsidR="00BE68FF" w:rsidRDefault="00250939" w:rsidP="007D18CE">
      <w:r>
        <w:t xml:space="preserve">Okrem toho </w:t>
      </w:r>
      <w:r w:rsidR="007D18CE">
        <w:t>§ 138 stanoví, že výška odmeny sa taktiež zjednáva v dohode</w:t>
      </w:r>
      <w:r w:rsidR="007D18CE">
        <w:rPr>
          <w:rStyle w:val="Odkaznapoznmkupodiarou"/>
        </w:rPr>
        <w:footnoteReference w:id="94"/>
      </w:r>
      <w:r w:rsidR="007D18CE">
        <w:t>.</w:t>
      </w:r>
    </w:p>
    <w:p w:rsidR="00250939" w:rsidRDefault="00250939" w:rsidP="007D18CE">
      <w:r>
        <w:lastRenderedPageBreak/>
        <w:tab/>
        <w:t>§ 77 od. 5 upravuje možnosti zrušenia dohody o pracovnej činnosti, pričom na prvé miesto kladie možnosť, že si zrušenie upravia samotné strany v dohode. Za takúto úpravu možno považovať napr. dohodnuté zrušenie ukončením výkonu určitých prác</w:t>
      </w:r>
      <w:r w:rsidR="00B10CA5">
        <w:t>,</w:t>
      </w:r>
      <w:r>
        <w:t xml:space="preserve"> či zrušenie k určitému dni. Jednostranným </w:t>
      </w:r>
      <w:r w:rsidR="00B10CA5">
        <w:t>právnym jednaním -</w:t>
      </w:r>
      <w:r w:rsidR="009B6878">
        <w:t xml:space="preserve"> výpoveďou, môže byť dohoda ukončená z akéhokoľvek dôvodu s 15 dennou výpovednou dobou. Okamžité zrušenie je možné zmluvne zjednať, len pre prípady, pri ktorých okamžité zrušenie pripúšťa zákonná úprava pracovného pomeru.</w:t>
      </w:r>
    </w:p>
    <w:p w:rsidR="00FD6B50" w:rsidRDefault="00FD6B50" w:rsidP="007D18CE"/>
    <w:p w:rsidR="00FD6B50" w:rsidRDefault="00FD6B50" w:rsidP="003E4DBD">
      <w:pPr>
        <w:pStyle w:val="Nadpis2"/>
        <w:numPr>
          <w:ilvl w:val="1"/>
          <w:numId w:val="12"/>
        </w:numPr>
      </w:pPr>
      <w:bookmarkStart w:id="24" w:name="_Toc405959267"/>
      <w:r>
        <w:t xml:space="preserve">Využitie v praxi a úvahy </w:t>
      </w:r>
      <w:proofErr w:type="spellStart"/>
      <w:r>
        <w:t>de</w:t>
      </w:r>
      <w:proofErr w:type="spellEnd"/>
      <w:r>
        <w:t xml:space="preserve"> </w:t>
      </w:r>
      <w:proofErr w:type="spellStart"/>
      <w:r>
        <w:t>lege</w:t>
      </w:r>
      <w:proofErr w:type="spellEnd"/>
      <w:r>
        <w:t xml:space="preserve"> </w:t>
      </w:r>
      <w:proofErr w:type="spellStart"/>
      <w:r>
        <w:t>ferenda</w:t>
      </w:r>
      <w:bookmarkEnd w:id="24"/>
      <w:proofErr w:type="spellEnd"/>
    </w:p>
    <w:p w:rsidR="00B27070" w:rsidRPr="00B27070" w:rsidRDefault="00B27070" w:rsidP="00B27070"/>
    <w:p w:rsidR="00782309" w:rsidRDefault="00926466" w:rsidP="00926466">
      <w:r>
        <w:tab/>
      </w:r>
      <w:r w:rsidR="00782309">
        <w:t>Pracovné vzťahy založené dohodami o prácach konaných mimo pracovný pomer, patria nesporne k najviac využívaným alternatívam k bežnému pracovnému pomeru. Za svoju obľúbenosť medzi zamestnávateľmi ale aj zamestnancami, vďačia predovšetkým značne vyššej miere uplatnenia autonómie strán pri ich zjednávaní.</w:t>
      </w:r>
      <w:r w:rsidR="009D59F7">
        <w:t xml:space="preserve"> To je vykompenzované nízkou mierou ochrany a istoty pre zamestnanca</w:t>
      </w:r>
      <w:r w:rsidR="001939C2">
        <w:t xml:space="preserve">. </w:t>
      </w:r>
    </w:p>
    <w:p w:rsidR="00B27070" w:rsidRDefault="00926466" w:rsidP="00926466">
      <w:r>
        <w:tab/>
      </w:r>
      <w:r w:rsidR="00782309">
        <w:t xml:space="preserve">Svoje uplatnenie nachádzajú predovšetkým pri výkone prác, pri ktorých by vykonávanie formou pracovného pomeru, nebolo možné. </w:t>
      </w:r>
      <w:r>
        <w:t xml:space="preserve">Pri týchto prácach </w:t>
      </w:r>
      <w:r w:rsidR="009D59F7">
        <w:t>môžeme vymedziť dva hlavne typy. Prvým sú nárazové, jednorazové alebo sezóne práce</w:t>
      </w:r>
      <w:r>
        <w:t>, ako</w:t>
      </w:r>
      <w:r w:rsidR="00782309">
        <w:t xml:space="preserve"> práce v</w:t>
      </w:r>
      <w:r w:rsidR="009D59F7">
        <w:t> </w:t>
      </w:r>
      <w:r w:rsidR="00782309">
        <w:t>poľnohospodárstve</w:t>
      </w:r>
      <w:r w:rsidR="009D59F7">
        <w:t xml:space="preserve"> pri zbere úrody</w:t>
      </w:r>
      <w:r w:rsidR="00782309">
        <w:t>, reklamné akcie</w:t>
      </w:r>
      <w:r w:rsidR="009D59F7">
        <w:t xml:space="preserve"> či </w:t>
      </w:r>
      <w:r w:rsidR="00782309">
        <w:t>inventúry</w:t>
      </w:r>
      <w:r w:rsidR="009D59F7">
        <w:t xml:space="preserve"> v obchodných reťazcoch. Druh</w:t>
      </w:r>
      <w:r>
        <w:t xml:space="preserve">ý typ prác vykonávaných </w:t>
      </w:r>
      <w:r w:rsidR="009D59F7">
        <w:t>prostredníctvom dohôd, predstavujú trvalé pracovné pozície, u ktorých je pre zamestnávateľa výhodnejšie zamestnávať na dohodu. Tu pôjde typicky o pomocné práce v hotelierstve,</w:t>
      </w:r>
      <w:r w:rsidR="001939C2">
        <w:t xml:space="preserve"> reštauračných zariadeniach,</w:t>
      </w:r>
      <w:r>
        <w:t xml:space="preserve"> prácu telefónnych operátorov a podobne.</w:t>
      </w:r>
      <w:r w:rsidR="001939C2">
        <w:t xml:space="preserve"> U takéhoto uplatnenia často dochádza k obchádzaniu zákonných obmedzení rozsahu vykonávaných prác a dohody tu nahradzujú pracovný pomer, čo je stav neželaný a v rozpore s §74 od 1 zákonníka práce</w:t>
      </w:r>
      <w:r w:rsidR="00B27070">
        <w:t>.</w:t>
      </w:r>
      <w:r w:rsidR="001939C2">
        <w:t xml:space="preserve"> </w:t>
      </w:r>
    </w:p>
    <w:p w:rsidR="00EE3D98" w:rsidRDefault="00926466" w:rsidP="00926466">
      <w:r>
        <w:tab/>
      </w:r>
      <w:r w:rsidR="001939C2">
        <w:t>Takéto obchádzanie zákona</w:t>
      </w:r>
      <w:r w:rsidR="00B27070">
        <w:t xml:space="preserve"> u dohody o prevedení práce</w:t>
      </w:r>
      <w:r w:rsidR="001939C2">
        <w:t>, lákalo zamestnávateľov predovšetk</w:t>
      </w:r>
      <w:r w:rsidR="00B27070">
        <w:t xml:space="preserve">ým, absenciou povinnosti odvádzať za zamestnanca odvody na sociálne a zdravotné poistenie, čo so sebou okrem úspory nákladov prinášalo aj odpadnutie značnej administratívnej záťaže. Túto možnosť, ako som už uvádzal vyššie, zrušil zákonodarca </w:t>
      </w:r>
      <w:r w:rsidR="00B27070">
        <w:lastRenderedPageBreak/>
        <w:t>v novele účinnej od 1.1.2012</w:t>
      </w:r>
      <w:r w:rsidR="00B27070">
        <w:rPr>
          <w:rStyle w:val="Odkaznapoznmkupodiarou"/>
        </w:rPr>
        <w:footnoteReference w:id="95"/>
      </w:r>
      <w:r w:rsidR="001939C2">
        <w:t>.</w:t>
      </w:r>
      <w:r w:rsidR="001A050D">
        <w:t xml:space="preserve"> V rámci boja proti nelegálnej práci a obchádzania zákona, v tomto smere prijal zákonodarca od 1.1.2012 aj novelu zákona o inšpekcií práce č. 251/2005 Sb. Ktorá inšpektorátu práce stanoví, možnosť uloženia pokuty až do výšky 10 miliónov Kč, v prípade, že nebude dohoda o pracovnej činnosti, dohoda o prevedení práce alebo pracovná zmluva uzatvorená písomne</w:t>
      </w:r>
      <w:r w:rsidR="001A050D">
        <w:rPr>
          <w:rStyle w:val="Odkaznapoznmkupodiarou"/>
        </w:rPr>
        <w:footnoteReference w:id="96"/>
      </w:r>
      <w:r w:rsidR="001A050D">
        <w:t xml:space="preserve">. </w:t>
      </w:r>
    </w:p>
    <w:p w:rsidR="007827C2" w:rsidRDefault="00926466" w:rsidP="00926466">
      <w:r>
        <w:tab/>
      </w:r>
      <w:r w:rsidR="007827C2">
        <w:t xml:space="preserve">Ako </w:t>
      </w:r>
      <w:r>
        <w:t>je uvádzam už</w:t>
      </w:r>
      <w:r w:rsidR="007827C2">
        <w:t xml:space="preserve"> v úvode tejto kapitoly, patria dohody o prácach konaných mimo pracovný pomer k ojedinelej úprave v rámci EU. Napriek tomu, že politika EU v pracovnoprávnej oblasti dlhodobo podporuje rozširovanie flexibilných foriem zamestnania, v</w:t>
      </w:r>
      <w:r>
        <w:t> </w:t>
      </w:r>
      <w:r w:rsidR="007827C2">
        <w:t>prípade</w:t>
      </w:r>
      <w:r>
        <w:t xml:space="preserve"> dohôd o prácach konaných mimo pracovný pomer</w:t>
      </w:r>
      <w:r w:rsidR="007827C2">
        <w:t xml:space="preserve"> bolo zistené hrubé obchádzanie sociálnoprávnej ochrany aj </w:t>
      </w:r>
      <w:r>
        <w:t>u</w:t>
      </w:r>
      <w:r w:rsidR="007827C2">
        <w:t xml:space="preserve"> prác väčšieho rozsahu, ktoré by inak mali založiť pracovný pomer</w:t>
      </w:r>
      <w:r w:rsidR="007827C2">
        <w:rPr>
          <w:rStyle w:val="Odkaznapoznmkupodiarou"/>
        </w:rPr>
        <w:footnoteReference w:id="97"/>
      </w:r>
      <w:r w:rsidR="007827C2">
        <w:t>.</w:t>
      </w:r>
    </w:p>
    <w:p w:rsidR="007827C2" w:rsidRDefault="007827C2" w:rsidP="004013D0">
      <w:pPr>
        <w:ind w:firstLine="708"/>
      </w:pPr>
      <w:proofErr w:type="spellStart"/>
      <w:r>
        <w:t>Stránský</w:t>
      </w:r>
      <w:proofErr w:type="spellEnd"/>
      <w:r>
        <w:rPr>
          <w:rStyle w:val="Odkaznapoznmkupodiarou"/>
        </w:rPr>
        <w:footnoteReference w:id="98"/>
      </w:r>
      <w:r>
        <w:t xml:space="preserve"> k tomuto uvádza, že neexistuje bezprostredná nutnosť existencie dohôd ako zvláštnych pracovnoprávnych vzťahoch existujúcich vedľa pracovného pomeru</w:t>
      </w:r>
      <w:r w:rsidR="00FF5D7B">
        <w:t xml:space="preserve">. Dostatočný priestor pre ich nahradenie a výkon krátkodobých prác by </w:t>
      </w:r>
      <w:proofErr w:type="spellStart"/>
      <w:r w:rsidR="00FF5D7B">
        <w:t>de</w:t>
      </w:r>
      <w:proofErr w:type="spellEnd"/>
      <w:r w:rsidR="00FF5D7B">
        <w:t xml:space="preserve"> </w:t>
      </w:r>
      <w:proofErr w:type="spellStart"/>
      <w:r w:rsidR="00FF5D7B">
        <w:t>lege</w:t>
      </w:r>
      <w:proofErr w:type="spellEnd"/>
      <w:r w:rsidR="00FF5D7B">
        <w:t xml:space="preserve"> </w:t>
      </w:r>
      <w:proofErr w:type="spellStart"/>
      <w:r w:rsidR="00FF5D7B">
        <w:t>ferenda</w:t>
      </w:r>
      <w:proofErr w:type="spellEnd"/>
      <w:r w:rsidR="00FF5D7B">
        <w:t xml:space="preserve"> mali otvárať nové pravidlá v rámci výkonu práce v pracovnom pomere.</w:t>
      </w:r>
    </w:p>
    <w:p w:rsidR="00FF5D7B" w:rsidRDefault="00FF5D7B" w:rsidP="004013D0">
      <w:pPr>
        <w:ind w:firstLine="708"/>
      </w:pPr>
      <w:r>
        <w:t>Podľa môjho názoru právna úprava dohôd o prácach konaných mimo pracovný pomer, ako prežitku socialistickej úpravy, dodnes zachovala iba vďaka veľkej obľúbenosti u zamestnávateľov. V budúcnosti dôjde pravdepodobne</w:t>
      </w:r>
      <w:r w:rsidR="00926466">
        <w:t>,</w:t>
      </w:r>
      <w:r>
        <w:t xml:space="preserve"> vďaka čoraz silnejšiemu vplyvu unifikácie práva EU, k jej </w:t>
      </w:r>
      <w:r w:rsidR="00926466">
        <w:t>odstráneniu z právneho poriadku</w:t>
      </w:r>
      <w:r>
        <w:t>. Už dnes po čoraz väčšej podobnosti sa zdá úprava dvoch typov dohody</w:t>
      </w:r>
      <w:r w:rsidR="00926466">
        <w:t>,</w:t>
      </w:r>
      <w:r>
        <w:t xml:space="preserve"> ako zbytočná</w:t>
      </w:r>
      <w:r w:rsidR="006A57B2">
        <w:t xml:space="preserve">. Pretože medzi oboma typmi dohôd zostali minimálne rozdiely. </w:t>
      </w:r>
      <w:r>
        <w:t>Úlohou pre zákonod</w:t>
      </w:r>
      <w:r w:rsidR="0078512E">
        <w:t>a</w:t>
      </w:r>
      <w:r>
        <w:t>rcu bude v tomto smere</w:t>
      </w:r>
      <w:r w:rsidR="006A57B2">
        <w:t>,</w:t>
      </w:r>
      <w:r>
        <w:t xml:space="preserve"> </w:t>
      </w:r>
      <w:r w:rsidR="0078512E">
        <w:t>nájsť riešenie vhodnej náhrady, prípadne transformácie právnej úpravy.</w:t>
      </w:r>
    </w:p>
    <w:p w:rsidR="001939C2" w:rsidRDefault="001939C2" w:rsidP="004013D0">
      <w:pPr>
        <w:ind w:firstLine="708"/>
      </w:pPr>
    </w:p>
    <w:p w:rsidR="005773EF" w:rsidRDefault="005773EF" w:rsidP="003E4DBD">
      <w:pPr>
        <w:pStyle w:val="Nadpis1"/>
        <w:numPr>
          <w:ilvl w:val="0"/>
          <w:numId w:val="12"/>
        </w:numPr>
      </w:pPr>
      <w:bookmarkStart w:id="25" w:name="_Toc405959268"/>
      <w:r>
        <w:lastRenderedPageBreak/>
        <w:t>Agentúrne zamestnávanie</w:t>
      </w:r>
      <w:bookmarkEnd w:id="25"/>
    </w:p>
    <w:p w:rsidR="006A57B2" w:rsidRPr="006A57B2" w:rsidRDefault="006A57B2" w:rsidP="006A57B2"/>
    <w:p w:rsidR="00B514ED" w:rsidRDefault="002855E9" w:rsidP="002855E9">
      <w:pPr>
        <w:ind w:firstLine="360"/>
      </w:pPr>
      <w:r>
        <w:tab/>
      </w:r>
      <w:r w:rsidR="001B4E43">
        <w:t xml:space="preserve">Za ďalšiu flexibilnú formu zamestnania môžeme považovať zamestnávanie prostredníctvom agentúry práce. </w:t>
      </w:r>
      <w:r w:rsidR="004327D3">
        <w:t xml:space="preserve">Základnou </w:t>
      </w:r>
      <w:r w:rsidR="006A57B2">
        <w:t>výhodou</w:t>
      </w:r>
      <w:r w:rsidR="004327D3">
        <w:t xml:space="preserve"> agentúrneho zamestnávania je flexibilita pracovnej sily, presne vonkajšia numerická flexibilita</w:t>
      </w:r>
      <w:r w:rsidR="006A57B2">
        <w:t xml:space="preserve"> Tá</w:t>
      </w:r>
      <w:r w:rsidR="004327D3">
        <w:t xml:space="preserve"> umožňuj</w:t>
      </w:r>
      <w:r w:rsidR="006A57B2">
        <w:t>e</w:t>
      </w:r>
      <w:r w:rsidR="004327D3">
        <w:t xml:space="preserve"> poskytovať užívateľom služieb agentúry práce pružný prísun potrebných pracovní</w:t>
      </w:r>
      <w:r w:rsidR="006A57B2">
        <w:t>kov k plneniu konkrétneho úkolu.</w:t>
      </w:r>
      <w:r w:rsidR="004327D3">
        <w:t xml:space="preserve"> </w:t>
      </w:r>
      <w:r w:rsidR="006A57B2">
        <w:t>Tým môže byť dočasné</w:t>
      </w:r>
      <w:r w:rsidR="004327D3">
        <w:t xml:space="preserve"> nahradenia kmeňového zamestnanca, prípadne posiln</w:t>
      </w:r>
      <w:r w:rsidR="006A57B2">
        <w:t>enie</w:t>
      </w:r>
      <w:r w:rsidR="004327D3">
        <w:t xml:space="preserve"> zamestnaneckej základne</w:t>
      </w:r>
      <w:r w:rsidR="006A57B2">
        <w:t>,</w:t>
      </w:r>
      <w:r w:rsidR="004327D3">
        <w:t xml:space="preserve"> pri dočasne zvýšenom množstve práce</w:t>
      </w:r>
      <w:r w:rsidR="00DC2851">
        <w:t>.</w:t>
      </w:r>
      <w:r w:rsidR="004327D3">
        <w:t xml:space="preserve"> </w:t>
      </w:r>
      <w:r w:rsidR="00DC2851">
        <w:t>Užívateľ takto prenajatú pracovnú silu využije pri plnení svojich úloh bez toho aby sa stala jeho zamestnancom</w:t>
      </w:r>
      <w:r w:rsidR="00DC2851">
        <w:rPr>
          <w:rStyle w:val="Odkaznapoznmkupodiarou"/>
        </w:rPr>
        <w:footnoteReference w:id="99"/>
      </w:r>
      <w:r w:rsidR="00DC2851">
        <w:t>.</w:t>
      </w:r>
    </w:p>
    <w:p w:rsidR="001B4E43" w:rsidRDefault="002855E9" w:rsidP="002855E9">
      <w:pPr>
        <w:ind w:firstLine="360"/>
      </w:pPr>
      <w:r>
        <w:tab/>
      </w:r>
      <w:r w:rsidR="001B4E43">
        <w:t xml:space="preserve"> Pri inštitútoch rozoberaných v predošlých kapitolách patril k hlavným definičným znakom dvojstranný právny vzťah zamestn</w:t>
      </w:r>
      <w:r w:rsidR="006A57B2">
        <w:t>ávateľa a zamestnanca. U</w:t>
      </w:r>
      <w:r w:rsidR="001B4E43">
        <w:t> agentúrneho zamestnávania však nachádzame</w:t>
      </w:r>
      <w:r w:rsidR="006A57B2">
        <w:t xml:space="preserve"> veľmi</w:t>
      </w:r>
      <w:r w:rsidR="001B4E43">
        <w:t xml:space="preserve"> </w:t>
      </w:r>
      <w:r w:rsidR="00F74C95">
        <w:t>špecifický právny vzťah</w:t>
      </w:r>
      <w:r w:rsidR="00F74C95">
        <w:rPr>
          <w:rStyle w:val="Odkaznapoznmkupodiarou"/>
        </w:rPr>
        <w:footnoteReference w:id="100"/>
      </w:r>
      <w:r w:rsidR="001B4E43">
        <w:t>.</w:t>
      </w:r>
      <w:r w:rsidR="00B514ED">
        <w:t xml:space="preserve"> Vo svojej podstate predstavuje agentúrne zamestnávanie formu prenájmu pracovnej sily, keď </w:t>
      </w:r>
      <w:r w:rsidR="00B514ED" w:rsidRPr="00B514ED">
        <w:rPr>
          <w:b/>
        </w:rPr>
        <w:t>zamestnávate</w:t>
      </w:r>
      <w:r w:rsidR="00B514ED">
        <w:rPr>
          <w:b/>
        </w:rPr>
        <w:t xml:space="preserve">ľ - </w:t>
      </w:r>
      <w:r w:rsidR="00B514ED" w:rsidRPr="00B514ED">
        <w:rPr>
          <w:b/>
        </w:rPr>
        <w:t>agentúra práce</w:t>
      </w:r>
      <w:r w:rsidR="00B514ED">
        <w:rPr>
          <w:b/>
        </w:rPr>
        <w:t xml:space="preserve"> </w:t>
      </w:r>
      <w:r w:rsidR="00B514ED">
        <w:t xml:space="preserve">dočasne prideľuje svojho </w:t>
      </w:r>
      <w:r w:rsidR="00B514ED" w:rsidRPr="00B514ED">
        <w:rPr>
          <w:b/>
        </w:rPr>
        <w:t>zamestnanca</w:t>
      </w:r>
      <w:r w:rsidR="00B514ED">
        <w:t xml:space="preserve"> k výkonu práce k </w:t>
      </w:r>
      <w:r w:rsidR="00B514ED" w:rsidRPr="00B514ED">
        <w:rPr>
          <w:b/>
        </w:rPr>
        <w:t>užívateľovi</w:t>
      </w:r>
      <w:r w:rsidR="00B514ED">
        <w:t>, teda inému zamestnávateľovi</w:t>
      </w:r>
      <w:r w:rsidR="00D3298A">
        <w:t>. Pričom medzi zamestnancom a agentúrou vzniká pracovnoprávny vzťah založený pracovným pomerom alebo dohodou pracovnej činnosti</w:t>
      </w:r>
      <w:r w:rsidR="00D3298A">
        <w:rPr>
          <w:rStyle w:val="Odkaznapoznmkupodiarou"/>
        </w:rPr>
        <w:footnoteReference w:id="101"/>
      </w:r>
      <w:r w:rsidR="00D3298A">
        <w:t xml:space="preserve">. Medzi agentúrou práce a užívateľom vzniká vzťah čisto </w:t>
      </w:r>
      <w:r w:rsidR="006A57B2">
        <w:t>obchodno</w:t>
      </w:r>
      <w:r w:rsidR="00D3298A" w:rsidRPr="006A57B2">
        <w:t>právny</w:t>
      </w:r>
      <w:r w:rsidR="00D3298A">
        <w:t>.</w:t>
      </w:r>
      <w:r w:rsidR="002935B6">
        <w:t xml:space="preserve"> Následný v</w:t>
      </w:r>
      <w:r w:rsidR="00D3298A">
        <w:t>zťah medzi užívateľom a zamestnancom vykonávajúcim prácu nie je nijak zmluvne upravený a vyplýva zo vzťahov vyššie uvedených</w:t>
      </w:r>
      <w:r w:rsidR="00D3298A">
        <w:rPr>
          <w:rStyle w:val="Odkaznapoznmkupodiarou"/>
        </w:rPr>
        <w:footnoteReference w:id="102"/>
      </w:r>
      <w:r w:rsidR="00D3298A">
        <w:t>.</w:t>
      </w:r>
    </w:p>
    <w:p w:rsidR="00895BDF" w:rsidRDefault="00895BDF">
      <w:pPr>
        <w:spacing w:before="0" w:after="200" w:line="276" w:lineRule="auto"/>
        <w:contextualSpacing w:val="0"/>
        <w:jc w:val="left"/>
      </w:pPr>
      <w:r>
        <w:br w:type="page"/>
      </w:r>
    </w:p>
    <w:p w:rsidR="00895BDF" w:rsidRDefault="00895BDF" w:rsidP="002855E9">
      <w:pPr>
        <w:ind w:firstLine="360"/>
      </w:pPr>
    </w:p>
    <w:p w:rsidR="00D3298A" w:rsidRDefault="002855E9" w:rsidP="003E4DBD">
      <w:pPr>
        <w:pStyle w:val="Nadpis2"/>
        <w:numPr>
          <w:ilvl w:val="1"/>
          <w:numId w:val="12"/>
        </w:numPr>
      </w:pPr>
      <w:r>
        <w:t xml:space="preserve"> </w:t>
      </w:r>
      <w:bookmarkStart w:id="26" w:name="_Toc405959269"/>
      <w:r w:rsidR="00D3298A">
        <w:t>Vývoj právnej úpravy agentúrneho zamestnávania</w:t>
      </w:r>
      <w:bookmarkEnd w:id="26"/>
    </w:p>
    <w:p w:rsidR="007E1734" w:rsidRPr="009536B4" w:rsidRDefault="007E1734" w:rsidP="009536B4">
      <w:pPr>
        <w:rPr>
          <w:rFonts w:cs="Times New Roman"/>
          <w:szCs w:val="24"/>
        </w:rPr>
      </w:pPr>
    </w:p>
    <w:p w:rsidR="009536B4" w:rsidRDefault="002855E9" w:rsidP="002855E9">
      <w:pPr>
        <w:rPr>
          <w:rFonts w:cs="Times New Roman"/>
          <w:szCs w:val="24"/>
        </w:rPr>
      </w:pPr>
      <w:r>
        <w:rPr>
          <w:rFonts w:cs="Times New Roman"/>
          <w:szCs w:val="24"/>
        </w:rPr>
        <w:tab/>
      </w:r>
      <w:r w:rsidR="00B575CB" w:rsidRPr="009536B4">
        <w:rPr>
          <w:rFonts w:cs="Times New Roman"/>
          <w:szCs w:val="24"/>
        </w:rPr>
        <w:t xml:space="preserve">Právna úprava agentúrneho zamestnávania sa v ČR objavuje prvý krát až od 1.10.2004 kedy nadobudol účinnosť </w:t>
      </w:r>
      <w:proofErr w:type="spellStart"/>
      <w:r w:rsidR="00B575CB" w:rsidRPr="009536B4">
        <w:rPr>
          <w:rFonts w:cs="Times New Roman"/>
          <w:szCs w:val="24"/>
        </w:rPr>
        <w:t>z.č</w:t>
      </w:r>
      <w:proofErr w:type="spellEnd"/>
      <w:r w:rsidR="00B575CB" w:rsidRPr="009536B4">
        <w:rPr>
          <w:rFonts w:cs="Times New Roman"/>
          <w:szCs w:val="24"/>
        </w:rPr>
        <w:t>. 435/2004 Sb. Zákon o zamestnanosti. Dovtedy bola činnosť obdobná agentúrnemu zamestnávaniu prevádzaná prostredníctvom zmluvných vzťahov vychádzajúcich z dohody o dočasnom pridelení, ktorú upravoval zákonník práce č. 65/1965 Sb. v §38 od 4. Takéto zamestnávanie možno označiť za neprehľadné a málo transparentné</w:t>
      </w:r>
      <w:r w:rsidR="008E7CB5" w:rsidRPr="009536B4">
        <w:rPr>
          <w:rStyle w:val="Odkaznapoznmkupodiarou"/>
          <w:rFonts w:cs="Times New Roman"/>
          <w:szCs w:val="24"/>
        </w:rPr>
        <w:footnoteReference w:id="103"/>
      </w:r>
      <w:r w:rsidR="00B575CB" w:rsidRPr="009536B4">
        <w:rPr>
          <w:rFonts w:cs="Times New Roman"/>
          <w:szCs w:val="24"/>
        </w:rPr>
        <w:t xml:space="preserve">. </w:t>
      </w:r>
    </w:p>
    <w:p w:rsidR="00D3298A" w:rsidRPr="009536B4" w:rsidRDefault="002855E9" w:rsidP="002855E9">
      <w:pPr>
        <w:rPr>
          <w:rFonts w:cs="Times New Roman"/>
          <w:szCs w:val="24"/>
        </w:rPr>
      </w:pPr>
      <w:r>
        <w:rPr>
          <w:rFonts w:cs="Times New Roman"/>
          <w:szCs w:val="24"/>
        </w:rPr>
        <w:tab/>
      </w:r>
      <w:r w:rsidR="00B575CB" w:rsidRPr="009536B4">
        <w:rPr>
          <w:rFonts w:cs="Times New Roman"/>
          <w:szCs w:val="24"/>
        </w:rPr>
        <w:t>Impulzom k prijatiu právnej úpravy sa určite stalo</w:t>
      </w:r>
      <w:r w:rsidR="00D82A3E">
        <w:rPr>
          <w:rFonts w:cs="Times New Roman"/>
          <w:szCs w:val="24"/>
        </w:rPr>
        <w:t>,</w:t>
      </w:r>
      <w:r w:rsidR="00B575CB" w:rsidRPr="009536B4">
        <w:rPr>
          <w:rFonts w:cs="Times New Roman"/>
          <w:szCs w:val="24"/>
        </w:rPr>
        <w:t xml:space="preserve"> ratifikovanie dohovoru Medziná</w:t>
      </w:r>
      <w:r w:rsidR="00D82A3E">
        <w:rPr>
          <w:rFonts w:cs="Times New Roman"/>
          <w:szCs w:val="24"/>
        </w:rPr>
        <w:t>rodnej organizácie práce č. 181</w:t>
      </w:r>
      <w:r w:rsidR="00B575CB" w:rsidRPr="009536B4">
        <w:rPr>
          <w:rFonts w:cs="Times New Roman"/>
          <w:szCs w:val="24"/>
        </w:rPr>
        <w:t xml:space="preserve"> o súkromných agentúrach práce z roku 1994,</w:t>
      </w:r>
      <w:r w:rsidR="008E7CB5" w:rsidRPr="009536B4">
        <w:rPr>
          <w:rFonts w:cs="Times New Roman"/>
          <w:szCs w:val="24"/>
        </w:rPr>
        <w:t xml:space="preserve"> </w:t>
      </w:r>
      <w:r w:rsidR="00B575CB" w:rsidRPr="009536B4">
        <w:rPr>
          <w:rFonts w:cs="Times New Roman"/>
          <w:szCs w:val="24"/>
        </w:rPr>
        <w:t>ktorý pre ČR vstúpil dohovor v platnosť od roku 2001</w:t>
      </w:r>
      <w:r w:rsidR="008E7CB5" w:rsidRPr="009536B4">
        <w:rPr>
          <w:rFonts w:cs="Times New Roman"/>
          <w:szCs w:val="24"/>
        </w:rPr>
        <w:t>. Tento v článku 2 bode 3 stanovoval, že jedným z cieľov dohovoru je povoliť činnosť súkromných agentúr práce</w:t>
      </w:r>
      <w:r w:rsidR="008E7CB5" w:rsidRPr="009536B4">
        <w:rPr>
          <w:rStyle w:val="Odkaznapoznmkupodiarou"/>
          <w:rFonts w:cs="Times New Roman"/>
          <w:szCs w:val="24"/>
        </w:rPr>
        <w:footnoteReference w:id="104"/>
      </w:r>
      <w:r w:rsidR="008E7CB5" w:rsidRPr="009536B4">
        <w:rPr>
          <w:rFonts w:cs="Times New Roman"/>
          <w:szCs w:val="24"/>
        </w:rPr>
        <w:t xml:space="preserve">. </w:t>
      </w:r>
    </w:p>
    <w:p w:rsidR="002935B6" w:rsidRPr="009536B4" w:rsidRDefault="00D82A3E" w:rsidP="00D82A3E">
      <w:pPr>
        <w:rPr>
          <w:rFonts w:cs="Times New Roman"/>
          <w:szCs w:val="24"/>
        </w:rPr>
      </w:pPr>
      <w:r>
        <w:rPr>
          <w:rFonts w:cs="Times New Roman"/>
          <w:szCs w:val="24"/>
        </w:rPr>
        <w:tab/>
      </w:r>
      <w:r w:rsidR="002935B6" w:rsidRPr="009536B4">
        <w:rPr>
          <w:rFonts w:cs="Times New Roman"/>
          <w:szCs w:val="24"/>
        </w:rPr>
        <w:t>Spolu s prijatím právnej úpravy agentúrneho zamestnávania a súčasnej novelizácie zákonníka práce č.65/1965 Sb. zákonodarca z právnej úpravy dosť nešťastne vypustil možnosť dočasného pridelenia zamestnanca, čo spôsobovalo zamestnávateľom problémy</w:t>
      </w:r>
      <w:r>
        <w:rPr>
          <w:rFonts w:cs="Times New Roman"/>
          <w:szCs w:val="24"/>
        </w:rPr>
        <w:t>,</w:t>
      </w:r>
      <w:r w:rsidR="002935B6" w:rsidRPr="009536B4">
        <w:rPr>
          <w:rFonts w:cs="Times New Roman"/>
          <w:szCs w:val="24"/>
        </w:rPr>
        <w:t xml:space="preserve"> a  vznik pracovných agentúr aj v prípadoch, keď sa o ne fakticky nejednalo</w:t>
      </w:r>
      <w:r w:rsidR="002935B6" w:rsidRPr="009536B4">
        <w:rPr>
          <w:rStyle w:val="Odkaznapoznmkupodiarou"/>
          <w:rFonts w:cs="Times New Roman"/>
          <w:szCs w:val="24"/>
        </w:rPr>
        <w:footnoteReference w:id="105"/>
      </w:r>
      <w:r w:rsidR="002935B6" w:rsidRPr="009536B4">
        <w:rPr>
          <w:rFonts w:cs="Times New Roman"/>
          <w:szCs w:val="24"/>
        </w:rPr>
        <w:t>.</w:t>
      </w:r>
    </w:p>
    <w:p w:rsidR="00DC2851" w:rsidRPr="009536B4" w:rsidRDefault="002855E9" w:rsidP="002855E9">
      <w:pPr>
        <w:rPr>
          <w:rFonts w:cs="Times New Roman"/>
          <w:szCs w:val="24"/>
        </w:rPr>
      </w:pPr>
      <w:r>
        <w:rPr>
          <w:rFonts w:cs="Times New Roman"/>
          <w:szCs w:val="24"/>
        </w:rPr>
        <w:tab/>
      </w:r>
      <w:r w:rsidR="00DC2851" w:rsidRPr="009536B4">
        <w:rPr>
          <w:rFonts w:cs="Times New Roman"/>
          <w:szCs w:val="24"/>
        </w:rPr>
        <w:t>Na komunitárnej úrovní sa agentúrne zamestnávanie dočkalo právnej úpravy až v roku 2008, keď bola prijatá smernica Európskeho parlamentu a Rady 2008/104/ES. Smernica vo svojom znení ukladá za cieľ zabezpečiť ochranu zamestnancov agentúr práce a zlepšiť kvalitu agentúrneho zamestnávania tým, že sa zaistí uplatňovanie rovného zachádzania a agentúry práce sa uznajú za zamestnávate</w:t>
      </w:r>
      <w:r w:rsidR="0056107B" w:rsidRPr="009536B4">
        <w:rPr>
          <w:rFonts w:cs="Times New Roman"/>
          <w:szCs w:val="24"/>
        </w:rPr>
        <w:t>ľov. Ďalej stanoví, že je potreba vytvoriť vhodný rámec pre využívanie agentúrneho zamestnávania s cieľom prispieť k vytváraniu pracovných miest a k rozvoji flexibilných foriem zamestnávania</w:t>
      </w:r>
      <w:r w:rsidR="0056107B" w:rsidRPr="009536B4">
        <w:rPr>
          <w:rStyle w:val="Odkaznapoznmkupodiarou"/>
          <w:rFonts w:cs="Times New Roman"/>
          <w:szCs w:val="24"/>
        </w:rPr>
        <w:footnoteReference w:id="106"/>
      </w:r>
      <w:r w:rsidR="0056107B" w:rsidRPr="009536B4">
        <w:rPr>
          <w:rFonts w:cs="Times New Roman"/>
          <w:szCs w:val="24"/>
        </w:rPr>
        <w:t>.</w:t>
      </w:r>
      <w:r w:rsidR="00DC2851" w:rsidRPr="009536B4">
        <w:rPr>
          <w:rFonts w:cs="Times New Roman"/>
          <w:szCs w:val="24"/>
        </w:rPr>
        <w:t xml:space="preserve"> </w:t>
      </w:r>
    </w:p>
    <w:p w:rsidR="00D82A3E" w:rsidRDefault="00D82A3E">
      <w:pPr>
        <w:spacing w:before="0" w:after="200" w:line="276" w:lineRule="auto"/>
        <w:contextualSpacing w:val="0"/>
        <w:jc w:val="left"/>
        <w:rPr>
          <w:rFonts w:eastAsiaTheme="majorEastAsia" w:cstheme="majorBidi"/>
          <w:bCs/>
        </w:rPr>
      </w:pPr>
      <w:r>
        <w:rPr>
          <w:b/>
        </w:rPr>
        <w:br w:type="page"/>
      </w:r>
    </w:p>
    <w:p w:rsidR="009466DF" w:rsidRDefault="009466DF" w:rsidP="00B575CB">
      <w:pPr>
        <w:pStyle w:val="Nadpis3"/>
        <w:ind w:firstLine="708"/>
        <w:rPr>
          <w:b w:val="0"/>
        </w:rPr>
      </w:pPr>
    </w:p>
    <w:p w:rsidR="00B514ED" w:rsidRDefault="0048167B" w:rsidP="003E4DBD">
      <w:pPr>
        <w:pStyle w:val="Nadpis2"/>
        <w:numPr>
          <w:ilvl w:val="1"/>
          <w:numId w:val="12"/>
        </w:numPr>
      </w:pPr>
      <w:r>
        <w:t xml:space="preserve"> </w:t>
      </w:r>
      <w:bookmarkStart w:id="27" w:name="_Toc405959270"/>
      <w:r w:rsidR="00B81596">
        <w:t>Agentúr</w:t>
      </w:r>
      <w:r w:rsidR="00DB1DB2">
        <w:t>a práce</w:t>
      </w:r>
      <w:bookmarkEnd w:id="27"/>
    </w:p>
    <w:p w:rsidR="00D82A3E" w:rsidRPr="00D82A3E" w:rsidRDefault="00D82A3E" w:rsidP="00D82A3E"/>
    <w:p w:rsidR="00B81596" w:rsidRDefault="002855E9" w:rsidP="00895BDF">
      <w:pPr>
        <w:ind w:firstLine="360"/>
      </w:pPr>
      <w:r>
        <w:tab/>
      </w:r>
      <w:r w:rsidR="004B0C31" w:rsidRPr="009536B4">
        <w:t>Agentúru práce môžeme definovať ak fyzickú alebo právnickú osobu, nezávislú na verejných orgánoch poskytujúcu služby na trhu práce na základe príslušného povolenia.</w:t>
      </w:r>
    </w:p>
    <w:p w:rsidR="00687DC0" w:rsidRDefault="00895BDF" w:rsidP="00B81596">
      <w:pPr>
        <w:ind w:firstLine="708"/>
      </w:pPr>
      <w:r>
        <w:t>Z</w:t>
      </w:r>
      <w:r w:rsidR="00687DC0">
        <w:t xml:space="preserve">ákon o zamestnanosti </w:t>
      </w:r>
      <w:r w:rsidR="002C6622">
        <w:t>definuje agentúrne zamestnávanie ako jednu z foriem sprostredkovania zamestnania vymedzených v § 14 od 1</w:t>
      </w:r>
      <w:r w:rsidR="00687DC0">
        <w:t>:</w:t>
      </w:r>
    </w:p>
    <w:p w:rsidR="00687DC0" w:rsidRDefault="00687DC0" w:rsidP="003E4DBD">
      <w:pPr>
        <w:pStyle w:val="Odsekzoznamu"/>
        <w:numPr>
          <w:ilvl w:val="0"/>
          <w:numId w:val="7"/>
        </w:numPr>
      </w:pPr>
      <w:r>
        <w:t>vyhľadávanie zamestnania pre fyzické osoby, ktoré sa o prácu uchádzajú a vyhľadávanie zamestnancov pre zamestnávateľov, ktorí hľadajú nové pracovné sily</w:t>
      </w:r>
    </w:p>
    <w:p w:rsidR="00687DC0" w:rsidRPr="002C6622" w:rsidRDefault="00687DC0" w:rsidP="003E4DBD">
      <w:pPr>
        <w:pStyle w:val="Odsekzoznamu"/>
        <w:numPr>
          <w:ilvl w:val="0"/>
          <w:numId w:val="7"/>
        </w:numPr>
        <w:rPr>
          <w:b/>
        </w:rPr>
      </w:pPr>
      <w:r w:rsidRPr="002C6622">
        <w:rPr>
          <w:b/>
        </w:rPr>
        <w:t>zamestnávanie fyzických osôb za účelom výkonu ich práce pre užívateľa, ktorý je právnickou alebo fyzickou osobou odlišnou od sprostredkovateľa</w:t>
      </w:r>
    </w:p>
    <w:p w:rsidR="00687DC0" w:rsidRDefault="00687DC0" w:rsidP="003E4DBD">
      <w:pPr>
        <w:pStyle w:val="Odsekzoznamu"/>
        <w:numPr>
          <w:ilvl w:val="0"/>
          <w:numId w:val="7"/>
        </w:numPr>
      </w:pPr>
      <w:r>
        <w:t>poradenskú a informačnú činnosť v oblasti pracovných príležitostí</w:t>
      </w:r>
    </w:p>
    <w:p w:rsidR="002C6622" w:rsidRDefault="002C6622" w:rsidP="002C6622">
      <w:pPr>
        <w:rPr>
          <w:rFonts w:cs="Times New Roman"/>
          <w:color w:val="000000" w:themeColor="text1"/>
          <w:szCs w:val="24"/>
          <w:shd w:val="clear" w:color="auto" w:fill="FFFFFF"/>
        </w:rPr>
      </w:pPr>
      <w:r>
        <w:t>Z</w:t>
      </w:r>
      <w:r w:rsidR="00687DC0">
        <w:t>a podmienok uvedených v</w:t>
      </w:r>
      <w:r>
        <w:t> </w:t>
      </w:r>
      <w:r w:rsidR="00687DC0">
        <w:t>zákone</w:t>
      </w:r>
      <w:r>
        <w:t xml:space="preserve">, môžu prácu sprostredkovávať krajské pobočky úradu práce a alebo príslušne právnické alebo fyzické osoby vlastniace povolenie k sprostredkovaniu, teda agentúry práce. Pričom sprostredkovanie podľa § 14 od 1 písm. b môžu vykonávať iba agentúry práce. </w:t>
      </w:r>
      <w:r>
        <w:rPr>
          <w:rFonts w:cs="Times New Roman"/>
          <w:color w:val="000000" w:themeColor="text1"/>
          <w:szCs w:val="24"/>
          <w:shd w:val="clear" w:color="auto" w:fill="FFFFFF"/>
        </w:rPr>
        <w:t xml:space="preserve">Ďalej v § 58 zákon o zamestnanosti </w:t>
      </w:r>
      <w:r w:rsidR="00DB1DB2">
        <w:rPr>
          <w:rFonts w:cs="Times New Roman"/>
          <w:color w:val="000000" w:themeColor="text1"/>
          <w:szCs w:val="24"/>
          <w:shd w:val="clear" w:color="auto" w:fill="FFFFFF"/>
        </w:rPr>
        <w:t>stanoví, že sprostredkovanie môžu agentúry prevádzať aj z ČR do zahraničia alebo zo zahraničia do ČR. Sprostredkovanie môže byť úplatné rovnako aj bez úplaty ale zakázané sú zrážky zo mzdy alebo akékoľvek iné odmeny za sprostredkovanie, ktoré by šli na úkor mzdy zamestnanca za vykonanú prácu.</w:t>
      </w:r>
    </w:p>
    <w:p w:rsidR="009536B4" w:rsidRDefault="009536B4" w:rsidP="002C6622">
      <w:pPr>
        <w:rPr>
          <w:rFonts w:cs="Times New Roman"/>
          <w:color w:val="000000" w:themeColor="text1"/>
          <w:szCs w:val="24"/>
          <w:shd w:val="clear" w:color="auto" w:fill="FFFFFF"/>
        </w:rPr>
      </w:pPr>
    </w:p>
    <w:p w:rsidR="009536B4" w:rsidRDefault="00747A5D" w:rsidP="003E4DBD">
      <w:pPr>
        <w:pStyle w:val="Nadpis3"/>
        <w:numPr>
          <w:ilvl w:val="2"/>
          <w:numId w:val="12"/>
        </w:numPr>
        <w:rPr>
          <w:shd w:val="clear" w:color="auto" w:fill="FFFFFF"/>
        </w:rPr>
      </w:pPr>
      <w:bookmarkStart w:id="28" w:name="_Toc405959271"/>
      <w:r w:rsidRPr="0048167B">
        <w:rPr>
          <w:shd w:val="clear" w:color="auto" w:fill="FFFFFF"/>
        </w:rPr>
        <w:t>Udelenie povolenia k sprostredkovaniu zamestnania</w:t>
      </w:r>
      <w:bookmarkEnd w:id="28"/>
    </w:p>
    <w:p w:rsidR="00895BDF" w:rsidRPr="0048167B" w:rsidRDefault="00895BDF" w:rsidP="00895BDF">
      <w:pPr>
        <w:pStyle w:val="Nadpis3"/>
        <w:ind w:left="720"/>
        <w:rPr>
          <w:shd w:val="clear" w:color="auto" w:fill="FFFFFF"/>
        </w:rPr>
      </w:pPr>
    </w:p>
    <w:p w:rsidR="00895BDF" w:rsidRDefault="00895BDF" w:rsidP="00895BDF">
      <w:pPr>
        <w:rPr>
          <w:rFonts w:cs="Times New Roman"/>
          <w:szCs w:val="24"/>
          <w:shd w:val="clear" w:color="auto" w:fill="FFFFFF"/>
        </w:rPr>
      </w:pPr>
      <w:r>
        <w:rPr>
          <w:rFonts w:cs="Times New Roman"/>
          <w:szCs w:val="24"/>
          <w:shd w:val="clear" w:color="auto" w:fill="FFFFFF"/>
        </w:rPr>
        <w:tab/>
      </w:r>
      <w:r w:rsidR="00904B28">
        <w:rPr>
          <w:rFonts w:cs="Times New Roman"/>
          <w:szCs w:val="24"/>
          <w:shd w:val="clear" w:color="auto" w:fill="FFFFFF"/>
        </w:rPr>
        <w:t xml:space="preserve">Sprostredkovanie zamestnania môžu agentúry práce vykonávať , len na základe </w:t>
      </w:r>
      <w:r>
        <w:rPr>
          <w:rFonts w:cs="Times New Roman"/>
          <w:szCs w:val="24"/>
          <w:shd w:val="clear" w:color="auto" w:fill="FFFFFF"/>
        </w:rPr>
        <w:t>licencie</w:t>
      </w:r>
      <w:r w:rsidR="00D82A3E">
        <w:rPr>
          <w:rFonts w:cs="Times New Roman"/>
          <w:szCs w:val="24"/>
          <w:shd w:val="clear" w:color="auto" w:fill="FFFFFF"/>
        </w:rPr>
        <w:t xml:space="preserve">. </w:t>
      </w:r>
      <w:r>
        <w:rPr>
          <w:rFonts w:cs="Times New Roman"/>
          <w:szCs w:val="24"/>
          <w:shd w:val="clear" w:color="auto" w:fill="FFFFFF"/>
        </w:rPr>
        <w:t>Tá</w:t>
      </w:r>
      <w:r w:rsidR="00904B28">
        <w:rPr>
          <w:rFonts w:cs="Times New Roman"/>
          <w:szCs w:val="24"/>
          <w:shd w:val="clear" w:color="auto" w:fill="FFFFFF"/>
        </w:rPr>
        <w:t xml:space="preserve"> </w:t>
      </w:r>
      <w:r w:rsidR="00D82A3E">
        <w:rPr>
          <w:rFonts w:cs="Times New Roman"/>
          <w:szCs w:val="24"/>
          <w:shd w:val="clear" w:color="auto" w:fill="FFFFFF"/>
        </w:rPr>
        <w:t>je vydávaná na</w:t>
      </w:r>
      <w:r w:rsidR="00904B28">
        <w:rPr>
          <w:rFonts w:cs="Times New Roman"/>
          <w:szCs w:val="24"/>
          <w:shd w:val="clear" w:color="auto" w:fill="FFFFFF"/>
        </w:rPr>
        <w:t xml:space="preserve"> základe žiadosti právnickej alebo fyzickej osobe, ktorá splňuje podmienky uložené zákonom. Tie zákon o</w:t>
      </w:r>
      <w:r w:rsidR="007D6F8D">
        <w:rPr>
          <w:rFonts w:cs="Times New Roman"/>
          <w:szCs w:val="24"/>
          <w:shd w:val="clear" w:color="auto" w:fill="FFFFFF"/>
        </w:rPr>
        <w:t xml:space="preserve"> zamestnanosti vymedzuje v § 60. </w:t>
      </w:r>
    </w:p>
    <w:p w:rsidR="00895BDF" w:rsidRDefault="00895BDF" w:rsidP="00895BDF">
      <w:pPr>
        <w:rPr>
          <w:rFonts w:cs="Times New Roman"/>
          <w:szCs w:val="24"/>
          <w:shd w:val="clear" w:color="auto" w:fill="FFFFFF"/>
        </w:rPr>
      </w:pPr>
      <w:r>
        <w:rPr>
          <w:rFonts w:cs="Times New Roman"/>
          <w:szCs w:val="24"/>
          <w:shd w:val="clear" w:color="auto" w:fill="FFFFFF"/>
        </w:rPr>
        <w:lastRenderedPageBreak/>
        <w:tab/>
      </w:r>
      <w:r w:rsidR="007D6F8D">
        <w:rPr>
          <w:rFonts w:cs="Times New Roman"/>
          <w:szCs w:val="24"/>
          <w:shd w:val="clear" w:color="auto" w:fill="FFFFFF"/>
        </w:rPr>
        <w:t>U</w:t>
      </w:r>
      <w:r w:rsidR="00904B28">
        <w:rPr>
          <w:rFonts w:cs="Times New Roman"/>
          <w:szCs w:val="24"/>
          <w:shd w:val="clear" w:color="auto" w:fill="FFFFFF"/>
        </w:rPr>
        <w:t xml:space="preserve"> fyzickej osoby </w:t>
      </w:r>
      <w:r w:rsidR="000231A4">
        <w:rPr>
          <w:rFonts w:cs="Times New Roman"/>
          <w:szCs w:val="24"/>
          <w:shd w:val="clear" w:color="auto" w:fill="FFFFFF"/>
        </w:rPr>
        <w:t>sa vyžaduje dosiahnutie veku 18 rokov, svojprávnosť, bezúhonnosť</w:t>
      </w:r>
      <w:r w:rsidR="000231A4">
        <w:rPr>
          <w:rStyle w:val="Odkaznapoznmkupodiarou"/>
          <w:rFonts w:cs="Times New Roman"/>
          <w:szCs w:val="24"/>
          <w:shd w:val="clear" w:color="auto" w:fill="FFFFFF"/>
        </w:rPr>
        <w:footnoteReference w:id="107"/>
      </w:r>
      <w:r w:rsidR="000231A4">
        <w:rPr>
          <w:rFonts w:cs="Times New Roman"/>
          <w:szCs w:val="24"/>
          <w:shd w:val="clear" w:color="auto" w:fill="FFFFFF"/>
        </w:rPr>
        <w:t>, odborná spôsobilosť</w:t>
      </w:r>
      <w:r w:rsidR="000231A4">
        <w:rPr>
          <w:rStyle w:val="Odkaznapoznmkupodiarou"/>
          <w:rFonts w:cs="Times New Roman"/>
          <w:szCs w:val="24"/>
          <w:shd w:val="clear" w:color="auto" w:fill="FFFFFF"/>
        </w:rPr>
        <w:footnoteReference w:id="108"/>
      </w:r>
      <w:r w:rsidR="000231A4">
        <w:rPr>
          <w:rFonts w:cs="Times New Roman"/>
          <w:szCs w:val="24"/>
          <w:shd w:val="clear" w:color="auto" w:fill="FFFFFF"/>
        </w:rPr>
        <w:t xml:space="preserve"> a bydlisko na území Českej republiky</w:t>
      </w:r>
      <w:r w:rsidR="007D6F8D">
        <w:rPr>
          <w:rFonts w:cs="Times New Roman"/>
          <w:szCs w:val="24"/>
          <w:shd w:val="clear" w:color="auto" w:fill="FFFFFF"/>
        </w:rPr>
        <w:t xml:space="preserve">. </w:t>
      </w:r>
    </w:p>
    <w:p w:rsidR="00895BDF" w:rsidRDefault="00895BDF" w:rsidP="00895BDF">
      <w:pPr>
        <w:rPr>
          <w:rFonts w:cs="Times New Roman"/>
          <w:szCs w:val="24"/>
          <w:shd w:val="clear" w:color="auto" w:fill="FFFFFF"/>
        </w:rPr>
      </w:pPr>
      <w:r>
        <w:rPr>
          <w:rFonts w:cs="Times New Roman"/>
          <w:szCs w:val="24"/>
          <w:shd w:val="clear" w:color="auto" w:fill="FFFFFF"/>
        </w:rPr>
        <w:tab/>
      </w:r>
      <w:r w:rsidR="007D6F8D">
        <w:rPr>
          <w:rFonts w:cs="Times New Roman"/>
          <w:szCs w:val="24"/>
          <w:shd w:val="clear" w:color="auto" w:fill="FFFFFF"/>
        </w:rPr>
        <w:t>Podmienkou udelenia povolenia k sprostredkovaniu zamestnania právnickej osobe je splnenie vyššie uvedených podmienok pre fyzickú osobu, ktorá plní funkciu zodpovedného zástupcu pre účely sprostredkovania, pričom túto funkciu nemôže vykonávať pre viac ako 2 právnické osoby na území ČR.</w:t>
      </w:r>
      <w:r w:rsidR="00744FE4">
        <w:rPr>
          <w:rFonts w:cs="Times New Roman"/>
          <w:szCs w:val="24"/>
          <w:shd w:val="clear" w:color="auto" w:fill="FFFFFF"/>
        </w:rPr>
        <w:t xml:space="preserve"> </w:t>
      </w:r>
    </w:p>
    <w:p w:rsidR="00895BDF" w:rsidRDefault="00895BDF" w:rsidP="00895BDF">
      <w:pPr>
        <w:rPr>
          <w:rFonts w:cs="Times New Roman"/>
          <w:szCs w:val="24"/>
          <w:shd w:val="clear" w:color="auto" w:fill="FFFFFF"/>
        </w:rPr>
      </w:pPr>
      <w:r>
        <w:rPr>
          <w:rFonts w:cs="Times New Roman"/>
          <w:szCs w:val="24"/>
          <w:shd w:val="clear" w:color="auto" w:fill="FFFFFF"/>
        </w:rPr>
        <w:tab/>
      </w:r>
      <w:r w:rsidR="00744FE4">
        <w:rPr>
          <w:rFonts w:cs="Times New Roman"/>
          <w:szCs w:val="24"/>
          <w:shd w:val="clear" w:color="auto" w:fill="FFFFFF"/>
        </w:rPr>
        <w:t>Ďalšou podmienkou pre udelenie povolenia je súhlasné záväzné stanovisko Ministerstva vnútra, vydané na základe žiadosti generálneho riaditeľstva Úradu práce. Vydanie povolenia k sprostredkovaniu zamestnania podlieha správnemu poplatku</w:t>
      </w:r>
      <w:r w:rsidR="00744FE4">
        <w:rPr>
          <w:rStyle w:val="Odkaznapoznmkupodiarou"/>
          <w:rFonts w:cs="Times New Roman"/>
          <w:szCs w:val="24"/>
          <w:shd w:val="clear" w:color="auto" w:fill="FFFFFF"/>
        </w:rPr>
        <w:footnoteReference w:id="109"/>
      </w:r>
      <w:r w:rsidR="00EA5CAD">
        <w:rPr>
          <w:rFonts w:cs="Times New Roman"/>
          <w:szCs w:val="24"/>
          <w:shd w:val="clear" w:color="auto" w:fill="FFFFFF"/>
        </w:rPr>
        <w:t xml:space="preserve"> a vydáva sa na maximálnu dobu 3 roky. Povolenie nie je možné predĺžiť, je však možné opakované vydanie pri opätovnom podaní žiadosti.</w:t>
      </w:r>
    </w:p>
    <w:p w:rsidR="003B71BB" w:rsidRDefault="00895BDF" w:rsidP="00895BDF">
      <w:pPr>
        <w:rPr>
          <w:rFonts w:cs="Times New Roman"/>
          <w:szCs w:val="24"/>
          <w:shd w:val="clear" w:color="auto" w:fill="FFFFFF"/>
        </w:rPr>
      </w:pPr>
      <w:r>
        <w:rPr>
          <w:rFonts w:cs="Times New Roman"/>
          <w:szCs w:val="24"/>
          <w:shd w:val="clear" w:color="auto" w:fill="FFFFFF"/>
        </w:rPr>
        <w:tab/>
      </w:r>
      <w:r w:rsidR="00385CA6">
        <w:rPr>
          <w:rFonts w:cs="Times New Roman"/>
          <w:szCs w:val="24"/>
          <w:shd w:val="clear" w:color="auto" w:fill="FFFFFF"/>
        </w:rPr>
        <w:t xml:space="preserve"> </w:t>
      </w:r>
      <w:proofErr w:type="spellStart"/>
      <w:r w:rsidR="00385CA6">
        <w:rPr>
          <w:rFonts w:cs="Times New Roman"/>
          <w:szCs w:val="24"/>
          <w:shd w:val="clear" w:color="auto" w:fill="FFFFFF"/>
        </w:rPr>
        <w:t>Šubrt</w:t>
      </w:r>
      <w:proofErr w:type="spellEnd"/>
      <w:r w:rsidR="00385CA6">
        <w:rPr>
          <w:rFonts w:cs="Times New Roman"/>
          <w:szCs w:val="24"/>
          <w:shd w:val="clear" w:color="auto" w:fill="FFFFFF"/>
        </w:rPr>
        <w:t xml:space="preserve"> </w:t>
      </w:r>
      <w:proofErr w:type="spellStart"/>
      <w:r w:rsidR="00385CA6">
        <w:rPr>
          <w:rFonts w:cs="Times New Roman"/>
          <w:szCs w:val="24"/>
          <w:shd w:val="clear" w:color="auto" w:fill="FFFFFF"/>
        </w:rPr>
        <w:t>uváda</w:t>
      </w:r>
      <w:proofErr w:type="spellEnd"/>
      <w:r w:rsidR="00385CA6">
        <w:rPr>
          <w:rStyle w:val="Odkaznapoznmkupodiarou"/>
          <w:rFonts w:cs="Times New Roman"/>
          <w:szCs w:val="24"/>
          <w:shd w:val="clear" w:color="auto" w:fill="FFFFFF"/>
        </w:rPr>
        <w:footnoteReference w:id="110"/>
      </w:r>
      <w:r w:rsidR="00385CA6">
        <w:rPr>
          <w:rFonts w:cs="Times New Roman"/>
          <w:szCs w:val="24"/>
          <w:shd w:val="clear" w:color="auto" w:fill="FFFFFF"/>
        </w:rPr>
        <w:t>, že t</w:t>
      </w:r>
      <w:r w:rsidR="00EA5CAD">
        <w:rPr>
          <w:rFonts w:cs="Times New Roman"/>
          <w:szCs w:val="24"/>
          <w:shd w:val="clear" w:color="auto" w:fill="FFFFFF"/>
        </w:rPr>
        <w:t xml:space="preserve">akto obmedzená časová doba </w:t>
      </w:r>
      <w:r w:rsidR="00385CA6">
        <w:rPr>
          <w:rFonts w:cs="Times New Roman"/>
          <w:szCs w:val="24"/>
          <w:shd w:val="clear" w:color="auto" w:fill="FFFFFF"/>
        </w:rPr>
        <w:t>je potrebným sitom pre overenie, či je činnosť agentúry v</w:t>
      </w:r>
      <w:r w:rsidR="00747A5D">
        <w:rPr>
          <w:rFonts w:cs="Times New Roman"/>
          <w:szCs w:val="24"/>
          <w:shd w:val="clear" w:color="auto" w:fill="FFFFFF"/>
        </w:rPr>
        <w:t> </w:t>
      </w:r>
      <w:r w:rsidR="00385CA6">
        <w:rPr>
          <w:rFonts w:cs="Times New Roman"/>
          <w:szCs w:val="24"/>
          <w:shd w:val="clear" w:color="auto" w:fill="FFFFFF"/>
        </w:rPr>
        <w:t>súlade</w:t>
      </w:r>
      <w:r w:rsidR="00747A5D">
        <w:rPr>
          <w:rFonts w:cs="Times New Roman"/>
          <w:szCs w:val="24"/>
          <w:shd w:val="clear" w:color="auto" w:fill="FFFFFF"/>
        </w:rPr>
        <w:t xml:space="preserve"> so zákonom</w:t>
      </w:r>
      <w:r w:rsidR="00385CA6">
        <w:rPr>
          <w:rFonts w:cs="Times New Roman"/>
          <w:szCs w:val="24"/>
          <w:shd w:val="clear" w:color="auto" w:fill="FFFFFF"/>
        </w:rPr>
        <w:t xml:space="preserve">, tá na vydanie povolenia nemá právny nárok, ale pri odmietnutí by sa žiadateľ mohol domáhať nápravy v správnom konaní, respektíve u správneho súdu. Pre úplnosť je ešte nutné dodať, že </w:t>
      </w:r>
      <w:r w:rsidR="00747A5D">
        <w:rPr>
          <w:rFonts w:cs="Times New Roman"/>
          <w:szCs w:val="24"/>
          <w:shd w:val="clear" w:color="auto" w:fill="FFFFFF"/>
        </w:rPr>
        <w:t>sprostredkovanie zamestnania</w:t>
      </w:r>
      <w:r w:rsidR="00385CA6">
        <w:rPr>
          <w:rFonts w:cs="Times New Roman"/>
          <w:szCs w:val="24"/>
          <w:shd w:val="clear" w:color="auto" w:fill="FFFFFF"/>
        </w:rPr>
        <w:t xml:space="preserve"> nie je živnosťou a zákon nevyžaduje aby osoba, ktorá získa povo</w:t>
      </w:r>
      <w:r w:rsidR="009536B4">
        <w:rPr>
          <w:rFonts w:cs="Times New Roman"/>
          <w:szCs w:val="24"/>
          <w:shd w:val="clear" w:color="auto" w:fill="FFFFFF"/>
        </w:rPr>
        <w:t>lenie túto činnosť realizovala.</w:t>
      </w:r>
    </w:p>
    <w:p w:rsidR="00895BDF" w:rsidRDefault="00895BDF">
      <w:pPr>
        <w:spacing w:before="0" w:after="200" w:line="276" w:lineRule="auto"/>
        <w:contextualSpacing w:val="0"/>
        <w:jc w:val="left"/>
        <w:rPr>
          <w:rFonts w:cs="Times New Roman"/>
          <w:szCs w:val="24"/>
          <w:shd w:val="clear" w:color="auto" w:fill="FFFFFF"/>
        </w:rPr>
      </w:pPr>
      <w:r>
        <w:rPr>
          <w:rFonts w:cs="Times New Roman"/>
          <w:szCs w:val="24"/>
          <w:shd w:val="clear" w:color="auto" w:fill="FFFFFF"/>
        </w:rPr>
        <w:br w:type="page"/>
      </w:r>
    </w:p>
    <w:p w:rsidR="00895BDF" w:rsidRPr="009536B4" w:rsidRDefault="00895BDF" w:rsidP="00895BDF">
      <w:pPr>
        <w:rPr>
          <w:rFonts w:cs="Times New Roman"/>
          <w:szCs w:val="24"/>
          <w:shd w:val="clear" w:color="auto" w:fill="FFFFFF"/>
        </w:rPr>
      </w:pPr>
    </w:p>
    <w:p w:rsidR="003B71BB" w:rsidRDefault="000B5AB1" w:rsidP="003E4DBD">
      <w:pPr>
        <w:pStyle w:val="Nadpis2"/>
        <w:numPr>
          <w:ilvl w:val="1"/>
          <w:numId w:val="12"/>
        </w:numPr>
        <w:rPr>
          <w:shd w:val="clear" w:color="auto" w:fill="FFFFFF"/>
        </w:rPr>
      </w:pPr>
      <w:r>
        <w:rPr>
          <w:shd w:val="clear" w:color="auto" w:fill="FFFFFF"/>
        </w:rPr>
        <w:t xml:space="preserve"> </w:t>
      </w:r>
      <w:bookmarkStart w:id="29" w:name="_Toc405959272"/>
      <w:r>
        <w:rPr>
          <w:shd w:val="clear" w:color="auto" w:fill="FFFFFF"/>
        </w:rPr>
        <w:t>P</w:t>
      </w:r>
      <w:r w:rsidR="00747A5D">
        <w:rPr>
          <w:shd w:val="clear" w:color="auto" w:fill="FFFFFF"/>
        </w:rPr>
        <w:t>rávne vzť</w:t>
      </w:r>
      <w:r w:rsidR="003B71BB">
        <w:rPr>
          <w:shd w:val="clear" w:color="auto" w:fill="FFFFFF"/>
        </w:rPr>
        <w:t>ahy v agentúrnom zamestnávaní</w:t>
      </w:r>
      <w:bookmarkEnd w:id="29"/>
    </w:p>
    <w:p w:rsidR="00895BDF" w:rsidRPr="00895BDF" w:rsidRDefault="00895BDF" w:rsidP="00895BDF"/>
    <w:p w:rsidR="00D526DF" w:rsidRDefault="00747A5D" w:rsidP="009536B4">
      <w:pPr>
        <w:rPr>
          <w:shd w:val="clear" w:color="auto" w:fill="FFFFFF"/>
        </w:rPr>
      </w:pPr>
      <w:r>
        <w:rPr>
          <w:shd w:val="clear" w:color="auto" w:fill="FFFFFF"/>
        </w:rPr>
        <w:tab/>
      </w:r>
      <w:r w:rsidR="00D526DF">
        <w:rPr>
          <w:shd w:val="clear" w:color="auto" w:fill="FFFFFF"/>
        </w:rPr>
        <w:t>Agentúrne zamestnávanie</w:t>
      </w:r>
      <w:r w:rsidR="000B5AB1">
        <w:rPr>
          <w:shd w:val="clear" w:color="auto" w:fill="FFFFFF"/>
        </w:rPr>
        <w:t xml:space="preserve"> zjavne</w:t>
      </w:r>
      <w:r w:rsidR="00D526DF">
        <w:rPr>
          <w:shd w:val="clear" w:color="auto" w:fill="FFFFFF"/>
        </w:rPr>
        <w:t xml:space="preserve"> nesplňuje zákonné požiadavky, ktoré zákonník práce stanovuje pre závislú prácu v § 2, predovšetkým </w:t>
      </w:r>
      <w:r w:rsidR="000B5AB1">
        <w:rPr>
          <w:shd w:val="clear" w:color="auto" w:fill="FFFFFF"/>
        </w:rPr>
        <w:t xml:space="preserve">agentúrny </w:t>
      </w:r>
      <w:r w:rsidR="00D526DF">
        <w:rPr>
          <w:shd w:val="clear" w:color="auto" w:fill="FFFFFF"/>
        </w:rPr>
        <w:t xml:space="preserve">zamestnanec prácu nevykonáva </w:t>
      </w:r>
      <w:r w:rsidR="000B5AB1">
        <w:rPr>
          <w:shd w:val="clear" w:color="auto" w:fill="FFFFFF"/>
        </w:rPr>
        <w:t>osobne pre zamestnávateľa, ktorým je agentúra práce, ale pre užívateľa, ktorý si pracovnú silu prenajíma. Zákonodarca napriek tomu, zohľadňujúc charakter agentúrneho zamestnávania</w:t>
      </w:r>
      <w:r w:rsidR="00895BDF">
        <w:rPr>
          <w:shd w:val="clear" w:color="auto" w:fill="FFFFFF"/>
        </w:rPr>
        <w:t>,</w:t>
      </w:r>
      <w:r w:rsidR="000B5AB1">
        <w:rPr>
          <w:shd w:val="clear" w:color="auto" w:fill="FFFFFF"/>
        </w:rPr>
        <w:t xml:space="preserve"> v 307a ustanovil, že výkon práce v rámci agentúrneho zamestnávania je považovaný za prácu závislú</w:t>
      </w:r>
      <w:r w:rsidR="000B5AB1">
        <w:rPr>
          <w:rStyle w:val="Odkaznapoznmkupodiarou"/>
          <w:b/>
          <w:shd w:val="clear" w:color="auto" w:fill="FFFFFF"/>
        </w:rPr>
        <w:footnoteReference w:id="111"/>
      </w:r>
      <w:r w:rsidR="000B5AB1">
        <w:rPr>
          <w:shd w:val="clear" w:color="auto" w:fill="FFFFFF"/>
        </w:rPr>
        <w:t xml:space="preserve">. </w:t>
      </w:r>
    </w:p>
    <w:p w:rsidR="00B910FE" w:rsidRDefault="00895BDF" w:rsidP="00895BDF">
      <w:r>
        <w:rPr>
          <w:shd w:val="clear" w:color="auto" w:fill="FFFFFF"/>
        </w:rPr>
        <w:tab/>
      </w:r>
      <w:r w:rsidR="000B5AB1">
        <w:rPr>
          <w:shd w:val="clear" w:color="auto" w:fill="FFFFFF"/>
        </w:rPr>
        <w:t>Ako som už uviedol pri zamestnávaní prostredníctvom agentúry práce</w:t>
      </w:r>
      <w:r w:rsidR="00EF496E">
        <w:rPr>
          <w:shd w:val="clear" w:color="auto" w:fill="FFFFFF"/>
        </w:rPr>
        <w:t xml:space="preserve"> vzniká špecifický právny vzťah. Podľa </w:t>
      </w:r>
      <w:proofErr w:type="spellStart"/>
      <w:r w:rsidR="00EF496E">
        <w:rPr>
          <w:shd w:val="clear" w:color="auto" w:fill="FFFFFF"/>
        </w:rPr>
        <w:t>H</w:t>
      </w:r>
      <w:r w:rsidR="00EF496E" w:rsidRPr="00EF496E">
        <w:t>ů</w:t>
      </w:r>
      <w:r w:rsidR="00EF496E">
        <w:t>rky</w:t>
      </w:r>
      <w:proofErr w:type="spellEnd"/>
      <w:r w:rsidR="00EF496E">
        <w:rPr>
          <w:rStyle w:val="Odkaznapoznmkupodiarou"/>
          <w:b/>
        </w:rPr>
        <w:footnoteReference w:id="112"/>
      </w:r>
      <w:r w:rsidR="00EF496E">
        <w:t xml:space="preserve"> ide o vzťah trojstranný, pričom medzi užívateľom a agentúrou vzniká na základe uzatvorenia dohody o dočasnom pridelení obchodnoprávny vzťah, medzi agentúrou a zamestnancom pracovne právny vzťah a medzi užívateľom a zamestnancom ide o faktickú realizáciu práce. Podľa </w:t>
      </w:r>
      <w:proofErr w:type="spellStart"/>
      <w:r w:rsidR="00EF496E">
        <w:t>Pichrta</w:t>
      </w:r>
      <w:proofErr w:type="spellEnd"/>
      <w:r w:rsidR="00EF496E">
        <w:rPr>
          <w:rStyle w:val="Odkaznapoznmkupodiarou"/>
        </w:rPr>
        <w:footnoteReference w:id="113"/>
      </w:r>
      <w:r w:rsidR="00B910FE">
        <w:t xml:space="preserve"> ide o komplex zmluvných vzťahov medzi troma subjektmi samotný trojstranný vzťah však nevzniká</w:t>
      </w:r>
      <w:r>
        <w:t>,</w:t>
      </w:r>
      <w:r w:rsidR="00B910FE">
        <w:t xml:space="preserve"> a k realizácii dochádza na základe dvoch dvojstranných zmlúv a jedného jednostranného úkonu, teda písomného pokynu.</w:t>
      </w:r>
    </w:p>
    <w:p w:rsidR="009536B4" w:rsidRPr="00B910FE" w:rsidRDefault="009536B4" w:rsidP="009536B4">
      <w:pPr>
        <w:ind w:firstLine="708"/>
      </w:pPr>
    </w:p>
    <w:p w:rsidR="000B5AB1" w:rsidRDefault="000B5AB1" w:rsidP="003E4DBD">
      <w:pPr>
        <w:pStyle w:val="Nadpis3"/>
        <w:numPr>
          <w:ilvl w:val="2"/>
          <w:numId w:val="12"/>
        </w:numPr>
        <w:rPr>
          <w:shd w:val="clear" w:color="auto" w:fill="FFFFFF"/>
        </w:rPr>
      </w:pPr>
      <w:bookmarkStart w:id="30" w:name="_Toc405959273"/>
      <w:r w:rsidRPr="0048167B">
        <w:rPr>
          <w:shd w:val="clear" w:color="auto" w:fill="FFFFFF"/>
        </w:rPr>
        <w:t>Vzťah agentúry práce a</w:t>
      </w:r>
      <w:r w:rsidR="00895BDF">
        <w:rPr>
          <w:shd w:val="clear" w:color="auto" w:fill="FFFFFF"/>
        </w:rPr>
        <w:t> </w:t>
      </w:r>
      <w:r w:rsidRPr="0048167B">
        <w:rPr>
          <w:shd w:val="clear" w:color="auto" w:fill="FFFFFF"/>
        </w:rPr>
        <w:t>zamestnanca</w:t>
      </w:r>
      <w:bookmarkEnd w:id="30"/>
    </w:p>
    <w:p w:rsidR="00895BDF" w:rsidRPr="0048167B" w:rsidRDefault="00895BDF" w:rsidP="00895BDF">
      <w:pPr>
        <w:pStyle w:val="Nadpis3"/>
        <w:ind w:left="720"/>
        <w:rPr>
          <w:shd w:val="clear" w:color="auto" w:fill="FFFFFF"/>
        </w:rPr>
      </w:pPr>
    </w:p>
    <w:p w:rsidR="00375C52" w:rsidRDefault="00375C52" w:rsidP="000B5AB1">
      <w:pPr>
        <w:rPr>
          <w:shd w:val="clear" w:color="auto" w:fill="FFFFFF"/>
        </w:rPr>
      </w:pPr>
      <w:r>
        <w:rPr>
          <w:shd w:val="clear" w:color="auto" w:fill="FFFFFF"/>
        </w:rPr>
        <w:tab/>
      </w:r>
      <w:r w:rsidR="005A52DB">
        <w:rPr>
          <w:shd w:val="clear" w:color="auto" w:fill="FFFFFF"/>
        </w:rPr>
        <w:t>Zákonník práce v § 307a stanoví ,že v</w:t>
      </w:r>
      <w:r>
        <w:rPr>
          <w:shd w:val="clear" w:color="auto" w:fill="FFFFFF"/>
        </w:rPr>
        <w:t xml:space="preserve">zťah medzi agentúrou práce a zamestnancom vzniká na základe </w:t>
      </w:r>
      <w:r w:rsidRPr="003A76E4">
        <w:rPr>
          <w:b/>
          <w:shd w:val="clear" w:color="auto" w:fill="FFFFFF"/>
        </w:rPr>
        <w:t>pracovnej zmluvy</w:t>
      </w:r>
      <w:r w:rsidR="00C022F6">
        <w:rPr>
          <w:shd w:val="clear" w:color="auto" w:fill="FFFFFF"/>
        </w:rPr>
        <w:t>,</w:t>
      </w:r>
      <w:r>
        <w:rPr>
          <w:shd w:val="clear" w:color="auto" w:fill="FFFFFF"/>
        </w:rPr>
        <w:t xml:space="preserve"> </w:t>
      </w:r>
      <w:r w:rsidR="00C022F6">
        <w:rPr>
          <w:shd w:val="clear" w:color="auto" w:fill="FFFFFF"/>
        </w:rPr>
        <w:t>prípadne</w:t>
      </w:r>
      <w:r>
        <w:rPr>
          <w:shd w:val="clear" w:color="auto" w:fill="FFFFFF"/>
        </w:rPr>
        <w:t xml:space="preserve"> </w:t>
      </w:r>
      <w:r w:rsidRPr="003A76E4">
        <w:rPr>
          <w:b/>
          <w:shd w:val="clear" w:color="auto" w:fill="FFFFFF"/>
        </w:rPr>
        <w:t>dohody o pracovnej činnosti</w:t>
      </w:r>
      <w:r>
        <w:rPr>
          <w:shd w:val="clear" w:color="auto" w:fill="FFFFFF"/>
        </w:rPr>
        <w:t xml:space="preserve">. </w:t>
      </w:r>
      <w:r w:rsidR="000F3583">
        <w:rPr>
          <w:shd w:val="clear" w:color="auto" w:fill="FFFFFF"/>
        </w:rPr>
        <w:t xml:space="preserve">Nutnou súčasťou takejto zmluvy musí byť </w:t>
      </w:r>
      <w:proofErr w:type="spellStart"/>
      <w:r w:rsidR="000F3583">
        <w:rPr>
          <w:shd w:val="clear" w:color="auto" w:fill="FFFFFF"/>
        </w:rPr>
        <w:t>ujednanie</w:t>
      </w:r>
      <w:proofErr w:type="spellEnd"/>
      <w:r w:rsidR="000F3583">
        <w:rPr>
          <w:shd w:val="clear" w:color="auto" w:fill="FFFFFF"/>
        </w:rPr>
        <w:t xml:space="preserve"> o dočasnom pridelení zamestnanca k výkonu práce k inému zamestnávateľovi</w:t>
      </w:r>
      <w:r w:rsidR="005F722D">
        <w:rPr>
          <w:rStyle w:val="Odkaznapoznmkupodiarou"/>
          <w:shd w:val="clear" w:color="auto" w:fill="FFFFFF"/>
        </w:rPr>
        <w:footnoteReference w:id="114"/>
      </w:r>
      <w:r w:rsidR="000F3583">
        <w:rPr>
          <w:shd w:val="clear" w:color="auto" w:fill="FFFFFF"/>
        </w:rPr>
        <w:t xml:space="preserve">. Takýmto </w:t>
      </w:r>
      <w:proofErr w:type="spellStart"/>
      <w:r w:rsidR="000F3583">
        <w:rPr>
          <w:shd w:val="clear" w:color="auto" w:fill="FFFFFF"/>
        </w:rPr>
        <w:t>ujednaním</w:t>
      </w:r>
      <w:proofErr w:type="spellEnd"/>
      <w:r w:rsidR="000F3583">
        <w:rPr>
          <w:shd w:val="clear" w:color="auto" w:fill="FFFFFF"/>
        </w:rPr>
        <w:t xml:space="preserve"> sa agentúra zaväzuje zaistiť </w:t>
      </w:r>
      <w:r w:rsidR="000F3583">
        <w:rPr>
          <w:shd w:val="clear" w:color="auto" w:fill="FFFFFF"/>
        </w:rPr>
        <w:lastRenderedPageBreak/>
        <w:t>zamestnancovi dočasný výkon práce u užívateľa a zamestnanec sa zaväzuje túto prácu vykonávať pod</w:t>
      </w:r>
      <w:r w:rsidR="003A76E4">
        <w:rPr>
          <w:shd w:val="clear" w:color="auto" w:fill="FFFFFF"/>
        </w:rPr>
        <w:t>ľa jeho pokynov.</w:t>
      </w:r>
      <w:r w:rsidR="00D31AF9">
        <w:rPr>
          <w:shd w:val="clear" w:color="auto" w:fill="FFFFFF"/>
        </w:rPr>
        <w:t xml:space="preserve"> </w:t>
      </w:r>
      <w:r w:rsidR="00663F17">
        <w:rPr>
          <w:shd w:val="clear" w:color="auto" w:fill="FFFFFF"/>
        </w:rPr>
        <w:t>Vzniká tak osobný individuálny pracovnoprávny vzťah medzi dvoma subjektmi, pracovnou agentúrou a zamestnancom.</w:t>
      </w:r>
    </w:p>
    <w:p w:rsidR="003A76E4" w:rsidRDefault="00663F17" w:rsidP="003A76E4">
      <w:pPr>
        <w:rPr>
          <w:shd w:val="clear" w:color="auto" w:fill="FFFFFF"/>
        </w:rPr>
      </w:pPr>
      <w:r>
        <w:rPr>
          <w:shd w:val="clear" w:color="auto" w:fill="FFFFFF"/>
        </w:rPr>
        <w:tab/>
      </w:r>
      <w:r w:rsidR="003A76E4">
        <w:rPr>
          <w:shd w:val="clear" w:color="auto" w:fill="FFFFFF"/>
        </w:rPr>
        <w:t>Typickou formou uzatvorenia pracovnoprávneho vzťahu medzi agentúrou a zamestnancom je pracovná zmluva na dobu určitú s u</w:t>
      </w:r>
      <w:r w:rsidR="00A52259">
        <w:rPr>
          <w:shd w:val="clear" w:color="auto" w:fill="FFFFFF"/>
        </w:rPr>
        <w:t>stanovením</w:t>
      </w:r>
      <w:r w:rsidR="003A76E4">
        <w:rPr>
          <w:shd w:val="clear" w:color="auto" w:fill="FFFFFF"/>
        </w:rPr>
        <w:t xml:space="preserve"> o platnosti po dobu pridel</w:t>
      </w:r>
      <w:r w:rsidR="00D31AF9">
        <w:rPr>
          <w:shd w:val="clear" w:color="auto" w:fill="FFFFFF"/>
        </w:rPr>
        <w:t xml:space="preserve">enia k príslušnému užívateľovi. </w:t>
      </w:r>
      <w:r w:rsidR="003A76E4">
        <w:rPr>
          <w:shd w:val="clear" w:color="auto" w:fill="FFFFFF"/>
        </w:rPr>
        <w:t>To súvisí s úzkou naviazanosťou zamestnancov, na konkrétneho užívateľa. Ak by agentúra práce uzatvorila so zamestnancom zmluvu na dobu neurčitú a</w:t>
      </w:r>
      <w:r w:rsidR="006304F3">
        <w:rPr>
          <w:shd w:val="clear" w:color="auto" w:fill="FFFFFF"/>
        </w:rPr>
        <w:t> užívateľ by ukončil dohodu o dočasnom pridelení, musela by agentúra bezprostredne prideliť zamestnancovi inú prácu alebo poskytnúť náhradu mzdy.</w:t>
      </w:r>
      <w:r w:rsidR="006304F3">
        <w:rPr>
          <w:rStyle w:val="Odkaznapoznmkupodiarou"/>
          <w:shd w:val="clear" w:color="auto" w:fill="FFFFFF"/>
        </w:rPr>
        <w:footnoteReference w:id="115"/>
      </w:r>
      <w:r w:rsidR="006304F3">
        <w:rPr>
          <w:shd w:val="clear" w:color="auto" w:fill="FFFFFF"/>
        </w:rPr>
        <w:t xml:space="preserve"> </w:t>
      </w:r>
      <w:r w:rsidR="003A76E4">
        <w:rPr>
          <w:shd w:val="clear" w:color="auto" w:fill="FFFFFF"/>
        </w:rPr>
        <w:t xml:space="preserve"> </w:t>
      </w:r>
    </w:p>
    <w:p w:rsidR="006304F3" w:rsidRDefault="00B27DD6" w:rsidP="00B27DD6">
      <w:pPr>
        <w:rPr>
          <w:shd w:val="clear" w:color="auto" w:fill="FFFFFF"/>
        </w:rPr>
      </w:pPr>
      <w:r>
        <w:rPr>
          <w:shd w:val="clear" w:color="auto" w:fill="FFFFFF"/>
        </w:rPr>
        <w:tab/>
      </w:r>
      <w:r w:rsidR="006304F3">
        <w:rPr>
          <w:shd w:val="clear" w:color="auto" w:fill="FFFFFF"/>
        </w:rPr>
        <w:t xml:space="preserve">Na tieto okolnosti bol braný ohľad pri tvorbe rámcovej dohody o pracovných pomeroch na dobu určitú, ktorú </w:t>
      </w:r>
      <w:r w:rsidR="00F16EA3">
        <w:rPr>
          <w:shd w:val="clear" w:color="auto" w:fill="FFFFFF"/>
        </w:rPr>
        <w:t>je obsahom</w:t>
      </w:r>
      <w:r w:rsidR="006304F3">
        <w:rPr>
          <w:shd w:val="clear" w:color="auto" w:fill="FFFFFF"/>
        </w:rPr>
        <w:t xml:space="preserve"> smernic</w:t>
      </w:r>
      <w:r w:rsidR="00F16EA3">
        <w:rPr>
          <w:shd w:val="clear" w:color="auto" w:fill="FFFFFF"/>
        </w:rPr>
        <w:t>e</w:t>
      </w:r>
      <w:r w:rsidR="006304F3">
        <w:rPr>
          <w:shd w:val="clear" w:color="auto" w:fill="FFFFFF"/>
        </w:rPr>
        <w:t xml:space="preserve"> Rady 1999/70/ES. </w:t>
      </w:r>
      <w:r w:rsidR="00F16EA3">
        <w:rPr>
          <w:shd w:val="clear" w:color="auto" w:fill="FFFFFF"/>
        </w:rPr>
        <w:t>Pokyn smernice</w:t>
      </w:r>
      <w:r w:rsidR="006304F3">
        <w:rPr>
          <w:shd w:val="clear" w:color="auto" w:fill="FFFFFF"/>
        </w:rPr>
        <w:t xml:space="preserve"> implementoval zákonodarca do ustanovenia § 39 od 5 zákonníka práce, ktorý výslovné stanoví, že obmedzenia pre dobu trvania a možnosť opakovania pracovného pomeru na dobu určitú sa nevzťahujú na pracovnú zmluvu zjednanú medzi </w:t>
      </w:r>
      <w:r w:rsidR="00F16EA3">
        <w:rPr>
          <w:shd w:val="clear" w:color="auto" w:fill="FFFFFF"/>
        </w:rPr>
        <w:t>zamestnancom a agentúrou práce.</w:t>
      </w:r>
      <w:r w:rsidR="006304F3">
        <w:rPr>
          <w:shd w:val="clear" w:color="auto" w:fill="FFFFFF"/>
        </w:rPr>
        <w:t xml:space="preserve"> </w:t>
      </w:r>
    </w:p>
    <w:p w:rsidR="00F16EA3" w:rsidRDefault="00F16EA3" w:rsidP="003A76E4">
      <w:pPr>
        <w:rPr>
          <w:shd w:val="clear" w:color="auto" w:fill="FFFFFF"/>
        </w:rPr>
      </w:pPr>
      <w:r>
        <w:rPr>
          <w:shd w:val="clear" w:color="auto" w:fill="FFFFFF"/>
        </w:rPr>
        <w:tab/>
        <w:t xml:space="preserve">Ďalším právnym jednaním vo vzťahu zamestnanca a agentúry práce je </w:t>
      </w:r>
      <w:r w:rsidRPr="00D31AF9">
        <w:rPr>
          <w:b/>
          <w:shd w:val="clear" w:color="auto" w:fill="FFFFFF"/>
        </w:rPr>
        <w:t>písomný pokyn</w:t>
      </w:r>
      <w:r>
        <w:rPr>
          <w:shd w:val="clear" w:color="auto" w:fill="FFFFFF"/>
        </w:rPr>
        <w:t xml:space="preserve"> agentúry, ktorým prideľuje zamestnanca k dočasnému výkonu práce u užívateľa. Ide o jednostranný úkon agentúry a jeho náležitosti vymedzuje zákonník práce v § 309</w:t>
      </w:r>
      <w:r w:rsidR="00D31AF9">
        <w:rPr>
          <w:shd w:val="clear" w:color="auto" w:fill="FFFFFF"/>
        </w:rPr>
        <w:t xml:space="preserve"> od 2 a obsahuje názov a sídlo, teda konkrétne vymedzenie užívateľa, ďalej miesto výkonu práce, dobu trvania dočasného pridelenia, určenie vedúceho zamestnanca oprávneného prideľovať zamestnancovi prácu, podmienky jednostranného ukončenia výkonu práce, ak boli zjednané a informáciu o platových alebo mzdových podmienkach zrovnateľného zamestnanca užívateľa</w:t>
      </w:r>
      <w:r w:rsidR="00D31AF9">
        <w:rPr>
          <w:rStyle w:val="Odkaznapoznmkupodiarou"/>
          <w:shd w:val="clear" w:color="auto" w:fill="FFFFFF"/>
        </w:rPr>
        <w:footnoteReference w:id="116"/>
      </w:r>
    </w:p>
    <w:p w:rsidR="007A5877" w:rsidRDefault="007A5877" w:rsidP="003A76E4">
      <w:pPr>
        <w:rPr>
          <w:shd w:val="clear" w:color="auto" w:fill="FFFFFF"/>
        </w:rPr>
      </w:pPr>
      <w:r>
        <w:rPr>
          <w:shd w:val="clear" w:color="auto" w:fill="FFFFFF"/>
        </w:rPr>
        <w:tab/>
        <w:t>Zákonník práce časovo obmedzuje dobu pridelenia zamestnanca k jednému zamestnávateľovi na 12</w:t>
      </w:r>
      <w:r w:rsidR="00944B06">
        <w:rPr>
          <w:shd w:val="clear" w:color="auto" w:fill="FFFFFF"/>
        </w:rPr>
        <w:t xml:space="preserve"> po sebe idúcich</w:t>
      </w:r>
      <w:r>
        <w:rPr>
          <w:shd w:val="clear" w:color="auto" w:fill="FFFFFF"/>
        </w:rPr>
        <w:t xml:space="preserve"> kalendárnych mesiacov.</w:t>
      </w:r>
      <w:r w:rsidR="00314757">
        <w:rPr>
          <w:shd w:val="clear" w:color="auto" w:fill="FFFFFF"/>
        </w:rPr>
        <w:t xml:space="preserve"> Zdôrazňuje tak, že agentúrne zamestnávanie má plniť funkciu flexibilného doplnku pri bežných pracovných pomeroch nie ich nahradzovať. Limit maximálnej doby výkonu na 12 mesiacov,</w:t>
      </w:r>
      <w:r>
        <w:rPr>
          <w:shd w:val="clear" w:color="auto" w:fill="FFFFFF"/>
        </w:rPr>
        <w:t xml:space="preserve"> však neplatí v prípadoch, keď o dlhšie pridelenie požiada s</w:t>
      </w:r>
      <w:r w:rsidR="00314757">
        <w:rPr>
          <w:shd w:val="clear" w:color="auto" w:fill="FFFFFF"/>
        </w:rPr>
        <w:t>ám zamestnanec alebo ak</w:t>
      </w:r>
      <w:r>
        <w:rPr>
          <w:shd w:val="clear" w:color="auto" w:fill="FFFFFF"/>
        </w:rPr>
        <w:t xml:space="preserve"> ide o náhradu za zamestnankyňu, ktorá čerpá matersk</w:t>
      </w:r>
      <w:r w:rsidR="00314757">
        <w:rPr>
          <w:shd w:val="clear" w:color="auto" w:fill="FFFFFF"/>
        </w:rPr>
        <w:t>ú či</w:t>
      </w:r>
      <w:r>
        <w:rPr>
          <w:shd w:val="clear" w:color="auto" w:fill="FFFFFF"/>
        </w:rPr>
        <w:t xml:space="preserve"> rodičovskú dovolenku.</w:t>
      </w:r>
      <w:r w:rsidR="00314757">
        <w:rPr>
          <w:shd w:val="clear" w:color="auto" w:fill="FFFFFF"/>
        </w:rPr>
        <w:t xml:space="preserve"> </w:t>
      </w:r>
      <w:r>
        <w:rPr>
          <w:shd w:val="clear" w:color="auto" w:fill="FFFFFF"/>
        </w:rPr>
        <w:t xml:space="preserve">Podľa môjho názoru je toto obmedzenie </w:t>
      </w:r>
      <w:r>
        <w:rPr>
          <w:shd w:val="clear" w:color="auto" w:fill="FFFFFF"/>
        </w:rPr>
        <w:lastRenderedPageBreak/>
        <w:t>upravené v § 309 od 6, príkladom ustanovenia, ktoré</w:t>
      </w:r>
      <w:r w:rsidR="00314757">
        <w:rPr>
          <w:shd w:val="clear" w:color="auto" w:fill="FFFFFF"/>
        </w:rPr>
        <w:t xml:space="preserve"> sa</w:t>
      </w:r>
      <w:r>
        <w:rPr>
          <w:shd w:val="clear" w:color="auto" w:fill="FFFFFF"/>
        </w:rPr>
        <w:t xml:space="preserve"> a v praktickej aplikácií míňa svojmu ú</w:t>
      </w:r>
      <w:r w:rsidR="00314757">
        <w:rPr>
          <w:shd w:val="clear" w:color="auto" w:fill="FFFFFF"/>
        </w:rPr>
        <w:t xml:space="preserve">čelu. Zamestnanec vždy bude </w:t>
      </w:r>
      <w:r w:rsidR="00FB6207">
        <w:rPr>
          <w:shd w:val="clear" w:color="auto" w:fill="FFFFFF"/>
        </w:rPr>
        <w:t xml:space="preserve">radšej </w:t>
      </w:r>
      <w:r w:rsidR="00314757">
        <w:rPr>
          <w:shd w:val="clear" w:color="auto" w:fill="FFFFFF"/>
        </w:rPr>
        <w:t>voliť dobrovoľn</w:t>
      </w:r>
      <w:r w:rsidR="00FB6207">
        <w:rPr>
          <w:shd w:val="clear" w:color="auto" w:fill="FFFFFF"/>
        </w:rPr>
        <w:t xml:space="preserve">ú žiadosť </w:t>
      </w:r>
      <w:r w:rsidR="00314757">
        <w:rPr>
          <w:shd w:val="clear" w:color="auto" w:fill="FFFFFF"/>
        </w:rPr>
        <w:t>o dlhšie pridelenie u užívateľa ako stratu zamestnania, ktorá by v tomto prípade s veľkou pravdepodobnos</w:t>
      </w:r>
      <w:r w:rsidR="00FB6207">
        <w:rPr>
          <w:shd w:val="clear" w:color="auto" w:fill="FFFFFF"/>
        </w:rPr>
        <w:t>ťou nastala.</w:t>
      </w:r>
      <w:r w:rsidR="00314757">
        <w:rPr>
          <w:shd w:val="clear" w:color="auto" w:fill="FFFFFF"/>
        </w:rPr>
        <w:t xml:space="preserve"> </w:t>
      </w:r>
    </w:p>
    <w:p w:rsidR="008F1581" w:rsidRDefault="008F1581" w:rsidP="00D31AF9">
      <w:pPr>
        <w:rPr>
          <w:i/>
          <w:shd w:val="clear" w:color="auto" w:fill="FFFFFF"/>
        </w:rPr>
      </w:pPr>
    </w:p>
    <w:p w:rsidR="00F16EA3" w:rsidRPr="0048167B" w:rsidRDefault="00D31AF9" w:rsidP="003E4DBD">
      <w:pPr>
        <w:pStyle w:val="Nadpis3"/>
        <w:numPr>
          <w:ilvl w:val="2"/>
          <w:numId w:val="12"/>
        </w:numPr>
        <w:rPr>
          <w:shd w:val="clear" w:color="auto" w:fill="FFFFFF"/>
        </w:rPr>
      </w:pPr>
      <w:bookmarkStart w:id="31" w:name="_Toc405959274"/>
      <w:r w:rsidRPr="0048167B">
        <w:rPr>
          <w:rStyle w:val="Nadpis3Char"/>
          <w:b/>
        </w:rPr>
        <w:t>Vzťah agentúry práce a užívateľa</w:t>
      </w:r>
      <w:r w:rsidR="00F16EA3" w:rsidRPr="0048167B">
        <w:rPr>
          <w:shd w:val="clear" w:color="auto" w:fill="FFFFFF"/>
        </w:rPr>
        <w:t>.</w:t>
      </w:r>
      <w:bookmarkEnd w:id="31"/>
    </w:p>
    <w:p w:rsidR="00FB6207" w:rsidRDefault="00FB6207" w:rsidP="00D31AF9">
      <w:pPr>
        <w:rPr>
          <w:shd w:val="clear" w:color="auto" w:fill="FFFFFF"/>
        </w:rPr>
      </w:pPr>
    </w:p>
    <w:p w:rsidR="008F1581" w:rsidRDefault="008F1581" w:rsidP="008F1581">
      <w:pPr>
        <w:rPr>
          <w:shd w:val="clear" w:color="auto" w:fill="FFFFFF"/>
        </w:rPr>
      </w:pPr>
      <w:r>
        <w:rPr>
          <w:shd w:val="clear" w:color="auto" w:fill="FFFFFF"/>
        </w:rPr>
        <w:tab/>
        <w:t xml:space="preserve">Užívateľ, ktorý má záujem o sprostredkovanie pracovnej sily, uzatvorí s agentúrou </w:t>
      </w:r>
      <w:r w:rsidRPr="008F1581">
        <w:rPr>
          <w:b/>
          <w:shd w:val="clear" w:color="auto" w:fill="FFFFFF"/>
        </w:rPr>
        <w:t>dohodu o dočasnom pridelení zamestnanca</w:t>
      </w:r>
      <w:r>
        <w:rPr>
          <w:b/>
          <w:shd w:val="clear" w:color="auto" w:fill="FFFFFF"/>
        </w:rPr>
        <w:t xml:space="preserve"> </w:t>
      </w:r>
      <w:r>
        <w:rPr>
          <w:shd w:val="clear" w:color="auto" w:fill="FFFFFF"/>
        </w:rPr>
        <w:t>podľa § 308 od 1. Táto musí byť uzatvorená písomne a musí obsahovať zákonom stanovené náležitosti. Dohoda o dočasnom pridelen</w:t>
      </w:r>
      <w:r w:rsidR="006D1C5B">
        <w:rPr>
          <w:shd w:val="clear" w:color="auto" w:fill="FFFFFF"/>
        </w:rPr>
        <w:t>í má</w:t>
      </w:r>
      <w:r>
        <w:rPr>
          <w:shd w:val="clear" w:color="auto" w:fill="FFFFFF"/>
        </w:rPr>
        <w:t xml:space="preserve"> zvláštne právne postavenie, jedná sa o dvojstranné právne jednanie, ktoré sa riadi občianskym zákonníkom pričom jeho podstatné náležitosti stanoví zákonník práce</w:t>
      </w:r>
      <w:r>
        <w:rPr>
          <w:rStyle w:val="Odkaznapoznmkupodiarou"/>
          <w:shd w:val="clear" w:color="auto" w:fill="FFFFFF"/>
        </w:rPr>
        <w:footnoteReference w:id="117"/>
      </w:r>
      <w:r>
        <w:rPr>
          <w:shd w:val="clear" w:color="auto" w:fill="FFFFFF"/>
        </w:rPr>
        <w:t>.</w:t>
      </w:r>
    </w:p>
    <w:p w:rsidR="006D1C5B" w:rsidRDefault="00476964" w:rsidP="008F1581">
      <w:pPr>
        <w:rPr>
          <w:shd w:val="clear" w:color="auto" w:fill="FFFFFF"/>
        </w:rPr>
      </w:pPr>
      <w:r>
        <w:rPr>
          <w:shd w:val="clear" w:color="auto" w:fill="FFFFFF"/>
        </w:rPr>
        <w:tab/>
        <w:t>Pod hrozbou neplatnosti je potrebne okrem písomnej formy v dohode o dočasnom pridelení zamestnanca uviesť:</w:t>
      </w:r>
    </w:p>
    <w:p w:rsidR="00476964" w:rsidRDefault="00476964" w:rsidP="003E4DBD">
      <w:pPr>
        <w:pStyle w:val="Odsekzoznamu"/>
        <w:numPr>
          <w:ilvl w:val="0"/>
          <w:numId w:val="2"/>
        </w:numPr>
        <w:rPr>
          <w:shd w:val="clear" w:color="auto" w:fill="FFFFFF"/>
        </w:rPr>
      </w:pPr>
      <w:r>
        <w:rPr>
          <w:shd w:val="clear" w:color="auto" w:fill="FFFFFF"/>
        </w:rPr>
        <w:t>meno, dátum a miesto narodenia, štátne občianstvo a bydlisko zamestnanca</w:t>
      </w:r>
    </w:p>
    <w:p w:rsidR="00476964" w:rsidRDefault="00476964" w:rsidP="003E4DBD">
      <w:pPr>
        <w:pStyle w:val="Odsekzoznamu"/>
        <w:numPr>
          <w:ilvl w:val="0"/>
          <w:numId w:val="2"/>
        </w:numPr>
        <w:rPr>
          <w:shd w:val="clear" w:color="auto" w:fill="FFFFFF"/>
        </w:rPr>
      </w:pPr>
      <w:r>
        <w:rPr>
          <w:shd w:val="clear" w:color="auto" w:fill="FFFFFF"/>
        </w:rPr>
        <w:t>druh práce, ktorú bude vykonávať, vrátane nárokov na spôsobilosť</w:t>
      </w:r>
    </w:p>
    <w:p w:rsidR="00476964" w:rsidRDefault="00476964" w:rsidP="003E4DBD">
      <w:pPr>
        <w:pStyle w:val="Odsekzoznamu"/>
        <w:numPr>
          <w:ilvl w:val="0"/>
          <w:numId w:val="2"/>
        </w:numPr>
        <w:rPr>
          <w:shd w:val="clear" w:color="auto" w:fill="FFFFFF"/>
        </w:rPr>
      </w:pPr>
      <w:r>
        <w:rPr>
          <w:shd w:val="clear" w:color="auto" w:fill="FFFFFF"/>
        </w:rPr>
        <w:t>určenie doby, po ktorú bude zamestnanec vykonávať prácu pre užívateľa</w:t>
      </w:r>
    </w:p>
    <w:p w:rsidR="00476964" w:rsidRDefault="00476964" w:rsidP="003E4DBD">
      <w:pPr>
        <w:pStyle w:val="Odsekzoznamu"/>
        <w:numPr>
          <w:ilvl w:val="0"/>
          <w:numId w:val="2"/>
        </w:numPr>
        <w:rPr>
          <w:shd w:val="clear" w:color="auto" w:fill="FFFFFF"/>
        </w:rPr>
      </w:pPr>
      <w:r>
        <w:rPr>
          <w:shd w:val="clear" w:color="auto" w:fill="FFFFFF"/>
        </w:rPr>
        <w:t>miesto výkonu práce</w:t>
      </w:r>
    </w:p>
    <w:p w:rsidR="00476964" w:rsidRDefault="00476964" w:rsidP="003E4DBD">
      <w:pPr>
        <w:pStyle w:val="Odsekzoznamu"/>
        <w:numPr>
          <w:ilvl w:val="0"/>
          <w:numId w:val="2"/>
        </w:numPr>
        <w:rPr>
          <w:shd w:val="clear" w:color="auto" w:fill="FFFFFF"/>
        </w:rPr>
      </w:pPr>
      <w:r>
        <w:rPr>
          <w:shd w:val="clear" w:color="auto" w:fill="FFFFFF"/>
        </w:rPr>
        <w:t>deň nástupu zamestnanca k výkonu práce u užívateľa</w:t>
      </w:r>
    </w:p>
    <w:p w:rsidR="00476964" w:rsidRDefault="00476964" w:rsidP="003E4DBD">
      <w:pPr>
        <w:pStyle w:val="Odsekzoznamu"/>
        <w:numPr>
          <w:ilvl w:val="0"/>
          <w:numId w:val="2"/>
        </w:numPr>
        <w:rPr>
          <w:shd w:val="clear" w:color="auto" w:fill="FFFFFF"/>
        </w:rPr>
      </w:pPr>
      <w:r>
        <w:rPr>
          <w:shd w:val="clear" w:color="auto" w:fill="FFFFFF"/>
        </w:rPr>
        <w:t>informácie o platových alebo mzdových podmienkach zamestnanca užívateľa, ktorý vykonáva alebo by vykonával rovnakú prácu ako dočasne pridelený zamestnanec, s prihliadnutím ku kvalifikácií a dĺžke odbornej praxe</w:t>
      </w:r>
    </w:p>
    <w:p w:rsidR="00476964" w:rsidRDefault="00476964" w:rsidP="003E4DBD">
      <w:pPr>
        <w:pStyle w:val="Odsekzoznamu"/>
        <w:numPr>
          <w:ilvl w:val="0"/>
          <w:numId w:val="2"/>
        </w:numPr>
        <w:rPr>
          <w:shd w:val="clear" w:color="auto" w:fill="FFFFFF"/>
        </w:rPr>
      </w:pPr>
      <w:r>
        <w:rPr>
          <w:shd w:val="clear" w:color="auto" w:fill="FFFFFF"/>
        </w:rPr>
        <w:t>podmienky, za ktorých môže zamestnanec alebo užívateľ ukončiť dočasné pridelenie pred uplynutím doby na ktorú bolo zjednané</w:t>
      </w:r>
    </w:p>
    <w:p w:rsidR="00476964" w:rsidRDefault="005E44FF" w:rsidP="003E4DBD">
      <w:pPr>
        <w:pStyle w:val="Odsekzoznamu"/>
        <w:numPr>
          <w:ilvl w:val="0"/>
          <w:numId w:val="2"/>
        </w:numPr>
        <w:rPr>
          <w:shd w:val="clear" w:color="auto" w:fill="FFFFFF"/>
        </w:rPr>
      </w:pPr>
      <w:r>
        <w:rPr>
          <w:shd w:val="clear" w:color="auto" w:fill="FFFFFF"/>
        </w:rPr>
        <w:t>číslo a dátum vydania rozhodnutia , ktorým bolo agentúre práce vydané povolenie k sprostredkovaniu zamestnania</w:t>
      </w:r>
      <w:r>
        <w:rPr>
          <w:rStyle w:val="Odkaznapoznmkupodiarou"/>
          <w:shd w:val="clear" w:color="auto" w:fill="FFFFFF"/>
        </w:rPr>
        <w:footnoteReference w:id="118"/>
      </w:r>
    </w:p>
    <w:p w:rsidR="0073364B" w:rsidRDefault="0048167B" w:rsidP="0048167B">
      <w:pPr>
        <w:ind w:firstLine="360"/>
        <w:rPr>
          <w:shd w:val="clear" w:color="auto" w:fill="FFFFFF"/>
        </w:rPr>
      </w:pPr>
      <w:r>
        <w:rPr>
          <w:shd w:val="clear" w:color="auto" w:fill="FFFFFF"/>
        </w:rPr>
        <w:tab/>
      </w:r>
      <w:r w:rsidR="008134CF">
        <w:rPr>
          <w:shd w:val="clear" w:color="auto" w:fill="FFFFFF"/>
        </w:rPr>
        <w:t xml:space="preserve">Za problematické možno označiť predovšetkým ustanovenie požadujúce po zmluvných stranách uviesť mzdové podmienky zrovnateľného zamestnanca. Cieľom tejto </w:t>
      </w:r>
      <w:r w:rsidR="008134CF">
        <w:rPr>
          <w:shd w:val="clear" w:color="auto" w:fill="FFFFFF"/>
        </w:rPr>
        <w:lastRenderedPageBreak/>
        <w:t xml:space="preserve">informačnej povinnosti je zabrániť </w:t>
      </w:r>
      <w:r w:rsidR="0073364B">
        <w:rPr>
          <w:shd w:val="clear" w:color="auto" w:fill="FFFFFF"/>
        </w:rPr>
        <w:t>znevýhodňovaniu agentúrnych zamestnancov pred zamestnancami kmeňovými v oblasti odmeňovania. Zákonodarca týmto ustanovením naplnil požiadavky dohovoru medzinárodnej organizácie práce a smernice EU o agentúrnom zamestnávaní. Vzhľadom na neplatnosť dohody pri nedodržaní predpísaných náležitostí, vzniká problematická situácia najmä v prípade, keď u užívateľ žiadny zrovnateľný zamestnanec nepracuje a ani v minulosti nepracoval, typicky ak sa bude jednať o prácu na novo zriadenej pracovnej pozícií</w:t>
      </w:r>
      <w:r w:rsidR="0073364B">
        <w:rPr>
          <w:rStyle w:val="Odkaznapoznmkupodiarou"/>
          <w:shd w:val="clear" w:color="auto" w:fill="FFFFFF"/>
        </w:rPr>
        <w:footnoteReference w:id="119"/>
      </w:r>
      <w:r w:rsidR="0073364B">
        <w:rPr>
          <w:shd w:val="clear" w:color="auto" w:fill="FFFFFF"/>
        </w:rPr>
        <w:t>.</w:t>
      </w:r>
    </w:p>
    <w:p w:rsidR="0073364B" w:rsidRDefault="0048167B" w:rsidP="0048167B">
      <w:pPr>
        <w:ind w:firstLine="360"/>
        <w:rPr>
          <w:shd w:val="clear" w:color="auto" w:fill="FFFFFF"/>
        </w:rPr>
      </w:pPr>
      <w:r>
        <w:rPr>
          <w:shd w:val="clear" w:color="auto" w:fill="FFFFFF"/>
        </w:rPr>
        <w:tab/>
      </w:r>
      <w:r w:rsidR="0073364B">
        <w:rPr>
          <w:shd w:val="clear" w:color="auto" w:fill="FFFFFF"/>
        </w:rPr>
        <w:t>Ďalší spornú požiadavku nachádzame v ustanoveniach, ktoré prikazuje individualizáciu</w:t>
      </w:r>
      <w:r w:rsidR="00F34736">
        <w:rPr>
          <w:shd w:val="clear" w:color="auto" w:fill="FFFFFF"/>
        </w:rPr>
        <w:t xml:space="preserve"> dohody o dočasnom pridelení zamestnanca, teda musí ísť o dohodu týkajúcu sa konkrétneho zamestnanca. Predpokladom pre vznik tejto dohody je teda uzatvorenie pracovnej zmluvy, prípadne dohody o pracovnej činnosti medzi agentúrou práce a zamestnancom podľa § 307a. Treba však vziať v úvahu, že agentúra sa v zmluve so zamestnancom zaväzuje zaistiť </w:t>
      </w:r>
      <w:r w:rsidR="005E6BE6">
        <w:rPr>
          <w:shd w:val="clear" w:color="auto" w:fill="FFFFFF"/>
        </w:rPr>
        <w:t xml:space="preserve">mu dočasný výkon práce u užívateľa. Zákon teda pri oboch zmluvách predpokladá existenciu tej druhej. Ako riešenie navrhuje </w:t>
      </w:r>
      <w:proofErr w:type="spellStart"/>
      <w:r w:rsidR="00944B06">
        <w:rPr>
          <w:shd w:val="clear" w:color="auto" w:fill="FFFFFF"/>
        </w:rPr>
        <w:t>Pichrt</w:t>
      </w:r>
      <w:proofErr w:type="spellEnd"/>
      <w:r w:rsidR="005E6BE6" w:rsidRPr="00944B06">
        <w:rPr>
          <w:rStyle w:val="Odkaznapoznmkupodiarou"/>
          <w:shd w:val="clear" w:color="auto" w:fill="FFFFFF"/>
        </w:rPr>
        <w:footnoteReference w:id="120"/>
      </w:r>
      <w:r w:rsidR="005E6BE6" w:rsidRPr="00944B06">
        <w:rPr>
          <w:shd w:val="clear" w:color="auto" w:fill="FFFFFF"/>
        </w:rPr>
        <w:t xml:space="preserve"> </w:t>
      </w:r>
      <w:r w:rsidR="005E6BE6">
        <w:rPr>
          <w:shd w:val="clear" w:color="auto" w:fill="FFFFFF"/>
        </w:rPr>
        <w:t>uzatvorenie pracovnej zmluvy aj zmluvy o pridelení zamestnanca súčasne, prípadne uzatváranie niektorej zo zmlúv s odkladacou podmienkou. Do budúcna však odporúča zjednodušenie právnej úpravy.</w:t>
      </w:r>
    </w:p>
    <w:p w:rsidR="007802FE" w:rsidRDefault="0073364B" w:rsidP="00A41D68">
      <w:pPr>
        <w:rPr>
          <w:shd w:val="clear" w:color="auto" w:fill="FFFFFF"/>
        </w:rPr>
      </w:pPr>
      <w:r>
        <w:rPr>
          <w:shd w:val="clear" w:color="auto" w:fill="FFFFFF"/>
        </w:rPr>
        <w:t xml:space="preserve"> </w:t>
      </w:r>
      <w:r w:rsidR="00997D84">
        <w:rPr>
          <w:shd w:val="clear" w:color="auto" w:fill="FFFFFF"/>
        </w:rPr>
        <w:tab/>
        <w:t>Zákonník práce dohodu o dočasnom pridelení zamestnanca poníma ako individuálnu</w:t>
      </w:r>
      <w:r w:rsidR="00944B06">
        <w:rPr>
          <w:shd w:val="clear" w:color="auto" w:fill="FFFFFF"/>
        </w:rPr>
        <w:t>, pričom</w:t>
      </w:r>
      <w:r w:rsidR="00997D84">
        <w:rPr>
          <w:shd w:val="clear" w:color="auto" w:fill="FFFFFF"/>
        </w:rPr>
        <w:t xml:space="preserve"> každá sa ma vzťahovať len na jedného zamestnanca. Takáto úprava môže, hlavne u veľkých zamestnávateľov, ktorí najčastejšie využívajú služby pracovných agentúr, prinášať nadmernú administratívnu záťaž. Podľa </w:t>
      </w:r>
      <w:proofErr w:type="spellStart"/>
      <w:r w:rsidR="00997D84" w:rsidRPr="00944B06">
        <w:rPr>
          <w:shd w:val="clear" w:color="auto" w:fill="FFFFFF"/>
        </w:rPr>
        <w:t>Šubrta</w:t>
      </w:r>
      <w:proofErr w:type="spellEnd"/>
      <w:r w:rsidR="00997D84">
        <w:rPr>
          <w:rStyle w:val="Odkaznapoznmkupodiarou"/>
          <w:shd w:val="clear" w:color="auto" w:fill="FFFFFF"/>
        </w:rPr>
        <w:footnoteReference w:id="121"/>
      </w:r>
      <w:r w:rsidR="00997D84">
        <w:rPr>
          <w:shd w:val="clear" w:color="auto" w:fill="FFFFFF"/>
        </w:rPr>
        <w:t xml:space="preserve"> však nie je možné vylúčiť dočasné pridelenie viacerých zamestnancov jednou dohodou, za podmienok menovité uvedenia každého zamestnanca a rovnakého obsahu dohody u ostatných náležitostí, ako rovnaké pracovné zaradenie, rovnaký deň nástupu do práce a pod. </w:t>
      </w:r>
      <w:r w:rsidR="007A5877">
        <w:rPr>
          <w:shd w:val="clear" w:color="auto" w:fill="FFFFFF"/>
        </w:rPr>
        <w:t>Šlo by</w:t>
      </w:r>
      <w:r w:rsidR="00997D84">
        <w:rPr>
          <w:shd w:val="clear" w:color="auto" w:fill="FFFFFF"/>
        </w:rPr>
        <w:t xml:space="preserve"> o množinu viacerých individuálnych dohôd. Ako druhú variantu riešenia uvádza, uzatvorenie viacerých dohôd samostatne pri každom zamestnancovi a vymedzenie spoločných </w:t>
      </w:r>
      <w:r w:rsidR="007A5877">
        <w:rPr>
          <w:shd w:val="clear" w:color="auto" w:fill="FFFFFF"/>
        </w:rPr>
        <w:t>znakov spoločne v jednej príloh, ktorá by bola súčasťou dohody.</w:t>
      </w:r>
    </w:p>
    <w:p w:rsidR="0048167B" w:rsidRPr="0048167B" w:rsidRDefault="0048167B" w:rsidP="00A41D68">
      <w:pPr>
        <w:rPr>
          <w:shd w:val="clear" w:color="auto" w:fill="FFFFFF"/>
        </w:rPr>
      </w:pPr>
    </w:p>
    <w:p w:rsidR="00BF46C6" w:rsidRDefault="0048167B" w:rsidP="003E4DBD">
      <w:pPr>
        <w:pStyle w:val="Nadpis2"/>
        <w:numPr>
          <w:ilvl w:val="1"/>
          <w:numId w:val="12"/>
        </w:numPr>
      </w:pPr>
      <w:r>
        <w:t xml:space="preserve"> </w:t>
      </w:r>
      <w:bookmarkStart w:id="32" w:name="_Toc405959275"/>
      <w:r w:rsidR="00247378">
        <w:t xml:space="preserve">Agentúrne zamestnávanie v praxi a úvahy </w:t>
      </w:r>
      <w:proofErr w:type="spellStart"/>
      <w:r w:rsidR="00247378">
        <w:t>de</w:t>
      </w:r>
      <w:proofErr w:type="spellEnd"/>
      <w:r w:rsidR="00247378">
        <w:t xml:space="preserve"> </w:t>
      </w:r>
      <w:proofErr w:type="spellStart"/>
      <w:r w:rsidR="00247378">
        <w:t>lege</w:t>
      </w:r>
      <w:proofErr w:type="spellEnd"/>
      <w:r w:rsidR="00247378">
        <w:t xml:space="preserve"> </w:t>
      </w:r>
      <w:proofErr w:type="spellStart"/>
      <w:r w:rsidR="00247378">
        <w:t>ferenda</w:t>
      </w:r>
      <w:bookmarkEnd w:id="32"/>
      <w:proofErr w:type="spellEnd"/>
    </w:p>
    <w:p w:rsidR="009968CB" w:rsidRDefault="009968CB" w:rsidP="009968CB">
      <w:pPr>
        <w:pStyle w:val="Nadpis3"/>
        <w:ind w:left="720"/>
      </w:pPr>
    </w:p>
    <w:p w:rsidR="007779DD" w:rsidRDefault="00E822C0" w:rsidP="00E822C0">
      <w:r>
        <w:tab/>
      </w:r>
      <w:r w:rsidR="009968CB">
        <w:t>Agentúrne zamestnávanie patrí v súčasnosti k najviac rozšíreným formám atypických zamestnaní. Užívateľ práce získava v agentúrnom zamestnávaní maximálne flexibilnú možnosť pokryť svoju potrebu pracovnej sily, hlavne v</w:t>
      </w:r>
      <w:r>
        <w:t> </w:t>
      </w:r>
      <w:r w:rsidR="009968CB">
        <w:t>prípadoch</w:t>
      </w:r>
      <w:r>
        <w:t>,</w:t>
      </w:r>
      <w:r w:rsidR="009968CB">
        <w:t xml:space="preserve"> ak by prácu pre zamestnanca nevedel zabezpečiť dlhodobo</w:t>
      </w:r>
      <w:r w:rsidR="00C442C9">
        <w:t>. Agentúrny zamestnanec pre neho predstavuje veľmi pohodlnú alternatívu,</w:t>
      </w:r>
      <w:r w:rsidR="007779DD">
        <w:t xml:space="preserve"> keď</w:t>
      </w:r>
      <w:r w:rsidR="00C442C9">
        <w:t xml:space="preserve"> okrem bezproblémového ukončenia vzťahu s prideleným zamestnancom</w:t>
      </w:r>
      <w:r w:rsidR="007779DD">
        <w:t>,</w:t>
      </w:r>
      <w:r w:rsidR="00C442C9">
        <w:t xml:space="preserve"> odpadajú aj viaceré povinnosti</w:t>
      </w:r>
      <w:r>
        <w:t>,</w:t>
      </w:r>
      <w:r w:rsidR="00C442C9">
        <w:t xml:space="preserve"> napr. administratívna záťaž pri mzdovej a odvodovej povinnosti</w:t>
      </w:r>
      <w:r>
        <w:t>,</w:t>
      </w:r>
      <w:r w:rsidR="00C442C9">
        <w:t xml:space="preserve"> a jedinou povinnosťou v tomto smere ostáva platba agentúre za poskytnuté služby prenájmu pracovnej sily. </w:t>
      </w:r>
      <w:r w:rsidR="007779DD">
        <w:t>Náklady a čas ušetrí zamestnávateľ aj pri procese vyhľadávania a prijímania zamestnancov. Vyhne sa tiež problémom s absenciu zamestnanca pri čerpaní dovolenky prípadne pracovnej neschopnosti, tu za prítomnosť zodpovedá sama agentúra, a tá tiež zaisťuje prípadnú náhradu. Agentúrne zamestnávanie najviac ocenia, zamestnávatelia, ktorí zaznamenávajú vo výrobe</w:t>
      </w:r>
      <w:r w:rsidR="00F55E2C">
        <w:t>,</w:t>
      </w:r>
      <w:r w:rsidR="007779DD">
        <w:t xml:space="preserve"> a tým pádom aj dopyte po pracovnej sile značné v</w:t>
      </w:r>
      <w:r w:rsidR="00F55E2C">
        <w:t>ýkyvy. Najviac využívaní sú agentúrni zamestnanci</w:t>
      </w:r>
      <w:r>
        <w:t>,</w:t>
      </w:r>
      <w:r w:rsidR="00F55E2C">
        <w:t xml:space="preserve"> ako nízko kvalifikovaná pracovná sila, typicky vo veľkých montážnych závodoch ako sú automobilky. </w:t>
      </w:r>
    </w:p>
    <w:p w:rsidR="009968CB" w:rsidRDefault="00E822C0" w:rsidP="00E822C0">
      <w:r>
        <w:tab/>
      </w:r>
      <w:r w:rsidR="00C442C9">
        <w:t>Tieto výhody sa na prvý pohľad zdajú byť kompenzované vyššími nákladmi na zamestnanca. Okrem mzdového ohodnotenia, ktoré podľa zákonnej úpravy nesmie byť nižšie ako porovnateľného kmeňového zamestnanca, musí zamestnávateľ k nákladom prirátať aj províziu pre agentúru práce. Ani táto nevýhoda však nemusí byť pravidlom</w:t>
      </w:r>
      <w:r w:rsidR="009F40F6">
        <w:t>, lebo v praxi často užívateľ síce základnú mzdu poskytne v rovnakej výške agentúrnemu aj porovnateľnému kmeňovému zamestnancovi, tomu to však kompenzuje bohatým systémom odmien</w:t>
      </w:r>
      <w:r w:rsidR="001745DA">
        <w:t xml:space="preserve"> a príplatkov, na ktorých </w:t>
      </w:r>
      <w:r w:rsidR="009F40F6">
        <w:t>už agentúrnemu zamestnancovi</w:t>
      </w:r>
      <w:r w:rsidR="001745DA">
        <w:t xml:space="preserve"> nárok</w:t>
      </w:r>
      <w:r w:rsidR="009F40F6">
        <w:t xml:space="preserve"> neprináleží. V realite, tak náklady na agentúrneho zamestnanca spolu s províziou agentúre práce môžu byť nižšie ako skutočné náklady na zamestnanca kmeňového. Takéto obchádzanie zákona je v rozpore s pravidlom zakazujúcim diskrimináciu agentúrnych zamestnancov v oblasti odmeňovania. </w:t>
      </w:r>
    </w:p>
    <w:p w:rsidR="007779DD" w:rsidRDefault="00E822C0" w:rsidP="00E822C0">
      <w:r>
        <w:tab/>
      </w:r>
      <w:r w:rsidR="00F55E2C">
        <w:t>Pohľad zamestnanca na agentúrne zamestnávanie môžeme vnímať z dvoch uhlov. Na jednej strane</w:t>
      </w:r>
      <w:r w:rsidR="001745DA">
        <w:t>,</w:t>
      </w:r>
      <w:r w:rsidR="00F55E2C">
        <w:t xml:space="preserve"> zamestnanie prostredníctvom agentúry prináša možnosť zamestnať sa pre najmenej kvalifikovaných uchádzačov o</w:t>
      </w:r>
      <w:r w:rsidR="00C83F30">
        <w:t> </w:t>
      </w:r>
      <w:r w:rsidR="00F55E2C">
        <w:t>zamestnanie</w:t>
      </w:r>
      <w:r w:rsidR="00C83F30">
        <w:t xml:space="preserve"> a môže by</w:t>
      </w:r>
      <w:r w:rsidR="001745DA">
        <w:t>ť</w:t>
      </w:r>
      <w:r w:rsidR="00C83F30">
        <w:t xml:space="preserve"> jednou z mála možností na získanie zamestnania. Na strane druhej sa takýmto zamestnancom dostáva často nízke </w:t>
      </w:r>
      <w:r w:rsidR="00C83F30">
        <w:lastRenderedPageBreak/>
        <w:t xml:space="preserve">mzdové ohodnotenie a neistota trvania pracovného pomeru do budúcnosti. Ideálny sa v tomto prípade zdá byť stav, keď zamestnávateľ využíva agentúru práce na otestovanie zamestnanca, ktorého neskôr príjme do pracovného pomeru. </w:t>
      </w:r>
    </w:p>
    <w:p w:rsidR="009968CB" w:rsidRPr="00D37246" w:rsidRDefault="00E822C0" w:rsidP="00E822C0">
      <w:r>
        <w:tab/>
      </w:r>
      <w:r w:rsidR="00D37246">
        <w:t xml:space="preserve">ČR patri ku krajinám, ktoré ratifikovali dohovor Medzinárodnej organizácie práce o agentúrnom zamestnávaní, v dobe prijatia smernice </w:t>
      </w:r>
      <w:r w:rsidR="00D37246" w:rsidRPr="00D37246">
        <w:t>2008/104/ES</w:t>
      </w:r>
      <w:r w:rsidR="00D37246">
        <w:t xml:space="preserve">, tak už bola v českom právnom poriadku premietnutá väčšina ochranných opatrení. Podľa </w:t>
      </w:r>
      <w:proofErr w:type="spellStart"/>
      <w:r w:rsidR="00D37246" w:rsidRPr="00E822C0">
        <w:t>Pichrta</w:t>
      </w:r>
      <w:proofErr w:type="spellEnd"/>
      <w:r w:rsidR="00D37246" w:rsidRPr="00E822C0">
        <w:rPr>
          <w:rStyle w:val="Odkaznapoznmkupodiarou"/>
        </w:rPr>
        <w:footnoteReference w:id="122"/>
      </w:r>
      <w:r w:rsidR="00D37246" w:rsidRPr="00E822C0">
        <w:t>,</w:t>
      </w:r>
      <w:r w:rsidR="00D37246">
        <w:t>sú tak pre ČR podnetné hlavne ustanovenia smernice, umožňujúce upraviť na národnej úrovní niektoré odchýlky a špecifické postupy, ktoré by mohli agentúrne zamestnávanie uľahčiť a podporiť jeho rozvoj. Z viacerých príkladov, ktoré autor uvádza, a kde smernica ponúka</w:t>
      </w:r>
      <w:r w:rsidR="00BC3150">
        <w:t xml:space="preserve">  podnety k zjednodušeniu právnej úpravy, vyberám ako vhodný príklad k zmene úpravy </w:t>
      </w:r>
      <w:proofErr w:type="spellStart"/>
      <w:r w:rsidR="00BC3150">
        <w:t>de</w:t>
      </w:r>
      <w:proofErr w:type="spellEnd"/>
      <w:r w:rsidR="00BC3150">
        <w:t xml:space="preserve"> </w:t>
      </w:r>
      <w:proofErr w:type="spellStart"/>
      <w:r w:rsidR="00BC3150">
        <w:t>lege</w:t>
      </w:r>
      <w:proofErr w:type="spellEnd"/>
      <w:r w:rsidR="00BC3150">
        <w:t xml:space="preserve"> </w:t>
      </w:r>
      <w:proofErr w:type="spellStart"/>
      <w:r w:rsidR="00BC3150">
        <w:t>ferenda</w:t>
      </w:r>
      <w:proofErr w:type="spellEnd"/>
      <w:r w:rsidR="00BC3150">
        <w:t xml:space="preserve"> článok 5. bod 2. smernice </w:t>
      </w:r>
      <w:r w:rsidR="00BC3150" w:rsidRPr="00D37246">
        <w:t>2008/104/ES</w:t>
      </w:r>
      <w:r w:rsidR="00BC3150">
        <w:t>. Tento dáva možnosť členským štátom odchýliť sa od zásady, že agentúry v prípade uzatvorenia zmluvy na neurčito musia zamestnancovi v období, kedy nevykonáva pracovnú činnosť u užívateľa vyplácať odmenu za prácu. Vypustenie tohto obmedzenia</w:t>
      </w:r>
      <w:r>
        <w:t>,</w:t>
      </w:r>
      <w:r w:rsidR="00BC3150">
        <w:t xml:space="preserve"> by otvorilo priestor pre uzatváranie agentúrnych pracovných zmlúv na neurčito</w:t>
      </w:r>
      <w:r w:rsidR="001745DA">
        <w:t>. Agentúry by sa nemuseli obávať strát v podobe vyplácania miezd nezaradeným zamestnancom a samotní zamestnanci</w:t>
      </w:r>
      <w:r>
        <w:t>,</w:t>
      </w:r>
      <w:r w:rsidR="001745DA">
        <w:t xml:space="preserve"> by získali istotu v podobe dlhodobého zamestnania, hoci na úkor možnosti výskytu doby, počas ktorej ako nepridelení nebudú dostávať odmenu za prácu.</w:t>
      </w:r>
    </w:p>
    <w:p w:rsidR="009968CB" w:rsidRDefault="009968CB" w:rsidP="009968CB">
      <w:pPr>
        <w:ind w:firstLine="708"/>
      </w:pPr>
    </w:p>
    <w:p w:rsidR="00E822C0" w:rsidRDefault="00E822C0">
      <w:pPr>
        <w:spacing w:before="0" w:after="200" w:line="276" w:lineRule="auto"/>
        <w:contextualSpacing w:val="0"/>
        <w:jc w:val="left"/>
        <w:rPr>
          <w:rFonts w:ascii="Arial" w:hAnsi="Arial" w:cs="Arial"/>
          <w:color w:val="943634" w:themeColor="accent2" w:themeShade="BF"/>
          <w:sz w:val="18"/>
          <w:szCs w:val="18"/>
          <w:shd w:val="clear" w:color="auto" w:fill="FFFFFF"/>
        </w:rPr>
      </w:pPr>
      <w:r>
        <w:rPr>
          <w:rFonts w:ascii="Arial" w:hAnsi="Arial" w:cs="Arial"/>
          <w:color w:val="943634" w:themeColor="accent2" w:themeShade="BF"/>
          <w:sz w:val="18"/>
          <w:szCs w:val="18"/>
          <w:shd w:val="clear" w:color="auto" w:fill="FFFFFF"/>
        </w:rPr>
        <w:br w:type="page"/>
      </w:r>
    </w:p>
    <w:p w:rsidR="00FB6207" w:rsidRDefault="00FB6207" w:rsidP="00A41D68">
      <w:pPr>
        <w:rPr>
          <w:rFonts w:ascii="Arial" w:hAnsi="Arial" w:cs="Arial"/>
          <w:color w:val="943634" w:themeColor="accent2" w:themeShade="BF"/>
          <w:sz w:val="18"/>
          <w:szCs w:val="18"/>
          <w:shd w:val="clear" w:color="auto" w:fill="FFFFFF"/>
        </w:rPr>
      </w:pPr>
    </w:p>
    <w:p w:rsidR="00FB6207" w:rsidRPr="00791C09" w:rsidRDefault="00791C09" w:rsidP="00791C09">
      <w:pPr>
        <w:pStyle w:val="Normlnywebov"/>
        <w:shd w:val="clear" w:color="auto" w:fill="FFFFFF"/>
        <w:spacing w:before="0" w:beforeAutospacing="0" w:after="60" w:afterAutospacing="0" w:line="240" w:lineRule="atLeast"/>
        <w:jc w:val="both"/>
        <w:textAlignment w:val="center"/>
        <w:rPr>
          <w:rFonts w:ascii="Arial" w:hAnsi="Arial" w:cs="Arial"/>
          <w:color w:val="002060"/>
          <w:sz w:val="18"/>
          <w:szCs w:val="18"/>
        </w:rPr>
      </w:pPr>
      <w:r w:rsidRPr="00791C09">
        <w:rPr>
          <w:rFonts w:ascii="Arial" w:hAnsi="Arial" w:cs="Arial"/>
          <w:color w:val="002060"/>
          <w:sz w:val="18"/>
          <w:szCs w:val="18"/>
        </w:rPr>
        <w:t>.</w:t>
      </w:r>
    </w:p>
    <w:p w:rsidR="005773EF" w:rsidRDefault="005B7970" w:rsidP="003E4DBD">
      <w:pPr>
        <w:pStyle w:val="Nadpis1"/>
        <w:numPr>
          <w:ilvl w:val="0"/>
          <w:numId w:val="12"/>
        </w:numPr>
      </w:pPr>
      <w:bookmarkStart w:id="33" w:name="_Toc405959276"/>
      <w:r>
        <w:t>Ďalšie</w:t>
      </w:r>
      <w:r w:rsidR="00E822C0">
        <w:t xml:space="preserve"> vybrané</w:t>
      </w:r>
      <w:r w:rsidR="005773EF">
        <w:t xml:space="preserve"> </w:t>
      </w:r>
      <w:r w:rsidR="009C0B94">
        <w:t>flexibilné</w:t>
      </w:r>
      <w:r w:rsidR="005773EF">
        <w:t xml:space="preserve"> </w:t>
      </w:r>
      <w:r w:rsidR="000F0182">
        <w:t>formy zamestnania</w:t>
      </w:r>
      <w:bookmarkEnd w:id="33"/>
    </w:p>
    <w:p w:rsidR="0048167B" w:rsidRDefault="0048167B" w:rsidP="003E4DBD">
      <w:pPr>
        <w:pStyle w:val="Nadpis2"/>
        <w:numPr>
          <w:ilvl w:val="1"/>
          <w:numId w:val="12"/>
        </w:numPr>
      </w:pPr>
      <w:bookmarkStart w:id="34" w:name="_Toc405959277"/>
      <w:r>
        <w:t>Dočasné pridelenie</w:t>
      </w:r>
      <w:bookmarkEnd w:id="34"/>
    </w:p>
    <w:p w:rsidR="00E822C0" w:rsidRPr="00E822C0" w:rsidRDefault="00E822C0" w:rsidP="00E822C0"/>
    <w:p w:rsidR="0048167B" w:rsidRPr="00507ACD" w:rsidRDefault="00E822C0" w:rsidP="00E822C0">
      <w:pPr>
        <w:rPr>
          <w:rFonts w:ascii="Arial" w:hAnsi="Arial" w:cs="Arial"/>
          <w:i/>
          <w:iCs/>
          <w:sz w:val="20"/>
          <w:szCs w:val="20"/>
          <w:shd w:val="clear" w:color="auto" w:fill="FFFFFF"/>
        </w:rPr>
      </w:pPr>
      <w:r>
        <w:tab/>
      </w:r>
      <w:r w:rsidR="0048167B">
        <w:t>Pri dočasnom pridelenie zamestnanca ide o stav, keď kmeňový zamestnávateľ na dopredu dohodnutú dobu pridelí svojho zamestnanca k inému zamestnávateľovi, pritom ostáva pracovný pomer k pôvodnému zamestnávateľovi zachovaný</w:t>
      </w:r>
      <w:r w:rsidR="0048167B" w:rsidRPr="00EF1EAB">
        <w:rPr>
          <w:color w:val="403152" w:themeColor="accent4" w:themeShade="80"/>
        </w:rPr>
        <w:t>.</w:t>
      </w:r>
      <w:r w:rsidR="0048167B">
        <w:rPr>
          <w:color w:val="403152" w:themeColor="accent4" w:themeShade="80"/>
        </w:rPr>
        <w:t xml:space="preserve"> </w:t>
      </w:r>
      <w:r w:rsidR="0048167B">
        <w:t>Typicky pôjde o prípady, keď zamestnávateľ nemá pri dočasnom obmedzení výroby dostatok práce a iný zamestnávateľ môže prácu ponúknuť, prípadne keď sú zamestnanci prideľovaní v rámci koncernu k jednotlivým pracoviskám, ktoré sú samostatnými subjektmi.</w:t>
      </w:r>
    </w:p>
    <w:p w:rsidR="0048167B" w:rsidRDefault="0048167B" w:rsidP="0048167B">
      <w:pPr>
        <w:rPr>
          <w:rFonts w:cs="Times New Roman"/>
          <w:iCs/>
          <w:color w:val="000000"/>
          <w:szCs w:val="24"/>
          <w:shd w:val="clear" w:color="auto" w:fill="FFFFFF"/>
        </w:rPr>
      </w:pPr>
      <w:r>
        <w:rPr>
          <w:rFonts w:ascii="Arial" w:hAnsi="Arial" w:cs="Arial"/>
          <w:iCs/>
          <w:color w:val="000000"/>
          <w:sz w:val="20"/>
          <w:szCs w:val="20"/>
          <w:shd w:val="clear" w:color="auto" w:fill="FFFFFF"/>
        </w:rPr>
        <w:tab/>
      </w:r>
      <w:r>
        <w:rPr>
          <w:rFonts w:cs="Times New Roman"/>
          <w:iCs/>
          <w:color w:val="000000"/>
          <w:szCs w:val="24"/>
          <w:shd w:val="clear" w:color="auto" w:fill="FFFFFF"/>
        </w:rPr>
        <w:t>S prijatím agentúrneho zamestnávania do právneho poriadku ČR  od 1.1.2004 zároveň došlo k odstráneniu inštitútu dočasného pridelenia. Tento stav, keď právna úprava umožňovala prideľovanie zamestnancov výlučne prostredníctvom agentúr práce, trval až do prijatia novely zákonníku práce účinnej od 1.1.2012. 7 rokov teda fungovala právna úprava, s ktorou prax ani prevažná časť teórie nesúhlasila. Nemožnosť dočasného prideľovania zamestnancov, nútila zamestnávateľov, majúcich na prideľovaní záujem, získavať povolenia a vytvárať fiktívne agentúry práce. To zvýšilo počet registrovaných agentúr prác v ČR na takú úroveň, že sa zaradila medzi štáty s najvyšším počtom pracovných agentúr v pomere ku počtu obyvateľov na svete</w:t>
      </w:r>
      <w:r>
        <w:rPr>
          <w:rStyle w:val="Odkaznapoznmkupodiarou"/>
          <w:rFonts w:cs="Times New Roman"/>
          <w:iCs/>
          <w:color w:val="000000"/>
          <w:szCs w:val="24"/>
          <w:shd w:val="clear" w:color="auto" w:fill="FFFFFF"/>
        </w:rPr>
        <w:footnoteReference w:id="123"/>
      </w:r>
      <w:r>
        <w:rPr>
          <w:rFonts w:cs="Times New Roman"/>
          <w:iCs/>
          <w:color w:val="000000"/>
          <w:szCs w:val="24"/>
          <w:shd w:val="clear" w:color="auto" w:fill="FFFFFF"/>
        </w:rPr>
        <w:t>.</w:t>
      </w:r>
    </w:p>
    <w:p w:rsidR="0048167B" w:rsidRDefault="0048167B" w:rsidP="0048167B">
      <w:pPr>
        <w:rPr>
          <w:rFonts w:cs="Times New Roman"/>
          <w:iCs/>
          <w:color w:val="000000"/>
          <w:szCs w:val="24"/>
          <w:shd w:val="clear" w:color="auto" w:fill="FFFFFF"/>
        </w:rPr>
      </w:pPr>
      <w:r>
        <w:rPr>
          <w:rFonts w:cs="Times New Roman"/>
          <w:iCs/>
          <w:color w:val="000000"/>
          <w:szCs w:val="24"/>
          <w:shd w:val="clear" w:color="auto" w:fill="FFFFFF"/>
        </w:rPr>
        <w:tab/>
        <w:t xml:space="preserve">Dočasné pridelenie teda v súčasnosti upravuje zákonník práce v § 43a, jeho základným predpokladom je dohoda medzi zamestnávateľom a zamestnancom, ktorú môžu uzatvoriť najskôr po 6 mesiacoch od vzniku pracovného pomeru. To má zabrániť zamestnávateľovi, aby zamestnancov neprijímal za účelom ich prideľovania, ale skutočne prideľoval vlastných zamestnancov, týmto sa má inštitút pridelenia odlišovať od agentúrneho zamestnávania. Medzi podstatné náležitosti dohody patrí: označenie zamestnávateľa, ku ktorému má byť zamestnanec pridelený, druh práce, dobu, na ktorú sa zamestnanec prideľuje a deň začiatku pridelenia. Z toho vyplýva, že dohoda musí byť dostatočne určitá, nie je možné </w:t>
      </w:r>
      <w:r>
        <w:rPr>
          <w:rFonts w:cs="Times New Roman"/>
          <w:iCs/>
          <w:color w:val="000000"/>
          <w:szCs w:val="24"/>
          <w:shd w:val="clear" w:color="auto" w:fill="FFFFFF"/>
        </w:rPr>
        <w:lastRenderedPageBreak/>
        <w:t>uzatvorenie rámcovej dohody popredu. Zamestnanec tak musí odsúhlasiť pridelenie ku konkrétnemu zamestnávateľovi na výkon konkrétnych prác, čo slúži k jeho ochrane pred prípadným zneužívaním tohto inštitútu. Maximálna doba pridelenia nie je nijak limitovaná</w:t>
      </w:r>
      <w:r w:rsidR="00C21BC3">
        <w:rPr>
          <w:rFonts w:cs="Times New Roman"/>
          <w:iCs/>
          <w:color w:val="000000"/>
          <w:szCs w:val="24"/>
          <w:shd w:val="clear" w:color="auto" w:fill="FFFFFF"/>
        </w:rPr>
        <w:t>,</w:t>
      </w:r>
      <w:r>
        <w:rPr>
          <w:rFonts w:cs="Times New Roman"/>
          <w:iCs/>
          <w:color w:val="000000"/>
          <w:szCs w:val="24"/>
          <w:shd w:val="clear" w:color="auto" w:fill="FFFFFF"/>
        </w:rPr>
        <w:t xml:space="preserve"> má však ísť o výnimočné opatrenie a dlhodobé opakované prideľovanie zamestnanca, by mohlo byť zo strany kontrolných orgánov považované za snahu obchádzať zákon.</w:t>
      </w:r>
      <w:r>
        <w:rPr>
          <w:rStyle w:val="Odkaznapoznmkupodiarou"/>
          <w:rFonts w:cs="Times New Roman"/>
          <w:iCs/>
          <w:color w:val="000000"/>
          <w:szCs w:val="24"/>
          <w:shd w:val="clear" w:color="auto" w:fill="FFFFFF"/>
        </w:rPr>
        <w:footnoteReference w:id="124"/>
      </w:r>
    </w:p>
    <w:p w:rsidR="0048167B" w:rsidRDefault="0048167B" w:rsidP="0048167B">
      <w:pPr>
        <w:rPr>
          <w:rFonts w:cs="Times New Roman"/>
          <w:iCs/>
          <w:color w:val="000000"/>
          <w:szCs w:val="24"/>
          <w:shd w:val="clear" w:color="auto" w:fill="FFFFFF"/>
        </w:rPr>
      </w:pPr>
      <w:r>
        <w:rPr>
          <w:rFonts w:cs="Times New Roman"/>
          <w:iCs/>
          <w:color w:val="000000"/>
          <w:szCs w:val="24"/>
          <w:shd w:val="clear" w:color="auto" w:fill="FFFFFF"/>
        </w:rPr>
        <w:tab/>
        <w:t xml:space="preserve">Druhým zmluvným záväzkom pri dočasnom prideľovaní zamestnanca je dohoda medzi vysielajúcim a prijímajúcim zamestnávateľom. Pre tento záväzok je dôležitá predovšetkým jeho </w:t>
      </w:r>
      <w:proofErr w:type="spellStart"/>
      <w:r>
        <w:rPr>
          <w:rFonts w:cs="Times New Roman"/>
          <w:iCs/>
          <w:color w:val="000000"/>
          <w:szCs w:val="24"/>
          <w:shd w:val="clear" w:color="auto" w:fill="FFFFFF"/>
        </w:rPr>
        <w:t>bezúplatnosť</w:t>
      </w:r>
      <w:proofErr w:type="spellEnd"/>
      <w:r>
        <w:rPr>
          <w:rFonts w:cs="Times New Roman"/>
          <w:iCs/>
          <w:color w:val="000000"/>
          <w:szCs w:val="24"/>
          <w:shd w:val="clear" w:color="auto" w:fill="FFFFFF"/>
        </w:rPr>
        <w:t>, ktorá ho odlišuje od obchodnoprávneho vzťahu medzi agentúrou práce a užívateľom práce. Pri dočasnom pridelení môže vysielajúci zamestnávateľ požadovať iba reálne náklady, napr. náhradu za mzdu, ktorú musí zamestnancovi naďalej poskytovať na základe trvajúceho pracovného pomeru, zároveň táto mzda nesmie byť nižšia ako u porovnateľného zamestnanca vykonávajúceho prácu u prideleného zamestnávateľa.</w:t>
      </w:r>
    </w:p>
    <w:p w:rsidR="0048167B" w:rsidRDefault="0048167B" w:rsidP="0048167B">
      <w:pPr>
        <w:rPr>
          <w:rFonts w:cs="Times New Roman"/>
          <w:iCs/>
          <w:color w:val="000000"/>
          <w:szCs w:val="24"/>
          <w:shd w:val="clear" w:color="auto" w:fill="FFFFFF"/>
        </w:rPr>
      </w:pPr>
    </w:p>
    <w:p w:rsidR="0048167B" w:rsidRDefault="0048167B" w:rsidP="0048167B">
      <w:pPr>
        <w:rPr>
          <w:rFonts w:cs="Times New Roman"/>
          <w:iCs/>
          <w:color w:val="000000"/>
          <w:szCs w:val="24"/>
          <w:shd w:val="clear" w:color="auto" w:fill="FFFFFF"/>
        </w:rPr>
      </w:pPr>
    </w:p>
    <w:p w:rsidR="00EA0725" w:rsidRDefault="00DF69AB" w:rsidP="003E4DBD">
      <w:pPr>
        <w:pStyle w:val="Nadpis2"/>
        <w:numPr>
          <w:ilvl w:val="1"/>
          <w:numId w:val="12"/>
        </w:numPr>
      </w:pPr>
      <w:bookmarkStart w:id="35" w:name="_Toc405959278"/>
      <w:r>
        <w:t>Distančný výkon práce</w:t>
      </w:r>
      <w:bookmarkEnd w:id="35"/>
    </w:p>
    <w:p w:rsidR="0048167B" w:rsidRPr="0048167B" w:rsidRDefault="0048167B" w:rsidP="0048167B"/>
    <w:p w:rsidR="00240B96" w:rsidRDefault="0048167B" w:rsidP="0048167B">
      <w:pPr>
        <w:rPr>
          <w:rFonts w:cs="Times New Roman"/>
          <w:bCs/>
          <w:color w:val="202020"/>
          <w:szCs w:val="24"/>
          <w:shd w:val="clear" w:color="auto" w:fill="FFFFFF"/>
        </w:rPr>
      </w:pPr>
      <w:r>
        <w:tab/>
      </w:r>
      <w:r w:rsidR="00E82C60">
        <w:t>Pre bežný pracovný pomer je typické, že zamestnanec počas pracovnej doby vykonáva prácu na pracovisku zamestnávateľa. Ak je práca vykonávaná mimo pracovisko hovoríme o jej distančnom výkone</w:t>
      </w:r>
      <w:r w:rsidR="00973463">
        <w:rPr>
          <w:rFonts w:cs="Times New Roman"/>
          <w:bCs/>
          <w:color w:val="202020"/>
          <w:szCs w:val="24"/>
          <w:shd w:val="clear" w:color="auto" w:fill="FFFFFF"/>
        </w:rPr>
        <w:t xml:space="preserve">. Pod tento pojem môžeme podradiť prácu z domova tzv. </w:t>
      </w:r>
      <w:proofErr w:type="spellStart"/>
      <w:r w:rsidR="00973463">
        <w:rPr>
          <w:rFonts w:cs="Times New Roman"/>
          <w:bCs/>
          <w:color w:val="202020"/>
          <w:szCs w:val="24"/>
          <w:shd w:val="clear" w:color="auto" w:fill="FFFFFF"/>
        </w:rPr>
        <w:t>homeworking</w:t>
      </w:r>
      <w:proofErr w:type="spellEnd"/>
      <w:r w:rsidR="00973463">
        <w:rPr>
          <w:rFonts w:cs="Times New Roman"/>
          <w:bCs/>
          <w:color w:val="202020"/>
          <w:szCs w:val="24"/>
          <w:shd w:val="clear" w:color="auto" w:fill="FFFFFF"/>
        </w:rPr>
        <w:t xml:space="preserve"> alebo </w:t>
      </w:r>
      <w:proofErr w:type="spellStart"/>
      <w:r w:rsidR="00973463">
        <w:rPr>
          <w:rFonts w:cs="Times New Roman"/>
          <w:bCs/>
          <w:color w:val="202020"/>
          <w:szCs w:val="24"/>
          <w:shd w:val="clear" w:color="auto" w:fill="FFFFFF"/>
        </w:rPr>
        <w:t>home</w:t>
      </w:r>
      <w:proofErr w:type="spellEnd"/>
      <w:r w:rsidR="00973463">
        <w:rPr>
          <w:rFonts w:cs="Times New Roman"/>
          <w:bCs/>
          <w:color w:val="202020"/>
          <w:szCs w:val="24"/>
          <w:shd w:val="clear" w:color="auto" w:fill="FFFFFF"/>
        </w:rPr>
        <w:t xml:space="preserve"> </w:t>
      </w:r>
      <w:proofErr w:type="spellStart"/>
      <w:r w:rsidR="00973463">
        <w:rPr>
          <w:rFonts w:cs="Times New Roman"/>
          <w:bCs/>
          <w:color w:val="202020"/>
          <w:szCs w:val="24"/>
          <w:shd w:val="clear" w:color="auto" w:fill="FFFFFF"/>
        </w:rPr>
        <w:t>office</w:t>
      </w:r>
      <w:proofErr w:type="spellEnd"/>
      <w:r w:rsidR="00973463">
        <w:rPr>
          <w:rFonts w:cs="Times New Roman"/>
          <w:bCs/>
          <w:color w:val="202020"/>
          <w:szCs w:val="24"/>
          <w:shd w:val="clear" w:color="auto" w:fill="FFFFFF"/>
        </w:rPr>
        <w:t xml:space="preserve"> a prácu na diaľku</w:t>
      </w:r>
      <w:r w:rsidR="00EA0725">
        <w:rPr>
          <w:rFonts w:cs="Times New Roman"/>
          <w:bCs/>
          <w:color w:val="202020"/>
          <w:szCs w:val="24"/>
          <w:shd w:val="clear" w:color="auto" w:fill="FFFFFF"/>
        </w:rPr>
        <w:t>,</w:t>
      </w:r>
      <w:r w:rsidR="00973463">
        <w:rPr>
          <w:rFonts w:cs="Times New Roman"/>
          <w:bCs/>
          <w:color w:val="202020"/>
          <w:szCs w:val="24"/>
          <w:shd w:val="clear" w:color="auto" w:fill="FFFFFF"/>
        </w:rPr>
        <w:t xml:space="preserve"> s použitím informačných technológií</w:t>
      </w:r>
      <w:r w:rsidR="00EA0725">
        <w:rPr>
          <w:rFonts w:cs="Times New Roman"/>
          <w:bCs/>
          <w:color w:val="202020"/>
          <w:szCs w:val="24"/>
          <w:shd w:val="clear" w:color="auto" w:fill="FFFFFF"/>
        </w:rPr>
        <w:t>,</w:t>
      </w:r>
      <w:r w:rsidR="00973463">
        <w:rPr>
          <w:rFonts w:cs="Times New Roman"/>
          <w:bCs/>
          <w:color w:val="202020"/>
          <w:szCs w:val="24"/>
          <w:shd w:val="clear" w:color="auto" w:fill="FFFFFF"/>
        </w:rPr>
        <w:t xml:space="preserve"> tzv. </w:t>
      </w:r>
      <w:proofErr w:type="spellStart"/>
      <w:r w:rsidR="00973463">
        <w:rPr>
          <w:rFonts w:cs="Times New Roman"/>
          <w:bCs/>
          <w:color w:val="202020"/>
          <w:szCs w:val="24"/>
          <w:shd w:val="clear" w:color="auto" w:fill="FFFFFF"/>
        </w:rPr>
        <w:t>teleworking</w:t>
      </w:r>
      <w:proofErr w:type="spellEnd"/>
      <w:r w:rsidR="00973463">
        <w:rPr>
          <w:rFonts w:cs="Times New Roman"/>
          <w:bCs/>
          <w:color w:val="202020"/>
          <w:szCs w:val="24"/>
          <w:shd w:val="clear" w:color="auto" w:fill="FFFFFF"/>
        </w:rPr>
        <w:t>.</w:t>
      </w:r>
      <w:r w:rsidR="00951098">
        <w:rPr>
          <w:rFonts w:cs="Times New Roman"/>
          <w:bCs/>
          <w:color w:val="202020"/>
          <w:szCs w:val="24"/>
          <w:shd w:val="clear" w:color="auto" w:fill="FFFFFF"/>
        </w:rPr>
        <w:t xml:space="preserve"> </w:t>
      </w:r>
      <w:proofErr w:type="spellStart"/>
      <w:r w:rsidR="00951098">
        <w:rPr>
          <w:rFonts w:cs="Times New Roman"/>
          <w:bCs/>
          <w:color w:val="202020"/>
          <w:szCs w:val="24"/>
          <w:shd w:val="clear" w:color="auto" w:fill="FFFFFF"/>
        </w:rPr>
        <w:t>Homeworking</w:t>
      </w:r>
      <w:proofErr w:type="spellEnd"/>
      <w:r w:rsidR="00951098">
        <w:rPr>
          <w:rFonts w:cs="Times New Roman"/>
          <w:bCs/>
          <w:color w:val="202020"/>
          <w:szCs w:val="24"/>
          <w:shd w:val="clear" w:color="auto" w:fill="FFFFFF"/>
        </w:rPr>
        <w:t xml:space="preserve"> je pojmovo viazaný na pôsobenie v mieste svojho bydliska, bez ohľadu na spôsob práce. </w:t>
      </w:r>
      <w:proofErr w:type="spellStart"/>
      <w:r w:rsidR="00951098">
        <w:rPr>
          <w:rFonts w:cs="Times New Roman"/>
          <w:bCs/>
          <w:color w:val="202020"/>
          <w:szCs w:val="24"/>
          <w:shd w:val="clear" w:color="auto" w:fill="FFFFFF"/>
        </w:rPr>
        <w:t>Teleworking</w:t>
      </w:r>
      <w:proofErr w:type="spellEnd"/>
      <w:r w:rsidR="00951098">
        <w:rPr>
          <w:rFonts w:cs="Times New Roman"/>
          <w:bCs/>
          <w:color w:val="202020"/>
          <w:szCs w:val="24"/>
          <w:shd w:val="clear" w:color="auto" w:fill="FFFFFF"/>
        </w:rPr>
        <w:t xml:space="preserve"> zase vychádza zo spôsobu prevedenia práce, bez ohľadu na miesto ,kde k nemu dochádza. V praxi však budú tieto formy distančné</w:t>
      </w:r>
      <w:r w:rsidR="00240B96">
        <w:rPr>
          <w:rFonts w:cs="Times New Roman"/>
          <w:bCs/>
          <w:color w:val="202020"/>
          <w:szCs w:val="24"/>
          <w:shd w:val="clear" w:color="auto" w:fill="FFFFFF"/>
        </w:rPr>
        <w:t>ho</w:t>
      </w:r>
      <w:r w:rsidR="00951098">
        <w:rPr>
          <w:rFonts w:cs="Times New Roman"/>
          <w:bCs/>
          <w:color w:val="202020"/>
          <w:szCs w:val="24"/>
          <w:shd w:val="clear" w:color="auto" w:fill="FFFFFF"/>
        </w:rPr>
        <w:t xml:space="preserve"> výkonu práce často splývať v prípadoch v</w:t>
      </w:r>
      <w:r w:rsidR="00240B96">
        <w:rPr>
          <w:rFonts w:cs="Times New Roman"/>
          <w:bCs/>
          <w:color w:val="202020"/>
          <w:szCs w:val="24"/>
          <w:shd w:val="clear" w:color="auto" w:fill="FFFFFF"/>
        </w:rPr>
        <w:t xml:space="preserve">ýkonu práce z domova prostredníctvom </w:t>
      </w:r>
      <w:proofErr w:type="spellStart"/>
      <w:r w:rsidR="00240B96">
        <w:rPr>
          <w:rFonts w:cs="Times New Roman"/>
          <w:bCs/>
          <w:color w:val="202020"/>
          <w:szCs w:val="24"/>
          <w:shd w:val="clear" w:color="auto" w:fill="FFFFFF"/>
        </w:rPr>
        <w:t>teleworkingu</w:t>
      </w:r>
      <w:proofErr w:type="spellEnd"/>
      <w:r w:rsidR="00E82C60">
        <w:rPr>
          <w:rFonts w:cs="Times New Roman"/>
          <w:bCs/>
          <w:color w:val="202020"/>
          <w:szCs w:val="24"/>
          <w:shd w:val="clear" w:color="auto" w:fill="FFFFFF"/>
        </w:rPr>
        <w:t xml:space="preserve">. </w:t>
      </w:r>
      <w:r w:rsidR="00EA0725">
        <w:rPr>
          <w:rFonts w:cs="Times New Roman"/>
          <w:bCs/>
          <w:color w:val="202020"/>
          <w:szCs w:val="24"/>
          <w:shd w:val="clear" w:color="auto" w:fill="FFFFFF"/>
        </w:rPr>
        <w:t xml:space="preserve">Rozvoj moderných komunikačných prostriedkov, predovšetkým počítačovej techniky </w:t>
      </w:r>
      <w:r w:rsidR="00EA0725">
        <w:rPr>
          <w:rFonts w:cs="Times New Roman"/>
          <w:bCs/>
          <w:color w:val="202020"/>
          <w:szCs w:val="24"/>
          <w:shd w:val="clear" w:color="auto" w:fill="FFFFFF"/>
        </w:rPr>
        <w:lastRenderedPageBreak/>
        <w:t>a internetu, priniesol pracovníkovi možnosť vykonávať z „pohodlia domova“ aj vysoko kvalifikované činnosti</w:t>
      </w:r>
      <w:r w:rsidR="00240B96">
        <w:rPr>
          <w:rStyle w:val="Odkaznapoznmkupodiarou"/>
          <w:rFonts w:cs="Times New Roman"/>
          <w:b/>
          <w:bCs/>
          <w:color w:val="202020"/>
          <w:szCs w:val="24"/>
          <w:shd w:val="clear" w:color="auto" w:fill="FFFFFF"/>
        </w:rPr>
        <w:footnoteReference w:id="125"/>
      </w:r>
      <w:r w:rsidR="00EA0725">
        <w:rPr>
          <w:rFonts w:cs="Times New Roman"/>
          <w:bCs/>
          <w:color w:val="202020"/>
          <w:szCs w:val="24"/>
          <w:shd w:val="clear" w:color="auto" w:fill="FFFFFF"/>
        </w:rPr>
        <w:t>.</w:t>
      </w:r>
      <w:r w:rsidR="0027195B">
        <w:rPr>
          <w:rFonts w:cs="Times New Roman"/>
          <w:bCs/>
          <w:color w:val="202020"/>
          <w:szCs w:val="24"/>
          <w:shd w:val="clear" w:color="auto" w:fill="FFFFFF"/>
        </w:rPr>
        <w:t xml:space="preserve"> </w:t>
      </w:r>
    </w:p>
    <w:p w:rsidR="00240B96" w:rsidRPr="00240B96" w:rsidRDefault="00240B96" w:rsidP="00240B96">
      <w:pPr>
        <w:pStyle w:val="Nadpis3"/>
        <w:ind w:firstLine="708"/>
        <w:rPr>
          <w:rFonts w:cs="Times New Roman"/>
          <w:b w:val="0"/>
          <w:bCs w:val="0"/>
          <w:color w:val="202020"/>
          <w:szCs w:val="24"/>
          <w:shd w:val="clear" w:color="auto" w:fill="FFFFFF"/>
        </w:rPr>
      </w:pPr>
    </w:p>
    <w:p w:rsidR="00641CC5" w:rsidRPr="0048167B" w:rsidRDefault="00772366" w:rsidP="003E4DBD">
      <w:pPr>
        <w:pStyle w:val="Nadpis3"/>
        <w:numPr>
          <w:ilvl w:val="2"/>
          <w:numId w:val="9"/>
        </w:numPr>
      </w:pPr>
      <w:bookmarkStart w:id="36" w:name="_Toc405959279"/>
      <w:r w:rsidRPr="0048167B">
        <w:t>Právna</w:t>
      </w:r>
      <w:r w:rsidR="00240B96" w:rsidRPr="0048167B">
        <w:t xml:space="preserve"> úprava</w:t>
      </w:r>
      <w:bookmarkEnd w:id="36"/>
    </w:p>
    <w:p w:rsidR="00240B96" w:rsidRDefault="00240B96" w:rsidP="00DF69AB">
      <w:pPr>
        <w:pStyle w:val="Nadpis3"/>
        <w:rPr>
          <w:b w:val="0"/>
          <w:i/>
        </w:rPr>
      </w:pPr>
    </w:p>
    <w:p w:rsidR="00772366" w:rsidRDefault="00772366" w:rsidP="00F14EC3">
      <w:r>
        <w:tab/>
      </w:r>
      <w:r w:rsidR="00F1211B">
        <w:t>Ako sme sa mohli presvedčiť v predošlých kapitolách tejto práce, problematika flexibilných foriem zamestnávania</w:t>
      </w:r>
      <w:r w:rsidR="00E31D1D">
        <w:t xml:space="preserve"> býva</w:t>
      </w:r>
      <w:r w:rsidR="00F1211B">
        <w:t xml:space="preserve"> častou témou diskusií a dokumentov prijímaných na medzinárodnej úrovni. Nie je tomu inak ani pri </w:t>
      </w:r>
      <w:r w:rsidR="002D50AB">
        <w:t>distančnom výkone práce</w:t>
      </w:r>
      <w:r w:rsidR="00F1211B">
        <w:t xml:space="preserve">. Tejto téme sa venuje </w:t>
      </w:r>
      <w:r w:rsidR="00E31D1D" w:rsidRPr="00E31D1D">
        <w:t>dohovor Medzinárodnej organizácie práce č. 177 o domácej práci</w:t>
      </w:r>
      <w:r w:rsidR="00E31D1D">
        <w:t xml:space="preserve"> z roku </w:t>
      </w:r>
      <w:r w:rsidR="00C901E5">
        <w:t>1996 a na úrovni EU potom Rámcová dohoda o práci na diaľku z roku 2002.</w:t>
      </w:r>
    </w:p>
    <w:p w:rsidR="00D1211A" w:rsidRDefault="00B94950" w:rsidP="00F14EC3">
      <w:r>
        <w:t>V Českej republike p</w:t>
      </w:r>
      <w:r w:rsidR="00EF59C2">
        <w:t>rácu z domova konkrétne upravoval zákonník práce č.65/1965 Sb., v § 267 od. 2., kde definoval „domáceho zamestnanca“ vykonávajúceho zjednanú prác</w:t>
      </w:r>
      <w:r w:rsidR="0041293A">
        <w:t xml:space="preserve">u v pracovnej dobe doma. </w:t>
      </w:r>
    </w:p>
    <w:p w:rsidR="00D1211A" w:rsidRDefault="00F14EC3" w:rsidP="00F14EC3">
      <w:r>
        <w:tab/>
      </w:r>
      <w:r w:rsidR="0041293A">
        <w:t>V súčasnom zákonníku práce sa už priamo s termínom domácej práce nestretneme nahradila ju úprava práce</w:t>
      </w:r>
      <w:r w:rsidR="00EF59C2">
        <w:t xml:space="preserve"> mimo pracovisko komplexne, teda bez </w:t>
      </w:r>
      <w:r w:rsidR="0041293A">
        <w:t>viazanosti na domov zamestnanca</w:t>
      </w:r>
      <w:r w:rsidR="00D1211A">
        <w:t xml:space="preserve"> § 317 toto ustanovenie zároveň rešpektuje zásadu „čo nie je zakázané je dovolené“ a vychádza z predpokladu, že zákonom neupravené záležitosti naplnia zmluvné strany vlastnými ujednaniami</w:t>
      </w:r>
      <w:r w:rsidR="00D1211A">
        <w:rPr>
          <w:rStyle w:val="Odkaznapoznmkupodiarou"/>
          <w:b/>
        </w:rPr>
        <w:footnoteReference w:id="126"/>
      </w:r>
      <w:r w:rsidR="00D1211A">
        <w:t xml:space="preserve">. </w:t>
      </w:r>
    </w:p>
    <w:p w:rsidR="00DF2866" w:rsidRDefault="00C21BC3" w:rsidP="00C21BC3">
      <w:r>
        <w:tab/>
      </w:r>
      <w:r w:rsidR="003637F7">
        <w:t xml:space="preserve">Pri súčasnej právnej úprave distančného výkonu </w:t>
      </w:r>
      <w:r w:rsidR="00894B88">
        <w:t>platí základná zásada</w:t>
      </w:r>
      <w:r w:rsidR="00280751">
        <w:t>, že na zamestnanca pracujúceho mimo pracovisko vzťahujú rovnaké práva a</w:t>
      </w:r>
      <w:r>
        <w:t> </w:t>
      </w:r>
      <w:r w:rsidR="00280751">
        <w:t>povinnosti</w:t>
      </w:r>
      <w:r>
        <w:t>,</w:t>
      </w:r>
      <w:r w:rsidR="00280751">
        <w:t xml:space="preserve"> ako na ostatných zamestnancov pracujúcich v pracovnom pomere. Pričom spomínaný § 317 </w:t>
      </w:r>
      <w:r w:rsidR="00894B88">
        <w:t>upravuje výnimky z tohto pravidla</w:t>
      </w:r>
      <w:r w:rsidR="00280751">
        <w:rPr>
          <w:rStyle w:val="Odkaznapoznmkupodiarou"/>
          <w:b/>
        </w:rPr>
        <w:footnoteReference w:id="127"/>
      </w:r>
      <w:r w:rsidR="00280751">
        <w:t>.</w:t>
      </w:r>
      <w:r w:rsidR="00DF2866">
        <w:t xml:space="preserve"> </w:t>
      </w:r>
    </w:p>
    <w:p w:rsidR="00DF2866" w:rsidRDefault="00DF2866" w:rsidP="00F14EC3">
      <w:r>
        <w:lastRenderedPageBreak/>
        <w:tab/>
      </w:r>
      <w:r w:rsidR="00F273F4">
        <w:t>Prideľovanie práce zamestnancovi musí byť zásadne v rozsahu zákonom stanovenej týždennej pracovnej doby</w:t>
      </w:r>
      <w:r w:rsidR="00E1678D">
        <w:rPr>
          <w:rStyle w:val="Odkaznapoznmkupodiarou"/>
          <w:b/>
        </w:rPr>
        <w:footnoteReference w:id="128"/>
      </w:r>
      <w:r w:rsidR="00F273F4">
        <w:t xml:space="preserve">, tú podľa </w:t>
      </w:r>
      <w:r w:rsidR="00280751">
        <w:t>§ 81 od. 1</w:t>
      </w:r>
      <w:r w:rsidR="00F273F4">
        <w:t xml:space="preserve"> rozvrhuje zamestnávateľ</w:t>
      </w:r>
      <w:r w:rsidR="00280751">
        <w:t>. U distančného výkonu práce by bol takýto rozvrh práce zamestnávateľom kontrolovateľný len veľmi ťažko. § 317  od. 1 písm. a zákonníka práce preto z tohto pravidla stanovuje výnimku a ponecháva rozvrh práce na</w:t>
      </w:r>
      <w:r w:rsidR="005137F1">
        <w:t xml:space="preserve"> vôli</w:t>
      </w:r>
      <w:r w:rsidR="00280751">
        <w:t xml:space="preserve"> samotného zamestnanca</w:t>
      </w:r>
      <w:r w:rsidR="005137F1">
        <w:t xml:space="preserve">. Rešpektovanie takto rozvrhnutej pracovnej doby od </w:t>
      </w:r>
      <w:r w:rsidR="00894B88">
        <w:t>zamestnávateľa vyžaduje vyššiu mieru dôvery, prípadne podrobnejšiu úpravu systému kontroly pracovných výkonov zamestnanca</w:t>
      </w:r>
      <w:r w:rsidR="005137F1">
        <w:t>. To je uskutočniteľné predovšetkým stanovením podmienok odovzdávania výsledkov práce, ich</w:t>
      </w:r>
      <w:r w:rsidR="00894B88">
        <w:t xml:space="preserve"> kvantity a</w:t>
      </w:r>
      <w:r w:rsidR="005137F1">
        <w:t> </w:t>
      </w:r>
      <w:r w:rsidR="00894B88">
        <w:t>kvality</w:t>
      </w:r>
      <w:r w:rsidR="005137F1">
        <w:t xml:space="preserve">. </w:t>
      </w:r>
    </w:p>
    <w:p w:rsidR="00280751" w:rsidRDefault="001A43DC" w:rsidP="001A43DC">
      <w:r>
        <w:tab/>
      </w:r>
      <w:r w:rsidR="00E1678D">
        <w:t xml:space="preserve">Z povahy </w:t>
      </w:r>
      <w:r w:rsidR="005137F1">
        <w:t>ustanovenia</w:t>
      </w:r>
      <w:r w:rsidR="00D21FCE">
        <w:t xml:space="preserve"> §317</w:t>
      </w:r>
      <w:r w:rsidR="005137F1">
        <w:t xml:space="preserve"> ďalej</w:t>
      </w:r>
      <w:r w:rsidR="00E1678D">
        <w:t xml:space="preserve"> vyplýva, že sa na zamestnanca nevzťahuje právna úprava prestávok v práci, doby nepretržitého odpočinku medzi dvoma </w:t>
      </w:r>
      <w:proofErr w:type="spellStart"/>
      <w:r w:rsidR="00E1678D">
        <w:t>smenami</w:t>
      </w:r>
      <w:proofErr w:type="spellEnd"/>
      <w:r w:rsidR="00E1678D">
        <w:t xml:space="preserve"> a</w:t>
      </w:r>
      <w:r w:rsidR="00F273F4">
        <w:t xml:space="preserve"> </w:t>
      </w:r>
      <w:r w:rsidR="00E1678D">
        <w:t>n</w:t>
      </w:r>
      <w:r w:rsidR="00F273F4">
        <w:t>epríslušní</w:t>
      </w:r>
      <w:r w:rsidR="00E1678D">
        <w:t xml:space="preserve"> mu </w:t>
      </w:r>
      <w:r w:rsidR="00F273F4">
        <w:t xml:space="preserve"> mzda, plat či náhradné voľno za prácu nadčas</w:t>
      </w:r>
      <w:r w:rsidR="00F273F4">
        <w:rPr>
          <w:rStyle w:val="Odkaznapoznmkupodiarou"/>
          <w:b/>
        </w:rPr>
        <w:footnoteReference w:id="129"/>
      </w:r>
      <w:r w:rsidR="00894B88">
        <w:t>.</w:t>
      </w:r>
    </w:p>
    <w:p w:rsidR="00DF2866" w:rsidRDefault="0048167B" w:rsidP="0048167B">
      <w:r>
        <w:tab/>
      </w:r>
      <w:r w:rsidR="00DF2866">
        <w:t xml:space="preserve">Pri náhrade mzdy, platu alebo odmeny u dočasnej pracovnej neschopnosti podľa §192 zákonníka práce, sa pre zamestnancov pracujúcich v režime § 317 použije stanovené rozvrhnutie pracovnej doby do </w:t>
      </w:r>
      <w:proofErr w:type="spellStart"/>
      <w:r w:rsidR="00DF2866">
        <w:t>smien</w:t>
      </w:r>
      <w:proofErr w:type="spellEnd"/>
      <w:r w:rsidR="00DF2866">
        <w:t>, ktoré je zamestnávateľ pre tento účel povinný určiť, nastáva teda tzv. fikcia rozvrhnutia pracovnej doby</w:t>
      </w:r>
      <w:r w:rsidR="00DF2866">
        <w:rPr>
          <w:rStyle w:val="Odkaznapoznmkupodiarou"/>
          <w:b/>
        </w:rPr>
        <w:footnoteReference w:id="130"/>
      </w:r>
      <w:r w:rsidR="00DF2866">
        <w:t>.</w:t>
      </w:r>
    </w:p>
    <w:p w:rsidR="00E334C4" w:rsidRDefault="00E334C4" w:rsidP="00F14EC3">
      <w:pPr>
        <w:rPr>
          <w:rFonts w:eastAsiaTheme="majorEastAsia" w:cstheme="majorBidi"/>
          <w:bCs/>
        </w:rPr>
      </w:pPr>
      <w:r>
        <w:br w:type="page"/>
      </w:r>
    </w:p>
    <w:p w:rsidR="005137F1" w:rsidRDefault="005137F1" w:rsidP="00B94950">
      <w:pPr>
        <w:pStyle w:val="Nadpis3"/>
        <w:ind w:firstLine="708"/>
        <w:rPr>
          <w:b w:val="0"/>
        </w:rPr>
      </w:pPr>
    </w:p>
    <w:p w:rsidR="00E334C4" w:rsidRPr="0048167B" w:rsidRDefault="00DF2866" w:rsidP="003E4DBD">
      <w:pPr>
        <w:pStyle w:val="Nadpis3"/>
        <w:numPr>
          <w:ilvl w:val="2"/>
          <w:numId w:val="10"/>
        </w:numPr>
      </w:pPr>
      <w:bookmarkStart w:id="37" w:name="_Toc405959280"/>
      <w:r w:rsidRPr="0048167B">
        <w:t>Praktické aplikácia distančného výkonu práce</w:t>
      </w:r>
      <w:bookmarkEnd w:id="37"/>
    </w:p>
    <w:p w:rsidR="00E334C4" w:rsidRPr="00E334C4" w:rsidRDefault="00E334C4" w:rsidP="00E334C4">
      <w:pPr>
        <w:pStyle w:val="Nadpis3"/>
        <w:ind w:left="1728"/>
      </w:pPr>
    </w:p>
    <w:p w:rsidR="005F7BA6" w:rsidRPr="00E334C4" w:rsidRDefault="0048167B" w:rsidP="0048167B">
      <w:pPr>
        <w:rPr>
          <w:i/>
        </w:rPr>
      </w:pPr>
      <w:r>
        <w:tab/>
      </w:r>
      <w:r w:rsidR="005F7BA6">
        <w:t>Distančný výkon práce dnes už neodmysliteľne patrí k výkonu určitých druhov povolaní</w:t>
      </w:r>
      <w:r w:rsidR="009F05EB">
        <w:t>, pri ktorých by práca z pracoviska zamestnávateľa ani neprichádzala do úvahy, typicky u obchodných zástupcov, ktorých pracovná náplň spočíva v kontakte s klientmi či potenciálnymi klientmi v teréne. Druhú skupinu pracovníkov pracujúcich z domova alebo na diaľku budú tvoria zamestnanci, ktorým to umožnil charakter ich práce a dohoda so zamestnávateľom, tu pôjde typicky o zamestnancov IT oboroch</w:t>
      </w:r>
      <w:r w:rsidR="00404C16">
        <w:t>,</w:t>
      </w:r>
      <w:r w:rsidR="009F05EB">
        <w:t xml:space="preserve"> ako</w:t>
      </w:r>
      <w:r w:rsidR="00404C16">
        <w:t xml:space="preserve"> sú</w:t>
      </w:r>
      <w:r w:rsidR="009F05EB">
        <w:t xml:space="preserve"> programátori, správcovia databáz či internetových domén a pod.</w:t>
      </w:r>
    </w:p>
    <w:p w:rsidR="00E334C4" w:rsidRDefault="0048167B" w:rsidP="0048167B">
      <w:pPr>
        <w:rPr>
          <w:rFonts w:cs="Times New Roman"/>
          <w:bCs/>
          <w:color w:val="202020"/>
          <w:szCs w:val="24"/>
          <w:shd w:val="clear" w:color="auto" w:fill="FFFFFF"/>
        </w:rPr>
      </w:pPr>
      <w:r>
        <w:rPr>
          <w:rFonts w:cs="Times New Roman"/>
          <w:bCs/>
          <w:color w:val="202020"/>
          <w:szCs w:val="24"/>
          <w:shd w:val="clear" w:color="auto" w:fill="FFFFFF"/>
        </w:rPr>
        <w:tab/>
      </w:r>
      <w:r w:rsidR="00E334C4">
        <w:rPr>
          <w:rFonts w:cs="Times New Roman"/>
          <w:bCs/>
          <w:color w:val="202020"/>
          <w:szCs w:val="24"/>
          <w:shd w:val="clear" w:color="auto" w:fill="FFFFFF"/>
        </w:rPr>
        <w:t>Pre zamestnanca predstavuje práca z domova veľmi atraktívnu formu flexibilného zamestnávania a prináša mu výrazne menej obmedzení ako práca vykonávaná na pracovisku v presne vymedzenej pracovnej dobe. Absencia nutnosti dochádzať na pracovisko so sebou prináša značnú úsporu časovú a zároveň úsporu nákladov na cestovanie. Zamestnanec takéto zamestnanie môže jednoduchšie kombinovať s ďalšou zárobkovou činnosťou prípadne starostlivosťou o deti a celkovo môže lepšie skĺbiť svoj osobný a </w:t>
      </w:r>
      <w:proofErr w:type="spellStart"/>
      <w:r w:rsidR="00E334C4">
        <w:rPr>
          <w:rFonts w:cs="Times New Roman"/>
          <w:bCs/>
          <w:color w:val="202020"/>
          <w:szCs w:val="24"/>
          <w:shd w:val="clear" w:color="auto" w:fill="FFFFFF"/>
        </w:rPr>
        <w:t>profesný</w:t>
      </w:r>
      <w:proofErr w:type="spellEnd"/>
      <w:r w:rsidR="00E334C4">
        <w:rPr>
          <w:rFonts w:cs="Times New Roman"/>
          <w:bCs/>
          <w:color w:val="202020"/>
          <w:szCs w:val="24"/>
          <w:shd w:val="clear" w:color="auto" w:fill="FFFFFF"/>
        </w:rPr>
        <w:t xml:space="preserve"> život.</w:t>
      </w:r>
    </w:p>
    <w:p w:rsidR="00E334C4" w:rsidRDefault="0048167B" w:rsidP="0048167B">
      <w:pPr>
        <w:rPr>
          <w:rFonts w:cs="Times New Roman"/>
          <w:bCs/>
          <w:color w:val="202020"/>
          <w:szCs w:val="24"/>
          <w:shd w:val="clear" w:color="auto" w:fill="FFFFFF"/>
        </w:rPr>
      </w:pPr>
      <w:r>
        <w:rPr>
          <w:rFonts w:cs="Times New Roman"/>
          <w:bCs/>
          <w:color w:val="202020"/>
          <w:szCs w:val="24"/>
          <w:shd w:val="clear" w:color="auto" w:fill="FFFFFF"/>
        </w:rPr>
        <w:tab/>
      </w:r>
      <w:r w:rsidR="00E334C4">
        <w:rPr>
          <w:rFonts w:cs="Times New Roman"/>
          <w:bCs/>
          <w:color w:val="202020"/>
          <w:szCs w:val="24"/>
          <w:shd w:val="clear" w:color="auto" w:fill="FFFFFF"/>
        </w:rPr>
        <w:t>Pri distančnom výkone práce, zamestnávateľ stráca pravidelný kontakt so zamestnancom a značne sa znižuje možnosť jeho kontroly. Na strane druhej, zamestnávateľ takto šetrí náklady spojené z pracovným miestom, pričom výdavky na zabezpečenie a chod pracoviska, napr. kancelárskych priestorov, môžu tvoriť podstatnú časť všetkých nákladov zamestnávateľa</w:t>
      </w:r>
      <w:r w:rsidR="00E334C4">
        <w:rPr>
          <w:rStyle w:val="Odkaznapoznmkupodiarou"/>
          <w:rFonts w:cs="Times New Roman"/>
          <w:b/>
          <w:bCs/>
          <w:color w:val="202020"/>
          <w:szCs w:val="24"/>
          <w:shd w:val="clear" w:color="auto" w:fill="FFFFFF"/>
        </w:rPr>
        <w:footnoteReference w:id="131"/>
      </w:r>
      <w:r w:rsidR="00E334C4">
        <w:rPr>
          <w:rFonts w:cs="Times New Roman"/>
          <w:bCs/>
          <w:color w:val="202020"/>
          <w:szCs w:val="24"/>
          <w:shd w:val="clear" w:color="auto" w:fill="FFFFFF"/>
        </w:rPr>
        <w:t xml:space="preserve">. </w:t>
      </w:r>
    </w:p>
    <w:p w:rsidR="00A0639D" w:rsidRDefault="00A0639D">
      <w:pPr>
        <w:spacing w:before="0" w:after="200" w:line="276" w:lineRule="auto"/>
        <w:contextualSpacing w:val="0"/>
        <w:jc w:val="left"/>
        <w:rPr>
          <w:rFonts w:eastAsiaTheme="majorEastAsia" w:cs="Times New Roman"/>
          <w:color w:val="202020"/>
          <w:szCs w:val="24"/>
          <w:shd w:val="clear" w:color="auto" w:fill="FFFFFF"/>
        </w:rPr>
      </w:pPr>
      <w:r>
        <w:rPr>
          <w:rFonts w:cs="Times New Roman"/>
          <w:b/>
          <w:bCs/>
          <w:color w:val="202020"/>
          <w:szCs w:val="24"/>
          <w:shd w:val="clear" w:color="auto" w:fill="FFFFFF"/>
        </w:rPr>
        <w:br w:type="page"/>
      </w:r>
    </w:p>
    <w:p w:rsidR="00A0639D" w:rsidRDefault="00A0639D" w:rsidP="00F14EC3">
      <w:pPr>
        <w:rPr>
          <w:shd w:val="clear" w:color="auto" w:fill="FFFFFF"/>
        </w:rPr>
      </w:pPr>
    </w:p>
    <w:p w:rsidR="00E334C4" w:rsidRDefault="00404C16" w:rsidP="00404C16">
      <w:pPr>
        <w:rPr>
          <w:shd w:val="clear" w:color="auto" w:fill="FFFFFF"/>
        </w:rPr>
      </w:pPr>
      <w:r>
        <w:rPr>
          <w:shd w:val="clear" w:color="auto" w:fill="FFFFFF"/>
        </w:rPr>
        <w:tab/>
      </w:r>
      <w:r w:rsidR="00E334C4">
        <w:rPr>
          <w:shd w:val="clear" w:color="auto" w:fill="FFFFFF"/>
        </w:rPr>
        <w:t>Ako presne vidia výhody a nevýhody práce z domova zamestnávatelia v Českej republike môžeme vidieť na prieskume Asociácie malých a stredných podnikov a živnostníkov ČR</w:t>
      </w:r>
      <w:r w:rsidR="00E334C4">
        <w:rPr>
          <w:rStyle w:val="Odkaznapoznmkupodiarou"/>
          <w:rFonts w:cs="Times New Roman"/>
          <w:b/>
          <w:bCs/>
          <w:color w:val="202020"/>
          <w:szCs w:val="24"/>
          <w:shd w:val="clear" w:color="auto" w:fill="FFFFFF"/>
        </w:rPr>
        <w:footnoteReference w:id="132"/>
      </w:r>
    </w:p>
    <w:p w:rsidR="00EA1B3C" w:rsidRDefault="00A23416" w:rsidP="00404C16">
      <w:pPr>
        <w:ind w:firstLine="708"/>
        <w:rPr>
          <w:shd w:val="clear" w:color="auto" w:fill="FFFFFF"/>
        </w:rPr>
      </w:pPr>
      <w:r>
        <w:rPr>
          <w:shd w:val="clear" w:color="auto" w:fill="FFFFFF"/>
        </w:rPr>
        <w:t>Podľa výsledkov prieskumu, možno povedať, že najväčšie obavy majú zamestnávatelia pri práci z domova zo zníženia pracovnej produktivity. Naopak, najviac pozitívne hodnotia úspory nákladov a vyhovenie potrebám zamestnanca.</w:t>
      </w:r>
    </w:p>
    <w:p w:rsidR="00A0639D" w:rsidRDefault="00A0639D" w:rsidP="00F14EC3">
      <w:pPr>
        <w:rPr>
          <w:shd w:val="clear" w:color="auto" w:fill="FFFFFF"/>
        </w:rPr>
      </w:pPr>
    </w:p>
    <w:p w:rsidR="00A0639D" w:rsidRPr="00A0639D" w:rsidRDefault="00A0639D" w:rsidP="00F14EC3">
      <w:pPr>
        <w:rPr>
          <w:i/>
          <w:shd w:val="clear" w:color="auto" w:fill="FFFFFF"/>
        </w:rPr>
      </w:pPr>
      <w:r>
        <w:rPr>
          <w:i/>
          <w:shd w:val="clear" w:color="auto" w:fill="FFFFFF"/>
        </w:rPr>
        <w:t>Výhody:</w:t>
      </w:r>
    </w:p>
    <w:p w:rsidR="00404C16" w:rsidRDefault="00A0639D" w:rsidP="00F14EC3">
      <w:pPr>
        <w:rPr>
          <w:shd w:val="clear" w:color="auto" w:fill="FFFFFF"/>
        </w:rPr>
      </w:pPr>
      <w:r>
        <w:rPr>
          <w:noProof/>
          <w:shd w:val="clear" w:color="auto" w:fill="FFFFFF"/>
          <w:lang w:eastAsia="sk-SK"/>
        </w:rPr>
        <w:drawing>
          <wp:inline distT="0" distB="0" distL="0" distR="0" wp14:anchorId="4FD1DACE" wp14:editId="40C3F3E4">
            <wp:extent cx="4267200" cy="31527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152775"/>
                    </a:xfrm>
                    <a:prstGeom prst="rect">
                      <a:avLst/>
                    </a:prstGeom>
                    <a:noFill/>
                    <a:ln>
                      <a:noFill/>
                    </a:ln>
                  </pic:spPr>
                </pic:pic>
              </a:graphicData>
            </a:graphic>
          </wp:inline>
        </w:drawing>
      </w:r>
    </w:p>
    <w:p w:rsidR="00404C16" w:rsidRDefault="00404C16">
      <w:pPr>
        <w:spacing w:before="0" w:after="200" w:line="276" w:lineRule="auto"/>
        <w:contextualSpacing w:val="0"/>
        <w:jc w:val="left"/>
        <w:rPr>
          <w:shd w:val="clear" w:color="auto" w:fill="FFFFFF"/>
        </w:rPr>
      </w:pPr>
      <w:r>
        <w:rPr>
          <w:shd w:val="clear" w:color="auto" w:fill="FFFFFF"/>
        </w:rPr>
        <w:t>Zdroj: amsp.cz</w:t>
      </w:r>
    </w:p>
    <w:p w:rsidR="00F14EC3" w:rsidRPr="00404C16" w:rsidRDefault="00404C16" w:rsidP="00404C16">
      <w:pPr>
        <w:spacing w:before="0" w:after="200" w:line="276" w:lineRule="auto"/>
        <w:contextualSpacing w:val="0"/>
        <w:jc w:val="left"/>
        <w:rPr>
          <w:shd w:val="clear" w:color="auto" w:fill="FFFFFF"/>
        </w:rPr>
      </w:pPr>
      <w:r>
        <w:rPr>
          <w:shd w:val="clear" w:color="auto" w:fill="FFFFFF"/>
        </w:rPr>
        <w:br w:type="page"/>
      </w:r>
    </w:p>
    <w:p w:rsidR="00A0639D" w:rsidRDefault="00A0639D" w:rsidP="00F14EC3">
      <w:pPr>
        <w:rPr>
          <w:i/>
        </w:rPr>
      </w:pPr>
      <w:r>
        <w:rPr>
          <w:i/>
        </w:rPr>
        <w:lastRenderedPageBreak/>
        <w:t>Nevýhody:</w:t>
      </w:r>
    </w:p>
    <w:p w:rsidR="00A0639D" w:rsidRPr="00A0639D" w:rsidRDefault="00A0639D" w:rsidP="00F14EC3">
      <w:pPr>
        <w:rPr>
          <w:i/>
          <w:color w:val="FF0000"/>
        </w:rPr>
      </w:pPr>
      <w:r>
        <w:rPr>
          <w:i/>
          <w:noProof/>
          <w:color w:val="FF0000"/>
          <w:lang w:eastAsia="sk-SK"/>
        </w:rPr>
        <w:drawing>
          <wp:inline distT="0" distB="0" distL="0" distR="0" wp14:anchorId="3870509D" wp14:editId="47D16842">
            <wp:extent cx="4181475" cy="339090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1475" cy="3390900"/>
                    </a:xfrm>
                    <a:prstGeom prst="rect">
                      <a:avLst/>
                    </a:prstGeom>
                    <a:noFill/>
                    <a:ln>
                      <a:noFill/>
                    </a:ln>
                  </pic:spPr>
                </pic:pic>
              </a:graphicData>
            </a:graphic>
          </wp:inline>
        </w:drawing>
      </w:r>
    </w:p>
    <w:p w:rsidR="00F14EC3" w:rsidRDefault="00404C16" w:rsidP="00A23416">
      <w:r>
        <w:t>Zdroj: amsp.cz</w:t>
      </w:r>
    </w:p>
    <w:p w:rsidR="00404C16" w:rsidRDefault="00404C16">
      <w:pPr>
        <w:spacing w:before="0" w:after="200" w:line="276" w:lineRule="auto"/>
        <w:contextualSpacing w:val="0"/>
        <w:jc w:val="left"/>
      </w:pPr>
      <w:r>
        <w:br w:type="page"/>
      </w:r>
    </w:p>
    <w:p w:rsidR="00404C16" w:rsidRDefault="00404C16" w:rsidP="00A23416"/>
    <w:p w:rsidR="00BD6C87" w:rsidRDefault="00BD6C87" w:rsidP="003E4DBD">
      <w:pPr>
        <w:pStyle w:val="Nadpis2"/>
        <w:numPr>
          <w:ilvl w:val="1"/>
          <w:numId w:val="10"/>
        </w:numPr>
      </w:pPr>
      <w:bookmarkStart w:id="38" w:name="_Toc405959281"/>
      <w:proofErr w:type="spellStart"/>
      <w:r>
        <w:t>Job</w:t>
      </w:r>
      <w:proofErr w:type="spellEnd"/>
      <w:r>
        <w:t xml:space="preserve"> </w:t>
      </w:r>
      <w:proofErr w:type="spellStart"/>
      <w:r>
        <w:t>Sharing</w:t>
      </w:r>
      <w:bookmarkEnd w:id="38"/>
      <w:proofErr w:type="spellEnd"/>
    </w:p>
    <w:p w:rsidR="00E87076" w:rsidRDefault="00E87076" w:rsidP="00E87076">
      <w:pPr>
        <w:pStyle w:val="Odsekzoznamu"/>
        <w:ind w:left="1224"/>
      </w:pPr>
    </w:p>
    <w:p w:rsidR="0010772E" w:rsidRDefault="009C0B94" w:rsidP="009C0B94">
      <w:r>
        <w:tab/>
      </w:r>
      <w:proofErr w:type="spellStart"/>
      <w:r w:rsidR="0010772E">
        <w:t>Job</w:t>
      </w:r>
      <w:proofErr w:type="spellEnd"/>
      <w:r w:rsidR="0010772E">
        <w:t xml:space="preserve"> </w:t>
      </w:r>
      <w:proofErr w:type="spellStart"/>
      <w:r w:rsidR="0010772E">
        <w:t>Sharing</w:t>
      </w:r>
      <w:proofErr w:type="spellEnd"/>
      <w:r w:rsidR="0010772E">
        <w:t xml:space="preserve"> alebo </w:t>
      </w:r>
      <w:proofErr w:type="spellStart"/>
      <w:r w:rsidR="0010772E">
        <w:t>zdieľanie</w:t>
      </w:r>
      <w:proofErr w:type="spellEnd"/>
      <w:r w:rsidR="0010772E">
        <w:t xml:space="preserve"> pracovného miesta, označuje pracovný režim, v ktorom </w:t>
      </w:r>
      <w:r w:rsidR="00B773CE">
        <w:t xml:space="preserve">dvaja alebo viacerí zamestnanci </w:t>
      </w:r>
      <w:proofErr w:type="spellStart"/>
      <w:r w:rsidR="00B773CE">
        <w:t>zdieľajú</w:t>
      </w:r>
      <w:proofErr w:type="spellEnd"/>
      <w:r w:rsidR="00B773CE">
        <w:t xml:space="preserve"> jedno pracovné miesto. Rozvrhnutie výkonu práce je upravené tak, aby pracovné miesto bolo počas pracovnej doby obsadené vždy jedným z týchto zamestnancov a pracovné úlohy plnia v </w:t>
      </w:r>
      <w:proofErr w:type="spellStart"/>
      <w:r w:rsidR="00B773CE">
        <w:t>náväznosti</w:t>
      </w:r>
      <w:proofErr w:type="spellEnd"/>
      <w:r w:rsidR="00B773CE">
        <w:t xml:space="preserve"> na seba</w:t>
      </w:r>
      <w:r w:rsidR="00B773CE">
        <w:rPr>
          <w:rStyle w:val="Odkaznapoznmkupodiarou"/>
        </w:rPr>
        <w:footnoteReference w:id="133"/>
      </w:r>
      <w:r w:rsidR="00B773CE">
        <w:t>.</w:t>
      </w:r>
    </w:p>
    <w:p w:rsidR="00E87076" w:rsidRDefault="009C0B94" w:rsidP="009C0B94">
      <w:r>
        <w:tab/>
      </w:r>
      <w:r w:rsidR="00B33DE6">
        <w:t>Pri rozdelení pracovného úväzku pôjde vo väčšine prípadov o dvoch zamestnancov pracujúcich na čiastočný úväzok na dobu kratšiu ako je stanovená týždenná pracovná doba. Typicky môže ísť o rozdelenie 8 hodinovej dennej pracovnej doby na dve 4 hodinové so striedaním zamestnancov počas obeda. Samozrejme do úvahy prichádzajú aj ďalšie alternatívy</w:t>
      </w:r>
      <w:r w:rsidR="00404C16">
        <w:t>,</w:t>
      </w:r>
      <w:r w:rsidR="00B33DE6">
        <w:t xml:space="preserve"> ako rozdelenie po dňoch</w:t>
      </w:r>
      <w:r w:rsidR="00404C16">
        <w:t>,</w:t>
      </w:r>
      <w:r w:rsidR="00B33DE6">
        <w:t xml:space="preserve"> </w:t>
      </w:r>
      <w:r w:rsidR="00404C16">
        <w:t>prípadne</w:t>
      </w:r>
      <w:r w:rsidR="00B33DE6">
        <w:t xml:space="preserve"> týždňoch. Ideálny sa javí stav, keď si zamestnanci rozdelia pracovnú dobu </w:t>
      </w:r>
      <w:r w:rsidR="00404C16">
        <w:t>na základe  vzájomnej dohody podľa potrieb. Takýmto spôsobom sa d</w:t>
      </w:r>
      <w:r w:rsidR="00B33DE6">
        <w:t>ajú skĺbiť rodinné a p</w:t>
      </w:r>
      <w:r w:rsidR="00404C16">
        <w:t>racovné povinnosti zamestnancov, a napríklad</w:t>
      </w:r>
      <w:r w:rsidR="00B33DE6">
        <w:t xml:space="preserve"> pracovná neschopnosť jedného z</w:t>
      </w:r>
      <w:r w:rsidR="00404C16">
        <w:t> nich, nespôsobí</w:t>
      </w:r>
      <w:r w:rsidR="00B33DE6">
        <w:t xml:space="preserve"> zamestnávateľovi výpadok</w:t>
      </w:r>
      <w:r w:rsidR="00E87076">
        <w:t xml:space="preserve">. Medzi ďalšie pozitíva </w:t>
      </w:r>
      <w:r w:rsidR="00172B51">
        <w:t>deleného</w:t>
      </w:r>
      <w:r w:rsidR="00E87076">
        <w:t xml:space="preserve"> pracovného miesta možno zaradiť spojenie tvorivého potenciálu oboch pracovníkov a v konečnom dôsledku aj potenciálne zníženie nezamestnanosti, vytvorením dvoch pracovných miest miesto jedného. Problémom môže byť vyhľadanie vhodného spolupracovníka, riziko nerovnomerného výkonu práce či spoluzodpovednosť za vykonanú prácu. Samozrejmou nevýhodou plynúcou z podstaty </w:t>
      </w:r>
      <w:proofErr w:type="spellStart"/>
      <w:r w:rsidR="00E87076">
        <w:t>job</w:t>
      </w:r>
      <w:proofErr w:type="spellEnd"/>
      <w:r w:rsidR="00E87076">
        <w:t xml:space="preserve"> </w:t>
      </w:r>
      <w:proofErr w:type="spellStart"/>
      <w:r w:rsidR="00E87076">
        <w:t>sharingu</w:t>
      </w:r>
      <w:proofErr w:type="spellEnd"/>
      <w:r w:rsidR="00E87076">
        <w:t xml:space="preserve"> je menšia odmena za vykonanú prácu.</w:t>
      </w:r>
    </w:p>
    <w:p w:rsidR="00E87076" w:rsidRDefault="009C0B94" w:rsidP="009C0B94">
      <w:r>
        <w:tab/>
      </w:r>
      <w:r w:rsidR="00E87076">
        <w:t xml:space="preserve">V Českej republike neexistuje pre </w:t>
      </w:r>
      <w:r w:rsidR="00172B51">
        <w:t>delené</w:t>
      </w:r>
      <w:r w:rsidR="00E87076">
        <w:t xml:space="preserve"> pracovného miesta žiadna konkrétna právna úprava. Keďže však zákonník práce vychádza </w:t>
      </w:r>
      <w:r w:rsidR="00972F0F">
        <w:t>zo zásady „čo nie je zakázané je dovolené“ nekladú sa aplikácií žiadne prekážky. A v praxi je ho možné aplikovať prostredníctvom pracovnej zmluvy zjednanej na kratšiu ako týždennú pracovnú dobu</w:t>
      </w:r>
      <w:r w:rsidR="00972F0F">
        <w:rPr>
          <w:rStyle w:val="Odkaznapoznmkupodiarou"/>
        </w:rPr>
        <w:footnoteReference w:id="134"/>
      </w:r>
      <w:r w:rsidR="00972F0F">
        <w:t>.</w:t>
      </w:r>
    </w:p>
    <w:p w:rsidR="00972F0F" w:rsidRDefault="009C0B94" w:rsidP="009C0B94">
      <w:r>
        <w:tab/>
      </w:r>
      <w:r w:rsidR="00972F0F">
        <w:t xml:space="preserve">Napriek tomu, že režimu </w:t>
      </w:r>
      <w:r w:rsidR="00172B51">
        <w:t>deleného</w:t>
      </w:r>
      <w:r w:rsidR="00972F0F">
        <w:t xml:space="preserve"> pracovného miesta, nie sú kladené žiadne právne prekážky, v praxi sa v ČR vyskytuje len výnimočne. </w:t>
      </w:r>
      <w:r w:rsidR="004C59ED">
        <w:t xml:space="preserve">Bližšia právna úprava </w:t>
      </w:r>
      <w:proofErr w:type="spellStart"/>
      <w:r w:rsidR="004C59ED">
        <w:t>de</w:t>
      </w:r>
      <w:proofErr w:type="spellEnd"/>
      <w:r w:rsidR="004C59ED">
        <w:t xml:space="preserve"> </w:t>
      </w:r>
      <w:proofErr w:type="spellStart"/>
      <w:r w:rsidR="004C59ED">
        <w:t>lege</w:t>
      </w:r>
      <w:proofErr w:type="spellEnd"/>
      <w:r w:rsidR="004C59ED">
        <w:t xml:space="preserve"> </w:t>
      </w:r>
      <w:proofErr w:type="spellStart"/>
      <w:r w:rsidR="004C59ED">
        <w:t>ferenda</w:t>
      </w:r>
      <w:proofErr w:type="spellEnd"/>
      <w:r w:rsidR="004C59ED">
        <w:t xml:space="preserve"> by </w:t>
      </w:r>
      <w:r w:rsidR="004C59ED">
        <w:lastRenderedPageBreak/>
        <w:t>rozvoj tohto inštitútu určite podporila.</w:t>
      </w:r>
      <w:r w:rsidR="00172B51">
        <w:t xml:space="preserve"> Právna úprava </w:t>
      </w:r>
      <w:proofErr w:type="spellStart"/>
      <w:r w:rsidR="00FA366E">
        <w:t>zdieľania</w:t>
      </w:r>
      <w:proofErr w:type="spellEnd"/>
      <w:r w:rsidR="00FA366E">
        <w:t xml:space="preserve"> pracovného miesta </w:t>
      </w:r>
      <w:r w:rsidR="00172B51">
        <w:t>je rozšírená vo viacerých štátoch EU a nájdeme ju</w:t>
      </w:r>
      <w:r w:rsidR="00FA366E">
        <w:t>,</w:t>
      </w:r>
      <w:r w:rsidR="00172B51">
        <w:t xml:space="preserve"> aj napr. </w:t>
      </w:r>
      <w:r w:rsidR="004C59ED">
        <w:t>v slovenskom zákonníku v § 49a</w:t>
      </w:r>
      <w:r w:rsidR="00172B51">
        <w:rPr>
          <w:rStyle w:val="Odkaznapoznmkupodiarou"/>
        </w:rPr>
        <w:footnoteReference w:id="135"/>
      </w:r>
      <w:r w:rsidR="00172B51">
        <w:t xml:space="preserve">. </w:t>
      </w:r>
    </w:p>
    <w:p w:rsidR="00FA366E" w:rsidRDefault="00FA366E">
      <w:pPr>
        <w:spacing w:before="0" w:after="200" w:line="276" w:lineRule="auto"/>
        <w:contextualSpacing w:val="0"/>
        <w:jc w:val="left"/>
      </w:pPr>
      <w:r>
        <w:br w:type="page"/>
      </w:r>
    </w:p>
    <w:p w:rsidR="005773EF" w:rsidRDefault="005773EF" w:rsidP="005773EF"/>
    <w:p w:rsidR="005773EF" w:rsidRDefault="005773EF" w:rsidP="003E4DBD">
      <w:pPr>
        <w:pStyle w:val="Nadpis1"/>
        <w:numPr>
          <w:ilvl w:val="0"/>
          <w:numId w:val="10"/>
        </w:numPr>
      </w:pPr>
      <w:bookmarkStart w:id="39" w:name="_Toc405959282"/>
      <w:r>
        <w:t>Záver</w:t>
      </w:r>
      <w:bookmarkEnd w:id="39"/>
    </w:p>
    <w:p w:rsidR="00EA1B3C" w:rsidRDefault="00EA1B3C" w:rsidP="00E83C4A">
      <w:pPr>
        <w:rPr>
          <w:rFonts w:ascii="Garamond" w:hAnsi="Garamond" w:cs="Times New Roman"/>
        </w:rPr>
      </w:pPr>
    </w:p>
    <w:p w:rsidR="00EA1B3C" w:rsidRPr="00EA1B3C" w:rsidRDefault="00FA366E" w:rsidP="00FA366E">
      <w:pPr>
        <w:ind w:firstLine="540"/>
        <w:rPr>
          <w:rFonts w:cs="Times New Roman"/>
        </w:rPr>
      </w:pPr>
      <w:r>
        <w:rPr>
          <w:rFonts w:cs="Times New Roman"/>
        </w:rPr>
        <w:tab/>
      </w:r>
      <w:r w:rsidR="00EA1B3C">
        <w:rPr>
          <w:rFonts w:cs="Times New Roman"/>
        </w:rPr>
        <w:t>V súčasnej dobe by sa dalo povedať</w:t>
      </w:r>
      <w:r w:rsidR="00F53138">
        <w:rPr>
          <w:rFonts w:cs="Times New Roman"/>
        </w:rPr>
        <w:t xml:space="preserve">, že zákonník práce je pri aplikácií flexibility na „pol ceste“. Na jednej strane sa jasne prejavuje snaha o dosiahnutie vyššej miery autonómie vôle. </w:t>
      </w:r>
      <w:r>
        <w:rPr>
          <w:rFonts w:cs="Times New Roman"/>
        </w:rPr>
        <w:t>To p</w:t>
      </w:r>
      <w:r w:rsidR="00F53138">
        <w:rPr>
          <w:rFonts w:cs="Times New Roman"/>
        </w:rPr>
        <w:t>redovšetkým prijatím nového zákonníka práce obsahujúceho zásadu „čo nie je zakázané, to je dovolené“ ale</w:t>
      </w:r>
      <w:r>
        <w:rPr>
          <w:rFonts w:cs="Times New Roman"/>
        </w:rPr>
        <w:t xml:space="preserve"> aj</w:t>
      </w:r>
      <w:r w:rsidR="00F53138">
        <w:rPr>
          <w:rFonts w:cs="Times New Roman"/>
        </w:rPr>
        <w:t xml:space="preserve"> jeho novelou účinnou od 1.1.2012, ktorej jedným z cieľov bola aj podpora flexibility</w:t>
      </w:r>
      <w:r>
        <w:rPr>
          <w:rFonts w:cs="Times New Roman"/>
        </w:rPr>
        <w:t xml:space="preserve"> práce</w:t>
      </w:r>
      <w:r w:rsidR="00F53138">
        <w:rPr>
          <w:rFonts w:cs="Times New Roman"/>
        </w:rPr>
        <w:t>. Na strane druhej zákonník obsahuje naďalej, značné množstvo kogentných ustanovení,</w:t>
      </w:r>
      <w:r>
        <w:rPr>
          <w:rFonts w:cs="Times New Roman"/>
        </w:rPr>
        <w:t xml:space="preserve"> ktoré</w:t>
      </w:r>
      <w:r w:rsidR="00F53138">
        <w:rPr>
          <w:rFonts w:cs="Times New Roman"/>
        </w:rPr>
        <w:t xml:space="preserve"> zbytočne obmedzujú zmluvné strany. Tie často chránia zamestnanca aj v prípadoch, keď je to v rozpore s jeho záujmami. </w:t>
      </w:r>
    </w:p>
    <w:p w:rsidR="0088627E" w:rsidRDefault="00FA366E" w:rsidP="00FA366E">
      <w:pPr>
        <w:ind w:firstLine="540"/>
      </w:pPr>
      <w:r>
        <w:tab/>
      </w:r>
      <w:r w:rsidR="00402D15">
        <w:t>Po bližšej analýze fungovania flexibilných</w:t>
      </w:r>
      <w:r w:rsidR="00EA1B3C">
        <w:t xml:space="preserve"> foriem zamestnania</w:t>
      </w:r>
      <w:r w:rsidR="00402D15">
        <w:t xml:space="preserve"> v ČR, vidím najväčší potenciál v rozvoji čiastočného pracovného úväzku. </w:t>
      </w:r>
      <w:r>
        <w:t>Ten</w:t>
      </w:r>
      <w:r w:rsidR="00402D15">
        <w:t xml:space="preserve"> v sebe spája flexibilitu na strane rozsahu doby výkonu práce</w:t>
      </w:r>
      <w:r>
        <w:t>,</w:t>
      </w:r>
      <w:r w:rsidR="00402D15">
        <w:t xml:space="preserve"> s</w:t>
      </w:r>
      <w:r>
        <w:t>polu s</w:t>
      </w:r>
      <w:r w:rsidR="00402D15">
        <w:t> dostatočnou ochranou zamestnanca. Výraznej podpory sa mu dostáva aj zo strany EU, ktorá prostredníctvom smernice 97/81/ES podnecuje členské štáty k prij</w:t>
      </w:r>
      <w:r w:rsidR="00A655EB">
        <w:t>ímaniu</w:t>
      </w:r>
      <w:r w:rsidR="00402D15">
        <w:t xml:space="preserve"> pracovnoprávnej úpravy, ktorá by zakladanie čiastočných </w:t>
      </w:r>
      <w:r w:rsidR="00A655EB">
        <w:t>úväzkov podporovala. Ako som už spomínal v príslušnej kapitole, za najlepší stimul pre vytváranie nových pracovných miest považujem zvýhodnenie v odvodovej oblasti.  V tejto súvislostí vidím do budúcna priestor, aby čiastočné úväzky nahradili, dnes v oveľa väčšej miere využívané dohody o prácach konaných mimo pracovný pomer.</w:t>
      </w:r>
    </w:p>
    <w:p w:rsidR="00464316" w:rsidRDefault="00FA366E" w:rsidP="00FA366E">
      <w:pPr>
        <w:ind w:firstLine="540"/>
      </w:pPr>
      <w:r>
        <w:tab/>
      </w:r>
      <w:r w:rsidR="00464316">
        <w:t>Na druhej strane</w:t>
      </w:r>
      <w:r w:rsidR="00EA1B3C">
        <w:t>,</w:t>
      </w:r>
      <w:r w:rsidR="00464316">
        <w:t xml:space="preserve"> za menej vhodnú flexibilnú formu zamestnania považujem pracovný pomer na dobu určitú. Svojim charakterom vo väčšej miere umožňuje jeho zneužívanie a niekedy zbytočne nahradzuje bežný pracovný pomer</w:t>
      </w:r>
      <w:r>
        <w:t>,</w:t>
      </w:r>
      <w:r w:rsidR="00464316">
        <w:t xml:space="preserve"> </w:t>
      </w:r>
      <w:r>
        <w:t>čo</w:t>
      </w:r>
      <w:r w:rsidR="00464316">
        <w:t> prináša neistotu zamestnancovi</w:t>
      </w:r>
      <w:r>
        <w:t>,</w:t>
      </w:r>
      <w:r w:rsidR="00464316">
        <w:t xml:space="preserve"> ochotnému pracovať na plný úväzok. Paradoxne práve pracovnému pomeru na dobu určitú venovala</w:t>
      </w:r>
      <w:r>
        <w:t>,</w:t>
      </w:r>
      <w:r w:rsidR="00464316">
        <w:t xml:space="preserve"> v rámci snahy o zvýšenie flexibility, najväčšiu pozornosť spomínaná novela zákonníka práce účinná od 1.1.2012</w:t>
      </w:r>
      <w:r w:rsidR="00EA1B3C">
        <w:t>. Priniesla však nejasnú úpravu s možnosťou reťaziť takéto pracovné pomery až po dobu 9 rokov.</w:t>
      </w:r>
    </w:p>
    <w:p w:rsidR="00E925DE" w:rsidRPr="00A655EB" w:rsidRDefault="00A655EB" w:rsidP="00A655EB">
      <w:pPr>
        <w:ind w:firstLine="708"/>
        <w:rPr>
          <w:rFonts w:cs="Times New Roman"/>
        </w:rPr>
      </w:pPr>
      <w:r>
        <w:rPr>
          <w:rFonts w:cs="Times New Roman"/>
        </w:rPr>
        <w:t xml:space="preserve">Pozitívnym krokom v rozvoji flexibilných foriem zamestnania, by určite bolo okrem vylepšenia existujúcej právnej úpravy aj zavedenie nových inštitútov, často bežne fungujúcich v iných krajinách EU. Prínosná by určite bola úprava práce na zavolanie alebo </w:t>
      </w:r>
      <w:proofErr w:type="spellStart"/>
      <w:r>
        <w:rPr>
          <w:rFonts w:cs="Times New Roman"/>
        </w:rPr>
        <w:t>zdieľania</w:t>
      </w:r>
      <w:proofErr w:type="spellEnd"/>
      <w:r>
        <w:rPr>
          <w:rFonts w:cs="Times New Roman"/>
        </w:rPr>
        <w:t xml:space="preserve"> pracovného miesta. Podľa môjho názoru by mnohým zamestnávateľom aj zamestnancom, </w:t>
      </w:r>
      <w:r>
        <w:rPr>
          <w:rFonts w:cs="Times New Roman"/>
        </w:rPr>
        <w:lastRenderedPageBreak/>
        <w:t>takéto formy práce vyhovovali a jasný právny rámec by ich využívanie mohol spropagovať, čím by vznikol potenciál k tvorbe nových pracovných miest.</w:t>
      </w:r>
    </w:p>
    <w:p w:rsidR="00402D15" w:rsidRDefault="00402D15" w:rsidP="00E925DE">
      <w:pPr>
        <w:ind w:firstLine="708"/>
      </w:pPr>
      <w:r>
        <w:t xml:space="preserve">Vzhľadom na prudko sa </w:t>
      </w:r>
      <w:r w:rsidR="00E925DE">
        <w:t>meniaci</w:t>
      </w:r>
      <w:r>
        <w:t xml:space="preserve"> globálny trh</w:t>
      </w:r>
      <w:r w:rsidR="00E925DE">
        <w:t>, neustále zavádzanie moderných technológií a</w:t>
      </w:r>
      <w:r>
        <w:t xml:space="preserve"> stále nové </w:t>
      </w:r>
      <w:r w:rsidR="00E925DE">
        <w:t>podnety a zmeny na trhu práce, si dovolím označiť vývoj pracovného práva v oblasti flexibility za nekonečný proces. To však neznamená, že by mu nemala byť venovaná dostatočná pozornosť, práve naopak je nutné, aby pracovné právo stále reagovalo na nové výzvy, podporovalo tak stabilitu trhu práce a boj proti nezamestnanosti.</w:t>
      </w:r>
    </w:p>
    <w:p w:rsidR="00EA1B3C" w:rsidRDefault="00EA1B3C" w:rsidP="00E925DE">
      <w:pPr>
        <w:ind w:firstLine="708"/>
      </w:pPr>
    </w:p>
    <w:p w:rsidR="00FA366E" w:rsidRDefault="00FA366E">
      <w:pPr>
        <w:spacing w:before="0" w:after="200" w:line="276" w:lineRule="auto"/>
        <w:contextualSpacing w:val="0"/>
        <w:jc w:val="left"/>
      </w:pPr>
      <w:r>
        <w:br w:type="page"/>
      </w:r>
    </w:p>
    <w:p w:rsidR="00FA366E" w:rsidRPr="00471D8A" w:rsidRDefault="00FA366E" w:rsidP="00FA366E">
      <w:pPr>
        <w:rPr>
          <w:rFonts w:cs="Times New Roman"/>
          <w:b/>
          <w:sz w:val="28"/>
          <w:szCs w:val="28"/>
        </w:rPr>
      </w:pPr>
      <w:r w:rsidRPr="00471D8A">
        <w:rPr>
          <w:rFonts w:cs="Times New Roman"/>
          <w:b/>
          <w:sz w:val="28"/>
          <w:szCs w:val="28"/>
        </w:rPr>
        <w:lastRenderedPageBreak/>
        <w:t>Abstrakt</w:t>
      </w:r>
    </w:p>
    <w:p w:rsidR="00FA366E" w:rsidRDefault="00FA366E" w:rsidP="00FA366E">
      <w:pPr>
        <w:rPr>
          <w:rFonts w:cs="Times New Roman"/>
          <w:szCs w:val="24"/>
        </w:rPr>
      </w:pPr>
      <w:r>
        <w:tab/>
      </w:r>
      <w:r>
        <w:rPr>
          <w:rFonts w:cs="Times New Roman"/>
          <w:szCs w:val="24"/>
        </w:rPr>
        <w:t xml:space="preserve">Táto diplomová práca sa zaoberá v súčasnosti aktuálnou a často diskutovanou témou flexibility práce, a to konkrétne flexibilnými formami zamestnania. Úvodná kapitola je zameraná na vymedzenie základných pojmov, súvisiacich s témou flexibilných foriem zamestnania. Nasledujúce kapitoly sú už venované konkrétnym vybraným typom flexibilných zamestnaní, a to pracovnému pomeru na dobu určitú, čiastočnému pracovnému úväzku, dohodám o prácach konaných mimo pracovný pomer a agentúrnemu zamestnávaniu. V týchto kapitolách sa práca zameriava na ich historický vývoj, európsku právnu úpravu a súčasnú úpravu týchto inštitútov v Českej republike. Záver každej kapitoly je venovaný praktickému využitiu jednotlivých foriem flexibilného zamestnania a úvahám k prípadným zmenám </w:t>
      </w:r>
      <w:proofErr w:type="spellStart"/>
      <w:r>
        <w:rPr>
          <w:rFonts w:cs="Times New Roman"/>
          <w:szCs w:val="24"/>
        </w:rPr>
        <w:t>de</w:t>
      </w:r>
      <w:proofErr w:type="spellEnd"/>
      <w:r>
        <w:rPr>
          <w:rFonts w:cs="Times New Roman"/>
          <w:szCs w:val="24"/>
        </w:rPr>
        <w:t xml:space="preserve"> </w:t>
      </w:r>
      <w:proofErr w:type="spellStart"/>
      <w:r>
        <w:rPr>
          <w:rFonts w:cs="Times New Roman"/>
          <w:szCs w:val="24"/>
        </w:rPr>
        <w:t>lege</w:t>
      </w:r>
      <w:proofErr w:type="spellEnd"/>
      <w:r>
        <w:rPr>
          <w:rFonts w:cs="Times New Roman"/>
          <w:szCs w:val="24"/>
        </w:rPr>
        <w:t xml:space="preserve"> </w:t>
      </w:r>
      <w:proofErr w:type="spellStart"/>
      <w:r>
        <w:rPr>
          <w:rFonts w:cs="Times New Roman"/>
          <w:szCs w:val="24"/>
        </w:rPr>
        <w:t>ferenda</w:t>
      </w:r>
      <w:proofErr w:type="spellEnd"/>
      <w:r>
        <w:rPr>
          <w:rFonts w:cs="Times New Roman"/>
          <w:szCs w:val="24"/>
        </w:rPr>
        <w:t>. Záverečná kapitola stručne vymedzuje ďalšie, menej rozšírené formy zamestnania obsahujúce prvky flexibility.</w:t>
      </w:r>
    </w:p>
    <w:p w:rsidR="00FA366E" w:rsidRDefault="00FA366E" w:rsidP="00FA366E">
      <w:pPr>
        <w:rPr>
          <w:rFonts w:cs="Times New Roman"/>
          <w:szCs w:val="24"/>
        </w:rPr>
      </w:pPr>
    </w:p>
    <w:p w:rsidR="00FA366E" w:rsidRDefault="00FA366E" w:rsidP="00FA366E">
      <w:pPr>
        <w:rPr>
          <w:rFonts w:cs="Times New Roman"/>
          <w:b/>
          <w:sz w:val="28"/>
          <w:szCs w:val="28"/>
        </w:rPr>
      </w:pPr>
      <w:r w:rsidRPr="00471D8A">
        <w:rPr>
          <w:rFonts w:cs="Times New Roman"/>
          <w:b/>
          <w:sz w:val="28"/>
          <w:szCs w:val="28"/>
        </w:rPr>
        <w:t>Kľúčové slová</w:t>
      </w:r>
    </w:p>
    <w:p w:rsidR="00FA366E" w:rsidRDefault="00FA366E" w:rsidP="00FA366E">
      <w:pPr>
        <w:rPr>
          <w:rFonts w:cs="Times New Roman"/>
          <w:szCs w:val="24"/>
        </w:rPr>
      </w:pPr>
      <w:r>
        <w:rPr>
          <w:rFonts w:cs="Times New Roman"/>
          <w:szCs w:val="24"/>
        </w:rPr>
        <w:t>Flexibilné formy zamestnania, flexibilita, pracovný pomer na dobu určitú, čiastočný pracovný úväzok, dohody o prácach konaných mimo pracovný pomer, agentúrne zamestnávanie</w:t>
      </w:r>
    </w:p>
    <w:p w:rsidR="00FA366E" w:rsidRDefault="00FA366E" w:rsidP="00FA366E">
      <w:pPr>
        <w:rPr>
          <w:rFonts w:cs="Times New Roman"/>
          <w:szCs w:val="24"/>
        </w:rPr>
      </w:pPr>
    </w:p>
    <w:p w:rsidR="00FA366E" w:rsidRPr="00FA366E" w:rsidRDefault="00FA366E" w:rsidP="00FA366E">
      <w:pPr>
        <w:rPr>
          <w:rFonts w:cs="Times New Roman"/>
          <w:b/>
          <w:sz w:val="28"/>
          <w:szCs w:val="28"/>
        </w:rPr>
      </w:pPr>
      <w:proofErr w:type="spellStart"/>
      <w:r w:rsidRPr="00FA366E">
        <w:rPr>
          <w:rFonts w:cs="Times New Roman"/>
          <w:b/>
          <w:sz w:val="28"/>
          <w:szCs w:val="28"/>
        </w:rPr>
        <w:t>Abstract</w:t>
      </w:r>
      <w:proofErr w:type="spellEnd"/>
    </w:p>
    <w:p w:rsidR="00FA366E" w:rsidRDefault="00FA366E" w:rsidP="00FA366E">
      <w:pPr>
        <w:rPr>
          <w:rFonts w:cs="Times New Roman"/>
          <w:szCs w:val="24"/>
        </w:rPr>
      </w:pPr>
      <w:r>
        <w:rPr>
          <w:rFonts w:cs="Times New Roman"/>
          <w:szCs w:val="24"/>
        </w:rPr>
        <w:tab/>
      </w:r>
      <w:proofErr w:type="spellStart"/>
      <w:r>
        <w:rPr>
          <w:rFonts w:cs="Times New Roman"/>
          <w:szCs w:val="24"/>
        </w:rPr>
        <w:t>This</w:t>
      </w:r>
      <w:proofErr w:type="spellEnd"/>
      <w:r>
        <w:rPr>
          <w:rFonts w:cs="Times New Roman"/>
          <w:szCs w:val="24"/>
        </w:rPr>
        <w:t xml:space="preserve"> </w:t>
      </w:r>
      <w:proofErr w:type="spellStart"/>
      <w:r>
        <w:rPr>
          <w:rFonts w:cs="Times New Roman"/>
          <w:szCs w:val="24"/>
        </w:rPr>
        <w:t>thesis</w:t>
      </w:r>
      <w:proofErr w:type="spellEnd"/>
      <w:r>
        <w:rPr>
          <w:rFonts w:cs="Times New Roman"/>
          <w:szCs w:val="24"/>
        </w:rPr>
        <w:t xml:space="preserve"> </w:t>
      </w:r>
      <w:proofErr w:type="spellStart"/>
      <w:r>
        <w:rPr>
          <w:rFonts w:cs="Times New Roman"/>
          <w:szCs w:val="24"/>
        </w:rPr>
        <w:t>deals</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current</w:t>
      </w:r>
      <w:proofErr w:type="spellEnd"/>
      <w:r>
        <w:rPr>
          <w:rFonts w:cs="Times New Roman"/>
          <w:szCs w:val="24"/>
        </w:rPr>
        <w:t xml:space="preserve"> and </w:t>
      </w:r>
      <w:proofErr w:type="spellStart"/>
      <w:r>
        <w:rPr>
          <w:rFonts w:cs="Times New Roman"/>
          <w:szCs w:val="24"/>
        </w:rPr>
        <w:t>frequently</w:t>
      </w:r>
      <w:proofErr w:type="spellEnd"/>
      <w:r>
        <w:rPr>
          <w:rFonts w:cs="Times New Roman"/>
          <w:szCs w:val="24"/>
        </w:rPr>
        <w:t xml:space="preserve"> </w:t>
      </w:r>
      <w:proofErr w:type="spellStart"/>
      <w:r>
        <w:rPr>
          <w:rFonts w:cs="Times New Roman"/>
          <w:szCs w:val="24"/>
        </w:rPr>
        <w:t>discussed</w:t>
      </w:r>
      <w:proofErr w:type="spellEnd"/>
      <w:r>
        <w:rPr>
          <w:rFonts w:cs="Times New Roman"/>
          <w:szCs w:val="24"/>
        </w:rPr>
        <w:t xml:space="preserve"> </w:t>
      </w:r>
      <w:proofErr w:type="spellStart"/>
      <w:r>
        <w:rPr>
          <w:rFonts w:cs="Times New Roman"/>
          <w:szCs w:val="24"/>
        </w:rPr>
        <w:t>topic</w:t>
      </w:r>
      <w:proofErr w:type="spellEnd"/>
      <w:r>
        <w:rPr>
          <w:rFonts w:cs="Times New Roman"/>
          <w:szCs w:val="24"/>
        </w:rPr>
        <w:t xml:space="preserve"> –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flexible</w:t>
      </w:r>
      <w:proofErr w:type="spellEnd"/>
      <w:r>
        <w:rPr>
          <w:rFonts w:cs="Times New Roman"/>
          <w:szCs w:val="24"/>
        </w:rPr>
        <w:t xml:space="preserve"> </w:t>
      </w:r>
      <w:proofErr w:type="spellStart"/>
      <w:r>
        <w:rPr>
          <w:rFonts w:cs="Times New Roman"/>
          <w:szCs w:val="24"/>
        </w:rPr>
        <w:t>forms</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introductory</w:t>
      </w:r>
      <w:proofErr w:type="spellEnd"/>
      <w:r>
        <w:rPr>
          <w:rFonts w:cs="Times New Roman"/>
          <w:szCs w:val="24"/>
        </w:rPr>
        <w:t xml:space="preserve"> </w:t>
      </w:r>
      <w:proofErr w:type="spellStart"/>
      <w:r>
        <w:rPr>
          <w:rFonts w:cs="Times New Roman"/>
          <w:szCs w:val="24"/>
        </w:rPr>
        <w:t>chapter</w:t>
      </w:r>
      <w:proofErr w:type="spellEnd"/>
      <w:r>
        <w:rPr>
          <w:rFonts w:cs="Times New Roman"/>
          <w:szCs w:val="24"/>
        </w:rPr>
        <w:t xml:space="preserve"> </w:t>
      </w:r>
      <w:proofErr w:type="spellStart"/>
      <w:r>
        <w:rPr>
          <w:rFonts w:cs="Times New Roman"/>
          <w:szCs w:val="24"/>
        </w:rPr>
        <w:t>is</w:t>
      </w:r>
      <w:proofErr w:type="spellEnd"/>
      <w:r>
        <w:rPr>
          <w:rFonts w:cs="Times New Roman"/>
          <w:szCs w:val="24"/>
        </w:rPr>
        <w:t xml:space="preserve"> </w:t>
      </w:r>
      <w:proofErr w:type="spellStart"/>
      <w:r>
        <w:rPr>
          <w:rFonts w:cs="Times New Roman"/>
          <w:szCs w:val="24"/>
        </w:rPr>
        <w:t>focused</w:t>
      </w:r>
      <w:proofErr w:type="spellEnd"/>
      <w:r>
        <w:rPr>
          <w:rFonts w:cs="Times New Roman"/>
          <w:szCs w:val="24"/>
        </w:rPr>
        <w:t xml:space="preserve"> on </w:t>
      </w:r>
      <w:proofErr w:type="spellStart"/>
      <w:r>
        <w:rPr>
          <w:rFonts w:cs="Times New Roman"/>
          <w:szCs w:val="24"/>
        </w:rPr>
        <w:t>definition</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basic</w:t>
      </w:r>
      <w:proofErr w:type="spellEnd"/>
      <w:r>
        <w:rPr>
          <w:rFonts w:cs="Times New Roman"/>
          <w:szCs w:val="24"/>
        </w:rPr>
        <w:t xml:space="preserve"> </w:t>
      </w:r>
      <w:proofErr w:type="spellStart"/>
      <w:r>
        <w:rPr>
          <w:rFonts w:cs="Times New Roman"/>
          <w:szCs w:val="24"/>
        </w:rPr>
        <w:t>terms</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are </w:t>
      </w:r>
      <w:proofErr w:type="spellStart"/>
      <w:r>
        <w:rPr>
          <w:rFonts w:cs="Times New Roman"/>
          <w:szCs w:val="24"/>
        </w:rPr>
        <w:t>related</w:t>
      </w:r>
      <w:proofErr w:type="spellEnd"/>
      <w:r>
        <w:rPr>
          <w:rFonts w:cs="Times New Roman"/>
          <w:szCs w:val="24"/>
        </w:rPr>
        <w:t xml:space="preserve"> to </w:t>
      </w:r>
      <w:proofErr w:type="spellStart"/>
      <w:r>
        <w:rPr>
          <w:rFonts w:cs="Times New Roman"/>
          <w:szCs w:val="24"/>
        </w:rPr>
        <w:t>this</w:t>
      </w:r>
      <w:proofErr w:type="spellEnd"/>
      <w:r>
        <w:rPr>
          <w:rFonts w:cs="Times New Roman"/>
          <w:szCs w:val="24"/>
        </w:rPr>
        <w:t xml:space="preserve"> </w:t>
      </w:r>
      <w:proofErr w:type="spellStart"/>
      <w:r>
        <w:rPr>
          <w:rFonts w:cs="Times New Roman"/>
          <w:szCs w:val="24"/>
        </w:rPr>
        <w:t>topic</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following</w:t>
      </w:r>
      <w:proofErr w:type="spellEnd"/>
      <w:r>
        <w:rPr>
          <w:rFonts w:cs="Times New Roman"/>
          <w:szCs w:val="24"/>
        </w:rPr>
        <w:t xml:space="preserve"> </w:t>
      </w:r>
      <w:proofErr w:type="spellStart"/>
      <w:r>
        <w:rPr>
          <w:rFonts w:cs="Times New Roman"/>
          <w:szCs w:val="24"/>
        </w:rPr>
        <w:t>chapters</w:t>
      </w:r>
      <w:proofErr w:type="spellEnd"/>
      <w:r>
        <w:rPr>
          <w:rFonts w:cs="Times New Roman"/>
          <w:szCs w:val="24"/>
        </w:rPr>
        <w:t xml:space="preserve"> </w:t>
      </w:r>
      <w:proofErr w:type="spellStart"/>
      <w:r>
        <w:rPr>
          <w:rFonts w:cs="Times New Roman"/>
          <w:szCs w:val="24"/>
        </w:rPr>
        <w:t>decribe</w:t>
      </w:r>
      <w:proofErr w:type="spellEnd"/>
      <w:r>
        <w:rPr>
          <w:rFonts w:cs="Times New Roman"/>
          <w:szCs w:val="24"/>
        </w:rPr>
        <w:t xml:space="preserve"> </w:t>
      </w:r>
      <w:proofErr w:type="spellStart"/>
      <w:r>
        <w:rPr>
          <w:rFonts w:cs="Times New Roman"/>
          <w:szCs w:val="24"/>
        </w:rPr>
        <w:t>specific</w:t>
      </w:r>
      <w:proofErr w:type="spellEnd"/>
      <w:r>
        <w:rPr>
          <w:rFonts w:cs="Times New Roman"/>
          <w:szCs w:val="24"/>
        </w:rPr>
        <w:t xml:space="preserve"> </w:t>
      </w:r>
      <w:proofErr w:type="spellStart"/>
      <w:r>
        <w:rPr>
          <w:rFonts w:cs="Times New Roman"/>
          <w:szCs w:val="24"/>
        </w:rPr>
        <w:t>flexible</w:t>
      </w:r>
      <w:proofErr w:type="spellEnd"/>
      <w:r>
        <w:rPr>
          <w:rFonts w:cs="Times New Roman"/>
          <w:szCs w:val="24"/>
        </w:rPr>
        <w:t xml:space="preserve"> </w:t>
      </w:r>
      <w:proofErr w:type="spellStart"/>
      <w:r>
        <w:rPr>
          <w:rFonts w:cs="Times New Roman"/>
          <w:szCs w:val="24"/>
        </w:rPr>
        <w:t>forms</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w:t>
      </w:r>
      <w:proofErr w:type="spellStart"/>
      <w:r>
        <w:rPr>
          <w:rFonts w:cs="Times New Roman"/>
          <w:szCs w:val="24"/>
        </w:rPr>
        <w:t>mainly</w:t>
      </w:r>
      <w:proofErr w:type="spellEnd"/>
      <w:r>
        <w:rPr>
          <w:rFonts w:cs="Times New Roman"/>
          <w:szCs w:val="24"/>
        </w:rPr>
        <w:t xml:space="preserve"> </w:t>
      </w:r>
      <w:proofErr w:type="spellStart"/>
      <w:r>
        <w:rPr>
          <w:rFonts w:cs="Times New Roman"/>
          <w:szCs w:val="24"/>
        </w:rPr>
        <w:t>fixed</w:t>
      </w:r>
      <w:proofErr w:type="spellEnd"/>
      <w:r>
        <w:rPr>
          <w:rFonts w:cs="Times New Roman"/>
          <w:szCs w:val="24"/>
        </w:rPr>
        <w:t xml:space="preserve"> term </w:t>
      </w:r>
      <w:proofErr w:type="spellStart"/>
      <w:r>
        <w:rPr>
          <w:rFonts w:cs="Times New Roman"/>
          <w:szCs w:val="24"/>
        </w:rPr>
        <w:t>contract</w:t>
      </w:r>
      <w:proofErr w:type="spellEnd"/>
      <w:r>
        <w:rPr>
          <w:rFonts w:cs="Times New Roman"/>
          <w:szCs w:val="24"/>
        </w:rPr>
        <w:t xml:space="preserve">, </w:t>
      </w:r>
      <w:proofErr w:type="spellStart"/>
      <w:r>
        <w:rPr>
          <w:rFonts w:cs="Times New Roman"/>
          <w:szCs w:val="24"/>
        </w:rPr>
        <w:t>part-time</w:t>
      </w:r>
      <w:proofErr w:type="spellEnd"/>
      <w:r>
        <w:rPr>
          <w:rFonts w:cs="Times New Roman"/>
          <w:szCs w:val="24"/>
        </w:rPr>
        <w:t xml:space="preserve"> </w:t>
      </w:r>
      <w:proofErr w:type="spellStart"/>
      <w:r>
        <w:rPr>
          <w:rFonts w:cs="Times New Roman"/>
          <w:szCs w:val="24"/>
        </w:rPr>
        <w:t>job</w:t>
      </w:r>
      <w:proofErr w:type="spellEnd"/>
      <w:r>
        <w:rPr>
          <w:rFonts w:cs="Times New Roman"/>
          <w:szCs w:val="24"/>
        </w:rPr>
        <w:t xml:space="preserve">, </w:t>
      </w:r>
      <w:proofErr w:type="spellStart"/>
      <w:r>
        <w:rPr>
          <w:rFonts w:cs="Times New Roman"/>
          <w:szCs w:val="24"/>
        </w:rPr>
        <w:t>agreements</w:t>
      </w:r>
      <w:proofErr w:type="spellEnd"/>
      <w:r>
        <w:rPr>
          <w:rFonts w:cs="Times New Roman"/>
          <w:szCs w:val="24"/>
        </w:rPr>
        <w:t xml:space="preserve"> on </w:t>
      </w:r>
      <w:proofErr w:type="spellStart"/>
      <w:r>
        <w:rPr>
          <w:rFonts w:cs="Times New Roman"/>
          <w:szCs w:val="24"/>
        </w:rPr>
        <w:t>work</w:t>
      </w:r>
      <w:proofErr w:type="spellEnd"/>
      <w:r>
        <w:rPr>
          <w:rFonts w:cs="Times New Roman"/>
          <w:szCs w:val="24"/>
        </w:rPr>
        <w:t xml:space="preserve"> </w:t>
      </w:r>
      <w:proofErr w:type="spellStart"/>
      <w:r>
        <w:rPr>
          <w:rFonts w:cs="Times New Roman"/>
          <w:szCs w:val="24"/>
        </w:rPr>
        <w:t>carried</w:t>
      </w:r>
      <w:proofErr w:type="spellEnd"/>
      <w:r>
        <w:rPr>
          <w:rFonts w:cs="Times New Roman"/>
          <w:szCs w:val="24"/>
        </w:rPr>
        <w:t xml:space="preserve"> </w:t>
      </w:r>
      <w:proofErr w:type="spellStart"/>
      <w:r>
        <w:rPr>
          <w:rFonts w:cs="Times New Roman"/>
          <w:szCs w:val="24"/>
        </w:rPr>
        <w:t>out</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and </w:t>
      </w:r>
      <w:proofErr w:type="spellStart"/>
      <w:r>
        <w:rPr>
          <w:rFonts w:cs="Times New Roman"/>
          <w:szCs w:val="24"/>
        </w:rPr>
        <w:t>agency</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w:t>
      </w:r>
      <w:proofErr w:type="spellStart"/>
      <w:r>
        <w:rPr>
          <w:rFonts w:cs="Times New Roman"/>
          <w:szCs w:val="24"/>
        </w:rPr>
        <w:t>These</w:t>
      </w:r>
      <w:proofErr w:type="spellEnd"/>
      <w:r>
        <w:rPr>
          <w:rFonts w:cs="Times New Roman"/>
          <w:szCs w:val="24"/>
        </w:rPr>
        <w:t xml:space="preserve"> </w:t>
      </w:r>
      <w:proofErr w:type="spellStart"/>
      <w:r>
        <w:rPr>
          <w:rFonts w:cs="Times New Roman"/>
          <w:szCs w:val="24"/>
        </w:rPr>
        <w:t>chapters</w:t>
      </w:r>
      <w:proofErr w:type="spellEnd"/>
      <w:r>
        <w:rPr>
          <w:rFonts w:cs="Times New Roman"/>
          <w:szCs w:val="24"/>
        </w:rPr>
        <w:t xml:space="preserve"> </w:t>
      </w:r>
      <w:proofErr w:type="spellStart"/>
      <w:r>
        <w:rPr>
          <w:rFonts w:cs="Times New Roman"/>
          <w:szCs w:val="24"/>
        </w:rPr>
        <w:t>focuse</w:t>
      </w:r>
      <w:proofErr w:type="spellEnd"/>
      <w:r>
        <w:rPr>
          <w:rFonts w:cs="Times New Roman"/>
          <w:szCs w:val="24"/>
        </w:rPr>
        <w:t xml:space="preserve"> on </w:t>
      </w:r>
      <w:proofErr w:type="spellStart"/>
      <w:r>
        <w:rPr>
          <w:rFonts w:cs="Times New Roman"/>
          <w:szCs w:val="24"/>
        </w:rPr>
        <w:t>its</w:t>
      </w:r>
      <w:proofErr w:type="spellEnd"/>
      <w:r>
        <w:rPr>
          <w:rFonts w:cs="Times New Roman"/>
          <w:szCs w:val="24"/>
        </w:rPr>
        <w:t xml:space="preserve"> </w:t>
      </w:r>
      <w:proofErr w:type="spellStart"/>
      <w:r>
        <w:rPr>
          <w:rFonts w:cs="Times New Roman"/>
          <w:szCs w:val="24"/>
        </w:rPr>
        <w:t>historical</w:t>
      </w:r>
      <w:proofErr w:type="spellEnd"/>
      <w:r>
        <w:rPr>
          <w:rFonts w:cs="Times New Roman"/>
          <w:szCs w:val="24"/>
        </w:rPr>
        <w:t xml:space="preserve"> </w:t>
      </w:r>
      <w:proofErr w:type="spellStart"/>
      <w:r>
        <w:rPr>
          <w:rFonts w:cs="Times New Roman"/>
          <w:szCs w:val="24"/>
        </w:rPr>
        <w:t>development</w:t>
      </w:r>
      <w:proofErr w:type="spellEnd"/>
      <w:r>
        <w:rPr>
          <w:rFonts w:cs="Times New Roman"/>
          <w:szCs w:val="24"/>
        </w:rPr>
        <w:t xml:space="preserve">, </w:t>
      </w:r>
      <w:proofErr w:type="spellStart"/>
      <w:r>
        <w:rPr>
          <w:rFonts w:cs="Times New Roman"/>
          <w:szCs w:val="24"/>
        </w:rPr>
        <w:t>european</w:t>
      </w:r>
      <w:proofErr w:type="spellEnd"/>
      <w:r>
        <w:rPr>
          <w:rFonts w:cs="Times New Roman"/>
          <w:szCs w:val="24"/>
        </w:rPr>
        <w:t xml:space="preserve"> </w:t>
      </w:r>
      <w:proofErr w:type="spellStart"/>
      <w:r>
        <w:rPr>
          <w:rFonts w:cs="Times New Roman"/>
          <w:szCs w:val="24"/>
        </w:rPr>
        <w:t>legislation</w:t>
      </w:r>
      <w:proofErr w:type="spellEnd"/>
      <w:r>
        <w:rPr>
          <w:rFonts w:cs="Times New Roman"/>
          <w:szCs w:val="24"/>
        </w:rPr>
        <w:t xml:space="preserve"> and </w:t>
      </w:r>
      <w:proofErr w:type="spellStart"/>
      <w:r>
        <w:rPr>
          <w:rFonts w:cs="Times New Roman"/>
          <w:szCs w:val="24"/>
        </w:rPr>
        <w:t>current</w:t>
      </w:r>
      <w:proofErr w:type="spellEnd"/>
      <w:r>
        <w:rPr>
          <w:rFonts w:cs="Times New Roman"/>
          <w:szCs w:val="24"/>
        </w:rPr>
        <w:t xml:space="preserve"> </w:t>
      </w:r>
      <w:proofErr w:type="spellStart"/>
      <w:r>
        <w:rPr>
          <w:rFonts w:cs="Times New Roman"/>
          <w:szCs w:val="24"/>
        </w:rPr>
        <w:t>regulation</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these</w:t>
      </w:r>
      <w:proofErr w:type="spellEnd"/>
      <w:r>
        <w:rPr>
          <w:rFonts w:cs="Times New Roman"/>
          <w:szCs w:val="24"/>
        </w:rPr>
        <w:t xml:space="preserve"> </w:t>
      </w:r>
      <w:proofErr w:type="spellStart"/>
      <w:r>
        <w:rPr>
          <w:rFonts w:cs="Times New Roman"/>
          <w:szCs w:val="24"/>
        </w:rPr>
        <w:t>institutes</w:t>
      </w:r>
      <w:proofErr w:type="spellEnd"/>
      <w:r>
        <w:rPr>
          <w:rFonts w:cs="Times New Roman"/>
          <w:szCs w:val="24"/>
        </w:rPr>
        <w:t xml:space="preserve"> in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Czech</w:t>
      </w:r>
      <w:proofErr w:type="spellEnd"/>
      <w:r>
        <w:rPr>
          <w:rFonts w:cs="Times New Roman"/>
          <w:szCs w:val="24"/>
        </w:rPr>
        <w:t xml:space="preserve"> </w:t>
      </w:r>
      <w:proofErr w:type="spellStart"/>
      <w:r>
        <w:rPr>
          <w:rFonts w:cs="Times New Roman"/>
          <w:szCs w:val="24"/>
        </w:rPr>
        <w:t>Republic</w:t>
      </w:r>
      <w:proofErr w:type="spellEnd"/>
      <w:r>
        <w:rPr>
          <w:rFonts w:cs="Times New Roman"/>
          <w:szCs w:val="24"/>
        </w:rPr>
        <w:t xml:space="preserve">. </w:t>
      </w:r>
      <w:proofErr w:type="spellStart"/>
      <w:r>
        <w:rPr>
          <w:rFonts w:cs="Times New Roman"/>
          <w:szCs w:val="24"/>
        </w:rPr>
        <w:t>Every</w:t>
      </w:r>
      <w:proofErr w:type="spellEnd"/>
      <w:r>
        <w:rPr>
          <w:rFonts w:cs="Times New Roman"/>
          <w:szCs w:val="24"/>
        </w:rPr>
        <w:t xml:space="preserve"> </w:t>
      </w:r>
      <w:proofErr w:type="spellStart"/>
      <w:r>
        <w:rPr>
          <w:rFonts w:cs="Times New Roman"/>
          <w:szCs w:val="24"/>
        </w:rPr>
        <w:t>chapter</w:t>
      </w:r>
      <w:proofErr w:type="spellEnd"/>
      <w:r>
        <w:rPr>
          <w:rFonts w:cs="Times New Roman"/>
          <w:szCs w:val="24"/>
        </w:rPr>
        <w:t xml:space="preserve"> </w:t>
      </w:r>
      <w:proofErr w:type="spellStart"/>
      <w:r>
        <w:rPr>
          <w:rFonts w:cs="Times New Roman"/>
          <w:szCs w:val="24"/>
        </w:rPr>
        <w:t>conclusion</w:t>
      </w:r>
      <w:proofErr w:type="spellEnd"/>
      <w:r>
        <w:rPr>
          <w:rFonts w:cs="Times New Roman"/>
          <w:szCs w:val="24"/>
        </w:rPr>
        <w:t xml:space="preserve"> </w:t>
      </w:r>
      <w:proofErr w:type="spellStart"/>
      <w:r>
        <w:rPr>
          <w:rFonts w:cs="Times New Roman"/>
          <w:szCs w:val="24"/>
        </w:rPr>
        <w:t>deals</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w:t>
      </w:r>
      <w:proofErr w:type="spellStart"/>
      <w:r>
        <w:rPr>
          <w:rFonts w:cs="Times New Roman"/>
          <w:szCs w:val="24"/>
        </w:rPr>
        <w:t>practical</w:t>
      </w:r>
      <w:proofErr w:type="spellEnd"/>
      <w:r>
        <w:rPr>
          <w:rFonts w:cs="Times New Roman"/>
          <w:szCs w:val="24"/>
        </w:rPr>
        <w:t xml:space="preserve"> </w:t>
      </w:r>
      <w:proofErr w:type="spellStart"/>
      <w:r>
        <w:rPr>
          <w:rFonts w:cs="Times New Roman"/>
          <w:szCs w:val="24"/>
        </w:rPr>
        <w:t>utilization</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specific</w:t>
      </w:r>
      <w:proofErr w:type="spellEnd"/>
      <w:r>
        <w:rPr>
          <w:rFonts w:cs="Times New Roman"/>
          <w:szCs w:val="24"/>
        </w:rPr>
        <w:t xml:space="preserve"> </w:t>
      </w:r>
      <w:proofErr w:type="spellStart"/>
      <w:r>
        <w:rPr>
          <w:rFonts w:cs="Times New Roman"/>
          <w:szCs w:val="24"/>
        </w:rPr>
        <w:t>forms</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and </w:t>
      </w:r>
      <w:proofErr w:type="spellStart"/>
      <w:r>
        <w:rPr>
          <w:rFonts w:cs="Times New Roman"/>
          <w:szCs w:val="24"/>
        </w:rPr>
        <w:t>considerations</w:t>
      </w:r>
      <w:proofErr w:type="spellEnd"/>
      <w:r>
        <w:rPr>
          <w:rFonts w:cs="Times New Roman"/>
          <w:szCs w:val="24"/>
        </w:rPr>
        <w:t xml:space="preserve"> </w:t>
      </w:r>
      <w:proofErr w:type="spellStart"/>
      <w:r>
        <w:rPr>
          <w:rFonts w:cs="Times New Roman"/>
          <w:szCs w:val="24"/>
        </w:rPr>
        <w:t>about</w:t>
      </w:r>
      <w:proofErr w:type="spellEnd"/>
      <w:r>
        <w:rPr>
          <w:rFonts w:cs="Times New Roman"/>
          <w:szCs w:val="24"/>
        </w:rPr>
        <w:t xml:space="preserve"> </w:t>
      </w:r>
      <w:proofErr w:type="spellStart"/>
      <w:r>
        <w:rPr>
          <w:rFonts w:cs="Times New Roman"/>
          <w:szCs w:val="24"/>
        </w:rPr>
        <w:t>future</w:t>
      </w:r>
      <w:proofErr w:type="spellEnd"/>
      <w:r>
        <w:rPr>
          <w:rFonts w:cs="Times New Roman"/>
          <w:szCs w:val="24"/>
        </w:rPr>
        <w:t xml:space="preserve"> </w:t>
      </w:r>
      <w:proofErr w:type="spellStart"/>
      <w:r>
        <w:rPr>
          <w:rFonts w:cs="Times New Roman"/>
          <w:szCs w:val="24"/>
        </w:rPr>
        <w:t>changes</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last</w:t>
      </w:r>
      <w:proofErr w:type="spellEnd"/>
      <w:r>
        <w:rPr>
          <w:rFonts w:cs="Times New Roman"/>
          <w:szCs w:val="24"/>
        </w:rPr>
        <w:t xml:space="preserve"> </w:t>
      </w:r>
      <w:proofErr w:type="spellStart"/>
      <w:r>
        <w:rPr>
          <w:rFonts w:cs="Times New Roman"/>
          <w:szCs w:val="24"/>
        </w:rPr>
        <w:t>chapter</w:t>
      </w:r>
      <w:proofErr w:type="spellEnd"/>
      <w:r>
        <w:rPr>
          <w:rFonts w:cs="Times New Roman"/>
          <w:szCs w:val="24"/>
        </w:rPr>
        <w:t xml:space="preserve"> </w:t>
      </w:r>
      <w:proofErr w:type="spellStart"/>
      <w:r>
        <w:rPr>
          <w:rFonts w:cs="Times New Roman"/>
          <w:szCs w:val="24"/>
        </w:rPr>
        <w:t>briefly</w:t>
      </w:r>
      <w:proofErr w:type="spellEnd"/>
      <w:r>
        <w:rPr>
          <w:rFonts w:cs="Times New Roman"/>
          <w:szCs w:val="24"/>
        </w:rPr>
        <w:t xml:space="preserve"> </w:t>
      </w:r>
      <w:proofErr w:type="spellStart"/>
      <w:r>
        <w:rPr>
          <w:rFonts w:cs="Times New Roman"/>
          <w:szCs w:val="24"/>
        </w:rPr>
        <w:t>mentions</w:t>
      </w:r>
      <w:proofErr w:type="spellEnd"/>
      <w:r>
        <w:rPr>
          <w:rFonts w:cs="Times New Roman"/>
          <w:szCs w:val="24"/>
        </w:rPr>
        <w:t xml:space="preserve"> </w:t>
      </w:r>
      <w:proofErr w:type="spellStart"/>
      <w:r>
        <w:rPr>
          <w:rFonts w:cs="Times New Roman"/>
          <w:szCs w:val="24"/>
        </w:rPr>
        <w:t>some</w:t>
      </w:r>
      <w:proofErr w:type="spellEnd"/>
      <w:r>
        <w:rPr>
          <w:rFonts w:cs="Times New Roman"/>
          <w:szCs w:val="24"/>
        </w:rPr>
        <w:t xml:space="preserve"> </w:t>
      </w:r>
      <w:proofErr w:type="spellStart"/>
      <w:r>
        <w:rPr>
          <w:rFonts w:cs="Times New Roman"/>
          <w:szCs w:val="24"/>
        </w:rPr>
        <w:t>other</w:t>
      </w:r>
      <w:proofErr w:type="spellEnd"/>
      <w:r>
        <w:rPr>
          <w:rFonts w:cs="Times New Roman"/>
          <w:szCs w:val="24"/>
        </w:rPr>
        <w:t xml:space="preserve"> </w:t>
      </w:r>
      <w:proofErr w:type="spellStart"/>
      <w:r>
        <w:rPr>
          <w:rFonts w:cs="Times New Roman"/>
          <w:szCs w:val="24"/>
        </w:rPr>
        <w:t>less</w:t>
      </w:r>
      <w:proofErr w:type="spellEnd"/>
      <w:r>
        <w:rPr>
          <w:rFonts w:cs="Times New Roman"/>
          <w:szCs w:val="24"/>
        </w:rPr>
        <w:t xml:space="preserve"> </w:t>
      </w:r>
      <w:proofErr w:type="spellStart"/>
      <w:r>
        <w:rPr>
          <w:rFonts w:cs="Times New Roman"/>
          <w:szCs w:val="24"/>
        </w:rPr>
        <w:t>used</w:t>
      </w:r>
      <w:proofErr w:type="spellEnd"/>
      <w:r>
        <w:rPr>
          <w:rFonts w:cs="Times New Roman"/>
          <w:szCs w:val="24"/>
        </w:rPr>
        <w:t xml:space="preserve"> </w:t>
      </w:r>
      <w:proofErr w:type="spellStart"/>
      <w:r>
        <w:rPr>
          <w:rFonts w:cs="Times New Roman"/>
          <w:szCs w:val="24"/>
        </w:rPr>
        <w:t>forms</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also</w:t>
      </w:r>
      <w:proofErr w:type="spellEnd"/>
      <w:r>
        <w:rPr>
          <w:rFonts w:cs="Times New Roman"/>
          <w:szCs w:val="24"/>
        </w:rPr>
        <w:t xml:space="preserve"> </w:t>
      </w:r>
      <w:proofErr w:type="spellStart"/>
      <w:r>
        <w:rPr>
          <w:rFonts w:cs="Times New Roman"/>
          <w:szCs w:val="24"/>
        </w:rPr>
        <w:t>use</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flexibility. </w:t>
      </w:r>
    </w:p>
    <w:p w:rsidR="00FA366E" w:rsidRDefault="00FA366E" w:rsidP="00FA366E">
      <w:pPr>
        <w:rPr>
          <w:rFonts w:cs="Times New Roman"/>
          <w:szCs w:val="24"/>
        </w:rPr>
      </w:pPr>
    </w:p>
    <w:p w:rsidR="00FA366E" w:rsidRPr="00FA366E" w:rsidRDefault="00FA366E" w:rsidP="00FA366E">
      <w:pPr>
        <w:rPr>
          <w:rFonts w:cs="Times New Roman"/>
          <w:b/>
          <w:sz w:val="28"/>
          <w:szCs w:val="28"/>
        </w:rPr>
      </w:pPr>
      <w:proofErr w:type="spellStart"/>
      <w:r w:rsidRPr="00FA366E">
        <w:rPr>
          <w:rFonts w:cs="Times New Roman"/>
          <w:b/>
          <w:sz w:val="28"/>
          <w:szCs w:val="28"/>
        </w:rPr>
        <w:t>Key</w:t>
      </w:r>
      <w:proofErr w:type="spellEnd"/>
      <w:r w:rsidRPr="00FA366E">
        <w:rPr>
          <w:rFonts w:cs="Times New Roman"/>
          <w:b/>
          <w:sz w:val="28"/>
          <w:szCs w:val="28"/>
        </w:rPr>
        <w:t xml:space="preserve"> </w:t>
      </w:r>
      <w:proofErr w:type="spellStart"/>
      <w:r w:rsidRPr="00FA366E">
        <w:rPr>
          <w:rFonts w:cs="Times New Roman"/>
          <w:b/>
          <w:sz w:val="28"/>
          <w:szCs w:val="28"/>
        </w:rPr>
        <w:t>words</w:t>
      </w:r>
      <w:proofErr w:type="spellEnd"/>
    </w:p>
    <w:p w:rsidR="00FA366E" w:rsidRDefault="00FA366E" w:rsidP="00FA366E">
      <w:pPr>
        <w:rPr>
          <w:rFonts w:cs="Times New Roman"/>
          <w:szCs w:val="24"/>
        </w:rPr>
      </w:pPr>
      <w:proofErr w:type="spellStart"/>
      <w:r>
        <w:rPr>
          <w:rFonts w:cs="Times New Roman"/>
          <w:szCs w:val="24"/>
        </w:rPr>
        <w:t>The</w:t>
      </w:r>
      <w:proofErr w:type="spellEnd"/>
      <w:r>
        <w:rPr>
          <w:rFonts w:cs="Times New Roman"/>
          <w:szCs w:val="24"/>
        </w:rPr>
        <w:t xml:space="preserve"> </w:t>
      </w:r>
      <w:proofErr w:type="spellStart"/>
      <w:r>
        <w:rPr>
          <w:rFonts w:cs="Times New Roman"/>
          <w:szCs w:val="24"/>
        </w:rPr>
        <w:t>flexible</w:t>
      </w:r>
      <w:proofErr w:type="spellEnd"/>
      <w:r>
        <w:rPr>
          <w:rFonts w:cs="Times New Roman"/>
          <w:szCs w:val="24"/>
        </w:rPr>
        <w:t xml:space="preserve"> </w:t>
      </w:r>
      <w:proofErr w:type="spellStart"/>
      <w:r>
        <w:rPr>
          <w:rFonts w:cs="Times New Roman"/>
          <w:szCs w:val="24"/>
        </w:rPr>
        <w:t>forms</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flexibility, </w:t>
      </w:r>
      <w:proofErr w:type="spellStart"/>
      <w:r>
        <w:rPr>
          <w:rFonts w:cs="Times New Roman"/>
          <w:szCs w:val="24"/>
        </w:rPr>
        <w:t>fixed</w:t>
      </w:r>
      <w:proofErr w:type="spellEnd"/>
      <w:r>
        <w:rPr>
          <w:rFonts w:cs="Times New Roman"/>
          <w:szCs w:val="24"/>
        </w:rPr>
        <w:t xml:space="preserve"> term </w:t>
      </w:r>
      <w:proofErr w:type="spellStart"/>
      <w:r>
        <w:rPr>
          <w:rFonts w:cs="Times New Roman"/>
          <w:szCs w:val="24"/>
        </w:rPr>
        <w:t>contract</w:t>
      </w:r>
      <w:proofErr w:type="spellEnd"/>
      <w:r>
        <w:rPr>
          <w:rFonts w:cs="Times New Roman"/>
          <w:szCs w:val="24"/>
        </w:rPr>
        <w:t xml:space="preserve">, </w:t>
      </w:r>
      <w:proofErr w:type="spellStart"/>
      <w:r>
        <w:rPr>
          <w:rFonts w:cs="Times New Roman"/>
          <w:szCs w:val="24"/>
        </w:rPr>
        <w:t>part-time</w:t>
      </w:r>
      <w:proofErr w:type="spellEnd"/>
      <w:r>
        <w:rPr>
          <w:rFonts w:cs="Times New Roman"/>
          <w:szCs w:val="24"/>
        </w:rPr>
        <w:t xml:space="preserve"> </w:t>
      </w:r>
      <w:proofErr w:type="spellStart"/>
      <w:r>
        <w:rPr>
          <w:rFonts w:cs="Times New Roman"/>
          <w:szCs w:val="24"/>
        </w:rPr>
        <w:t>job</w:t>
      </w:r>
      <w:proofErr w:type="spellEnd"/>
      <w:r>
        <w:rPr>
          <w:rFonts w:cs="Times New Roman"/>
          <w:szCs w:val="24"/>
        </w:rPr>
        <w:t xml:space="preserve">, </w:t>
      </w:r>
      <w:proofErr w:type="spellStart"/>
      <w:r>
        <w:rPr>
          <w:rFonts w:cs="Times New Roman"/>
          <w:szCs w:val="24"/>
        </w:rPr>
        <w:t>agreements</w:t>
      </w:r>
      <w:proofErr w:type="spellEnd"/>
      <w:r>
        <w:rPr>
          <w:rFonts w:cs="Times New Roman"/>
          <w:szCs w:val="24"/>
        </w:rPr>
        <w:t xml:space="preserve"> on </w:t>
      </w:r>
      <w:proofErr w:type="spellStart"/>
      <w:r>
        <w:rPr>
          <w:rFonts w:cs="Times New Roman"/>
          <w:szCs w:val="24"/>
        </w:rPr>
        <w:t>work</w:t>
      </w:r>
      <w:proofErr w:type="spellEnd"/>
      <w:r>
        <w:rPr>
          <w:rFonts w:cs="Times New Roman"/>
          <w:szCs w:val="24"/>
        </w:rPr>
        <w:t xml:space="preserve"> </w:t>
      </w:r>
      <w:proofErr w:type="spellStart"/>
      <w:r>
        <w:rPr>
          <w:rFonts w:cs="Times New Roman"/>
          <w:szCs w:val="24"/>
        </w:rPr>
        <w:t>carried</w:t>
      </w:r>
      <w:proofErr w:type="spellEnd"/>
      <w:r>
        <w:rPr>
          <w:rFonts w:cs="Times New Roman"/>
          <w:szCs w:val="24"/>
        </w:rPr>
        <w:t xml:space="preserve"> </w:t>
      </w:r>
      <w:proofErr w:type="spellStart"/>
      <w:r>
        <w:rPr>
          <w:rFonts w:cs="Times New Roman"/>
          <w:szCs w:val="24"/>
        </w:rPr>
        <w:t>out</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 xml:space="preserve">, </w:t>
      </w:r>
      <w:proofErr w:type="spellStart"/>
      <w:r>
        <w:rPr>
          <w:rFonts w:cs="Times New Roman"/>
          <w:szCs w:val="24"/>
        </w:rPr>
        <w:t>agency</w:t>
      </w:r>
      <w:proofErr w:type="spellEnd"/>
      <w:r>
        <w:rPr>
          <w:rFonts w:cs="Times New Roman"/>
          <w:szCs w:val="24"/>
        </w:rPr>
        <w:t xml:space="preserve"> </w:t>
      </w:r>
      <w:proofErr w:type="spellStart"/>
      <w:r>
        <w:rPr>
          <w:rFonts w:cs="Times New Roman"/>
          <w:szCs w:val="24"/>
        </w:rPr>
        <w:t>employment</w:t>
      </w:r>
      <w:proofErr w:type="spellEnd"/>
      <w:r>
        <w:rPr>
          <w:rFonts w:cs="Times New Roman"/>
          <w:szCs w:val="24"/>
        </w:rPr>
        <w:t>.</w:t>
      </w:r>
    </w:p>
    <w:p w:rsidR="00FA366E" w:rsidRDefault="00FA366E">
      <w:pPr>
        <w:spacing w:before="0" w:after="200" w:line="276" w:lineRule="auto"/>
        <w:contextualSpacing w:val="0"/>
        <w:jc w:val="left"/>
      </w:pPr>
      <w:r>
        <w:br w:type="page"/>
      </w:r>
    </w:p>
    <w:p w:rsidR="001B50CF" w:rsidRPr="00FA366E" w:rsidRDefault="00FA366E" w:rsidP="00E83C4A">
      <w:pPr>
        <w:rPr>
          <w:b/>
          <w:sz w:val="32"/>
          <w:szCs w:val="32"/>
        </w:rPr>
      </w:pPr>
      <w:r w:rsidRPr="00FA366E">
        <w:rPr>
          <w:b/>
          <w:sz w:val="32"/>
          <w:szCs w:val="32"/>
        </w:rPr>
        <w:lastRenderedPageBreak/>
        <w:t>Použité zdroje</w:t>
      </w:r>
    </w:p>
    <w:p w:rsidR="00FA366E" w:rsidRPr="00FA366E" w:rsidRDefault="00FA366E" w:rsidP="00E83C4A">
      <w:pPr>
        <w:rPr>
          <w:sz w:val="28"/>
          <w:szCs w:val="28"/>
        </w:rPr>
      </w:pPr>
    </w:p>
    <w:p w:rsidR="00FA366E" w:rsidRDefault="00FA366E" w:rsidP="00E83C4A">
      <w:pPr>
        <w:rPr>
          <w:b/>
          <w:sz w:val="28"/>
          <w:szCs w:val="28"/>
        </w:rPr>
      </w:pPr>
      <w:r w:rsidRPr="00FA366E">
        <w:rPr>
          <w:b/>
          <w:sz w:val="28"/>
          <w:szCs w:val="28"/>
        </w:rPr>
        <w:t>Monografie</w:t>
      </w:r>
    </w:p>
    <w:p w:rsidR="00FA366E" w:rsidRPr="00FA366E" w:rsidRDefault="00FA366E" w:rsidP="00E83C4A">
      <w:pPr>
        <w:rPr>
          <w:b/>
          <w:sz w:val="28"/>
          <w:szCs w:val="28"/>
        </w:rPr>
      </w:pPr>
    </w:p>
    <w:p w:rsidR="00FA366E" w:rsidRDefault="00FA366E" w:rsidP="00B20F06">
      <w:r>
        <w:t xml:space="preserve">BĚLINA, Miroslav a kol. </w:t>
      </w:r>
      <w:r>
        <w:rPr>
          <w:i/>
        </w:rPr>
        <w:t xml:space="preserve">Československé pracovní právo. </w:t>
      </w:r>
      <w:r>
        <w:t>Praha: Univerzita Karlova, 1990, 301 s.</w:t>
      </w:r>
    </w:p>
    <w:p w:rsidR="00FA366E" w:rsidRDefault="00FA366E" w:rsidP="00B20F06"/>
    <w:p w:rsidR="00FA366E" w:rsidRDefault="00FA366E" w:rsidP="00B20F06">
      <w:r>
        <w:t xml:space="preserve">BĚLINA, Miroslav a kol. Pracovní právo. 5. </w:t>
      </w:r>
      <w:proofErr w:type="spellStart"/>
      <w:r>
        <w:t>doplněné</w:t>
      </w:r>
      <w:proofErr w:type="spellEnd"/>
      <w:r>
        <w:t xml:space="preserve"> a </w:t>
      </w:r>
      <w:proofErr w:type="spellStart"/>
      <w:r>
        <w:t>podstatně</w:t>
      </w:r>
      <w:proofErr w:type="spellEnd"/>
      <w:r>
        <w:t xml:space="preserve"> </w:t>
      </w:r>
      <w:proofErr w:type="spellStart"/>
      <w:r>
        <w:t>přepracované</w:t>
      </w:r>
      <w:proofErr w:type="spellEnd"/>
      <w:r>
        <w:t xml:space="preserve"> </w:t>
      </w:r>
      <w:proofErr w:type="spellStart"/>
      <w:r>
        <w:t>vydání</w:t>
      </w:r>
      <w:proofErr w:type="spellEnd"/>
      <w:r>
        <w:t xml:space="preserve">. Praha: C.H. </w:t>
      </w:r>
      <w:proofErr w:type="spellStart"/>
      <w:r>
        <w:t>Beck</w:t>
      </w:r>
      <w:proofErr w:type="spellEnd"/>
      <w:r>
        <w:t>, 2012, 599 s.</w:t>
      </w:r>
    </w:p>
    <w:p w:rsidR="00FA366E" w:rsidRDefault="00FA366E" w:rsidP="00B20F06"/>
    <w:p w:rsidR="00FA366E" w:rsidRPr="00FA366E" w:rsidRDefault="00FA366E" w:rsidP="00B20F06">
      <w:pPr>
        <w:rPr>
          <w:rFonts w:eastAsia="Times New Roman"/>
          <w:bCs/>
          <w:color w:val="000000"/>
          <w:kern w:val="36"/>
          <w:szCs w:val="24"/>
          <w:lang w:eastAsia="sk-SK"/>
        </w:rPr>
      </w:pPr>
      <w:r w:rsidRPr="009603A2">
        <w:rPr>
          <w:rFonts w:eastAsia="Times New Roman"/>
          <w:bCs/>
          <w:iCs/>
          <w:color w:val="000000"/>
          <w:kern w:val="36"/>
          <w:szCs w:val="24"/>
          <w:lang w:eastAsia="sk-SK"/>
        </w:rPr>
        <w:t>BĚLINA, M</w:t>
      </w:r>
      <w:r>
        <w:rPr>
          <w:rFonts w:eastAsia="Times New Roman"/>
          <w:bCs/>
          <w:iCs/>
          <w:color w:val="000000"/>
          <w:kern w:val="36"/>
          <w:szCs w:val="24"/>
          <w:lang w:eastAsia="sk-SK"/>
        </w:rPr>
        <w:t>iroslav</w:t>
      </w:r>
      <w:r w:rsidRPr="009603A2">
        <w:rPr>
          <w:rFonts w:eastAsia="Times New Roman"/>
          <w:bCs/>
          <w:iCs/>
          <w:color w:val="000000"/>
          <w:kern w:val="36"/>
          <w:szCs w:val="24"/>
          <w:lang w:eastAsia="sk-SK"/>
        </w:rPr>
        <w:t>. a kol.:</w:t>
      </w:r>
      <w:r w:rsidRPr="009603A2">
        <w:rPr>
          <w:rFonts w:eastAsia="Times New Roman"/>
          <w:bCs/>
          <w:color w:val="000000"/>
          <w:kern w:val="36"/>
          <w:szCs w:val="24"/>
          <w:lang w:eastAsia="sk-SK"/>
        </w:rPr>
        <w:t> Pracovní právo. 6. </w:t>
      </w:r>
      <w:proofErr w:type="spellStart"/>
      <w:r w:rsidRPr="009603A2">
        <w:rPr>
          <w:rFonts w:eastAsia="Times New Roman"/>
          <w:bCs/>
          <w:color w:val="000000"/>
          <w:kern w:val="36"/>
          <w:szCs w:val="24"/>
          <w:lang w:eastAsia="sk-SK"/>
        </w:rPr>
        <w:t>doplněné</w:t>
      </w:r>
      <w:proofErr w:type="spellEnd"/>
      <w:r w:rsidRPr="009603A2">
        <w:rPr>
          <w:rFonts w:eastAsia="Times New Roman"/>
          <w:bCs/>
          <w:color w:val="000000"/>
          <w:kern w:val="36"/>
          <w:szCs w:val="24"/>
          <w:lang w:eastAsia="sk-SK"/>
        </w:rPr>
        <w:t xml:space="preserve"> a </w:t>
      </w:r>
      <w:proofErr w:type="spellStart"/>
      <w:r w:rsidRPr="009603A2">
        <w:rPr>
          <w:rFonts w:eastAsia="Times New Roman"/>
          <w:bCs/>
          <w:color w:val="000000"/>
          <w:kern w:val="36"/>
          <w:szCs w:val="24"/>
          <w:lang w:eastAsia="sk-SK"/>
        </w:rPr>
        <w:t>podstatně</w:t>
      </w:r>
      <w:proofErr w:type="spellEnd"/>
      <w:r w:rsidRPr="009603A2">
        <w:rPr>
          <w:rFonts w:eastAsia="Times New Roman"/>
          <w:bCs/>
          <w:color w:val="000000"/>
          <w:kern w:val="36"/>
          <w:szCs w:val="24"/>
          <w:lang w:eastAsia="sk-SK"/>
        </w:rPr>
        <w:t xml:space="preserve"> </w:t>
      </w:r>
      <w:proofErr w:type="spellStart"/>
      <w:r w:rsidRPr="009603A2">
        <w:rPr>
          <w:rFonts w:eastAsia="Times New Roman"/>
          <w:bCs/>
          <w:color w:val="000000"/>
          <w:kern w:val="36"/>
          <w:szCs w:val="24"/>
          <w:lang w:eastAsia="sk-SK"/>
        </w:rPr>
        <w:t>přepracované</w:t>
      </w:r>
      <w:proofErr w:type="spellEnd"/>
      <w:r w:rsidRPr="009603A2">
        <w:rPr>
          <w:rFonts w:eastAsia="Times New Roman"/>
          <w:bCs/>
          <w:color w:val="000000"/>
          <w:kern w:val="36"/>
          <w:szCs w:val="24"/>
          <w:lang w:eastAsia="sk-SK"/>
        </w:rPr>
        <w:t xml:space="preserve"> </w:t>
      </w:r>
      <w:proofErr w:type="spellStart"/>
      <w:r w:rsidRPr="009603A2">
        <w:rPr>
          <w:rFonts w:eastAsia="Times New Roman"/>
          <w:bCs/>
          <w:color w:val="000000"/>
          <w:kern w:val="36"/>
          <w:szCs w:val="24"/>
          <w:lang w:eastAsia="sk-SK"/>
        </w:rPr>
        <w:t>vydání</w:t>
      </w:r>
      <w:proofErr w:type="spellEnd"/>
      <w:r w:rsidRPr="009603A2">
        <w:rPr>
          <w:rFonts w:eastAsia="Times New Roman"/>
          <w:bCs/>
          <w:color w:val="000000"/>
          <w:kern w:val="36"/>
          <w:szCs w:val="24"/>
          <w:lang w:eastAsia="sk-SK"/>
        </w:rPr>
        <w:t xml:space="preserve">. Praha: C. H. </w:t>
      </w:r>
      <w:proofErr w:type="spellStart"/>
      <w:r w:rsidRPr="009603A2">
        <w:rPr>
          <w:rFonts w:eastAsia="Times New Roman"/>
          <w:bCs/>
          <w:color w:val="000000"/>
          <w:kern w:val="36"/>
          <w:szCs w:val="24"/>
          <w:lang w:eastAsia="sk-SK"/>
        </w:rPr>
        <w:t>Beck</w:t>
      </w:r>
      <w:proofErr w:type="spellEnd"/>
      <w:r w:rsidRPr="009603A2">
        <w:rPr>
          <w:rFonts w:eastAsia="Times New Roman"/>
          <w:bCs/>
          <w:color w:val="000000"/>
          <w:kern w:val="36"/>
          <w:szCs w:val="24"/>
          <w:lang w:eastAsia="sk-SK"/>
        </w:rPr>
        <w:t>, 2014, 464 s.</w:t>
      </w:r>
    </w:p>
    <w:p w:rsidR="00FA366E" w:rsidRDefault="00FA366E" w:rsidP="00B20F06"/>
    <w:p w:rsidR="00FA366E" w:rsidRDefault="00FA366E" w:rsidP="00B20F06">
      <w:pPr>
        <w:rPr>
          <w:color w:val="000000" w:themeColor="text1"/>
        </w:rPr>
      </w:pPr>
      <w:r>
        <w:t>BĚLINA, Miroslav a kol</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2012,</w:t>
      </w:r>
    </w:p>
    <w:p w:rsidR="00FA366E" w:rsidRDefault="00FA366E" w:rsidP="00B20F06">
      <w:pPr>
        <w:rPr>
          <w:color w:val="000000" w:themeColor="text1"/>
        </w:rPr>
      </w:pPr>
      <w:r>
        <w:rPr>
          <w:color w:val="000000" w:themeColor="text1"/>
        </w:rPr>
        <w:t xml:space="preserve"> 1634 s.</w:t>
      </w:r>
    </w:p>
    <w:p w:rsidR="00FA366E" w:rsidRDefault="00FA366E" w:rsidP="00FA366E">
      <w:pPr>
        <w:rPr>
          <w:color w:val="000000" w:themeColor="text1"/>
        </w:rPr>
      </w:pPr>
    </w:p>
    <w:p w:rsidR="00FA366E" w:rsidRDefault="00FA366E" w:rsidP="00FA366E">
      <w:r>
        <w:t xml:space="preserve">GAVLAS, Milan a kol. </w:t>
      </w:r>
      <w:r w:rsidRPr="00B00FB5">
        <w:rPr>
          <w:i/>
        </w:rPr>
        <w:t>Pracovní práv</w:t>
      </w:r>
      <w:r>
        <w:t>o. Brno: Masarykova univerzita, 2012, 728s.</w:t>
      </w:r>
    </w:p>
    <w:p w:rsidR="00FA366E" w:rsidRDefault="00FA366E" w:rsidP="00FA366E">
      <w:pPr>
        <w:rPr>
          <w:rFonts w:cs="Times New Roman"/>
          <w:color w:val="000000"/>
          <w:sz w:val="20"/>
          <w:szCs w:val="20"/>
          <w:shd w:val="clear" w:color="auto" w:fill="FFFFFF"/>
        </w:rPr>
      </w:pPr>
    </w:p>
    <w:p w:rsidR="00FA366E" w:rsidRPr="00FA366E" w:rsidRDefault="00FA366E" w:rsidP="00FA366E">
      <w:pPr>
        <w:rPr>
          <w:szCs w:val="24"/>
        </w:rPr>
      </w:pPr>
      <w:r w:rsidRPr="00FA366E">
        <w:rPr>
          <w:rFonts w:cs="Times New Roman"/>
          <w:color w:val="000000"/>
          <w:szCs w:val="24"/>
          <w:shd w:val="clear" w:color="auto" w:fill="FFFFFF"/>
        </w:rPr>
        <w:t xml:space="preserve">HŮRKA, </w:t>
      </w:r>
      <w:proofErr w:type="spellStart"/>
      <w:r w:rsidRPr="00FA366E">
        <w:rPr>
          <w:rFonts w:cs="Times New Roman"/>
          <w:color w:val="000000"/>
          <w:szCs w:val="24"/>
          <w:shd w:val="clear" w:color="auto" w:fill="FFFFFF"/>
        </w:rPr>
        <w:t>Petr</w:t>
      </w:r>
      <w:proofErr w:type="spellEnd"/>
      <w:r w:rsidRPr="00FA366E">
        <w:rPr>
          <w:rFonts w:cs="Times New Roman"/>
          <w:color w:val="000000"/>
          <w:szCs w:val="24"/>
          <w:shd w:val="clear" w:color="auto" w:fill="FFFFFF"/>
        </w:rPr>
        <w:t>.</w:t>
      </w:r>
      <w:r w:rsidRPr="00FA366E">
        <w:rPr>
          <w:rStyle w:val="apple-converted-space"/>
          <w:rFonts w:cs="Times New Roman"/>
          <w:color w:val="000000"/>
          <w:szCs w:val="24"/>
          <w:shd w:val="clear" w:color="auto" w:fill="FFFFFF"/>
        </w:rPr>
        <w:t> </w:t>
      </w:r>
      <w:r w:rsidRPr="00FA366E">
        <w:rPr>
          <w:rFonts w:cs="Times New Roman"/>
          <w:i/>
          <w:iCs/>
          <w:color w:val="000000"/>
          <w:szCs w:val="24"/>
          <w:shd w:val="clear" w:color="auto" w:fill="FFFFFF"/>
        </w:rPr>
        <w:t xml:space="preserve">Ochrana </w:t>
      </w:r>
      <w:proofErr w:type="spellStart"/>
      <w:r w:rsidRPr="00FA366E">
        <w:rPr>
          <w:rFonts w:cs="Times New Roman"/>
          <w:i/>
          <w:iCs/>
          <w:color w:val="000000"/>
          <w:szCs w:val="24"/>
          <w:shd w:val="clear" w:color="auto" w:fill="FFFFFF"/>
        </w:rPr>
        <w:t>zaměstnance</w:t>
      </w:r>
      <w:proofErr w:type="spellEnd"/>
      <w:r w:rsidRPr="00FA366E">
        <w:rPr>
          <w:rFonts w:cs="Times New Roman"/>
          <w:i/>
          <w:iCs/>
          <w:color w:val="000000"/>
          <w:szCs w:val="24"/>
          <w:shd w:val="clear" w:color="auto" w:fill="FFFFFF"/>
        </w:rPr>
        <w:t xml:space="preserve"> a flexibilita </w:t>
      </w:r>
      <w:proofErr w:type="spellStart"/>
      <w:r w:rsidRPr="00FA366E">
        <w:rPr>
          <w:rFonts w:cs="Times New Roman"/>
          <w:i/>
          <w:iCs/>
          <w:color w:val="000000"/>
          <w:szCs w:val="24"/>
          <w:shd w:val="clear" w:color="auto" w:fill="FFFFFF"/>
        </w:rPr>
        <w:t>zaměstnávání</w:t>
      </w:r>
      <w:proofErr w:type="spellEnd"/>
      <w:r w:rsidRPr="00FA366E">
        <w:rPr>
          <w:rFonts w:cs="Times New Roman"/>
          <w:i/>
          <w:iCs/>
          <w:color w:val="000000"/>
          <w:szCs w:val="24"/>
          <w:shd w:val="clear" w:color="auto" w:fill="FFFFFF"/>
        </w:rPr>
        <w:t xml:space="preserve">: </w:t>
      </w:r>
      <w:proofErr w:type="spellStart"/>
      <w:r w:rsidRPr="00FA366E">
        <w:rPr>
          <w:rFonts w:cs="Times New Roman"/>
          <w:i/>
          <w:iCs/>
          <w:color w:val="000000"/>
          <w:szCs w:val="24"/>
          <w:shd w:val="clear" w:color="auto" w:fill="FFFFFF"/>
        </w:rPr>
        <w:t>Princip</w:t>
      </w:r>
      <w:proofErr w:type="spellEnd"/>
      <w:r w:rsidRPr="00FA366E">
        <w:rPr>
          <w:rFonts w:cs="Times New Roman"/>
          <w:i/>
          <w:iCs/>
          <w:color w:val="000000"/>
          <w:szCs w:val="24"/>
          <w:shd w:val="clear" w:color="auto" w:fill="FFFFFF"/>
        </w:rPr>
        <w:t xml:space="preserve"> </w:t>
      </w:r>
      <w:proofErr w:type="spellStart"/>
      <w:r w:rsidRPr="00FA366E">
        <w:rPr>
          <w:rFonts w:cs="Times New Roman"/>
          <w:i/>
          <w:iCs/>
          <w:color w:val="000000"/>
          <w:szCs w:val="24"/>
          <w:shd w:val="clear" w:color="auto" w:fill="FFFFFF"/>
        </w:rPr>
        <w:t>flexjistoty</w:t>
      </w:r>
      <w:proofErr w:type="spellEnd"/>
      <w:r w:rsidRPr="00FA366E">
        <w:rPr>
          <w:rFonts w:cs="Times New Roman"/>
          <w:i/>
          <w:iCs/>
          <w:color w:val="000000"/>
          <w:szCs w:val="24"/>
          <w:shd w:val="clear" w:color="auto" w:fill="FFFFFF"/>
        </w:rPr>
        <w:t xml:space="preserve"> v </w:t>
      </w:r>
      <w:proofErr w:type="spellStart"/>
      <w:r w:rsidRPr="00FA366E">
        <w:rPr>
          <w:rFonts w:cs="Times New Roman"/>
          <w:i/>
          <w:iCs/>
          <w:color w:val="000000"/>
          <w:szCs w:val="24"/>
          <w:shd w:val="clear" w:color="auto" w:fill="FFFFFF"/>
        </w:rPr>
        <w:t>českém</w:t>
      </w:r>
      <w:proofErr w:type="spellEnd"/>
      <w:r w:rsidRPr="00FA366E">
        <w:rPr>
          <w:rFonts w:cs="Times New Roman"/>
          <w:i/>
          <w:iCs/>
          <w:color w:val="000000"/>
          <w:szCs w:val="24"/>
          <w:shd w:val="clear" w:color="auto" w:fill="FFFFFF"/>
        </w:rPr>
        <w:t xml:space="preserve"> </w:t>
      </w:r>
      <w:proofErr w:type="spellStart"/>
      <w:r w:rsidRPr="00FA366E">
        <w:rPr>
          <w:rFonts w:cs="Times New Roman"/>
          <w:i/>
          <w:iCs/>
          <w:color w:val="000000"/>
          <w:szCs w:val="24"/>
          <w:shd w:val="clear" w:color="auto" w:fill="FFFFFF"/>
        </w:rPr>
        <w:t>pracovním</w:t>
      </w:r>
      <w:proofErr w:type="spellEnd"/>
      <w:r w:rsidRPr="00FA366E">
        <w:rPr>
          <w:rFonts w:cs="Times New Roman"/>
          <w:i/>
          <w:iCs/>
          <w:color w:val="000000"/>
          <w:szCs w:val="24"/>
          <w:shd w:val="clear" w:color="auto" w:fill="FFFFFF"/>
        </w:rPr>
        <w:t xml:space="preserve"> právu</w:t>
      </w:r>
      <w:r w:rsidRPr="00FA366E">
        <w:rPr>
          <w:rFonts w:cs="Times New Roman"/>
          <w:color w:val="000000"/>
          <w:szCs w:val="24"/>
          <w:shd w:val="clear" w:color="auto" w:fill="FFFFFF"/>
        </w:rPr>
        <w:t xml:space="preserve">. </w:t>
      </w:r>
      <w:proofErr w:type="spellStart"/>
      <w:r w:rsidRPr="00FA366E">
        <w:rPr>
          <w:rFonts w:cs="Times New Roman"/>
          <w:color w:val="000000"/>
          <w:szCs w:val="24"/>
          <w:shd w:val="clear" w:color="auto" w:fill="FFFFFF"/>
        </w:rPr>
        <w:t>první</w:t>
      </w:r>
      <w:proofErr w:type="spellEnd"/>
      <w:r w:rsidRPr="00FA366E">
        <w:rPr>
          <w:rFonts w:cs="Times New Roman"/>
          <w:color w:val="000000"/>
          <w:szCs w:val="24"/>
          <w:shd w:val="clear" w:color="auto" w:fill="FFFFFF"/>
        </w:rPr>
        <w:t>. Praha: Auditórium, 2009</w:t>
      </w:r>
      <w:r>
        <w:rPr>
          <w:rFonts w:cs="Times New Roman"/>
          <w:color w:val="000000"/>
          <w:szCs w:val="24"/>
          <w:shd w:val="clear" w:color="auto" w:fill="FFFFFF"/>
        </w:rPr>
        <w:t>, 189s.</w:t>
      </w:r>
    </w:p>
    <w:p w:rsidR="00FA366E" w:rsidRDefault="00FA366E" w:rsidP="00FA366E">
      <w:pPr>
        <w:rPr>
          <w:color w:val="000000" w:themeColor="text1"/>
        </w:rPr>
      </w:pPr>
    </w:p>
    <w:p w:rsidR="00FA366E" w:rsidRDefault="00FA366E" w:rsidP="00FA366E">
      <w:pPr>
        <w:rPr>
          <w:rFonts w:ascii="Arial" w:hAnsi="Arial" w:cs="Arial"/>
          <w:color w:val="000000"/>
          <w:sz w:val="20"/>
          <w:szCs w:val="20"/>
          <w:shd w:val="clear" w:color="auto" w:fill="FFFFFF"/>
        </w:rPr>
      </w:pPr>
      <w:r>
        <w:rPr>
          <w:rFonts w:cs="Times New Roman"/>
          <w:color w:val="000000"/>
          <w:szCs w:val="24"/>
          <w:shd w:val="clear" w:color="auto" w:fill="FFFFFF"/>
        </w:rPr>
        <w:t xml:space="preserve">HŮRKA, </w:t>
      </w:r>
      <w:proofErr w:type="spellStart"/>
      <w:r>
        <w:rPr>
          <w:rFonts w:cs="Times New Roman"/>
          <w:color w:val="000000"/>
          <w:szCs w:val="24"/>
          <w:shd w:val="clear" w:color="auto" w:fill="FFFFFF"/>
        </w:rPr>
        <w:t>Petr</w:t>
      </w:r>
      <w:proofErr w:type="spellEnd"/>
      <w:r>
        <w:rPr>
          <w:rFonts w:cs="Times New Roman"/>
          <w:color w:val="000000"/>
          <w:szCs w:val="24"/>
          <w:shd w:val="clear" w:color="auto" w:fill="FFFFFF"/>
        </w:rPr>
        <w:t xml:space="preserve"> a kol.</w:t>
      </w:r>
      <w:r w:rsidRPr="00FA366E">
        <w:rPr>
          <w:rStyle w:val="apple-converted-space"/>
          <w:rFonts w:cs="Times New Roman"/>
          <w:color w:val="000000"/>
          <w:szCs w:val="24"/>
          <w:shd w:val="clear" w:color="auto" w:fill="FFFFFF"/>
        </w:rPr>
        <w:t> </w:t>
      </w:r>
      <w:proofErr w:type="spellStart"/>
      <w:r w:rsidRPr="00FA366E">
        <w:rPr>
          <w:rFonts w:cs="Times New Roman"/>
          <w:i/>
          <w:iCs/>
          <w:color w:val="000000"/>
          <w:szCs w:val="24"/>
          <w:shd w:val="clear" w:color="auto" w:fill="FFFFFF"/>
        </w:rPr>
        <w:t>Zákoník</w:t>
      </w:r>
      <w:proofErr w:type="spellEnd"/>
      <w:r w:rsidRPr="00FA366E">
        <w:rPr>
          <w:rFonts w:cs="Times New Roman"/>
          <w:i/>
          <w:iCs/>
          <w:color w:val="000000"/>
          <w:szCs w:val="24"/>
          <w:shd w:val="clear" w:color="auto" w:fill="FFFFFF"/>
        </w:rPr>
        <w:t xml:space="preserve"> práce a </w:t>
      </w:r>
      <w:proofErr w:type="spellStart"/>
      <w:r w:rsidRPr="00FA366E">
        <w:rPr>
          <w:rFonts w:cs="Times New Roman"/>
          <w:i/>
          <w:iCs/>
          <w:color w:val="000000"/>
          <w:szCs w:val="24"/>
          <w:shd w:val="clear" w:color="auto" w:fill="FFFFFF"/>
        </w:rPr>
        <w:t>související</w:t>
      </w:r>
      <w:proofErr w:type="spellEnd"/>
      <w:r w:rsidRPr="00FA366E">
        <w:rPr>
          <w:rFonts w:cs="Times New Roman"/>
          <w:i/>
          <w:iCs/>
          <w:color w:val="000000"/>
          <w:szCs w:val="24"/>
          <w:shd w:val="clear" w:color="auto" w:fill="FFFFFF"/>
        </w:rPr>
        <w:t xml:space="preserve"> ustanovení </w:t>
      </w:r>
      <w:proofErr w:type="spellStart"/>
      <w:r w:rsidRPr="00FA366E">
        <w:rPr>
          <w:rFonts w:cs="Times New Roman"/>
          <w:i/>
          <w:iCs/>
          <w:color w:val="000000"/>
          <w:szCs w:val="24"/>
          <w:shd w:val="clear" w:color="auto" w:fill="FFFFFF"/>
        </w:rPr>
        <w:t>občanského</w:t>
      </w:r>
      <w:proofErr w:type="spellEnd"/>
      <w:r w:rsidRPr="00FA366E">
        <w:rPr>
          <w:rFonts w:cs="Times New Roman"/>
          <w:i/>
          <w:iCs/>
          <w:color w:val="000000"/>
          <w:szCs w:val="24"/>
          <w:shd w:val="clear" w:color="auto" w:fill="FFFFFF"/>
        </w:rPr>
        <w:t xml:space="preserve"> </w:t>
      </w:r>
      <w:proofErr w:type="spellStart"/>
      <w:r w:rsidRPr="00FA366E">
        <w:rPr>
          <w:rFonts w:cs="Times New Roman"/>
          <w:i/>
          <w:iCs/>
          <w:color w:val="000000"/>
          <w:szCs w:val="24"/>
          <w:shd w:val="clear" w:color="auto" w:fill="FFFFFF"/>
        </w:rPr>
        <w:t>zákoníku</w:t>
      </w:r>
      <w:proofErr w:type="spellEnd"/>
      <w:r w:rsidRPr="00FA366E">
        <w:rPr>
          <w:rFonts w:cs="Times New Roman"/>
          <w:i/>
          <w:iCs/>
          <w:color w:val="000000"/>
          <w:szCs w:val="24"/>
          <w:shd w:val="clear" w:color="auto" w:fill="FFFFFF"/>
        </w:rPr>
        <w:t xml:space="preserve">: s podrobným </w:t>
      </w:r>
      <w:proofErr w:type="spellStart"/>
      <w:r w:rsidRPr="00FA366E">
        <w:rPr>
          <w:rFonts w:cs="Times New Roman"/>
          <w:i/>
          <w:iCs/>
          <w:color w:val="000000"/>
          <w:szCs w:val="24"/>
          <w:shd w:val="clear" w:color="auto" w:fill="FFFFFF"/>
        </w:rPr>
        <w:t>komentářem</w:t>
      </w:r>
      <w:proofErr w:type="spellEnd"/>
      <w:r w:rsidRPr="00FA366E">
        <w:rPr>
          <w:rFonts w:cs="Times New Roman"/>
          <w:i/>
          <w:iCs/>
          <w:color w:val="000000"/>
          <w:szCs w:val="24"/>
          <w:shd w:val="clear" w:color="auto" w:fill="FFFFFF"/>
        </w:rPr>
        <w:t xml:space="preserve"> k 1.1.2014</w:t>
      </w:r>
      <w:r w:rsidRPr="00FA366E">
        <w:rPr>
          <w:rFonts w:cs="Times New Roman"/>
          <w:color w:val="000000"/>
          <w:szCs w:val="24"/>
          <w:shd w:val="clear" w:color="auto" w:fill="FFFFFF"/>
        </w:rPr>
        <w:t xml:space="preserve">. 3., </w:t>
      </w:r>
      <w:proofErr w:type="spellStart"/>
      <w:r w:rsidRPr="00FA366E">
        <w:rPr>
          <w:rFonts w:cs="Times New Roman"/>
          <w:color w:val="000000"/>
          <w:szCs w:val="24"/>
          <w:shd w:val="clear" w:color="auto" w:fill="FFFFFF"/>
        </w:rPr>
        <w:t>aktualiz</w:t>
      </w:r>
      <w:proofErr w:type="spellEnd"/>
      <w:r w:rsidRPr="00FA366E">
        <w:rPr>
          <w:rFonts w:cs="Times New Roman"/>
          <w:color w:val="000000"/>
          <w:szCs w:val="24"/>
          <w:shd w:val="clear" w:color="auto" w:fill="FFFFFF"/>
        </w:rPr>
        <w:t xml:space="preserve">. a </w:t>
      </w:r>
      <w:proofErr w:type="spellStart"/>
      <w:r w:rsidRPr="00FA366E">
        <w:rPr>
          <w:rFonts w:cs="Times New Roman"/>
          <w:color w:val="000000"/>
          <w:szCs w:val="24"/>
          <w:shd w:val="clear" w:color="auto" w:fill="FFFFFF"/>
        </w:rPr>
        <w:t>rozš</w:t>
      </w:r>
      <w:proofErr w:type="spellEnd"/>
      <w:r w:rsidRPr="00FA366E">
        <w:rPr>
          <w:rFonts w:cs="Times New Roman"/>
          <w:color w:val="000000"/>
          <w:szCs w:val="24"/>
          <w:shd w:val="clear" w:color="auto" w:fill="FFFFFF"/>
        </w:rPr>
        <w:t>. vyd. Olomouc: ANAG, 2014, 1063 s</w:t>
      </w:r>
      <w:r>
        <w:rPr>
          <w:rFonts w:ascii="Arial" w:hAnsi="Arial" w:cs="Arial"/>
          <w:color w:val="000000"/>
          <w:sz w:val="20"/>
          <w:szCs w:val="20"/>
          <w:shd w:val="clear" w:color="auto" w:fill="FFFFFF"/>
        </w:rPr>
        <w:t>.</w:t>
      </w:r>
    </w:p>
    <w:p w:rsidR="00FA366E" w:rsidRDefault="00FA366E" w:rsidP="00FA366E">
      <w:pPr>
        <w:rPr>
          <w:rFonts w:ascii="Arial" w:hAnsi="Arial" w:cs="Arial"/>
          <w:color w:val="000000"/>
          <w:sz w:val="20"/>
          <w:szCs w:val="20"/>
          <w:shd w:val="clear" w:color="auto" w:fill="FFFFFF"/>
        </w:rPr>
      </w:pPr>
    </w:p>
    <w:p w:rsidR="00FA366E" w:rsidRDefault="00FA366E" w:rsidP="00FA366E">
      <w:r>
        <w:t xml:space="preserve">KOTTNAUER, Antonín, a kol. </w:t>
      </w:r>
      <w:proofErr w:type="spellStart"/>
      <w:r>
        <w:rPr>
          <w:i/>
        </w:rPr>
        <w:t>Zákoník</w:t>
      </w:r>
      <w:proofErr w:type="spellEnd"/>
      <w:r>
        <w:rPr>
          <w:i/>
        </w:rPr>
        <w:t xml:space="preserve"> práce – </w:t>
      </w:r>
      <w:proofErr w:type="spellStart"/>
      <w:r>
        <w:rPr>
          <w:i/>
        </w:rPr>
        <w:t>komentář</w:t>
      </w:r>
      <w:proofErr w:type="spellEnd"/>
      <w:r>
        <w:rPr>
          <w:i/>
        </w:rPr>
        <w:t xml:space="preserve"> s judikatúrou. </w:t>
      </w:r>
      <w:r>
        <w:t xml:space="preserve">Praha: </w:t>
      </w:r>
      <w:proofErr w:type="spellStart"/>
      <w:r>
        <w:t>Leges</w:t>
      </w:r>
      <w:proofErr w:type="spellEnd"/>
      <w:r>
        <w:t>, 2012, 1088s.</w:t>
      </w:r>
    </w:p>
    <w:p w:rsidR="00FA366E" w:rsidRDefault="00FA366E" w:rsidP="00FA366E"/>
    <w:p w:rsidR="00FA366E" w:rsidRDefault="00FA366E" w:rsidP="00FA366E">
      <w:r>
        <w:rPr>
          <w:shd w:val="clear" w:color="auto" w:fill="FFFFFF"/>
        </w:rPr>
        <w:t>KUČINA, Pavel.</w:t>
      </w:r>
      <w:r>
        <w:rPr>
          <w:rStyle w:val="apple-converted-space"/>
          <w:rFonts w:ascii="Arial" w:hAnsi="Arial" w:cs="Arial"/>
          <w:color w:val="000000"/>
          <w:sz w:val="20"/>
          <w:szCs w:val="20"/>
          <w:shd w:val="clear" w:color="auto" w:fill="FFFFFF"/>
        </w:rPr>
        <w:t> </w:t>
      </w:r>
      <w:r>
        <w:rPr>
          <w:i/>
          <w:iCs/>
          <w:shd w:val="clear" w:color="auto" w:fill="FFFFFF"/>
        </w:rPr>
        <w:t>Flexibilní forma [</w:t>
      </w:r>
      <w:proofErr w:type="spellStart"/>
      <w:r>
        <w:rPr>
          <w:i/>
          <w:iCs/>
          <w:shd w:val="clear" w:color="auto" w:fill="FFFFFF"/>
        </w:rPr>
        <w:t>i.e</w:t>
      </w:r>
      <w:proofErr w:type="spellEnd"/>
      <w:r>
        <w:rPr>
          <w:i/>
          <w:iCs/>
          <w:shd w:val="clear" w:color="auto" w:fill="FFFFFF"/>
        </w:rPr>
        <w:t xml:space="preserve">. formy] práce a </w:t>
      </w:r>
      <w:proofErr w:type="spellStart"/>
      <w:r>
        <w:rPr>
          <w:i/>
          <w:iCs/>
          <w:shd w:val="clear" w:color="auto" w:fill="FFFFFF"/>
        </w:rPr>
        <w:t>jejich</w:t>
      </w:r>
      <w:proofErr w:type="spellEnd"/>
      <w:r>
        <w:rPr>
          <w:i/>
          <w:iCs/>
          <w:shd w:val="clear" w:color="auto" w:fill="FFFFFF"/>
        </w:rPr>
        <w:t xml:space="preserve"> </w:t>
      </w:r>
      <w:proofErr w:type="spellStart"/>
      <w:r>
        <w:rPr>
          <w:i/>
          <w:iCs/>
          <w:shd w:val="clear" w:color="auto" w:fill="FFFFFF"/>
        </w:rPr>
        <w:t>právní</w:t>
      </w:r>
      <w:proofErr w:type="spellEnd"/>
      <w:r>
        <w:rPr>
          <w:i/>
          <w:iCs/>
          <w:shd w:val="clear" w:color="auto" w:fill="FFFFFF"/>
        </w:rPr>
        <w:t xml:space="preserve"> úprava</w:t>
      </w:r>
      <w:r>
        <w:rPr>
          <w:shd w:val="clear" w:color="auto" w:fill="FFFFFF"/>
        </w:rPr>
        <w:t xml:space="preserve">. Vyd. 1. Praha: </w:t>
      </w:r>
      <w:proofErr w:type="spellStart"/>
      <w:r>
        <w:rPr>
          <w:shd w:val="clear" w:color="auto" w:fill="FFFFFF"/>
        </w:rPr>
        <w:t>Výzkumný</w:t>
      </w:r>
      <w:proofErr w:type="spellEnd"/>
      <w:r>
        <w:rPr>
          <w:shd w:val="clear" w:color="auto" w:fill="FFFFFF"/>
        </w:rPr>
        <w:t xml:space="preserve"> ústav bezpečnosti práce, 2007, 69 s</w:t>
      </w:r>
    </w:p>
    <w:p w:rsidR="00FA366E" w:rsidRDefault="00FA366E" w:rsidP="00FA366E">
      <w:pPr>
        <w:rPr>
          <w:rFonts w:ascii="Arial" w:hAnsi="Arial" w:cs="Arial"/>
          <w:color w:val="000000"/>
          <w:sz w:val="20"/>
          <w:szCs w:val="20"/>
          <w:shd w:val="clear" w:color="auto" w:fill="FFFFFF"/>
        </w:rPr>
      </w:pPr>
    </w:p>
    <w:p w:rsidR="00FA366E" w:rsidRDefault="00FA366E" w:rsidP="00FA366E">
      <w:pPr>
        <w:rPr>
          <w:rFonts w:ascii="Arial" w:hAnsi="Arial" w:cs="Arial"/>
          <w:color w:val="000000"/>
          <w:sz w:val="20"/>
          <w:szCs w:val="20"/>
          <w:shd w:val="clear" w:color="auto" w:fill="FFFFFF"/>
        </w:rPr>
      </w:pPr>
    </w:p>
    <w:p w:rsidR="00FA366E" w:rsidRDefault="00FA366E" w:rsidP="00FA366E">
      <w:pPr>
        <w:rPr>
          <w:rFonts w:cs="Times New Roman"/>
          <w:color w:val="000000"/>
          <w:shd w:val="clear" w:color="auto" w:fill="FFFFFF"/>
        </w:rPr>
      </w:pPr>
      <w:r w:rsidRPr="00520B03">
        <w:rPr>
          <w:rFonts w:cs="Times New Roman"/>
          <w:color w:val="000000"/>
          <w:shd w:val="clear" w:color="auto" w:fill="FFFFFF"/>
        </w:rPr>
        <w:lastRenderedPageBreak/>
        <w:t>NEKOLOVÁ, Markéta.</w:t>
      </w:r>
      <w:r w:rsidRPr="00520B03">
        <w:rPr>
          <w:rStyle w:val="apple-converted-space"/>
          <w:rFonts w:cs="Times New Roman"/>
          <w:color w:val="000000"/>
          <w:shd w:val="clear" w:color="auto" w:fill="FFFFFF"/>
        </w:rPr>
        <w:t> </w:t>
      </w:r>
      <w:proofErr w:type="spellStart"/>
      <w:r w:rsidRPr="00520B03">
        <w:rPr>
          <w:rFonts w:cs="Times New Roman"/>
          <w:i/>
          <w:iCs/>
          <w:color w:val="000000"/>
          <w:shd w:val="clear" w:color="auto" w:fill="FFFFFF"/>
        </w:rPr>
        <w:t>Flexicurity</w:t>
      </w:r>
      <w:proofErr w:type="spellEnd"/>
      <w:r w:rsidRPr="00520B03">
        <w:rPr>
          <w:rFonts w:cs="Times New Roman"/>
          <w:i/>
          <w:iCs/>
          <w:color w:val="000000"/>
          <w:shd w:val="clear" w:color="auto" w:fill="FFFFFF"/>
        </w:rPr>
        <w:t xml:space="preserve">: </w:t>
      </w:r>
      <w:proofErr w:type="spellStart"/>
      <w:r w:rsidRPr="00520B03">
        <w:rPr>
          <w:rFonts w:cs="Times New Roman"/>
          <w:i/>
          <w:iCs/>
          <w:color w:val="000000"/>
          <w:shd w:val="clear" w:color="auto" w:fill="FFFFFF"/>
        </w:rPr>
        <w:t>hledání</w:t>
      </w:r>
      <w:proofErr w:type="spellEnd"/>
      <w:r w:rsidRPr="00520B03">
        <w:rPr>
          <w:rFonts w:cs="Times New Roman"/>
          <w:i/>
          <w:iCs/>
          <w:color w:val="000000"/>
          <w:shd w:val="clear" w:color="auto" w:fill="FFFFFF"/>
        </w:rPr>
        <w:t xml:space="preserve"> rovnováhy </w:t>
      </w:r>
      <w:proofErr w:type="spellStart"/>
      <w:r w:rsidRPr="00520B03">
        <w:rPr>
          <w:rFonts w:cs="Times New Roman"/>
          <w:i/>
          <w:iCs/>
          <w:color w:val="000000"/>
          <w:shd w:val="clear" w:color="auto" w:fill="FFFFFF"/>
        </w:rPr>
        <w:t>mezi</w:t>
      </w:r>
      <w:proofErr w:type="spellEnd"/>
      <w:r w:rsidRPr="00520B03">
        <w:rPr>
          <w:rFonts w:cs="Times New Roman"/>
          <w:i/>
          <w:iCs/>
          <w:color w:val="000000"/>
          <w:shd w:val="clear" w:color="auto" w:fill="FFFFFF"/>
        </w:rPr>
        <w:t xml:space="preserve"> flexibilitou a ochranou trhu práce v České </w:t>
      </w:r>
      <w:proofErr w:type="spellStart"/>
      <w:r w:rsidRPr="00520B03">
        <w:rPr>
          <w:rFonts w:cs="Times New Roman"/>
          <w:i/>
          <w:iCs/>
          <w:color w:val="000000"/>
          <w:shd w:val="clear" w:color="auto" w:fill="FFFFFF"/>
        </w:rPr>
        <w:t>republice</w:t>
      </w:r>
      <w:proofErr w:type="spellEnd"/>
      <w:r w:rsidRPr="00520B03">
        <w:rPr>
          <w:rFonts w:cs="Times New Roman"/>
          <w:color w:val="000000"/>
          <w:shd w:val="clear" w:color="auto" w:fill="FFFFFF"/>
        </w:rPr>
        <w:t xml:space="preserve">. Praha: Výskumný ústav práce a </w:t>
      </w:r>
      <w:proofErr w:type="spellStart"/>
      <w:r w:rsidRPr="00520B03">
        <w:rPr>
          <w:rFonts w:cs="Times New Roman"/>
          <w:color w:val="000000"/>
          <w:shd w:val="clear" w:color="auto" w:fill="FFFFFF"/>
        </w:rPr>
        <w:t>sociálních</w:t>
      </w:r>
      <w:proofErr w:type="spellEnd"/>
      <w:r w:rsidRPr="00520B03">
        <w:rPr>
          <w:rFonts w:cs="Times New Roman"/>
          <w:color w:val="000000"/>
          <w:shd w:val="clear" w:color="auto" w:fill="FFFFFF"/>
        </w:rPr>
        <w:t xml:space="preserve"> </w:t>
      </w:r>
      <w:proofErr w:type="spellStart"/>
      <w:r w:rsidRPr="00520B03">
        <w:rPr>
          <w:rFonts w:cs="Times New Roman"/>
          <w:color w:val="000000"/>
          <w:shd w:val="clear" w:color="auto" w:fill="FFFFFF"/>
        </w:rPr>
        <w:t>věcí</w:t>
      </w:r>
      <w:proofErr w:type="spellEnd"/>
      <w:r w:rsidRPr="00520B03">
        <w:rPr>
          <w:rFonts w:cs="Times New Roman"/>
          <w:color w:val="000000"/>
          <w:shd w:val="clear" w:color="auto" w:fill="FFFFFF"/>
        </w:rPr>
        <w:t>, 2008</w:t>
      </w:r>
      <w:r>
        <w:rPr>
          <w:rFonts w:cs="Times New Roman"/>
          <w:color w:val="000000"/>
          <w:shd w:val="clear" w:color="auto" w:fill="FFFFFF"/>
        </w:rPr>
        <w:t>, 72 s.</w:t>
      </w:r>
    </w:p>
    <w:p w:rsidR="00FA366E" w:rsidRDefault="00FA366E" w:rsidP="00FA366E">
      <w:pPr>
        <w:rPr>
          <w:rFonts w:cs="Times New Roman"/>
          <w:color w:val="000000"/>
          <w:shd w:val="clear" w:color="auto" w:fill="FFFFFF"/>
        </w:rPr>
      </w:pPr>
    </w:p>
    <w:p w:rsidR="00FA366E" w:rsidRDefault="00FA366E" w:rsidP="00FA366E">
      <w:r>
        <w:t xml:space="preserve">NESČÁKOVÁ, Libuše. </w:t>
      </w:r>
      <w:proofErr w:type="spellStart"/>
      <w:r>
        <w:rPr>
          <w:i/>
        </w:rPr>
        <w:t>Zákoní</w:t>
      </w:r>
      <w:proofErr w:type="spellEnd"/>
      <w:r>
        <w:rPr>
          <w:i/>
        </w:rPr>
        <w:t xml:space="preserve"> práce 2014 – s </w:t>
      </w:r>
      <w:proofErr w:type="spellStart"/>
      <w:r>
        <w:rPr>
          <w:i/>
        </w:rPr>
        <w:t>výkladem</w:t>
      </w:r>
      <w:proofErr w:type="spellEnd"/>
      <w:r>
        <w:rPr>
          <w:i/>
        </w:rPr>
        <w:t>.</w:t>
      </w:r>
      <w:r>
        <w:t xml:space="preserve"> Praha: GADA </w:t>
      </w:r>
      <w:proofErr w:type="spellStart"/>
      <w:r>
        <w:t>Publishing</w:t>
      </w:r>
      <w:proofErr w:type="spellEnd"/>
      <w:r>
        <w:t>, 2014. 104 s.</w:t>
      </w:r>
    </w:p>
    <w:p w:rsidR="00FA366E" w:rsidRDefault="00FA366E" w:rsidP="00FA366E">
      <w:pPr>
        <w:rPr>
          <w:rFonts w:cs="Times New Roman"/>
        </w:rPr>
      </w:pPr>
    </w:p>
    <w:p w:rsidR="00FA366E" w:rsidRDefault="00FA366E" w:rsidP="00FA366E">
      <w:r>
        <w:t xml:space="preserve">STANDING, </w:t>
      </w:r>
      <w:proofErr w:type="spellStart"/>
      <w:r>
        <w:t>Guy</w:t>
      </w:r>
      <w:proofErr w:type="spellEnd"/>
      <w:r>
        <w:t xml:space="preserve">. </w:t>
      </w:r>
      <w:proofErr w:type="spellStart"/>
      <w:r w:rsidRPr="00C20377">
        <w:rPr>
          <w:i/>
        </w:rPr>
        <w:t>Globalisation</w:t>
      </w:r>
      <w:proofErr w:type="spellEnd"/>
      <w:r w:rsidRPr="00C20377">
        <w:rPr>
          <w:i/>
        </w:rPr>
        <w:t xml:space="preserve"> and flexibility : </w:t>
      </w:r>
      <w:proofErr w:type="spellStart"/>
      <w:r w:rsidRPr="00C20377">
        <w:rPr>
          <w:i/>
        </w:rPr>
        <w:t>Dancing</w:t>
      </w:r>
      <w:proofErr w:type="spellEnd"/>
      <w:r w:rsidRPr="00C20377">
        <w:rPr>
          <w:i/>
        </w:rPr>
        <w:t xml:space="preserve"> </w:t>
      </w:r>
      <w:proofErr w:type="spellStart"/>
      <w:r w:rsidRPr="00C20377">
        <w:rPr>
          <w:i/>
        </w:rPr>
        <w:t>around</w:t>
      </w:r>
      <w:proofErr w:type="spellEnd"/>
      <w:r w:rsidRPr="00C20377">
        <w:rPr>
          <w:i/>
        </w:rPr>
        <w:t xml:space="preserve"> Pensions</w:t>
      </w:r>
      <w:r>
        <w:t xml:space="preserve">.1st </w:t>
      </w:r>
      <w:proofErr w:type="spellStart"/>
      <w:r>
        <w:t>ed</w:t>
      </w:r>
      <w:proofErr w:type="spellEnd"/>
      <w:r>
        <w:t xml:space="preserve">. </w:t>
      </w:r>
      <w:proofErr w:type="spellStart"/>
      <w:r>
        <w:t>Geneva</w:t>
      </w:r>
      <w:proofErr w:type="spellEnd"/>
      <w:r>
        <w:t xml:space="preserve">: </w:t>
      </w:r>
      <w:proofErr w:type="spellStart"/>
      <w:r w:rsidRPr="00C20377">
        <w:t>International</w:t>
      </w:r>
      <w:proofErr w:type="spellEnd"/>
      <w:r w:rsidRPr="00C20377">
        <w:t xml:space="preserve"> </w:t>
      </w:r>
      <w:proofErr w:type="spellStart"/>
      <w:r w:rsidRPr="00C20377">
        <w:t>Labour</w:t>
      </w:r>
      <w:proofErr w:type="spellEnd"/>
      <w:r w:rsidRPr="00C20377">
        <w:t xml:space="preserve"> Office</w:t>
      </w:r>
      <w:r>
        <w:t>, 2000</w:t>
      </w:r>
      <w:r w:rsidR="00B20F06">
        <w:t>, 20s.</w:t>
      </w:r>
    </w:p>
    <w:p w:rsidR="00FA366E" w:rsidRDefault="00FA366E" w:rsidP="00FA366E"/>
    <w:p w:rsidR="00FA366E" w:rsidRDefault="00FA366E" w:rsidP="00FA366E">
      <w:pPr>
        <w:rPr>
          <w:rFonts w:cs="Times New Roman"/>
          <w:color w:val="000000"/>
          <w:shd w:val="clear" w:color="auto" w:fill="FFFFFF"/>
        </w:rPr>
      </w:pPr>
      <w:r w:rsidRPr="00F214C0">
        <w:rPr>
          <w:rFonts w:cs="Times New Roman"/>
          <w:color w:val="000000"/>
          <w:shd w:val="clear" w:color="auto" w:fill="FFFFFF"/>
        </w:rPr>
        <w:t>ŠVEC, Marek.</w:t>
      </w:r>
      <w:r w:rsidRPr="00F214C0">
        <w:rPr>
          <w:rStyle w:val="apple-converted-space"/>
          <w:rFonts w:cs="Times New Roman"/>
          <w:color w:val="000000"/>
          <w:shd w:val="clear" w:color="auto" w:fill="FFFFFF"/>
        </w:rPr>
        <w:t> </w:t>
      </w:r>
      <w:proofErr w:type="spellStart"/>
      <w:r w:rsidRPr="00F214C0">
        <w:rPr>
          <w:rFonts w:cs="Times New Roman"/>
          <w:i/>
          <w:iCs/>
          <w:color w:val="000000"/>
          <w:shd w:val="clear" w:color="auto" w:fill="FFFFFF"/>
        </w:rPr>
        <w:t>Flexicurita</w:t>
      </w:r>
      <w:proofErr w:type="spellEnd"/>
      <w:r w:rsidRPr="00F214C0">
        <w:rPr>
          <w:rFonts w:cs="Times New Roman"/>
          <w:i/>
          <w:iCs/>
          <w:color w:val="000000"/>
          <w:shd w:val="clear" w:color="auto" w:fill="FFFFFF"/>
        </w:rPr>
        <w:t xml:space="preserve"> pre 21.storočie - šance a riziká: Kríza pracovného práva</w:t>
      </w:r>
      <w:r w:rsidRPr="00F214C0">
        <w:rPr>
          <w:rFonts w:cs="Times New Roman"/>
          <w:color w:val="000000"/>
          <w:shd w:val="clear" w:color="auto" w:fill="FFFFFF"/>
        </w:rPr>
        <w:t xml:space="preserve">. </w:t>
      </w:r>
      <w:proofErr w:type="spellStart"/>
      <w:r w:rsidRPr="00F214C0">
        <w:rPr>
          <w:rFonts w:cs="Times New Roman"/>
          <w:color w:val="000000"/>
          <w:shd w:val="clear" w:color="auto" w:fill="FFFFFF"/>
        </w:rPr>
        <w:t>prvné</w:t>
      </w:r>
      <w:proofErr w:type="spellEnd"/>
      <w:r w:rsidRPr="00F214C0">
        <w:rPr>
          <w:rFonts w:cs="Times New Roman"/>
          <w:color w:val="000000"/>
          <w:shd w:val="clear" w:color="auto" w:fill="FFFFFF"/>
        </w:rPr>
        <w:t>. Bratislava: VEDA, 2012</w:t>
      </w:r>
      <w:r>
        <w:rPr>
          <w:rFonts w:cs="Times New Roman"/>
          <w:color w:val="000000"/>
          <w:shd w:val="clear" w:color="auto" w:fill="FFFFFF"/>
        </w:rPr>
        <w:t>, 248 s.</w:t>
      </w:r>
    </w:p>
    <w:p w:rsidR="00FA366E" w:rsidRDefault="00FA366E" w:rsidP="00FA366E"/>
    <w:p w:rsidR="00FA366E" w:rsidRDefault="00FA366E" w:rsidP="00FA366E">
      <w:r w:rsidRPr="009B495F">
        <w:rPr>
          <w:rFonts w:cs="Times New Roman"/>
          <w:b/>
          <w:sz w:val="28"/>
          <w:szCs w:val="28"/>
        </w:rPr>
        <w:t>Zbo</w:t>
      </w:r>
      <w:r w:rsidR="0068121B">
        <w:rPr>
          <w:rFonts w:cs="Times New Roman"/>
          <w:b/>
          <w:sz w:val="28"/>
          <w:szCs w:val="28"/>
        </w:rPr>
        <w:t>r</w:t>
      </w:r>
      <w:r w:rsidRPr="009B495F">
        <w:rPr>
          <w:rFonts w:cs="Times New Roman"/>
          <w:b/>
          <w:sz w:val="28"/>
          <w:szCs w:val="28"/>
        </w:rPr>
        <w:t xml:space="preserve">níky </w:t>
      </w:r>
      <w:r>
        <w:t>:</w:t>
      </w:r>
    </w:p>
    <w:p w:rsidR="009B495F" w:rsidRDefault="009B495F" w:rsidP="00FA366E"/>
    <w:p w:rsidR="00FA366E" w:rsidRDefault="00FA366E" w:rsidP="00FA366E">
      <w:r>
        <w:t>CZUDEK, Damián (</w:t>
      </w:r>
      <w:proofErr w:type="spellStart"/>
      <w:r>
        <w:t>ed</w:t>
      </w:r>
      <w:proofErr w:type="spellEnd"/>
      <w:r>
        <w:t xml:space="preserve">). </w:t>
      </w:r>
      <w:proofErr w:type="spellStart"/>
      <w:r>
        <w:rPr>
          <w:i/>
        </w:rPr>
        <w:t>Interakce</w:t>
      </w:r>
      <w:proofErr w:type="spellEnd"/>
      <w:r>
        <w:rPr>
          <w:i/>
        </w:rPr>
        <w:t xml:space="preserve"> českého a </w:t>
      </w:r>
      <w:proofErr w:type="spellStart"/>
      <w:r>
        <w:rPr>
          <w:i/>
        </w:rPr>
        <w:t>evropského</w:t>
      </w:r>
      <w:proofErr w:type="spellEnd"/>
      <w:r>
        <w:rPr>
          <w:i/>
        </w:rPr>
        <w:t xml:space="preserve"> práva. </w:t>
      </w:r>
      <w:r>
        <w:t>B</w:t>
      </w:r>
      <w:r w:rsidR="009B495F">
        <w:t>rno: Masarykova univerzita, 2009</w:t>
      </w:r>
    </w:p>
    <w:p w:rsidR="009B495F" w:rsidRDefault="009B495F" w:rsidP="00FA366E"/>
    <w:p w:rsidR="00FA366E" w:rsidRDefault="00FA366E" w:rsidP="00FA366E">
      <w:r>
        <w:t>HRABCOVÁ, Dana (</w:t>
      </w:r>
      <w:proofErr w:type="spellStart"/>
      <w:r>
        <w:t>ed</w:t>
      </w:r>
      <w:proofErr w:type="spellEnd"/>
      <w:r>
        <w:t xml:space="preserve">). </w:t>
      </w:r>
      <w:r>
        <w:rPr>
          <w:i/>
        </w:rPr>
        <w:t xml:space="preserve">Pracovní právo 2010- Flexibilní formy </w:t>
      </w:r>
      <w:proofErr w:type="spellStart"/>
      <w:r>
        <w:rPr>
          <w:i/>
        </w:rPr>
        <w:t>zaměstnání</w:t>
      </w:r>
      <w:proofErr w:type="spellEnd"/>
      <w:r>
        <w:rPr>
          <w:i/>
        </w:rPr>
        <w:t xml:space="preserve">. </w:t>
      </w:r>
      <w:r>
        <w:t>Brno: Masarykova univerzita, 2010</w:t>
      </w:r>
    </w:p>
    <w:p w:rsidR="001964B6" w:rsidRDefault="001964B6" w:rsidP="00E83C4A">
      <w:pPr>
        <w:rPr>
          <w:rFonts w:ascii="Garamond" w:hAnsi="Garamond" w:cs="Times New Roman"/>
        </w:rPr>
      </w:pPr>
    </w:p>
    <w:p w:rsidR="009B495F" w:rsidRDefault="009B495F" w:rsidP="00E83C4A">
      <w:pPr>
        <w:rPr>
          <w:rFonts w:cs="Times New Roman"/>
          <w:b/>
          <w:sz w:val="28"/>
          <w:szCs w:val="28"/>
        </w:rPr>
      </w:pPr>
      <w:r w:rsidRPr="009B495F">
        <w:rPr>
          <w:rFonts w:cs="Times New Roman"/>
          <w:b/>
          <w:sz w:val="28"/>
          <w:szCs w:val="28"/>
        </w:rPr>
        <w:t>Právne predpisy</w:t>
      </w:r>
    </w:p>
    <w:p w:rsidR="009B495F" w:rsidRDefault="009B495F" w:rsidP="00E83C4A">
      <w:pPr>
        <w:rPr>
          <w:rFonts w:cs="Times New Roman"/>
          <w:b/>
          <w:szCs w:val="24"/>
        </w:rPr>
      </w:pPr>
      <w:r>
        <w:rPr>
          <w:rFonts w:cs="Times New Roman"/>
          <w:b/>
          <w:szCs w:val="24"/>
        </w:rPr>
        <w:t>ČR</w:t>
      </w:r>
    </w:p>
    <w:p w:rsidR="009B495F" w:rsidRDefault="009B495F" w:rsidP="00E83C4A">
      <w:pPr>
        <w:rPr>
          <w:rFonts w:cs="Times New Roman"/>
          <w:szCs w:val="24"/>
        </w:rPr>
      </w:pPr>
    </w:p>
    <w:p w:rsidR="009B495F" w:rsidRDefault="009B495F" w:rsidP="00E83C4A">
      <w:pPr>
        <w:rPr>
          <w:rFonts w:cs="Times New Roman"/>
          <w:szCs w:val="24"/>
        </w:rPr>
      </w:pPr>
      <w:r>
        <w:rPr>
          <w:rFonts w:cs="Times New Roman"/>
          <w:szCs w:val="24"/>
        </w:rPr>
        <w:t>Zákon č. 262/2006 Sb.</w:t>
      </w:r>
      <w:r w:rsidRPr="009B495F">
        <w:rPr>
          <w:rFonts w:cs="Times New Roman"/>
          <w:szCs w:val="24"/>
        </w:rPr>
        <w:t xml:space="preserve"> </w:t>
      </w:r>
      <w:proofErr w:type="spellStart"/>
      <w:r w:rsidRPr="009B495F">
        <w:rPr>
          <w:rFonts w:cs="Times New Roman"/>
          <w:szCs w:val="24"/>
        </w:rPr>
        <w:t>zákoník</w:t>
      </w:r>
      <w:proofErr w:type="spellEnd"/>
      <w:r w:rsidRPr="009B495F">
        <w:rPr>
          <w:rFonts w:cs="Times New Roman"/>
          <w:szCs w:val="24"/>
        </w:rPr>
        <w:t xml:space="preserve"> práce </w:t>
      </w:r>
    </w:p>
    <w:p w:rsidR="009B495F" w:rsidRDefault="009B495F" w:rsidP="00E83C4A">
      <w:pPr>
        <w:rPr>
          <w:rFonts w:cs="Times New Roman"/>
          <w:szCs w:val="24"/>
        </w:rPr>
      </w:pPr>
    </w:p>
    <w:p w:rsidR="009B495F" w:rsidRDefault="009B495F" w:rsidP="00E83C4A">
      <w:pPr>
        <w:rPr>
          <w:rFonts w:cs="Times New Roman"/>
          <w:szCs w:val="24"/>
        </w:rPr>
      </w:pPr>
      <w:r w:rsidRPr="009B495F">
        <w:rPr>
          <w:rFonts w:cs="Times New Roman"/>
          <w:szCs w:val="24"/>
        </w:rPr>
        <w:t>Zákon č. 65/1965</w:t>
      </w:r>
      <w:r>
        <w:rPr>
          <w:rFonts w:cs="Times New Roman"/>
          <w:szCs w:val="24"/>
        </w:rPr>
        <w:t xml:space="preserve"> </w:t>
      </w:r>
      <w:proofErr w:type="spellStart"/>
      <w:r w:rsidRPr="009B495F">
        <w:rPr>
          <w:rFonts w:cs="Times New Roman"/>
          <w:szCs w:val="24"/>
        </w:rPr>
        <w:t>zákoník</w:t>
      </w:r>
      <w:proofErr w:type="spellEnd"/>
      <w:r w:rsidRPr="009B495F">
        <w:rPr>
          <w:rFonts w:cs="Times New Roman"/>
          <w:szCs w:val="24"/>
        </w:rPr>
        <w:t xml:space="preserve"> práce</w:t>
      </w:r>
    </w:p>
    <w:p w:rsidR="009B495F" w:rsidRDefault="009B495F" w:rsidP="00E83C4A">
      <w:pPr>
        <w:rPr>
          <w:rFonts w:cs="Times New Roman"/>
          <w:szCs w:val="24"/>
        </w:rPr>
      </w:pPr>
    </w:p>
    <w:p w:rsidR="009B495F" w:rsidRDefault="009B495F" w:rsidP="00E83C4A">
      <w:pPr>
        <w:rPr>
          <w:rFonts w:cs="Times New Roman"/>
          <w:szCs w:val="24"/>
        </w:rPr>
      </w:pPr>
      <w:r>
        <w:rPr>
          <w:rFonts w:cs="Times New Roman"/>
          <w:szCs w:val="24"/>
        </w:rPr>
        <w:t>Zákon č. 435/2004 Sb.</w:t>
      </w:r>
      <w:r w:rsidRPr="009B495F">
        <w:rPr>
          <w:rFonts w:cs="Times New Roman"/>
          <w:szCs w:val="24"/>
        </w:rPr>
        <w:t xml:space="preserve"> o</w:t>
      </w:r>
      <w:r>
        <w:rPr>
          <w:rFonts w:cs="Times New Roman"/>
          <w:szCs w:val="24"/>
        </w:rPr>
        <w:t> </w:t>
      </w:r>
      <w:proofErr w:type="spellStart"/>
      <w:r w:rsidRPr="009B495F">
        <w:rPr>
          <w:rFonts w:cs="Times New Roman"/>
          <w:szCs w:val="24"/>
        </w:rPr>
        <w:t>zaměstnanosti</w:t>
      </w:r>
      <w:proofErr w:type="spellEnd"/>
    </w:p>
    <w:p w:rsidR="009B495F" w:rsidRDefault="009B495F" w:rsidP="00E83C4A">
      <w:pPr>
        <w:rPr>
          <w:rFonts w:cs="Times New Roman"/>
          <w:szCs w:val="24"/>
        </w:rPr>
      </w:pPr>
    </w:p>
    <w:p w:rsidR="009B495F" w:rsidRDefault="009B495F" w:rsidP="00E83C4A">
      <w:pPr>
        <w:rPr>
          <w:rFonts w:cs="Times New Roman"/>
          <w:szCs w:val="24"/>
        </w:rPr>
      </w:pPr>
      <w:r>
        <w:rPr>
          <w:rFonts w:cs="Times New Roman"/>
          <w:szCs w:val="24"/>
        </w:rPr>
        <w:t>Zákon č. 251/2005 Sb. o </w:t>
      </w:r>
      <w:proofErr w:type="spellStart"/>
      <w:r>
        <w:rPr>
          <w:rFonts w:cs="Times New Roman"/>
          <w:szCs w:val="24"/>
        </w:rPr>
        <w:t>inšpekci</w:t>
      </w:r>
      <w:proofErr w:type="spellEnd"/>
      <w:r>
        <w:rPr>
          <w:rFonts w:cs="Times New Roman"/>
          <w:szCs w:val="24"/>
        </w:rPr>
        <w:t xml:space="preserve"> práce</w:t>
      </w:r>
    </w:p>
    <w:p w:rsidR="009B495F" w:rsidRDefault="009B495F" w:rsidP="00E83C4A">
      <w:pPr>
        <w:rPr>
          <w:rFonts w:cs="Times New Roman"/>
          <w:szCs w:val="24"/>
        </w:rPr>
      </w:pPr>
    </w:p>
    <w:p w:rsidR="009B495F" w:rsidRDefault="009B495F" w:rsidP="00E83C4A">
      <w:pPr>
        <w:rPr>
          <w:b/>
        </w:rPr>
      </w:pPr>
      <w:r w:rsidRPr="009B495F">
        <w:rPr>
          <w:b/>
        </w:rPr>
        <w:t>SR</w:t>
      </w:r>
    </w:p>
    <w:p w:rsidR="009B495F" w:rsidRDefault="009B495F" w:rsidP="00E83C4A"/>
    <w:p w:rsidR="009B495F" w:rsidRDefault="009B495F" w:rsidP="00E83C4A">
      <w:r>
        <w:t xml:space="preserve">Zákon č. 311/2001 </w:t>
      </w:r>
      <w:proofErr w:type="spellStart"/>
      <w:r>
        <w:t>Z.z</w:t>
      </w:r>
      <w:proofErr w:type="spellEnd"/>
      <w:r>
        <w:t>. zákonník práce</w:t>
      </w:r>
    </w:p>
    <w:p w:rsidR="009B495F" w:rsidRDefault="009B495F" w:rsidP="00E83C4A">
      <w:pPr>
        <w:rPr>
          <w:rFonts w:cs="Times New Roman"/>
          <w:b/>
          <w:szCs w:val="24"/>
        </w:rPr>
      </w:pPr>
      <w:r>
        <w:rPr>
          <w:rFonts w:cs="Times New Roman"/>
          <w:b/>
          <w:szCs w:val="24"/>
        </w:rPr>
        <w:t>EU</w:t>
      </w:r>
    </w:p>
    <w:p w:rsidR="009B4095" w:rsidRDefault="009B4095" w:rsidP="00E83C4A">
      <w:pPr>
        <w:rPr>
          <w:rFonts w:cs="Times New Roman"/>
          <w:b/>
          <w:szCs w:val="24"/>
        </w:rPr>
      </w:pPr>
    </w:p>
    <w:p w:rsidR="009B495F" w:rsidRDefault="009B4095" w:rsidP="00E83C4A">
      <w:r>
        <w:t>Smernica Rady 99/70/ES o rámcovej dohode o pracovných pomeroch na dobu určitú uzatvorenej medzi organizáciami UNICE, CEEP, EKOS</w:t>
      </w:r>
    </w:p>
    <w:p w:rsidR="009B4095" w:rsidRDefault="009B4095" w:rsidP="00E83C4A">
      <w:pPr>
        <w:rPr>
          <w:rFonts w:cs="Times New Roman"/>
          <w:b/>
          <w:szCs w:val="24"/>
        </w:rPr>
      </w:pPr>
    </w:p>
    <w:p w:rsidR="009B4095" w:rsidRDefault="009B4095" w:rsidP="009B4095">
      <w:r>
        <w:t>Smernica Rady 97/81/ES o rámcovej dohode o čiastočnom pracovnom úväzku uzatvorenej medzi organizáciami UNICE, CEEP, EKOS</w:t>
      </w:r>
    </w:p>
    <w:p w:rsidR="009B4095" w:rsidRDefault="009B4095" w:rsidP="00E83C4A">
      <w:pPr>
        <w:rPr>
          <w:rFonts w:cs="Times New Roman"/>
          <w:b/>
          <w:szCs w:val="24"/>
        </w:rPr>
      </w:pPr>
    </w:p>
    <w:p w:rsidR="009B4095" w:rsidRDefault="009B4095" w:rsidP="00E83C4A">
      <w:pPr>
        <w:rPr>
          <w:rFonts w:cs="Times New Roman"/>
          <w:szCs w:val="24"/>
        </w:rPr>
      </w:pPr>
      <w:r>
        <w:rPr>
          <w:rFonts w:cs="Times New Roman"/>
          <w:szCs w:val="24"/>
        </w:rPr>
        <w:t>Smernica Európskeho parlamentu a Rady 2008/14/ES o agentúrnom zamestnávaní</w:t>
      </w:r>
    </w:p>
    <w:p w:rsidR="009B4095" w:rsidRDefault="009B4095" w:rsidP="00E83C4A">
      <w:pPr>
        <w:rPr>
          <w:rFonts w:cs="Times New Roman"/>
          <w:szCs w:val="24"/>
        </w:rPr>
      </w:pPr>
    </w:p>
    <w:p w:rsidR="009B4095" w:rsidRDefault="009B4095" w:rsidP="00E83C4A">
      <w:pPr>
        <w:rPr>
          <w:rFonts w:cs="Times New Roman"/>
          <w:szCs w:val="24"/>
        </w:rPr>
      </w:pPr>
      <w:r>
        <w:rPr>
          <w:rFonts w:cs="Times New Roman"/>
          <w:szCs w:val="24"/>
        </w:rPr>
        <w:t>Rámcová dohoda o práci na diaľku</w:t>
      </w:r>
    </w:p>
    <w:p w:rsidR="009B4095" w:rsidRDefault="009B4095" w:rsidP="00E83C4A">
      <w:pPr>
        <w:rPr>
          <w:rFonts w:cs="Times New Roman"/>
          <w:szCs w:val="24"/>
        </w:rPr>
      </w:pPr>
    </w:p>
    <w:p w:rsidR="009B4095" w:rsidRDefault="009B4095" w:rsidP="00E83C4A">
      <w:pPr>
        <w:rPr>
          <w:rFonts w:cs="Times New Roman"/>
          <w:b/>
          <w:szCs w:val="24"/>
        </w:rPr>
      </w:pPr>
      <w:r w:rsidRPr="009B4095">
        <w:rPr>
          <w:rFonts w:cs="Times New Roman"/>
          <w:b/>
          <w:szCs w:val="24"/>
        </w:rPr>
        <w:t>Medz</w:t>
      </w:r>
      <w:r>
        <w:rPr>
          <w:rFonts w:cs="Times New Roman"/>
          <w:b/>
          <w:szCs w:val="24"/>
        </w:rPr>
        <w:t>i</w:t>
      </w:r>
      <w:r w:rsidRPr="009B4095">
        <w:rPr>
          <w:rFonts w:cs="Times New Roman"/>
          <w:b/>
          <w:szCs w:val="24"/>
        </w:rPr>
        <w:t>národná organizácia práce</w:t>
      </w:r>
    </w:p>
    <w:p w:rsidR="009B4095" w:rsidRDefault="009B4095" w:rsidP="00E83C4A">
      <w:pPr>
        <w:rPr>
          <w:rFonts w:cs="Times New Roman"/>
          <w:b/>
          <w:szCs w:val="24"/>
        </w:rPr>
      </w:pPr>
    </w:p>
    <w:p w:rsidR="009B4095" w:rsidRDefault="009B4095" w:rsidP="00E83C4A">
      <w:pPr>
        <w:rPr>
          <w:rFonts w:cs="Times New Roman"/>
          <w:szCs w:val="24"/>
        </w:rPr>
      </w:pPr>
      <w:r>
        <w:rPr>
          <w:rFonts w:cs="Times New Roman"/>
          <w:szCs w:val="24"/>
        </w:rPr>
        <w:t>Dohovor medzinárodnej organizácie práce č. 175 o práci na čiastočný úväzok</w:t>
      </w:r>
    </w:p>
    <w:p w:rsidR="009B4095" w:rsidRDefault="009B4095" w:rsidP="00E83C4A">
      <w:pPr>
        <w:rPr>
          <w:rFonts w:cs="Times New Roman"/>
          <w:szCs w:val="24"/>
        </w:rPr>
      </w:pPr>
    </w:p>
    <w:p w:rsidR="009B4095" w:rsidRDefault="009B4095" w:rsidP="009B4095">
      <w:pPr>
        <w:rPr>
          <w:rFonts w:cs="Times New Roman"/>
          <w:szCs w:val="24"/>
        </w:rPr>
      </w:pPr>
      <w:r>
        <w:rPr>
          <w:rFonts w:cs="Times New Roman"/>
          <w:szCs w:val="24"/>
        </w:rPr>
        <w:t>Dohovor medzinárodnej organizácie práce č. 181. o súkromných agentúrach práce</w:t>
      </w:r>
    </w:p>
    <w:p w:rsidR="009B4095" w:rsidRDefault="009B4095" w:rsidP="009B4095">
      <w:pPr>
        <w:rPr>
          <w:rFonts w:cs="Times New Roman"/>
          <w:szCs w:val="24"/>
        </w:rPr>
      </w:pPr>
    </w:p>
    <w:p w:rsidR="009B4095" w:rsidRDefault="009B4095" w:rsidP="009B4095">
      <w:pPr>
        <w:rPr>
          <w:rFonts w:cs="Times New Roman"/>
          <w:szCs w:val="24"/>
        </w:rPr>
      </w:pPr>
      <w:r>
        <w:rPr>
          <w:rFonts w:cs="Times New Roman"/>
          <w:szCs w:val="24"/>
        </w:rPr>
        <w:t>Dohovor medzinárodnej organizácie práce č. 177 o domácej práci</w:t>
      </w:r>
    </w:p>
    <w:p w:rsidR="009B4095" w:rsidRDefault="009B4095" w:rsidP="009B4095">
      <w:pPr>
        <w:rPr>
          <w:rFonts w:cs="Times New Roman"/>
          <w:szCs w:val="24"/>
        </w:rPr>
      </w:pPr>
    </w:p>
    <w:p w:rsidR="009B4095" w:rsidRPr="001964B6" w:rsidRDefault="009B4095" w:rsidP="009B4095">
      <w:pPr>
        <w:rPr>
          <w:rFonts w:cs="Times New Roman"/>
          <w:b/>
          <w:sz w:val="28"/>
          <w:szCs w:val="28"/>
        </w:rPr>
      </w:pPr>
      <w:r w:rsidRPr="001964B6">
        <w:rPr>
          <w:rFonts w:cs="Times New Roman"/>
          <w:b/>
          <w:sz w:val="28"/>
          <w:szCs w:val="28"/>
        </w:rPr>
        <w:t>Súdne rozhodnutia</w:t>
      </w:r>
    </w:p>
    <w:p w:rsidR="0097489A" w:rsidRDefault="0097489A" w:rsidP="009B4095">
      <w:pPr>
        <w:rPr>
          <w:rFonts w:cs="Times New Roman"/>
          <w:b/>
          <w:szCs w:val="24"/>
        </w:rPr>
      </w:pPr>
    </w:p>
    <w:p w:rsidR="009B4095" w:rsidRDefault="0097489A" w:rsidP="009B4095">
      <w:pPr>
        <w:rPr>
          <w:rFonts w:cs="Times New Roman"/>
          <w:b/>
          <w:szCs w:val="24"/>
        </w:rPr>
      </w:pPr>
      <w:r>
        <w:rPr>
          <w:rFonts w:cs="Times New Roman"/>
          <w:b/>
          <w:szCs w:val="24"/>
        </w:rPr>
        <w:t>ČR</w:t>
      </w:r>
    </w:p>
    <w:p w:rsidR="009B4095" w:rsidRDefault="009B4095" w:rsidP="009B4095">
      <w:r>
        <w:t xml:space="preserve">Rozsudok </w:t>
      </w:r>
      <w:proofErr w:type="spellStart"/>
      <w:r>
        <w:t>Nejvyššího</w:t>
      </w:r>
      <w:proofErr w:type="spellEnd"/>
      <w:r>
        <w:t xml:space="preserve"> </w:t>
      </w:r>
      <w:proofErr w:type="spellStart"/>
      <w:r>
        <w:t>soudu</w:t>
      </w:r>
      <w:proofErr w:type="spellEnd"/>
      <w:r>
        <w:t xml:space="preserve"> </w:t>
      </w:r>
      <w:proofErr w:type="spellStart"/>
      <w:r>
        <w:t>sp</w:t>
      </w:r>
      <w:proofErr w:type="spellEnd"/>
      <w:r>
        <w:t xml:space="preserve">. zn. 21 </w:t>
      </w:r>
      <w:proofErr w:type="spellStart"/>
      <w:r>
        <w:t>Cdo</w:t>
      </w:r>
      <w:proofErr w:type="spellEnd"/>
      <w:r>
        <w:t xml:space="preserve"> 1990/2000 zo dňa 5.9.2001</w:t>
      </w:r>
    </w:p>
    <w:p w:rsidR="009B4095" w:rsidRDefault="009B4095" w:rsidP="009B4095"/>
    <w:p w:rsidR="009B4095" w:rsidRDefault="009B4095" w:rsidP="009B4095">
      <w:r>
        <w:t xml:space="preserve">Rozsudok </w:t>
      </w:r>
      <w:proofErr w:type="spellStart"/>
      <w:r>
        <w:t>Nejvyššího</w:t>
      </w:r>
      <w:proofErr w:type="spellEnd"/>
      <w:r>
        <w:t xml:space="preserve"> </w:t>
      </w:r>
      <w:proofErr w:type="spellStart"/>
      <w:r>
        <w:t>soudu</w:t>
      </w:r>
      <w:proofErr w:type="spellEnd"/>
      <w:r>
        <w:t xml:space="preserve"> </w:t>
      </w:r>
      <w:proofErr w:type="spellStart"/>
      <w:r>
        <w:t>sp</w:t>
      </w:r>
      <w:proofErr w:type="spellEnd"/>
      <w:r>
        <w:t xml:space="preserve">. zn. 21 </w:t>
      </w:r>
      <w:proofErr w:type="spellStart"/>
      <w:r>
        <w:t>Cdo</w:t>
      </w:r>
      <w:proofErr w:type="spellEnd"/>
      <w:r>
        <w:t xml:space="preserve"> 1611/2012 zo dňa 26.8.2013</w:t>
      </w:r>
    </w:p>
    <w:p w:rsidR="009B4095" w:rsidRDefault="009B4095" w:rsidP="009B4095"/>
    <w:p w:rsidR="009B4095" w:rsidRDefault="009B4095" w:rsidP="009B4095">
      <w:r>
        <w:t xml:space="preserve">Rozsudok </w:t>
      </w:r>
      <w:proofErr w:type="spellStart"/>
      <w:r>
        <w:t>Nejvyššiho</w:t>
      </w:r>
      <w:proofErr w:type="spellEnd"/>
      <w:r>
        <w:t xml:space="preserve"> </w:t>
      </w:r>
      <w:proofErr w:type="spellStart"/>
      <w:r>
        <w:t>soudu</w:t>
      </w:r>
      <w:proofErr w:type="spellEnd"/>
      <w:r>
        <w:t xml:space="preserve"> </w:t>
      </w:r>
      <w:proofErr w:type="spellStart"/>
      <w:r>
        <w:t>sp</w:t>
      </w:r>
      <w:proofErr w:type="spellEnd"/>
      <w:r>
        <w:t>. zn. 21 CDO 1573/2012 zo dňa 11.6.2013</w:t>
      </w:r>
    </w:p>
    <w:p w:rsidR="009B4095" w:rsidRDefault="009B4095" w:rsidP="009B4095">
      <w:pPr>
        <w:rPr>
          <w:rFonts w:cs="Times New Roman"/>
          <w:b/>
          <w:szCs w:val="24"/>
        </w:rPr>
      </w:pPr>
    </w:p>
    <w:p w:rsidR="0097489A" w:rsidRDefault="0097489A" w:rsidP="009B4095">
      <w:pPr>
        <w:rPr>
          <w:rFonts w:cs="Times New Roman"/>
          <w:b/>
          <w:szCs w:val="24"/>
        </w:rPr>
      </w:pPr>
      <w:r>
        <w:rPr>
          <w:rFonts w:cs="Times New Roman"/>
          <w:b/>
          <w:szCs w:val="24"/>
        </w:rPr>
        <w:t>ESD</w:t>
      </w:r>
    </w:p>
    <w:p w:rsidR="0097489A" w:rsidRPr="0097489A" w:rsidRDefault="0097489A" w:rsidP="0097489A">
      <w:pPr>
        <w:rPr>
          <w:rFonts w:cs="Times New Roman"/>
          <w:szCs w:val="24"/>
        </w:rPr>
      </w:pPr>
      <w:r>
        <w:rPr>
          <w:rFonts w:cs="Times New Roman"/>
          <w:szCs w:val="24"/>
        </w:rPr>
        <w:lastRenderedPageBreak/>
        <w:t>Rozsudo</w:t>
      </w:r>
      <w:r w:rsidRPr="0097489A">
        <w:rPr>
          <w:rFonts w:cs="Times New Roman"/>
          <w:szCs w:val="24"/>
        </w:rPr>
        <w:t xml:space="preserve">k, </w:t>
      </w:r>
      <w:proofErr w:type="spellStart"/>
      <w:r w:rsidRPr="0097489A">
        <w:rPr>
          <w:rFonts w:cs="Times New Roman"/>
          <w:szCs w:val="24"/>
        </w:rPr>
        <w:t>Othmar</w:t>
      </w:r>
      <w:proofErr w:type="spellEnd"/>
      <w:r w:rsidRPr="0097489A">
        <w:rPr>
          <w:rFonts w:cs="Times New Roman"/>
          <w:szCs w:val="24"/>
        </w:rPr>
        <w:t xml:space="preserve"> </w:t>
      </w:r>
      <w:proofErr w:type="spellStart"/>
      <w:r w:rsidRPr="0097489A">
        <w:rPr>
          <w:rFonts w:cs="Times New Roman"/>
          <w:szCs w:val="24"/>
        </w:rPr>
        <w:t>Michaeler</w:t>
      </w:r>
      <w:proofErr w:type="spellEnd"/>
      <w:r w:rsidRPr="0097489A">
        <w:rPr>
          <w:rFonts w:cs="Times New Roman"/>
          <w:szCs w:val="24"/>
        </w:rPr>
        <w:t xml:space="preserve">, </w:t>
      </w:r>
      <w:proofErr w:type="spellStart"/>
      <w:r w:rsidRPr="0097489A">
        <w:rPr>
          <w:rFonts w:cs="Times New Roman"/>
          <w:szCs w:val="24"/>
        </w:rPr>
        <w:t>Subit</w:t>
      </w:r>
      <w:r>
        <w:rPr>
          <w:rFonts w:cs="Times New Roman"/>
          <w:szCs w:val="24"/>
        </w:rPr>
        <w:t>o</w:t>
      </w:r>
      <w:proofErr w:type="spellEnd"/>
      <w:r>
        <w:rPr>
          <w:rFonts w:cs="Times New Roman"/>
          <w:szCs w:val="24"/>
        </w:rPr>
        <w:t xml:space="preserve"> </w:t>
      </w:r>
      <w:proofErr w:type="spellStart"/>
      <w:r>
        <w:rPr>
          <w:rFonts w:cs="Times New Roman"/>
          <w:szCs w:val="24"/>
        </w:rPr>
        <w:t>GmbH</w:t>
      </w:r>
      <w:proofErr w:type="spellEnd"/>
      <w:r>
        <w:rPr>
          <w:rFonts w:cs="Times New Roman"/>
          <w:szCs w:val="24"/>
        </w:rPr>
        <w:t xml:space="preserve"> a </w:t>
      </w:r>
      <w:proofErr w:type="spellStart"/>
      <w:r>
        <w:rPr>
          <w:rFonts w:cs="Times New Roman"/>
          <w:szCs w:val="24"/>
        </w:rPr>
        <w:t>Ruth</w:t>
      </w:r>
      <w:proofErr w:type="spellEnd"/>
      <w:r>
        <w:rPr>
          <w:rFonts w:cs="Times New Roman"/>
          <w:szCs w:val="24"/>
        </w:rPr>
        <w:t xml:space="preserve"> </w:t>
      </w:r>
      <w:proofErr w:type="spellStart"/>
      <w:r>
        <w:rPr>
          <w:rFonts w:cs="Times New Roman"/>
          <w:szCs w:val="24"/>
        </w:rPr>
        <w:t>Volgger</w:t>
      </w:r>
      <w:proofErr w:type="spellEnd"/>
      <w:r>
        <w:rPr>
          <w:rFonts w:cs="Times New Roman"/>
          <w:szCs w:val="24"/>
        </w:rPr>
        <w:t xml:space="preserve"> v </w:t>
      </w:r>
      <w:proofErr w:type="spellStart"/>
      <w:r>
        <w:rPr>
          <w:rFonts w:cs="Times New Roman"/>
          <w:szCs w:val="24"/>
        </w:rPr>
        <w:t>Amt</w:t>
      </w:r>
      <w:proofErr w:type="spellEnd"/>
      <w:r>
        <w:rPr>
          <w:rFonts w:cs="Times New Roman"/>
          <w:szCs w:val="24"/>
        </w:rPr>
        <w:t xml:space="preserve"> </w:t>
      </w:r>
      <w:proofErr w:type="spellStart"/>
      <w:r>
        <w:rPr>
          <w:rFonts w:cs="Times New Roman"/>
          <w:szCs w:val="24"/>
        </w:rPr>
        <w:t>für</w:t>
      </w:r>
      <w:r w:rsidRPr="0097489A">
        <w:rPr>
          <w:rFonts w:cs="Times New Roman"/>
          <w:szCs w:val="24"/>
        </w:rPr>
        <w:t>sozialen</w:t>
      </w:r>
      <w:proofErr w:type="spellEnd"/>
      <w:r w:rsidRPr="0097489A">
        <w:rPr>
          <w:rFonts w:cs="Times New Roman"/>
          <w:szCs w:val="24"/>
        </w:rPr>
        <w:t xml:space="preserve"> </w:t>
      </w:r>
      <w:proofErr w:type="spellStart"/>
      <w:r w:rsidRPr="0097489A">
        <w:rPr>
          <w:rFonts w:cs="Times New Roman"/>
          <w:szCs w:val="24"/>
        </w:rPr>
        <w:t>Arbeitsschutz</w:t>
      </w:r>
      <w:proofErr w:type="spellEnd"/>
      <w:r w:rsidRPr="0097489A">
        <w:rPr>
          <w:rFonts w:cs="Times New Roman"/>
          <w:szCs w:val="24"/>
        </w:rPr>
        <w:t xml:space="preserve"> a </w:t>
      </w:r>
      <w:proofErr w:type="spellStart"/>
      <w:r w:rsidRPr="0097489A">
        <w:rPr>
          <w:rFonts w:cs="Times New Roman"/>
          <w:szCs w:val="24"/>
        </w:rPr>
        <w:t>Autonome</w:t>
      </w:r>
      <w:proofErr w:type="spellEnd"/>
      <w:r w:rsidRPr="0097489A">
        <w:rPr>
          <w:rFonts w:cs="Times New Roman"/>
          <w:szCs w:val="24"/>
        </w:rPr>
        <w:t xml:space="preserve"> </w:t>
      </w:r>
      <w:proofErr w:type="spellStart"/>
      <w:r w:rsidRPr="0097489A">
        <w:rPr>
          <w:rFonts w:cs="Times New Roman"/>
          <w:szCs w:val="24"/>
        </w:rPr>
        <w:t>Provinz</w:t>
      </w:r>
      <w:proofErr w:type="spellEnd"/>
      <w:r w:rsidRPr="0097489A">
        <w:rPr>
          <w:rFonts w:cs="Times New Roman"/>
          <w:szCs w:val="24"/>
        </w:rPr>
        <w:t xml:space="preserve"> </w:t>
      </w:r>
      <w:proofErr w:type="spellStart"/>
      <w:r w:rsidRPr="0097489A">
        <w:rPr>
          <w:rFonts w:cs="Times New Roman"/>
          <w:szCs w:val="24"/>
        </w:rPr>
        <w:t>Bozen</w:t>
      </w:r>
      <w:proofErr w:type="spellEnd"/>
      <w:r w:rsidRPr="0097489A">
        <w:rPr>
          <w:rFonts w:cs="Times New Roman"/>
          <w:szCs w:val="24"/>
        </w:rPr>
        <w:t>, C-55/07 a C-56/07</w:t>
      </w:r>
      <w:r>
        <w:rPr>
          <w:rFonts w:cs="Times New Roman"/>
          <w:szCs w:val="24"/>
        </w:rPr>
        <w:t xml:space="preserve"> zo dňa 24.04.2008</w:t>
      </w:r>
    </w:p>
    <w:p w:rsidR="009B4095" w:rsidRPr="001964B6" w:rsidRDefault="001964B6" w:rsidP="00E83C4A">
      <w:pPr>
        <w:rPr>
          <w:rFonts w:cs="Times New Roman"/>
          <w:b/>
          <w:sz w:val="28"/>
          <w:szCs w:val="28"/>
        </w:rPr>
      </w:pPr>
      <w:r w:rsidRPr="001964B6">
        <w:rPr>
          <w:rFonts w:cs="Times New Roman"/>
          <w:b/>
          <w:sz w:val="28"/>
          <w:szCs w:val="28"/>
        </w:rPr>
        <w:t>Odborné články</w:t>
      </w:r>
    </w:p>
    <w:p w:rsidR="001964B6" w:rsidRDefault="001964B6" w:rsidP="00E83C4A">
      <w:pPr>
        <w:rPr>
          <w:rFonts w:cs="Times New Roman"/>
          <w:b/>
          <w:szCs w:val="24"/>
        </w:rPr>
      </w:pPr>
    </w:p>
    <w:p w:rsidR="001964B6" w:rsidRDefault="001964B6" w:rsidP="001964B6">
      <w:r>
        <w:t xml:space="preserve">BEZOUŠKA, </w:t>
      </w:r>
      <w:proofErr w:type="spellStart"/>
      <w:r>
        <w:t>Petr</w:t>
      </w:r>
      <w:proofErr w:type="spellEnd"/>
      <w:r>
        <w:t xml:space="preserve">. Závislá práce. In </w:t>
      </w:r>
      <w:proofErr w:type="spellStart"/>
      <w:r>
        <w:rPr>
          <w:i/>
        </w:rPr>
        <w:t>Právní</w:t>
      </w:r>
      <w:proofErr w:type="spellEnd"/>
      <w:r>
        <w:rPr>
          <w:i/>
        </w:rPr>
        <w:t xml:space="preserve"> </w:t>
      </w:r>
      <w:proofErr w:type="spellStart"/>
      <w:r>
        <w:rPr>
          <w:i/>
        </w:rPr>
        <w:t>rozhledy</w:t>
      </w:r>
      <w:proofErr w:type="spellEnd"/>
      <w:r>
        <w:rPr>
          <w:i/>
        </w:rPr>
        <w:t xml:space="preserve">, </w:t>
      </w:r>
      <w:r>
        <w:t>č.16, 2008, s. 579</w:t>
      </w:r>
    </w:p>
    <w:p w:rsidR="001964B6" w:rsidRDefault="001964B6" w:rsidP="001964B6"/>
    <w:p w:rsidR="001964B6" w:rsidRPr="00A51373" w:rsidRDefault="001964B6" w:rsidP="001964B6">
      <w:r>
        <w:t xml:space="preserve">BEZOUŠKA, </w:t>
      </w:r>
      <w:proofErr w:type="spellStart"/>
      <w:r>
        <w:t>Petr</w:t>
      </w:r>
      <w:proofErr w:type="spellEnd"/>
      <w:r>
        <w:t xml:space="preserve">. Dočasné </w:t>
      </w:r>
      <w:proofErr w:type="spellStart"/>
      <w:r>
        <w:t>přidělení</w:t>
      </w:r>
      <w:proofErr w:type="spellEnd"/>
      <w:r>
        <w:t xml:space="preserve"> </w:t>
      </w:r>
      <w:proofErr w:type="spellStart"/>
      <w:r>
        <w:t>zaměstnance</w:t>
      </w:r>
      <w:proofErr w:type="spellEnd"/>
      <w:r>
        <w:t xml:space="preserve"> k </w:t>
      </w:r>
      <w:proofErr w:type="spellStart"/>
      <w:r>
        <w:t>jinému</w:t>
      </w:r>
      <w:proofErr w:type="spellEnd"/>
      <w:r>
        <w:t xml:space="preserve"> </w:t>
      </w:r>
      <w:proofErr w:type="spellStart"/>
      <w:r>
        <w:t>zaměstnavateli</w:t>
      </w:r>
      <w:proofErr w:type="spellEnd"/>
      <w:r>
        <w:t xml:space="preserve">. In </w:t>
      </w:r>
      <w:proofErr w:type="spellStart"/>
      <w:r>
        <w:rPr>
          <w:i/>
        </w:rPr>
        <w:t>Právní</w:t>
      </w:r>
      <w:proofErr w:type="spellEnd"/>
      <w:r>
        <w:rPr>
          <w:i/>
        </w:rPr>
        <w:t xml:space="preserve"> </w:t>
      </w:r>
      <w:proofErr w:type="spellStart"/>
      <w:r>
        <w:rPr>
          <w:i/>
        </w:rPr>
        <w:t>rozhledy</w:t>
      </w:r>
      <w:proofErr w:type="spellEnd"/>
      <w:r>
        <w:rPr>
          <w:i/>
        </w:rPr>
        <w:t>,</w:t>
      </w:r>
      <w:r>
        <w:t xml:space="preserve"> č. 7, s.235</w:t>
      </w:r>
    </w:p>
    <w:p w:rsidR="001964B6" w:rsidRDefault="001964B6" w:rsidP="001964B6"/>
    <w:p w:rsidR="001964B6" w:rsidRDefault="001964B6" w:rsidP="001964B6">
      <w:pPr>
        <w:pStyle w:val="Textpoznmkypodiarou"/>
        <w:rPr>
          <w:color w:val="000000" w:themeColor="text1"/>
          <w:sz w:val="24"/>
          <w:szCs w:val="24"/>
        </w:rPr>
      </w:pPr>
      <w:r w:rsidRPr="00B96252">
        <w:rPr>
          <w:color w:val="000000" w:themeColor="text1"/>
          <w:sz w:val="24"/>
          <w:szCs w:val="24"/>
        </w:rPr>
        <w:t xml:space="preserve">DANDOVÁ, Eva. Pracovní </w:t>
      </w:r>
      <w:proofErr w:type="spellStart"/>
      <w:r w:rsidRPr="00B96252">
        <w:rPr>
          <w:color w:val="000000" w:themeColor="text1"/>
          <w:sz w:val="24"/>
          <w:szCs w:val="24"/>
        </w:rPr>
        <w:t>poměry</w:t>
      </w:r>
      <w:proofErr w:type="spellEnd"/>
      <w:r w:rsidRPr="00B96252">
        <w:rPr>
          <w:color w:val="000000" w:themeColor="text1"/>
          <w:sz w:val="24"/>
          <w:szCs w:val="24"/>
        </w:rPr>
        <w:t xml:space="preserve"> na dobu určitou. </w:t>
      </w:r>
      <w:r w:rsidRPr="00B96252">
        <w:rPr>
          <w:i/>
          <w:color w:val="000000" w:themeColor="text1"/>
          <w:sz w:val="24"/>
          <w:szCs w:val="24"/>
        </w:rPr>
        <w:t xml:space="preserve">Právo </w:t>
      </w:r>
      <w:proofErr w:type="spellStart"/>
      <w:r w:rsidRPr="00B96252">
        <w:rPr>
          <w:i/>
          <w:color w:val="000000" w:themeColor="text1"/>
          <w:sz w:val="24"/>
          <w:szCs w:val="24"/>
        </w:rPr>
        <w:t>pro</w:t>
      </w:r>
      <w:proofErr w:type="spellEnd"/>
      <w:r w:rsidRPr="00B96252">
        <w:rPr>
          <w:i/>
          <w:color w:val="000000" w:themeColor="text1"/>
          <w:sz w:val="24"/>
          <w:szCs w:val="24"/>
        </w:rPr>
        <w:t xml:space="preserve"> </w:t>
      </w:r>
      <w:proofErr w:type="spellStart"/>
      <w:r w:rsidRPr="00B96252">
        <w:rPr>
          <w:i/>
          <w:color w:val="000000" w:themeColor="text1"/>
          <w:sz w:val="24"/>
          <w:szCs w:val="24"/>
        </w:rPr>
        <w:t>podnikání</w:t>
      </w:r>
      <w:proofErr w:type="spellEnd"/>
      <w:r w:rsidRPr="00B96252">
        <w:rPr>
          <w:i/>
          <w:color w:val="000000" w:themeColor="text1"/>
          <w:sz w:val="24"/>
          <w:szCs w:val="24"/>
        </w:rPr>
        <w:t xml:space="preserve"> a </w:t>
      </w:r>
      <w:proofErr w:type="spellStart"/>
      <w:r w:rsidRPr="00B96252">
        <w:rPr>
          <w:i/>
          <w:color w:val="000000" w:themeColor="text1"/>
          <w:sz w:val="24"/>
          <w:szCs w:val="24"/>
        </w:rPr>
        <w:t>zaměstnání</w:t>
      </w:r>
      <w:proofErr w:type="spellEnd"/>
      <w:r w:rsidRPr="00B96252">
        <w:rPr>
          <w:i/>
          <w:color w:val="000000" w:themeColor="text1"/>
          <w:sz w:val="24"/>
          <w:szCs w:val="24"/>
        </w:rPr>
        <w:t xml:space="preserve">. Odborný časopis </w:t>
      </w:r>
      <w:proofErr w:type="spellStart"/>
      <w:r w:rsidRPr="00B96252">
        <w:rPr>
          <w:i/>
          <w:color w:val="000000" w:themeColor="text1"/>
          <w:sz w:val="24"/>
          <w:szCs w:val="24"/>
        </w:rPr>
        <w:t>pro</w:t>
      </w:r>
      <w:proofErr w:type="spellEnd"/>
      <w:r w:rsidRPr="00B96252">
        <w:rPr>
          <w:i/>
          <w:color w:val="000000" w:themeColor="text1"/>
          <w:sz w:val="24"/>
          <w:szCs w:val="24"/>
        </w:rPr>
        <w:t xml:space="preserve"> obchodní a pracovní právo, </w:t>
      </w:r>
      <w:proofErr w:type="spellStart"/>
      <w:r w:rsidRPr="00B96252">
        <w:rPr>
          <w:i/>
          <w:color w:val="000000" w:themeColor="text1"/>
          <w:sz w:val="24"/>
          <w:szCs w:val="24"/>
        </w:rPr>
        <w:t>sociální</w:t>
      </w:r>
      <w:proofErr w:type="spellEnd"/>
      <w:r w:rsidRPr="00B96252">
        <w:rPr>
          <w:i/>
          <w:color w:val="000000" w:themeColor="text1"/>
          <w:sz w:val="24"/>
          <w:szCs w:val="24"/>
        </w:rPr>
        <w:t xml:space="preserve"> zabezpečení a personalistiku</w:t>
      </w:r>
      <w:r w:rsidRPr="00B96252">
        <w:rPr>
          <w:color w:val="000000" w:themeColor="text1"/>
          <w:sz w:val="24"/>
          <w:szCs w:val="24"/>
        </w:rPr>
        <w:t>. 2010, č. 9, s. 6.</w:t>
      </w:r>
    </w:p>
    <w:p w:rsidR="001964B6" w:rsidRDefault="001964B6" w:rsidP="001964B6">
      <w:pPr>
        <w:pStyle w:val="Textpoznmkypodiarou"/>
        <w:rPr>
          <w:color w:val="000000" w:themeColor="text1"/>
          <w:sz w:val="24"/>
          <w:szCs w:val="24"/>
        </w:rPr>
      </w:pPr>
    </w:p>
    <w:p w:rsidR="001964B6" w:rsidRDefault="001964B6" w:rsidP="001964B6">
      <w:pPr>
        <w:pStyle w:val="Textpoznmkypodiarou"/>
        <w:rPr>
          <w:sz w:val="24"/>
          <w:szCs w:val="24"/>
        </w:rPr>
      </w:pPr>
      <w:r w:rsidRPr="00B86A08">
        <w:rPr>
          <w:sz w:val="24"/>
          <w:szCs w:val="24"/>
        </w:rPr>
        <w:t xml:space="preserve">JOUZA, Ladislav. Nový </w:t>
      </w:r>
      <w:proofErr w:type="spellStart"/>
      <w:r w:rsidRPr="00B86A08">
        <w:rPr>
          <w:sz w:val="24"/>
          <w:szCs w:val="24"/>
        </w:rPr>
        <w:t>zákoník</w:t>
      </w:r>
      <w:proofErr w:type="spellEnd"/>
      <w:r w:rsidRPr="00B86A08">
        <w:rPr>
          <w:sz w:val="24"/>
          <w:szCs w:val="24"/>
        </w:rPr>
        <w:t xml:space="preserve"> práce v </w:t>
      </w:r>
      <w:proofErr w:type="spellStart"/>
      <w:r w:rsidRPr="00B86A08">
        <w:rPr>
          <w:sz w:val="24"/>
          <w:szCs w:val="24"/>
        </w:rPr>
        <w:t>praxi</w:t>
      </w:r>
      <w:r w:rsidRPr="00B86A08">
        <w:rPr>
          <w:i/>
          <w:sz w:val="24"/>
          <w:szCs w:val="24"/>
        </w:rPr>
        <w:t>.</w:t>
      </w:r>
      <w:r>
        <w:rPr>
          <w:sz w:val="24"/>
          <w:szCs w:val="24"/>
        </w:rPr>
        <w:t>In</w:t>
      </w:r>
      <w:proofErr w:type="spellEnd"/>
      <w:r>
        <w:rPr>
          <w:sz w:val="24"/>
          <w:szCs w:val="24"/>
        </w:rPr>
        <w:t>.</w:t>
      </w:r>
      <w:r w:rsidRPr="00B86A08">
        <w:rPr>
          <w:i/>
          <w:sz w:val="24"/>
          <w:szCs w:val="24"/>
        </w:rPr>
        <w:t xml:space="preserve"> Bulletin </w:t>
      </w:r>
      <w:proofErr w:type="spellStart"/>
      <w:r w:rsidRPr="00B86A08">
        <w:rPr>
          <w:i/>
          <w:sz w:val="24"/>
          <w:szCs w:val="24"/>
        </w:rPr>
        <w:t>advokacie</w:t>
      </w:r>
      <w:proofErr w:type="spellEnd"/>
      <w:r w:rsidRPr="00B86A08">
        <w:rPr>
          <w:sz w:val="24"/>
          <w:szCs w:val="24"/>
        </w:rPr>
        <w:t>. 2007, č. 5, s. 11-22</w:t>
      </w:r>
    </w:p>
    <w:p w:rsidR="001964B6" w:rsidRPr="00B86A08" w:rsidRDefault="001964B6" w:rsidP="001964B6">
      <w:pPr>
        <w:pStyle w:val="Textpoznmkypodiarou"/>
        <w:rPr>
          <w:color w:val="000000" w:themeColor="text1"/>
          <w:sz w:val="24"/>
          <w:szCs w:val="24"/>
        </w:rPr>
      </w:pPr>
    </w:p>
    <w:p w:rsidR="001964B6" w:rsidRDefault="001964B6" w:rsidP="001964B6">
      <w:pPr>
        <w:rPr>
          <w:rFonts w:cs="Times New Roman"/>
          <w:iCs/>
          <w:color w:val="000000"/>
          <w:szCs w:val="24"/>
          <w:shd w:val="clear" w:color="auto" w:fill="FFFFFF"/>
        </w:rPr>
      </w:pPr>
      <w:r w:rsidRPr="00B96252">
        <w:rPr>
          <w:rFonts w:cs="Times New Roman"/>
          <w:iCs/>
          <w:color w:val="000000"/>
          <w:szCs w:val="24"/>
          <w:shd w:val="clear" w:color="auto" w:fill="FFFFFF"/>
        </w:rPr>
        <w:t xml:space="preserve">JOUZA, Ladislav. Nová pravidla </w:t>
      </w:r>
      <w:proofErr w:type="spellStart"/>
      <w:r w:rsidRPr="00B96252">
        <w:rPr>
          <w:rFonts w:cs="Times New Roman"/>
          <w:iCs/>
          <w:color w:val="000000"/>
          <w:szCs w:val="24"/>
          <w:shd w:val="clear" w:color="auto" w:fill="FFFFFF"/>
        </w:rPr>
        <w:t>pro</w:t>
      </w:r>
      <w:proofErr w:type="spellEnd"/>
      <w:r w:rsidRPr="00B96252">
        <w:rPr>
          <w:rFonts w:cs="Times New Roman"/>
          <w:iCs/>
          <w:color w:val="000000"/>
          <w:szCs w:val="24"/>
          <w:shd w:val="clear" w:color="auto" w:fill="FFFFFF"/>
        </w:rPr>
        <w:t xml:space="preserve"> dohody o práci. In </w:t>
      </w:r>
      <w:r w:rsidRPr="00B96252">
        <w:rPr>
          <w:rFonts w:cs="Times New Roman"/>
          <w:i/>
          <w:iCs/>
          <w:color w:val="000000"/>
          <w:szCs w:val="24"/>
          <w:shd w:val="clear" w:color="auto" w:fill="FFFFFF"/>
        </w:rPr>
        <w:t xml:space="preserve">Bulletin </w:t>
      </w:r>
      <w:proofErr w:type="spellStart"/>
      <w:r w:rsidRPr="00B96252">
        <w:rPr>
          <w:rFonts w:cs="Times New Roman"/>
          <w:i/>
          <w:iCs/>
          <w:color w:val="000000"/>
          <w:szCs w:val="24"/>
          <w:shd w:val="clear" w:color="auto" w:fill="FFFFFF"/>
        </w:rPr>
        <w:t>advokacie</w:t>
      </w:r>
      <w:proofErr w:type="spellEnd"/>
      <w:r w:rsidRPr="00B96252">
        <w:rPr>
          <w:rFonts w:cs="Times New Roman"/>
          <w:iCs/>
          <w:color w:val="000000"/>
          <w:szCs w:val="24"/>
          <w:shd w:val="clear" w:color="auto" w:fill="FFFFFF"/>
        </w:rPr>
        <w:t>. 2012, č. 7-8, s.34</w:t>
      </w:r>
    </w:p>
    <w:p w:rsidR="001964B6" w:rsidRDefault="001964B6" w:rsidP="001964B6">
      <w:pPr>
        <w:rPr>
          <w:rFonts w:cs="Times New Roman"/>
          <w:iCs/>
          <w:color w:val="000000"/>
          <w:szCs w:val="24"/>
          <w:shd w:val="clear" w:color="auto" w:fill="FFFFFF"/>
        </w:rPr>
      </w:pPr>
    </w:p>
    <w:p w:rsidR="00FD7775" w:rsidRPr="00FD7775" w:rsidRDefault="00FD7775" w:rsidP="00FD7775">
      <w:pPr>
        <w:rPr>
          <w:rFonts w:cs="Times New Roman"/>
          <w:szCs w:val="24"/>
        </w:rPr>
      </w:pPr>
      <w:r w:rsidRPr="00FD7775">
        <w:rPr>
          <w:rFonts w:cs="Times New Roman"/>
          <w:szCs w:val="24"/>
        </w:rPr>
        <w:t xml:space="preserve">MATYÁŠEK, Patrik. </w:t>
      </w:r>
      <w:proofErr w:type="spellStart"/>
      <w:r w:rsidRPr="00FD7775">
        <w:rPr>
          <w:rFonts w:cs="Times New Roman"/>
          <w:szCs w:val="24"/>
        </w:rPr>
        <w:t>Zneužívání</w:t>
      </w:r>
      <w:proofErr w:type="spellEnd"/>
      <w:r w:rsidRPr="00FD7775">
        <w:rPr>
          <w:rFonts w:cs="Times New Roman"/>
          <w:szCs w:val="24"/>
        </w:rPr>
        <w:t xml:space="preserve"> opakovaných </w:t>
      </w:r>
      <w:proofErr w:type="spellStart"/>
      <w:r w:rsidRPr="00FD7775">
        <w:rPr>
          <w:rFonts w:cs="Times New Roman"/>
          <w:szCs w:val="24"/>
        </w:rPr>
        <w:t>pracovních</w:t>
      </w:r>
      <w:proofErr w:type="spellEnd"/>
      <w:r w:rsidRPr="00FD7775">
        <w:rPr>
          <w:rFonts w:cs="Times New Roman"/>
          <w:szCs w:val="24"/>
        </w:rPr>
        <w:t xml:space="preserve"> </w:t>
      </w:r>
      <w:proofErr w:type="spellStart"/>
      <w:r w:rsidRPr="00FD7775">
        <w:rPr>
          <w:rFonts w:cs="Times New Roman"/>
          <w:szCs w:val="24"/>
        </w:rPr>
        <w:t>poměrů</w:t>
      </w:r>
      <w:proofErr w:type="spellEnd"/>
      <w:r w:rsidRPr="00FD7775">
        <w:rPr>
          <w:rFonts w:cs="Times New Roman"/>
          <w:szCs w:val="24"/>
        </w:rPr>
        <w:t xml:space="preserve"> na dobu určitou. In </w:t>
      </w:r>
      <w:proofErr w:type="spellStart"/>
      <w:r w:rsidRPr="00FD7775">
        <w:rPr>
          <w:rFonts w:cs="Times New Roman"/>
          <w:i/>
          <w:szCs w:val="24"/>
        </w:rPr>
        <w:t>Soudce</w:t>
      </w:r>
      <w:proofErr w:type="spellEnd"/>
      <w:r w:rsidRPr="00FD7775">
        <w:rPr>
          <w:rFonts w:cs="Times New Roman"/>
          <w:i/>
          <w:szCs w:val="24"/>
        </w:rPr>
        <w:t>,</w:t>
      </w:r>
      <w:r w:rsidRPr="00FD7775">
        <w:rPr>
          <w:rFonts w:cs="Times New Roman"/>
          <w:szCs w:val="24"/>
        </w:rPr>
        <w:t xml:space="preserve"> č. 7-8, 2012, s. 28-32.</w:t>
      </w:r>
    </w:p>
    <w:p w:rsidR="00FD7775" w:rsidRDefault="00FD7775" w:rsidP="001964B6">
      <w:pPr>
        <w:rPr>
          <w:rFonts w:cs="Times New Roman"/>
          <w:iCs/>
          <w:color w:val="000000"/>
          <w:szCs w:val="24"/>
          <w:shd w:val="clear" w:color="auto" w:fill="FFFFFF"/>
        </w:rPr>
      </w:pPr>
    </w:p>
    <w:p w:rsidR="001964B6" w:rsidRDefault="001964B6" w:rsidP="001964B6">
      <w:r>
        <w:t xml:space="preserve">OLEXA, </w:t>
      </w:r>
      <w:proofErr w:type="spellStart"/>
      <w:r>
        <w:t>Luděk</w:t>
      </w:r>
      <w:proofErr w:type="spellEnd"/>
      <w:r>
        <w:t xml:space="preserve">. </w:t>
      </w:r>
      <w:proofErr w:type="spellStart"/>
      <w:r w:rsidRPr="00404C16">
        <w:t>Sdílené</w:t>
      </w:r>
      <w:proofErr w:type="spellEnd"/>
      <w:r w:rsidRPr="00404C16">
        <w:t xml:space="preserve"> pracovní </w:t>
      </w:r>
      <w:proofErr w:type="spellStart"/>
      <w:r w:rsidRPr="00404C16">
        <w:t>místo</w:t>
      </w:r>
      <w:proofErr w:type="spellEnd"/>
      <w:r w:rsidRPr="00404C16">
        <w:t xml:space="preserve"> (</w:t>
      </w:r>
      <w:proofErr w:type="spellStart"/>
      <w:r w:rsidRPr="00404C16">
        <w:t>jobsharing</w:t>
      </w:r>
      <w:proofErr w:type="spellEnd"/>
      <w:r w:rsidRPr="00404C16">
        <w:t>).</w:t>
      </w:r>
      <w:r>
        <w:t xml:space="preserve"> In </w:t>
      </w:r>
      <w:r w:rsidRPr="00972F0F">
        <w:rPr>
          <w:i/>
        </w:rPr>
        <w:t>Bezpečnosť a hygiena práce</w:t>
      </w:r>
      <w:r>
        <w:rPr>
          <w:i/>
        </w:rPr>
        <w:t xml:space="preserve">, </w:t>
      </w:r>
      <w:r>
        <w:t>č. 4, 2012</w:t>
      </w:r>
    </w:p>
    <w:p w:rsidR="001964B6" w:rsidRDefault="001964B6" w:rsidP="001964B6">
      <w:pPr>
        <w:rPr>
          <w:rFonts w:cs="Times New Roman"/>
          <w:iCs/>
          <w:color w:val="000000"/>
          <w:szCs w:val="24"/>
          <w:shd w:val="clear" w:color="auto" w:fill="FFFFFF"/>
        </w:rPr>
      </w:pPr>
    </w:p>
    <w:p w:rsidR="001964B6" w:rsidRPr="009A38AA" w:rsidRDefault="001964B6" w:rsidP="001964B6">
      <w:pPr>
        <w:rPr>
          <w:rFonts w:cs="Times New Roman"/>
          <w:iCs/>
          <w:color w:val="000000"/>
          <w:szCs w:val="24"/>
          <w:shd w:val="clear" w:color="auto" w:fill="FFFFFF"/>
        </w:rPr>
      </w:pPr>
      <w:r>
        <w:rPr>
          <w:rFonts w:cs="Times New Roman"/>
          <w:iCs/>
          <w:color w:val="000000"/>
          <w:szCs w:val="24"/>
          <w:shd w:val="clear" w:color="auto" w:fill="FFFFFF"/>
        </w:rPr>
        <w:t xml:space="preserve">PICHRT, </w:t>
      </w:r>
      <w:proofErr w:type="spellStart"/>
      <w:r>
        <w:rPr>
          <w:rFonts w:cs="Times New Roman"/>
          <w:iCs/>
          <w:color w:val="000000"/>
          <w:szCs w:val="24"/>
          <w:shd w:val="clear" w:color="auto" w:fill="FFFFFF"/>
        </w:rPr>
        <w:t>Jan</w:t>
      </w:r>
      <w:proofErr w:type="spellEnd"/>
      <w:r>
        <w:rPr>
          <w:rFonts w:cs="Times New Roman"/>
          <w:iCs/>
          <w:color w:val="000000"/>
          <w:szCs w:val="24"/>
          <w:shd w:val="clear" w:color="auto" w:fill="FFFFFF"/>
        </w:rPr>
        <w:t xml:space="preserve">. Dočasné </w:t>
      </w:r>
      <w:proofErr w:type="spellStart"/>
      <w:r>
        <w:rPr>
          <w:rFonts w:cs="Times New Roman"/>
          <w:iCs/>
          <w:color w:val="000000"/>
          <w:szCs w:val="24"/>
          <w:shd w:val="clear" w:color="auto" w:fill="FFFFFF"/>
        </w:rPr>
        <w:t>Přidelení</w:t>
      </w:r>
      <w:proofErr w:type="spellEnd"/>
      <w:r>
        <w:rPr>
          <w:rFonts w:cs="Times New Roman"/>
          <w:iCs/>
          <w:color w:val="000000"/>
          <w:szCs w:val="24"/>
          <w:shd w:val="clear" w:color="auto" w:fill="FFFFFF"/>
        </w:rPr>
        <w:t xml:space="preserve"> a </w:t>
      </w:r>
      <w:proofErr w:type="spellStart"/>
      <w:r>
        <w:rPr>
          <w:rFonts w:cs="Times New Roman"/>
          <w:iCs/>
          <w:color w:val="000000"/>
          <w:szCs w:val="24"/>
          <w:shd w:val="clear" w:color="auto" w:fill="FFFFFF"/>
        </w:rPr>
        <w:t>agenturní</w:t>
      </w:r>
      <w:proofErr w:type="spellEnd"/>
      <w:r>
        <w:rPr>
          <w:rFonts w:cs="Times New Roman"/>
          <w:iCs/>
          <w:color w:val="000000"/>
          <w:szCs w:val="24"/>
          <w:shd w:val="clear" w:color="auto" w:fill="FFFFFF"/>
        </w:rPr>
        <w:t xml:space="preserve"> </w:t>
      </w:r>
      <w:proofErr w:type="spellStart"/>
      <w:r>
        <w:rPr>
          <w:rFonts w:cs="Times New Roman"/>
          <w:iCs/>
          <w:color w:val="000000"/>
          <w:szCs w:val="24"/>
          <w:shd w:val="clear" w:color="auto" w:fill="FFFFFF"/>
        </w:rPr>
        <w:t>zaměstnávání</w:t>
      </w:r>
      <w:proofErr w:type="spellEnd"/>
      <w:r>
        <w:rPr>
          <w:rFonts w:cs="Times New Roman"/>
          <w:iCs/>
          <w:color w:val="000000"/>
          <w:szCs w:val="24"/>
          <w:shd w:val="clear" w:color="auto" w:fill="FFFFFF"/>
        </w:rPr>
        <w:t xml:space="preserve"> po 1.1.2012. In </w:t>
      </w:r>
      <w:r>
        <w:rPr>
          <w:rFonts w:cs="Times New Roman"/>
          <w:i/>
          <w:iCs/>
          <w:color w:val="000000"/>
          <w:szCs w:val="24"/>
          <w:shd w:val="clear" w:color="auto" w:fill="FFFFFF"/>
        </w:rPr>
        <w:t>Právni rozhledy.</w:t>
      </w:r>
      <w:r>
        <w:rPr>
          <w:rFonts w:cs="Times New Roman"/>
          <w:iCs/>
          <w:color w:val="000000"/>
          <w:szCs w:val="24"/>
          <w:shd w:val="clear" w:color="auto" w:fill="FFFFFF"/>
        </w:rPr>
        <w:t>2013, č.8, s. 287</w:t>
      </w:r>
    </w:p>
    <w:p w:rsidR="001964B6" w:rsidRDefault="001964B6" w:rsidP="00E83C4A">
      <w:pPr>
        <w:rPr>
          <w:rFonts w:cs="Times New Roman"/>
          <w:b/>
          <w:szCs w:val="24"/>
        </w:rPr>
      </w:pPr>
    </w:p>
    <w:p w:rsidR="001964B6" w:rsidRDefault="001964B6" w:rsidP="00E83C4A">
      <w:pPr>
        <w:rPr>
          <w:rFonts w:cs="Times New Roman"/>
          <w:b/>
          <w:sz w:val="28"/>
          <w:szCs w:val="28"/>
        </w:rPr>
      </w:pPr>
      <w:r>
        <w:rPr>
          <w:rFonts w:cs="Times New Roman"/>
          <w:b/>
          <w:sz w:val="28"/>
          <w:szCs w:val="28"/>
        </w:rPr>
        <w:t>Internetové zdroje</w:t>
      </w:r>
    </w:p>
    <w:p w:rsidR="00FD7775" w:rsidRDefault="00FD7775" w:rsidP="00E83C4A">
      <w:pPr>
        <w:rPr>
          <w:rFonts w:cs="Times New Roman"/>
          <w:b/>
          <w:sz w:val="28"/>
          <w:szCs w:val="28"/>
        </w:rPr>
      </w:pPr>
    </w:p>
    <w:p w:rsidR="00FD7775" w:rsidRPr="00FD7775" w:rsidRDefault="00FD7775" w:rsidP="00FD7775">
      <w:pPr>
        <w:pStyle w:val="Bezriadkovania"/>
        <w:rPr>
          <w:sz w:val="24"/>
          <w:szCs w:val="24"/>
        </w:rPr>
      </w:pPr>
      <w:r w:rsidRPr="00FD7775">
        <w:rPr>
          <w:sz w:val="24"/>
          <w:szCs w:val="24"/>
        </w:rPr>
        <w:t xml:space="preserve">DREXLEROVÁ, Jana. </w:t>
      </w:r>
      <w:r w:rsidRPr="00FD7775">
        <w:rPr>
          <w:i/>
          <w:sz w:val="24"/>
          <w:szCs w:val="24"/>
        </w:rPr>
        <w:t>Ruší se vedlejší pracovní poměr</w:t>
      </w:r>
      <w:r w:rsidRPr="00FD7775">
        <w:rPr>
          <w:i/>
          <w:sz w:val="24"/>
          <w:szCs w:val="24"/>
          <w:lang w:val="en-US"/>
        </w:rPr>
        <w:t xml:space="preserve"> </w:t>
      </w:r>
      <w:r w:rsidRPr="00FD7775">
        <w:rPr>
          <w:sz w:val="24"/>
          <w:szCs w:val="24"/>
          <w:lang w:val="en-US"/>
        </w:rPr>
        <w:t xml:space="preserve">[online]. juristic.cz, </w:t>
      </w:r>
      <w:proofErr w:type="gramStart"/>
      <w:r w:rsidRPr="00FD7775">
        <w:rPr>
          <w:sz w:val="24"/>
          <w:szCs w:val="24"/>
          <w:lang w:val="en-US"/>
        </w:rPr>
        <w:t>22.5.2007</w:t>
      </w:r>
      <w:proofErr w:type="gramEnd"/>
      <w:r w:rsidRPr="00FD7775">
        <w:rPr>
          <w:sz w:val="24"/>
          <w:szCs w:val="24"/>
          <w:lang w:val="en-US"/>
        </w:rPr>
        <w:t xml:space="preserve"> [cit. 17.11.2014]. </w:t>
      </w:r>
      <w:proofErr w:type="spellStart"/>
      <w:r w:rsidRPr="00FD7775">
        <w:rPr>
          <w:sz w:val="24"/>
          <w:szCs w:val="24"/>
          <w:lang w:val="en-US"/>
        </w:rPr>
        <w:t>Dostupn</w:t>
      </w:r>
      <w:proofErr w:type="spellEnd"/>
      <w:r w:rsidRPr="00FD7775">
        <w:rPr>
          <w:sz w:val="24"/>
          <w:szCs w:val="24"/>
        </w:rPr>
        <w:t xml:space="preserve">é </w:t>
      </w:r>
      <w:proofErr w:type="gramStart"/>
      <w:r w:rsidRPr="00FD7775">
        <w:rPr>
          <w:sz w:val="24"/>
          <w:szCs w:val="24"/>
        </w:rPr>
        <w:t xml:space="preserve">na  </w:t>
      </w:r>
      <w:r w:rsidRPr="00FD7775">
        <w:rPr>
          <w:sz w:val="24"/>
          <w:szCs w:val="24"/>
          <w:lang w:val="en-US"/>
        </w:rPr>
        <w:t>&lt;</w:t>
      </w:r>
      <w:proofErr w:type="gramEnd"/>
      <w:r w:rsidRPr="00FD7775">
        <w:rPr>
          <w:sz w:val="24"/>
          <w:szCs w:val="24"/>
          <w:lang w:val="en-US"/>
        </w:rPr>
        <w:t xml:space="preserve"> </w:t>
      </w:r>
      <w:hyperlink r:id="rId13" w:history="1">
        <w:r w:rsidRPr="00FD7775">
          <w:rPr>
            <w:rStyle w:val="Hypertextovprepojenie"/>
            <w:sz w:val="24"/>
            <w:szCs w:val="24"/>
          </w:rPr>
          <w:t>http://pracovni.juristic.cz/615469/clanek/prac2.html</w:t>
        </w:r>
      </w:hyperlink>
      <w:r w:rsidRPr="00FD7775">
        <w:rPr>
          <w:sz w:val="24"/>
          <w:szCs w:val="24"/>
        </w:rPr>
        <w:t>&gt;</w:t>
      </w:r>
    </w:p>
    <w:p w:rsidR="00FD7775" w:rsidRPr="00FD7775" w:rsidRDefault="00FD7775" w:rsidP="00FD7775">
      <w:pPr>
        <w:pStyle w:val="Bezriadkovania"/>
        <w:rPr>
          <w:sz w:val="24"/>
          <w:szCs w:val="24"/>
        </w:rPr>
      </w:pPr>
    </w:p>
    <w:p w:rsidR="00FD7775" w:rsidRDefault="00FD7775" w:rsidP="00FD7775">
      <w:pPr>
        <w:pStyle w:val="Bezriadkovania"/>
        <w:rPr>
          <w:sz w:val="24"/>
          <w:szCs w:val="24"/>
          <w:lang w:val="en-US"/>
        </w:rPr>
      </w:pPr>
      <w:r w:rsidRPr="00FD7775">
        <w:rPr>
          <w:sz w:val="24"/>
          <w:szCs w:val="24"/>
          <w:lang w:val="en-US"/>
        </w:rPr>
        <w:t xml:space="preserve">HLAVÁČKOVÁ, </w:t>
      </w:r>
      <w:proofErr w:type="spellStart"/>
      <w:r w:rsidRPr="00FD7775">
        <w:rPr>
          <w:sz w:val="24"/>
          <w:szCs w:val="24"/>
          <w:lang w:val="en-US"/>
        </w:rPr>
        <w:t>Jitka</w:t>
      </w:r>
      <w:proofErr w:type="spellEnd"/>
      <w:r w:rsidRPr="00FD7775">
        <w:rPr>
          <w:sz w:val="24"/>
          <w:szCs w:val="24"/>
          <w:lang w:val="en-US"/>
        </w:rPr>
        <w:t xml:space="preserve">. </w:t>
      </w:r>
      <w:r w:rsidRPr="00FD7775">
        <w:rPr>
          <w:i/>
          <w:sz w:val="24"/>
          <w:szCs w:val="24"/>
          <w:lang w:val="en-US"/>
        </w:rPr>
        <w:t xml:space="preserve">Home office </w:t>
      </w:r>
      <w:proofErr w:type="spellStart"/>
      <w:r w:rsidRPr="00FD7775">
        <w:rPr>
          <w:i/>
          <w:sz w:val="24"/>
          <w:szCs w:val="24"/>
          <w:lang w:val="en-US"/>
        </w:rPr>
        <w:t>jako</w:t>
      </w:r>
      <w:proofErr w:type="spellEnd"/>
      <w:r w:rsidRPr="00FD7775">
        <w:rPr>
          <w:i/>
          <w:sz w:val="24"/>
          <w:szCs w:val="24"/>
          <w:lang w:val="en-US"/>
        </w:rPr>
        <w:t xml:space="preserve"> forma </w:t>
      </w:r>
      <w:proofErr w:type="spellStart"/>
      <w:r w:rsidRPr="00FD7775">
        <w:rPr>
          <w:i/>
          <w:sz w:val="24"/>
          <w:szCs w:val="24"/>
          <w:lang w:val="en-US"/>
        </w:rPr>
        <w:t>flexibilního</w:t>
      </w:r>
      <w:proofErr w:type="spellEnd"/>
      <w:r w:rsidRPr="00FD7775">
        <w:rPr>
          <w:i/>
          <w:sz w:val="24"/>
          <w:szCs w:val="24"/>
          <w:lang w:val="en-US"/>
        </w:rPr>
        <w:t xml:space="preserve"> </w:t>
      </w:r>
      <w:proofErr w:type="spellStart"/>
      <w:r w:rsidRPr="00FD7775">
        <w:rPr>
          <w:i/>
          <w:sz w:val="24"/>
          <w:szCs w:val="24"/>
          <w:lang w:val="en-US"/>
        </w:rPr>
        <w:t>zaměstnávání</w:t>
      </w:r>
      <w:proofErr w:type="spellEnd"/>
      <w:proofErr w:type="gramStart"/>
      <w:r w:rsidRPr="00FD7775">
        <w:rPr>
          <w:i/>
          <w:sz w:val="24"/>
          <w:szCs w:val="24"/>
          <w:lang w:val="en-US"/>
        </w:rPr>
        <w:t>.</w:t>
      </w:r>
      <w:r w:rsidRPr="00FD7775">
        <w:rPr>
          <w:sz w:val="24"/>
          <w:szCs w:val="24"/>
          <w:lang w:val="en-US"/>
        </w:rPr>
        <w:t>[</w:t>
      </w:r>
      <w:proofErr w:type="gramEnd"/>
      <w:r w:rsidRPr="00FD7775">
        <w:rPr>
          <w:sz w:val="24"/>
          <w:szCs w:val="24"/>
          <w:lang w:val="en-US"/>
        </w:rPr>
        <w:t xml:space="preserve">online]. 25.11.2014. [cit. 26.11.2014]. </w:t>
      </w:r>
      <w:proofErr w:type="spellStart"/>
      <w:r w:rsidRPr="00FD7775">
        <w:rPr>
          <w:sz w:val="24"/>
          <w:szCs w:val="24"/>
          <w:lang w:val="en-US"/>
        </w:rPr>
        <w:t>Dostupn</w:t>
      </w:r>
      <w:proofErr w:type="spellEnd"/>
      <w:r w:rsidRPr="00FD7775">
        <w:rPr>
          <w:sz w:val="24"/>
          <w:szCs w:val="24"/>
        </w:rPr>
        <w:t xml:space="preserve">é </w:t>
      </w:r>
      <w:proofErr w:type="gramStart"/>
      <w:r w:rsidRPr="00FD7775">
        <w:rPr>
          <w:sz w:val="24"/>
          <w:szCs w:val="24"/>
        </w:rPr>
        <w:t>na</w:t>
      </w:r>
      <w:proofErr w:type="gramEnd"/>
      <w:r w:rsidRPr="00FD7775">
        <w:rPr>
          <w:sz w:val="24"/>
          <w:szCs w:val="24"/>
        </w:rPr>
        <w:t xml:space="preserve"> </w:t>
      </w:r>
      <w:r w:rsidRPr="00FD7775">
        <w:rPr>
          <w:sz w:val="24"/>
          <w:szCs w:val="24"/>
          <w:lang w:val="en-US"/>
        </w:rPr>
        <w:t>&lt;</w:t>
      </w:r>
      <w:r w:rsidRPr="00FD7775">
        <w:rPr>
          <w:sz w:val="24"/>
          <w:szCs w:val="24"/>
        </w:rPr>
        <w:t xml:space="preserve"> </w:t>
      </w:r>
      <w:hyperlink r:id="rId14" w:history="1">
        <w:r w:rsidRPr="0027036F">
          <w:rPr>
            <w:rStyle w:val="Hypertextovprepojenie"/>
            <w:sz w:val="24"/>
            <w:szCs w:val="24"/>
            <w:lang w:val="en-US"/>
          </w:rPr>
          <w:t>https://portal.pohoda.cz/zakon-a-</w:t>
        </w:r>
      </w:hyperlink>
    </w:p>
    <w:p w:rsidR="00FD7775" w:rsidRDefault="00FD7775" w:rsidP="00FD7775">
      <w:pPr>
        <w:pStyle w:val="Bezriadkovania"/>
        <w:rPr>
          <w:sz w:val="24"/>
          <w:szCs w:val="24"/>
          <w:lang w:val="en-US"/>
        </w:rPr>
      </w:pPr>
      <w:proofErr w:type="gramStart"/>
      <w:r w:rsidRPr="00FD7775">
        <w:rPr>
          <w:sz w:val="24"/>
          <w:szCs w:val="24"/>
          <w:lang w:val="en-US"/>
        </w:rPr>
        <w:t>pravo/pracovni-pravo/home-office-jako-forma-flexibilniho-zamestnavani</w:t>
      </w:r>
      <w:proofErr w:type="gramEnd"/>
      <w:r w:rsidRPr="00FD7775">
        <w:rPr>
          <w:sz w:val="24"/>
          <w:szCs w:val="24"/>
          <w:lang w:val="en-US"/>
        </w:rPr>
        <w:t>/&gt;</w:t>
      </w:r>
    </w:p>
    <w:p w:rsidR="00FD7775" w:rsidRPr="00FD7775" w:rsidRDefault="00FD7775" w:rsidP="00FD7775">
      <w:pPr>
        <w:pStyle w:val="Bezriadkovania"/>
        <w:rPr>
          <w:sz w:val="24"/>
          <w:szCs w:val="24"/>
          <w:lang w:val="en-US"/>
        </w:rPr>
      </w:pPr>
    </w:p>
    <w:p w:rsidR="00FD7775" w:rsidRPr="00FD7775" w:rsidRDefault="00FD7775" w:rsidP="00FD7775">
      <w:pPr>
        <w:pStyle w:val="Bezriadkovania"/>
        <w:rPr>
          <w:sz w:val="24"/>
          <w:szCs w:val="24"/>
          <w:lang w:val="en-US"/>
        </w:rPr>
      </w:pPr>
      <w:r w:rsidRPr="00FD7775">
        <w:rPr>
          <w:sz w:val="24"/>
          <w:szCs w:val="24"/>
        </w:rPr>
        <w:lastRenderedPageBreak/>
        <w:t xml:space="preserve">KUČEROVÁ, Dagmar. </w:t>
      </w:r>
      <w:r w:rsidRPr="00FD7775">
        <w:rPr>
          <w:i/>
          <w:sz w:val="24"/>
          <w:szCs w:val="24"/>
        </w:rPr>
        <w:t xml:space="preserve">Dohoda o provedení práce 2013, rizika sjednání na neurčito </w:t>
      </w:r>
      <w:r w:rsidRPr="00FD7775">
        <w:rPr>
          <w:sz w:val="24"/>
          <w:szCs w:val="24"/>
          <w:lang w:val="en-US"/>
        </w:rPr>
        <w:t>[online]</w:t>
      </w:r>
      <w:r w:rsidRPr="00FD7775">
        <w:rPr>
          <w:sz w:val="24"/>
          <w:szCs w:val="24"/>
        </w:rPr>
        <w:t xml:space="preserve">. </w:t>
      </w:r>
      <w:proofErr w:type="gramStart"/>
      <w:r w:rsidRPr="00FD7775">
        <w:rPr>
          <w:sz w:val="24"/>
          <w:szCs w:val="24"/>
        </w:rPr>
        <w:t>podnikatel</w:t>
      </w:r>
      <w:proofErr w:type="gramEnd"/>
      <w:r w:rsidRPr="00FD7775">
        <w:rPr>
          <w:sz w:val="24"/>
          <w:szCs w:val="24"/>
        </w:rPr>
        <w:t xml:space="preserve">.cz. </w:t>
      </w:r>
      <w:proofErr w:type="gramStart"/>
      <w:r w:rsidRPr="00FD7775">
        <w:rPr>
          <w:sz w:val="24"/>
          <w:szCs w:val="24"/>
        </w:rPr>
        <w:t>23.1.2013</w:t>
      </w:r>
      <w:proofErr w:type="gramEnd"/>
      <w:r w:rsidRPr="00FD7775">
        <w:rPr>
          <w:sz w:val="24"/>
          <w:szCs w:val="24"/>
        </w:rPr>
        <w:t xml:space="preserve"> [cit. </w:t>
      </w:r>
      <w:proofErr w:type="gramStart"/>
      <w:r w:rsidRPr="00FD7775">
        <w:rPr>
          <w:sz w:val="24"/>
          <w:szCs w:val="24"/>
        </w:rPr>
        <w:t>20.11.2014</w:t>
      </w:r>
      <w:proofErr w:type="gramEnd"/>
      <w:r w:rsidRPr="00FD7775">
        <w:rPr>
          <w:sz w:val="24"/>
          <w:szCs w:val="24"/>
        </w:rPr>
        <w:t xml:space="preserve">]. Dostupné </w:t>
      </w:r>
      <w:proofErr w:type="gramStart"/>
      <w:r w:rsidRPr="00FD7775">
        <w:rPr>
          <w:sz w:val="24"/>
          <w:szCs w:val="24"/>
        </w:rPr>
        <w:t>na</w:t>
      </w:r>
      <w:proofErr w:type="gramEnd"/>
      <w:r w:rsidRPr="00FD7775">
        <w:rPr>
          <w:sz w:val="24"/>
          <w:szCs w:val="24"/>
        </w:rPr>
        <w:t xml:space="preserve">: </w:t>
      </w:r>
      <w:r w:rsidRPr="00FD7775">
        <w:rPr>
          <w:sz w:val="24"/>
          <w:szCs w:val="24"/>
          <w:lang w:val="en-US"/>
        </w:rPr>
        <w:t>&lt;</w:t>
      </w:r>
      <w:r w:rsidRPr="00FD7775">
        <w:rPr>
          <w:sz w:val="24"/>
          <w:szCs w:val="24"/>
        </w:rPr>
        <w:t xml:space="preserve"> </w:t>
      </w:r>
      <w:hyperlink r:id="rId15" w:history="1">
        <w:r w:rsidRPr="00FD7775">
          <w:rPr>
            <w:rStyle w:val="Hypertextovprepojenie"/>
            <w:sz w:val="24"/>
            <w:szCs w:val="24"/>
            <w:lang w:val="en-US"/>
          </w:rPr>
          <w:t>http://www.podnikatel.cz/clanky/dohoda-o-provedeni-prace-2013/</w:t>
        </w:r>
      </w:hyperlink>
      <w:r w:rsidRPr="00FD7775">
        <w:rPr>
          <w:sz w:val="24"/>
          <w:szCs w:val="24"/>
          <w:lang w:val="en-US"/>
        </w:rPr>
        <w:t>&gt;</w:t>
      </w:r>
    </w:p>
    <w:p w:rsidR="00FD7775" w:rsidRPr="00FD7775" w:rsidRDefault="00FD7775" w:rsidP="00FD7775">
      <w:pPr>
        <w:pStyle w:val="Bezriadkovania"/>
        <w:rPr>
          <w:sz w:val="24"/>
          <w:szCs w:val="24"/>
          <w:lang w:val="en-US"/>
        </w:rPr>
      </w:pPr>
    </w:p>
    <w:p w:rsidR="00FD7775" w:rsidRPr="00FD7775" w:rsidRDefault="00FD7775" w:rsidP="00FD7775">
      <w:pPr>
        <w:pStyle w:val="Bezriadkovania"/>
        <w:rPr>
          <w:rFonts w:cs="Times New Roman"/>
          <w:sz w:val="24"/>
          <w:szCs w:val="24"/>
          <w:lang w:val="en-US"/>
        </w:rPr>
      </w:pPr>
      <w:r w:rsidRPr="00FD7775">
        <w:rPr>
          <w:sz w:val="24"/>
          <w:szCs w:val="24"/>
        </w:rPr>
        <w:t xml:space="preserve">KORNELAKIS, </w:t>
      </w:r>
      <w:r w:rsidRPr="00FD7775">
        <w:rPr>
          <w:i/>
          <w:sz w:val="24"/>
          <w:szCs w:val="24"/>
        </w:rPr>
        <w:t xml:space="preserve">Andreas. </w:t>
      </w:r>
      <w:proofErr w:type="spellStart"/>
      <w:r w:rsidRPr="00FD7775">
        <w:rPr>
          <w:i/>
          <w:sz w:val="24"/>
          <w:szCs w:val="24"/>
        </w:rPr>
        <w:t>Balancing</w:t>
      </w:r>
      <w:proofErr w:type="spellEnd"/>
      <w:r w:rsidRPr="00FD7775">
        <w:rPr>
          <w:i/>
          <w:sz w:val="24"/>
          <w:szCs w:val="24"/>
        </w:rPr>
        <w:t xml:space="preserve"> flexibility </w:t>
      </w:r>
      <w:proofErr w:type="spellStart"/>
      <w:r w:rsidRPr="00FD7775">
        <w:rPr>
          <w:i/>
          <w:sz w:val="24"/>
          <w:szCs w:val="24"/>
        </w:rPr>
        <w:t>with</w:t>
      </w:r>
      <w:proofErr w:type="spellEnd"/>
      <w:r w:rsidRPr="00FD7775">
        <w:rPr>
          <w:i/>
          <w:sz w:val="24"/>
          <w:szCs w:val="24"/>
        </w:rPr>
        <w:t xml:space="preserve"> </w:t>
      </w:r>
      <w:proofErr w:type="spellStart"/>
      <w:r w:rsidRPr="00FD7775">
        <w:rPr>
          <w:i/>
          <w:sz w:val="24"/>
          <w:szCs w:val="24"/>
        </w:rPr>
        <w:t>Security</w:t>
      </w:r>
      <w:proofErr w:type="spellEnd"/>
      <w:r w:rsidRPr="00FD7775">
        <w:rPr>
          <w:i/>
          <w:sz w:val="24"/>
          <w:szCs w:val="24"/>
        </w:rPr>
        <w:t xml:space="preserve"> in </w:t>
      </w:r>
      <w:proofErr w:type="spellStart"/>
      <w:r w:rsidRPr="00FD7775">
        <w:rPr>
          <w:i/>
          <w:sz w:val="24"/>
          <w:szCs w:val="24"/>
        </w:rPr>
        <w:t>Organizations</w:t>
      </w:r>
      <w:proofErr w:type="spellEnd"/>
      <w:r w:rsidRPr="00FD7775">
        <w:rPr>
          <w:i/>
          <w:sz w:val="24"/>
          <w:szCs w:val="24"/>
        </w:rPr>
        <w:t xml:space="preserve">? </w:t>
      </w:r>
      <w:proofErr w:type="spellStart"/>
      <w:r w:rsidRPr="00FD7775">
        <w:rPr>
          <w:i/>
          <w:sz w:val="24"/>
          <w:szCs w:val="24"/>
        </w:rPr>
        <w:t>Exploring</w:t>
      </w:r>
      <w:proofErr w:type="spellEnd"/>
      <w:r w:rsidRPr="00FD7775">
        <w:rPr>
          <w:i/>
          <w:sz w:val="24"/>
          <w:szCs w:val="24"/>
        </w:rPr>
        <w:t xml:space="preserve"> </w:t>
      </w:r>
      <w:proofErr w:type="spellStart"/>
      <w:r w:rsidRPr="00FD7775">
        <w:rPr>
          <w:i/>
          <w:sz w:val="24"/>
          <w:szCs w:val="24"/>
        </w:rPr>
        <w:t>the</w:t>
      </w:r>
      <w:proofErr w:type="spellEnd"/>
      <w:r w:rsidRPr="00FD7775">
        <w:rPr>
          <w:i/>
          <w:sz w:val="24"/>
          <w:szCs w:val="24"/>
        </w:rPr>
        <w:t xml:space="preserve"> </w:t>
      </w:r>
      <w:proofErr w:type="spellStart"/>
      <w:r w:rsidRPr="00FD7775">
        <w:rPr>
          <w:i/>
          <w:sz w:val="24"/>
          <w:szCs w:val="24"/>
        </w:rPr>
        <w:t>links</w:t>
      </w:r>
      <w:proofErr w:type="spellEnd"/>
      <w:r w:rsidRPr="00FD7775">
        <w:rPr>
          <w:i/>
          <w:sz w:val="24"/>
          <w:szCs w:val="24"/>
        </w:rPr>
        <w:t xml:space="preserve"> </w:t>
      </w:r>
      <w:proofErr w:type="spellStart"/>
      <w:r w:rsidRPr="00FD7775">
        <w:rPr>
          <w:i/>
          <w:sz w:val="24"/>
          <w:szCs w:val="24"/>
        </w:rPr>
        <w:t>between</w:t>
      </w:r>
      <w:proofErr w:type="spellEnd"/>
      <w:r w:rsidRPr="00FD7775">
        <w:rPr>
          <w:i/>
          <w:sz w:val="24"/>
          <w:szCs w:val="24"/>
        </w:rPr>
        <w:t xml:space="preserve"> </w:t>
      </w:r>
      <w:proofErr w:type="spellStart"/>
      <w:r w:rsidRPr="00FD7775">
        <w:rPr>
          <w:i/>
          <w:sz w:val="24"/>
          <w:szCs w:val="24"/>
        </w:rPr>
        <w:t>flexicurity</w:t>
      </w:r>
      <w:proofErr w:type="spellEnd"/>
      <w:r w:rsidRPr="00FD7775">
        <w:rPr>
          <w:i/>
          <w:sz w:val="24"/>
          <w:szCs w:val="24"/>
        </w:rPr>
        <w:t xml:space="preserve"> and </w:t>
      </w:r>
      <w:proofErr w:type="spellStart"/>
      <w:r w:rsidRPr="00FD7775">
        <w:rPr>
          <w:i/>
          <w:sz w:val="24"/>
          <w:szCs w:val="24"/>
        </w:rPr>
        <w:t>human</w:t>
      </w:r>
      <w:proofErr w:type="spellEnd"/>
      <w:r w:rsidRPr="00FD7775">
        <w:rPr>
          <w:i/>
          <w:sz w:val="24"/>
          <w:szCs w:val="24"/>
        </w:rPr>
        <w:t xml:space="preserve"> </w:t>
      </w:r>
      <w:proofErr w:type="spellStart"/>
      <w:r w:rsidRPr="00FD7775">
        <w:rPr>
          <w:i/>
          <w:sz w:val="24"/>
          <w:szCs w:val="24"/>
        </w:rPr>
        <w:t>resource</w:t>
      </w:r>
      <w:proofErr w:type="spellEnd"/>
      <w:r w:rsidRPr="00FD7775">
        <w:rPr>
          <w:i/>
          <w:sz w:val="24"/>
          <w:szCs w:val="24"/>
        </w:rPr>
        <w:t xml:space="preserve"> </w:t>
      </w:r>
      <w:proofErr w:type="spellStart"/>
      <w:r w:rsidRPr="00FD7775">
        <w:rPr>
          <w:i/>
          <w:sz w:val="24"/>
          <w:szCs w:val="24"/>
        </w:rPr>
        <w:t>development</w:t>
      </w:r>
      <w:proofErr w:type="spellEnd"/>
      <w:r w:rsidRPr="00FD7775">
        <w:rPr>
          <w:sz w:val="24"/>
          <w:szCs w:val="24"/>
        </w:rPr>
        <w:t xml:space="preserve"> </w:t>
      </w:r>
      <w:r w:rsidRPr="00FD7775">
        <w:rPr>
          <w:rFonts w:cs="Times New Roman"/>
          <w:sz w:val="24"/>
          <w:szCs w:val="24"/>
          <w:lang w:val="en-US"/>
        </w:rPr>
        <w:t xml:space="preserve">[online]. hrd.sagepub.com, </w:t>
      </w:r>
      <w:proofErr w:type="gramStart"/>
      <w:r w:rsidRPr="00FD7775">
        <w:rPr>
          <w:rFonts w:cs="Times New Roman"/>
          <w:sz w:val="24"/>
          <w:szCs w:val="24"/>
          <w:lang w:val="en-US"/>
        </w:rPr>
        <w:t>30.6.2014</w:t>
      </w:r>
      <w:proofErr w:type="gramEnd"/>
      <w:r w:rsidRPr="00FD7775">
        <w:rPr>
          <w:rFonts w:cs="Times New Roman"/>
          <w:sz w:val="24"/>
          <w:szCs w:val="24"/>
          <w:lang w:val="en-US"/>
        </w:rPr>
        <w:t xml:space="preserve"> [</w:t>
      </w:r>
      <w:r w:rsidRPr="00FD7775">
        <w:rPr>
          <w:rFonts w:cs="Times New Roman"/>
          <w:sz w:val="24"/>
          <w:szCs w:val="24"/>
        </w:rPr>
        <w:t xml:space="preserve">cit. </w:t>
      </w:r>
      <w:proofErr w:type="gramStart"/>
      <w:r w:rsidRPr="00FD7775">
        <w:rPr>
          <w:rFonts w:cs="Times New Roman"/>
          <w:sz w:val="24"/>
          <w:szCs w:val="24"/>
        </w:rPr>
        <w:t>15.11.2014</w:t>
      </w:r>
      <w:proofErr w:type="gramEnd"/>
      <w:r w:rsidRPr="00FD7775">
        <w:rPr>
          <w:rFonts w:cs="Times New Roman"/>
          <w:sz w:val="24"/>
          <w:szCs w:val="24"/>
          <w:lang w:val="en-US"/>
        </w:rPr>
        <w:t xml:space="preserve">]. </w:t>
      </w:r>
      <w:proofErr w:type="spellStart"/>
      <w:r w:rsidRPr="00FD7775">
        <w:rPr>
          <w:rFonts w:cs="Times New Roman"/>
          <w:sz w:val="24"/>
          <w:szCs w:val="24"/>
          <w:lang w:val="en-US"/>
        </w:rPr>
        <w:t>Dostupné</w:t>
      </w:r>
      <w:proofErr w:type="spellEnd"/>
      <w:r w:rsidRPr="00FD7775">
        <w:rPr>
          <w:rFonts w:cs="Times New Roman"/>
          <w:sz w:val="24"/>
          <w:szCs w:val="24"/>
          <w:lang w:val="en-US"/>
        </w:rPr>
        <w:t xml:space="preserve"> </w:t>
      </w:r>
      <w:proofErr w:type="spellStart"/>
      <w:proofErr w:type="gramStart"/>
      <w:r w:rsidRPr="00FD7775">
        <w:rPr>
          <w:rFonts w:cs="Times New Roman"/>
          <w:sz w:val="24"/>
          <w:szCs w:val="24"/>
          <w:lang w:val="en-US"/>
        </w:rPr>
        <w:t>na</w:t>
      </w:r>
      <w:proofErr w:type="spellEnd"/>
      <w:proofErr w:type="gramEnd"/>
      <w:r w:rsidRPr="00FD7775">
        <w:rPr>
          <w:rFonts w:cs="Times New Roman"/>
          <w:sz w:val="24"/>
          <w:szCs w:val="24"/>
          <w:lang w:val="en-US"/>
        </w:rPr>
        <w:t xml:space="preserve">: </w:t>
      </w:r>
      <w:r>
        <w:rPr>
          <w:rFonts w:cs="Times New Roman"/>
          <w:sz w:val="24"/>
          <w:szCs w:val="24"/>
          <w:lang w:val="en-US"/>
        </w:rPr>
        <w:t>&lt;</w:t>
      </w:r>
      <w:hyperlink r:id="rId16" w:history="1">
        <w:r w:rsidRPr="0027036F">
          <w:rPr>
            <w:rStyle w:val="Hypertextovprepojenie"/>
            <w:rFonts w:cs="Times New Roman"/>
            <w:sz w:val="24"/>
            <w:szCs w:val="24"/>
            <w:lang w:val="en-US"/>
          </w:rPr>
          <w:t xml:space="preserve">http://hrd.sagepub.com/content/13/4/398.full.pdf+html&gt; </w:t>
        </w:r>
      </w:hyperlink>
    </w:p>
    <w:p w:rsidR="00FD7775" w:rsidRPr="00FD7775" w:rsidRDefault="00FD7775" w:rsidP="00FD7775">
      <w:pPr>
        <w:pStyle w:val="Bezriadkovania"/>
        <w:rPr>
          <w:rFonts w:cs="Times New Roman"/>
          <w:sz w:val="24"/>
          <w:szCs w:val="24"/>
          <w:lang w:val="en-US"/>
        </w:rPr>
      </w:pPr>
    </w:p>
    <w:p w:rsidR="00FD7775" w:rsidRPr="00FD7775" w:rsidRDefault="00FD7775" w:rsidP="00FD7775">
      <w:pPr>
        <w:pStyle w:val="Bezriadkovania"/>
        <w:rPr>
          <w:rFonts w:cs="Times New Roman"/>
          <w:sz w:val="24"/>
          <w:szCs w:val="24"/>
          <w:lang w:val="en-US"/>
        </w:rPr>
      </w:pPr>
      <w:r w:rsidRPr="00FD7775">
        <w:rPr>
          <w:rFonts w:cs="Times New Roman"/>
          <w:sz w:val="24"/>
          <w:szCs w:val="24"/>
          <w:lang w:val="en-US"/>
        </w:rPr>
        <w:t xml:space="preserve">MATEJKA, </w:t>
      </w:r>
      <w:proofErr w:type="spellStart"/>
      <w:r w:rsidRPr="00FD7775">
        <w:rPr>
          <w:rFonts w:cs="Times New Roman"/>
          <w:sz w:val="24"/>
          <w:szCs w:val="24"/>
          <w:lang w:val="en-US"/>
        </w:rPr>
        <w:t>Ján</w:t>
      </w:r>
      <w:proofErr w:type="spellEnd"/>
      <w:r w:rsidRPr="00FD7775">
        <w:rPr>
          <w:rFonts w:cs="Times New Roman"/>
          <w:sz w:val="24"/>
          <w:szCs w:val="24"/>
          <w:lang w:val="en-US"/>
        </w:rPr>
        <w:t xml:space="preserve">. </w:t>
      </w:r>
      <w:proofErr w:type="spellStart"/>
      <w:r w:rsidRPr="00FD7775">
        <w:rPr>
          <w:rFonts w:cs="Times New Roman"/>
          <w:i/>
          <w:sz w:val="24"/>
          <w:szCs w:val="24"/>
          <w:lang w:val="en-US"/>
        </w:rPr>
        <w:t>Právní</w:t>
      </w:r>
      <w:proofErr w:type="spellEnd"/>
      <w:r w:rsidRPr="00FD7775">
        <w:rPr>
          <w:rFonts w:cs="Times New Roman"/>
          <w:i/>
          <w:sz w:val="24"/>
          <w:szCs w:val="24"/>
          <w:lang w:val="en-US"/>
        </w:rPr>
        <w:t xml:space="preserve"> </w:t>
      </w:r>
      <w:proofErr w:type="spellStart"/>
      <w:r w:rsidRPr="00FD7775">
        <w:rPr>
          <w:rFonts w:cs="Times New Roman"/>
          <w:i/>
          <w:sz w:val="24"/>
          <w:szCs w:val="24"/>
          <w:lang w:val="en-US"/>
        </w:rPr>
        <w:t>úprava</w:t>
      </w:r>
      <w:proofErr w:type="spellEnd"/>
      <w:r w:rsidRPr="00FD7775">
        <w:rPr>
          <w:rFonts w:cs="Times New Roman"/>
          <w:i/>
          <w:sz w:val="24"/>
          <w:szCs w:val="24"/>
          <w:lang w:val="en-US"/>
        </w:rPr>
        <w:t xml:space="preserve"> </w:t>
      </w:r>
      <w:proofErr w:type="spellStart"/>
      <w:r w:rsidRPr="00FD7775">
        <w:rPr>
          <w:rFonts w:cs="Times New Roman"/>
          <w:i/>
          <w:sz w:val="24"/>
          <w:szCs w:val="24"/>
          <w:lang w:val="en-US"/>
        </w:rPr>
        <w:t>distančního</w:t>
      </w:r>
      <w:proofErr w:type="spellEnd"/>
      <w:r w:rsidRPr="00FD7775">
        <w:rPr>
          <w:rFonts w:cs="Times New Roman"/>
          <w:i/>
          <w:sz w:val="24"/>
          <w:szCs w:val="24"/>
          <w:lang w:val="en-US"/>
        </w:rPr>
        <w:t xml:space="preserve"> </w:t>
      </w:r>
      <w:proofErr w:type="spellStart"/>
      <w:r w:rsidRPr="00FD7775">
        <w:rPr>
          <w:rFonts w:cs="Times New Roman"/>
          <w:i/>
          <w:sz w:val="24"/>
          <w:szCs w:val="24"/>
          <w:lang w:val="en-US"/>
        </w:rPr>
        <w:t>výkonu</w:t>
      </w:r>
      <w:proofErr w:type="spellEnd"/>
      <w:r w:rsidRPr="00FD7775">
        <w:rPr>
          <w:rFonts w:cs="Times New Roman"/>
          <w:i/>
          <w:sz w:val="24"/>
          <w:szCs w:val="24"/>
          <w:lang w:val="en-US"/>
        </w:rPr>
        <w:t xml:space="preserve"> </w:t>
      </w:r>
      <w:proofErr w:type="spellStart"/>
      <w:r w:rsidRPr="00FD7775">
        <w:rPr>
          <w:rFonts w:cs="Times New Roman"/>
          <w:i/>
          <w:sz w:val="24"/>
          <w:szCs w:val="24"/>
          <w:lang w:val="en-US"/>
        </w:rPr>
        <w:t>práce</w:t>
      </w:r>
      <w:proofErr w:type="spellEnd"/>
      <w:proofErr w:type="gramStart"/>
      <w:r w:rsidRPr="00FD7775">
        <w:rPr>
          <w:rFonts w:cs="Times New Roman"/>
          <w:i/>
          <w:sz w:val="24"/>
          <w:szCs w:val="24"/>
          <w:lang w:val="en-US"/>
        </w:rPr>
        <w:t>.</w:t>
      </w:r>
      <w:r w:rsidRPr="00FD7775">
        <w:rPr>
          <w:rFonts w:cs="Times New Roman"/>
          <w:sz w:val="24"/>
          <w:szCs w:val="24"/>
          <w:lang w:val="en-US"/>
        </w:rPr>
        <w:t>[</w:t>
      </w:r>
      <w:proofErr w:type="gramEnd"/>
      <w:r w:rsidRPr="00FD7775">
        <w:rPr>
          <w:rFonts w:cs="Times New Roman"/>
          <w:sz w:val="24"/>
          <w:szCs w:val="24"/>
          <w:lang w:val="en-US"/>
        </w:rPr>
        <w:t xml:space="preserve">online]. </w:t>
      </w:r>
      <w:proofErr w:type="gramStart"/>
      <w:r w:rsidRPr="00FD7775">
        <w:rPr>
          <w:rFonts w:cs="Times New Roman"/>
          <w:sz w:val="24"/>
          <w:szCs w:val="24"/>
          <w:lang w:val="en-US"/>
        </w:rPr>
        <w:t>itpravo.cz 27.5.2003[cit. 26.11.2014].</w:t>
      </w:r>
      <w:proofErr w:type="gramEnd"/>
      <w:r w:rsidRPr="00FD7775">
        <w:rPr>
          <w:rFonts w:cs="Times New Roman"/>
          <w:sz w:val="24"/>
          <w:szCs w:val="24"/>
          <w:lang w:val="en-US"/>
        </w:rPr>
        <w:t xml:space="preserve"> </w:t>
      </w:r>
      <w:r w:rsidRPr="00FD7775">
        <w:rPr>
          <w:rFonts w:cs="Times New Roman"/>
          <w:sz w:val="24"/>
          <w:szCs w:val="24"/>
        </w:rPr>
        <w:t>Dostupné na</w:t>
      </w:r>
      <w:r w:rsidRPr="00FD7775">
        <w:rPr>
          <w:rFonts w:cs="Times New Roman"/>
          <w:sz w:val="24"/>
          <w:szCs w:val="24"/>
          <w:lang w:val="en-US"/>
        </w:rPr>
        <w:t xml:space="preserve"> &lt;</w:t>
      </w:r>
      <w:r w:rsidRPr="00FD7775">
        <w:rPr>
          <w:sz w:val="24"/>
          <w:szCs w:val="24"/>
        </w:rPr>
        <w:t xml:space="preserve"> </w:t>
      </w:r>
      <w:hyperlink r:id="rId17" w:history="1">
        <w:r w:rsidRPr="00FD7775">
          <w:rPr>
            <w:rStyle w:val="Hypertextovprepojenie"/>
            <w:rFonts w:cs="Times New Roman"/>
            <w:sz w:val="24"/>
            <w:szCs w:val="24"/>
            <w:lang w:val="en-US"/>
          </w:rPr>
          <w:t>http://www.itpravo.cz/index.shtml?x=128490</w:t>
        </w:r>
      </w:hyperlink>
      <w:r w:rsidRPr="00FD7775">
        <w:rPr>
          <w:rFonts w:cs="Times New Roman"/>
          <w:sz w:val="24"/>
          <w:szCs w:val="24"/>
          <w:lang w:val="en-US"/>
        </w:rPr>
        <w:t>&gt;</w:t>
      </w:r>
    </w:p>
    <w:p w:rsidR="00FD7775" w:rsidRPr="00FD7775" w:rsidRDefault="00FD7775" w:rsidP="00FD7775">
      <w:pPr>
        <w:pStyle w:val="Bezriadkovania"/>
        <w:rPr>
          <w:rFonts w:cs="Times New Roman"/>
          <w:sz w:val="24"/>
          <w:szCs w:val="24"/>
          <w:lang w:val="en-US"/>
        </w:rPr>
      </w:pPr>
    </w:p>
    <w:p w:rsidR="00FD7775" w:rsidRPr="00FD7775" w:rsidRDefault="00FD7775" w:rsidP="00FD7775">
      <w:pPr>
        <w:pStyle w:val="Bezriadkovania"/>
        <w:rPr>
          <w:sz w:val="24"/>
          <w:szCs w:val="24"/>
          <w:lang w:val="en-US"/>
        </w:rPr>
      </w:pPr>
      <w:r w:rsidRPr="00FD7775">
        <w:rPr>
          <w:rFonts w:cs="Times New Roman"/>
          <w:sz w:val="24"/>
          <w:szCs w:val="24"/>
        </w:rPr>
        <w:t xml:space="preserve">NEUVIRT, Tomáš. PEŠKAR, Michal. </w:t>
      </w:r>
      <w:r w:rsidRPr="00FD7775">
        <w:rPr>
          <w:rFonts w:cs="Times New Roman"/>
          <w:i/>
          <w:sz w:val="24"/>
          <w:szCs w:val="24"/>
        </w:rPr>
        <w:t xml:space="preserve">Výjimka z omezení uzavírání pracovních </w:t>
      </w:r>
      <w:r w:rsidRPr="00FD7775">
        <w:rPr>
          <w:i/>
          <w:sz w:val="24"/>
          <w:szCs w:val="24"/>
        </w:rPr>
        <w:t xml:space="preserve">poměrů na dobu určitou </w:t>
      </w:r>
      <w:r w:rsidRPr="00FD7775">
        <w:rPr>
          <w:sz w:val="24"/>
          <w:szCs w:val="24"/>
          <w:lang w:val="en-US"/>
        </w:rPr>
        <w:t xml:space="preserve">[online]. epravo.cz, </w:t>
      </w:r>
      <w:proofErr w:type="gramStart"/>
      <w:r w:rsidRPr="00FD7775">
        <w:rPr>
          <w:sz w:val="24"/>
          <w:szCs w:val="24"/>
          <w:lang w:val="en-US"/>
        </w:rPr>
        <w:t>5.11.2013</w:t>
      </w:r>
      <w:proofErr w:type="gramEnd"/>
      <w:r w:rsidRPr="00FD7775">
        <w:rPr>
          <w:sz w:val="24"/>
          <w:szCs w:val="24"/>
          <w:lang w:val="en-US"/>
        </w:rPr>
        <w:t xml:space="preserve"> [</w:t>
      </w:r>
      <w:r w:rsidRPr="00FD7775">
        <w:rPr>
          <w:sz w:val="24"/>
          <w:szCs w:val="24"/>
        </w:rPr>
        <w:t xml:space="preserve">cit. </w:t>
      </w:r>
      <w:proofErr w:type="gramStart"/>
      <w:r w:rsidRPr="00FD7775">
        <w:rPr>
          <w:sz w:val="24"/>
          <w:szCs w:val="24"/>
        </w:rPr>
        <w:t>14.11.2014</w:t>
      </w:r>
      <w:proofErr w:type="gramEnd"/>
      <w:r w:rsidRPr="00FD7775">
        <w:rPr>
          <w:sz w:val="24"/>
          <w:szCs w:val="24"/>
          <w:lang w:val="en-US"/>
        </w:rPr>
        <w:t xml:space="preserve">]. </w:t>
      </w:r>
      <w:proofErr w:type="spellStart"/>
      <w:r w:rsidRPr="00FD7775">
        <w:rPr>
          <w:sz w:val="24"/>
          <w:szCs w:val="24"/>
          <w:lang w:val="en-US"/>
        </w:rPr>
        <w:t>Dostupné</w:t>
      </w:r>
      <w:proofErr w:type="spellEnd"/>
      <w:r w:rsidRPr="00FD7775">
        <w:rPr>
          <w:sz w:val="24"/>
          <w:szCs w:val="24"/>
          <w:lang w:val="en-US"/>
        </w:rPr>
        <w:t xml:space="preserve"> </w:t>
      </w:r>
      <w:proofErr w:type="spellStart"/>
      <w:proofErr w:type="gramStart"/>
      <w:r w:rsidRPr="00FD7775">
        <w:rPr>
          <w:sz w:val="24"/>
          <w:szCs w:val="24"/>
          <w:lang w:val="en-US"/>
        </w:rPr>
        <w:t>na</w:t>
      </w:r>
      <w:proofErr w:type="spellEnd"/>
      <w:proofErr w:type="gramEnd"/>
      <w:r w:rsidRPr="00FD7775">
        <w:rPr>
          <w:sz w:val="24"/>
          <w:szCs w:val="24"/>
          <w:lang w:val="en-US"/>
        </w:rPr>
        <w:t xml:space="preserve"> </w:t>
      </w:r>
    </w:p>
    <w:p w:rsidR="00FD7775" w:rsidRPr="00FD7775" w:rsidRDefault="00FD7775" w:rsidP="00FD7775">
      <w:pPr>
        <w:pStyle w:val="Bezriadkovania"/>
        <w:rPr>
          <w:rFonts w:cs="Times New Roman"/>
          <w:caps/>
          <w:color w:val="999999"/>
          <w:sz w:val="24"/>
          <w:szCs w:val="24"/>
        </w:rPr>
      </w:pPr>
      <w:r w:rsidRPr="00FD7775">
        <w:rPr>
          <w:sz w:val="24"/>
          <w:szCs w:val="24"/>
          <w:lang w:val="en-US"/>
        </w:rPr>
        <w:t>&lt;</w:t>
      </w:r>
      <w:r w:rsidRPr="00FD7775">
        <w:rPr>
          <w:sz w:val="24"/>
          <w:szCs w:val="24"/>
        </w:rPr>
        <w:t>http://www.epravo.cz/top/clanky/vyjimka-z-omezeni-uzavirani-pracovnich-pomeru-na-dobu-urcitou-92802.html?mail</w:t>
      </w:r>
      <w:r w:rsidRPr="00FD7775">
        <w:rPr>
          <w:sz w:val="24"/>
          <w:szCs w:val="24"/>
          <w:lang w:val="en-US"/>
        </w:rPr>
        <w:t>&gt;</w:t>
      </w:r>
    </w:p>
    <w:p w:rsidR="00FD7775" w:rsidRPr="00FD7775" w:rsidRDefault="00FD7775" w:rsidP="00FD7775">
      <w:pPr>
        <w:pStyle w:val="Bezriadkovania"/>
        <w:rPr>
          <w:rFonts w:cs="Times New Roman"/>
          <w:sz w:val="24"/>
          <w:szCs w:val="24"/>
          <w:lang w:val="en-US"/>
        </w:rPr>
      </w:pPr>
    </w:p>
    <w:p w:rsidR="00FD7775" w:rsidRPr="00FD7775" w:rsidRDefault="00FD7775" w:rsidP="00FD7775">
      <w:pPr>
        <w:pStyle w:val="Bezriadkovania"/>
        <w:rPr>
          <w:sz w:val="24"/>
          <w:szCs w:val="24"/>
          <w:lang w:val="en-US"/>
        </w:rPr>
      </w:pPr>
      <w:proofErr w:type="gramStart"/>
      <w:r w:rsidRPr="00FD7775">
        <w:rPr>
          <w:sz w:val="24"/>
          <w:szCs w:val="24"/>
          <w:lang w:val="en-US"/>
        </w:rPr>
        <w:t xml:space="preserve">ŠUBRT, </w:t>
      </w:r>
      <w:proofErr w:type="spellStart"/>
      <w:r w:rsidRPr="00FD7775">
        <w:rPr>
          <w:sz w:val="24"/>
          <w:szCs w:val="24"/>
          <w:lang w:val="en-US"/>
        </w:rPr>
        <w:t>Bořivoj</w:t>
      </w:r>
      <w:proofErr w:type="spellEnd"/>
      <w:r w:rsidRPr="00FD7775">
        <w:rPr>
          <w:sz w:val="24"/>
          <w:szCs w:val="24"/>
          <w:lang w:val="en-US"/>
        </w:rPr>
        <w:t>.</w:t>
      </w:r>
      <w:proofErr w:type="gramEnd"/>
      <w:r w:rsidRPr="00FD7775">
        <w:rPr>
          <w:sz w:val="24"/>
          <w:szCs w:val="24"/>
          <w:lang w:val="en-US"/>
        </w:rPr>
        <w:t xml:space="preserve"> </w:t>
      </w:r>
      <w:proofErr w:type="spellStart"/>
      <w:proofErr w:type="gramStart"/>
      <w:r w:rsidRPr="00FD7775">
        <w:rPr>
          <w:i/>
          <w:sz w:val="24"/>
          <w:szCs w:val="24"/>
          <w:lang w:val="en-US"/>
        </w:rPr>
        <w:t>Agenturní</w:t>
      </w:r>
      <w:proofErr w:type="spellEnd"/>
      <w:r w:rsidRPr="00FD7775">
        <w:rPr>
          <w:i/>
          <w:sz w:val="24"/>
          <w:szCs w:val="24"/>
          <w:lang w:val="en-US"/>
        </w:rPr>
        <w:t xml:space="preserve"> </w:t>
      </w:r>
      <w:proofErr w:type="spellStart"/>
      <w:r w:rsidRPr="00FD7775">
        <w:rPr>
          <w:i/>
          <w:sz w:val="24"/>
          <w:szCs w:val="24"/>
          <w:lang w:val="en-US"/>
        </w:rPr>
        <w:t>zaměstnávání</w:t>
      </w:r>
      <w:proofErr w:type="spellEnd"/>
      <w:r w:rsidRPr="00FD7775">
        <w:rPr>
          <w:i/>
          <w:sz w:val="24"/>
          <w:szCs w:val="24"/>
          <w:lang w:val="en-US"/>
        </w:rPr>
        <w:t xml:space="preserve">, </w:t>
      </w:r>
      <w:proofErr w:type="spellStart"/>
      <w:r w:rsidRPr="00FD7775">
        <w:rPr>
          <w:i/>
          <w:sz w:val="24"/>
          <w:szCs w:val="24"/>
          <w:lang w:val="en-US"/>
        </w:rPr>
        <w:t>stav</w:t>
      </w:r>
      <w:proofErr w:type="spellEnd"/>
      <w:r w:rsidRPr="00FD7775">
        <w:rPr>
          <w:i/>
          <w:sz w:val="24"/>
          <w:szCs w:val="24"/>
          <w:lang w:val="en-US"/>
        </w:rPr>
        <w:t xml:space="preserve"> a problem v </w:t>
      </w:r>
      <w:proofErr w:type="spellStart"/>
      <w:r w:rsidRPr="00FD7775">
        <w:rPr>
          <w:i/>
          <w:sz w:val="24"/>
          <w:szCs w:val="24"/>
          <w:lang w:val="en-US"/>
        </w:rPr>
        <w:t>širších</w:t>
      </w:r>
      <w:proofErr w:type="spellEnd"/>
      <w:r w:rsidRPr="00FD7775">
        <w:rPr>
          <w:i/>
          <w:sz w:val="24"/>
          <w:szCs w:val="24"/>
          <w:lang w:val="en-US"/>
        </w:rPr>
        <w:t xml:space="preserve"> </w:t>
      </w:r>
      <w:proofErr w:type="spellStart"/>
      <w:r w:rsidRPr="00FD7775">
        <w:rPr>
          <w:i/>
          <w:sz w:val="24"/>
          <w:szCs w:val="24"/>
          <w:lang w:val="en-US"/>
        </w:rPr>
        <w:t>souvislostech</w:t>
      </w:r>
      <w:proofErr w:type="spellEnd"/>
      <w:r w:rsidRPr="00FD7775">
        <w:rPr>
          <w:i/>
          <w:sz w:val="24"/>
          <w:szCs w:val="24"/>
          <w:lang w:val="en-US"/>
        </w:rPr>
        <w:t>.</w:t>
      </w:r>
      <w:proofErr w:type="gramEnd"/>
      <w:r w:rsidRPr="00FD7775">
        <w:rPr>
          <w:sz w:val="24"/>
          <w:szCs w:val="24"/>
          <w:lang w:val="en-US"/>
        </w:rPr>
        <w:t xml:space="preserve"> [</w:t>
      </w:r>
      <w:proofErr w:type="gramStart"/>
      <w:r w:rsidRPr="00FD7775">
        <w:rPr>
          <w:sz w:val="24"/>
          <w:szCs w:val="24"/>
          <w:lang w:val="en-US"/>
        </w:rPr>
        <w:t>online</w:t>
      </w:r>
      <w:proofErr w:type="gramEnd"/>
      <w:r w:rsidRPr="00FD7775">
        <w:rPr>
          <w:sz w:val="24"/>
          <w:szCs w:val="24"/>
          <w:lang w:val="en-US"/>
        </w:rPr>
        <w:t xml:space="preserve">]. </w:t>
      </w:r>
      <w:proofErr w:type="gramStart"/>
      <w:r w:rsidRPr="00FD7775">
        <w:rPr>
          <w:sz w:val="24"/>
          <w:szCs w:val="24"/>
          <w:lang w:val="en-US"/>
        </w:rPr>
        <w:t>mzdovapraxe.cz. 20.3.2008 [cit. 25.11.2014].</w:t>
      </w:r>
      <w:proofErr w:type="gramEnd"/>
      <w:r w:rsidRPr="00FD7775">
        <w:rPr>
          <w:sz w:val="24"/>
          <w:szCs w:val="24"/>
          <w:lang w:val="en-US"/>
        </w:rPr>
        <w:t xml:space="preserve"> </w:t>
      </w:r>
    </w:p>
    <w:p w:rsidR="00FD7775" w:rsidRPr="00FD7775" w:rsidRDefault="00FD7775" w:rsidP="00FD7775">
      <w:pPr>
        <w:pStyle w:val="Bezriadkovania"/>
        <w:rPr>
          <w:sz w:val="24"/>
          <w:szCs w:val="24"/>
          <w:lang w:val="en-US"/>
        </w:rPr>
      </w:pPr>
      <w:proofErr w:type="spellStart"/>
      <w:r w:rsidRPr="00FD7775">
        <w:rPr>
          <w:sz w:val="24"/>
          <w:szCs w:val="24"/>
          <w:lang w:val="en-US"/>
        </w:rPr>
        <w:t>Dostupn</w:t>
      </w:r>
      <w:proofErr w:type="spellEnd"/>
      <w:r w:rsidRPr="00FD7775">
        <w:rPr>
          <w:sz w:val="24"/>
          <w:szCs w:val="24"/>
        </w:rPr>
        <w:t xml:space="preserve">é </w:t>
      </w:r>
      <w:proofErr w:type="gramStart"/>
      <w:r w:rsidRPr="00FD7775">
        <w:rPr>
          <w:sz w:val="24"/>
          <w:szCs w:val="24"/>
        </w:rPr>
        <w:t>na</w:t>
      </w:r>
      <w:proofErr w:type="gramEnd"/>
      <w:r w:rsidRPr="00FD7775">
        <w:rPr>
          <w:sz w:val="24"/>
          <w:szCs w:val="24"/>
        </w:rPr>
        <w:t xml:space="preserve"> </w:t>
      </w:r>
      <w:r w:rsidRPr="00FD7775">
        <w:rPr>
          <w:sz w:val="24"/>
          <w:szCs w:val="24"/>
          <w:lang w:val="en-US"/>
        </w:rPr>
        <w:t>&lt;</w:t>
      </w:r>
      <w:r w:rsidRPr="00FD7775">
        <w:rPr>
          <w:sz w:val="24"/>
          <w:szCs w:val="24"/>
        </w:rPr>
        <w:t xml:space="preserve"> </w:t>
      </w:r>
      <w:r w:rsidRPr="00FD7775">
        <w:rPr>
          <w:sz w:val="24"/>
          <w:szCs w:val="24"/>
          <w:lang w:val="en-US"/>
        </w:rPr>
        <w:t>http://www.mzdovapraxe.cz/archiv/dokument/doc-d3512v4750-agenturni-zamestnavani/?search_query= &gt;</w:t>
      </w:r>
    </w:p>
    <w:p w:rsidR="00FD7775" w:rsidRPr="00FD7775" w:rsidRDefault="00FD7775" w:rsidP="00FD7775">
      <w:pPr>
        <w:pStyle w:val="Bezriadkovania"/>
        <w:rPr>
          <w:sz w:val="24"/>
          <w:szCs w:val="24"/>
          <w:lang w:val="en-US"/>
        </w:rPr>
      </w:pPr>
    </w:p>
    <w:p w:rsidR="00FD7775" w:rsidRPr="00FD7775" w:rsidRDefault="00FD7775" w:rsidP="00FD7775">
      <w:pPr>
        <w:pStyle w:val="Bezriadkovania"/>
        <w:rPr>
          <w:sz w:val="24"/>
          <w:szCs w:val="24"/>
          <w:lang w:val="en-US"/>
        </w:rPr>
      </w:pPr>
      <w:proofErr w:type="gramStart"/>
      <w:r w:rsidRPr="00FD7775">
        <w:rPr>
          <w:sz w:val="24"/>
          <w:szCs w:val="24"/>
          <w:lang w:val="en-US"/>
        </w:rPr>
        <w:t xml:space="preserve">ŠUBRT, </w:t>
      </w:r>
      <w:proofErr w:type="spellStart"/>
      <w:r w:rsidRPr="00FD7775">
        <w:rPr>
          <w:sz w:val="24"/>
          <w:szCs w:val="24"/>
          <w:lang w:val="en-US"/>
        </w:rPr>
        <w:t>Bořivoj</w:t>
      </w:r>
      <w:proofErr w:type="spellEnd"/>
      <w:r w:rsidRPr="00FD7775">
        <w:rPr>
          <w:sz w:val="24"/>
          <w:szCs w:val="24"/>
          <w:lang w:val="en-US"/>
        </w:rPr>
        <w:t>.</w:t>
      </w:r>
      <w:proofErr w:type="gramEnd"/>
      <w:r w:rsidRPr="00FD7775">
        <w:rPr>
          <w:sz w:val="24"/>
          <w:szCs w:val="24"/>
          <w:lang w:val="en-US"/>
        </w:rPr>
        <w:t xml:space="preserve"> </w:t>
      </w:r>
      <w:proofErr w:type="spellStart"/>
      <w:proofErr w:type="gramStart"/>
      <w:r w:rsidRPr="00FD7775">
        <w:rPr>
          <w:i/>
          <w:sz w:val="24"/>
          <w:szCs w:val="24"/>
          <w:lang w:val="en-US"/>
        </w:rPr>
        <w:t>Práce</w:t>
      </w:r>
      <w:proofErr w:type="spellEnd"/>
      <w:r w:rsidRPr="00FD7775">
        <w:rPr>
          <w:i/>
          <w:sz w:val="24"/>
          <w:szCs w:val="24"/>
          <w:lang w:val="en-US"/>
        </w:rPr>
        <w:t xml:space="preserve"> </w:t>
      </w:r>
      <w:proofErr w:type="spellStart"/>
      <w:r w:rsidRPr="00FD7775">
        <w:rPr>
          <w:i/>
          <w:sz w:val="24"/>
          <w:szCs w:val="24"/>
          <w:lang w:val="en-US"/>
        </w:rPr>
        <w:t>mimo</w:t>
      </w:r>
      <w:proofErr w:type="spellEnd"/>
      <w:r w:rsidRPr="00FD7775">
        <w:rPr>
          <w:i/>
          <w:sz w:val="24"/>
          <w:szCs w:val="24"/>
          <w:lang w:val="en-US"/>
        </w:rPr>
        <w:t xml:space="preserve"> </w:t>
      </w:r>
      <w:proofErr w:type="spellStart"/>
      <w:r w:rsidRPr="00FD7775">
        <w:rPr>
          <w:i/>
          <w:sz w:val="24"/>
          <w:szCs w:val="24"/>
          <w:lang w:val="en-US"/>
        </w:rPr>
        <w:t>pracoviště</w:t>
      </w:r>
      <w:proofErr w:type="spellEnd"/>
      <w:r w:rsidRPr="00FD7775">
        <w:rPr>
          <w:i/>
          <w:sz w:val="24"/>
          <w:szCs w:val="24"/>
          <w:lang w:val="en-US"/>
        </w:rPr>
        <w:t xml:space="preserve"> </w:t>
      </w:r>
      <w:proofErr w:type="spellStart"/>
      <w:r w:rsidRPr="00FD7775">
        <w:rPr>
          <w:i/>
          <w:sz w:val="24"/>
          <w:szCs w:val="24"/>
          <w:lang w:val="en-US"/>
        </w:rPr>
        <w:t>zaměstnavatele</w:t>
      </w:r>
      <w:proofErr w:type="spellEnd"/>
      <w:r w:rsidRPr="00FD7775">
        <w:rPr>
          <w:i/>
          <w:sz w:val="24"/>
          <w:szCs w:val="24"/>
          <w:lang w:val="en-US"/>
        </w:rPr>
        <w:t>.</w:t>
      </w:r>
      <w:proofErr w:type="gramEnd"/>
      <w:r w:rsidRPr="00FD7775">
        <w:rPr>
          <w:sz w:val="24"/>
          <w:szCs w:val="24"/>
          <w:lang w:val="en-US"/>
        </w:rPr>
        <w:t xml:space="preserve"> [</w:t>
      </w:r>
      <w:proofErr w:type="gramStart"/>
      <w:r w:rsidRPr="00FD7775">
        <w:rPr>
          <w:sz w:val="24"/>
          <w:szCs w:val="24"/>
          <w:lang w:val="en-US"/>
        </w:rPr>
        <w:t>online</w:t>
      </w:r>
      <w:proofErr w:type="gramEnd"/>
      <w:r w:rsidRPr="00FD7775">
        <w:rPr>
          <w:sz w:val="24"/>
          <w:szCs w:val="24"/>
          <w:lang w:val="en-US"/>
        </w:rPr>
        <w:t xml:space="preserve">]. </w:t>
      </w:r>
      <w:proofErr w:type="gramStart"/>
      <w:r w:rsidRPr="00FD7775">
        <w:rPr>
          <w:sz w:val="24"/>
          <w:szCs w:val="24"/>
          <w:lang w:val="en-US"/>
        </w:rPr>
        <w:t>mzdovapraxe.cz. 19.8.2008 [cit. 26.11.2014].</w:t>
      </w:r>
      <w:proofErr w:type="gramEnd"/>
      <w:r w:rsidRPr="00FD7775">
        <w:rPr>
          <w:sz w:val="24"/>
          <w:szCs w:val="24"/>
          <w:lang w:val="en-US"/>
        </w:rPr>
        <w:t xml:space="preserve"> </w:t>
      </w:r>
    </w:p>
    <w:p w:rsidR="00FD7775" w:rsidRPr="00FD7775" w:rsidRDefault="00FD7775" w:rsidP="00FD7775">
      <w:pPr>
        <w:pStyle w:val="Bezriadkovania"/>
        <w:rPr>
          <w:sz w:val="24"/>
          <w:szCs w:val="24"/>
          <w:lang w:val="en-US"/>
        </w:rPr>
      </w:pPr>
      <w:proofErr w:type="spellStart"/>
      <w:r w:rsidRPr="00FD7775">
        <w:rPr>
          <w:sz w:val="24"/>
          <w:szCs w:val="24"/>
          <w:lang w:val="en-US"/>
        </w:rPr>
        <w:t>Dostupn</w:t>
      </w:r>
      <w:proofErr w:type="spellEnd"/>
      <w:r w:rsidRPr="00FD7775">
        <w:rPr>
          <w:sz w:val="24"/>
          <w:szCs w:val="24"/>
        </w:rPr>
        <w:t xml:space="preserve">é </w:t>
      </w:r>
      <w:proofErr w:type="gramStart"/>
      <w:r w:rsidRPr="00FD7775">
        <w:rPr>
          <w:sz w:val="24"/>
          <w:szCs w:val="24"/>
        </w:rPr>
        <w:t>na</w:t>
      </w:r>
      <w:proofErr w:type="gramEnd"/>
      <w:r w:rsidRPr="00FD7775">
        <w:rPr>
          <w:sz w:val="24"/>
          <w:szCs w:val="24"/>
        </w:rPr>
        <w:t xml:space="preserve"> </w:t>
      </w:r>
      <w:r w:rsidRPr="00FD7775">
        <w:rPr>
          <w:sz w:val="24"/>
          <w:szCs w:val="24"/>
          <w:lang w:val="en-US"/>
        </w:rPr>
        <w:t>&lt;</w:t>
      </w:r>
      <w:r w:rsidRPr="00FD7775">
        <w:rPr>
          <w:sz w:val="24"/>
          <w:szCs w:val="24"/>
        </w:rPr>
        <w:t xml:space="preserve"> </w:t>
      </w:r>
      <w:hyperlink r:id="rId18" w:history="1">
        <w:r w:rsidRPr="00FD7775">
          <w:rPr>
            <w:rStyle w:val="Hypertextovprepojenie"/>
            <w:sz w:val="24"/>
            <w:szCs w:val="24"/>
            <w:lang w:val="en-US"/>
          </w:rPr>
          <w:t>http://www.mzdovapraxe.cz/archiv/dokument/doc-d4043v5443-prace-mimo-pracovistezamestnavatele/?search_query=$source=3%20sortkey0min:20080101%20sortkey0max:20081231</w:t>
        </w:r>
      </w:hyperlink>
      <w:r w:rsidRPr="00FD7775">
        <w:rPr>
          <w:sz w:val="24"/>
          <w:szCs w:val="24"/>
          <w:lang w:val="en-US"/>
        </w:rPr>
        <w:t>&gt;</w:t>
      </w:r>
    </w:p>
    <w:p w:rsidR="00FD7775" w:rsidRPr="00FD7775" w:rsidRDefault="00FD7775" w:rsidP="00FD7775">
      <w:pPr>
        <w:pStyle w:val="Bezriadkovania"/>
        <w:rPr>
          <w:sz w:val="24"/>
          <w:szCs w:val="24"/>
          <w:lang w:val="en-US"/>
        </w:rPr>
      </w:pPr>
    </w:p>
    <w:p w:rsidR="00FD7775" w:rsidRDefault="00FD7775" w:rsidP="00FD7775">
      <w:pPr>
        <w:pStyle w:val="Bezriadkovania"/>
        <w:rPr>
          <w:sz w:val="24"/>
          <w:szCs w:val="24"/>
        </w:rPr>
      </w:pPr>
      <w:r w:rsidRPr="00FD7775">
        <w:rPr>
          <w:sz w:val="24"/>
          <w:szCs w:val="24"/>
        </w:rPr>
        <w:t xml:space="preserve">VYSOKAJOVÁ, </w:t>
      </w:r>
      <w:proofErr w:type="spellStart"/>
      <w:r w:rsidRPr="00FD7775">
        <w:rPr>
          <w:sz w:val="24"/>
          <w:szCs w:val="24"/>
        </w:rPr>
        <w:t>Margerita</w:t>
      </w:r>
      <w:proofErr w:type="spellEnd"/>
      <w:r w:rsidRPr="00FD7775">
        <w:rPr>
          <w:sz w:val="24"/>
          <w:szCs w:val="24"/>
        </w:rPr>
        <w:t xml:space="preserve">. </w:t>
      </w:r>
      <w:r w:rsidRPr="00FD7775">
        <w:rPr>
          <w:i/>
          <w:sz w:val="24"/>
          <w:szCs w:val="24"/>
        </w:rPr>
        <w:t xml:space="preserve">Vedlejší pracovní poměr, vedlejší činnost, vedlejší zaměstnání </w:t>
      </w:r>
      <w:r w:rsidRPr="00FD7775">
        <w:rPr>
          <w:sz w:val="24"/>
          <w:szCs w:val="24"/>
          <w:lang w:val="en-US"/>
        </w:rPr>
        <w:t xml:space="preserve">[online]. </w:t>
      </w:r>
      <w:proofErr w:type="spellStart"/>
      <w:r w:rsidRPr="00FD7775">
        <w:rPr>
          <w:sz w:val="24"/>
          <w:szCs w:val="24"/>
          <w:lang w:val="en-US"/>
        </w:rPr>
        <w:t>daniarionline.c</w:t>
      </w:r>
      <w:proofErr w:type="spellEnd"/>
      <w:r w:rsidRPr="00FD7775">
        <w:rPr>
          <w:sz w:val="24"/>
          <w:szCs w:val="24"/>
        </w:rPr>
        <w:t xml:space="preserve">z, </w:t>
      </w:r>
      <w:proofErr w:type="gramStart"/>
      <w:r w:rsidRPr="00FD7775">
        <w:rPr>
          <w:sz w:val="24"/>
          <w:szCs w:val="24"/>
        </w:rPr>
        <w:t>8.9.2005</w:t>
      </w:r>
      <w:proofErr w:type="gramEnd"/>
      <w:r w:rsidRPr="00FD7775">
        <w:rPr>
          <w:sz w:val="24"/>
          <w:szCs w:val="24"/>
        </w:rPr>
        <w:t xml:space="preserve"> </w:t>
      </w:r>
      <w:r w:rsidRPr="00FD7775">
        <w:rPr>
          <w:sz w:val="24"/>
          <w:szCs w:val="24"/>
          <w:lang w:val="en-US"/>
        </w:rPr>
        <w:t>[</w:t>
      </w:r>
      <w:r w:rsidRPr="00FD7775">
        <w:rPr>
          <w:sz w:val="24"/>
          <w:szCs w:val="24"/>
        </w:rPr>
        <w:t xml:space="preserve">cit. </w:t>
      </w:r>
      <w:proofErr w:type="gramStart"/>
      <w:r w:rsidRPr="00FD7775">
        <w:rPr>
          <w:sz w:val="24"/>
          <w:szCs w:val="24"/>
        </w:rPr>
        <w:t>17.11.2014</w:t>
      </w:r>
      <w:proofErr w:type="gramEnd"/>
      <w:r w:rsidRPr="00FD7775">
        <w:rPr>
          <w:sz w:val="24"/>
          <w:szCs w:val="24"/>
          <w:lang w:val="en-US"/>
        </w:rPr>
        <w:t xml:space="preserve">]. </w:t>
      </w:r>
      <w:proofErr w:type="spellStart"/>
      <w:r w:rsidRPr="00FD7775">
        <w:rPr>
          <w:sz w:val="24"/>
          <w:szCs w:val="24"/>
          <w:lang w:val="en-US"/>
        </w:rPr>
        <w:t>Dostupné</w:t>
      </w:r>
      <w:proofErr w:type="spellEnd"/>
      <w:r w:rsidRPr="00FD7775">
        <w:rPr>
          <w:sz w:val="24"/>
          <w:szCs w:val="24"/>
          <w:lang w:val="en-US"/>
        </w:rPr>
        <w:t xml:space="preserve"> </w:t>
      </w:r>
      <w:proofErr w:type="spellStart"/>
      <w:proofErr w:type="gramStart"/>
      <w:r w:rsidRPr="00FD7775">
        <w:rPr>
          <w:sz w:val="24"/>
          <w:szCs w:val="24"/>
          <w:lang w:val="en-US"/>
        </w:rPr>
        <w:t>na</w:t>
      </w:r>
      <w:proofErr w:type="spellEnd"/>
      <w:proofErr w:type="gramEnd"/>
      <w:r w:rsidRPr="00FD7775">
        <w:rPr>
          <w:sz w:val="24"/>
          <w:szCs w:val="24"/>
          <w:lang w:val="en-US"/>
        </w:rPr>
        <w:t xml:space="preserve"> &lt;</w:t>
      </w:r>
      <w:hyperlink r:id="rId19" w:history="1">
        <w:r w:rsidRPr="00FD7775">
          <w:rPr>
            <w:rStyle w:val="Hypertextovprepojenie"/>
            <w:sz w:val="24"/>
            <w:szCs w:val="24"/>
          </w:rPr>
          <w:t>http://www.danarionline.cz/archiv/dokument/doc-d1231v1207-vedlejsi-pracovni-pomer-vedlejsi-cinnost-vedlejsi-zamestnani/</w:t>
        </w:r>
      </w:hyperlink>
      <w:r w:rsidRPr="00FD7775">
        <w:rPr>
          <w:sz w:val="24"/>
          <w:szCs w:val="24"/>
        </w:rPr>
        <w:t>&gt;</w:t>
      </w:r>
    </w:p>
    <w:p w:rsidR="00FD7775" w:rsidRPr="00FD7775" w:rsidRDefault="00FD7775" w:rsidP="00FD7775">
      <w:pPr>
        <w:pStyle w:val="Bezriadkovania"/>
        <w:rPr>
          <w:sz w:val="24"/>
          <w:szCs w:val="24"/>
          <w:lang w:val="en-US"/>
        </w:rPr>
      </w:pPr>
    </w:p>
    <w:p w:rsidR="00FD7775" w:rsidRPr="00FD7775" w:rsidRDefault="00FD7775" w:rsidP="00FD7775">
      <w:pPr>
        <w:pStyle w:val="Bezriadkovania"/>
        <w:rPr>
          <w:sz w:val="24"/>
          <w:szCs w:val="24"/>
          <w:lang w:val="en-US"/>
        </w:rPr>
      </w:pPr>
      <w:r w:rsidRPr="00FD7775">
        <w:rPr>
          <w:sz w:val="24"/>
          <w:szCs w:val="24"/>
        </w:rPr>
        <w:t>Výsledky průzkumu č. 7 AMSP ČR</w:t>
      </w:r>
      <w:r w:rsidRPr="00FD7775">
        <w:rPr>
          <w:i/>
          <w:sz w:val="24"/>
          <w:szCs w:val="24"/>
        </w:rPr>
        <w:t xml:space="preserve">, Názory podnikatelů k politice zaměstnanosti a pracovnímu právu </w:t>
      </w:r>
      <w:r w:rsidRPr="00FD7775">
        <w:rPr>
          <w:sz w:val="24"/>
          <w:szCs w:val="24"/>
          <w:lang w:val="en-US"/>
        </w:rPr>
        <w:t xml:space="preserve">[online]. </w:t>
      </w:r>
      <w:proofErr w:type="spellStart"/>
      <w:r w:rsidRPr="00FD7775">
        <w:rPr>
          <w:sz w:val="24"/>
          <w:szCs w:val="24"/>
          <w:lang w:val="en-US"/>
        </w:rPr>
        <w:t>asmp.c</w:t>
      </w:r>
      <w:proofErr w:type="spellEnd"/>
      <w:r w:rsidRPr="00FD7775">
        <w:rPr>
          <w:sz w:val="24"/>
          <w:szCs w:val="24"/>
        </w:rPr>
        <w:t xml:space="preserve">z, </w:t>
      </w:r>
      <w:proofErr w:type="gramStart"/>
      <w:r w:rsidRPr="00FD7775">
        <w:rPr>
          <w:sz w:val="24"/>
          <w:szCs w:val="24"/>
        </w:rPr>
        <w:t>26.08.2010</w:t>
      </w:r>
      <w:proofErr w:type="gramEnd"/>
      <w:r w:rsidRPr="00FD7775">
        <w:rPr>
          <w:sz w:val="24"/>
          <w:szCs w:val="24"/>
        </w:rPr>
        <w:t xml:space="preserve"> </w:t>
      </w:r>
      <w:r w:rsidRPr="00FD7775">
        <w:rPr>
          <w:sz w:val="24"/>
          <w:szCs w:val="24"/>
          <w:lang w:val="en-US"/>
        </w:rPr>
        <w:t xml:space="preserve">[cit. 26.11.2014]. </w:t>
      </w:r>
      <w:proofErr w:type="spellStart"/>
      <w:r w:rsidRPr="00FD7775">
        <w:rPr>
          <w:sz w:val="24"/>
          <w:szCs w:val="24"/>
          <w:lang w:val="en-US"/>
        </w:rPr>
        <w:t>Dostupné</w:t>
      </w:r>
      <w:proofErr w:type="spellEnd"/>
      <w:r w:rsidRPr="00FD7775">
        <w:rPr>
          <w:sz w:val="24"/>
          <w:szCs w:val="24"/>
          <w:lang w:val="en-US"/>
        </w:rPr>
        <w:t xml:space="preserve"> </w:t>
      </w:r>
      <w:proofErr w:type="spellStart"/>
      <w:proofErr w:type="gramStart"/>
      <w:r w:rsidRPr="00FD7775">
        <w:rPr>
          <w:sz w:val="24"/>
          <w:szCs w:val="24"/>
          <w:lang w:val="en-US"/>
        </w:rPr>
        <w:t>na</w:t>
      </w:r>
      <w:proofErr w:type="spellEnd"/>
      <w:proofErr w:type="gramEnd"/>
      <w:r w:rsidRPr="00FD7775">
        <w:rPr>
          <w:sz w:val="24"/>
          <w:szCs w:val="24"/>
          <w:lang w:val="en-US"/>
        </w:rPr>
        <w:t>:</w:t>
      </w:r>
    </w:p>
    <w:p w:rsidR="00FD7775" w:rsidRDefault="001C13D0" w:rsidP="00FD7775">
      <w:pPr>
        <w:pStyle w:val="Bezriadkovania"/>
        <w:rPr>
          <w:sz w:val="24"/>
          <w:szCs w:val="24"/>
        </w:rPr>
      </w:pPr>
      <w:hyperlink r:id="rId20" w:history="1">
        <w:r w:rsidR="007017BC" w:rsidRPr="0027036F">
          <w:rPr>
            <w:rStyle w:val="Hypertextovprepojenie"/>
            <w:sz w:val="24"/>
            <w:szCs w:val="24"/>
          </w:rPr>
          <w:t>http://www.amsp.cz/7-pruzkum-amsp-cr-nazory-podnikatelu-k-politice</w:t>
        </w:r>
      </w:hyperlink>
    </w:p>
    <w:p w:rsidR="007017BC" w:rsidRDefault="007017BC" w:rsidP="00FD7775">
      <w:pPr>
        <w:pStyle w:val="Bezriadkovania"/>
        <w:rPr>
          <w:sz w:val="24"/>
          <w:szCs w:val="24"/>
        </w:rPr>
      </w:pPr>
    </w:p>
    <w:p w:rsidR="007017BC" w:rsidRPr="007017BC" w:rsidRDefault="007017BC" w:rsidP="00FD7775">
      <w:pPr>
        <w:pStyle w:val="Bezriadkovania"/>
        <w:rPr>
          <w:sz w:val="24"/>
          <w:szCs w:val="24"/>
        </w:rPr>
      </w:pPr>
      <w:r w:rsidRPr="007017BC">
        <w:rPr>
          <w:sz w:val="24"/>
          <w:szCs w:val="24"/>
        </w:rPr>
        <w:t xml:space="preserve">Změny v platbě zdravotního pojištění </w:t>
      </w:r>
      <w:proofErr w:type="gramStart"/>
      <w:r w:rsidRPr="007017BC">
        <w:rPr>
          <w:sz w:val="24"/>
          <w:szCs w:val="24"/>
        </w:rPr>
        <w:t>od 1.ledna</w:t>
      </w:r>
      <w:proofErr w:type="gramEnd"/>
      <w:r w:rsidRPr="007017BC">
        <w:rPr>
          <w:sz w:val="24"/>
          <w:szCs w:val="24"/>
        </w:rPr>
        <w:t xml:space="preserve"> 2014</w:t>
      </w:r>
      <w:r w:rsidRPr="007017BC">
        <w:rPr>
          <w:i/>
          <w:sz w:val="24"/>
          <w:szCs w:val="24"/>
        </w:rPr>
        <w:t xml:space="preserve"> </w:t>
      </w:r>
      <w:r w:rsidRPr="007017BC">
        <w:rPr>
          <w:sz w:val="24"/>
          <w:szCs w:val="24"/>
          <w:lang w:val="en-US"/>
        </w:rPr>
        <w:t>[online]</w:t>
      </w:r>
      <w:r w:rsidRPr="007017BC">
        <w:rPr>
          <w:sz w:val="24"/>
          <w:szCs w:val="24"/>
        </w:rPr>
        <w:t xml:space="preserve">. vzp.cz, 8.1.2014 </w:t>
      </w:r>
      <w:r w:rsidRPr="007017BC">
        <w:rPr>
          <w:sz w:val="24"/>
          <w:szCs w:val="24"/>
          <w:lang w:val="en-US"/>
        </w:rPr>
        <w:t xml:space="preserve">[cit. 18.11.2014]. </w:t>
      </w:r>
      <w:proofErr w:type="spellStart"/>
      <w:r w:rsidRPr="007017BC">
        <w:rPr>
          <w:sz w:val="24"/>
          <w:szCs w:val="24"/>
          <w:lang w:val="en-US"/>
        </w:rPr>
        <w:t>Dostupn</w:t>
      </w:r>
      <w:proofErr w:type="spellEnd"/>
      <w:r w:rsidRPr="007017BC">
        <w:rPr>
          <w:sz w:val="24"/>
          <w:szCs w:val="24"/>
        </w:rPr>
        <w:t xml:space="preserve">é </w:t>
      </w:r>
      <w:proofErr w:type="gramStart"/>
      <w:r w:rsidRPr="007017BC">
        <w:rPr>
          <w:sz w:val="24"/>
          <w:szCs w:val="24"/>
        </w:rPr>
        <w:t>na</w:t>
      </w:r>
      <w:proofErr w:type="gramEnd"/>
      <w:r w:rsidRPr="007017BC">
        <w:rPr>
          <w:sz w:val="24"/>
          <w:szCs w:val="24"/>
        </w:rPr>
        <w:t xml:space="preserve"> </w:t>
      </w:r>
      <w:r w:rsidRPr="007017BC">
        <w:rPr>
          <w:sz w:val="24"/>
          <w:szCs w:val="24"/>
          <w:lang w:val="en-US"/>
        </w:rPr>
        <w:t>&lt;</w:t>
      </w:r>
      <w:r w:rsidRPr="007017BC">
        <w:rPr>
          <w:sz w:val="24"/>
          <w:szCs w:val="24"/>
        </w:rPr>
        <w:t>http://www.vzp.cz/platci/aktuality/zmeny-v-platbe-zdravotniho-pojisteni-od-1-ledna-2014&gt;</w:t>
      </w:r>
    </w:p>
    <w:p w:rsidR="00FD7775" w:rsidRPr="00FD7775" w:rsidRDefault="00FD7775" w:rsidP="00FD7775">
      <w:pPr>
        <w:pStyle w:val="Bezriadkovania"/>
        <w:rPr>
          <w:sz w:val="24"/>
          <w:szCs w:val="24"/>
          <w:lang w:val="en-US"/>
        </w:rPr>
      </w:pPr>
    </w:p>
    <w:p w:rsidR="00FD7775" w:rsidRPr="00FD7775" w:rsidRDefault="00FD7775" w:rsidP="00FD7775">
      <w:pPr>
        <w:pStyle w:val="Bezriadkovania"/>
        <w:rPr>
          <w:sz w:val="24"/>
          <w:szCs w:val="24"/>
        </w:rPr>
      </w:pPr>
      <w:r w:rsidRPr="00FD7775">
        <w:rPr>
          <w:sz w:val="24"/>
          <w:szCs w:val="24"/>
          <w:lang w:val="en-US"/>
        </w:rPr>
        <w:t>&lt;</w:t>
      </w:r>
      <w:r w:rsidRPr="00FD7775">
        <w:rPr>
          <w:sz w:val="24"/>
          <w:szCs w:val="24"/>
        </w:rPr>
        <w:t xml:space="preserve"> </w:t>
      </w:r>
      <w:r w:rsidRPr="00FD7775">
        <w:rPr>
          <w:sz w:val="24"/>
          <w:szCs w:val="24"/>
          <w:lang w:val="en-US"/>
        </w:rPr>
        <w:t>http://apl.czso.cz/pll/eutab/html.h?ptabkod=tps00159#aV&gt;</w:t>
      </w:r>
    </w:p>
    <w:p w:rsidR="00FD7775" w:rsidRDefault="00FD7775" w:rsidP="00FD7775"/>
    <w:p w:rsidR="00FD7775" w:rsidRDefault="00FD7775" w:rsidP="00E83C4A">
      <w:pPr>
        <w:rPr>
          <w:rFonts w:cs="Times New Roman"/>
          <w:b/>
          <w:sz w:val="28"/>
          <w:szCs w:val="28"/>
        </w:rPr>
      </w:pPr>
      <w:r>
        <w:rPr>
          <w:rFonts w:cs="Times New Roman"/>
          <w:b/>
          <w:sz w:val="28"/>
          <w:szCs w:val="28"/>
        </w:rPr>
        <w:t>Ostatné zdroje</w:t>
      </w:r>
    </w:p>
    <w:p w:rsidR="00FD7775" w:rsidRDefault="00FD7775" w:rsidP="00E83C4A">
      <w:pPr>
        <w:rPr>
          <w:rFonts w:cs="Times New Roman"/>
          <w:b/>
          <w:sz w:val="28"/>
          <w:szCs w:val="28"/>
        </w:rPr>
      </w:pPr>
    </w:p>
    <w:p w:rsidR="00FD7775" w:rsidRDefault="00FD7775" w:rsidP="00FD7775">
      <w:r>
        <w:t>Dôvodová správa a pozmeňovacie návrhy k </w:t>
      </w:r>
      <w:proofErr w:type="spellStart"/>
      <w:r>
        <w:t>zák</w:t>
      </w:r>
      <w:proofErr w:type="spellEnd"/>
      <w:r>
        <w:t xml:space="preserve"> č. 155/2000  Sb.</w:t>
      </w:r>
    </w:p>
    <w:p w:rsidR="00FD7775" w:rsidRDefault="00FD7775" w:rsidP="00FD7775"/>
    <w:p w:rsidR="00FD7775" w:rsidRDefault="00FD7775" w:rsidP="00FD7775">
      <w:pPr>
        <w:rPr>
          <w:color w:val="000000" w:themeColor="text1"/>
        </w:rPr>
      </w:pPr>
      <w:r>
        <w:t>Dôvodová správa k zák. č.</w:t>
      </w:r>
      <w:r>
        <w:rPr>
          <w:color w:val="000000" w:themeColor="text1"/>
        </w:rPr>
        <w:t xml:space="preserve"> 262/2006 Sb.</w:t>
      </w:r>
    </w:p>
    <w:p w:rsidR="00FD7775" w:rsidRDefault="00FD7775" w:rsidP="00FD7775">
      <w:pPr>
        <w:rPr>
          <w:color w:val="000000" w:themeColor="text1"/>
        </w:rPr>
      </w:pPr>
    </w:p>
    <w:p w:rsidR="00FD7775" w:rsidRDefault="00FD7775" w:rsidP="00FD7775">
      <w:r>
        <w:t>Dôvodová správa k zák. č. 188/1988 Sb</w:t>
      </w:r>
    </w:p>
    <w:p w:rsidR="00FD7775" w:rsidRDefault="00FD7775" w:rsidP="00FD7775"/>
    <w:p w:rsidR="00FD7775" w:rsidRDefault="00FD7775" w:rsidP="00FD7775">
      <w:pPr>
        <w:rPr>
          <w:color w:val="000000" w:themeColor="text1"/>
        </w:rPr>
      </w:pPr>
      <w:r>
        <w:rPr>
          <w:color w:val="000000" w:themeColor="text1"/>
        </w:rPr>
        <w:t xml:space="preserve">Dôvodová správa k </w:t>
      </w:r>
      <w:proofErr w:type="spellStart"/>
      <w:r>
        <w:rPr>
          <w:color w:val="000000" w:themeColor="text1"/>
        </w:rPr>
        <w:t>zák</w:t>
      </w:r>
      <w:proofErr w:type="spellEnd"/>
      <w:r>
        <w:rPr>
          <w:color w:val="000000" w:themeColor="text1"/>
        </w:rPr>
        <w:t xml:space="preserve"> č. 365/2011 Sb</w:t>
      </w:r>
    </w:p>
    <w:p w:rsidR="00FD7775" w:rsidRDefault="00FD7775" w:rsidP="00FD7775"/>
    <w:p w:rsidR="00FD7775" w:rsidRDefault="00FD7775" w:rsidP="00FD7775">
      <w:r>
        <w:rPr>
          <w:color w:val="000000" w:themeColor="text1"/>
        </w:rPr>
        <w:t>Dôvodová správa k </w:t>
      </w:r>
      <w:proofErr w:type="spellStart"/>
      <w:r>
        <w:rPr>
          <w:color w:val="000000" w:themeColor="text1"/>
        </w:rPr>
        <w:t>zák</w:t>
      </w:r>
      <w:proofErr w:type="spellEnd"/>
      <w:r>
        <w:rPr>
          <w:color w:val="000000" w:themeColor="text1"/>
        </w:rPr>
        <w:t xml:space="preserve">  </w:t>
      </w:r>
      <w:r>
        <w:t>č. 347/10 Sb.</w:t>
      </w:r>
    </w:p>
    <w:p w:rsidR="00FD7775" w:rsidRPr="001964B6" w:rsidRDefault="00FD7775" w:rsidP="00E83C4A">
      <w:pPr>
        <w:rPr>
          <w:rFonts w:cs="Times New Roman"/>
          <w:b/>
          <w:sz w:val="28"/>
          <w:szCs w:val="28"/>
        </w:rPr>
      </w:pPr>
    </w:p>
    <w:sectPr w:rsidR="00FD7775" w:rsidRPr="001964B6" w:rsidSect="00AB0695">
      <w:footerReference w:type="default" r:id="rId2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D0" w:rsidRDefault="001C13D0" w:rsidP="00BC2B8B">
      <w:pPr>
        <w:spacing w:before="0" w:after="0" w:line="240" w:lineRule="auto"/>
      </w:pPr>
      <w:r>
        <w:separator/>
      </w:r>
    </w:p>
    <w:p w:rsidR="001C13D0" w:rsidRDefault="001C13D0"/>
  </w:endnote>
  <w:endnote w:type="continuationSeparator" w:id="0">
    <w:p w:rsidR="001C13D0" w:rsidRDefault="001C13D0" w:rsidP="00BC2B8B">
      <w:pPr>
        <w:spacing w:before="0" w:after="0" w:line="240" w:lineRule="auto"/>
      </w:pPr>
      <w:r>
        <w:continuationSeparator/>
      </w:r>
    </w:p>
    <w:p w:rsidR="001C13D0" w:rsidRDefault="001C1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4613"/>
      <w:docPartObj>
        <w:docPartGallery w:val="Page Numbers (Bottom of Page)"/>
        <w:docPartUnique/>
      </w:docPartObj>
    </w:sdtPr>
    <w:sdtEndPr/>
    <w:sdtContent>
      <w:p w:rsidR="00B20F06" w:rsidRDefault="00B20F06">
        <w:pPr>
          <w:pStyle w:val="Pta"/>
          <w:jc w:val="center"/>
        </w:pPr>
        <w:r>
          <w:fldChar w:fldCharType="begin"/>
        </w:r>
        <w:r>
          <w:instrText xml:space="preserve"> PAGE   \* MERGEFORMAT </w:instrText>
        </w:r>
        <w:r>
          <w:fldChar w:fldCharType="separate"/>
        </w:r>
        <w:r w:rsidR="00382F7C">
          <w:rPr>
            <w:noProof/>
          </w:rPr>
          <w:t>18</w:t>
        </w:r>
        <w:r>
          <w:rPr>
            <w:noProof/>
          </w:rPr>
          <w:fldChar w:fldCharType="end"/>
        </w:r>
      </w:p>
    </w:sdtContent>
  </w:sdt>
  <w:p w:rsidR="00B20F06" w:rsidRDefault="00B20F06">
    <w:pPr>
      <w:pStyle w:val="Pta"/>
    </w:pPr>
  </w:p>
  <w:p w:rsidR="00B20F06" w:rsidRDefault="00B20F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D0" w:rsidRDefault="001C13D0" w:rsidP="00BC2B8B">
      <w:pPr>
        <w:spacing w:before="0" w:after="0" w:line="240" w:lineRule="auto"/>
      </w:pPr>
      <w:r>
        <w:separator/>
      </w:r>
    </w:p>
    <w:p w:rsidR="001C13D0" w:rsidRDefault="001C13D0"/>
  </w:footnote>
  <w:footnote w:type="continuationSeparator" w:id="0">
    <w:p w:rsidR="001C13D0" w:rsidRDefault="001C13D0" w:rsidP="00BC2B8B">
      <w:pPr>
        <w:spacing w:before="0" w:after="0" w:line="240" w:lineRule="auto"/>
      </w:pPr>
      <w:r>
        <w:continuationSeparator/>
      </w:r>
    </w:p>
    <w:p w:rsidR="001C13D0" w:rsidRDefault="001C13D0"/>
  </w:footnote>
  <w:footnote w:id="1">
    <w:p w:rsidR="00B20F06" w:rsidRPr="00247C8E" w:rsidRDefault="00B20F06" w:rsidP="00002D5D">
      <w:pPr>
        <w:pStyle w:val="Bezriadkovania"/>
      </w:pPr>
      <w:r>
        <w:rPr>
          <w:rStyle w:val="Odkaznapoznmkupodiarou"/>
        </w:rPr>
        <w:footnoteRef/>
      </w:r>
      <w:r>
        <w:t xml:space="preserve"> </w:t>
      </w:r>
      <w:r w:rsidRPr="00B00FB5">
        <w:t xml:space="preserve">DRÁPAL, </w:t>
      </w:r>
      <w:proofErr w:type="spellStart"/>
      <w:r w:rsidRPr="00B00FB5">
        <w:t>Ljubomír</w:t>
      </w:r>
      <w:proofErr w:type="spellEnd"/>
      <w:r w:rsidRPr="00B00FB5">
        <w:t xml:space="preserve"> in BĚLINA, Miroslav a kol. </w:t>
      </w:r>
      <w:r w:rsidRPr="00B00FB5">
        <w:rPr>
          <w:i/>
        </w:rPr>
        <w:t>Pracovní právo. 5. doplněné a podstatně přepracované vydání</w:t>
      </w:r>
      <w:r w:rsidRPr="00B00FB5">
        <w:t xml:space="preserve">. Praha: </w:t>
      </w:r>
      <w:proofErr w:type="gramStart"/>
      <w:r w:rsidRPr="00B00FB5">
        <w:t>C.H.</w:t>
      </w:r>
      <w:proofErr w:type="gramEnd"/>
      <w:r w:rsidRPr="00B00FB5">
        <w:t xml:space="preserve"> Beck, 2012, s. 72-73</w:t>
      </w:r>
    </w:p>
  </w:footnote>
  <w:footnote w:id="2">
    <w:p w:rsidR="00B20F06" w:rsidRDefault="00B20F06" w:rsidP="00002D5D">
      <w:pPr>
        <w:pStyle w:val="Bezriadkovania"/>
      </w:pPr>
      <w:r>
        <w:rPr>
          <w:rStyle w:val="Odkaznapoznmkupodiarou"/>
        </w:rPr>
        <w:footnoteRef/>
      </w:r>
      <w:r>
        <w:t xml:space="preserve"> GREGOROVÁ, Zdeňka in GAVLAS, Milan a kol. </w:t>
      </w:r>
      <w:r w:rsidRPr="00B00FB5">
        <w:rPr>
          <w:i/>
        </w:rPr>
        <w:t>Pracovní práv</w:t>
      </w:r>
      <w:r>
        <w:t>o. Brno: Masarykova univerzita, 2012, s. 87</w:t>
      </w:r>
    </w:p>
  </w:footnote>
  <w:footnote w:id="3">
    <w:p w:rsidR="00B20F06" w:rsidRDefault="00B20F06" w:rsidP="00002D5D">
      <w:pPr>
        <w:pStyle w:val="Bezriadkovania"/>
      </w:pPr>
      <w:r>
        <w:rPr>
          <w:rStyle w:val="Odkaznapoznmkupodiarou"/>
        </w:rPr>
        <w:footnoteRef/>
      </w:r>
      <w:r>
        <w:t xml:space="preserve"> </w:t>
      </w:r>
      <w:proofErr w:type="spellStart"/>
      <w:r w:rsidRPr="00481DB6">
        <w:rPr>
          <w:color w:val="000000" w:themeColor="text1"/>
        </w:rPr>
        <w:t>Zák</w:t>
      </w:r>
      <w:proofErr w:type="spellEnd"/>
      <w:r w:rsidRPr="00481DB6">
        <w:rPr>
          <w:color w:val="000000" w:themeColor="text1"/>
        </w:rPr>
        <w:t xml:space="preserve"> 262/2006 Sb., zákoník práce, v </w:t>
      </w:r>
      <w:proofErr w:type="spellStart"/>
      <w:r w:rsidRPr="00481DB6">
        <w:rPr>
          <w:color w:val="000000" w:themeColor="text1"/>
        </w:rPr>
        <w:t>znení</w:t>
      </w:r>
      <w:proofErr w:type="spellEnd"/>
      <w:r w:rsidRPr="00481DB6">
        <w:rPr>
          <w:color w:val="000000" w:themeColor="text1"/>
        </w:rPr>
        <w:t xml:space="preserve"> </w:t>
      </w:r>
      <w:proofErr w:type="spellStart"/>
      <w:r w:rsidRPr="00481DB6">
        <w:rPr>
          <w:color w:val="000000" w:themeColor="text1"/>
        </w:rPr>
        <w:t>neskorších</w:t>
      </w:r>
      <w:proofErr w:type="spellEnd"/>
      <w:r w:rsidRPr="00481DB6">
        <w:rPr>
          <w:color w:val="000000" w:themeColor="text1"/>
        </w:rPr>
        <w:t xml:space="preserve"> </w:t>
      </w:r>
      <w:proofErr w:type="spellStart"/>
      <w:r w:rsidRPr="00481DB6">
        <w:rPr>
          <w:color w:val="000000" w:themeColor="text1"/>
        </w:rPr>
        <w:t>predpisov</w:t>
      </w:r>
      <w:proofErr w:type="spellEnd"/>
    </w:p>
  </w:footnote>
  <w:footnote w:id="4">
    <w:p w:rsidR="00B20F06" w:rsidRDefault="00B20F06" w:rsidP="00D1325B">
      <w:pPr>
        <w:pStyle w:val="Bezriadkovania"/>
      </w:pPr>
      <w:r>
        <w:rPr>
          <w:rStyle w:val="Odkaznapoznmkupodiarou"/>
        </w:rPr>
        <w:footnoteRef/>
      </w:r>
      <w:r>
        <w:t xml:space="preserve"> Srov. BEZOUŠKA, Petr. Závislá práce. In </w:t>
      </w:r>
      <w:proofErr w:type="spellStart"/>
      <w:r>
        <w:rPr>
          <w:i/>
        </w:rPr>
        <w:t>Právni</w:t>
      </w:r>
      <w:proofErr w:type="spellEnd"/>
      <w:r>
        <w:rPr>
          <w:i/>
        </w:rPr>
        <w:t xml:space="preserve"> rozhledy, </w:t>
      </w:r>
      <w:proofErr w:type="gramStart"/>
      <w:r>
        <w:t>č.16</w:t>
      </w:r>
      <w:proofErr w:type="gramEnd"/>
      <w:r>
        <w:t>, 2008, s. 579</w:t>
      </w:r>
    </w:p>
  </w:footnote>
  <w:footnote w:id="5">
    <w:p w:rsidR="00B20F06" w:rsidRPr="00D327BD" w:rsidRDefault="00B20F06" w:rsidP="00D327BD">
      <w:pPr>
        <w:pStyle w:val="Bezriadkovania"/>
        <w:rPr>
          <w:rFonts w:cs="Times New Roman"/>
          <w:color w:val="000000" w:themeColor="text1"/>
          <w:szCs w:val="20"/>
        </w:rPr>
      </w:pPr>
      <w:r w:rsidRPr="00D327BD">
        <w:rPr>
          <w:rStyle w:val="Odkaznapoznmkupodiarou"/>
          <w:rFonts w:cs="Times New Roman"/>
          <w:szCs w:val="20"/>
        </w:rPr>
        <w:footnoteRef/>
      </w:r>
      <w:r w:rsidRPr="00D327BD">
        <w:rPr>
          <w:rFonts w:cs="Times New Roman"/>
          <w:szCs w:val="20"/>
        </w:rPr>
        <w:t xml:space="preserve"> BĚLINA, Miroslav. In BĚLINA, Miroslav </w:t>
      </w:r>
      <w:r>
        <w:rPr>
          <w:rFonts w:cs="Times New Roman"/>
          <w:szCs w:val="20"/>
        </w:rPr>
        <w:t>(</w:t>
      </w:r>
      <w:proofErr w:type="spellStart"/>
      <w:r>
        <w:rPr>
          <w:rFonts w:cs="Times New Roman"/>
          <w:szCs w:val="20"/>
        </w:rPr>
        <w:t>ed</w:t>
      </w:r>
      <w:proofErr w:type="spellEnd"/>
      <w:r>
        <w:rPr>
          <w:rFonts w:cs="Times New Roman"/>
          <w:szCs w:val="20"/>
        </w:rPr>
        <w:t>)</w:t>
      </w:r>
      <w:r w:rsidRPr="00D327BD">
        <w:rPr>
          <w:rFonts w:cs="Times New Roman"/>
          <w:i/>
          <w:szCs w:val="20"/>
        </w:rPr>
        <w:t>. Zákoník práce. Komentář</w:t>
      </w:r>
      <w:r w:rsidRPr="00D327BD">
        <w:rPr>
          <w:rFonts w:cs="Times New Roman"/>
          <w:szCs w:val="20"/>
        </w:rPr>
        <w:t xml:space="preserve">. 1. Vydání. Praha: </w:t>
      </w:r>
      <w:proofErr w:type="gramStart"/>
      <w:r w:rsidRPr="00D327BD">
        <w:rPr>
          <w:rFonts w:cs="Times New Roman"/>
          <w:szCs w:val="20"/>
        </w:rPr>
        <w:t>C.H.</w:t>
      </w:r>
      <w:proofErr w:type="gramEnd"/>
      <w:r w:rsidRPr="00D327BD">
        <w:rPr>
          <w:rFonts w:cs="Times New Roman"/>
          <w:szCs w:val="20"/>
        </w:rPr>
        <w:t xml:space="preserve"> </w:t>
      </w:r>
      <w:r w:rsidRPr="00D327BD">
        <w:rPr>
          <w:rFonts w:cs="Times New Roman"/>
          <w:color w:val="000000" w:themeColor="text1"/>
          <w:szCs w:val="20"/>
        </w:rPr>
        <w:t>Beck, 2012, s. 32-33</w:t>
      </w:r>
    </w:p>
  </w:footnote>
  <w:footnote w:id="6">
    <w:p w:rsidR="00B20F06" w:rsidRDefault="00B20F06" w:rsidP="00D327BD">
      <w:pPr>
        <w:pStyle w:val="Bezriadkovania"/>
      </w:pPr>
      <w:r w:rsidRPr="00D327BD">
        <w:rPr>
          <w:rStyle w:val="Odkaznapoznmkupodiarou"/>
          <w:rFonts w:cs="Times New Roman"/>
          <w:szCs w:val="20"/>
        </w:rPr>
        <w:footnoteRef/>
      </w:r>
      <w:r w:rsidRPr="00D327BD">
        <w:rPr>
          <w:rFonts w:cs="Times New Roman"/>
          <w:szCs w:val="20"/>
        </w:rPr>
        <w:t xml:space="preserve"> BEZOUŠKA, Petr. Závislá práce. In </w:t>
      </w:r>
      <w:proofErr w:type="spellStart"/>
      <w:r w:rsidRPr="00D327BD">
        <w:rPr>
          <w:rFonts w:cs="Times New Roman"/>
          <w:i/>
          <w:szCs w:val="20"/>
        </w:rPr>
        <w:t>Právni</w:t>
      </w:r>
      <w:proofErr w:type="spellEnd"/>
      <w:r w:rsidRPr="00D327BD">
        <w:rPr>
          <w:rFonts w:cs="Times New Roman"/>
          <w:i/>
          <w:szCs w:val="20"/>
        </w:rPr>
        <w:t xml:space="preserve"> rozhledy, </w:t>
      </w:r>
      <w:proofErr w:type="gramStart"/>
      <w:r w:rsidRPr="00D327BD">
        <w:rPr>
          <w:rFonts w:cs="Times New Roman"/>
          <w:szCs w:val="20"/>
        </w:rPr>
        <w:t>č.16</w:t>
      </w:r>
      <w:proofErr w:type="gramEnd"/>
      <w:r w:rsidRPr="00D327BD">
        <w:rPr>
          <w:rFonts w:cs="Times New Roman"/>
          <w:szCs w:val="20"/>
        </w:rPr>
        <w:t>, 2008, s. 579</w:t>
      </w:r>
    </w:p>
  </w:footnote>
  <w:footnote w:id="7">
    <w:p w:rsidR="00B20F06" w:rsidRDefault="00B20F06" w:rsidP="00C82D62">
      <w:pPr>
        <w:pStyle w:val="Bezriadkovania"/>
      </w:pPr>
      <w:r>
        <w:rPr>
          <w:rStyle w:val="Odkaznapoznmkupodiarou"/>
        </w:rPr>
        <w:footnoteRef/>
      </w:r>
      <w:r>
        <w:t xml:space="preserve"> BĚLINA</w:t>
      </w:r>
      <w:r w:rsidRPr="00B00FB5">
        <w:t xml:space="preserve">, </w:t>
      </w:r>
      <w:r>
        <w:t>Miroslav</w:t>
      </w:r>
      <w:r w:rsidRPr="00B00FB5">
        <w:t xml:space="preserve"> in BĚLINA, Miroslav a kol. </w:t>
      </w:r>
      <w:r w:rsidRPr="00B00FB5">
        <w:rPr>
          <w:i/>
        </w:rPr>
        <w:t>Pracovní právo. 5. doplněné a podstatně přepracované vydání</w:t>
      </w:r>
      <w:r w:rsidRPr="00B00FB5">
        <w:t xml:space="preserve">. Praha: </w:t>
      </w:r>
      <w:proofErr w:type="gramStart"/>
      <w:r w:rsidRPr="00B00FB5">
        <w:t>C.H.</w:t>
      </w:r>
      <w:proofErr w:type="gramEnd"/>
      <w:r w:rsidRPr="00B00FB5">
        <w:t xml:space="preserve"> Beck, 2012, s. </w:t>
      </w:r>
      <w:r>
        <w:t>8</w:t>
      </w:r>
    </w:p>
  </w:footnote>
  <w:footnote w:id="8">
    <w:p w:rsidR="00B20F06" w:rsidRPr="00C82D62" w:rsidRDefault="00B20F06" w:rsidP="00C82D62">
      <w:pPr>
        <w:pStyle w:val="Bezriadkovania"/>
        <w:rPr>
          <w:rFonts w:cs="Times New Roman"/>
          <w:color w:val="000000" w:themeColor="text1"/>
          <w:szCs w:val="20"/>
        </w:rPr>
      </w:pPr>
      <w:r>
        <w:rPr>
          <w:rStyle w:val="Odkaznapoznmkupodiarou"/>
        </w:rPr>
        <w:footnoteRef/>
      </w:r>
      <w:r>
        <w:t xml:space="preserve"> </w:t>
      </w:r>
      <w:proofErr w:type="spellStart"/>
      <w:r w:rsidRPr="00481DB6">
        <w:rPr>
          <w:rFonts w:cs="Times New Roman"/>
          <w:color w:val="000000" w:themeColor="text1"/>
          <w:szCs w:val="20"/>
        </w:rPr>
        <w:t>Zák</w:t>
      </w:r>
      <w:proofErr w:type="spellEnd"/>
      <w:r w:rsidRPr="00481DB6">
        <w:rPr>
          <w:rFonts w:cs="Times New Roman"/>
          <w:color w:val="000000" w:themeColor="text1"/>
          <w:szCs w:val="20"/>
        </w:rPr>
        <w:t xml:space="preserve"> 262/2006 Sb., zákoník práce, v </w:t>
      </w:r>
      <w:proofErr w:type="spellStart"/>
      <w:r w:rsidRPr="00481DB6">
        <w:rPr>
          <w:rFonts w:cs="Times New Roman"/>
          <w:color w:val="000000" w:themeColor="text1"/>
          <w:szCs w:val="20"/>
        </w:rPr>
        <w:t>znení</w:t>
      </w:r>
      <w:proofErr w:type="spellEnd"/>
      <w:r w:rsidRPr="00481DB6">
        <w:rPr>
          <w:rFonts w:cs="Times New Roman"/>
          <w:color w:val="000000" w:themeColor="text1"/>
          <w:szCs w:val="20"/>
        </w:rPr>
        <w:t xml:space="preserve"> </w:t>
      </w:r>
      <w:proofErr w:type="spellStart"/>
      <w:r w:rsidRPr="00481DB6">
        <w:rPr>
          <w:rFonts w:cs="Times New Roman"/>
          <w:color w:val="000000" w:themeColor="text1"/>
          <w:szCs w:val="20"/>
        </w:rPr>
        <w:t>neskorších</w:t>
      </w:r>
      <w:proofErr w:type="spellEnd"/>
      <w:r w:rsidRPr="00481DB6">
        <w:rPr>
          <w:rFonts w:cs="Times New Roman"/>
          <w:color w:val="000000" w:themeColor="text1"/>
          <w:szCs w:val="20"/>
        </w:rPr>
        <w:t xml:space="preserve"> </w:t>
      </w:r>
      <w:proofErr w:type="spellStart"/>
      <w:r w:rsidRPr="00481DB6">
        <w:rPr>
          <w:rFonts w:cs="Times New Roman"/>
          <w:color w:val="000000" w:themeColor="text1"/>
          <w:szCs w:val="20"/>
        </w:rPr>
        <w:t>predpisov</w:t>
      </w:r>
      <w:proofErr w:type="spellEnd"/>
    </w:p>
  </w:footnote>
  <w:footnote w:id="9">
    <w:p w:rsidR="00B20F06" w:rsidRDefault="00B20F06">
      <w:pPr>
        <w:pStyle w:val="Textpoznmkypodiarou"/>
      </w:pPr>
      <w:r>
        <w:rPr>
          <w:rStyle w:val="Odkaznapoznmkupodiarou"/>
        </w:rPr>
        <w:footnoteRef/>
      </w:r>
      <w:r>
        <w:t xml:space="preserve"> BĚLINA</w:t>
      </w:r>
      <w:r w:rsidRPr="00B00FB5">
        <w:t xml:space="preserve">, </w:t>
      </w:r>
      <w:r>
        <w:t>Miroslav</w:t>
      </w:r>
      <w:r w:rsidRPr="00B00FB5">
        <w:t xml:space="preserve"> in BĚLINA, Miroslav a kol. </w:t>
      </w:r>
      <w:r w:rsidRPr="00B00FB5">
        <w:rPr>
          <w:i/>
        </w:rPr>
        <w:t xml:space="preserve">Pracovní právo. 5. </w:t>
      </w:r>
      <w:proofErr w:type="spellStart"/>
      <w:r w:rsidRPr="00B00FB5">
        <w:rPr>
          <w:i/>
        </w:rPr>
        <w:t>doplněné</w:t>
      </w:r>
      <w:proofErr w:type="spellEnd"/>
      <w:r w:rsidRPr="00B00FB5">
        <w:rPr>
          <w:i/>
        </w:rPr>
        <w:t xml:space="preserve"> a </w:t>
      </w:r>
      <w:proofErr w:type="spellStart"/>
      <w:r w:rsidRPr="00B00FB5">
        <w:rPr>
          <w:i/>
        </w:rPr>
        <w:t>podstatně</w:t>
      </w:r>
      <w:proofErr w:type="spellEnd"/>
      <w:r w:rsidRPr="00B00FB5">
        <w:rPr>
          <w:i/>
        </w:rPr>
        <w:t xml:space="preserve"> </w:t>
      </w:r>
      <w:proofErr w:type="spellStart"/>
      <w:r w:rsidRPr="00B00FB5">
        <w:rPr>
          <w:i/>
        </w:rPr>
        <w:t>přepracované</w:t>
      </w:r>
      <w:proofErr w:type="spellEnd"/>
      <w:r w:rsidRPr="00B00FB5">
        <w:rPr>
          <w:i/>
        </w:rPr>
        <w:t xml:space="preserve"> </w:t>
      </w:r>
      <w:proofErr w:type="spellStart"/>
      <w:r w:rsidRPr="00B00FB5">
        <w:rPr>
          <w:i/>
        </w:rPr>
        <w:t>vydání</w:t>
      </w:r>
      <w:proofErr w:type="spellEnd"/>
      <w:r w:rsidRPr="00B00FB5">
        <w:t xml:space="preserve">. </w:t>
      </w:r>
      <w:r>
        <w:t xml:space="preserve">Praha: C.H. </w:t>
      </w:r>
      <w:proofErr w:type="spellStart"/>
      <w:r>
        <w:t>Beck</w:t>
      </w:r>
      <w:proofErr w:type="spellEnd"/>
      <w:r>
        <w:t>, 2012, s. 8</w:t>
      </w:r>
    </w:p>
  </w:footnote>
  <w:footnote w:id="10">
    <w:p w:rsidR="00B20F06" w:rsidRDefault="00B20F06">
      <w:pPr>
        <w:pStyle w:val="Textpoznmkypodiarou"/>
      </w:pPr>
      <w:r>
        <w:rPr>
          <w:rStyle w:val="Odkaznapoznmkupodiarou"/>
        </w:rPr>
        <w:footnoteRef/>
      </w:r>
      <w:r>
        <w:t xml:space="preserve"> </w:t>
      </w:r>
      <w:r w:rsidRPr="00F214C0">
        <w:rPr>
          <w:rFonts w:cs="Times New Roman"/>
          <w:color w:val="000000"/>
          <w:shd w:val="clear" w:color="auto" w:fill="FFFFFF"/>
        </w:rPr>
        <w:t xml:space="preserve">HŮRKA, </w:t>
      </w:r>
      <w:proofErr w:type="spellStart"/>
      <w:r w:rsidRPr="00F214C0">
        <w:rPr>
          <w:rFonts w:cs="Times New Roman"/>
          <w:color w:val="000000"/>
          <w:shd w:val="clear" w:color="auto" w:fill="FFFFFF"/>
        </w:rPr>
        <w:t>Petr</w:t>
      </w:r>
      <w:proofErr w:type="spellEnd"/>
      <w:r w:rsidRPr="00F214C0">
        <w:rPr>
          <w:rFonts w:cs="Times New Roman"/>
          <w:color w:val="000000"/>
          <w:shd w:val="clear" w:color="auto" w:fill="FFFFFF"/>
        </w:rPr>
        <w:t>.</w:t>
      </w:r>
      <w:r w:rsidRPr="00F214C0">
        <w:rPr>
          <w:rStyle w:val="apple-converted-space"/>
          <w:rFonts w:cs="Times New Roman"/>
          <w:color w:val="000000"/>
          <w:shd w:val="clear" w:color="auto" w:fill="FFFFFF"/>
        </w:rPr>
        <w:t> </w:t>
      </w:r>
      <w:r w:rsidRPr="00F214C0">
        <w:rPr>
          <w:rFonts w:cs="Times New Roman"/>
          <w:i/>
          <w:iCs/>
          <w:color w:val="000000"/>
          <w:shd w:val="clear" w:color="auto" w:fill="FFFFFF"/>
        </w:rPr>
        <w:t xml:space="preserve">Ochrana </w:t>
      </w:r>
      <w:proofErr w:type="spellStart"/>
      <w:r w:rsidRPr="00F214C0">
        <w:rPr>
          <w:rFonts w:cs="Times New Roman"/>
          <w:i/>
          <w:iCs/>
          <w:color w:val="000000"/>
          <w:shd w:val="clear" w:color="auto" w:fill="FFFFFF"/>
        </w:rPr>
        <w:t>zaměstnance</w:t>
      </w:r>
      <w:proofErr w:type="spellEnd"/>
      <w:r w:rsidRPr="00F214C0">
        <w:rPr>
          <w:rFonts w:cs="Times New Roman"/>
          <w:i/>
          <w:iCs/>
          <w:color w:val="000000"/>
          <w:shd w:val="clear" w:color="auto" w:fill="FFFFFF"/>
        </w:rPr>
        <w:t xml:space="preserve"> a flexibilita </w:t>
      </w:r>
      <w:proofErr w:type="spellStart"/>
      <w:r w:rsidRPr="00F214C0">
        <w:rPr>
          <w:rFonts w:cs="Times New Roman"/>
          <w:i/>
          <w:iCs/>
          <w:color w:val="000000"/>
          <w:shd w:val="clear" w:color="auto" w:fill="FFFFFF"/>
        </w:rPr>
        <w:t>zaměstnávání</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Princip</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flexjistoty</w:t>
      </w:r>
      <w:proofErr w:type="spellEnd"/>
      <w:r w:rsidRPr="00F214C0">
        <w:rPr>
          <w:rFonts w:cs="Times New Roman"/>
          <w:i/>
          <w:iCs/>
          <w:color w:val="000000"/>
          <w:shd w:val="clear" w:color="auto" w:fill="FFFFFF"/>
        </w:rPr>
        <w:t xml:space="preserve"> v </w:t>
      </w:r>
      <w:proofErr w:type="spellStart"/>
      <w:r w:rsidRPr="00F214C0">
        <w:rPr>
          <w:rFonts w:cs="Times New Roman"/>
          <w:i/>
          <w:iCs/>
          <w:color w:val="000000"/>
          <w:shd w:val="clear" w:color="auto" w:fill="FFFFFF"/>
        </w:rPr>
        <w:t>českém</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pracovním</w:t>
      </w:r>
      <w:proofErr w:type="spellEnd"/>
      <w:r w:rsidRPr="00F214C0">
        <w:rPr>
          <w:rFonts w:cs="Times New Roman"/>
          <w:i/>
          <w:iCs/>
          <w:color w:val="000000"/>
          <w:shd w:val="clear" w:color="auto" w:fill="FFFFFF"/>
        </w:rPr>
        <w:t xml:space="preserve"> právu</w:t>
      </w:r>
      <w:r w:rsidRPr="00F214C0">
        <w:rPr>
          <w:rFonts w:cs="Times New Roman"/>
          <w:color w:val="000000"/>
          <w:shd w:val="clear" w:color="auto" w:fill="FFFFFF"/>
        </w:rPr>
        <w:t xml:space="preserve">. </w:t>
      </w:r>
      <w:proofErr w:type="spellStart"/>
      <w:r w:rsidRPr="00F214C0">
        <w:rPr>
          <w:rFonts w:cs="Times New Roman"/>
          <w:color w:val="000000"/>
          <w:shd w:val="clear" w:color="auto" w:fill="FFFFFF"/>
        </w:rPr>
        <w:t>první</w:t>
      </w:r>
      <w:proofErr w:type="spellEnd"/>
      <w:r w:rsidRPr="00F214C0">
        <w:rPr>
          <w:rFonts w:cs="Times New Roman"/>
          <w:color w:val="000000"/>
          <w:shd w:val="clear" w:color="auto" w:fill="FFFFFF"/>
        </w:rPr>
        <w:t>. Praha: Auditórium, 2009</w:t>
      </w:r>
      <w:r>
        <w:rPr>
          <w:rFonts w:ascii="Arial" w:hAnsi="Arial" w:cs="Arial"/>
          <w:color w:val="000000"/>
          <w:shd w:val="clear" w:color="auto" w:fill="FFFFFF"/>
        </w:rPr>
        <w:t>, s.23</w:t>
      </w:r>
    </w:p>
  </w:footnote>
  <w:footnote w:id="11">
    <w:p w:rsidR="00B20F06" w:rsidRDefault="00B20F06">
      <w:pPr>
        <w:pStyle w:val="Textpoznmkypodiarou"/>
      </w:pPr>
      <w:r>
        <w:rPr>
          <w:rStyle w:val="Odkaznapoznmkupodiarou"/>
        </w:rPr>
        <w:footnoteRef/>
      </w:r>
      <w:r>
        <w:t xml:space="preserve"> </w:t>
      </w:r>
      <w:r w:rsidRPr="00F214C0">
        <w:rPr>
          <w:rFonts w:cs="Times New Roman"/>
          <w:color w:val="000000"/>
          <w:shd w:val="clear" w:color="auto" w:fill="FFFFFF"/>
        </w:rPr>
        <w:t xml:space="preserve">HŮRKA, </w:t>
      </w:r>
      <w:proofErr w:type="spellStart"/>
      <w:r w:rsidRPr="00F214C0">
        <w:rPr>
          <w:rFonts w:cs="Times New Roman"/>
          <w:color w:val="000000"/>
          <w:shd w:val="clear" w:color="auto" w:fill="FFFFFF"/>
        </w:rPr>
        <w:t>Petr</w:t>
      </w:r>
      <w:proofErr w:type="spellEnd"/>
      <w:r w:rsidRPr="00F214C0">
        <w:rPr>
          <w:rFonts w:cs="Times New Roman"/>
          <w:color w:val="000000"/>
          <w:shd w:val="clear" w:color="auto" w:fill="FFFFFF"/>
        </w:rPr>
        <w:t>.</w:t>
      </w:r>
      <w:r w:rsidRPr="00F214C0">
        <w:rPr>
          <w:rStyle w:val="apple-converted-space"/>
          <w:rFonts w:cs="Times New Roman"/>
          <w:color w:val="000000"/>
          <w:shd w:val="clear" w:color="auto" w:fill="FFFFFF"/>
        </w:rPr>
        <w:t> </w:t>
      </w:r>
      <w:r w:rsidRPr="00F214C0">
        <w:rPr>
          <w:rFonts w:cs="Times New Roman"/>
          <w:i/>
          <w:iCs/>
          <w:color w:val="000000"/>
          <w:shd w:val="clear" w:color="auto" w:fill="FFFFFF"/>
        </w:rPr>
        <w:t xml:space="preserve">Ochrana </w:t>
      </w:r>
      <w:proofErr w:type="spellStart"/>
      <w:r w:rsidRPr="00F214C0">
        <w:rPr>
          <w:rFonts w:cs="Times New Roman"/>
          <w:i/>
          <w:iCs/>
          <w:color w:val="000000"/>
          <w:shd w:val="clear" w:color="auto" w:fill="FFFFFF"/>
        </w:rPr>
        <w:t>zaměstnance</w:t>
      </w:r>
      <w:proofErr w:type="spellEnd"/>
      <w:r w:rsidRPr="00F214C0">
        <w:rPr>
          <w:rFonts w:cs="Times New Roman"/>
          <w:i/>
          <w:iCs/>
          <w:color w:val="000000"/>
          <w:shd w:val="clear" w:color="auto" w:fill="FFFFFF"/>
        </w:rPr>
        <w:t xml:space="preserve"> a flexibilita </w:t>
      </w:r>
      <w:proofErr w:type="spellStart"/>
      <w:r w:rsidRPr="00F214C0">
        <w:rPr>
          <w:rFonts w:cs="Times New Roman"/>
          <w:i/>
          <w:iCs/>
          <w:color w:val="000000"/>
          <w:shd w:val="clear" w:color="auto" w:fill="FFFFFF"/>
        </w:rPr>
        <w:t>zaměstnávání</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Princip</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flexjistoty</w:t>
      </w:r>
      <w:proofErr w:type="spellEnd"/>
      <w:r w:rsidRPr="00F214C0">
        <w:rPr>
          <w:rFonts w:cs="Times New Roman"/>
          <w:i/>
          <w:iCs/>
          <w:color w:val="000000"/>
          <w:shd w:val="clear" w:color="auto" w:fill="FFFFFF"/>
        </w:rPr>
        <w:t xml:space="preserve"> v </w:t>
      </w:r>
      <w:proofErr w:type="spellStart"/>
      <w:r w:rsidRPr="00F214C0">
        <w:rPr>
          <w:rFonts w:cs="Times New Roman"/>
          <w:i/>
          <w:iCs/>
          <w:color w:val="000000"/>
          <w:shd w:val="clear" w:color="auto" w:fill="FFFFFF"/>
        </w:rPr>
        <w:t>českém</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pracovním</w:t>
      </w:r>
      <w:proofErr w:type="spellEnd"/>
      <w:r w:rsidRPr="00F214C0">
        <w:rPr>
          <w:rFonts w:cs="Times New Roman"/>
          <w:i/>
          <w:iCs/>
          <w:color w:val="000000"/>
          <w:shd w:val="clear" w:color="auto" w:fill="FFFFFF"/>
        </w:rPr>
        <w:t xml:space="preserve"> právu</w:t>
      </w:r>
      <w:r w:rsidRPr="00F214C0">
        <w:rPr>
          <w:rFonts w:cs="Times New Roman"/>
          <w:color w:val="000000"/>
          <w:shd w:val="clear" w:color="auto" w:fill="FFFFFF"/>
        </w:rPr>
        <w:t xml:space="preserve">. </w:t>
      </w:r>
      <w:proofErr w:type="spellStart"/>
      <w:r w:rsidRPr="00F214C0">
        <w:rPr>
          <w:rFonts w:cs="Times New Roman"/>
          <w:color w:val="000000"/>
          <w:shd w:val="clear" w:color="auto" w:fill="FFFFFF"/>
        </w:rPr>
        <w:t>první</w:t>
      </w:r>
      <w:proofErr w:type="spellEnd"/>
      <w:r w:rsidRPr="00F214C0">
        <w:rPr>
          <w:rFonts w:cs="Times New Roman"/>
          <w:color w:val="000000"/>
          <w:shd w:val="clear" w:color="auto" w:fill="FFFFFF"/>
        </w:rPr>
        <w:t>. Praha: Auditórium, 2009</w:t>
      </w:r>
      <w:r>
        <w:rPr>
          <w:rFonts w:ascii="Arial" w:hAnsi="Arial" w:cs="Arial"/>
          <w:color w:val="000000"/>
          <w:shd w:val="clear" w:color="auto" w:fill="FFFFFF"/>
        </w:rPr>
        <w:t>, s.27</w:t>
      </w:r>
    </w:p>
  </w:footnote>
  <w:footnote w:id="12">
    <w:p w:rsidR="00B20F06" w:rsidRDefault="00B20F06">
      <w:pPr>
        <w:pStyle w:val="Textpoznmkypodiarou"/>
      </w:pPr>
      <w:r>
        <w:rPr>
          <w:rStyle w:val="Odkaznapoznmkupodiarou"/>
        </w:rPr>
        <w:footnoteRef/>
      </w:r>
      <w:r>
        <w:t xml:space="preserve"> STANDING, </w:t>
      </w:r>
      <w:proofErr w:type="spellStart"/>
      <w:r>
        <w:t>Guy</w:t>
      </w:r>
      <w:proofErr w:type="spellEnd"/>
      <w:r>
        <w:t xml:space="preserve">. </w:t>
      </w:r>
      <w:proofErr w:type="spellStart"/>
      <w:r w:rsidRPr="00C20377">
        <w:rPr>
          <w:i/>
        </w:rPr>
        <w:t>Globalisation</w:t>
      </w:r>
      <w:proofErr w:type="spellEnd"/>
      <w:r w:rsidRPr="00C20377">
        <w:rPr>
          <w:i/>
        </w:rPr>
        <w:t xml:space="preserve"> and flexibility : </w:t>
      </w:r>
      <w:proofErr w:type="spellStart"/>
      <w:r w:rsidRPr="00C20377">
        <w:rPr>
          <w:i/>
        </w:rPr>
        <w:t>Dancing</w:t>
      </w:r>
      <w:proofErr w:type="spellEnd"/>
      <w:r w:rsidRPr="00C20377">
        <w:rPr>
          <w:i/>
        </w:rPr>
        <w:t xml:space="preserve"> </w:t>
      </w:r>
      <w:proofErr w:type="spellStart"/>
      <w:r w:rsidRPr="00C20377">
        <w:rPr>
          <w:i/>
        </w:rPr>
        <w:t>around</w:t>
      </w:r>
      <w:proofErr w:type="spellEnd"/>
      <w:r w:rsidRPr="00C20377">
        <w:rPr>
          <w:i/>
        </w:rPr>
        <w:t xml:space="preserve"> Pensions</w:t>
      </w:r>
      <w:r>
        <w:t xml:space="preserve">.1st </w:t>
      </w:r>
      <w:proofErr w:type="spellStart"/>
      <w:r>
        <w:t>ed</w:t>
      </w:r>
      <w:proofErr w:type="spellEnd"/>
      <w:r>
        <w:t xml:space="preserve">. </w:t>
      </w:r>
      <w:proofErr w:type="spellStart"/>
      <w:r>
        <w:t>Geneva</w:t>
      </w:r>
      <w:proofErr w:type="spellEnd"/>
      <w:r>
        <w:t xml:space="preserve">: </w:t>
      </w:r>
      <w:proofErr w:type="spellStart"/>
      <w:r w:rsidRPr="00C20377">
        <w:t>International</w:t>
      </w:r>
      <w:proofErr w:type="spellEnd"/>
      <w:r w:rsidRPr="00C20377">
        <w:t xml:space="preserve"> </w:t>
      </w:r>
      <w:proofErr w:type="spellStart"/>
      <w:r w:rsidRPr="00C20377">
        <w:t>Labour</w:t>
      </w:r>
      <w:proofErr w:type="spellEnd"/>
      <w:r w:rsidRPr="00C20377">
        <w:t xml:space="preserve"> Office</w:t>
      </w:r>
      <w:r>
        <w:t>, 2000, s.3</w:t>
      </w:r>
    </w:p>
  </w:footnote>
  <w:footnote w:id="13">
    <w:p w:rsidR="00B20F06" w:rsidRDefault="00B20F06" w:rsidP="00C20377">
      <w:pPr>
        <w:pStyle w:val="Textpoznmkypodiarou"/>
      </w:pPr>
      <w:r>
        <w:rPr>
          <w:rStyle w:val="Odkaznapoznmkupodiarou"/>
        </w:rPr>
        <w:footnoteRef/>
      </w:r>
      <w:r>
        <w:t xml:space="preserve"> STANDING, </w:t>
      </w:r>
      <w:proofErr w:type="spellStart"/>
      <w:r>
        <w:t>Guy</w:t>
      </w:r>
      <w:proofErr w:type="spellEnd"/>
      <w:r>
        <w:t xml:space="preserve">. </w:t>
      </w:r>
      <w:proofErr w:type="spellStart"/>
      <w:r w:rsidRPr="00C20377">
        <w:rPr>
          <w:i/>
        </w:rPr>
        <w:t>Globalisation</w:t>
      </w:r>
      <w:proofErr w:type="spellEnd"/>
      <w:r w:rsidRPr="00C20377">
        <w:rPr>
          <w:i/>
        </w:rPr>
        <w:t xml:space="preserve"> and flexibility : </w:t>
      </w:r>
      <w:proofErr w:type="spellStart"/>
      <w:r w:rsidRPr="00C20377">
        <w:rPr>
          <w:i/>
        </w:rPr>
        <w:t>Dancing</w:t>
      </w:r>
      <w:proofErr w:type="spellEnd"/>
      <w:r w:rsidRPr="00C20377">
        <w:rPr>
          <w:i/>
        </w:rPr>
        <w:t xml:space="preserve"> </w:t>
      </w:r>
      <w:proofErr w:type="spellStart"/>
      <w:r w:rsidRPr="00C20377">
        <w:rPr>
          <w:i/>
        </w:rPr>
        <w:t>around</w:t>
      </w:r>
      <w:proofErr w:type="spellEnd"/>
      <w:r w:rsidRPr="00C20377">
        <w:rPr>
          <w:i/>
        </w:rPr>
        <w:t xml:space="preserve"> Pensions</w:t>
      </w:r>
      <w:r>
        <w:t xml:space="preserve">.1st </w:t>
      </w:r>
      <w:proofErr w:type="spellStart"/>
      <w:r>
        <w:t>ed</w:t>
      </w:r>
      <w:proofErr w:type="spellEnd"/>
      <w:r>
        <w:t xml:space="preserve">. </w:t>
      </w:r>
      <w:proofErr w:type="spellStart"/>
      <w:r>
        <w:t>Geneva</w:t>
      </w:r>
      <w:proofErr w:type="spellEnd"/>
      <w:r>
        <w:t xml:space="preserve">: </w:t>
      </w:r>
      <w:proofErr w:type="spellStart"/>
      <w:r w:rsidRPr="00C20377">
        <w:t>International</w:t>
      </w:r>
      <w:proofErr w:type="spellEnd"/>
      <w:r w:rsidRPr="00C20377">
        <w:t xml:space="preserve"> </w:t>
      </w:r>
      <w:proofErr w:type="spellStart"/>
      <w:r w:rsidRPr="00C20377">
        <w:t>Labour</w:t>
      </w:r>
      <w:proofErr w:type="spellEnd"/>
      <w:r w:rsidRPr="00C20377">
        <w:t xml:space="preserve"> Office</w:t>
      </w:r>
      <w:r>
        <w:t>, 2000, s.3-5</w:t>
      </w:r>
    </w:p>
  </w:footnote>
  <w:footnote w:id="14">
    <w:p w:rsidR="00B20F06" w:rsidRDefault="00B20F06">
      <w:pPr>
        <w:pStyle w:val="Textpoznmkypodiarou"/>
      </w:pPr>
      <w:r>
        <w:rPr>
          <w:rStyle w:val="Odkaznapoznmkupodiarou"/>
        </w:rPr>
        <w:footnoteRef/>
      </w:r>
      <w:r>
        <w:t xml:space="preserve"> KORNELAKIS, </w:t>
      </w:r>
      <w:proofErr w:type="spellStart"/>
      <w:r>
        <w:t>Andreas</w:t>
      </w:r>
      <w:proofErr w:type="spellEnd"/>
      <w:r>
        <w:t xml:space="preserve">. </w:t>
      </w:r>
      <w:proofErr w:type="spellStart"/>
      <w:r w:rsidRPr="00D1325B">
        <w:rPr>
          <w:i/>
        </w:rPr>
        <w:t>Balancing</w:t>
      </w:r>
      <w:proofErr w:type="spellEnd"/>
      <w:r w:rsidRPr="00D1325B">
        <w:rPr>
          <w:i/>
        </w:rPr>
        <w:t xml:space="preserve"> flexibility </w:t>
      </w:r>
      <w:proofErr w:type="spellStart"/>
      <w:r w:rsidRPr="00D1325B">
        <w:rPr>
          <w:i/>
        </w:rPr>
        <w:t>with</w:t>
      </w:r>
      <w:proofErr w:type="spellEnd"/>
      <w:r w:rsidRPr="00D1325B">
        <w:rPr>
          <w:i/>
        </w:rPr>
        <w:t xml:space="preserve"> </w:t>
      </w:r>
      <w:proofErr w:type="spellStart"/>
      <w:r w:rsidRPr="00D1325B">
        <w:rPr>
          <w:i/>
        </w:rPr>
        <w:t>Security</w:t>
      </w:r>
      <w:proofErr w:type="spellEnd"/>
      <w:r w:rsidRPr="00D1325B">
        <w:rPr>
          <w:i/>
        </w:rPr>
        <w:t xml:space="preserve"> in </w:t>
      </w:r>
      <w:proofErr w:type="spellStart"/>
      <w:r w:rsidRPr="00D1325B">
        <w:rPr>
          <w:i/>
        </w:rPr>
        <w:t>Organizations</w:t>
      </w:r>
      <w:proofErr w:type="spellEnd"/>
      <w:r w:rsidRPr="00D1325B">
        <w:rPr>
          <w:i/>
        </w:rPr>
        <w:t xml:space="preserve">? </w:t>
      </w:r>
      <w:proofErr w:type="spellStart"/>
      <w:r w:rsidRPr="00D1325B">
        <w:rPr>
          <w:i/>
        </w:rPr>
        <w:t>Exploring</w:t>
      </w:r>
      <w:proofErr w:type="spellEnd"/>
      <w:r w:rsidRPr="00D1325B">
        <w:rPr>
          <w:i/>
        </w:rPr>
        <w:t xml:space="preserve"> </w:t>
      </w:r>
      <w:proofErr w:type="spellStart"/>
      <w:r w:rsidRPr="00D1325B">
        <w:rPr>
          <w:i/>
        </w:rPr>
        <w:t>the</w:t>
      </w:r>
      <w:proofErr w:type="spellEnd"/>
      <w:r w:rsidRPr="00D1325B">
        <w:rPr>
          <w:i/>
        </w:rPr>
        <w:t xml:space="preserve"> </w:t>
      </w:r>
      <w:proofErr w:type="spellStart"/>
      <w:r w:rsidRPr="00D1325B">
        <w:rPr>
          <w:i/>
        </w:rPr>
        <w:t>links</w:t>
      </w:r>
      <w:proofErr w:type="spellEnd"/>
      <w:r w:rsidRPr="00D1325B">
        <w:rPr>
          <w:i/>
        </w:rPr>
        <w:t xml:space="preserve"> </w:t>
      </w:r>
      <w:proofErr w:type="spellStart"/>
      <w:r w:rsidRPr="00D1325B">
        <w:rPr>
          <w:i/>
        </w:rPr>
        <w:t>between</w:t>
      </w:r>
      <w:proofErr w:type="spellEnd"/>
      <w:r w:rsidRPr="00D1325B">
        <w:rPr>
          <w:i/>
        </w:rPr>
        <w:t xml:space="preserve"> </w:t>
      </w:r>
      <w:proofErr w:type="spellStart"/>
      <w:r w:rsidRPr="00D1325B">
        <w:rPr>
          <w:i/>
        </w:rPr>
        <w:t>flexicurity</w:t>
      </w:r>
      <w:proofErr w:type="spellEnd"/>
      <w:r w:rsidRPr="00D1325B">
        <w:rPr>
          <w:i/>
        </w:rPr>
        <w:t xml:space="preserve"> and </w:t>
      </w:r>
      <w:proofErr w:type="spellStart"/>
      <w:r w:rsidRPr="00D1325B">
        <w:rPr>
          <w:i/>
        </w:rPr>
        <w:t>human</w:t>
      </w:r>
      <w:proofErr w:type="spellEnd"/>
      <w:r w:rsidRPr="00D1325B">
        <w:rPr>
          <w:i/>
        </w:rPr>
        <w:t xml:space="preserve"> </w:t>
      </w:r>
      <w:proofErr w:type="spellStart"/>
      <w:r w:rsidRPr="00D1325B">
        <w:rPr>
          <w:i/>
        </w:rPr>
        <w:t>resource</w:t>
      </w:r>
      <w:proofErr w:type="spellEnd"/>
      <w:r w:rsidRPr="00D1325B">
        <w:rPr>
          <w:i/>
        </w:rPr>
        <w:t xml:space="preserve"> </w:t>
      </w:r>
      <w:proofErr w:type="spellStart"/>
      <w:r w:rsidRPr="00D1325B">
        <w:rPr>
          <w:i/>
        </w:rPr>
        <w:t>development</w:t>
      </w:r>
      <w:proofErr w:type="spellEnd"/>
      <w:r>
        <w:t xml:space="preserve"> </w:t>
      </w:r>
      <w:r w:rsidRPr="00481DB6">
        <w:rPr>
          <w:rFonts w:cs="Times New Roman"/>
          <w:lang w:val="en-US"/>
        </w:rPr>
        <w:t xml:space="preserve">[online]. </w:t>
      </w:r>
      <w:proofErr w:type="gramStart"/>
      <w:r>
        <w:rPr>
          <w:rFonts w:cs="Times New Roman"/>
          <w:lang w:val="en-US"/>
        </w:rPr>
        <w:t>hrd.sagepub.com</w:t>
      </w:r>
      <w:r w:rsidRPr="00481DB6">
        <w:rPr>
          <w:rFonts w:cs="Times New Roman"/>
          <w:lang w:val="en-US"/>
        </w:rPr>
        <w:t xml:space="preserve">, </w:t>
      </w:r>
      <w:r>
        <w:rPr>
          <w:rFonts w:cs="Times New Roman"/>
          <w:lang w:val="en-US"/>
        </w:rPr>
        <w:t>30.6.2014</w:t>
      </w:r>
      <w:r w:rsidRPr="00481DB6">
        <w:rPr>
          <w:rFonts w:cs="Times New Roman"/>
          <w:lang w:val="en-US"/>
        </w:rPr>
        <w:t xml:space="preserve"> [</w:t>
      </w:r>
      <w:r>
        <w:rPr>
          <w:rFonts w:cs="Times New Roman"/>
        </w:rPr>
        <w:t>cit. 15</w:t>
      </w:r>
      <w:r w:rsidRPr="00481DB6">
        <w:rPr>
          <w:rFonts w:cs="Times New Roman"/>
        </w:rPr>
        <w:t>.11.2014</w:t>
      </w:r>
      <w:r w:rsidRPr="00481DB6">
        <w:rPr>
          <w:rFonts w:cs="Times New Roman"/>
          <w:lang w:val="en-US"/>
        </w:rPr>
        <w:t>].</w:t>
      </w:r>
      <w:proofErr w:type="gramEnd"/>
      <w:r w:rsidRPr="00481DB6">
        <w:rPr>
          <w:rFonts w:cs="Times New Roman"/>
          <w:lang w:val="en-US"/>
        </w:rPr>
        <w:t xml:space="preserve"> </w:t>
      </w:r>
      <w:proofErr w:type="spellStart"/>
      <w:r w:rsidRPr="00481DB6">
        <w:rPr>
          <w:rFonts w:cs="Times New Roman"/>
          <w:lang w:val="en-US"/>
        </w:rPr>
        <w:t>Dostupné</w:t>
      </w:r>
      <w:proofErr w:type="spellEnd"/>
      <w:r w:rsidRPr="00481DB6">
        <w:rPr>
          <w:rFonts w:cs="Times New Roman"/>
          <w:lang w:val="en-US"/>
        </w:rPr>
        <w:t xml:space="preserve"> </w:t>
      </w:r>
      <w:proofErr w:type="spellStart"/>
      <w:r w:rsidRPr="00481DB6">
        <w:rPr>
          <w:rFonts w:cs="Times New Roman"/>
          <w:lang w:val="en-US"/>
        </w:rPr>
        <w:t>na</w:t>
      </w:r>
      <w:proofErr w:type="spellEnd"/>
      <w:r>
        <w:rPr>
          <w:rFonts w:cs="Times New Roman"/>
          <w:lang w:val="en-US"/>
        </w:rPr>
        <w:t>: &lt;</w:t>
      </w:r>
      <w:r w:rsidRPr="00114E6A">
        <w:rPr>
          <w:rFonts w:cs="Times New Roman"/>
          <w:lang w:val="en-US"/>
        </w:rPr>
        <w:t xml:space="preserve">http://hrd.sagepub.com/content/13/4/398.full.pdf+html </w:t>
      </w:r>
      <w:r>
        <w:rPr>
          <w:rFonts w:cs="Times New Roman"/>
          <w:lang w:val="en-US"/>
        </w:rPr>
        <w:t>&gt;</w:t>
      </w:r>
    </w:p>
  </w:footnote>
  <w:footnote w:id="15">
    <w:p w:rsidR="00B20F06" w:rsidRDefault="00B20F06">
      <w:pPr>
        <w:pStyle w:val="Textpoznmkypodiarou"/>
      </w:pPr>
      <w:r>
        <w:rPr>
          <w:rStyle w:val="Odkaznapoznmkupodiarou"/>
        </w:rPr>
        <w:footnoteRef/>
      </w:r>
      <w:r>
        <w:t xml:space="preserve"> </w:t>
      </w:r>
      <w:r w:rsidRPr="00520B03">
        <w:rPr>
          <w:rFonts w:cs="Times New Roman"/>
          <w:color w:val="000000"/>
          <w:shd w:val="clear" w:color="auto" w:fill="FFFFFF"/>
        </w:rPr>
        <w:t>NEKOLOVÁ, Markéta.</w:t>
      </w:r>
      <w:r w:rsidRPr="00520B03">
        <w:rPr>
          <w:rStyle w:val="apple-converted-space"/>
          <w:rFonts w:cs="Times New Roman"/>
          <w:color w:val="000000"/>
          <w:shd w:val="clear" w:color="auto" w:fill="FFFFFF"/>
        </w:rPr>
        <w:t> </w:t>
      </w:r>
      <w:proofErr w:type="spellStart"/>
      <w:r w:rsidRPr="00520B03">
        <w:rPr>
          <w:rFonts w:cs="Times New Roman"/>
          <w:i/>
          <w:iCs/>
          <w:color w:val="000000"/>
          <w:shd w:val="clear" w:color="auto" w:fill="FFFFFF"/>
        </w:rPr>
        <w:t>Flexicurity</w:t>
      </w:r>
      <w:proofErr w:type="spellEnd"/>
      <w:r w:rsidRPr="00520B03">
        <w:rPr>
          <w:rFonts w:cs="Times New Roman"/>
          <w:i/>
          <w:iCs/>
          <w:color w:val="000000"/>
          <w:shd w:val="clear" w:color="auto" w:fill="FFFFFF"/>
        </w:rPr>
        <w:t xml:space="preserve">: </w:t>
      </w:r>
      <w:proofErr w:type="spellStart"/>
      <w:r w:rsidRPr="00520B03">
        <w:rPr>
          <w:rFonts w:cs="Times New Roman"/>
          <w:i/>
          <w:iCs/>
          <w:color w:val="000000"/>
          <w:shd w:val="clear" w:color="auto" w:fill="FFFFFF"/>
        </w:rPr>
        <w:t>hledání</w:t>
      </w:r>
      <w:proofErr w:type="spellEnd"/>
      <w:r w:rsidRPr="00520B03">
        <w:rPr>
          <w:rFonts w:cs="Times New Roman"/>
          <w:i/>
          <w:iCs/>
          <w:color w:val="000000"/>
          <w:shd w:val="clear" w:color="auto" w:fill="FFFFFF"/>
        </w:rPr>
        <w:t xml:space="preserve"> rovnováhy </w:t>
      </w:r>
      <w:proofErr w:type="spellStart"/>
      <w:r w:rsidRPr="00520B03">
        <w:rPr>
          <w:rFonts w:cs="Times New Roman"/>
          <w:i/>
          <w:iCs/>
          <w:color w:val="000000"/>
          <w:shd w:val="clear" w:color="auto" w:fill="FFFFFF"/>
        </w:rPr>
        <w:t>mezi</w:t>
      </w:r>
      <w:proofErr w:type="spellEnd"/>
      <w:r w:rsidRPr="00520B03">
        <w:rPr>
          <w:rFonts w:cs="Times New Roman"/>
          <w:i/>
          <w:iCs/>
          <w:color w:val="000000"/>
          <w:shd w:val="clear" w:color="auto" w:fill="FFFFFF"/>
        </w:rPr>
        <w:t xml:space="preserve"> flexibilitou a ochranou trhu práce v České </w:t>
      </w:r>
      <w:proofErr w:type="spellStart"/>
      <w:r w:rsidRPr="00520B03">
        <w:rPr>
          <w:rFonts w:cs="Times New Roman"/>
          <w:i/>
          <w:iCs/>
          <w:color w:val="000000"/>
          <w:shd w:val="clear" w:color="auto" w:fill="FFFFFF"/>
        </w:rPr>
        <w:t>republice</w:t>
      </w:r>
      <w:proofErr w:type="spellEnd"/>
      <w:r w:rsidRPr="00520B03">
        <w:rPr>
          <w:rFonts w:cs="Times New Roman"/>
          <w:color w:val="000000"/>
          <w:shd w:val="clear" w:color="auto" w:fill="FFFFFF"/>
        </w:rPr>
        <w:t xml:space="preserve">. Praha: Výskumný ústav práce a </w:t>
      </w:r>
      <w:proofErr w:type="spellStart"/>
      <w:r w:rsidRPr="00520B03">
        <w:rPr>
          <w:rFonts w:cs="Times New Roman"/>
          <w:color w:val="000000"/>
          <w:shd w:val="clear" w:color="auto" w:fill="FFFFFF"/>
        </w:rPr>
        <w:t>sociálních</w:t>
      </w:r>
      <w:proofErr w:type="spellEnd"/>
      <w:r w:rsidRPr="00520B03">
        <w:rPr>
          <w:rFonts w:cs="Times New Roman"/>
          <w:color w:val="000000"/>
          <w:shd w:val="clear" w:color="auto" w:fill="FFFFFF"/>
        </w:rPr>
        <w:t xml:space="preserve"> </w:t>
      </w:r>
      <w:proofErr w:type="spellStart"/>
      <w:r w:rsidRPr="00520B03">
        <w:rPr>
          <w:rFonts w:cs="Times New Roman"/>
          <w:color w:val="000000"/>
          <w:shd w:val="clear" w:color="auto" w:fill="FFFFFF"/>
        </w:rPr>
        <w:t>věcí</w:t>
      </w:r>
      <w:proofErr w:type="spellEnd"/>
      <w:r w:rsidRPr="00520B03">
        <w:rPr>
          <w:rFonts w:cs="Times New Roman"/>
          <w:color w:val="000000"/>
          <w:shd w:val="clear" w:color="auto" w:fill="FFFFFF"/>
        </w:rPr>
        <w:t>, 2008,</w:t>
      </w:r>
      <w:r>
        <w:rPr>
          <w:rFonts w:cs="Times New Roman"/>
          <w:color w:val="000000"/>
          <w:shd w:val="clear" w:color="auto" w:fill="FFFFFF"/>
        </w:rPr>
        <w:t xml:space="preserve"> s.9</w:t>
      </w:r>
    </w:p>
  </w:footnote>
  <w:footnote w:id="16">
    <w:p w:rsidR="00B20F06" w:rsidRDefault="00B20F06">
      <w:pPr>
        <w:pStyle w:val="Textpoznmkypodiarou"/>
      </w:pPr>
      <w:r>
        <w:rPr>
          <w:rStyle w:val="Odkaznapoznmkupodiarou"/>
        </w:rPr>
        <w:footnoteRef/>
      </w:r>
      <w:r>
        <w:t xml:space="preserve"> </w:t>
      </w:r>
      <w:r w:rsidRPr="00F214C0">
        <w:rPr>
          <w:rFonts w:cs="Times New Roman"/>
          <w:color w:val="000000"/>
          <w:shd w:val="clear" w:color="auto" w:fill="FFFFFF"/>
        </w:rPr>
        <w:t>ŠVEC, Marek.</w:t>
      </w:r>
      <w:r w:rsidRPr="00F214C0">
        <w:rPr>
          <w:rStyle w:val="apple-converted-space"/>
          <w:rFonts w:cs="Times New Roman"/>
          <w:color w:val="000000"/>
          <w:shd w:val="clear" w:color="auto" w:fill="FFFFFF"/>
        </w:rPr>
        <w:t> </w:t>
      </w:r>
      <w:proofErr w:type="spellStart"/>
      <w:r w:rsidRPr="00F214C0">
        <w:rPr>
          <w:rFonts w:cs="Times New Roman"/>
          <w:i/>
          <w:iCs/>
          <w:color w:val="000000"/>
          <w:shd w:val="clear" w:color="auto" w:fill="FFFFFF"/>
        </w:rPr>
        <w:t>Flexicurita</w:t>
      </w:r>
      <w:proofErr w:type="spellEnd"/>
      <w:r w:rsidRPr="00F214C0">
        <w:rPr>
          <w:rFonts w:cs="Times New Roman"/>
          <w:i/>
          <w:iCs/>
          <w:color w:val="000000"/>
          <w:shd w:val="clear" w:color="auto" w:fill="FFFFFF"/>
        </w:rPr>
        <w:t xml:space="preserve"> pre 21.storočie - šance a riziká: Kríza pracovného práva</w:t>
      </w:r>
      <w:r w:rsidRPr="00F214C0">
        <w:rPr>
          <w:rFonts w:cs="Times New Roman"/>
          <w:color w:val="000000"/>
          <w:shd w:val="clear" w:color="auto" w:fill="FFFFFF"/>
        </w:rPr>
        <w:t xml:space="preserve">. </w:t>
      </w:r>
      <w:proofErr w:type="spellStart"/>
      <w:r w:rsidRPr="00F214C0">
        <w:rPr>
          <w:rFonts w:cs="Times New Roman"/>
          <w:color w:val="000000"/>
          <w:shd w:val="clear" w:color="auto" w:fill="FFFFFF"/>
        </w:rPr>
        <w:t>prvné</w:t>
      </w:r>
      <w:proofErr w:type="spellEnd"/>
      <w:r w:rsidRPr="00F214C0">
        <w:rPr>
          <w:rFonts w:cs="Times New Roman"/>
          <w:color w:val="000000"/>
          <w:shd w:val="clear" w:color="auto" w:fill="FFFFFF"/>
        </w:rPr>
        <w:t>. Bratislava: VEDA, 2012</w:t>
      </w:r>
      <w:r>
        <w:rPr>
          <w:rFonts w:cs="Times New Roman"/>
          <w:color w:val="000000"/>
          <w:shd w:val="clear" w:color="auto" w:fill="FFFFFF"/>
        </w:rPr>
        <w:t>, s.20-21</w:t>
      </w:r>
    </w:p>
  </w:footnote>
  <w:footnote w:id="17">
    <w:p w:rsidR="00B20F06" w:rsidRDefault="00B20F06" w:rsidP="00FC3838">
      <w:pPr>
        <w:pStyle w:val="Textpoznmkypodiarou"/>
      </w:pPr>
      <w:r>
        <w:rPr>
          <w:rStyle w:val="Odkaznapoznmkupodiarou"/>
        </w:rPr>
        <w:footnoteRef/>
      </w:r>
      <w:r>
        <w:t xml:space="preserve"> </w:t>
      </w:r>
      <w:r w:rsidRPr="00F214C0">
        <w:rPr>
          <w:rFonts w:cs="Times New Roman"/>
          <w:color w:val="000000"/>
          <w:shd w:val="clear" w:color="auto" w:fill="FFFFFF"/>
        </w:rPr>
        <w:t xml:space="preserve">HŮRKA, </w:t>
      </w:r>
      <w:proofErr w:type="spellStart"/>
      <w:r w:rsidRPr="00F214C0">
        <w:rPr>
          <w:rFonts w:cs="Times New Roman"/>
          <w:color w:val="000000"/>
          <w:shd w:val="clear" w:color="auto" w:fill="FFFFFF"/>
        </w:rPr>
        <w:t>Petr</w:t>
      </w:r>
      <w:proofErr w:type="spellEnd"/>
      <w:r w:rsidRPr="00F214C0">
        <w:rPr>
          <w:rFonts w:cs="Times New Roman"/>
          <w:color w:val="000000"/>
          <w:shd w:val="clear" w:color="auto" w:fill="FFFFFF"/>
        </w:rPr>
        <w:t>.</w:t>
      </w:r>
      <w:r w:rsidRPr="00F214C0">
        <w:rPr>
          <w:rStyle w:val="apple-converted-space"/>
          <w:rFonts w:cs="Times New Roman"/>
          <w:color w:val="000000"/>
          <w:shd w:val="clear" w:color="auto" w:fill="FFFFFF"/>
        </w:rPr>
        <w:t> </w:t>
      </w:r>
      <w:r w:rsidRPr="00F214C0">
        <w:rPr>
          <w:rFonts w:cs="Times New Roman"/>
          <w:i/>
          <w:iCs/>
          <w:color w:val="000000"/>
          <w:shd w:val="clear" w:color="auto" w:fill="FFFFFF"/>
        </w:rPr>
        <w:t xml:space="preserve">Ochrana </w:t>
      </w:r>
      <w:proofErr w:type="spellStart"/>
      <w:r w:rsidRPr="00F214C0">
        <w:rPr>
          <w:rFonts w:cs="Times New Roman"/>
          <w:i/>
          <w:iCs/>
          <w:color w:val="000000"/>
          <w:shd w:val="clear" w:color="auto" w:fill="FFFFFF"/>
        </w:rPr>
        <w:t>zaměstnance</w:t>
      </w:r>
      <w:proofErr w:type="spellEnd"/>
      <w:r w:rsidRPr="00F214C0">
        <w:rPr>
          <w:rFonts w:cs="Times New Roman"/>
          <w:i/>
          <w:iCs/>
          <w:color w:val="000000"/>
          <w:shd w:val="clear" w:color="auto" w:fill="FFFFFF"/>
        </w:rPr>
        <w:t xml:space="preserve"> a flexibilita </w:t>
      </w:r>
      <w:proofErr w:type="spellStart"/>
      <w:r w:rsidRPr="00F214C0">
        <w:rPr>
          <w:rFonts w:cs="Times New Roman"/>
          <w:i/>
          <w:iCs/>
          <w:color w:val="000000"/>
          <w:shd w:val="clear" w:color="auto" w:fill="FFFFFF"/>
        </w:rPr>
        <w:t>zaměstnávání</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Princip</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flexjistoty</w:t>
      </w:r>
      <w:proofErr w:type="spellEnd"/>
      <w:r w:rsidRPr="00F214C0">
        <w:rPr>
          <w:rFonts w:cs="Times New Roman"/>
          <w:i/>
          <w:iCs/>
          <w:color w:val="000000"/>
          <w:shd w:val="clear" w:color="auto" w:fill="FFFFFF"/>
        </w:rPr>
        <w:t xml:space="preserve"> v </w:t>
      </w:r>
      <w:proofErr w:type="spellStart"/>
      <w:r w:rsidRPr="00F214C0">
        <w:rPr>
          <w:rFonts w:cs="Times New Roman"/>
          <w:i/>
          <w:iCs/>
          <w:color w:val="000000"/>
          <w:shd w:val="clear" w:color="auto" w:fill="FFFFFF"/>
        </w:rPr>
        <w:t>českém</w:t>
      </w:r>
      <w:proofErr w:type="spellEnd"/>
      <w:r w:rsidRPr="00F214C0">
        <w:rPr>
          <w:rFonts w:cs="Times New Roman"/>
          <w:i/>
          <w:iCs/>
          <w:color w:val="000000"/>
          <w:shd w:val="clear" w:color="auto" w:fill="FFFFFF"/>
        </w:rPr>
        <w:t xml:space="preserve"> </w:t>
      </w:r>
      <w:proofErr w:type="spellStart"/>
      <w:r w:rsidRPr="00F214C0">
        <w:rPr>
          <w:rFonts w:cs="Times New Roman"/>
          <w:i/>
          <w:iCs/>
          <w:color w:val="000000"/>
          <w:shd w:val="clear" w:color="auto" w:fill="FFFFFF"/>
        </w:rPr>
        <w:t>pracovním</w:t>
      </w:r>
      <w:proofErr w:type="spellEnd"/>
      <w:r w:rsidRPr="00F214C0">
        <w:rPr>
          <w:rFonts w:cs="Times New Roman"/>
          <w:i/>
          <w:iCs/>
          <w:color w:val="000000"/>
          <w:shd w:val="clear" w:color="auto" w:fill="FFFFFF"/>
        </w:rPr>
        <w:t xml:space="preserve"> právu</w:t>
      </w:r>
      <w:r w:rsidRPr="00F214C0">
        <w:rPr>
          <w:rFonts w:cs="Times New Roman"/>
          <w:color w:val="000000"/>
          <w:shd w:val="clear" w:color="auto" w:fill="FFFFFF"/>
        </w:rPr>
        <w:t xml:space="preserve">. </w:t>
      </w:r>
      <w:proofErr w:type="spellStart"/>
      <w:r w:rsidRPr="00F214C0">
        <w:rPr>
          <w:rFonts w:cs="Times New Roman"/>
          <w:color w:val="000000"/>
          <w:shd w:val="clear" w:color="auto" w:fill="FFFFFF"/>
        </w:rPr>
        <w:t>první</w:t>
      </w:r>
      <w:proofErr w:type="spellEnd"/>
      <w:r w:rsidRPr="00F214C0">
        <w:rPr>
          <w:rFonts w:cs="Times New Roman"/>
          <w:color w:val="000000"/>
          <w:shd w:val="clear" w:color="auto" w:fill="FFFFFF"/>
        </w:rPr>
        <w:t>. Praha: Auditórium, 2009</w:t>
      </w:r>
      <w:r>
        <w:rPr>
          <w:rFonts w:ascii="Arial" w:hAnsi="Arial" w:cs="Arial"/>
          <w:color w:val="000000"/>
          <w:shd w:val="clear" w:color="auto" w:fill="FFFFFF"/>
        </w:rPr>
        <w:t>, s.34</w:t>
      </w:r>
    </w:p>
  </w:footnote>
  <w:footnote w:id="18">
    <w:p w:rsidR="00B20F06" w:rsidRDefault="00B20F06">
      <w:pPr>
        <w:pStyle w:val="Textpoznmkypodiarou"/>
      </w:pPr>
      <w:r>
        <w:rPr>
          <w:rStyle w:val="Odkaznapoznmkupodiarou"/>
        </w:rPr>
        <w:footnoteRef/>
      </w:r>
      <w:r>
        <w:t xml:space="preserve"> KORNELAKIS, </w:t>
      </w:r>
      <w:proofErr w:type="spellStart"/>
      <w:r>
        <w:t>Andreas</w:t>
      </w:r>
      <w:proofErr w:type="spellEnd"/>
      <w:r>
        <w:t xml:space="preserve">. </w:t>
      </w:r>
      <w:proofErr w:type="spellStart"/>
      <w:r w:rsidRPr="00D1325B">
        <w:rPr>
          <w:i/>
        </w:rPr>
        <w:t>Balancing</w:t>
      </w:r>
      <w:proofErr w:type="spellEnd"/>
      <w:r w:rsidRPr="00D1325B">
        <w:rPr>
          <w:i/>
        </w:rPr>
        <w:t xml:space="preserve"> flexibility </w:t>
      </w:r>
      <w:proofErr w:type="spellStart"/>
      <w:r w:rsidRPr="00D1325B">
        <w:rPr>
          <w:i/>
        </w:rPr>
        <w:t>with</w:t>
      </w:r>
      <w:proofErr w:type="spellEnd"/>
      <w:r w:rsidRPr="00D1325B">
        <w:rPr>
          <w:i/>
        </w:rPr>
        <w:t xml:space="preserve"> </w:t>
      </w:r>
      <w:proofErr w:type="spellStart"/>
      <w:r w:rsidRPr="00D1325B">
        <w:rPr>
          <w:i/>
        </w:rPr>
        <w:t>Security</w:t>
      </w:r>
      <w:proofErr w:type="spellEnd"/>
      <w:r w:rsidRPr="00D1325B">
        <w:rPr>
          <w:i/>
        </w:rPr>
        <w:t xml:space="preserve"> in </w:t>
      </w:r>
      <w:proofErr w:type="spellStart"/>
      <w:r w:rsidRPr="00D1325B">
        <w:rPr>
          <w:i/>
        </w:rPr>
        <w:t>Organizations</w:t>
      </w:r>
      <w:proofErr w:type="spellEnd"/>
      <w:r w:rsidRPr="00D1325B">
        <w:rPr>
          <w:i/>
        </w:rPr>
        <w:t xml:space="preserve">? </w:t>
      </w:r>
      <w:proofErr w:type="spellStart"/>
      <w:r w:rsidRPr="00D1325B">
        <w:rPr>
          <w:i/>
        </w:rPr>
        <w:t>Exploring</w:t>
      </w:r>
      <w:proofErr w:type="spellEnd"/>
      <w:r w:rsidRPr="00D1325B">
        <w:rPr>
          <w:i/>
        </w:rPr>
        <w:t xml:space="preserve"> </w:t>
      </w:r>
      <w:proofErr w:type="spellStart"/>
      <w:r w:rsidRPr="00D1325B">
        <w:rPr>
          <w:i/>
        </w:rPr>
        <w:t>the</w:t>
      </w:r>
      <w:proofErr w:type="spellEnd"/>
      <w:r w:rsidRPr="00D1325B">
        <w:rPr>
          <w:i/>
        </w:rPr>
        <w:t xml:space="preserve"> </w:t>
      </w:r>
      <w:proofErr w:type="spellStart"/>
      <w:r w:rsidRPr="00D1325B">
        <w:rPr>
          <w:i/>
        </w:rPr>
        <w:t>links</w:t>
      </w:r>
      <w:proofErr w:type="spellEnd"/>
      <w:r w:rsidRPr="00D1325B">
        <w:rPr>
          <w:i/>
        </w:rPr>
        <w:t xml:space="preserve"> </w:t>
      </w:r>
      <w:proofErr w:type="spellStart"/>
      <w:r w:rsidRPr="00D1325B">
        <w:rPr>
          <w:i/>
        </w:rPr>
        <w:t>between</w:t>
      </w:r>
      <w:proofErr w:type="spellEnd"/>
      <w:r w:rsidRPr="00D1325B">
        <w:rPr>
          <w:i/>
        </w:rPr>
        <w:t xml:space="preserve"> </w:t>
      </w:r>
      <w:proofErr w:type="spellStart"/>
      <w:r w:rsidRPr="00D1325B">
        <w:rPr>
          <w:i/>
        </w:rPr>
        <w:t>flexicurity</w:t>
      </w:r>
      <w:proofErr w:type="spellEnd"/>
      <w:r w:rsidRPr="00D1325B">
        <w:rPr>
          <w:i/>
        </w:rPr>
        <w:t xml:space="preserve"> and </w:t>
      </w:r>
      <w:proofErr w:type="spellStart"/>
      <w:r w:rsidRPr="00D1325B">
        <w:rPr>
          <w:i/>
        </w:rPr>
        <w:t>human</w:t>
      </w:r>
      <w:proofErr w:type="spellEnd"/>
      <w:r w:rsidRPr="00D1325B">
        <w:rPr>
          <w:i/>
        </w:rPr>
        <w:t xml:space="preserve"> </w:t>
      </w:r>
      <w:proofErr w:type="spellStart"/>
      <w:r w:rsidRPr="00D1325B">
        <w:rPr>
          <w:i/>
        </w:rPr>
        <w:t>resource</w:t>
      </w:r>
      <w:proofErr w:type="spellEnd"/>
      <w:r w:rsidRPr="00D1325B">
        <w:rPr>
          <w:i/>
        </w:rPr>
        <w:t xml:space="preserve"> </w:t>
      </w:r>
      <w:proofErr w:type="spellStart"/>
      <w:r w:rsidRPr="00D1325B">
        <w:rPr>
          <w:i/>
        </w:rPr>
        <w:t>development</w:t>
      </w:r>
      <w:proofErr w:type="spellEnd"/>
      <w:r>
        <w:t xml:space="preserve"> </w:t>
      </w:r>
      <w:r w:rsidRPr="00481DB6">
        <w:rPr>
          <w:rFonts w:cs="Times New Roman"/>
          <w:lang w:val="en-US"/>
        </w:rPr>
        <w:t xml:space="preserve">[online]. </w:t>
      </w:r>
      <w:proofErr w:type="gramStart"/>
      <w:r>
        <w:rPr>
          <w:rFonts w:cs="Times New Roman"/>
          <w:lang w:val="en-US"/>
        </w:rPr>
        <w:t>hrd.sagepub.com</w:t>
      </w:r>
      <w:r w:rsidRPr="00481DB6">
        <w:rPr>
          <w:rFonts w:cs="Times New Roman"/>
          <w:lang w:val="en-US"/>
        </w:rPr>
        <w:t xml:space="preserve">, </w:t>
      </w:r>
      <w:r>
        <w:rPr>
          <w:rFonts w:cs="Times New Roman"/>
          <w:lang w:val="en-US"/>
        </w:rPr>
        <w:t>30.6.2014</w:t>
      </w:r>
      <w:r w:rsidRPr="00481DB6">
        <w:rPr>
          <w:rFonts w:cs="Times New Roman"/>
          <w:lang w:val="en-US"/>
        </w:rPr>
        <w:t xml:space="preserve"> [</w:t>
      </w:r>
      <w:r>
        <w:rPr>
          <w:rFonts w:cs="Times New Roman"/>
        </w:rPr>
        <w:t>cit. 15</w:t>
      </w:r>
      <w:r w:rsidRPr="00481DB6">
        <w:rPr>
          <w:rFonts w:cs="Times New Roman"/>
        </w:rPr>
        <w:t>.11.2014</w:t>
      </w:r>
      <w:r w:rsidRPr="00481DB6">
        <w:rPr>
          <w:rFonts w:cs="Times New Roman"/>
          <w:lang w:val="en-US"/>
        </w:rPr>
        <w:t>].</w:t>
      </w:r>
      <w:proofErr w:type="gramEnd"/>
      <w:r w:rsidRPr="00481DB6">
        <w:rPr>
          <w:rFonts w:cs="Times New Roman"/>
          <w:lang w:val="en-US"/>
        </w:rPr>
        <w:t xml:space="preserve"> </w:t>
      </w:r>
      <w:proofErr w:type="spellStart"/>
      <w:r w:rsidRPr="00481DB6">
        <w:rPr>
          <w:rFonts w:cs="Times New Roman"/>
          <w:lang w:val="en-US"/>
        </w:rPr>
        <w:t>Dostupné</w:t>
      </w:r>
      <w:proofErr w:type="spellEnd"/>
      <w:r w:rsidRPr="00481DB6">
        <w:rPr>
          <w:rFonts w:cs="Times New Roman"/>
          <w:lang w:val="en-US"/>
        </w:rPr>
        <w:t xml:space="preserve"> </w:t>
      </w:r>
      <w:proofErr w:type="spellStart"/>
      <w:r w:rsidRPr="00481DB6">
        <w:rPr>
          <w:rFonts w:cs="Times New Roman"/>
          <w:lang w:val="en-US"/>
        </w:rPr>
        <w:t>na</w:t>
      </w:r>
      <w:proofErr w:type="spellEnd"/>
      <w:r>
        <w:rPr>
          <w:rFonts w:cs="Times New Roman"/>
          <w:lang w:val="en-US"/>
        </w:rPr>
        <w:t>: &lt;</w:t>
      </w:r>
      <w:r w:rsidRPr="00114E6A">
        <w:rPr>
          <w:rFonts w:cs="Times New Roman"/>
          <w:lang w:val="en-US"/>
        </w:rPr>
        <w:t xml:space="preserve">http://hrd.sagepub.com/content/13/4/398.full.pdf+html </w:t>
      </w:r>
      <w:r>
        <w:rPr>
          <w:rFonts w:cs="Times New Roman"/>
          <w:lang w:val="en-US"/>
        </w:rPr>
        <w:t>&gt;</w:t>
      </w:r>
    </w:p>
  </w:footnote>
  <w:footnote w:id="19">
    <w:p w:rsidR="00B20F06" w:rsidRPr="00957E71" w:rsidRDefault="00B20F06">
      <w:pPr>
        <w:pStyle w:val="Textpoznmkypodiarou"/>
      </w:pPr>
      <w:r w:rsidRPr="00957E71">
        <w:rPr>
          <w:rStyle w:val="Odkaznapoznmkupodiarou"/>
        </w:rPr>
        <w:footnoteRef/>
      </w:r>
      <w:r w:rsidRPr="00957E71">
        <w:t xml:space="preserve"> </w:t>
      </w:r>
      <w:r w:rsidRPr="00957E71">
        <w:rPr>
          <w:rFonts w:cs="Times New Roman"/>
          <w:color w:val="000000"/>
          <w:shd w:val="clear" w:color="auto" w:fill="FFFFFF"/>
        </w:rPr>
        <w:t>ŠVEC, Marek.</w:t>
      </w:r>
      <w:r w:rsidRPr="00957E71">
        <w:rPr>
          <w:rStyle w:val="apple-converted-space"/>
          <w:rFonts w:cs="Times New Roman"/>
          <w:color w:val="000000"/>
          <w:shd w:val="clear" w:color="auto" w:fill="FFFFFF"/>
        </w:rPr>
        <w:t> </w:t>
      </w:r>
      <w:proofErr w:type="spellStart"/>
      <w:r w:rsidRPr="00957E71">
        <w:rPr>
          <w:rFonts w:cs="Times New Roman"/>
          <w:i/>
          <w:iCs/>
          <w:color w:val="000000"/>
          <w:shd w:val="clear" w:color="auto" w:fill="FFFFFF"/>
        </w:rPr>
        <w:t>Flexicurita</w:t>
      </w:r>
      <w:proofErr w:type="spellEnd"/>
      <w:r w:rsidRPr="00957E71">
        <w:rPr>
          <w:rFonts w:cs="Times New Roman"/>
          <w:i/>
          <w:iCs/>
          <w:color w:val="000000"/>
          <w:shd w:val="clear" w:color="auto" w:fill="FFFFFF"/>
        </w:rPr>
        <w:t xml:space="preserve"> pre 21.storočie - šance a riziká: Kríza pracovného práva</w:t>
      </w:r>
      <w:r w:rsidRPr="00957E71">
        <w:rPr>
          <w:rFonts w:cs="Times New Roman"/>
          <w:color w:val="000000"/>
          <w:shd w:val="clear" w:color="auto" w:fill="FFFFFF"/>
        </w:rPr>
        <w:t xml:space="preserve">. </w:t>
      </w:r>
      <w:proofErr w:type="spellStart"/>
      <w:r w:rsidRPr="00957E71">
        <w:rPr>
          <w:rFonts w:cs="Times New Roman"/>
          <w:color w:val="000000"/>
          <w:shd w:val="clear" w:color="auto" w:fill="FFFFFF"/>
        </w:rPr>
        <w:t>prvné</w:t>
      </w:r>
      <w:proofErr w:type="spellEnd"/>
      <w:r w:rsidRPr="00957E71">
        <w:rPr>
          <w:rFonts w:cs="Times New Roman"/>
          <w:color w:val="000000"/>
          <w:shd w:val="clear" w:color="auto" w:fill="FFFFFF"/>
        </w:rPr>
        <w:t>. Bratislava: VEDA, 2012, s.26-30</w:t>
      </w:r>
    </w:p>
  </w:footnote>
  <w:footnote w:id="20">
    <w:p w:rsidR="00B20F06" w:rsidRPr="00957E71" w:rsidRDefault="00B20F06" w:rsidP="00FC3838">
      <w:pPr>
        <w:pStyle w:val="Textpoznmkypodiarou"/>
        <w:rPr>
          <w:rFonts w:cs="Times New Roman"/>
        </w:rPr>
      </w:pPr>
      <w:r w:rsidRPr="00957E71">
        <w:rPr>
          <w:rStyle w:val="Odkaznapoznmkupodiarou"/>
        </w:rPr>
        <w:footnoteRef/>
      </w:r>
      <w:r w:rsidRPr="00957E71">
        <w:t xml:space="preserve"> </w:t>
      </w:r>
      <w:r w:rsidRPr="00957E71">
        <w:rPr>
          <w:rFonts w:cs="Times New Roman"/>
          <w:color w:val="000000"/>
          <w:shd w:val="clear" w:color="auto" w:fill="FFFFFF"/>
        </w:rPr>
        <w:t>NEKOLOVÁ, Markéta.</w:t>
      </w:r>
      <w:r w:rsidRPr="00957E71">
        <w:rPr>
          <w:rStyle w:val="apple-converted-space"/>
          <w:rFonts w:cs="Times New Roman"/>
          <w:color w:val="000000"/>
          <w:shd w:val="clear" w:color="auto" w:fill="FFFFFF"/>
        </w:rPr>
        <w:t> </w:t>
      </w:r>
      <w:proofErr w:type="spellStart"/>
      <w:r w:rsidRPr="00957E71">
        <w:rPr>
          <w:rFonts w:cs="Times New Roman"/>
          <w:i/>
          <w:iCs/>
          <w:color w:val="000000"/>
          <w:shd w:val="clear" w:color="auto" w:fill="FFFFFF"/>
        </w:rPr>
        <w:t>Flexicurity</w:t>
      </w:r>
      <w:proofErr w:type="spellEnd"/>
      <w:r w:rsidRPr="00957E71">
        <w:rPr>
          <w:rFonts w:cs="Times New Roman"/>
          <w:i/>
          <w:iCs/>
          <w:color w:val="000000"/>
          <w:shd w:val="clear" w:color="auto" w:fill="FFFFFF"/>
        </w:rPr>
        <w:t xml:space="preserve">: </w:t>
      </w:r>
      <w:proofErr w:type="spellStart"/>
      <w:r w:rsidRPr="00957E71">
        <w:rPr>
          <w:rFonts w:cs="Times New Roman"/>
          <w:i/>
          <w:iCs/>
          <w:color w:val="000000"/>
          <w:shd w:val="clear" w:color="auto" w:fill="FFFFFF"/>
        </w:rPr>
        <w:t>hledání</w:t>
      </w:r>
      <w:proofErr w:type="spellEnd"/>
      <w:r w:rsidRPr="00957E71">
        <w:rPr>
          <w:rFonts w:cs="Times New Roman"/>
          <w:i/>
          <w:iCs/>
          <w:color w:val="000000"/>
          <w:shd w:val="clear" w:color="auto" w:fill="FFFFFF"/>
        </w:rPr>
        <w:t xml:space="preserve"> rovnováhy </w:t>
      </w:r>
      <w:proofErr w:type="spellStart"/>
      <w:r w:rsidRPr="00957E71">
        <w:rPr>
          <w:rFonts w:cs="Times New Roman"/>
          <w:i/>
          <w:iCs/>
          <w:color w:val="000000"/>
          <w:shd w:val="clear" w:color="auto" w:fill="FFFFFF"/>
        </w:rPr>
        <w:t>mezi</w:t>
      </w:r>
      <w:proofErr w:type="spellEnd"/>
      <w:r w:rsidRPr="00957E71">
        <w:rPr>
          <w:rFonts w:cs="Times New Roman"/>
          <w:i/>
          <w:iCs/>
          <w:color w:val="000000"/>
          <w:shd w:val="clear" w:color="auto" w:fill="FFFFFF"/>
        </w:rPr>
        <w:t xml:space="preserve"> flexibilitou a ochranou trhu práce v České </w:t>
      </w:r>
      <w:proofErr w:type="spellStart"/>
      <w:r w:rsidRPr="00957E71">
        <w:rPr>
          <w:rFonts w:cs="Times New Roman"/>
          <w:i/>
          <w:iCs/>
          <w:color w:val="000000"/>
          <w:shd w:val="clear" w:color="auto" w:fill="FFFFFF"/>
        </w:rPr>
        <w:t>republice</w:t>
      </w:r>
      <w:proofErr w:type="spellEnd"/>
      <w:r w:rsidRPr="00957E71">
        <w:rPr>
          <w:rFonts w:cs="Times New Roman"/>
          <w:color w:val="000000"/>
          <w:shd w:val="clear" w:color="auto" w:fill="FFFFFF"/>
        </w:rPr>
        <w:t xml:space="preserve">. Praha: Výskumný ústav práce a </w:t>
      </w:r>
      <w:proofErr w:type="spellStart"/>
      <w:r w:rsidRPr="00957E71">
        <w:rPr>
          <w:rFonts w:cs="Times New Roman"/>
          <w:color w:val="000000"/>
          <w:shd w:val="clear" w:color="auto" w:fill="FFFFFF"/>
        </w:rPr>
        <w:t>sociálních</w:t>
      </w:r>
      <w:proofErr w:type="spellEnd"/>
      <w:r w:rsidRPr="00957E71">
        <w:rPr>
          <w:rFonts w:cs="Times New Roman"/>
          <w:color w:val="000000"/>
          <w:shd w:val="clear" w:color="auto" w:fill="FFFFFF"/>
        </w:rPr>
        <w:t xml:space="preserve"> </w:t>
      </w:r>
      <w:proofErr w:type="spellStart"/>
      <w:r w:rsidRPr="00957E71">
        <w:rPr>
          <w:rFonts w:cs="Times New Roman"/>
          <w:color w:val="000000"/>
          <w:shd w:val="clear" w:color="auto" w:fill="FFFFFF"/>
        </w:rPr>
        <w:t>věcí</w:t>
      </w:r>
      <w:proofErr w:type="spellEnd"/>
      <w:r w:rsidRPr="00957E71">
        <w:rPr>
          <w:rFonts w:cs="Times New Roman"/>
          <w:color w:val="000000"/>
          <w:shd w:val="clear" w:color="auto" w:fill="FFFFFF"/>
        </w:rPr>
        <w:t>, 2008, s.15</w:t>
      </w:r>
    </w:p>
  </w:footnote>
  <w:footnote w:id="21">
    <w:p w:rsidR="00B20F06" w:rsidRPr="00957E71" w:rsidRDefault="00B20F06" w:rsidP="00957E71">
      <w:pPr>
        <w:pStyle w:val="Bezriadkovania"/>
      </w:pPr>
      <w:r w:rsidRPr="00957E71">
        <w:rPr>
          <w:rStyle w:val="Odkaznapoznmkupodiarou"/>
          <w:szCs w:val="20"/>
        </w:rPr>
        <w:footnoteRef/>
      </w:r>
      <w:r w:rsidRPr="00957E71">
        <w:t xml:space="preserve"> BARANCOVÁ, Helena. </w:t>
      </w:r>
      <w:proofErr w:type="spellStart"/>
      <w:r w:rsidRPr="00D1325B">
        <w:t>Flexibilné</w:t>
      </w:r>
      <w:proofErr w:type="spellEnd"/>
      <w:r w:rsidRPr="00D1325B">
        <w:t xml:space="preserve"> formy </w:t>
      </w:r>
      <w:proofErr w:type="spellStart"/>
      <w:r w:rsidRPr="00D1325B">
        <w:t>zamestnania</w:t>
      </w:r>
      <w:proofErr w:type="spellEnd"/>
      <w:r w:rsidRPr="00D1325B">
        <w:t xml:space="preserve"> v </w:t>
      </w:r>
      <w:proofErr w:type="spellStart"/>
      <w:r w:rsidRPr="00D1325B">
        <w:t>pracovnom</w:t>
      </w:r>
      <w:proofErr w:type="spellEnd"/>
      <w:r w:rsidRPr="00D1325B">
        <w:t xml:space="preserve"> </w:t>
      </w:r>
      <w:proofErr w:type="spellStart"/>
      <w:r w:rsidRPr="00D1325B">
        <w:t>práve</w:t>
      </w:r>
      <w:proofErr w:type="spellEnd"/>
      <w:r w:rsidRPr="00D1325B">
        <w:t xml:space="preserve"> </w:t>
      </w:r>
      <w:proofErr w:type="spellStart"/>
      <w:r w:rsidRPr="00D1325B">
        <w:t>Slovenskej</w:t>
      </w:r>
      <w:proofErr w:type="spellEnd"/>
      <w:r w:rsidRPr="00D1325B">
        <w:t xml:space="preserve"> republiky</w:t>
      </w:r>
      <w:r w:rsidRPr="00957E71">
        <w:t>. In HRABCOVÁ, Dana (</w:t>
      </w:r>
      <w:proofErr w:type="spellStart"/>
      <w:r w:rsidRPr="00957E71">
        <w:t>ed</w:t>
      </w:r>
      <w:proofErr w:type="spellEnd"/>
      <w:r w:rsidRPr="00957E71">
        <w:t xml:space="preserve">). </w:t>
      </w:r>
      <w:r w:rsidRPr="00957E71">
        <w:rPr>
          <w:i/>
        </w:rPr>
        <w:t>Pracovní právo 2010- Flexibilní formy zaměstnání</w:t>
      </w:r>
      <w:r w:rsidRPr="00957E71">
        <w:t>. Brno: M</w:t>
      </w:r>
      <w:r>
        <w:t xml:space="preserve">asarykova univerzita, 2010, </w:t>
      </w:r>
      <w:proofErr w:type="gramStart"/>
      <w:r>
        <w:t>s.18</w:t>
      </w:r>
      <w:proofErr w:type="gramEnd"/>
    </w:p>
  </w:footnote>
  <w:footnote w:id="22">
    <w:p w:rsidR="00B20F06" w:rsidRDefault="00B20F06">
      <w:pPr>
        <w:pStyle w:val="Textpoznmkypodiarou"/>
      </w:pPr>
      <w:r>
        <w:rPr>
          <w:rStyle w:val="Odkaznapoznmkupodiarou"/>
        </w:rPr>
        <w:footnoteRef/>
      </w:r>
      <w:r>
        <w:t xml:space="preserve"> </w:t>
      </w:r>
      <w:r>
        <w:rPr>
          <w:rFonts w:cs="Times New Roman"/>
        </w:rPr>
        <w:t>STRÁNSKY, Jaroslav</w:t>
      </w:r>
      <w:r w:rsidRPr="002D39A6">
        <w:rPr>
          <w:rFonts w:cs="Times New Roman"/>
        </w:rPr>
        <w:t xml:space="preserve"> in GAVLAS, Milan a kol. </w:t>
      </w:r>
      <w:r w:rsidRPr="002D39A6">
        <w:rPr>
          <w:rFonts w:cs="Times New Roman"/>
          <w:i/>
        </w:rPr>
        <w:t>Pracovní práv</w:t>
      </w:r>
      <w:r w:rsidRPr="002D39A6">
        <w:rPr>
          <w:rFonts w:cs="Times New Roman"/>
        </w:rPr>
        <w:t>o. Brno: Ma</w:t>
      </w:r>
      <w:r>
        <w:rPr>
          <w:rFonts w:cs="Times New Roman"/>
        </w:rPr>
        <w:t>sarykova univerzita, 2012, s. 568</w:t>
      </w:r>
    </w:p>
  </w:footnote>
  <w:footnote w:id="23">
    <w:p w:rsidR="00B20F06" w:rsidRDefault="00B20F06" w:rsidP="003643CC">
      <w:pPr>
        <w:pStyle w:val="Bezriadkovania"/>
      </w:pPr>
      <w:r>
        <w:rPr>
          <w:rStyle w:val="Odkaznapoznmkupodiarou"/>
        </w:rPr>
        <w:footnoteRef/>
      </w:r>
      <w:r>
        <w:t xml:space="preserve"> STRÁNSKY, Jaroslav. I</w:t>
      </w:r>
      <w:r w:rsidRPr="002D39A6">
        <w:t xml:space="preserve">n GAVLAS, Milan a kol. </w:t>
      </w:r>
      <w:r w:rsidRPr="002D39A6">
        <w:rPr>
          <w:i/>
        </w:rPr>
        <w:t>Pracovní práv</w:t>
      </w:r>
      <w:r w:rsidRPr="002D39A6">
        <w:t>o. Brno: Ma</w:t>
      </w:r>
      <w:r>
        <w:t>sarykova univerzita, 2012, s. 568-569</w:t>
      </w:r>
    </w:p>
  </w:footnote>
  <w:footnote w:id="24">
    <w:p w:rsidR="00B20F06" w:rsidRDefault="00B20F06" w:rsidP="003643CC">
      <w:pPr>
        <w:pStyle w:val="Bezriadkovania"/>
      </w:pPr>
      <w:r>
        <w:rPr>
          <w:rStyle w:val="Odkaznapoznmkupodiarou"/>
        </w:rPr>
        <w:footnoteRef/>
      </w:r>
      <w:r>
        <w:t xml:space="preserve"> </w:t>
      </w:r>
      <w:r w:rsidRPr="00957E71">
        <w:t xml:space="preserve">BARANCOVÁ, Helena. </w:t>
      </w:r>
      <w:proofErr w:type="spellStart"/>
      <w:r w:rsidRPr="00957E71">
        <w:rPr>
          <w:i/>
        </w:rPr>
        <w:t>Flexibilné</w:t>
      </w:r>
      <w:proofErr w:type="spellEnd"/>
      <w:r w:rsidRPr="00957E71">
        <w:rPr>
          <w:i/>
        </w:rPr>
        <w:t xml:space="preserve"> formy </w:t>
      </w:r>
      <w:proofErr w:type="spellStart"/>
      <w:r w:rsidRPr="00957E71">
        <w:rPr>
          <w:i/>
        </w:rPr>
        <w:t>zamestnania</w:t>
      </w:r>
      <w:proofErr w:type="spellEnd"/>
      <w:r w:rsidRPr="00957E71">
        <w:rPr>
          <w:i/>
        </w:rPr>
        <w:t xml:space="preserve"> v </w:t>
      </w:r>
      <w:proofErr w:type="spellStart"/>
      <w:r w:rsidRPr="00957E71">
        <w:rPr>
          <w:i/>
        </w:rPr>
        <w:t>pracovnom</w:t>
      </w:r>
      <w:proofErr w:type="spellEnd"/>
      <w:r w:rsidRPr="00957E71">
        <w:rPr>
          <w:i/>
        </w:rPr>
        <w:t xml:space="preserve"> </w:t>
      </w:r>
      <w:proofErr w:type="spellStart"/>
      <w:r w:rsidRPr="00957E71">
        <w:rPr>
          <w:i/>
        </w:rPr>
        <w:t>práve</w:t>
      </w:r>
      <w:proofErr w:type="spellEnd"/>
      <w:r w:rsidRPr="00957E71">
        <w:rPr>
          <w:i/>
        </w:rPr>
        <w:t xml:space="preserve"> </w:t>
      </w:r>
      <w:proofErr w:type="spellStart"/>
      <w:r w:rsidRPr="00957E71">
        <w:rPr>
          <w:i/>
        </w:rPr>
        <w:t>Slovenskej</w:t>
      </w:r>
      <w:proofErr w:type="spellEnd"/>
      <w:r w:rsidRPr="00957E71">
        <w:rPr>
          <w:i/>
        </w:rPr>
        <w:t xml:space="preserve"> republiky</w:t>
      </w:r>
      <w:r w:rsidRPr="00957E71">
        <w:t>. In HRABCOVÁ, Dana (</w:t>
      </w:r>
      <w:proofErr w:type="spellStart"/>
      <w:r w:rsidRPr="00957E71">
        <w:t>ed</w:t>
      </w:r>
      <w:proofErr w:type="spellEnd"/>
      <w:r w:rsidRPr="00957E71">
        <w:t xml:space="preserve">). </w:t>
      </w:r>
      <w:r w:rsidRPr="00957E71">
        <w:rPr>
          <w:i/>
        </w:rPr>
        <w:t>Pracovní právo 2010- Flexibilní formy zaměstnání</w:t>
      </w:r>
      <w:r w:rsidRPr="00957E71">
        <w:t>. Brno: M</w:t>
      </w:r>
      <w:r>
        <w:t xml:space="preserve">asarykova univerzita, 2010, </w:t>
      </w:r>
      <w:proofErr w:type="gramStart"/>
      <w:r>
        <w:t>s.18</w:t>
      </w:r>
      <w:proofErr w:type="gramEnd"/>
    </w:p>
  </w:footnote>
  <w:footnote w:id="25">
    <w:p w:rsidR="00B20F06" w:rsidRDefault="00B20F06">
      <w:pPr>
        <w:pStyle w:val="Textpoznmkypodiarou"/>
      </w:pPr>
      <w:r>
        <w:rPr>
          <w:rStyle w:val="Odkaznapoznmkupodiarou"/>
        </w:rPr>
        <w:footnoteRef/>
      </w:r>
      <w:r>
        <w:t xml:space="preserve"> </w:t>
      </w:r>
      <w:proofErr w:type="spellStart"/>
      <w:r w:rsidRPr="00481DB6">
        <w:rPr>
          <w:rFonts w:cs="Times New Roman"/>
          <w:color w:val="000000" w:themeColor="text1"/>
        </w:rPr>
        <w:t>Zák</w:t>
      </w:r>
      <w:proofErr w:type="spellEnd"/>
      <w:r w:rsidRPr="00481DB6">
        <w:rPr>
          <w:rFonts w:cs="Times New Roman"/>
          <w:color w:val="000000" w:themeColor="text1"/>
        </w:rPr>
        <w:t xml:space="preserve"> 262/2006 Sb., </w:t>
      </w:r>
      <w:proofErr w:type="spellStart"/>
      <w:r w:rsidRPr="00481DB6">
        <w:rPr>
          <w:rFonts w:cs="Times New Roman"/>
          <w:color w:val="000000" w:themeColor="text1"/>
        </w:rPr>
        <w:t>zákoník</w:t>
      </w:r>
      <w:proofErr w:type="spellEnd"/>
      <w:r w:rsidRPr="00481DB6">
        <w:rPr>
          <w:rFonts w:cs="Times New Roman"/>
          <w:color w:val="000000" w:themeColor="text1"/>
        </w:rPr>
        <w:t xml:space="preserve"> práce, v znení neskorších predpisov</w:t>
      </w:r>
    </w:p>
  </w:footnote>
  <w:footnote w:id="26">
    <w:p w:rsidR="00B20F06" w:rsidRDefault="00B20F06" w:rsidP="005773EF">
      <w:pPr>
        <w:pStyle w:val="Textpoznmkypodiarou"/>
      </w:pPr>
      <w:r>
        <w:rPr>
          <w:rStyle w:val="Odkaznapoznmkupodiarou"/>
        </w:rPr>
        <w:footnoteRef/>
      </w:r>
      <w:r>
        <w:t xml:space="preserve"> KOTTNAUER, Antonín. In KOTTNAUER, Antonín, a kol. </w:t>
      </w:r>
      <w:proofErr w:type="spellStart"/>
      <w:r>
        <w:rPr>
          <w:i/>
        </w:rPr>
        <w:t>Zákoník</w:t>
      </w:r>
      <w:proofErr w:type="spellEnd"/>
      <w:r>
        <w:rPr>
          <w:i/>
        </w:rPr>
        <w:t xml:space="preserve"> práce – </w:t>
      </w:r>
      <w:proofErr w:type="spellStart"/>
      <w:r>
        <w:rPr>
          <w:i/>
        </w:rPr>
        <w:t>komentář</w:t>
      </w:r>
      <w:proofErr w:type="spellEnd"/>
      <w:r>
        <w:rPr>
          <w:i/>
        </w:rPr>
        <w:t xml:space="preserve"> s judikatúrou. </w:t>
      </w:r>
      <w:r>
        <w:t xml:space="preserve">Praha: </w:t>
      </w:r>
      <w:proofErr w:type="spellStart"/>
      <w:r>
        <w:t>Leges</w:t>
      </w:r>
      <w:proofErr w:type="spellEnd"/>
      <w:r>
        <w:t>, 2012, s.192</w:t>
      </w:r>
    </w:p>
  </w:footnote>
  <w:footnote w:id="27">
    <w:p w:rsidR="00B20F06" w:rsidRDefault="00B20F06" w:rsidP="005773EF">
      <w:pPr>
        <w:pStyle w:val="Textpoznmkypodiarou"/>
        <w:rPr>
          <w:rFonts w:cs="Times New Roman"/>
        </w:rPr>
      </w:pPr>
      <w:r>
        <w:rPr>
          <w:rStyle w:val="Odkaznapoznmkupodiarou"/>
          <w:rFonts w:cs="Times New Roman"/>
        </w:rPr>
        <w:footnoteRef/>
      </w:r>
      <w:r>
        <w:rPr>
          <w:rFonts w:cs="Times New Roman"/>
        </w:rPr>
        <w:t xml:space="preserve"> BĚLINA, Miroslav a kol. </w:t>
      </w:r>
      <w:r>
        <w:rPr>
          <w:rFonts w:cs="Times New Roman"/>
          <w:i/>
        </w:rPr>
        <w:t xml:space="preserve">Pracovní právo. 5. </w:t>
      </w:r>
      <w:proofErr w:type="spellStart"/>
      <w:r>
        <w:rPr>
          <w:rFonts w:cs="Times New Roman"/>
          <w:i/>
        </w:rPr>
        <w:t>Doplněné</w:t>
      </w:r>
      <w:proofErr w:type="spellEnd"/>
      <w:r>
        <w:rPr>
          <w:rFonts w:cs="Times New Roman"/>
          <w:i/>
        </w:rPr>
        <w:t xml:space="preserve"> a </w:t>
      </w:r>
      <w:proofErr w:type="spellStart"/>
      <w:r>
        <w:rPr>
          <w:rFonts w:cs="Times New Roman"/>
          <w:i/>
        </w:rPr>
        <w:t>podstatně</w:t>
      </w:r>
      <w:proofErr w:type="spellEnd"/>
      <w:r>
        <w:rPr>
          <w:rFonts w:cs="Times New Roman"/>
          <w:i/>
        </w:rPr>
        <w:t xml:space="preserve"> </w:t>
      </w:r>
      <w:proofErr w:type="spellStart"/>
      <w:r>
        <w:rPr>
          <w:rFonts w:cs="Times New Roman"/>
          <w:i/>
        </w:rPr>
        <w:t>přepracované</w:t>
      </w:r>
      <w:proofErr w:type="spellEnd"/>
      <w:r>
        <w:rPr>
          <w:rFonts w:cs="Times New Roman"/>
          <w:i/>
        </w:rPr>
        <w:t xml:space="preserve"> </w:t>
      </w:r>
      <w:proofErr w:type="spellStart"/>
      <w:r>
        <w:rPr>
          <w:rFonts w:cs="Times New Roman"/>
          <w:i/>
        </w:rPr>
        <w:t>vydání</w:t>
      </w:r>
      <w:proofErr w:type="spellEnd"/>
      <w:r>
        <w:rPr>
          <w:rFonts w:cs="Times New Roman"/>
          <w:i/>
        </w:rPr>
        <w:t xml:space="preserve">. </w:t>
      </w:r>
      <w:r>
        <w:rPr>
          <w:rFonts w:cs="Times New Roman"/>
        </w:rPr>
        <w:t xml:space="preserve">Praha: </w:t>
      </w:r>
      <w:proofErr w:type="spellStart"/>
      <w:r>
        <w:rPr>
          <w:rFonts w:cs="Times New Roman"/>
        </w:rPr>
        <w:t>C.H.Beck</w:t>
      </w:r>
      <w:proofErr w:type="spellEnd"/>
      <w:r>
        <w:rPr>
          <w:rFonts w:cs="Times New Roman"/>
        </w:rPr>
        <w:t xml:space="preserve">, 2012, s. 30 </w:t>
      </w:r>
    </w:p>
  </w:footnote>
  <w:footnote w:id="28">
    <w:p w:rsidR="00B20F06" w:rsidRDefault="00B20F06" w:rsidP="005773EF">
      <w:pPr>
        <w:pStyle w:val="Textpoznmkypodiarou"/>
      </w:pPr>
      <w:r>
        <w:rPr>
          <w:rStyle w:val="Odkaznapoznmkupodiarou"/>
          <w:rFonts w:cs="Times New Roman"/>
        </w:rPr>
        <w:footnoteRef/>
      </w:r>
      <w:r>
        <w:rPr>
          <w:rFonts w:cs="Times New Roman"/>
        </w:rPr>
        <w:t xml:space="preserve"> NOVOTNÁ, E. In BĚLINA, Miroslav a kol. </w:t>
      </w:r>
      <w:r>
        <w:rPr>
          <w:rFonts w:cs="Times New Roman"/>
          <w:i/>
        </w:rPr>
        <w:t xml:space="preserve">Československé pracovní právo. </w:t>
      </w:r>
      <w:r>
        <w:rPr>
          <w:rFonts w:cs="Times New Roman"/>
        </w:rPr>
        <w:t>Praha: Univerzita Karlova, 1990, s. 18-19</w:t>
      </w:r>
    </w:p>
  </w:footnote>
  <w:footnote w:id="29">
    <w:p w:rsidR="00B20F06" w:rsidRDefault="00B20F06" w:rsidP="005773EF">
      <w:pPr>
        <w:pStyle w:val="Textpoznmkypodiarou"/>
      </w:pPr>
      <w:r>
        <w:rPr>
          <w:rStyle w:val="Odkaznapoznmkupodiarou"/>
        </w:rPr>
        <w:footnoteRef/>
      </w:r>
      <w:r>
        <w:t xml:space="preserve"> Zákon č. 65/1965 sb. </w:t>
      </w:r>
      <w:proofErr w:type="spellStart"/>
      <w:r>
        <w:t>zákoník</w:t>
      </w:r>
      <w:proofErr w:type="spellEnd"/>
      <w:r>
        <w:t xml:space="preserve"> práce v znení zákona č. 65/1965 sb účinného ku dni 1.1.1966</w:t>
      </w:r>
    </w:p>
  </w:footnote>
  <w:footnote w:id="30">
    <w:p w:rsidR="00B20F06" w:rsidRDefault="00B20F06" w:rsidP="005773EF">
      <w:pPr>
        <w:pStyle w:val="Textpoznmkypodiarou"/>
        <w:rPr>
          <w:color w:val="FF0000"/>
        </w:rPr>
      </w:pPr>
      <w:r>
        <w:rPr>
          <w:rStyle w:val="Odkaznapoznmkupodiarou"/>
        </w:rPr>
        <w:footnoteRef/>
      </w:r>
      <w:r>
        <w:t xml:space="preserve"> </w:t>
      </w:r>
      <w:proofErr w:type="spellStart"/>
      <w:r>
        <w:t>Důvodová</w:t>
      </w:r>
      <w:proofErr w:type="spellEnd"/>
      <w:r>
        <w:t xml:space="preserve"> </w:t>
      </w:r>
      <w:proofErr w:type="spellStart"/>
      <w:r>
        <w:t>zpráva</w:t>
      </w:r>
      <w:proofErr w:type="spellEnd"/>
      <w:r>
        <w:t xml:space="preserve"> k </w:t>
      </w:r>
      <w:proofErr w:type="spellStart"/>
      <w:r>
        <w:rPr>
          <w:color w:val="000000" w:themeColor="text1"/>
        </w:rPr>
        <w:t>vládnímu</w:t>
      </w:r>
      <w:proofErr w:type="spellEnd"/>
      <w:r>
        <w:rPr>
          <w:color w:val="000000" w:themeColor="text1"/>
        </w:rPr>
        <w:t xml:space="preserve"> návrhu zákona</w:t>
      </w:r>
      <w:r>
        <w:t xml:space="preserve"> č. 188/1988 Sb.</w:t>
      </w:r>
    </w:p>
  </w:footnote>
  <w:footnote w:id="31">
    <w:p w:rsidR="00B20F06" w:rsidRDefault="00B20F06" w:rsidP="005773EF">
      <w:pPr>
        <w:pStyle w:val="Textpoznmkypodiarou"/>
      </w:pPr>
      <w:r>
        <w:rPr>
          <w:rStyle w:val="Odkaznapoznmkupodiarou"/>
        </w:rPr>
        <w:footnoteRef/>
      </w:r>
      <w:r>
        <w:t xml:space="preserve"> Podľa §34 upravovali rámcove zmluvy tzv. „socialistické brigády“, teda dobrovoľnú prácu pri sezónnych poľnohospodárskych prácach a pod.</w:t>
      </w:r>
    </w:p>
  </w:footnote>
  <w:footnote w:id="32">
    <w:p w:rsidR="00B20F06" w:rsidRDefault="00B20F06" w:rsidP="005773EF">
      <w:pPr>
        <w:pStyle w:val="Textpoznmkypodiarou"/>
      </w:pPr>
      <w:r>
        <w:rPr>
          <w:rStyle w:val="Odkaznapoznmkupodiarou"/>
        </w:rPr>
        <w:footnoteRef/>
      </w:r>
      <w:r>
        <w:t xml:space="preserve"> Zákon č. 65/</w:t>
      </w:r>
      <w:r>
        <w:rPr>
          <w:color w:val="000000" w:themeColor="text1"/>
        </w:rPr>
        <w:t xml:space="preserve">1965 sb. </w:t>
      </w:r>
      <w:proofErr w:type="spellStart"/>
      <w:r>
        <w:rPr>
          <w:color w:val="000000" w:themeColor="text1"/>
        </w:rPr>
        <w:t>zákoník</w:t>
      </w:r>
      <w:proofErr w:type="spellEnd"/>
      <w:r>
        <w:rPr>
          <w:color w:val="000000" w:themeColor="text1"/>
        </w:rPr>
        <w:t xml:space="preserve"> práce v znení zákona č. 188/88 Sb. účinného  ku dni 1.1.1989</w:t>
      </w:r>
    </w:p>
  </w:footnote>
  <w:footnote w:id="33">
    <w:p w:rsidR="00B20F06" w:rsidRDefault="00B20F06" w:rsidP="005773EF">
      <w:pPr>
        <w:pStyle w:val="Textpoznmkypodiarou"/>
      </w:pPr>
      <w:r>
        <w:rPr>
          <w:rStyle w:val="Odkaznapoznmkupodiarou"/>
        </w:rPr>
        <w:footnoteRef/>
      </w:r>
      <w:r>
        <w:t xml:space="preserve"> KALENSKÁ, </w:t>
      </w:r>
      <w:proofErr w:type="spellStart"/>
      <w:r>
        <w:t>Marie</w:t>
      </w:r>
      <w:proofErr w:type="spellEnd"/>
      <w:r>
        <w:t xml:space="preserve"> in BĚLINA, Miroslav a kol. </w:t>
      </w:r>
      <w:r>
        <w:rPr>
          <w:i/>
        </w:rPr>
        <w:t xml:space="preserve">Československé pracovní právo. </w:t>
      </w:r>
      <w:r>
        <w:t>Praha: Univerzita Karlova, 1990, s. 18, 19</w:t>
      </w:r>
    </w:p>
  </w:footnote>
  <w:footnote w:id="34">
    <w:p w:rsidR="00B20F06" w:rsidRDefault="00B20F06" w:rsidP="005773EF">
      <w:pPr>
        <w:pStyle w:val="Textpoznmkypodiarou"/>
        <w:rPr>
          <w:color w:val="FF0000"/>
        </w:rPr>
      </w:pPr>
      <w:r>
        <w:rPr>
          <w:rStyle w:val="Odkaznapoznmkupodiarou"/>
        </w:rPr>
        <w:footnoteRef/>
      </w:r>
      <w:r>
        <w:t xml:space="preserve"> </w:t>
      </w:r>
      <w:proofErr w:type="spellStart"/>
      <w:r>
        <w:t>Důvodová</w:t>
      </w:r>
      <w:proofErr w:type="spellEnd"/>
      <w:r>
        <w:t xml:space="preserve"> </w:t>
      </w:r>
      <w:proofErr w:type="spellStart"/>
      <w:r>
        <w:t>zpráva</w:t>
      </w:r>
      <w:proofErr w:type="spellEnd"/>
      <w:r>
        <w:t xml:space="preserve"> k </w:t>
      </w:r>
      <w:proofErr w:type="spellStart"/>
      <w:r>
        <w:rPr>
          <w:color w:val="000000" w:themeColor="text1"/>
        </w:rPr>
        <w:t>vládnímu</w:t>
      </w:r>
      <w:proofErr w:type="spellEnd"/>
      <w:r>
        <w:rPr>
          <w:color w:val="000000" w:themeColor="text1"/>
        </w:rPr>
        <w:t xml:space="preserve"> návrhu zákona</w:t>
      </w:r>
      <w:r>
        <w:t xml:space="preserve">. č. </w:t>
      </w:r>
      <w:r>
        <w:rPr>
          <w:color w:val="000000" w:themeColor="text1"/>
        </w:rPr>
        <w:t>262/2006 Sb.</w:t>
      </w:r>
    </w:p>
  </w:footnote>
  <w:footnote w:id="35">
    <w:p w:rsidR="00B20F06" w:rsidRDefault="00B20F06" w:rsidP="005773EF">
      <w:pPr>
        <w:pStyle w:val="Textpoznmkypodiarou"/>
      </w:pPr>
      <w:r>
        <w:rPr>
          <w:rStyle w:val="Odkaznapoznmkupodiarou"/>
        </w:rPr>
        <w:footnoteRef/>
      </w:r>
      <w:r>
        <w:t xml:space="preserve"> Dôvodová správa a </w:t>
      </w:r>
      <w:proofErr w:type="spellStart"/>
      <w:r>
        <w:t>pozmenovacie</w:t>
      </w:r>
      <w:proofErr w:type="spellEnd"/>
      <w:r>
        <w:t xml:space="preserve"> návrhy k </w:t>
      </w:r>
      <w:proofErr w:type="spellStart"/>
      <w:r>
        <w:rPr>
          <w:color w:val="000000" w:themeColor="text1"/>
        </w:rPr>
        <w:t>vládnímu</w:t>
      </w:r>
      <w:proofErr w:type="spellEnd"/>
      <w:r>
        <w:rPr>
          <w:color w:val="000000" w:themeColor="text1"/>
        </w:rPr>
        <w:t xml:space="preserve"> návrhu zákona č.</w:t>
      </w:r>
      <w:r>
        <w:t>155/2000</w:t>
      </w:r>
    </w:p>
  </w:footnote>
  <w:footnote w:id="36">
    <w:p w:rsidR="00B20F06" w:rsidRDefault="00B20F06" w:rsidP="005773EF">
      <w:pPr>
        <w:pStyle w:val="Textpoznmkypodiarou"/>
      </w:pPr>
      <w:r>
        <w:rPr>
          <w:rStyle w:val="Odkaznapoznmkupodiarou"/>
        </w:rPr>
        <w:footnoteRef/>
      </w:r>
      <w:r>
        <w:t xml:space="preserve"> </w:t>
      </w:r>
      <w:proofErr w:type="spellStart"/>
      <w:r>
        <w:t>Zák</w:t>
      </w:r>
      <w:proofErr w:type="spellEnd"/>
      <w:r>
        <w:t xml:space="preserve"> 65/1965 Sb., </w:t>
      </w:r>
      <w:proofErr w:type="spellStart"/>
      <w:r>
        <w:t>zákoník</w:t>
      </w:r>
      <w:proofErr w:type="spellEnd"/>
      <w:r>
        <w:t xml:space="preserve"> práce, v znení zákona č.46/2004 Sb. účinnom ku dni 1.3.2004</w:t>
      </w:r>
    </w:p>
  </w:footnote>
  <w:footnote w:id="37">
    <w:p w:rsidR="00B20F06" w:rsidRDefault="00B20F06" w:rsidP="005773EF">
      <w:pPr>
        <w:pStyle w:val="Textpoznmkypodiarou"/>
      </w:pPr>
      <w:r>
        <w:rPr>
          <w:rStyle w:val="Odkaznapoznmkupodiarou"/>
        </w:rPr>
        <w:footnoteRef/>
      </w:r>
      <w:r>
        <w:t xml:space="preserve"> </w:t>
      </w:r>
      <w:r>
        <w:rPr>
          <w:b/>
        </w:rPr>
        <w:t>UNICE</w:t>
      </w:r>
      <w:r>
        <w:t xml:space="preserve"> (</w:t>
      </w:r>
      <w:proofErr w:type="spellStart"/>
      <w:r>
        <w:t>Union</w:t>
      </w:r>
      <w:proofErr w:type="spellEnd"/>
      <w:r>
        <w:t xml:space="preserve"> des </w:t>
      </w:r>
      <w:proofErr w:type="spellStart"/>
      <w:r>
        <w:t>Industries</w:t>
      </w:r>
      <w:proofErr w:type="spellEnd"/>
      <w:r>
        <w:t xml:space="preserve"> </w:t>
      </w:r>
      <w:proofErr w:type="spellStart"/>
      <w:r>
        <w:t>de</w:t>
      </w:r>
      <w:proofErr w:type="spellEnd"/>
      <w:r>
        <w:t xml:space="preserve"> la </w:t>
      </w:r>
      <w:proofErr w:type="spellStart"/>
      <w:r>
        <w:t>Communauté</w:t>
      </w:r>
      <w:proofErr w:type="spellEnd"/>
      <w:r>
        <w:t xml:space="preserve"> </w:t>
      </w:r>
      <w:proofErr w:type="spellStart"/>
      <w:r>
        <w:t>Europėenne</w:t>
      </w:r>
      <w:proofErr w:type="spellEnd"/>
      <w:r>
        <w:t>) je skratka pre</w:t>
      </w:r>
    </w:p>
    <w:p w:rsidR="00B20F06" w:rsidRDefault="00B20F06" w:rsidP="005773EF">
      <w:pPr>
        <w:pStyle w:val="Textpoznmkypodiarou"/>
      </w:pPr>
      <w:r>
        <w:t xml:space="preserve">Európsku úniu konfederácií priemyslu a zamestnávateľov, </w:t>
      </w:r>
      <w:r>
        <w:rPr>
          <w:b/>
        </w:rPr>
        <w:t>CEEP</w:t>
      </w:r>
      <w:r>
        <w:t xml:space="preserve"> (Centre </w:t>
      </w:r>
      <w:proofErr w:type="spellStart"/>
      <w:r>
        <w:t>Europėenne</w:t>
      </w:r>
      <w:proofErr w:type="spellEnd"/>
    </w:p>
    <w:p w:rsidR="00B20F06" w:rsidRDefault="00B20F06" w:rsidP="005773EF">
      <w:pPr>
        <w:pStyle w:val="Textpoznmkypodiarou"/>
      </w:pPr>
      <w:proofErr w:type="spellStart"/>
      <w:r>
        <w:t>de</w:t>
      </w:r>
      <w:proofErr w:type="spellEnd"/>
      <w:r>
        <w:t xml:space="preserve"> </w:t>
      </w:r>
      <w:proofErr w:type="spellStart"/>
      <w:r>
        <w:t>l`Entreprise</w:t>
      </w:r>
      <w:proofErr w:type="spellEnd"/>
      <w:r>
        <w:t xml:space="preserve"> </w:t>
      </w:r>
      <w:proofErr w:type="spellStart"/>
      <w:r>
        <w:t>Publique</w:t>
      </w:r>
      <w:proofErr w:type="spellEnd"/>
      <w:r>
        <w:t xml:space="preserve">) je skratka pre Európske stredisko podnikov s verejnou účasťou a </w:t>
      </w:r>
      <w:r>
        <w:rPr>
          <w:b/>
        </w:rPr>
        <w:t>ETUC</w:t>
      </w:r>
      <w:r>
        <w:t xml:space="preserve"> (</w:t>
      </w:r>
      <w:proofErr w:type="spellStart"/>
      <w:r>
        <w:t>European</w:t>
      </w:r>
      <w:proofErr w:type="spellEnd"/>
      <w:r>
        <w:t xml:space="preserve"> </w:t>
      </w:r>
      <w:proofErr w:type="spellStart"/>
      <w:r>
        <w:t>Trade</w:t>
      </w:r>
      <w:proofErr w:type="spellEnd"/>
      <w:r>
        <w:t xml:space="preserve"> </w:t>
      </w:r>
      <w:proofErr w:type="spellStart"/>
      <w:r>
        <w:t>Union</w:t>
      </w:r>
      <w:proofErr w:type="spellEnd"/>
      <w:r>
        <w:t xml:space="preserve"> </w:t>
      </w:r>
      <w:proofErr w:type="spellStart"/>
      <w:r>
        <w:t>Confederetion</w:t>
      </w:r>
      <w:proofErr w:type="spellEnd"/>
      <w:r>
        <w:t>) je skratka pre Európsku konfederáciu odborových zväzov (EKOS)</w:t>
      </w:r>
    </w:p>
  </w:footnote>
  <w:footnote w:id="38">
    <w:p w:rsidR="00B20F06" w:rsidRDefault="00B20F06" w:rsidP="005773EF">
      <w:pPr>
        <w:pStyle w:val="Textpoznmkypodiarou"/>
      </w:pPr>
      <w:r>
        <w:rPr>
          <w:rStyle w:val="Odkaznapoznmkupodiarou"/>
        </w:rPr>
        <w:footnoteRef/>
      </w:r>
      <w:r>
        <w:t xml:space="preserve"> KOMENDOVÁ, Jana. </w:t>
      </w:r>
      <w:proofErr w:type="spellStart"/>
      <w:r>
        <w:t>Implementace</w:t>
      </w:r>
      <w:proofErr w:type="spellEnd"/>
      <w:r>
        <w:t xml:space="preserve"> </w:t>
      </w:r>
      <w:proofErr w:type="spellStart"/>
      <w:r>
        <w:t>směrnice</w:t>
      </w:r>
      <w:proofErr w:type="spellEnd"/>
      <w:r>
        <w:t xml:space="preserve"> Rady 1999/70/ES o rámcové </w:t>
      </w:r>
      <w:proofErr w:type="spellStart"/>
      <w:r>
        <w:t>dohodě</w:t>
      </w:r>
      <w:proofErr w:type="spellEnd"/>
      <w:r>
        <w:t xml:space="preserve"> o </w:t>
      </w:r>
      <w:proofErr w:type="spellStart"/>
      <w:r>
        <w:t>pracovních</w:t>
      </w:r>
      <w:proofErr w:type="spellEnd"/>
      <w:r>
        <w:t xml:space="preserve"> </w:t>
      </w:r>
      <w:proofErr w:type="spellStart"/>
      <w:r>
        <w:t>poměrech</w:t>
      </w:r>
      <w:proofErr w:type="spellEnd"/>
      <w:r>
        <w:t xml:space="preserve"> na dobu určitou </w:t>
      </w:r>
      <w:proofErr w:type="spellStart"/>
      <w:r>
        <w:t>uzavřené</w:t>
      </w:r>
      <w:proofErr w:type="spellEnd"/>
      <w:r>
        <w:t xml:space="preserve"> </w:t>
      </w:r>
      <w:proofErr w:type="spellStart"/>
      <w:r>
        <w:t>mezi</w:t>
      </w:r>
      <w:proofErr w:type="spellEnd"/>
      <w:r>
        <w:t xml:space="preserve"> </w:t>
      </w:r>
      <w:proofErr w:type="spellStart"/>
      <w:r>
        <w:t>organizacemi</w:t>
      </w:r>
      <w:proofErr w:type="spellEnd"/>
      <w:r>
        <w:t xml:space="preserve"> UNICE CEEP a EKOS do </w:t>
      </w:r>
      <w:proofErr w:type="spellStart"/>
      <w:r>
        <w:t>právního</w:t>
      </w:r>
      <w:proofErr w:type="spellEnd"/>
      <w:r>
        <w:t xml:space="preserve"> </w:t>
      </w:r>
      <w:proofErr w:type="spellStart"/>
      <w:r>
        <w:t>řádu</w:t>
      </w:r>
      <w:proofErr w:type="spellEnd"/>
      <w:r>
        <w:t xml:space="preserve"> České republiky. In CZUDEK, Damián a kol. (</w:t>
      </w:r>
      <w:proofErr w:type="spellStart"/>
      <w:r>
        <w:t>ed</w:t>
      </w:r>
      <w:proofErr w:type="spellEnd"/>
      <w:r>
        <w:t xml:space="preserve">). </w:t>
      </w:r>
      <w:proofErr w:type="spellStart"/>
      <w:r>
        <w:rPr>
          <w:i/>
        </w:rPr>
        <w:t>Interakce</w:t>
      </w:r>
      <w:proofErr w:type="spellEnd"/>
      <w:r>
        <w:rPr>
          <w:i/>
        </w:rPr>
        <w:t xml:space="preserve"> českého a </w:t>
      </w:r>
      <w:proofErr w:type="spellStart"/>
      <w:r>
        <w:rPr>
          <w:i/>
        </w:rPr>
        <w:t>evropského</w:t>
      </w:r>
      <w:proofErr w:type="spellEnd"/>
      <w:r>
        <w:rPr>
          <w:i/>
        </w:rPr>
        <w:t xml:space="preserve"> práva. </w:t>
      </w:r>
      <w:r>
        <w:t>Brno: Masarykova univerzita, 2006, s. 134</w:t>
      </w:r>
    </w:p>
  </w:footnote>
  <w:footnote w:id="39">
    <w:p w:rsidR="00B20F06" w:rsidRDefault="00B20F06" w:rsidP="005773EF">
      <w:pPr>
        <w:pStyle w:val="Textpoznmkypodiarou"/>
      </w:pPr>
      <w:r>
        <w:rPr>
          <w:rStyle w:val="Odkaznapoznmkupodiarou"/>
        </w:rPr>
        <w:footnoteRef/>
      </w:r>
      <w:r>
        <w:t xml:space="preserve"> </w:t>
      </w:r>
      <w:proofErr w:type="spellStart"/>
      <w:r>
        <w:t>Tamtiež</w:t>
      </w:r>
      <w:proofErr w:type="spellEnd"/>
      <w:r>
        <w:t>, s. 142-146</w:t>
      </w:r>
    </w:p>
  </w:footnote>
  <w:footnote w:id="40">
    <w:p w:rsidR="00B20F06" w:rsidRDefault="00B20F06" w:rsidP="005773EF">
      <w:pPr>
        <w:pStyle w:val="Textpoznmkypodiarou"/>
      </w:pPr>
      <w:r>
        <w:rPr>
          <w:rStyle w:val="Odkaznapoznmkupodiarou"/>
        </w:rPr>
        <w:footnoteRef/>
      </w:r>
      <w:r>
        <w:t xml:space="preserve"> </w:t>
      </w:r>
      <w:proofErr w:type="spellStart"/>
      <w:r>
        <w:t>tamtiež</w:t>
      </w:r>
      <w:proofErr w:type="spellEnd"/>
      <w:r>
        <w:t>, s. 147</w:t>
      </w:r>
    </w:p>
  </w:footnote>
  <w:footnote w:id="41">
    <w:p w:rsidR="00B20F06" w:rsidRDefault="00B20F06" w:rsidP="005773EF">
      <w:pPr>
        <w:pStyle w:val="Textpoznmkypodiarou"/>
      </w:pPr>
      <w:r>
        <w:rPr>
          <w:rStyle w:val="Odkaznapoznmkupodiarou"/>
        </w:rPr>
        <w:footnoteRef/>
      </w:r>
      <w:r>
        <w:t xml:space="preserve">Smernica Rady 1999/70/ES zo dňa 28.6.1999 o rámcovej dohode o pracovných pomeroch na dobu určitú uzatvorenej medzi organizáciami UNICE, CEEP, EKOS. </w:t>
      </w:r>
      <w:proofErr w:type="spellStart"/>
      <w:r>
        <w:t>Úr</w:t>
      </w:r>
      <w:proofErr w:type="spellEnd"/>
      <w:r>
        <w:t xml:space="preserve">. </w:t>
      </w:r>
      <w:proofErr w:type="spellStart"/>
      <w:r>
        <w:t>Vest</w:t>
      </w:r>
      <w:proofErr w:type="spellEnd"/>
      <w:r>
        <w:t>. L 175, 10.7.1999</w:t>
      </w:r>
    </w:p>
  </w:footnote>
  <w:footnote w:id="42">
    <w:p w:rsidR="00B20F06" w:rsidRDefault="00B20F06" w:rsidP="005773EF">
      <w:pPr>
        <w:pStyle w:val="Textpoznmkypodiarou"/>
      </w:pPr>
      <w:r>
        <w:rPr>
          <w:rStyle w:val="Odkaznapoznmkupodiarou"/>
        </w:rPr>
        <w:footnoteRef/>
      </w:r>
      <w:r>
        <w:t xml:space="preserve"> </w:t>
      </w:r>
      <w:proofErr w:type="spellStart"/>
      <w:r>
        <w:rPr>
          <w:rFonts w:cs="Times New Roman"/>
        </w:rPr>
        <w:t>tamtiež</w:t>
      </w:r>
      <w:proofErr w:type="spellEnd"/>
    </w:p>
  </w:footnote>
  <w:footnote w:id="43">
    <w:p w:rsidR="00B20F06" w:rsidRPr="005B4254" w:rsidRDefault="00B20F06" w:rsidP="005B4254">
      <w:pPr>
        <w:pStyle w:val="Bezriadkovania"/>
        <w:rPr>
          <w:shd w:val="clear" w:color="auto" w:fill="FFFFFF"/>
        </w:rPr>
      </w:pPr>
      <w:r>
        <w:rPr>
          <w:rStyle w:val="Odkaznapoznmkupodiarou"/>
        </w:rPr>
        <w:footnoteRef/>
      </w:r>
      <w:r>
        <w:t xml:space="preserve"> </w:t>
      </w:r>
      <w:r w:rsidRPr="00481DB6">
        <w:rPr>
          <w:shd w:val="clear" w:color="auto" w:fill="FFFFFF"/>
        </w:rPr>
        <w:t>HŮRKA, Petr.</w:t>
      </w:r>
      <w:r w:rsidRPr="00481DB6">
        <w:rPr>
          <w:rStyle w:val="apple-converted-space"/>
          <w:rFonts w:cs="Times New Roman"/>
          <w:color w:val="000000"/>
          <w:szCs w:val="20"/>
          <w:shd w:val="clear" w:color="auto" w:fill="FFFFFF"/>
        </w:rPr>
        <w:t> </w:t>
      </w:r>
      <w:r w:rsidRPr="00481DB6">
        <w:rPr>
          <w:i/>
          <w:iCs/>
          <w:shd w:val="clear" w:color="auto" w:fill="FFFFFF"/>
        </w:rPr>
        <w:t xml:space="preserve">Ochrana zaměstnance a flexibilita zaměstnávání: Princip </w:t>
      </w:r>
      <w:proofErr w:type="spellStart"/>
      <w:r w:rsidRPr="00481DB6">
        <w:rPr>
          <w:i/>
          <w:iCs/>
          <w:shd w:val="clear" w:color="auto" w:fill="FFFFFF"/>
        </w:rPr>
        <w:t>flexjistoty</w:t>
      </w:r>
      <w:proofErr w:type="spellEnd"/>
      <w:r w:rsidRPr="00481DB6">
        <w:rPr>
          <w:i/>
          <w:iCs/>
          <w:shd w:val="clear" w:color="auto" w:fill="FFFFFF"/>
        </w:rPr>
        <w:t xml:space="preserve"> v českém pracovním právu</w:t>
      </w:r>
      <w:r w:rsidRPr="00481DB6">
        <w:rPr>
          <w:shd w:val="clear" w:color="auto" w:fill="FFFFFF"/>
        </w:rPr>
        <w:t>. prvn</w:t>
      </w:r>
      <w:r>
        <w:rPr>
          <w:shd w:val="clear" w:color="auto" w:fill="FFFFFF"/>
        </w:rPr>
        <w:t xml:space="preserve">í. Praha: Auditórium, 2009, </w:t>
      </w:r>
      <w:proofErr w:type="gramStart"/>
      <w:r>
        <w:rPr>
          <w:shd w:val="clear" w:color="auto" w:fill="FFFFFF"/>
        </w:rPr>
        <w:t>s.34</w:t>
      </w:r>
      <w:proofErr w:type="gramEnd"/>
    </w:p>
  </w:footnote>
  <w:footnote w:id="44">
    <w:p w:rsidR="00B20F06" w:rsidRDefault="00B20F06" w:rsidP="002D2684">
      <w:pPr>
        <w:pStyle w:val="Bezriadkovania"/>
      </w:pPr>
      <w:r>
        <w:rPr>
          <w:rStyle w:val="Odkaznapoznmkupodiarou"/>
        </w:rPr>
        <w:footnoteRef/>
      </w:r>
      <w:r>
        <w:t xml:space="preserve"> </w:t>
      </w:r>
      <w:proofErr w:type="spellStart"/>
      <w:r>
        <w:t>Rozsudok</w:t>
      </w:r>
      <w:proofErr w:type="spellEnd"/>
      <w:r>
        <w:t xml:space="preserve"> Nejvyššího soudu </w:t>
      </w:r>
      <w:proofErr w:type="spellStart"/>
      <w:r>
        <w:t>sp</w:t>
      </w:r>
      <w:proofErr w:type="spellEnd"/>
      <w:r>
        <w:t xml:space="preserve">. zn. 21 </w:t>
      </w:r>
      <w:proofErr w:type="spellStart"/>
      <w:r>
        <w:t>Cdo</w:t>
      </w:r>
      <w:proofErr w:type="spellEnd"/>
      <w:r>
        <w:t xml:space="preserve"> 1990/2000 </w:t>
      </w:r>
      <w:proofErr w:type="spellStart"/>
      <w:r>
        <w:t>zo</w:t>
      </w:r>
      <w:proofErr w:type="spellEnd"/>
      <w:r>
        <w:t xml:space="preserve"> </w:t>
      </w:r>
      <w:proofErr w:type="spellStart"/>
      <w:r>
        <w:t>dňa</w:t>
      </w:r>
      <w:proofErr w:type="spellEnd"/>
      <w:r>
        <w:t xml:space="preserve"> </w:t>
      </w:r>
      <w:proofErr w:type="gramStart"/>
      <w:r>
        <w:t>5.9.2001</w:t>
      </w:r>
      <w:proofErr w:type="gramEnd"/>
      <w:r>
        <w:t xml:space="preserve"> </w:t>
      </w:r>
    </w:p>
  </w:footnote>
  <w:footnote w:id="45">
    <w:p w:rsidR="00B20F06" w:rsidRDefault="00B20F06" w:rsidP="002D2684">
      <w:pPr>
        <w:pStyle w:val="Textpoznmkypodiarou"/>
        <w:rPr>
          <w:color w:val="FF0000"/>
        </w:rPr>
      </w:pPr>
    </w:p>
    <w:p w:rsidR="00B20F06" w:rsidRDefault="00B20F06" w:rsidP="002D2684">
      <w:pPr>
        <w:pStyle w:val="Textpoznmkypodiarou"/>
        <w:rPr>
          <w:color w:val="000000" w:themeColor="text1"/>
        </w:rPr>
      </w:pPr>
      <w:r>
        <w:rPr>
          <w:rStyle w:val="Odkaznapoznmkupodiarou"/>
        </w:rPr>
        <w:footnoteRef/>
      </w:r>
      <w:r>
        <w:rPr>
          <w:color w:val="FF0000"/>
        </w:rPr>
        <w:t xml:space="preserve"> </w:t>
      </w:r>
      <w:r>
        <w:rPr>
          <w:color w:val="000000" w:themeColor="text1"/>
        </w:rPr>
        <w:t xml:space="preserve">DANDOVÁ, Eva. Pracovní </w:t>
      </w:r>
      <w:proofErr w:type="spellStart"/>
      <w:r>
        <w:rPr>
          <w:color w:val="000000" w:themeColor="text1"/>
        </w:rPr>
        <w:t>poměry</w:t>
      </w:r>
      <w:proofErr w:type="spellEnd"/>
      <w:r>
        <w:rPr>
          <w:color w:val="000000" w:themeColor="text1"/>
        </w:rPr>
        <w:t xml:space="preserve"> na dobu určitou. Právo </w:t>
      </w:r>
      <w:proofErr w:type="spellStart"/>
      <w:r>
        <w:rPr>
          <w:color w:val="000000" w:themeColor="text1"/>
        </w:rPr>
        <w:t>pro</w:t>
      </w:r>
      <w:proofErr w:type="spellEnd"/>
      <w:r>
        <w:rPr>
          <w:color w:val="000000" w:themeColor="text1"/>
        </w:rPr>
        <w:t xml:space="preserve"> </w:t>
      </w:r>
      <w:proofErr w:type="spellStart"/>
      <w:r>
        <w:rPr>
          <w:color w:val="000000" w:themeColor="text1"/>
        </w:rPr>
        <w:t>podnikání</w:t>
      </w:r>
      <w:proofErr w:type="spellEnd"/>
      <w:r>
        <w:rPr>
          <w:color w:val="000000" w:themeColor="text1"/>
        </w:rPr>
        <w:t xml:space="preserve"> a </w:t>
      </w:r>
      <w:proofErr w:type="spellStart"/>
      <w:r>
        <w:rPr>
          <w:color w:val="000000" w:themeColor="text1"/>
        </w:rPr>
        <w:t>zaměstnání</w:t>
      </w:r>
      <w:proofErr w:type="spellEnd"/>
      <w:r>
        <w:rPr>
          <w:color w:val="000000" w:themeColor="text1"/>
        </w:rPr>
        <w:t>. Odborný</w:t>
      </w:r>
    </w:p>
    <w:p w:rsidR="00B20F06" w:rsidRDefault="00B20F06" w:rsidP="002D2684">
      <w:pPr>
        <w:pStyle w:val="Textpoznmkypodiarou"/>
      </w:pPr>
      <w:r>
        <w:rPr>
          <w:color w:val="000000" w:themeColor="text1"/>
        </w:rPr>
        <w:t xml:space="preserve">časopis </w:t>
      </w:r>
      <w:proofErr w:type="spellStart"/>
      <w:r>
        <w:rPr>
          <w:color w:val="000000" w:themeColor="text1"/>
        </w:rPr>
        <w:t>pro</w:t>
      </w:r>
      <w:proofErr w:type="spellEnd"/>
      <w:r>
        <w:rPr>
          <w:color w:val="000000" w:themeColor="text1"/>
        </w:rPr>
        <w:t xml:space="preserve"> obchodní a pracovní právo, </w:t>
      </w:r>
      <w:proofErr w:type="spellStart"/>
      <w:r>
        <w:rPr>
          <w:color w:val="000000" w:themeColor="text1"/>
        </w:rPr>
        <w:t>sociální</w:t>
      </w:r>
      <w:proofErr w:type="spellEnd"/>
      <w:r>
        <w:rPr>
          <w:color w:val="000000" w:themeColor="text1"/>
        </w:rPr>
        <w:t xml:space="preserve"> zabezpečení a personalistiku. 2010, č. 9, s. 6.</w:t>
      </w:r>
    </w:p>
  </w:footnote>
  <w:footnote w:id="46">
    <w:p w:rsidR="00B20F06" w:rsidRDefault="00B20F06" w:rsidP="005773EF">
      <w:pPr>
        <w:pStyle w:val="Textpoznmkypodiarou"/>
      </w:pPr>
      <w:r>
        <w:rPr>
          <w:rStyle w:val="Odkaznapoznmkupodiarou"/>
        </w:rPr>
        <w:footnoteRef/>
      </w:r>
      <w:r>
        <w:t xml:space="preserve"> Existuje aj odlišný právny názor, podľa ktorého maximálna doba trvania aj s prípadnými opakovaniami, nesmie presiahnuť 3 roky(MATYÁŠEK, Patrik: </w:t>
      </w:r>
      <w:proofErr w:type="spellStart"/>
      <w:r>
        <w:t>Zneužívání</w:t>
      </w:r>
      <w:proofErr w:type="spellEnd"/>
      <w:r>
        <w:t xml:space="preserve"> opakovaných </w:t>
      </w:r>
      <w:proofErr w:type="spellStart"/>
      <w:r>
        <w:t>pracovních</w:t>
      </w:r>
      <w:proofErr w:type="spellEnd"/>
      <w:r>
        <w:t xml:space="preserve"> </w:t>
      </w:r>
      <w:proofErr w:type="spellStart"/>
      <w:r>
        <w:t>poměrů</w:t>
      </w:r>
      <w:proofErr w:type="spellEnd"/>
      <w:r>
        <w:t xml:space="preserve"> na dobu určitou. In </w:t>
      </w:r>
      <w:proofErr w:type="spellStart"/>
      <w:r>
        <w:rPr>
          <w:i/>
        </w:rPr>
        <w:t>Soudce</w:t>
      </w:r>
      <w:proofErr w:type="spellEnd"/>
      <w:r>
        <w:rPr>
          <w:i/>
        </w:rPr>
        <w:t>,</w:t>
      </w:r>
      <w:r>
        <w:t xml:space="preserve"> č. 7-8, 2012, s. 28-32.), v literatúre však prevláda názor o platnosti pravidla 3x3(BĚLINA, Miroslav. In BĚLINA, Miroslav (</w:t>
      </w:r>
      <w:proofErr w:type="spellStart"/>
      <w:r>
        <w:t>ed</w:t>
      </w:r>
      <w:proofErr w:type="spellEnd"/>
      <w: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 H. </w:t>
      </w:r>
      <w:proofErr w:type="spellStart"/>
      <w:r>
        <w:t>Beck</w:t>
      </w:r>
      <w:proofErr w:type="spellEnd"/>
      <w:r>
        <w:t xml:space="preserve">, 2012, s. 243) </w:t>
      </w:r>
    </w:p>
  </w:footnote>
  <w:footnote w:id="47">
    <w:p w:rsidR="00B20F06" w:rsidRDefault="00B20F06" w:rsidP="005773EF">
      <w:pPr>
        <w:pStyle w:val="Textpoznmkypodiarou"/>
      </w:pPr>
      <w:r>
        <w:rPr>
          <w:rStyle w:val="Odkaznapoznmkupodiarou"/>
        </w:rPr>
        <w:footnoteRef/>
      </w:r>
      <w:r>
        <w:t xml:space="preserve"> BĚLINA, Miroslav.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2012, s.242</w:t>
      </w:r>
    </w:p>
  </w:footnote>
  <w:footnote w:id="48">
    <w:p w:rsidR="00B20F06" w:rsidRDefault="00B20F06" w:rsidP="005773EF">
      <w:pPr>
        <w:pStyle w:val="Textpoznmkypodiarou"/>
        <w:rPr>
          <w:color w:val="000000" w:themeColor="text1"/>
        </w:rPr>
      </w:pPr>
      <w:r>
        <w:rPr>
          <w:rStyle w:val="Odkaznapoznmkupodiarou"/>
        </w:rPr>
        <w:footnoteRef/>
      </w:r>
      <w:r>
        <w:t xml:space="preserve"> </w:t>
      </w:r>
      <w:proofErr w:type="spellStart"/>
      <w:r>
        <w:t>tamtiež</w:t>
      </w:r>
      <w:proofErr w:type="spellEnd"/>
    </w:p>
  </w:footnote>
  <w:footnote w:id="49">
    <w:p w:rsidR="00B20F06" w:rsidRDefault="00B20F06" w:rsidP="005773EF">
      <w:pPr>
        <w:pStyle w:val="Textpoznmkypodiarou"/>
      </w:pPr>
      <w:r>
        <w:rPr>
          <w:rStyle w:val="Odkaznapoznmkupodiarou"/>
        </w:rPr>
        <w:footnoteRef/>
      </w:r>
      <w:r>
        <w:t xml:space="preserve"> NESČÁKOVÁ, Libuše. </w:t>
      </w:r>
      <w:proofErr w:type="spellStart"/>
      <w:r>
        <w:rPr>
          <w:i/>
        </w:rPr>
        <w:t>Zákoní</w:t>
      </w:r>
      <w:proofErr w:type="spellEnd"/>
      <w:r>
        <w:rPr>
          <w:i/>
        </w:rPr>
        <w:t xml:space="preserve"> práce 2014 – s </w:t>
      </w:r>
      <w:proofErr w:type="spellStart"/>
      <w:r>
        <w:rPr>
          <w:i/>
        </w:rPr>
        <w:t>výkladem</w:t>
      </w:r>
      <w:proofErr w:type="spellEnd"/>
      <w:r>
        <w:rPr>
          <w:i/>
        </w:rPr>
        <w:t>.</w:t>
      </w:r>
      <w:r>
        <w:t xml:space="preserve"> Praha: GADA </w:t>
      </w:r>
      <w:proofErr w:type="spellStart"/>
      <w:r>
        <w:t>Publishing</w:t>
      </w:r>
      <w:proofErr w:type="spellEnd"/>
      <w:r>
        <w:t>, 2014, s.5</w:t>
      </w:r>
    </w:p>
  </w:footnote>
  <w:footnote w:id="50">
    <w:p w:rsidR="00B20F06" w:rsidRDefault="00B20F06" w:rsidP="005773EF">
      <w:pPr>
        <w:pStyle w:val="Textpoznmkypodiarou"/>
      </w:pPr>
      <w:r>
        <w:rPr>
          <w:rStyle w:val="Odkaznapoznmkupodiarou"/>
        </w:rPr>
        <w:footnoteRef/>
      </w:r>
      <w:r>
        <w:t xml:space="preserve"> </w:t>
      </w:r>
      <w:proofErr w:type="spellStart"/>
      <w:r>
        <w:t>tamtiež</w:t>
      </w:r>
      <w:proofErr w:type="spellEnd"/>
      <w:r>
        <w:t xml:space="preserve"> s. 6</w:t>
      </w:r>
    </w:p>
  </w:footnote>
  <w:footnote w:id="51">
    <w:p w:rsidR="00B20F06" w:rsidRDefault="00B20F06" w:rsidP="005773EF">
      <w:pPr>
        <w:pStyle w:val="Textpoznmkypodiarou"/>
        <w:rPr>
          <w:color w:val="FF0000"/>
        </w:rPr>
      </w:pPr>
      <w:r>
        <w:rPr>
          <w:rStyle w:val="Odkaznapoznmkupodiarou"/>
        </w:rPr>
        <w:footnoteRef/>
      </w:r>
      <w:r>
        <w:t xml:space="preserve"> </w:t>
      </w:r>
      <w:proofErr w:type="spellStart"/>
      <w:r>
        <w:rPr>
          <w:color w:val="000000" w:themeColor="text1"/>
        </w:rPr>
        <w:t>Důvodová</w:t>
      </w:r>
      <w:proofErr w:type="spellEnd"/>
      <w:r>
        <w:rPr>
          <w:color w:val="000000" w:themeColor="text1"/>
        </w:rPr>
        <w:t xml:space="preserve"> </w:t>
      </w:r>
      <w:proofErr w:type="spellStart"/>
      <w:r>
        <w:rPr>
          <w:color w:val="000000" w:themeColor="text1"/>
        </w:rPr>
        <w:t>zpráva</w:t>
      </w:r>
      <w:proofErr w:type="spellEnd"/>
      <w:r>
        <w:rPr>
          <w:color w:val="000000" w:themeColor="text1"/>
        </w:rPr>
        <w:t xml:space="preserve"> k </w:t>
      </w:r>
      <w:proofErr w:type="spellStart"/>
      <w:r>
        <w:rPr>
          <w:color w:val="000000" w:themeColor="text1"/>
        </w:rPr>
        <w:t>vládnímu</w:t>
      </w:r>
      <w:proofErr w:type="spellEnd"/>
      <w:r>
        <w:rPr>
          <w:color w:val="000000" w:themeColor="text1"/>
        </w:rPr>
        <w:t xml:space="preserve"> návrhu zákona č. 365/2011 Sb. </w:t>
      </w:r>
    </w:p>
  </w:footnote>
  <w:footnote w:id="52">
    <w:p w:rsidR="00B20F06" w:rsidRDefault="00B20F06" w:rsidP="005773EF">
      <w:pPr>
        <w:pStyle w:val="Textpoznmkypodiarou"/>
      </w:pPr>
      <w:r>
        <w:rPr>
          <w:rStyle w:val="Odkaznapoznmkupodiarou"/>
        </w:rPr>
        <w:footnoteRef/>
      </w:r>
      <w:r>
        <w:t xml:space="preserve"> NESČÁKOVÁ, Libuše. </w:t>
      </w:r>
      <w:proofErr w:type="spellStart"/>
      <w:r>
        <w:rPr>
          <w:i/>
        </w:rPr>
        <w:t>Zákoní</w:t>
      </w:r>
      <w:proofErr w:type="spellEnd"/>
      <w:r>
        <w:rPr>
          <w:i/>
        </w:rPr>
        <w:t xml:space="preserve"> práce 2014 – s </w:t>
      </w:r>
      <w:proofErr w:type="spellStart"/>
      <w:r>
        <w:rPr>
          <w:i/>
        </w:rPr>
        <w:t>výkladem</w:t>
      </w:r>
      <w:proofErr w:type="spellEnd"/>
      <w:r>
        <w:rPr>
          <w:i/>
        </w:rPr>
        <w:t>.</w:t>
      </w:r>
      <w:r>
        <w:t xml:space="preserve"> Praha: GADA </w:t>
      </w:r>
      <w:proofErr w:type="spellStart"/>
      <w:r>
        <w:t>Publishing</w:t>
      </w:r>
      <w:proofErr w:type="spellEnd"/>
      <w:r>
        <w:t>, 2014, s. 8-9</w:t>
      </w:r>
    </w:p>
  </w:footnote>
  <w:footnote w:id="53">
    <w:p w:rsidR="00B20F06" w:rsidRDefault="00B20F06" w:rsidP="00C8358F">
      <w:pPr>
        <w:pStyle w:val="Bezriadkovania"/>
      </w:pPr>
      <w:r>
        <w:rPr>
          <w:rStyle w:val="Odkaznapoznmkupodiarou"/>
        </w:rPr>
        <w:footnoteRef/>
      </w:r>
      <w:r>
        <w:t xml:space="preserve"> </w:t>
      </w:r>
      <w:r w:rsidRPr="00C8358F">
        <w:rPr>
          <w:rFonts w:cs="Times New Roman"/>
          <w:color w:val="000000"/>
          <w:szCs w:val="20"/>
          <w:shd w:val="clear" w:color="auto" w:fill="FFFFFF"/>
        </w:rPr>
        <w:t>HŮRKA, Petr.</w:t>
      </w:r>
      <w:r w:rsidRPr="00C8358F">
        <w:rPr>
          <w:rStyle w:val="apple-converted-space"/>
          <w:rFonts w:cs="Times New Roman"/>
          <w:color w:val="000000"/>
          <w:szCs w:val="20"/>
          <w:shd w:val="clear" w:color="auto" w:fill="FFFFFF"/>
        </w:rPr>
        <w:t> </w:t>
      </w:r>
      <w:r w:rsidRPr="00C8358F">
        <w:rPr>
          <w:rFonts w:cs="Times New Roman"/>
          <w:i/>
          <w:iCs/>
          <w:color w:val="000000"/>
          <w:szCs w:val="20"/>
          <w:shd w:val="clear" w:color="auto" w:fill="FFFFFF"/>
        </w:rPr>
        <w:t xml:space="preserve">Zákoník práce a související ustanovení občanského zákoníku: s podrobným komentářem k </w:t>
      </w:r>
      <w:proofErr w:type="gramStart"/>
      <w:r w:rsidRPr="00C8358F">
        <w:rPr>
          <w:rFonts w:cs="Times New Roman"/>
          <w:i/>
          <w:iCs/>
          <w:color w:val="000000"/>
          <w:szCs w:val="20"/>
          <w:shd w:val="clear" w:color="auto" w:fill="FFFFFF"/>
        </w:rPr>
        <w:t>1.1.2014</w:t>
      </w:r>
      <w:proofErr w:type="gramEnd"/>
      <w:r w:rsidRPr="00C8358F">
        <w:rPr>
          <w:rFonts w:cs="Times New Roman"/>
          <w:color w:val="000000"/>
          <w:szCs w:val="20"/>
          <w:shd w:val="clear" w:color="auto" w:fill="FFFFFF"/>
        </w:rPr>
        <w:t xml:space="preserve">. 3., </w:t>
      </w:r>
      <w:proofErr w:type="spellStart"/>
      <w:r w:rsidRPr="00C8358F">
        <w:rPr>
          <w:rFonts w:cs="Times New Roman"/>
          <w:color w:val="000000"/>
          <w:szCs w:val="20"/>
          <w:shd w:val="clear" w:color="auto" w:fill="FFFFFF"/>
        </w:rPr>
        <w:t>aktualiz</w:t>
      </w:r>
      <w:proofErr w:type="spellEnd"/>
      <w:r w:rsidRPr="00C8358F">
        <w:rPr>
          <w:rFonts w:cs="Times New Roman"/>
          <w:color w:val="000000"/>
          <w:szCs w:val="20"/>
          <w:shd w:val="clear" w:color="auto" w:fill="FFFFFF"/>
        </w:rPr>
        <w:t xml:space="preserve">. a </w:t>
      </w:r>
      <w:proofErr w:type="spellStart"/>
      <w:r w:rsidRPr="00C8358F">
        <w:rPr>
          <w:rFonts w:cs="Times New Roman"/>
          <w:color w:val="000000"/>
          <w:szCs w:val="20"/>
          <w:shd w:val="clear" w:color="auto" w:fill="FFFFFF"/>
        </w:rPr>
        <w:t>rozš</w:t>
      </w:r>
      <w:proofErr w:type="spellEnd"/>
      <w:r w:rsidRPr="00C8358F">
        <w:rPr>
          <w:rFonts w:cs="Times New Roman"/>
          <w:color w:val="000000"/>
          <w:szCs w:val="20"/>
          <w:shd w:val="clear" w:color="auto" w:fill="FFFFFF"/>
        </w:rPr>
        <w:t xml:space="preserve">. vyd. Olomouc: ANAG, 2014, </w:t>
      </w:r>
      <w:proofErr w:type="gramStart"/>
      <w:r w:rsidRPr="00C8358F">
        <w:rPr>
          <w:rFonts w:cs="Times New Roman"/>
          <w:color w:val="000000"/>
          <w:shd w:val="clear" w:color="auto" w:fill="FFFFFF"/>
        </w:rPr>
        <w:t>s.167</w:t>
      </w:r>
      <w:proofErr w:type="gramEnd"/>
    </w:p>
  </w:footnote>
  <w:footnote w:id="54">
    <w:p w:rsidR="00B20F06" w:rsidRDefault="00B20F06" w:rsidP="00C8358F">
      <w:pPr>
        <w:pStyle w:val="Bezriadkovania"/>
      </w:pPr>
      <w:r>
        <w:rPr>
          <w:rStyle w:val="Odkaznapoznmkupodiarou"/>
        </w:rPr>
        <w:footnoteRef/>
      </w:r>
      <w:r>
        <w:t xml:space="preserve"> </w:t>
      </w:r>
      <w:proofErr w:type="spellStart"/>
      <w:r>
        <w:t>Rozsudok</w:t>
      </w:r>
      <w:proofErr w:type="spellEnd"/>
      <w:r>
        <w:t xml:space="preserve"> Nejvyššího soudu </w:t>
      </w:r>
      <w:proofErr w:type="spellStart"/>
      <w:r>
        <w:t>sp</w:t>
      </w:r>
      <w:proofErr w:type="spellEnd"/>
      <w:r>
        <w:t xml:space="preserve">. zn. 21 </w:t>
      </w:r>
      <w:proofErr w:type="spellStart"/>
      <w:r>
        <w:t>Cdo</w:t>
      </w:r>
      <w:proofErr w:type="spellEnd"/>
      <w:r>
        <w:t xml:space="preserve"> 1611/2012 </w:t>
      </w:r>
      <w:proofErr w:type="spellStart"/>
      <w:r>
        <w:t>zo</w:t>
      </w:r>
      <w:proofErr w:type="spellEnd"/>
      <w:r>
        <w:t xml:space="preserve"> </w:t>
      </w:r>
      <w:proofErr w:type="spellStart"/>
      <w:r>
        <w:t>dňa</w:t>
      </w:r>
      <w:proofErr w:type="spellEnd"/>
      <w:r>
        <w:t xml:space="preserve"> </w:t>
      </w:r>
      <w:proofErr w:type="gramStart"/>
      <w:r>
        <w:t>26.8.2013</w:t>
      </w:r>
      <w:proofErr w:type="gramEnd"/>
    </w:p>
  </w:footnote>
  <w:footnote w:id="55">
    <w:p w:rsidR="00B20F06" w:rsidRDefault="00B20F06" w:rsidP="00C8358F">
      <w:pPr>
        <w:pStyle w:val="Bezriadkovania"/>
        <w:rPr>
          <w:szCs w:val="20"/>
          <w:lang w:val="en-US"/>
        </w:rPr>
      </w:pPr>
      <w:r>
        <w:rPr>
          <w:rStyle w:val="Odkaznapoznmkupodiarou"/>
          <w:szCs w:val="20"/>
        </w:rPr>
        <w:footnoteRef/>
      </w:r>
      <w:r>
        <w:rPr>
          <w:rFonts w:cs="Times New Roman"/>
          <w:szCs w:val="20"/>
        </w:rPr>
        <w:t xml:space="preserve">NEUVIRT, Tomáš. PEŠKAR, Michal. </w:t>
      </w:r>
      <w:r w:rsidRPr="00C8358F">
        <w:rPr>
          <w:rFonts w:cs="Times New Roman"/>
          <w:i/>
          <w:szCs w:val="20"/>
        </w:rPr>
        <w:t xml:space="preserve">Výjimka z omezení uzavírání pracovních </w:t>
      </w:r>
      <w:r w:rsidRPr="00C8358F">
        <w:rPr>
          <w:i/>
          <w:szCs w:val="20"/>
        </w:rPr>
        <w:t xml:space="preserve">poměrů na dobu určitou </w:t>
      </w:r>
      <w:r>
        <w:rPr>
          <w:szCs w:val="20"/>
          <w:lang w:val="en-US"/>
        </w:rPr>
        <w:t xml:space="preserve">[online]. epravo.cz, </w:t>
      </w:r>
      <w:proofErr w:type="gramStart"/>
      <w:r>
        <w:rPr>
          <w:szCs w:val="20"/>
          <w:lang w:val="en-US"/>
        </w:rPr>
        <w:t>5.11.2013</w:t>
      </w:r>
      <w:proofErr w:type="gramEnd"/>
      <w:r>
        <w:rPr>
          <w:szCs w:val="20"/>
          <w:lang w:val="en-US"/>
        </w:rPr>
        <w:t xml:space="preserve"> [</w:t>
      </w:r>
      <w:r>
        <w:rPr>
          <w:szCs w:val="20"/>
        </w:rPr>
        <w:t xml:space="preserve">cit. </w:t>
      </w:r>
      <w:proofErr w:type="gramStart"/>
      <w:r>
        <w:rPr>
          <w:szCs w:val="20"/>
        </w:rPr>
        <w:t>14.11.2014</w:t>
      </w:r>
      <w:proofErr w:type="gramEnd"/>
      <w:r>
        <w:rPr>
          <w:szCs w:val="20"/>
          <w:lang w:val="en-US"/>
        </w:rPr>
        <w:t xml:space="preserve">]. </w:t>
      </w:r>
      <w:proofErr w:type="spellStart"/>
      <w:r>
        <w:rPr>
          <w:szCs w:val="20"/>
          <w:lang w:val="en-US"/>
        </w:rPr>
        <w:t>Dostupné</w:t>
      </w:r>
      <w:proofErr w:type="spellEnd"/>
      <w:r>
        <w:rPr>
          <w:szCs w:val="20"/>
          <w:lang w:val="en-US"/>
        </w:rPr>
        <w:t xml:space="preserve"> </w:t>
      </w:r>
      <w:proofErr w:type="spellStart"/>
      <w:r>
        <w:rPr>
          <w:szCs w:val="20"/>
          <w:lang w:val="en-US"/>
        </w:rPr>
        <w:t>na</w:t>
      </w:r>
      <w:proofErr w:type="spellEnd"/>
      <w:r>
        <w:rPr>
          <w:szCs w:val="20"/>
          <w:lang w:val="en-US"/>
        </w:rPr>
        <w:t xml:space="preserve"> </w:t>
      </w:r>
    </w:p>
    <w:p w:rsidR="00B20F06" w:rsidRDefault="00B20F06" w:rsidP="00C8358F">
      <w:pPr>
        <w:pStyle w:val="Bezriadkovania"/>
        <w:rPr>
          <w:rFonts w:cs="Times New Roman"/>
          <w:caps/>
          <w:color w:val="999999"/>
          <w:szCs w:val="20"/>
        </w:rPr>
      </w:pPr>
      <w:r>
        <w:rPr>
          <w:szCs w:val="20"/>
          <w:lang w:val="en-US"/>
        </w:rPr>
        <w:t>&lt;</w:t>
      </w:r>
      <w:r>
        <w:rPr>
          <w:szCs w:val="20"/>
        </w:rPr>
        <w:t>http://www.epravo.cz/top/clanky/vyjimka-z-omezeni-uzavirani-pracovnich-pomeru-na-dobu-urcitou-92802.html?mail</w:t>
      </w:r>
      <w:r>
        <w:rPr>
          <w:szCs w:val="20"/>
          <w:lang w:val="en-US"/>
        </w:rPr>
        <w:t>&gt;</w:t>
      </w:r>
    </w:p>
  </w:footnote>
  <w:footnote w:id="56">
    <w:p w:rsidR="00B20F06" w:rsidRDefault="00B20F06" w:rsidP="005773EF">
      <w:pPr>
        <w:pStyle w:val="Textpoznmkypodiarou"/>
        <w:rPr>
          <w:color w:val="FF0000"/>
        </w:rPr>
      </w:pPr>
      <w:r>
        <w:rPr>
          <w:rStyle w:val="Odkaznapoznmkupodiarou"/>
        </w:rPr>
        <w:footnoteRef/>
      </w:r>
      <w:r>
        <w:t xml:space="preserve"> Podľa názoru Európskej komisie nebol právny poriadok Českej republiky v súlade s článkom 5 Rámcovej dohody tvoriacej obsah smernice 1999/70/ES, pretože neobsahoval opatrenia zabraňujúce zneužívanie reťazenia pracovných zmlúv na dobu určitú v prípadoch, ktoré spadali pod výnimky zo zákazu reťazenia ustanovené zvláštnymi zákonmi a to v prípade učiteľov, profesorov a akademických pracovníkov starších ako 65 rokov a zamestnancov pracujúcich na dobu určitú z dôvodu náhrady dočasne neprítomných zamestnancov po dobu ich prekážky v práci (</w:t>
      </w:r>
      <w:proofErr w:type="spellStart"/>
      <w:r>
        <w:rPr>
          <w:color w:val="000000" w:themeColor="text1"/>
        </w:rPr>
        <w:t>Důvodová</w:t>
      </w:r>
      <w:proofErr w:type="spellEnd"/>
      <w:r>
        <w:rPr>
          <w:color w:val="000000" w:themeColor="text1"/>
        </w:rPr>
        <w:t xml:space="preserve"> </w:t>
      </w:r>
      <w:proofErr w:type="spellStart"/>
      <w:r>
        <w:rPr>
          <w:color w:val="000000" w:themeColor="text1"/>
        </w:rPr>
        <w:t>zpráva</w:t>
      </w:r>
      <w:proofErr w:type="spellEnd"/>
      <w:r>
        <w:rPr>
          <w:color w:val="000000" w:themeColor="text1"/>
        </w:rPr>
        <w:t xml:space="preserve"> k </w:t>
      </w:r>
      <w:proofErr w:type="spellStart"/>
      <w:r>
        <w:rPr>
          <w:color w:val="000000" w:themeColor="text1"/>
        </w:rPr>
        <w:t>vládnímu</w:t>
      </w:r>
      <w:proofErr w:type="spellEnd"/>
      <w:r>
        <w:rPr>
          <w:color w:val="000000" w:themeColor="text1"/>
        </w:rPr>
        <w:t xml:space="preserve"> návrhu zákona č. 365/2011 Sb.)</w:t>
      </w:r>
    </w:p>
    <w:p w:rsidR="00B20F06" w:rsidRDefault="00B20F06" w:rsidP="005773EF">
      <w:pPr>
        <w:pStyle w:val="Textpoznmkypodiarou"/>
      </w:pPr>
    </w:p>
  </w:footnote>
  <w:footnote w:id="57">
    <w:p w:rsidR="00B20F06" w:rsidRDefault="00B20F06" w:rsidP="005773EF">
      <w:pPr>
        <w:pStyle w:val="Textpoznmkypodiarou"/>
      </w:pPr>
      <w:r>
        <w:rPr>
          <w:rStyle w:val="Odkaznapoznmkupodiarou"/>
        </w:rPr>
        <w:footnoteRef/>
      </w:r>
      <w:r>
        <w:t xml:space="preserve"> </w:t>
      </w:r>
      <w:proofErr w:type="spellStart"/>
      <w:r>
        <w:rPr>
          <w:color w:val="000000" w:themeColor="text1"/>
        </w:rPr>
        <w:t>Zák</w:t>
      </w:r>
      <w:proofErr w:type="spellEnd"/>
      <w:r>
        <w:rPr>
          <w:color w:val="000000" w:themeColor="text1"/>
        </w:rPr>
        <w:t xml:space="preserve"> 262/2006 Sb., </w:t>
      </w:r>
      <w:proofErr w:type="spellStart"/>
      <w:r>
        <w:rPr>
          <w:color w:val="000000" w:themeColor="text1"/>
        </w:rPr>
        <w:t>zákoník</w:t>
      </w:r>
      <w:proofErr w:type="spellEnd"/>
      <w:r>
        <w:rPr>
          <w:color w:val="000000" w:themeColor="text1"/>
        </w:rPr>
        <w:t xml:space="preserve"> práce, v znení neskorších predpisov</w:t>
      </w:r>
    </w:p>
  </w:footnote>
  <w:footnote w:id="58">
    <w:p w:rsidR="00B20F06" w:rsidRDefault="00B20F06" w:rsidP="005773EF">
      <w:pPr>
        <w:pStyle w:val="Textpoznmkypodiarou"/>
      </w:pPr>
      <w:r>
        <w:rPr>
          <w:rStyle w:val="Odkaznapoznmkupodiarou"/>
        </w:rPr>
        <w:footnoteRef/>
      </w:r>
      <w:r>
        <w:t xml:space="preserve">BOGNÁROVÁ, Eva. In BĚLINA, Miroslav a kol. Pracovní právo. 5. </w:t>
      </w:r>
      <w:proofErr w:type="spellStart"/>
      <w:r>
        <w:t>doplněné</w:t>
      </w:r>
      <w:proofErr w:type="spellEnd"/>
      <w:r>
        <w:t xml:space="preserve"> a </w:t>
      </w:r>
      <w:proofErr w:type="spellStart"/>
      <w:r>
        <w:t>podstatně</w:t>
      </w:r>
      <w:proofErr w:type="spellEnd"/>
      <w:r>
        <w:t xml:space="preserve"> </w:t>
      </w:r>
      <w:proofErr w:type="spellStart"/>
      <w:r>
        <w:t>přepracované</w:t>
      </w:r>
      <w:proofErr w:type="spellEnd"/>
      <w:r>
        <w:t xml:space="preserve"> </w:t>
      </w:r>
      <w:proofErr w:type="spellStart"/>
      <w:r>
        <w:t>vydání</w:t>
      </w:r>
      <w:proofErr w:type="spellEnd"/>
      <w:r>
        <w:t xml:space="preserve">. Praha: C.H. </w:t>
      </w:r>
      <w:proofErr w:type="spellStart"/>
      <w:r>
        <w:t>Beck</w:t>
      </w:r>
      <w:proofErr w:type="spellEnd"/>
      <w:r>
        <w:t xml:space="preserve">, 2012, s. 264 </w:t>
      </w:r>
    </w:p>
  </w:footnote>
  <w:footnote w:id="59">
    <w:p w:rsidR="00B20F06" w:rsidRDefault="00B20F06" w:rsidP="005773EF">
      <w:pPr>
        <w:pStyle w:val="Textpoznmkypodiarou"/>
      </w:pPr>
      <w:r>
        <w:rPr>
          <w:rStyle w:val="Odkaznapoznmkupodiarou"/>
        </w:rPr>
        <w:footnoteRef/>
      </w:r>
      <w:r>
        <w:t xml:space="preserve"> GOGOVÁ, </w:t>
      </w:r>
      <w:proofErr w:type="spellStart"/>
      <w:r>
        <w:t>Radana</w:t>
      </w:r>
      <w:proofErr w:type="spellEnd"/>
      <w:r>
        <w:t xml:space="preserve">. In KOTTNAUER, Antonín, a kol. </w:t>
      </w:r>
      <w:proofErr w:type="spellStart"/>
      <w:r>
        <w:rPr>
          <w:i/>
        </w:rPr>
        <w:t>Zákoník</w:t>
      </w:r>
      <w:proofErr w:type="spellEnd"/>
      <w:r>
        <w:rPr>
          <w:i/>
        </w:rPr>
        <w:t xml:space="preserve"> práce – </w:t>
      </w:r>
      <w:proofErr w:type="spellStart"/>
      <w:r>
        <w:rPr>
          <w:i/>
        </w:rPr>
        <w:t>komentář</w:t>
      </w:r>
      <w:proofErr w:type="spellEnd"/>
      <w:r>
        <w:rPr>
          <w:i/>
        </w:rPr>
        <w:t xml:space="preserve"> s judikatúrou. </w:t>
      </w:r>
      <w:r>
        <w:t xml:space="preserve">Praha: </w:t>
      </w:r>
      <w:proofErr w:type="spellStart"/>
      <w:r>
        <w:t>Leges</w:t>
      </w:r>
      <w:proofErr w:type="spellEnd"/>
      <w:r>
        <w:t>, 2012, s. 336-337</w:t>
      </w:r>
    </w:p>
  </w:footnote>
  <w:footnote w:id="60">
    <w:p w:rsidR="00B20F06" w:rsidRDefault="00B20F06" w:rsidP="005773EF">
      <w:pPr>
        <w:pStyle w:val="Textpoznmkypodiarou"/>
      </w:pPr>
      <w:r>
        <w:rPr>
          <w:rStyle w:val="Odkaznapoznmkupodiarou"/>
        </w:rPr>
        <w:footnoteRef/>
      </w:r>
      <w:r>
        <w:t xml:space="preserve"> § 241. </w:t>
      </w:r>
      <w:proofErr w:type="spellStart"/>
      <w:r>
        <w:rPr>
          <w:color w:val="000000" w:themeColor="text1"/>
        </w:rPr>
        <w:t>Zák</w:t>
      </w:r>
      <w:proofErr w:type="spellEnd"/>
      <w:r>
        <w:rPr>
          <w:color w:val="000000" w:themeColor="text1"/>
        </w:rPr>
        <w:t xml:space="preserve"> 262/2006 Sb., </w:t>
      </w:r>
      <w:proofErr w:type="spellStart"/>
      <w:r>
        <w:rPr>
          <w:color w:val="000000" w:themeColor="text1"/>
        </w:rPr>
        <w:t>zákoník</w:t>
      </w:r>
      <w:proofErr w:type="spellEnd"/>
      <w:r>
        <w:rPr>
          <w:color w:val="000000" w:themeColor="text1"/>
        </w:rPr>
        <w:t xml:space="preserve"> práce, v znení neskorších predpisov</w:t>
      </w:r>
    </w:p>
  </w:footnote>
  <w:footnote w:id="61">
    <w:p w:rsidR="00B20F06" w:rsidRDefault="00B20F06" w:rsidP="005773EF">
      <w:pPr>
        <w:pStyle w:val="Textpoznmkypodiarou"/>
      </w:pPr>
      <w:r>
        <w:rPr>
          <w:rStyle w:val="Odkaznapoznmkupodiarou"/>
        </w:rPr>
        <w:footnoteRef/>
      </w:r>
      <w:r>
        <w:t xml:space="preserve"> JOUZA, Ladislav. </w:t>
      </w:r>
      <w:r w:rsidRPr="001134E7">
        <w:t xml:space="preserve">Nový </w:t>
      </w:r>
      <w:proofErr w:type="spellStart"/>
      <w:r w:rsidRPr="001134E7">
        <w:t>zákoník</w:t>
      </w:r>
      <w:proofErr w:type="spellEnd"/>
      <w:r w:rsidRPr="001134E7">
        <w:t xml:space="preserve"> práce v praxi</w:t>
      </w:r>
      <w:r>
        <w:rPr>
          <w:i/>
        </w:rPr>
        <w:t xml:space="preserve">. </w:t>
      </w:r>
      <w:r w:rsidRPr="001134E7">
        <w:rPr>
          <w:i/>
        </w:rPr>
        <w:t xml:space="preserve">Bulletin </w:t>
      </w:r>
      <w:proofErr w:type="spellStart"/>
      <w:r w:rsidRPr="001134E7">
        <w:rPr>
          <w:i/>
        </w:rPr>
        <w:t>advokacie</w:t>
      </w:r>
      <w:proofErr w:type="spellEnd"/>
      <w:r>
        <w:t>. 2007, č. 5, s. 11-22</w:t>
      </w:r>
    </w:p>
  </w:footnote>
  <w:footnote w:id="62">
    <w:p w:rsidR="00B20F06" w:rsidRDefault="00B20F06" w:rsidP="005773EF">
      <w:pPr>
        <w:pStyle w:val="Textpoznmkypodiarou"/>
      </w:pPr>
      <w:r>
        <w:rPr>
          <w:rStyle w:val="Odkaznapoznmkupodiarou"/>
        </w:rPr>
        <w:footnoteRef/>
      </w:r>
      <w:r>
        <w:t xml:space="preserve"> VYSOKAJOVÁ, </w:t>
      </w:r>
      <w:proofErr w:type="spellStart"/>
      <w:r>
        <w:t>Margerita</w:t>
      </w:r>
      <w:proofErr w:type="spellEnd"/>
      <w:r>
        <w:t xml:space="preserve">. </w:t>
      </w:r>
      <w:proofErr w:type="spellStart"/>
      <w:r>
        <w:rPr>
          <w:i/>
        </w:rPr>
        <w:t>Vedlejší</w:t>
      </w:r>
      <w:proofErr w:type="spellEnd"/>
      <w:r>
        <w:rPr>
          <w:i/>
        </w:rPr>
        <w:t xml:space="preserve"> pracovní </w:t>
      </w:r>
      <w:proofErr w:type="spellStart"/>
      <w:r>
        <w:rPr>
          <w:i/>
        </w:rPr>
        <w:t>poměr</w:t>
      </w:r>
      <w:proofErr w:type="spellEnd"/>
      <w:r>
        <w:rPr>
          <w:i/>
        </w:rPr>
        <w:t xml:space="preserve">, </w:t>
      </w:r>
      <w:proofErr w:type="spellStart"/>
      <w:r>
        <w:rPr>
          <w:i/>
        </w:rPr>
        <w:t>vedlejší</w:t>
      </w:r>
      <w:proofErr w:type="spellEnd"/>
      <w:r>
        <w:rPr>
          <w:i/>
        </w:rPr>
        <w:t xml:space="preserve"> </w:t>
      </w:r>
      <w:proofErr w:type="spellStart"/>
      <w:r>
        <w:rPr>
          <w:i/>
        </w:rPr>
        <w:t>činnost</w:t>
      </w:r>
      <w:proofErr w:type="spellEnd"/>
      <w:r>
        <w:rPr>
          <w:i/>
        </w:rPr>
        <w:t xml:space="preserve">, </w:t>
      </w:r>
      <w:proofErr w:type="spellStart"/>
      <w:r>
        <w:rPr>
          <w:i/>
        </w:rPr>
        <w:t>vedlejší</w:t>
      </w:r>
      <w:proofErr w:type="spellEnd"/>
      <w:r>
        <w:rPr>
          <w:i/>
        </w:rPr>
        <w:t xml:space="preserve"> </w:t>
      </w:r>
      <w:proofErr w:type="spellStart"/>
      <w:r>
        <w:rPr>
          <w:i/>
        </w:rPr>
        <w:t>zaměstnání</w:t>
      </w:r>
      <w:proofErr w:type="spellEnd"/>
      <w:r>
        <w:rPr>
          <w:i/>
        </w:rPr>
        <w:t xml:space="preserve"> </w:t>
      </w:r>
      <w:r>
        <w:rPr>
          <w:lang w:val="en-US"/>
        </w:rPr>
        <w:t xml:space="preserve">[online]. </w:t>
      </w:r>
      <w:proofErr w:type="spellStart"/>
      <w:proofErr w:type="gramStart"/>
      <w:r>
        <w:rPr>
          <w:lang w:val="en-US"/>
        </w:rPr>
        <w:t>daniarionline.c</w:t>
      </w:r>
      <w:proofErr w:type="spellEnd"/>
      <w:r>
        <w:t xml:space="preserve">z, 8.9.2005 </w:t>
      </w:r>
      <w:r>
        <w:rPr>
          <w:lang w:val="en-US"/>
        </w:rPr>
        <w:t>[</w:t>
      </w:r>
      <w:r>
        <w:t>cit. 17.11.2014</w:t>
      </w:r>
      <w:r>
        <w:rPr>
          <w:lang w:val="en-US"/>
        </w:rPr>
        <w:t>].</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 xml:space="preserve"> &lt;</w:t>
      </w:r>
      <w:r>
        <w:t>http://www.danarionline.cz/archiv/dokument/doc-d1231v1207-vedlejsi-pracovni-pomer-vedlejsi-cinnost-vedlejsi-zamestnani/</w:t>
      </w:r>
      <w:r>
        <w:rPr>
          <w:lang w:val="en-US"/>
        </w:rPr>
        <w:t xml:space="preserve">&gt; </w:t>
      </w:r>
    </w:p>
  </w:footnote>
  <w:footnote w:id="63">
    <w:p w:rsidR="00B20F06" w:rsidRDefault="00B20F06" w:rsidP="005773EF">
      <w:pPr>
        <w:pStyle w:val="Textpoznmkypodiarou"/>
      </w:pPr>
      <w:r>
        <w:rPr>
          <w:rStyle w:val="Odkaznapoznmkupodiarou"/>
        </w:rPr>
        <w:footnoteRef/>
      </w:r>
      <w:r>
        <w:t xml:space="preserve"> DREXLEROVÁ, Jana. </w:t>
      </w:r>
      <w:r>
        <w:rPr>
          <w:i/>
        </w:rPr>
        <w:t xml:space="preserve">Ruší </w:t>
      </w:r>
      <w:proofErr w:type="spellStart"/>
      <w:r>
        <w:rPr>
          <w:i/>
        </w:rPr>
        <w:t>se</w:t>
      </w:r>
      <w:proofErr w:type="spellEnd"/>
      <w:r>
        <w:rPr>
          <w:i/>
        </w:rPr>
        <w:t xml:space="preserve"> </w:t>
      </w:r>
      <w:proofErr w:type="spellStart"/>
      <w:r>
        <w:rPr>
          <w:i/>
        </w:rPr>
        <w:t>vedlejší</w:t>
      </w:r>
      <w:proofErr w:type="spellEnd"/>
      <w:r>
        <w:rPr>
          <w:i/>
        </w:rPr>
        <w:t xml:space="preserve"> pracovní </w:t>
      </w:r>
      <w:proofErr w:type="spellStart"/>
      <w:r>
        <w:rPr>
          <w:i/>
        </w:rPr>
        <w:t>poměr</w:t>
      </w:r>
      <w:proofErr w:type="spellEnd"/>
      <w:r>
        <w:rPr>
          <w:i/>
          <w:lang w:val="en-US"/>
        </w:rPr>
        <w:t xml:space="preserve"> </w:t>
      </w:r>
      <w:r>
        <w:rPr>
          <w:lang w:val="en-US"/>
        </w:rPr>
        <w:t xml:space="preserve">[online]. </w:t>
      </w:r>
      <w:proofErr w:type="gramStart"/>
      <w:r>
        <w:rPr>
          <w:lang w:val="en-US"/>
        </w:rPr>
        <w:t>juristic.cz, 22.5.2007 [cit. 17.11.2014].</w:t>
      </w:r>
      <w:proofErr w:type="gramEnd"/>
      <w:r>
        <w:rPr>
          <w:lang w:val="en-US"/>
        </w:rPr>
        <w:t xml:space="preserve"> </w:t>
      </w:r>
      <w:proofErr w:type="spellStart"/>
      <w:r>
        <w:rPr>
          <w:lang w:val="en-US"/>
        </w:rPr>
        <w:t>Dostupn</w:t>
      </w:r>
      <w:proofErr w:type="spellEnd"/>
      <w:r>
        <w:t xml:space="preserve">é na  </w:t>
      </w:r>
      <w:r>
        <w:rPr>
          <w:lang w:val="en-US"/>
        </w:rPr>
        <w:t xml:space="preserve">&lt; </w:t>
      </w:r>
      <w:r>
        <w:t>http://pracovni.juristic.cz/615469/clanek/prac2.html&gt;</w:t>
      </w:r>
    </w:p>
  </w:footnote>
  <w:footnote w:id="64">
    <w:p w:rsidR="00B20F06" w:rsidRDefault="00B20F06" w:rsidP="005773EF">
      <w:pPr>
        <w:pStyle w:val="Textpoznmkypodiarou"/>
      </w:pPr>
      <w:r>
        <w:rPr>
          <w:rStyle w:val="Odkaznapoznmkupodiarou"/>
        </w:rPr>
        <w:footnoteRef/>
      </w:r>
      <w:r>
        <w:t xml:space="preserve"> BARANCOVÁ, Helena. </w:t>
      </w:r>
      <w:r>
        <w:rPr>
          <w:i/>
        </w:rPr>
        <w:t>Flexibilné formy zamestnania v pracovnom práve Slovenskej republiky.</w:t>
      </w:r>
      <w:r>
        <w:t xml:space="preserve"> In HRABCOVÁ, Dana (</w:t>
      </w:r>
      <w:proofErr w:type="spellStart"/>
      <w:r>
        <w:t>ed</w:t>
      </w:r>
      <w:proofErr w:type="spellEnd"/>
      <w:r>
        <w:t xml:space="preserve">). </w:t>
      </w:r>
      <w:r>
        <w:rPr>
          <w:i/>
        </w:rPr>
        <w:t xml:space="preserve">Pracovní právo 2010- Flexibilní formy </w:t>
      </w:r>
      <w:proofErr w:type="spellStart"/>
      <w:r>
        <w:rPr>
          <w:i/>
        </w:rPr>
        <w:t>zaměstnání</w:t>
      </w:r>
      <w:proofErr w:type="spellEnd"/>
      <w:r>
        <w:rPr>
          <w:i/>
        </w:rPr>
        <w:t xml:space="preserve">. </w:t>
      </w:r>
      <w:r>
        <w:t>Brno: Masarykova univerzita, 2010, s.22</w:t>
      </w:r>
    </w:p>
  </w:footnote>
  <w:footnote w:id="65">
    <w:p w:rsidR="00B20F06" w:rsidRDefault="00B20F06" w:rsidP="005773EF">
      <w:pPr>
        <w:pStyle w:val="Textpoznmkypodiarou"/>
      </w:pPr>
      <w:r>
        <w:rPr>
          <w:rStyle w:val="Odkaznapoznmkupodiarou"/>
        </w:rPr>
        <w:footnoteRef/>
      </w:r>
      <w:r>
        <w:t xml:space="preserve"> Spojené </w:t>
      </w:r>
      <w:proofErr w:type="spellStart"/>
      <w:r>
        <w:t>věci</w:t>
      </w:r>
      <w:proofErr w:type="spellEnd"/>
      <w:r>
        <w:t xml:space="preserve"> C-55/07, C-56/07 – Súd uznal, že ustanovenie talianskeho právneho poriadku vyžadujúce zaslanie kópie každej zmluvy o práci na čiastočný úväzok do 30 dní správnemu úradu  pod hrozbou pokuty, je v rozpore so smernicou ES 97/81/ES. Takéto ustanovenie bráni rozširovaniu čiastočných pracovných úväzkov a spôsobuje zbytočnú administratívnu záťaž.</w:t>
      </w:r>
    </w:p>
  </w:footnote>
  <w:footnote w:id="66">
    <w:p w:rsidR="00B20F06" w:rsidRDefault="00B20F06" w:rsidP="005773EF">
      <w:pPr>
        <w:pStyle w:val="Textpoznmkypodiarou"/>
      </w:pPr>
      <w:r>
        <w:rPr>
          <w:rStyle w:val="Odkaznapoznmkupodiarou"/>
        </w:rPr>
        <w:footnoteRef/>
      </w:r>
      <w:r>
        <w:t xml:space="preserve"> BARANCOVÁ, Helena. </w:t>
      </w:r>
      <w:r>
        <w:rPr>
          <w:i/>
        </w:rPr>
        <w:t>Flexibilné formy zamestnania v pracovnom práve Slovenskej republiky.</w:t>
      </w:r>
      <w:r>
        <w:t xml:space="preserve"> In HRABCOVÁ, Dana (</w:t>
      </w:r>
      <w:proofErr w:type="spellStart"/>
      <w:r>
        <w:t>ed</w:t>
      </w:r>
      <w:proofErr w:type="spellEnd"/>
      <w:r>
        <w:t xml:space="preserve">). </w:t>
      </w:r>
      <w:r>
        <w:rPr>
          <w:i/>
        </w:rPr>
        <w:t xml:space="preserve">Pracovní právo 2010- Flexibilní formy </w:t>
      </w:r>
      <w:proofErr w:type="spellStart"/>
      <w:r>
        <w:rPr>
          <w:i/>
        </w:rPr>
        <w:t>zaměstnání</w:t>
      </w:r>
      <w:proofErr w:type="spellEnd"/>
      <w:r>
        <w:rPr>
          <w:i/>
        </w:rPr>
        <w:t xml:space="preserve">. </w:t>
      </w:r>
      <w:r>
        <w:t>Brno: Masarykova univerzita, 2010, s.23</w:t>
      </w:r>
    </w:p>
  </w:footnote>
  <w:footnote w:id="67">
    <w:p w:rsidR="00B20F06" w:rsidRDefault="00B20F06" w:rsidP="005773EF">
      <w:pPr>
        <w:pStyle w:val="Textpoznmkypodiarou"/>
      </w:pPr>
      <w:r>
        <w:rPr>
          <w:rStyle w:val="Odkaznapoznmkupodiarou"/>
        </w:rPr>
        <w:footnoteRef/>
      </w:r>
      <w:r>
        <w:t xml:space="preserve"> Dohovor medzinárodnej organizácie práce č. 175 zo dňa 24.6.1994 o práci na čiastočný úväzok. </w:t>
      </w:r>
    </w:p>
    <w:p w:rsidR="00B20F06" w:rsidRDefault="00B20F06" w:rsidP="005773EF">
      <w:pPr>
        <w:pStyle w:val="Textpoznmkypodiarou"/>
      </w:pPr>
    </w:p>
  </w:footnote>
  <w:footnote w:id="68">
    <w:p w:rsidR="00B20F06" w:rsidRPr="002855E9" w:rsidRDefault="00B20F06">
      <w:pPr>
        <w:pStyle w:val="Textpoznmkypodiarou"/>
        <w:rPr>
          <w:lang w:val="en-US"/>
        </w:rPr>
      </w:pPr>
      <w:r>
        <w:rPr>
          <w:rStyle w:val="Odkaznapoznmkupodiarou"/>
        </w:rPr>
        <w:footnoteRef/>
      </w:r>
      <w:r>
        <w:t xml:space="preserve"> </w:t>
      </w:r>
      <w:proofErr w:type="spellStart"/>
      <w:r>
        <w:t>Zrov</w:t>
      </w:r>
      <w:proofErr w:type="spellEnd"/>
      <w:r>
        <w:t xml:space="preserve">. </w:t>
      </w:r>
      <w:r>
        <w:rPr>
          <w:lang w:val="en-US"/>
        </w:rPr>
        <w:t>&lt;</w:t>
      </w:r>
      <w:r w:rsidRPr="002855E9">
        <w:t xml:space="preserve"> </w:t>
      </w:r>
      <w:r w:rsidRPr="002855E9">
        <w:rPr>
          <w:lang w:val="en-US"/>
        </w:rPr>
        <w:t>http://apl.czso.cz/pll/eutab/html.h?ptabkod=tps00159#aV</w:t>
      </w:r>
      <w:r>
        <w:rPr>
          <w:lang w:val="en-US"/>
        </w:rPr>
        <w:t>&gt;</w:t>
      </w:r>
    </w:p>
  </w:footnote>
  <w:footnote w:id="69">
    <w:p w:rsidR="00B20F06" w:rsidRDefault="00B20F06" w:rsidP="005773EF">
      <w:pPr>
        <w:pStyle w:val="Textpoznmkypodiarou"/>
      </w:pPr>
      <w:r>
        <w:rPr>
          <w:rStyle w:val="Odkaznapoznmkupodiarou"/>
        </w:rPr>
        <w:footnoteRef/>
      </w:r>
      <w:r>
        <w:rPr>
          <w:i/>
        </w:rPr>
        <w:t xml:space="preserve"> </w:t>
      </w:r>
      <w:proofErr w:type="spellStart"/>
      <w:r w:rsidRPr="007017BC">
        <w:t>Změny</w:t>
      </w:r>
      <w:proofErr w:type="spellEnd"/>
      <w:r w:rsidRPr="007017BC">
        <w:t xml:space="preserve"> v </w:t>
      </w:r>
      <w:proofErr w:type="spellStart"/>
      <w:r w:rsidRPr="007017BC">
        <w:t>platbě</w:t>
      </w:r>
      <w:proofErr w:type="spellEnd"/>
      <w:r w:rsidRPr="007017BC">
        <w:t xml:space="preserve"> </w:t>
      </w:r>
      <w:proofErr w:type="spellStart"/>
      <w:r w:rsidRPr="007017BC">
        <w:t>zdravotního</w:t>
      </w:r>
      <w:proofErr w:type="spellEnd"/>
      <w:r w:rsidRPr="007017BC">
        <w:t xml:space="preserve"> </w:t>
      </w:r>
      <w:proofErr w:type="spellStart"/>
      <w:r w:rsidRPr="007017BC">
        <w:t>pojištění</w:t>
      </w:r>
      <w:proofErr w:type="spellEnd"/>
      <w:r w:rsidRPr="007017BC">
        <w:t xml:space="preserve"> od 1.ledna 2014</w:t>
      </w:r>
      <w:r>
        <w:rPr>
          <w:i/>
        </w:rPr>
        <w:t xml:space="preserve"> </w:t>
      </w:r>
      <w:r>
        <w:rPr>
          <w:lang w:val="en-US"/>
        </w:rPr>
        <w:t>[online]</w:t>
      </w:r>
      <w:r>
        <w:t xml:space="preserve">. vzp.cz, 8.1.2014 </w:t>
      </w:r>
      <w:r>
        <w:rPr>
          <w:lang w:val="en-US"/>
        </w:rPr>
        <w:t xml:space="preserve">[cit. 18.11.2014]. </w:t>
      </w:r>
      <w:proofErr w:type="spellStart"/>
      <w:r>
        <w:rPr>
          <w:lang w:val="en-US"/>
        </w:rPr>
        <w:t>Dostupn</w:t>
      </w:r>
      <w:proofErr w:type="spellEnd"/>
      <w:r>
        <w:t xml:space="preserve">é na </w:t>
      </w:r>
      <w:r>
        <w:rPr>
          <w:lang w:val="en-US"/>
        </w:rPr>
        <w:t>&lt;</w:t>
      </w:r>
      <w:r>
        <w:t>http://www.vzp.cz/platci/aktuality/zmeny-v-platbe-zdravotniho-pojisteni-od-1-ledna-2014&gt;</w:t>
      </w:r>
    </w:p>
  </w:footnote>
  <w:footnote w:id="70">
    <w:p w:rsidR="00B20F06" w:rsidRDefault="00B20F06" w:rsidP="005773EF">
      <w:pPr>
        <w:pStyle w:val="Textpoznmkypodiarou"/>
      </w:pPr>
      <w:r>
        <w:rPr>
          <w:rStyle w:val="Odkaznapoznmkupodiarou"/>
        </w:rPr>
        <w:footnoteRef/>
      </w:r>
      <w:r>
        <w:t xml:space="preserve"> Smernica Rady 1999/70/ES zo dňa 28.6.1999 o rámcovej dohode o pracovných pomeroch na dobu určitú uzatvorenej medzi organizáciami UNICE, CEEP, EKOS. </w:t>
      </w:r>
      <w:proofErr w:type="spellStart"/>
      <w:r>
        <w:t>Úr</w:t>
      </w:r>
      <w:proofErr w:type="spellEnd"/>
      <w:r>
        <w:t xml:space="preserve">. </w:t>
      </w:r>
      <w:proofErr w:type="spellStart"/>
      <w:r>
        <w:t>Vest</w:t>
      </w:r>
      <w:proofErr w:type="spellEnd"/>
      <w:r>
        <w:t>. L 175, 10.7.1999</w:t>
      </w:r>
    </w:p>
  </w:footnote>
  <w:footnote w:id="71">
    <w:p w:rsidR="00B20F06" w:rsidRDefault="00B20F06" w:rsidP="00F61694">
      <w:pPr>
        <w:pStyle w:val="Textpoznmkypodiarou"/>
        <w:rPr>
          <w:lang w:val="en-US"/>
        </w:rPr>
      </w:pPr>
      <w:r>
        <w:rPr>
          <w:rStyle w:val="Odkaznapoznmkupodiarou"/>
        </w:rPr>
        <w:footnoteRef/>
      </w:r>
      <w:r>
        <w:t xml:space="preserve"> </w:t>
      </w:r>
      <w:r w:rsidRPr="007017BC">
        <w:t xml:space="preserve">Výsledky </w:t>
      </w:r>
      <w:proofErr w:type="spellStart"/>
      <w:r w:rsidRPr="007017BC">
        <w:t>průzkumu</w:t>
      </w:r>
      <w:proofErr w:type="spellEnd"/>
      <w:r w:rsidRPr="007017BC">
        <w:t xml:space="preserve"> č. 7 AMSP ČR</w:t>
      </w:r>
      <w:r w:rsidRPr="00E334C4">
        <w:rPr>
          <w:i/>
        </w:rPr>
        <w:t xml:space="preserve">, Názory </w:t>
      </w:r>
      <w:proofErr w:type="spellStart"/>
      <w:r w:rsidRPr="00E334C4">
        <w:rPr>
          <w:i/>
        </w:rPr>
        <w:t>podnikatelů</w:t>
      </w:r>
      <w:proofErr w:type="spellEnd"/>
      <w:r w:rsidRPr="00E334C4">
        <w:rPr>
          <w:i/>
        </w:rPr>
        <w:t xml:space="preserve"> k </w:t>
      </w:r>
      <w:proofErr w:type="spellStart"/>
      <w:r w:rsidRPr="00E334C4">
        <w:rPr>
          <w:i/>
        </w:rPr>
        <w:t>politice</w:t>
      </w:r>
      <w:proofErr w:type="spellEnd"/>
      <w:r w:rsidRPr="00E334C4">
        <w:rPr>
          <w:i/>
        </w:rPr>
        <w:t xml:space="preserve"> </w:t>
      </w:r>
      <w:proofErr w:type="spellStart"/>
      <w:r w:rsidRPr="00E334C4">
        <w:rPr>
          <w:i/>
        </w:rPr>
        <w:t>zaměstnanosti</w:t>
      </w:r>
      <w:proofErr w:type="spellEnd"/>
      <w:r w:rsidRPr="00E334C4">
        <w:rPr>
          <w:i/>
        </w:rPr>
        <w:t xml:space="preserve"> a </w:t>
      </w:r>
      <w:proofErr w:type="spellStart"/>
      <w:r w:rsidRPr="00E334C4">
        <w:rPr>
          <w:i/>
        </w:rPr>
        <w:t>pracovnímu</w:t>
      </w:r>
      <w:proofErr w:type="spellEnd"/>
      <w:r w:rsidRPr="00E334C4">
        <w:rPr>
          <w:i/>
        </w:rPr>
        <w:t xml:space="preserve"> právu</w:t>
      </w:r>
      <w:r>
        <w:rPr>
          <w:i/>
        </w:rPr>
        <w:t xml:space="preserve"> </w:t>
      </w:r>
      <w:r>
        <w:rPr>
          <w:lang w:val="en-US"/>
        </w:rPr>
        <w:t xml:space="preserve">[online]. </w:t>
      </w:r>
      <w:proofErr w:type="spellStart"/>
      <w:proofErr w:type="gramStart"/>
      <w:r>
        <w:rPr>
          <w:lang w:val="en-US"/>
        </w:rPr>
        <w:t>asmp.c</w:t>
      </w:r>
      <w:proofErr w:type="spellEnd"/>
      <w:r>
        <w:t xml:space="preserve">z, 26.08.2010 </w:t>
      </w:r>
      <w:r>
        <w:rPr>
          <w:lang w:val="en-US"/>
        </w:rPr>
        <w:t>[cit. 26.11.2014].</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w:t>
      </w:r>
    </w:p>
    <w:p w:rsidR="00B20F06" w:rsidRPr="00F61694" w:rsidRDefault="00B20F06" w:rsidP="00F61694">
      <w:pPr>
        <w:pStyle w:val="Textpoznmkypodiarou"/>
        <w:rPr>
          <w:lang w:val="en-US"/>
        </w:rPr>
      </w:pPr>
      <w:r>
        <w:rPr>
          <w:lang w:val="en-US"/>
        </w:rPr>
        <w:t>&lt;</w:t>
      </w:r>
      <w:r w:rsidRPr="00A0639D">
        <w:t>http://www.amsp.cz/7-pruzkum-amsp-cr-nazory-podnikatelu-k-politice</w:t>
      </w:r>
      <w:r>
        <w:t>&gt;</w:t>
      </w:r>
    </w:p>
  </w:footnote>
  <w:footnote w:id="72">
    <w:p w:rsidR="00B20F06" w:rsidRDefault="00B20F06">
      <w:pPr>
        <w:pStyle w:val="Textpoznmkypodiarou"/>
      </w:pPr>
      <w:r>
        <w:rPr>
          <w:rStyle w:val="Odkaznapoznmkupodiarou"/>
        </w:rPr>
        <w:footnoteRef/>
      </w:r>
      <w:r w:rsidRPr="00DD6710">
        <w:t>H</w:t>
      </w:r>
      <w:r w:rsidRPr="00DD6710">
        <w:rPr>
          <w:rFonts w:cs="Times New Roman"/>
          <w:shd w:val="clear" w:color="auto" w:fill="FFFFFF"/>
        </w:rPr>
        <w:t>ŮRKA,</w:t>
      </w:r>
      <w:r w:rsidRPr="00DD6710">
        <w:t xml:space="preserve"> </w:t>
      </w:r>
      <w:proofErr w:type="spellStart"/>
      <w:r w:rsidRPr="00DD6710">
        <w:t>Petr</w:t>
      </w:r>
      <w:proofErr w:type="spellEnd"/>
      <w:r w:rsidRPr="00DD6710">
        <w:t xml:space="preserve">. In </w:t>
      </w:r>
      <w:r w:rsidRPr="00481DB6">
        <w:rPr>
          <w:rFonts w:cs="Times New Roman"/>
        </w:rPr>
        <w:t>B</w:t>
      </w:r>
      <w:r>
        <w:rPr>
          <w:rFonts w:cs="Times New Roman"/>
        </w:rPr>
        <w:t>ĚLINA</w:t>
      </w:r>
      <w:r w:rsidRPr="00481DB6">
        <w:rPr>
          <w:rFonts w:cs="Times New Roman"/>
        </w:rPr>
        <w:t xml:space="preserve">, Miroslav a kol. Pracovní právo. 5. </w:t>
      </w:r>
      <w:proofErr w:type="spellStart"/>
      <w:r w:rsidRPr="00481DB6">
        <w:rPr>
          <w:rFonts w:cs="Times New Roman"/>
        </w:rPr>
        <w:t>doplněné</w:t>
      </w:r>
      <w:proofErr w:type="spellEnd"/>
      <w:r w:rsidRPr="00481DB6">
        <w:rPr>
          <w:rFonts w:cs="Times New Roman"/>
        </w:rPr>
        <w:t xml:space="preserve"> a </w:t>
      </w:r>
      <w:proofErr w:type="spellStart"/>
      <w:r w:rsidRPr="00481DB6">
        <w:rPr>
          <w:rFonts w:cs="Times New Roman"/>
        </w:rPr>
        <w:t>podstatně</w:t>
      </w:r>
      <w:proofErr w:type="spellEnd"/>
      <w:r w:rsidRPr="00481DB6">
        <w:rPr>
          <w:rFonts w:cs="Times New Roman"/>
        </w:rPr>
        <w:t xml:space="preserve"> </w:t>
      </w:r>
      <w:proofErr w:type="spellStart"/>
      <w:r w:rsidRPr="00481DB6">
        <w:rPr>
          <w:rFonts w:cs="Times New Roman"/>
        </w:rPr>
        <w:t>přepracované</w:t>
      </w:r>
      <w:proofErr w:type="spellEnd"/>
      <w:r w:rsidRPr="00481DB6">
        <w:rPr>
          <w:rFonts w:cs="Times New Roman"/>
        </w:rPr>
        <w:t xml:space="preserve"> </w:t>
      </w:r>
      <w:proofErr w:type="spellStart"/>
      <w:r w:rsidRPr="00481DB6">
        <w:rPr>
          <w:rFonts w:cs="Times New Roman"/>
        </w:rPr>
        <w:t>vyd</w:t>
      </w:r>
      <w:r>
        <w:rPr>
          <w:rFonts w:cs="Times New Roman"/>
        </w:rPr>
        <w:t>ání</w:t>
      </w:r>
      <w:proofErr w:type="spellEnd"/>
      <w:r>
        <w:rPr>
          <w:rFonts w:cs="Times New Roman"/>
        </w:rPr>
        <w:t xml:space="preserve">. Praha: C.H. </w:t>
      </w:r>
      <w:proofErr w:type="spellStart"/>
      <w:r>
        <w:rPr>
          <w:rFonts w:cs="Times New Roman"/>
        </w:rPr>
        <w:t>Beck</w:t>
      </w:r>
      <w:proofErr w:type="spellEnd"/>
      <w:r>
        <w:rPr>
          <w:rFonts w:cs="Times New Roman"/>
        </w:rPr>
        <w:t xml:space="preserve">, 2012, </w:t>
      </w:r>
      <w:r>
        <w:t>s.428</w:t>
      </w:r>
    </w:p>
  </w:footnote>
  <w:footnote w:id="73">
    <w:p w:rsidR="00B20F06" w:rsidRDefault="00B20F06">
      <w:pPr>
        <w:pStyle w:val="Textpoznmkypodiarou"/>
      </w:pPr>
      <w:r w:rsidRPr="00F92376">
        <w:rPr>
          <w:rStyle w:val="Odkaznapoznmkupodiarou"/>
        </w:rPr>
        <w:footnoteRef/>
      </w:r>
      <w:r w:rsidRPr="00356FAE">
        <w:rPr>
          <w:color w:val="FF0000"/>
        </w:rPr>
        <w:t xml:space="preserve"> </w:t>
      </w:r>
      <w:r>
        <w:t xml:space="preserve">KOMENDOVÁ, Jana. In GAVLAS, Milan a kol. </w:t>
      </w:r>
      <w:r w:rsidRPr="00B00FB5">
        <w:rPr>
          <w:i/>
        </w:rPr>
        <w:t>Pracovní práv</w:t>
      </w:r>
      <w:r>
        <w:t xml:space="preserve">o. Brno: Masarykova univerzita, 2012, </w:t>
      </w:r>
      <w:r w:rsidRPr="00F92376">
        <w:t>s.69</w:t>
      </w:r>
    </w:p>
  </w:footnote>
  <w:footnote w:id="74">
    <w:p w:rsidR="00B20F06" w:rsidRDefault="00B20F06">
      <w:pPr>
        <w:pStyle w:val="Textpoznmkypodiarou"/>
      </w:pPr>
      <w:r>
        <w:rPr>
          <w:rStyle w:val="Odkaznapoznmkupodiarou"/>
        </w:rPr>
        <w:footnoteRef/>
      </w:r>
      <w:r>
        <w:t xml:space="preserve"> </w:t>
      </w:r>
      <w:r w:rsidRPr="00F92376">
        <w:t>H</w:t>
      </w:r>
      <w:r w:rsidRPr="00F92376">
        <w:rPr>
          <w:rFonts w:cs="Times New Roman"/>
          <w:shd w:val="clear" w:color="auto" w:fill="FFFFFF"/>
        </w:rPr>
        <w:t>ŮRKA,</w:t>
      </w:r>
      <w:r w:rsidRPr="00F92376">
        <w:t xml:space="preserve"> </w:t>
      </w:r>
      <w:proofErr w:type="spellStart"/>
      <w:r w:rsidRPr="00F92376">
        <w:t>Petr</w:t>
      </w:r>
      <w:proofErr w:type="spellEnd"/>
      <w:r>
        <w:t>. I</w:t>
      </w:r>
      <w:r w:rsidRPr="00F92376">
        <w:t xml:space="preserve">n </w:t>
      </w:r>
      <w:r w:rsidRPr="00481DB6">
        <w:rPr>
          <w:rFonts w:cs="Times New Roman"/>
        </w:rPr>
        <w:t>B</w:t>
      </w:r>
      <w:r>
        <w:rPr>
          <w:rFonts w:cs="Times New Roman"/>
        </w:rPr>
        <w:t>ĚLINA</w:t>
      </w:r>
      <w:r w:rsidRPr="00481DB6">
        <w:rPr>
          <w:rFonts w:cs="Times New Roman"/>
        </w:rPr>
        <w:t xml:space="preserve">, Miroslav a kol. Pracovní právo. 5. </w:t>
      </w:r>
      <w:proofErr w:type="spellStart"/>
      <w:r w:rsidRPr="00481DB6">
        <w:rPr>
          <w:rFonts w:cs="Times New Roman"/>
        </w:rPr>
        <w:t>doplněné</w:t>
      </w:r>
      <w:proofErr w:type="spellEnd"/>
      <w:r w:rsidRPr="00481DB6">
        <w:rPr>
          <w:rFonts w:cs="Times New Roman"/>
        </w:rPr>
        <w:t xml:space="preserve"> a </w:t>
      </w:r>
      <w:proofErr w:type="spellStart"/>
      <w:r w:rsidRPr="00481DB6">
        <w:rPr>
          <w:rFonts w:cs="Times New Roman"/>
        </w:rPr>
        <w:t>podstatně</w:t>
      </w:r>
      <w:proofErr w:type="spellEnd"/>
      <w:r w:rsidRPr="00481DB6">
        <w:rPr>
          <w:rFonts w:cs="Times New Roman"/>
        </w:rPr>
        <w:t xml:space="preserve"> </w:t>
      </w:r>
      <w:proofErr w:type="spellStart"/>
      <w:r w:rsidRPr="00481DB6">
        <w:rPr>
          <w:rFonts w:cs="Times New Roman"/>
        </w:rPr>
        <w:t>přepracované</w:t>
      </w:r>
      <w:proofErr w:type="spellEnd"/>
      <w:r w:rsidRPr="00481DB6">
        <w:rPr>
          <w:rFonts w:cs="Times New Roman"/>
        </w:rPr>
        <w:t xml:space="preserve"> </w:t>
      </w:r>
      <w:proofErr w:type="spellStart"/>
      <w:r w:rsidRPr="00481DB6">
        <w:rPr>
          <w:rFonts w:cs="Times New Roman"/>
        </w:rPr>
        <w:t>vyd</w:t>
      </w:r>
      <w:r>
        <w:rPr>
          <w:rFonts w:cs="Times New Roman"/>
        </w:rPr>
        <w:t>ání</w:t>
      </w:r>
      <w:proofErr w:type="spellEnd"/>
      <w:r>
        <w:rPr>
          <w:rFonts w:cs="Times New Roman"/>
        </w:rPr>
        <w:t xml:space="preserve">. Praha: C.H. </w:t>
      </w:r>
      <w:proofErr w:type="spellStart"/>
      <w:r>
        <w:rPr>
          <w:rFonts w:cs="Times New Roman"/>
        </w:rPr>
        <w:t>Beck</w:t>
      </w:r>
      <w:proofErr w:type="spellEnd"/>
      <w:r>
        <w:rPr>
          <w:rFonts w:cs="Times New Roman"/>
        </w:rPr>
        <w:t xml:space="preserve">, 2012, </w:t>
      </w:r>
      <w:r>
        <w:t>s 430</w:t>
      </w:r>
    </w:p>
  </w:footnote>
  <w:footnote w:id="75">
    <w:p w:rsidR="00B20F06" w:rsidRDefault="00B20F06">
      <w:pPr>
        <w:pStyle w:val="Textpoznmkypodiarou"/>
      </w:pPr>
      <w:r>
        <w:rPr>
          <w:rStyle w:val="Odkaznapoznmkupodiarou"/>
        </w:rPr>
        <w:footnoteRef/>
      </w:r>
      <w:r>
        <w:t xml:space="preserve"> </w:t>
      </w:r>
      <w:r w:rsidRPr="00481DB6">
        <w:rPr>
          <w:rFonts w:cs="Times New Roman"/>
          <w:color w:val="000000"/>
          <w:shd w:val="clear" w:color="auto" w:fill="FFFFFF"/>
        </w:rPr>
        <w:t xml:space="preserve">HŮRKA, </w:t>
      </w:r>
      <w:proofErr w:type="spellStart"/>
      <w:r w:rsidRPr="00481DB6">
        <w:rPr>
          <w:rFonts w:cs="Times New Roman"/>
          <w:color w:val="000000"/>
          <w:shd w:val="clear" w:color="auto" w:fill="FFFFFF"/>
        </w:rPr>
        <w:t>Petr</w:t>
      </w:r>
      <w:proofErr w:type="spellEnd"/>
      <w:r w:rsidRPr="00481DB6">
        <w:rPr>
          <w:rFonts w:cs="Times New Roman"/>
          <w:color w:val="000000"/>
          <w:shd w:val="clear" w:color="auto" w:fill="FFFFFF"/>
        </w:rPr>
        <w:t>.</w:t>
      </w:r>
      <w:r w:rsidRPr="00481DB6">
        <w:rPr>
          <w:rStyle w:val="apple-converted-space"/>
          <w:rFonts w:cs="Times New Roman"/>
          <w:color w:val="000000"/>
          <w:shd w:val="clear" w:color="auto" w:fill="FFFFFF"/>
        </w:rPr>
        <w:t> </w:t>
      </w:r>
      <w:r w:rsidRPr="00481DB6">
        <w:rPr>
          <w:rFonts w:cs="Times New Roman"/>
          <w:i/>
          <w:iCs/>
          <w:color w:val="000000"/>
          <w:shd w:val="clear" w:color="auto" w:fill="FFFFFF"/>
        </w:rPr>
        <w:t xml:space="preserve">Ochrana </w:t>
      </w:r>
      <w:proofErr w:type="spellStart"/>
      <w:r w:rsidRPr="00481DB6">
        <w:rPr>
          <w:rFonts w:cs="Times New Roman"/>
          <w:i/>
          <w:iCs/>
          <w:color w:val="000000"/>
          <w:shd w:val="clear" w:color="auto" w:fill="FFFFFF"/>
        </w:rPr>
        <w:t>zaměstnance</w:t>
      </w:r>
      <w:proofErr w:type="spellEnd"/>
      <w:r w:rsidRPr="00481DB6">
        <w:rPr>
          <w:rFonts w:cs="Times New Roman"/>
          <w:i/>
          <w:iCs/>
          <w:color w:val="000000"/>
          <w:shd w:val="clear" w:color="auto" w:fill="FFFFFF"/>
        </w:rPr>
        <w:t xml:space="preserve"> a flexibilita </w:t>
      </w:r>
      <w:proofErr w:type="spellStart"/>
      <w:r w:rsidRPr="00481DB6">
        <w:rPr>
          <w:rFonts w:cs="Times New Roman"/>
          <w:i/>
          <w:iCs/>
          <w:color w:val="000000"/>
          <w:shd w:val="clear" w:color="auto" w:fill="FFFFFF"/>
        </w:rPr>
        <w:t>zaměstnávání</w:t>
      </w:r>
      <w:proofErr w:type="spellEnd"/>
      <w:r w:rsidRPr="00481DB6">
        <w:rPr>
          <w:rFonts w:cs="Times New Roman"/>
          <w:i/>
          <w:iCs/>
          <w:color w:val="000000"/>
          <w:shd w:val="clear" w:color="auto" w:fill="FFFFFF"/>
        </w:rPr>
        <w:t xml:space="preserve">: </w:t>
      </w:r>
      <w:proofErr w:type="spellStart"/>
      <w:r w:rsidRPr="00481DB6">
        <w:rPr>
          <w:rFonts w:cs="Times New Roman"/>
          <w:i/>
          <w:iCs/>
          <w:color w:val="000000"/>
          <w:shd w:val="clear" w:color="auto" w:fill="FFFFFF"/>
        </w:rPr>
        <w:t>Princip</w:t>
      </w:r>
      <w:proofErr w:type="spellEnd"/>
      <w:r w:rsidRPr="00481DB6">
        <w:rPr>
          <w:rFonts w:cs="Times New Roman"/>
          <w:i/>
          <w:iCs/>
          <w:color w:val="000000"/>
          <w:shd w:val="clear" w:color="auto" w:fill="FFFFFF"/>
        </w:rPr>
        <w:t xml:space="preserve"> </w:t>
      </w:r>
      <w:proofErr w:type="spellStart"/>
      <w:r w:rsidRPr="00481DB6">
        <w:rPr>
          <w:rFonts w:cs="Times New Roman"/>
          <w:i/>
          <w:iCs/>
          <w:color w:val="000000"/>
          <w:shd w:val="clear" w:color="auto" w:fill="FFFFFF"/>
        </w:rPr>
        <w:t>flexjistoty</w:t>
      </w:r>
      <w:proofErr w:type="spellEnd"/>
      <w:r w:rsidRPr="00481DB6">
        <w:rPr>
          <w:rFonts w:cs="Times New Roman"/>
          <w:i/>
          <w:iCs/>
          <w:color w:val="000000"/>
          <w:shd w:val="clear" w:color="auto" w:fill="FFFFFF"/>
        </w:rPr>
        <w:t xml:space="preserve"> v </w:t>
      </w:r>
      <w:proofErr w:type="spellStart"/>
      <w:r w:rsidRPr="00481DB6">
        <w:rPr>
          <w:rFonts w:cs="Times New Roman"/>
          <w:i/>
          <w:iCs/>
          <w:color w:val="000000"/>
          <w:shd w:val="clear" w:color="auto" w:fill="FFFFFF"/>
        </w:rPr>
        <w:t>českém</w:t>
      </w:r>
      <w:proofErr w:type="spellEnd"/>
      <w:r w:rsidRPr="00481DB6">
        <w:rPr>
          <w:rFonts w:cs="Times New Roman"/>
          <w:i/>
          <w:iCs/>
          <w:color w:val="000000"/>
          <w:shd w:val="clear" w:color="auto" w:fill="FFFFFF"/>
        </w:rPr>
        <w:t xml:space="preserve"> </w:t>
      </w:r>
      <w:proofErr w:type="spellStart"/>
      <w:r w:rsidRPr="00481DB6">
        <w:rPr>
          <w:rFonts w:cs="Times New Roman"/>
          <w:i/>
          <w:iCs/>
          <w:color w:val="000000"/>
          <w:shd w:val="clear" w:color="auto" w:fill="FFFFFF"/>
        </w:rPr>
        <w:t>pracovním</w:t>
      </w:r>
      <w:proofErr w:type="spellEnd"/>
      <w:r w:rsidRPr="00481DB6">
        <w:rPr>
          <w:rFonts w:cs="Times New Roman"/>
          <w:i/>
          <w:iCs/>
          <w:color w:val="000000"/>
          <w:shd w:val="clear" w:color="auto" w:fill="FFFFFF"/>
        </w:rPr>
        <w:t xml:space="preserve"> právu</w:t>
      </w:r>
      <w:r w:rsidRPr="00481DB6">
        <w:rPr>
          <w:rFonts w:cs="Times New Roman"/>
          <w:color w:val="000000"/>
          <w:shd w:val="clear" w:color="auto" w:fill="FFFFFF"/>
        </w:rPr>
        <w:t xml:space="preserve">. </w:t>
      </w:r>
      <w:proofErr w:type="spellStart"/>
      <w:r w:rsidRPr="00481DB6">
        <w:rPr>
          <w:rFonts w:cs="Times New Roman"/>
          <w:color w:val="000000"/>
          <w:shd w:val="clear" w:color="auto" w:fill="FFFFFF"/>
        </w:rPr>
        <w:t>první</w:t>
      </w:r>
      <w:proofErr w:type="spellEnd"/>
      <w:r w:rsidRPr="00481DB6">
        <w:rPr>
          <w:rFonts w:cs="Times New Roman"/>
          <w:color w:val="000000"/>
          <w:shd w:val="clear" w:color="auto" w:fill="FFFFFF"/>
        </w:rPr>
        <w:t>. Praha: Auditórium, 2009, s.</w:t>
      </w:r>
      <w:r>
        <w:t>147</w:t>
      </w:r>
    </w:p>
  </w:footnote>
  <w:footnote w:id="76">
    <w:p w:rsidR="00B20F06" w:rsidRDefault="00B20F06">
      <w:pPr>
        <w:pStyle w:val="Textpoznmkypodiarou"/>
      </w:pPr>
      <w:r>
        <w:rPr>
          <w:rStyle w:val="Odkaznapoznmkupodiarou"/>
        </w:rPr>
        <w:footnoteRef/>
      </w:r>
      <w:r>
        <w:t xml:space="preserve"> </w:t>
      </w:r>
      <w:r w:rsidRPr="00F92376">
        <w:t>H</w:t>
      </w:r>
      <w:r w:rsidRPr="00F92376">
        <w:rPr>
          <w:rFonts w:cs="Times New Roman"/>
          <w:shd w:val="clear" w:color="auto" w:fill="FFFFFF"/>
        </w:rPr>
        <w:t>ŮRKA,</w:t>
      </w:r>
      <w:r>
        <w:t xml:space="preserve"> </w:t>
      </w:r>
      <w:proofErr w:type="spellStart"/>
      <w:r>
        <w:t>Petr</w:t>
      </w:r>
      <w:proofErr w:type="spellEnd"/>
      <w:r>
        <w:t>. I</w:t>
      </w:r>
      <w:r w:rsidRPr="00F92376">
        <w:t xml:space="preserve">n </w:t>
      </w:r>
      <w:r w:rsidRPr="00481DB6">
        <w:rPr>
          <w:rFonts w:cs="Times New Roman"/>
        </w:rPr>
        <w:t>B</w:t>
      </w:r>
      <w:r>
        <w:rPr>
          <w:rFonts w:cs="Times New Roman"/>
        </w:rPr>
        <w:t>ĚLINA</w:t>
      </w:r>
      <w:r w:rsidRPr="00481DB6">
        <w:rPr>
          <w:rFonts w:cs="Times New Roman"/>
        </w:rPr>
        <w:t xml:space="preserve">, Miroslav a kol. Pracovní právo. 5. </w:t>
      </w:r>
      <w:proofErr w:type="spellStart"/>
      <w:r w:rsidRPr="00481DB6">
        <w:rPr>
          <w:rFonts w:cs="Times New Roman"/>
        </w:rPr>
        <w:t>doplněné</w:t>
      </w:r>
      <w:proofErr w:type="spellEnd"/>
      <w:r w:rsidRPr="00481DB6">
        <w:rPr>
          <w:rFonts w:cs="Times New Roman"/>
        </w:rPr>
        <w:t xml:space="preserve"> a </w:t>
      </w:r>
      <w:proofErr w:type="spellStart"/>
      <w:r w:rsidRPr="00481DB6">
        <w:rPr>
          <w:rFonts w:cs="Times New Roman"/>
        </w:rPr>
        <w:t>podstatně</w:t>
      </w:r>
      <w:proofErr w:type="spellEnd"/>
      <w:r w:rsidRPr="00481DB6">
        <w:rPr>
          <w:rFonts w:cs="Times New Roman"/>
        </w:rPr>
        <w:t xml:space="preserve"> </w:t>
      </w:r>
      <w:proofErr w:type="spellStart"/>
      <w:r w:rsidRPr="00481DB6">
        <w:rPr>
          <w:rFonts w:cs="Times New Roman"/>
        </w:rPr>
        <w:t>přepracované</w:t>
      </w:r>
      <w:proofErr w:type="spellEnd"/>
      <w:r w:rsidRPr="00481DB6">
        <w:rPr>
          <w:rFonts w:cs="Times New Roman"/>
        </w:rPr>
        <w:t xml:space="preserve"> </w:t>
      </w:r>
      <w:proofErr w:type="spellStart"/>
      <w:r w:rsidRPr="00481DB6">
        <w:rPr>
          <w:rFonts w:cs="Times New Roman"/>
        </w:rPr>
        <w:t>vyd</w:t>
      </w:r>
      <w:r>
        <w:rPr>
          <w:rFonts w:cs="Times New Roman"/>
        </w:rPr>
        <w:t>ání</w:t>
      </w:r>
      <w:proofErr w:type="spellEnd"/>
      <w:r>
        <w:rPr>
          <w:rFonts w:cs="Times New Roman"/>
        </w:rPr>
        <w:t xml:space="preserve">. Praha: C.H. </w:t>
      </w:r>
      <w:proofErr w:type="spellStart"/>
      <w:r>
        <w:rPr>
          <w:rFonts w:cs="Times New Roman"/>
        </w:rPr>
        <w:t>Beck</w:t>
      </w:r>
      <w:proofErr w:type="spellEnd"/>
      <w:r>
        <w:rPr>
          <w:rFonts w:cs="Times New Roman"/>
        </w:rPr>
        <w:t xml:space="preserve">, 2012, </w:t>
      </w:r>
      <w:r>
        <w:t>s 431-432</w:t>
      </w:r>
    </w:p>
  </w:footnote>
  <w:footnote w:id="77">
    <w:p w:rsidR="00B20F06" w:rsidRDefault="00B20F06">
      <w:pPr>
        <w:pStyle w:val="Textpoznmkypodiarou"/>
      </w:pPr>
      <w:r>
        <w:rPr>
          <w:rStyle w:val="Odkaznapoznmkupodiarou"/>
        </w:rPr>
        <w:footnoteRef/>
      </w:r>
      <w:r>
        <w:t xml:space="preserve"> Dnes by takéto ustanovenia bolo v rozpore s § 2 a §3 od 1 zák. č 262/2006 sb. zákonníka práce, ktorý stanoví že závislá práca, je práca vykonávaná zamestnancom pre zamestnávateľa </w:t>
      </w:r>
      <w:r>
        <w:rPr>
          <w:b/>
        </w:rPr>
        <w:t>osobne</w:t>
      </w:r>
      <w:r>
        <w:t xml:space="preserve">. </w:t>
      </w:r>
    </w:p>
  </w:footnote>
  <w:footnote w:id="78">
    <w:p w:rsidR="00B20F06" w:rsidRDefault="00B20F06">
      <w:pPr>
        <w:pStyle w:val="Textpoznmkypodiarou"/>
      </w:pPr>
      <w:r>
        <w:rPr>
          <w:rStyle w:val="Odkaznapoznmkupodiarou"/>
        </w:rPr>
        <w:footnoteRef/>
      </w:r>
      <w:r>
        <w:t xml:space="preserve"> STRÁNSKY, Jaroslav. In GAVLAS, Milan a kol. </w:t>
      </w:r>
      <w:r w:rsidRPr="00B00FB5">
        <w:rPr>
          <w:i/>
        </w:rPr>
        <w:t>Pracovní práv</w:t>
      </w:r>
      <w:r>
        <w:t xml:space="preserve">o. Brno: Masarykova univerzita, 2012, s. 590-591 </w:t>
      </w:r>
    </w:p>
  </w:footnote>
  <w:footnote w:id="79">
    <w:p w:rsidR="00B20F06" w:rsidRDefault="00B20F06">
      <w:pPr>
        <w:pStyle w:val="Textpoznmkypodiarou"/>
      </w:pPr>
      <w:r>
        <w:rPr>
          <w:rStyle w:val="Odkaznapoznmkupodiarou"/>
        </w:rPr>
        <w:footnoteRef/>
      </w:r>
      <w:r>
        <w:t xml:space="preserve"> </w:t>
      </w:r>
      <w:r>
        <w:rPr>
          <w:rFonts w:cs="Times New Roman"/>
        </w:rPr>
        <w:t>BĚLINA</w:t>
      </w:r>
      <w:r w:rsidRPr="00456EB0">
        <w:rPr>
          <w:rFonts w:cs="Times New Roman"/>
        </w:rPr>
        <w:t xml:space="preserve">, </w:t>
      </w:r>
      <w:r>
        <w:rPr>
          <w:rFonts w:cs="Times New Roman"/>
        </w:rPr>
        <w:t>Tomáš. I</w:t>
      </w:r>
      <w:r w:rsidRPr="00456EB0">
        <w:rPr>
          <w:rFonts w:cs="Times New Roman"/>
        </w:rPr>
        <w:t>n</w:t>
      </w:r>
      <w:r w:rsidRPr="00282026">
        <w:rPr>
          <w:rFonts w:cs="Times New Roman"/>
        </w:rPr>
        <w:t xml:space="preserve"> </w:t>
      </w:r>
      <w:r w:rsidRPr="00481DB6">
        <w:rPr>
          <w:rFonts w:cs="Times New Roman"/>
        </w:rPr>
        <w:t>B</w:t>
      </w:r>
      <w:r>
        <w:rPr>
          <w:rFonts w:cs="Times New Roman"/>
        </w:rPr>
        <w:t>ĚLINA</w:t>
      </w:r>
      <w:r w:rsidRPr="00481DB6">
        <w:rPr>
          <w:rFonts w:cs="Times New Roman"/>
        </w:rPr>
        <w:t>, Miroslav a kol</w:t>
      </w:r>
      <w:r w:rsidRPr="00481DB6">
        <w:rPr>
          <w:rFonts w:cs="Times New Roman"/>
          <w:i/>
        </w:rPr>
        <w:t xml:space="preserve">. </w:t>
      </w:r>
      <w:proofErr w:type="spellStart"/>
      <w:r w:rsidRPr="00481DB6">
        <w:rPr>
          <w:rFonts w:cs="Times New Roman"/>
          <w:i/>
        </w:rPr>
        <w:t>Zákoník</w:t>
      </w:r>
      <w:proofErr w:type="spellEnd"/>
      <w:r w:rsidRPr="00481DB6">
        <w:rPr>
          <w:rFonts w:cs="Times New Roman"/>
          <w:i/>
        </w:rPr>
        <w:t xml:space="preserve"> práce. </w:t>
      </w:r>
      <w:proofErr w:type="spellStart"/>
      <w:r w:rsidRPr="00481DB6">
        <w:rPr>
          <w:rFonts w:cs="Times New Roman"/>
          <w:i/>
        </w:rPr>
        <w:t>Komentář</w:t>
      </w:r>
      <w:proofErr w:type="spellEnd"/>
      <w:r w:rsidRPr="00481DB6">
        <w:rPr>
          <w:rFonts w:cs="Times New Roman"/>
        </w:rPr>
        <w:t xml:space="preserve">. 1. </w:t>
      </w:r>
      <w:proofErr w:type="spellStart"/>
      <w:r w:rsidRPr="00481DB6">
        <w:rPr>
          <w:rFonts w:cs="Times New Roman"/>
        </w:rPr>
        <w:t>Vydání</w:t>
      </w:r>
      <w:proofErr w:type="spellEnd"/>
      <w:r w:rsidRPr="00481DB6">
        <w:rPr>
          <w:rFonts w:cs="Times New Roman"/>
        </w:rPr>
        <w:t xml:space="preserve">. Praha: C.H. </w:t>
      </w:r>
      <w:proofErr w:type="spellStart"/>
      <w:r w:rsidRPr="00481DB6">
        <w:rPr>
          <w:rFonts w:cs="Times New Roman"/>
          <w:color w:val="000000" w:themeColor="text1"/>
        </w:rPr>
        <w:t>Beck</w:t>
      </w:r>
      <w:proofErr w:type="spellEnd"/>
      <w:r w:rsidRPr="00481DB6">
        <w:rPr>
          <w:rFonts w:cs="Times New Roman"/>
          <w:color w:val="000000" w:themeColor="text1"/>
        </w:rPr>
        <w:t>, 2012, s</w:t>
      </w:r>
      <w:r>
        <w:rPr>
          <w:rFonts w:ascii="Arial" w:hAnsi="Arial" w:cs="Arial"/>
          <w:i/>
          <w:iCs/>
          <w:color w:val="000000"/>
          <w:shd w:val="clear" w:color="auto" w:fill="FFFFFF"/>
        </w:rPr>
        <w:t xml:space="preserve">. </w:t>
      </w:r>
      <w:r w:rsidRPr="00282026">
        <w:rPr>
          <w:rFonts w:cs="Times New Roman"/>
          <w:iCs/>
          <w:color w:val="000000"/>
          <w:shd w:val="clear" w:color="auto" w:fill="FFFFFF"/>
        </w:rPr>
        <w:t>454 - 455</w:t>
      </w:r>
    </w:p>
  </w:footnote>
  <w:footnote w:id="80">
    <w:p w:rsidR="00B20F06" w:rsidRDefault="00B20F06" w:rsidP="00282026">
      <w:pPr>
        <w:pStyle w:val="Bezriadkovania"/>
      </w:pPr>
      <w:r>
        <w:rPr>
          <w:rStyle w:val="Odkaznapoznmkupodiarou"/>
        </w:rPr>
        <w:footnoteRef/>
      </w:r>
      <w:r>
        <w:t xml:space="preserve"> KOTTNAUER, Antonín. </w:t>
      </w:r>
      <w:proofErr w:type="gramStart"/>
      <w:r>
        <w:t>In  KOTTNAUER</w:t>
      </w:r>
      <w:proofErr w:type="gramEnd"/>
      <w:r>
        <w:t xml:space="preserve">, Antonín, a kol. </w:t>
      </w:r>
      <w:r>
        <w:rPr>
          <w:i/>
        </w:rPr>
        <w:t xml:space="preserve">Zákoník práce – komentář s judikatúrou. </w:t>
      </w:r>
      <w:r>
        <w:t xml:space="preserve">Praha: </w:t>
      </w:r>
      <w:proofErr w:type="spellStart"/>
      <w:r>
        <w:t>Leges</w:t>
      </w:r>
      <w:proofErr w:type="spellEnd"/>
      <w:r>
        <w:t xml:space="preserve">, </w:t>
      </w:r>
      <w:proofErr w:type="gramStart"/>
      <w:r>
        <w:t>2012,s.</w:t>
      </w:r>
      <w:proofErr w:type="gramEnd"/>
      <w:r>
        <w:t xml:space="preserve"> 134 a s. 321</w:t>
      </w:r>
    </w:p>
  </w:footnote>
  <w:footnote w:id="81">
    <w:p w:rsidR="00B20F06" w:rsidRDefault="00B20F06" w:rsidP="00282026">
      <w:pPr>
        <w:pStyle w:val="Bezriadkovania"/>
      </w:pPr>
      <w:r>
        <w:rPr>
          <w:rStyle w:val="Odkaznapoznmkupodiarou"/>
        </w:rPr>
        <w:footnoteRef/>
      </w:r>
      <w:r>
        <w:t xml:space="preserve"> tamtiež,</w:t>
      </w:r>
      <w:proofErr w:type="gramStart"/>
      <w:r>
        <w:t>s.315</w:t>
      </w:r>
      <w:proofErr w:type="gramEnd"/>
    </w:p>
  </w:footnote>
  <w:footnote w:id="82">
    <w:p w:rsidR="00B20F06" w:rsidRDefault="00B20F06">
      <w:pPr>
        <w:pStyle w:val="Textpoznmkypodiarou"/>
      </w:pPr>
      <w:r>
        <w:rPr>
          <w:rStyle w:val="Odkaznapoznmkupodiarou"/>
        </w:rPr>
        <w:footnoteRef/>
      </w:r>
      <w:r>
        <w:t xml:space="preserve"> Najvyšší súd v rozsudku 21 CDO 1573/2012 neuznal prácu spočívajúcu vo výbere peňažnej hotovosti pri rozvoze tovaru, za prácu iného druhu ako prácu vodiča pri rozvoze tovaru. Prvá menovaná práca bezprostredne súvisí s prácou vodiča a len ju dopĺňa. Takúto dohodu teda Najvyšší súd označil za absolútne neplatnú pre rozpor so zákonom.</w:t>
      </w:r>
    </w:p>
  </w:footnote>
  <w:footnote w:id="83">
    <w:p w:rsidR="00B20F06" w:rsidRDefault="00B20F06">
      <w:pPr>
        <w:pStyle w:val="Textpoznmkypodiarou"/>
      </w:pPr>
      <w:r>
        <w:rPr>
          <w:rStyle w:val="Odkaznapoznmkupodiarou"/>
        </w:rPr>
        <w:footnoteRef/>
      </w:r>
      <w:r>
        <w:t xml:space="preserve"> </w:t>
      </w:r>
      <w:proofErr w:type="spellStart"/>
      <w:r w:rsidRPr="00481DB6">
        <w:rPr>
          <w:rFonts w:cs="Times New Roman"/>
          <w:color w:val="000000" w:themeColor="text1"/>
        </w:rPr>
        <w:t>Zák</w:t>
      </w:r>
      <w:proofErr w:type="spellEnd"/>
      <w:r w:rsidRPr="00481DB6">
        <w:rPr>
          <w:rFonts w:cs="Times New Roman"/>
          <w:color w:val="000000" w:themeColor="text1"/>
        </w:rPr>
        <w:t xml:space="preserve"> 262/2006 Sb., </w:t>
      </w:r>
      <w:proofErr w:type="spellStart"/>
      <w:r w:rsidRPr="00481DB6">
        <w:rPr>
          <w:rFonts w:cs="Times New Roman"/>
          <w:color w:val="000000" w:themeColor="text1"/>
        </w:rPr>
        <w:t>zákoník</w:t>
      </w:r>
      <w:proofErr w:type="spellEnd"/>
      <w:r w:rsidRPr="00481DB6">
        <w:rPr>
          <w:rFonts w:cs="Times New Roman"/>
          <w:color w:val="000000" w:themeColor="text1"/>
        </w:rPr>
        <w:t xml:space="preserve"> práce, v znení neskorších predpisov</w:t>
      </w:r>
    </w:p>
  </w:footnote>
  <w:footnote w:id="84">
    <w:p w:rsidR="00B20F06" w:rsidRDefault="00B20F06">
      <w:pPr>
        <w:pStyle w:val="Textpoznmkypodiarou"/>
      </w:pPr>
      <w:r>
        <w:rPr>
          <w:rStyle w:val="Odkaznapoznmkupodiarou"/>
        </w:rPr>
        <w:footnoteRef/>
      </w:r>
      <w:r>
        <w:t xml:space="preserve"> </w:t>
      </w:r>
      <w:r>
        <w:rPr>
          <w:rFonts w:cs="Times New Roman"/>
        </w:rPr>
        <w:t>BĚLINA</w:t>
      </w:r>
      <w:r w:rsidRPr="00456EB0">
        <w:rPr>
          <w:rFonts w:cs="Times New Roman"/>
        </w:rPr>
        <w:t xml:space="preserve">, </w:t>
      </w:r>
      <w:r>
        <w:rPr>
          <w:rFonts w:cs="Times New Roman"/>
        </w:rPr>
        <w:t>Tomáš. I</w:t>
      </w:r>
      <w:r w:rsidRPr="00456EB0">
        <w:rPr>
          <w:rFonts w:cs="Times New Roman"/>
        </w:rPr>
        <w:t>n</w:t>
      </w:r>
      <w:r w:rsidRPr="00282026">
        <w:rPr>
          <w:rFonts w:cs="Times New Roman"/>
        </w:rPr>
        <w:t xml:space="preserve"> </w:t>
      </w:r>
      <w:r w:rsidRPr="00481DB6">
        <w:rPr>
          <w:rFonts w:cs="Times New Roman"/>
        </w:rPr>
        <w:t>B</w:t>
      </w:r>
      <w:r>
        <w:rPr>
          <w:rFonts w:cs="Times New Roman"/>
        </w:rPr>
        <w:t>ĚLINA</w:t>
      </w:r>
      <w:r w:rsidRPr="00481DB6">
        <w:rPr>
          <w:rFonts w:cs="Times New Roman"/>
        </w:rPr>
        <w:t>, Miroslav a kol</w:t>
      </w:r>
      <w:r w:rsidRPr="00481DB6">
        <w:rPr>
          <w:rFonts w:cs="Times New Roman"/>
          <w:i/>
        </w:rPr>
        <w:t xml:space="preserve">. </w:t>
      </w:r>
      <w:proofErr w:type="spellStart"/>
      <w:r w:rsidRPr="00481DB6">
        <w:rPr>
          <w:rFonts w:cs="Times New Roman"/>
          <w:i/>
        </w:rPr>
        <w:t>Zákoník</w:t>
      </w:r>
      <w:proofErr w:type="spellEnd"/>
      <w:r w:rsidRPr="00481DB6">
        <w:rPr>
          <w:rFonts w:cs="Times New Roman"/>
          <w:i/>
        </w:rPr>
        <w:t xml:space="preserve"> práce. </w:t>
      </w:r>
      <w:proofErr w:type="spellStart"/>
      <w:r w:rsidRPr="00481DB6">
        <w:rPr>
          <w:rFonts w:cs="Times New Roman"/>
          <w:i/>
        </w:rPr>
        <w:t>Komentář</w:t>
      </w:r>
      <w:proofErr w:type="spellEnd"/>
      <w:r w:rsidRPr="00481DB6">
        <w:rPr>
          <w:rFonts w:cs="Times New Roman"/>
        </w:rPr>
        <w:t xml:space="preserve">. 1. </w:t>
      </w:r>
      <w:proofErr w:type="spellStart"/>
      <w:r w:rsidRPr="00481DB6">
        <w:rPr>
          <w:rFonts w:cs="Times New Roman"/>
        </w:rPr>
        <w:t>Vydání</w:t>
      </w:r>
      <w:proofErr w:type="spellEnd"/>
      <w:r w:rsidRPr="00481DB6">
        <w:rPr>
          <w:rFonts w:cs="Times New Roman"/>
        </w:rPr>
        <w:t xml:space="preserve">. Praha: C.H. </w:t>
      </w:r>
      <w:proofErr w:type="spellStart"/>
      <w:r w:rsidRPr="00481DB6">
        <w:rPr>
          <w:rFonts w:cs="Times New Roman"/>
          <w:color w:val="000000" w:themeColor="text1"/>
        </w:rPr>
        <w:t>Beck</w:t>
      </w:r>
      <w:proofErr w:type="spellEnd"/>
      <w:r w:rsidRPr="00481DB6">
        <w:rPr>
          <w:rFonts w:cs="Times New Roman"/>
          <w:color w:val="000000" w:themeColor="text1"/>
        </w:rPr>
        <w:t>, 2012, s</w:t>
      </w:r>
      <w:r>
        <w:rPr>
          <w:rFonts w:ascii="Arial" w:hAnsi="Arial" w:cs="Arial"/>
          <w:i/>
          <w:iCs/>
          <w:color w:val="000000"/>
          <w:shd w:val="clear" w:color="auto" w:fill="FFFFFF"/>
        </w:rPr>
        <w:t xml:space="preserve"> </w:t>
      </w:r>
      <w:r>
        <w:t>454</w:t>
      </w:r>
    </w:p>
  </w:footnote>
  <w:footnote w:id="85">
    <w:p w:rsidR="00B20F06" w:rsidRDefault="00B20F06">
      <w:pPr>
        <w:pStyle w:val="Textpoznmkypodiarou"/>
      </w:pPr>
      <w:r>
        <w:rPr>
          <w:rStyle w:val="Odkaznapoznmkupodiarou"/>
        </w:rPr>
        <w:footnoteRef/>
      </w:r>
      <w:r>
        <w:t xml:space="preserve"> </w:t>
      </w:r>
      <w:proofErr w:type="spellStart"/>
      <w:r>
        <w:t>tamtiež</w:t>
      </w:r>
      <w:proofErr w:type="spellEnd"/>
    </w:p>
  </w:footnote>
  <w:footnote w:id="86">
    <w:p w:rsidR="00B20F06" w:rsidRDefault="00B20F06" w:rsidP="009D737A">
      <w:pPr>
        <w:pStyle w:val="Textpoznmkypodiarou"/>
      </w:pPr>
      <w:r>
        <w:rPr>
          <w:rStyle w:val="Odkaznapoznmkupodiarou"/>
        </w:rPr>
        <w:footnoteRef/>
      </w:r>
      <w:r>
        <w:t xml:space="preserve"> </w:t>
      </w:r>
      <w:r>
        <w:rPr>
          <w:rFonts w:cs="Times New Roman"/>
        </w:rPr>
        <w:t>BĚLINA</w:t>
      </w:r>
      <w:r w:rsidRPr="00456EB0">
        <w:rPr>
          <w:rFonts w:cs="Times New Roman"/>
        </w:rPr>
        <w:t xml:space="preserve">, </w:t>
      </w:r>
      <w:r>
        <w:rPr>
          <w:rFonts w:cs="Times New Roman"/>
        </w:rPr>
        <w:t>Tomáš. I</w:t>
      </w:r>
      <w:r w:rsidRPr="00456EB0">
        <w:rPr>
          <w:rFonts w:cs="Times New Roman"/>
        </w:rPr>
        <w:t>n</w:t>
      </w:r>
      <w:r w:rsidRPr="00282026">
        <w:rPr>
          <w:rFonts w:cs="Times New Roman"/>
        </w:rPr>
        <w:t xml:space="preserve"> </w:t>
      </w:r>
      <w:r w:rsidRPr="00481DB6">
        <w:rPr>
          <w:rFonts w:cs="Times New Roman"/>
        </w:rPr>
        <w:t>B</w:t>
      </w:r>
      <w:r>
        <w:rPr>
          <w:rFonts w:cs="Times New Roman"/>
        </w:rPr>
        <w:t>ĚLINA</w:t>
      </w:r>
      <w:r w:rsidRPr="00481DB6">
        <w:rPr>
          <w:rFonts w:cs="Times New Roman"/>
        </w:rPr>
        <w:t>, Miroslav a kol</w:t>
      </w:r>
      <w:r w:rsidRPr="00481DB6">
        <w:rPr>
          <w:rFonts w:cs="Times New Roman"/>
          <w:i/>
        </w:rPr>
        <w:t xml:space="preserve">. </w:t>
      </w:r>
      <w:proofErr w:type="spellStart"/>
      <w:r w:rsidRPr="00481DB6">
        <w:rPr>
          <w:rFonts w:cs="Times New Roman"/>
          <w:i/>
        </w:rPr>
        <w:t>Zákoník</w:t>
      </w:r>
      <w:proofErr w:type="spellEnd"/>
      <w:r w:rsidRPr="00481DB6">
        <w:rPr>
          <w:rFonts w:cs="Times New Roman"/>
          <w:i/>
        </w:rPr>
        <w:t xml:space="preserve"> práce. </w:t>
      </w:r>
      <w:proofErr w:type="spellStart"/>
      <w:r w:rsidRPr="00481DB6">
        <w:rPr>
          <w:rFonts w:cs="Times New Roman"/>
          <w:i/>
        </w:rPr>
        <w:t>Komentář</w:t>
      </w:r>
      <w:proofErr w:type="spellEnd"/>
      <w:r w:rsidRPr="00481DB6">
        <w:rPr>
          <w:rFonts w:cs="Times New Roman"/>
        </w:rPr>
        <w:t xml:space="preserve">. 1. </w:t>
      </w:r>
      <w:proofErr w:type="spellStart"/>
      <w:r w:rsidRPr="00481DB6">
        <w:rPr>
          <w:rFonts w:cs="Times New Roman"/>
        </w:rPr>
        <w:t>Vydání</w:t>
      </w:r>
      <w:proofErr w:type="spellEnd"/>
      <w:r w:rsidRPr="00481DB6">
        <w:rPr>
          <w:rFonts w:cs="Times New Roman"/>
        </w:rPr>
        <w:t xml:space="preserve">. Praha: C.H. </w:t>
      </w:r>
      <w:proofErr w:type="spellStart"/>
      <w:r w:rsidRPr="00481DB6">
        <w:rPr>
          <w:rFonts w:cs="Times New Roman"/>
          <w:color w:val="000000" w:themeColor="text1"/>
        </w:rPr>
        <w:t>Beck</w:t>
      </w:r>
      <w:proofErr w:type="spellEnd"/>
      <w:r w:rsidRPr="00481DB6">
        <w:rPr>
          <w:rFonts w:cs="Times New Roman"/>
          <w:color w:val="000000" w:themeColor="text1"/>
        </w:rPr>
        <w:t>, 2012, s</w:t>
      </w:r>
      <w:r>
        <w:rPr>
          <w:rFonts w:ascii="Arial" w:hAnsi="Arial" w:cs="Arial"/>
          <w:i/>
          <w:iCs/>
          <w:color w:val="000000"/>
          <w:shd w:val="clear" w:color="auto" w:fill="FFFFFF"/>
        </w:rPr>
        <w:t xml:space="preserve"> </w:t>
      </w:r>
      <w:proofErr w:type="spellStart"/>
      <w:r>
        <w:t>s</w:t>
      </w:r>
      <w:proofErr w:type="spellEnd"/>
      <w:r>
        <w:t>. 456</w:t>
      </w:r>
    </w:p>
  </w:footnote>
  <w:footnote w:id="87">
    <w:p w:rsidR="00B20F06" w:rsidRPr="00BA3B3C" w:rsidRDefault="00B20F06" w:rsidP="00BA3B3C">
      <w:pPr>
        <w:pStyle w:val="Bezriadkovania"/>
        <w:rPr>
          <w:lang w:val="en-US"/>
        </w:rPr>
      </w:pPr>
      <w:r>
        <w:rPr>
          <w:rStyle w:val="Odkaznapoznmkupodiarou"/>
        </w:rPr>
        <w:footnoteRef/>
      </w:r>
      <w:r>
        <w:t xml:space="preserve"> KUČEROVÁ, Dagmar. </w:t>
      </w:r>
      <w:r w:rsidRPr="009616D4">
        <w:rPr>
          <w:i/>
        </w:rPr>
        <w:t>Dohoda o provedení práce</w:t>
      </w:r>
      <w:r>
        <w:rPr>
          <w:i/>
        </w:rPr>
        <w:t xml:space="preserve"> 2013, rizika sjednání</w:t>
      </w:r>
      <w:r w:rsidRPr="009616D4">
        <w:rPr>
          <w:i/>
        </w:rPr>
        <w:t xml:space="preserve"> na neurčito</w:t>
      </w:r>
      <w:r>
        <w:rPr>
          <w:i/>
        </w:rPr>
        <w:t xml:space="preserve"> </w:t>
      </w:r>
      <w:r w:rsidRPr="009616D4">
        <w:rPr>
          <w:lang w:val="en-US"/>
        </w:rPr>
        <w:t>[</w:t>
      </w:r>
      <w:r>
        <w:rPr>
          <w:lang w:val="en-US"/>
        </w:rPr>
        <w:t>online</w:t>
      </w:r>
      <w:r w:rsidRPr="009616D4">
        <w:rPr>
          <w:lang w:val="en-US"/>
        </w:rPr>
        <w:t>]</w:t>
      </w:r>
      <w:r>
        <w:t xml:space="preserve">. podnikatel.cz. 23.1.2013 [cit. 20.11.2014]. Dostupné </w:t>
      </w:r>
      <w:proofErr w:type="gramStart"/>
      <w:r>
        <w:t>na</w:t>
      </w:r>
      <w:proofErr w:type="gramEnd"/>
      <w:r>
        <w:t xml:space="preserve">: </w:t>
      </w:r>
      <w:r>
        <w:rPr>
          <w:lang w:val="en-US"/>
        </w:rPr>
        <w:t>&lt;</w:t>
      </w:r>
      <w:r w:rsidRPr="009616D4">
        <w:t xml:space="preserve"> </w:t>
      </w:r>
      <w:r w:rsidRPr="009616D4">
        <w:rPr>
          <w:lang w:val="en-US"/>
        </w:rPr>
        <w:t>http://www.podnikatel.cz/clanky/dohoda-o-provedeni-prace-2013/</w:t>
      </w:r>
      <w:r>
        <w:rPr>
          <w:lang w:val="en-US"/>
        </w:rPr>
        <w:t>&gt;</w:t>
      </w:r>
    </w:p>
  </w:footnote>
  <w:footnote w:id="88">
    <w:p w:rsidR="00B20F06" w:rsidRPr="00BA3B3C" w:rsidRDefault="00B20F06" w:rsidP="00BA3B3C">
      <w:pPr>
        <w:pStyle w:val="Bezriadkovania"/>
        <w:rPr>
          <w:lang w:val="sk-SK"/>
        </w:rPr>
      </w:pPr>
      <w:r>
        <w:rPr>
          <w:rStyle w:val="Odkaznapoznmkupodiarou"/>
        </w:rPr>
        <w:footnoteRef/>
      </w:r>
      <w:r w:rsidR="007017BC">
        <w:t xml:space="preserve"> D</w:t>
      </w:r>
      <w:proofErr w:type="spellStart"/>
      <w:r w:rsidR="007017BC">
        <w:rPr>
          <w:lang w:val="sk-SK"/>
        </w:rPr>
        <w:t>ôvodová</w:t>
      </w:r>
      <w:proofErr w:type="spellEnd"/>
      <w:r w:rsidR="007017BC">
        <w:rPr>
          <w:lang w:val="sk-SK"/>
        </w:rPr>
        <w:t xml:space="preserve"> správa k zák.</w:t>
      </w:r>
      <w:r>
        <w:t xml:space="preserve"> č. </w:t>
      </w:r>
      <w:r>
        <w:rPr>
          <w:lang w:val="sk-SK"/>
        </w:rPr>
        <w:t>347/10 Sb.</w:t>
      </w:r>
    </w:p>
  </w:footnote>
  <w:footnote w:id="89">
    <w:p w:rsidR="00B20F06" w:rsidRDefault="00B20F06" w:rsidP="00BA3B3C">
      <w:pPr>
        <w:pStyle w:val="Bezriadkovania"/>
      </w:pPr>
      <w:r>
        <w:rPr>
          <w:rStyle w:val="Odkaznapoznmkupodiarou"/>
        </w:rPr>
        <w:footnoteRef/>
      </w:r>
      <w:r>
        <w:t xml:space="preserve"> </w:t>
      </w:r>
      <w:r w:rsidRPr="00E42B67">
        <w:rPr>
          <w:lang w:val="sk-SK"/>
        </w:rPr>
        <w:t>BĚLINA, Tomáš. In BĚLINA, Miroslav a kol</w:t>
      </w:r>
      <w:r w:rsidRPr="00E42B67">
        <w:rPr>
          <w:i/>
          <w:lang w:val="sk-SK"/>
        </w:rPr>
        <w:t xml:space="preserve">. </w:t>
      </w:r>
      <w:proofErr w:type="spellStart"/>
      <w:r w:rsidRPr="00E42B67">
        <w:rPr>
          <w:i/>
          <w:lang w:val="sk-SK"/>
        </w:rPr>
        <w:t>Zákoník</w:t>
      </w:r>
      <w:proofErr w:type="spellEnd"/>
      <w:r w:rsidRPr="00E42B67">
        <w:rPr>
          <w:i/>
          <w:lang w:val="sk-SK"/>
        </w:rPr>
        <w:t xml:space="preserve"> práce. </w:t>
      </w:r>
      <w:proofErr w:type="spellStart"/>
      <w:r w:rsidRPr="00E42B67">
        <w:rPr>
          <w:i/>
          <w:lang w:val="sk-SK"/>
        </w:rPr>
        <w:t>Komentář</w:t>
      </w:r>
      <w:proofErr w:type="spellEnd"/>
      <w:r w:rsidRPr="00E42B67">
        <w:rPr>
          <w:lang w:val="sk-SK"/>
        </w:rPr>
        <w:t xml:space="preserve">. 1. </w:t>
      </w:r>
      <w:proofErr w:type="spellStart"/>
      <w:r w:rsidRPr="00E42B67">
        <w:rPr>
          <w:lang w:val="sk-SK"/>
        </w:rPr>
        <w:t>Vydání</w:t>
      </w:r>
      <w:proofErr w:type="spellEnd"/>
      <w:r w:rsidRPr="00E42B67">
        <w:rPr>
          <w:lang w:val="sk-SK"/>
        </w:rPr>
        <w:t xml:space="preserve">. Praha: C.H. </w:t>
      </w:r>
      <w:proofErr w:type="spellStart"/>
      <w:r>
        <w:rPr>
          <w:lang w:val="sk-SK"/>
        </w:rPr>
        <w:t>Beck</w:t>
      </w:r>
      <w:proofErr w:type="spellEnd"/>
      <w:r>
        <w:rPr>
          <w:lang w:val="sk-SK"/>
        </w:rPr>
        <w:t>, 2012, s.</w:t>
      </w:r>
      <w:r w:rsidRPr="00E42B67">
        <w:rPr>
          <w:lang w:val="sk-SK"/>
        </w:rPr>
        <w:t xml:space="preserve"> 456</w:t>
      </w:r>
    </w:p>
  </w:footnote>
  <w:footnote w:id="90">
    <w:p w:rsidR="00B20F06" w:rsidRDefault="00B20F06">
      <w:pPr>
        <w:pStyle w:val="Textpoznmkypodiarou"/>
      </w:pPr>
      <w:r>
        <w:rPr>
          <w:rStyle w:val="Odkaznapoznmkupodiarou"/>
        </w:rPr>
        <w:footnoteRef/>
      </w:r>
      <w:r>
        <w:t xml:space="preserve"> </w:t>
      </w:r>
      <w:r w:rsidRPr="00F92376">
        <w:t>H</w:t>
      </w:r>
      <w:r w:rsidRPr="00F92376">
        <w:rPr>
          <w:rFonts w:cs="Times New Roman"/>
          <w:shd w:val="clear" w:color="auto" w:fill="FFFFFF"/>
        </w:rPr>
        <w:t>ŮRKA,</w:t>
      </w:r>
      <w:r>
        <w:t xml:space="preserve"> </w:t>
      </w:r>
      <w:proofErr w:type="spellStart"/>
      <w:r>
        <w:t>Petr</w:t>
      </w:r>
      <w:proofErr w:type="spellEnd"/>
      <w:r>
        <w:t>. I</w:t>
      </w:r>
      <w:r w:rsidRPr="00F92376">
        <w:t xml:space="preserve">n </w:t>
      </w:r>
      <w:r w:rsidRPr="00481DB6">
        <w:rPr>
          <w:rFonts w:cs="Times New Roman"/>
        </w:rPr>
        <w:t>B</w:t>
      </w:r>
      <w:r>
        <w:rPr>
          <w:rFonts w:cs="Times New Roman"/>
        </w:rPr>
        <w:t>ĚLINA</w:t>
      </w:r>
      <w:r w:rsidRPr="00481DB6">
        <w:rPr>
          <w:rFonts w:cs="Times New Roman"/>
        </w:rPr>
        <w:t xml:space="preserve">, Miroslav a kol. Pracovní právo. 5. </w:t>
      </w:r>
      <w:proofErr w:type="spellStart"/>
      <w:r w:rsidRPr="00481DB6">
        <w:rPr>
          <w:rFonts w:cs="Times New Roman"/>
        </w:rPr>
        <w:t>doplněné</w:t>
      </w:r>
      <w:proofErr w:type="spellEnd"/>
      <w:r w:rsidRPr="00481DB6">
        <w:rPr>
          <w:rFonts w:cs="Times New Roman"/>
        </w:rPr>
        <w:t xml:space="preserve"> a </w:t>
      </w:r>
      <w:proofErr w:type="spellStart"/>
      <w:r w:rsidRPr="00481DB6">
        <w:rPr>
          <w:rFonts w:cs="Times New Roman"/>
        </w:rPr>
        <w:t>podstatně</w:t>
      </w:r>
      <w:proofErr w:type="spellEnd"/>
      <w:r w:rsidRPr="00481DB6">
        <w:rPr>
          <w:rFonts w:cs="Times New Roman"/>
        </w:rPr>
        <w:t xml:space="preserve"> </w:t>
      </w:r>
      <w:proofErr w:type="spellStart"/>
      <w:r w:rsidRPr="00481DB6">
        <w:rPr>
          <w:rFonts w:cs="Times New Roman"/>
        </w:rPr>
        <w:t>přepracované</w:t>
      </w:r>
      <w:proofErr w:type="spellEnd"/>
      <w:r w:rsidRPr="00481DB6">
        <w:rPr>
          <w:rFonts w:cs="Times New Roman"/>
        </w:rPr>
        <w:t xml:space="preserve"> </w:t>
      </w:r>
      <w:proofErr w:type="spellStart"/>
      <w:r w:rsidRPr="00481DB6">
        <w:rPr>
          <w:rFonts w:cs="Times New Roman"/>
        </w:rPr>
        <w:t>vyd</w:t>
      </w:r>
      <w:r>
        <w:rPr>
          <w:rFonts w:cs="Times New Roman"/>
        </w:rPr>
        <w:t>ání</w:t>
      </w:r>
      <w:proofErr w:type="spellEnd"/>
      <w:r>
        <w:rPr>
          <w:rFonts w:cs="Times New Roman"/>
        </w:rPr>
        <w:t xml:space="preserve">. Praha: C.H. </w:t>
      </w:r>
      <w:proofErr w:type="spellStart"/>
      <w:r>
        <w:rPr>
          <w:rFonts w:cs="Times New Roman"/>
        </w:rPr>
        <w:t>Beck</w:t>
      </w:r>
      <w:proofErr w:type="spellEnd"/>
      <w:r>
        <w:rPr>
          <w:rFonts w:cs="Times New Roman"/>
        </w:rPr>
        <w:t>, 2012,</w:t>
      </w:r>
      <w:r>
        <w:t xml:space="preserve"> s.439</w:t>
      </w:r>
    </w:p>
  </w:footnote>
  <w:footnote w:id="91">
    <w:p w:rsidR="00B20F06" w:rsidRDefault="00B20F06">
      <w:pPr>
        <w:pStyle w:val="Textpoznmkypodiarou"/>
      </w:pPr>
      <w:r>
        <w:rPr>
          <w:rStyle w:val="Odkaznapoznmkupodiarou"/>
        </w:rPr>
        <w:footnoteRef/>
      </w:r>
      <w:r>
        <w:t xml:space="preserve"> </w:t>
      </w:r>
      <w:r w:rsidRPr="00E42B67">
        <w:t>BĚLINA, Tomáš. In BĚLINA, Miroslav a kol</w:t>
      </w:r>
      <w:r w:rsidRPr="00E42B67">
        <w:rPr>
          <w:i/>
        </w:rPr>
        <w:t xml:space="preserve">. </w:t>
      </w:r>
      <w:proofErr w:type="spellStart"/>
      <w:r w:rsidRPr="00E42B67">
        <w:rPr>
          <w:i/>
        </w:rPr>
        <w:t>Zákoník</w:t>
      </w:r>
      <w:proofErr w:type="spellEnd"/>
      <w:r w:rsidRPr="00E42B67">
        <w:rPr>
          <w:i/>
        </w:rPr>
        <w:t xml:space="preserve"> práce. </w:t>
      </w:r>
      <w:proofErr w:type="spellStart"/>
      <w:r w:rsidRPr="00E42B67">
        <w:rPr>
          <w:i/>
        </w:rPr>
        <w:t>Komentář</w:t>
      </w:r>
      <w:proofErr w:type="spellEnd"/>
      <w:r w:rsidRPr="00E42B67">
        <w:t xml:space="preserve">. 1. </w:t>
      </w:r>
      <w:proofErr w:type="spellStart"/>
      <w:r w:rsidRPr="00E42B67">
        <w:t>Vydání</w:t>
      </w:r>
      <w:proofErr w:type="spellEnd"/>
      <w:r w:rsidRPr="00E42B67">
        <w:t xml:space="preserve">. Praha: C.H. </w:t>
      </w:r>
      <w:proofErr w:type="spellStart"/>
      <w:r>
        <w:t>Beck</w:t>
      </w:r>
      <w:proofErr w:type="spellEnd"/>
      <w:r>
        <w:t>, 2012, s.461</w:t>
      </w:r>
    </w:p>
  </w:footnote>
  <w:footnote w:id="92">
    <w:p w:rsidR="00B20F06" w:rsidRDefault="00B20F06">
      <w:pPr>
        <w:pStyle w:val="Textpoznmkypodiarou"/>
      </w:pPr>
      <w:r>
        <w:rPr>
          <w:rStyle w:val="Odkaznapoznmkupodiarou"/>
        </w:rPr>
        <w:footnoteRef/>
      </w:r>
      <w:r>
        <w:t xml:space="preserve"> Zákonom stanovená maximálna týždenná pracovná doba je 40 hodín(§ 79 od. 1 zákonníka práce) v priemere teda doba výkonu  prác na základe dohode o pracovnej činnosti, nesmie prekročiť týždenne 20 hodín. Pri dohode uzatvorenej na 52 týždňov by teda maximálny rozsah predstavoval  1040 hodín. Pri prekročení hranice 52 týždňov, napr. 60, by maximálny rozsah stále predstavoval iba 1040 hodín.</w:t>
      </w:r>
    </w:p>
  </w:footnote>
  <w:footnote w:id="93">
    <w:p w:rsidR="00B20F06" w:rsidRDefault="00B20F06">
      <w:pPr>
        <w:pStyle w:val="Textpoznmkypodiarou"/>
      </w:pPr>
      <w:r>
        <w:rPr>
          <w:rStyle w:val="Odkaznapoznmkupodiarou"/>
        </w:rPr>
        <w:footnoteRef/>
      </w:r>
      <w:r>
        <w:t xml:space="preserve"> </w:t>
      </w:r>
      <w:r w:rsidRPr="00F92376">
        <w:t>H</w:t>
      </w:r>
      <w:r w:rsidRPr="00F92376">
        <w:rPr>
          <w:rFonts w:cs="Times New Roman"/>
          <w:shd w:val="clear" w:color="auto" w:fill="FFFFFF"/>
        </w:rPr>
        <w:t>ŮRKA,</w:t>
      </w:r>
      <w:r>
        <w:t xml:space="preserve"> </w:t>
      </w:r>
      <w:proofErr w:type="spellStart"/>
      <w:r>
        <w:t>Petr</w:t>
      </w:r>
      <w:proofErr w:type="spellEnd"/>
      <w:r>
        <w:t>. I</w:t>
      </w:r>
      <w:r w:rsidRPr="00F92376">
        <w:t xml:space="preserve">n </w:t>
      </w:r>
      <w:r w:rsidRPr="00481DB6">
        <w:rPr>
          <w:rFonts w:cs="Times New Roman"/>
        </w:rPr>
        <w:t>B</w:t>
      </w:r>
      <w:r>
        <w:rPr>
          <w:rFonts w:cs="Times New Roman"/>
        </w:rPr>
        <w:t>ĚLINA</w:t>
      </w:r>
      <w:r w:rsidRPr="00481DB6">
        <w:rPr>
          <w:rFonts w:cs="Times New Roman"/>
        </w:rPr>
        <w:t xml:space="preserve">, Miroslav a kol. Pracovní právo. 5. </w:t>
      </w:r>
      <w:proofErr w:type="spellStart"/>
      <w:r w:rsidRPr="00481DB6">
        <w:rPr>
          <w:rFonts w:cs="Times New Roman"/>
        </w:rPr>
        <w:t>doplněné</w:t>
      </w:r>
      <w:proofErr w:type="spellEnd"/>
      <w:r w:rsidRPr="00481DB6">
        <w:rPr>
          <w:rFonts w:cs="Times New Roman"/>
        </w:rPr>
        <w:t xml:space="preserve"> a </w:t>
      </w:r>
      <w:proofErr w:type="spellStart"/>
      <w:r w:rsidRPr="00481DB6">
        <w:rPr>
          <w:rFonts w:cs="Times New Roman"/>
        </w:rPr>
        <w:t>podstatně</w:t>
      </w:r>
      <w:proofErr w:type="spellEnd"/>
      <w:r w:rsidRPr="00481DB6">
        <w:rPr>
          <w:rFonts w:cs="Times New Roman"/>
        </w:rPr>
        <w:t xml:space="preserve"> </w:t>
      </w:r>
      <w:proofErr w:type="spellStart"/>
      <w:r w:rsidRPr="00481DB6">
        <w:rPr>
          <w:rFonts w:cs="Times New Roman"/>
        </w:rPr>
        <w:t>přepracované</w:t>
      </w:r>
      <w:proofErr w:type="spellEnd"/>
      <w:r w:rsidRPr="00481DB6">
        <w:rPr>
          <w:rFonts w:cs="Times New Roman"/>
        </w:rPr>
        <w:t xml:space="preserve"> </w:t>
      </w:r>
      <w:proofErr w:type="spellStart"/>
      <w:r w:rsidRPr="00481DB6">
        <w:rPr>
          <w:rFonts w:cs="Times New Roman"/>
        </w:rPr>
        <w:t>vyd</w:t>
      </w:r>
      <w:r>
        <w:rPr>
          <w:rFonts w:cs="Times New Roman"/>
        </w:rPr>
        <w:t>ání</w:t>
      </w:r>
      <w:proofErr w:type="spellEnd"/>
      <w:r>
        <w:rPr>
          <w:rFonts w:cs="Times New Roman"/>
        </w:rPr>
        <w:t xml:space="preserve">. Praha: C.H. </w:t>
      </w:r>
      <w:proofErr w:type="spellStart"/>
      <w:r>
        <w:rPr>
          <w:rFonts w:cs="Times New Roman"/>
        </w:rPr>
        <w:t>Beck</w:t>
      </w:r>
      <w:proofErr w:type="spellEnd"/>
      <w:r>
        <w:rPr>
          <w:rFonts w:cs="Times New Roman"/>
        </w:rPr>
        <w:t>, 2012,</w:t>
      </w:r>
      <w:r>
        <w:t xml:space="preserve"> s. 436</w:t>
      </w:r>
    </w:p>
  </w:footnote>
  <w:footnote w:id="94">
    <w:p w:rsidR="00B20F06" w:rsidRDefault="00B20F06">
      <w:pPr>
        <w:pStyle w:val="Textpoznmkypodiarou"/>
      </w:pPr>
      <w:r>
        <w:rPr>
          <w:rStyle w:val="Odkaznapoznmkupodiarou"/>
        </w:rPr>
        <w:footnoteRef/>
      </w:r>
      <w:r>
        <w:t xml:space="preserve"> Pri tomto ustanovení </w:t>
      </w:r>
      <w:proofErr w:type="spellStart"/>
      <w:r>
        <w:t>Bělina</w:t>
      </w:r>
      <w:proofErr w:type="spellEnd"/>
      <w:r>
        <w:t xml:space="preserve"> uvádza právny názor, že pri splnení podmienok v </w:t>
      </w:r>
      <w:proofErr w:type="spellStart"/>
      <w:r>
        <w:t>náväznosti</w:t>
      </w:r>
      <w:proofErr w:type="spellEnd"/>
      <w:r>
        <w:t xml:space="preserve"> na § 113, odmena nemusí byť zjednaná priamo v dohodách o prácach konaný mimo pracovný pomer a je prípustné jej zjednanie v kolektívnej zmluve alebo internom predpise ako jednostrannom právnom akte zamestnávateľa.(</w:t>
      </w:r>
      <w:proofErr w:type="spellStart"/>
      <w:r>
        <w:t>Beck</w:t>
      </w:r>
      <w:proofErr w:type="spellEnd"/>
      <w:r>
        <w:t xml:space="preserve"> komentár s.458)</w:t>
      </w:r>
    </w:p>
  </w:footnote>
  <w:footnote w:id="95">
    <w:p w:rsidR="00B20F06" w:rsidRDefault="00B20F06">
      <w:pPr>
        <w:pStyle w:val="Textpoznmkypodiarou"/>
      </w:pPr>
      <w:r>
        <w:rPr>
          <w:rStyle w:val="Odkaznapoznmkupodiarou"/>
        </w:rPr>
        <w:footnoteRef/>
      </w:r>
      <w:r>
        <w:t xml:space="preserve"> Za predpokladu, že odmena za prácu prekročí 10 000 Kč</w:t>
      </w:r>
    </w:p>
  </w:footnote>
  <w:footnote w:id="96">
    <w:p w:rsidR="00B20F06" w:rsidRPr="001A050D" w:rsidRDefault="00B20F06" w:rsidP="001A050D">
      <w:pPr>
        <w:pStyle w:val="Bezriadkovania"/>
        <w:rPr>
          <w:shd w:val="clear" w:color="auto" w:fill="FFFFFF"/>
        </w:rPr>
      </w:pPr>
      <w:r>
        <w:rPr>
          <w:rStyle w:val="Odkaznapoznmkupodiarou"/>
        </w:rPr>
        <w:footnoteRef/>
      </w:r>
      <w:r>
        <w:t xml:space="preserve"> </w:t>
      </w:r>
      <w:r>
        <w:rPr>
          <w:shd w:val="clear" w:color="auto" w:fill="FFFFFF"/>
        </w:rPr>
        <w:t xml:space="preserve">JOUZA, Ladislav. Nová pravidla pro dohody o práci. In </w:t>
      </w:r>
      <w:r w:rsidRPr="00A755B9">
        <w:rPr>
          <w:i/>
          <w:shd w:val="clear" w:color="auto" w:fill="FFFFFF"/>
        </w:rPr>
        <w:t>Bulletin advokacie</w:t>
      </w:r>
      <w:r>
        <w:rPr>
          <w:shd w:val="clear" w:color="auto" w:fill="FFFFFF"/>
        </w:rPr>
        <w:t xml:space="preserve">. 2012, č. 7-8, </w:t>
      </w:r>
      <w:proofErr w:type="gramStart"/>
      <w:r>
        <w:rPr>
          <w:shd w:val="clear" w:color="auto" w:fill="FFFFFF"/>
        </w:rPr>
        <w:t>s.34</w:t>
      </w:r>
      <w:proofErr w:type="gramEnd"/>
    </w:p>
  </w:footnote>
  <w:footnote w:id="97">
    <w:p w:rsidR="00B20F06" w:rsidRPr="007827C2" w:rsidRDefault="00B20F06" w:rsidP="007827C2">
      <w:pPr>
        <w:pStyle w:val="Bezriadkovania"/>
      </w:pPr>
      <w:r>
        <w:rPr>
          <w:rStyle w:val="Odkaznapoznmkupodiarou"/>
        </w:rPr>
        <w:footnoteRef/>
      </w:r>
      <w:r>
        <w:t xml:space="preserve"> </w:t>
      </w:r>
      <w:r w:rsidRPr="007827C2">
        <w:rPr>
          <w:rStyle w:val="BezriadkovaniaChar"/>
        </w:rPr>
        <w:t>BARANCOVÁ, Helena. Flexibilné formy zamestnania v pracovnom práve Slovenskej republiky. In HRABCOVÁ, Dana (</w:t>
      </w:r>
      <w:proofErr w:type="spellStart"/>
      <w:r w:rsidRPr="007827C2">
        <w:rPr>
          <w:rStyle w:val="BezriadkovaniaChar"/>
        </w:rPr>
        <w:t>ed</w:t>
      </w:r>
      <w:proofErr w:type="spellEnd"/>
      <w:r w:rsidRPr="007827C2">
        <w:rPr>
          <w:rStyle w:val="BezriadkovaniaChar"/>
        </w:rPr>
        <w:t xml:space="preserve">). </w:t>
      </w:r>
      <w:r w:rsidRPr="0078512E">
        <w:rPr>
          <w:rStyle w:val="BezriadkovaniaChar"/>
          <w:i/>
        </w:rPr>
        <w:t>Pracovní právo 2010- Flexibilní formy zaměstnání</w:t>
      </w:r>
      <w:r w:rsidRPr="007827C2">
        <w:rPr>
          <w:rStyle w:val="BezriadkovaniaChar"/>
        </w:rPr>
        <w:t>. Brno: M</w:t>
      </w:r>
      <w:r>
        <w:rPr>
          <w:rStyle w:val="BezriadkovaniaChar"/>
        </w:rPr>
        <w:t xml:space="preserve">asarykova univerzita, 2010, </w:t>
      </w:r>
      <w:proofErr w:type="gramStart"/>
      <w:r>
        <w:rPr>
          <w:rStyle w:val="BezriadkovaniaChar"/>
        </w:rPr>
        <w:t>s.28</w:t>
      </w:r>
      <w:proofErr w:type="gramEnd"/>
    </w:p>
  </w:footnote>
  <w:footnote w:id="98">
    <w:p w:rsidR="00B20F06" w:rsidRDefault="00B20F06">
      <w:pPr>
        <w:pStyle w:val="Textpoznmkypodiarou"/>
      </w:pPr>
      <w:r>
        <w:rPr>
          <w:rStyle w:val="Odkaznapoznmkupodiarou"/>
        </w:rPr>
        <w:footnoteRef/>
      </w:r>
      <w:r>
        <w:t xml:space="preserve"> </w:t>
      </w:r>
      <w:r>
        <w:rPr>
          <w:rStyle w:val="BezriadkovaniaChar"/>
        </w:rPr>
        <w:t>STRÁNSKÝ</w:t>
      </w:r>
      <w:r w:rsidRPr="007827C2">
        <w:rPr>
          <w:rStyle w:val="BezriadkovaniaChar"/>
        </w:rPr>
        <w:t xml:space="preserve">, </w:t>
      </w:r>
      <w:r>
        <w:rPr>
          <w:rStyle w:val="BezriadkovaniaChar"/>
        </w:rPr>
        <w:t>Jaroslav</w:t>
      </w:r>
      <w:r w:rsidRPr="007827C2">
        <w:rPr>
          <w:rStyle w:val="BezriadkovaniaChar"/>
        </w:rPr>
        <w:t xml:space="preserve">. </w:t>
      </w:r>
      <w:r>
        <w:rPr>
          <w:rStyle w:val="BezriadkovaniaChar"/>
        </w:rPr>
        <w:t xml:space="preserve">Dohody o pracích konaných mimo pracovní </w:t>
      </w:r>
      <w:proofErr w:type="spellStart"/>
      <w:r>
        <w:rPr>
          <w:rStyle w:val="BezriadkovaniaChar"/>
        </w:rPr>
        <w:t>poměr</w:t>
      </w:r>
      <w:proofErr w:type="spellEnd"/>
      <w:r>
        <w:rPr>
          <w:rStyle w:val="BezriadkovaniaChar"/>
        </w:rPr>
        <w:t xml:space="preserve"> – flexibilita za každou cenu?</w:t>
      </w:r>
      <w:r w:rsidRPr="007827C2">
        <w:rPr>
          <w:rStyle w:val="BezriadkovaniaChar"/>
        </w:rPr>
        <w:t>. In HRABCOVÁ, Dana (</w:t>
      </w:r>
      <w:proofErr w:type="spellStart"/>
      <w:r w:rsidRPr="007827C2">
        <w:rPr>
          <w:rStyle w:val="BezriadkovaniaChar"/>
        </w:rPr>
        <w:t>ed</w:t>
      </w:r>
      <w:proofErr w:type="spellEnd"/>
      <w:r w:rsidRPr="007827C2">
        <w:rPr>
          <w:rStyle w:val="BezriadkovaniaChar"/>
        </w:rPr>
        <w:t xml:space="preserve">). </w:t>
      </w:r>
      <w:r w:rsidRPr="0078512E">
        <w:rPr>
          <w:rStyle w:val="BezriadkovaniaChar"/>
          <w:i/>
        </w:rPr>
        <w:t xml:space="preserve">Pracovní právo 2010- Flexibilní formy </w:t>
      </w:r>
      <w:proofErr w:type="spellStart"/>
      <w:r w:rsidRPr="0078512E">
        <w:rPr>
          <w:rStyle w:val="BezriadkovaniaChar"/>
          <w:i/>
        </w:rPr>
        <w:t>zaměstnání</w:t>
      </w:r>
      <w:proofErr w:type="spellEnd"/>
      <w:r w:rsidRPr="007827C2">
        <w:rPr>
          <w:rStyle w:val="BezriadkovaniaChar"/>
        </w:rPr>
        <w:t>. Brno: M</w:t>
      </w:r>
      <w:r>
        <w:rPr>
          <w:rStyle w:val="BezriadkovaniaChar"/>
        </w:rPr>
        <w:t>asarykova univerzita, 2010, s.28</w:t>
      </w:r>
    </w:p>
  </w:footnote>
  <w:footnote w:id="99">
    <w:p w:rsidR="00B20F06" w:rsidRDefault="00B20F06" w:rsidP="007827C2">
      <w:pPr>
        <w:pStyle w:val="Bezriadkovania"/>
      </w:pPr>
      <w:r>
        <w:rPr>
          <w:rStyle w:val="Odkaznapoznmkupodiarou"/>
        </w:rPr>
        <w:footnoteRef/>
      </w:r>
      <w:r>
        <w:t xml:space="preserve"> </w:t>
      </w:r>
      <w:r w:rsidRPr="006A57B2">
        <w:rPr>
          <w:rFonts w:cs="Times New Roman"/>
          <w:color w:val="000000"/>
          <w:szCs w:val="20"/>
          <w:shd w:val="clear" w:color="auto" w:fill="FFFFFF"/>
        </w:rPr>
        <w:t>KUČINA, Pavel.</w:t>
      </w:r>
      <w:r w:rsidRPr="006A57B2">
        <w:rPr>
          <w:rStyle w:val="apple-converted-space"/>
          <w:rFonts w:cs="Times New Roman"/>
          <w:color w:val="000000"/>
          <w:szCs w:val="20"/>
          <w:shd w:val="clear" w:color="auto" w:fill="FFFFFF"/>
        </w:rPr>
        <w:t> </w:t>
      </w:r>
      <w:r w:rsidRPr="006A57B2">
        <w:rPr>
          <w:rFonts w:cs="Times New Roman"/>
          <w:i/>
          <w:iCs/>
          <w:color w:val="000000"/>
          <w:szCs w:val="20"/>
          <w:shd w:val="clear" w:color="auto" w:fill="FFFFFF"/>
        </w:rPr>
        <w:t>Flexibilní form</w:t>
      </w:r>
      <w:r>
        <w:rPr>
          <w:rFonts w:cs="Times New Roman"/>
          <w:i/>
          <w:iCs/>
          <w:color w:val="000000"/>
          <w:szCs w:val="20"/>
          <w:shd w:val="clear" w:color="auto" w:fill="FFFFFF"/>
        </w:rPr>
        <w:t>y</w:t>
      </w:r>
      <w:r w:rsidRPr="006A57B2">
        <w:rPr>
          <w:rFonts w:cs="Times New Roman"/>
          <w:i/>
          <w:iCs/>
          <w:color w:val="000000"/>
          <w:szCs w:val="20"/>
          <w:shd w:val="clear" w:color="auto" w:fill="FFFFFF"/>
        </w:rPr>
        <w:t>] práce a jejich právní úprava</w:t>
      </w:r>
      <w:r w:rsidRPr="006A57B2">
        <w:rPr>
          <w:rFonts w:cs="Times New Roman"/>
          <w:color w:val="000000"/>
          <w:szCs w:val="20"/>
          <w:shd w:val="clear" w:color="auto" w:fill="FFFFFF"/>
        </w:rPr>
        <w:t xml:space="preserve">. Vyd. 1. Praha: Výzkumný ústav bezpečnosti práce, 2007, </w:t>
      </w:r>
      <w:proofErr w:type="gramStart"/>
      <w:r>
        <w:t>s.58</w:t>
      </w:r>
      <w:proofErr w:type="gramEnd"/>
    </w:p>
  </w:footnote>
  <w:footnote w:id="100">
    <w:p w:rsidR="00B20F06" w:rsidRDefault="00B20F06">
      <w:pPr>
        <w:pStyle w:val="Textpoznmkypodiarou"/>
      </w:pPr>
      <w:r>
        <w:rPr>
          <w:rStyle w:val="Odkaznapoznmkupodiarou"/>
        </w:rPr>
        <w:footnoteRef/>
      </w:r>
      <w:r>
        <w:t xml:space="preserve"> PICHRT, </w:t>
      </w:r>
      <w:proofErr w:type="spellStart"/>
      <w:r>
        <w:t>Jan</w:t>
      </w:r>
      <w:proofErr w:type="spellEnd"/>
      <w:r>
        <w:t>.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xml:space="preserve">, 2012, s. </w:t>
      </w:r>
      <w:r>
        <w:t>1092</w:t>
      </w:r>
    </w:p>
  </w:footnote>
  <w:footnote w:id="101">
    <w:p w:rsidR="00B20F06" w:rsidRPr="00D82A3E" w:rsidRDefault="00B20F06">
      <w:pPr>
        <w:pStyle w:val="Textpoznmkypodiarou"/>
      </w:pPr>
      <w:r>
        <w:rPr>
          <w:rStyle w:val="Odkaznapoznmkupodiarou"/>
        </w:rPr>
        <w:footnoteRef/>
      </w:r>
      <w:r>
        <w:t xml:space="preserve"> Dohodu o prevedení práce v tomto prípade zákonník práce uzavrieť neumožňuje.</w:t>
      </w:r>
    </w:p>
  </w:footnote>
  <w:footnote w:id="102">
    <w:p w:rsidR="00B20F06" w:rsidRDefault="00B20F06">
      <w:pPr>
        <w:pStyle w:val="Textpoznmkypodiarou"/>
      </w:pPr>
      <w:r>
        <w:rPr>
          <w:rStyle w:val="Odkaznapoznmkupodiarou"/>
        </w:rPr>
        <w:footnoteRef/>
      </w:r>
      <w:r>
        <w:t xml:space="preserve">PICHRT, </w:t>
      </w:r>
      <w:proofErr w:type="spellStart"/>
      <w:r>
        <w:t>Jan</w:t>
      </w:r>
      <w:proofErr w:type="spellEnd"/>
      <w:r>
        <w:t>.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2012, s. 1092</w:t>
      </w:r>
    </w:p>
  </w:footnote>
  <w:footnote w:id="103">
    <w:p w:rsidR="00B20F06" w:rsidRDefault="00B20F06">
      <w:pPr>
        <w:pStyle w:val="Textpoznmkypodiarou"/>
      </w:pPr>
      <w:r>
        <w:rPr>
          <w:rStyle w:val="Odkaznapoznmkupodiarou"/>
        </w:rPr>
        <w:footnoteRef/>
      </w:r>
      <w:r>
        <w:t xml:space="preserve"> PICHRT, </w:t>
      </w:r>
      <w:proofErr w:type="spellStart"/>
      <w:r>
        <w:t>Jan</w:t>
      </w:r>
      <w:proofErr w:type="spellEnd"/>
      <w:r>
        <w:t>.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xml:space="preserve">, 2012, </w:t>
      </w:r>
      <w:r>
        <w:t>s. 1090</w:t>
      </w:r>
    </w:p>
  </w:footnote>
  <w:footnote w:id="104">
    <w:p w:rsidR="00B20F06" w:rsidRDefault="00B20F06" w:rsidP="008E7CB5">
      <w:pPr>
        <w:pStyle w:val="Textpoznmkypodiarou"/>
      </w:pPr>
      <w:r>
        <w:rPr>
          <w:rStyle w:val="Odkaznapoznmkupodiarou"/>
        </w:rPr>
        <w:footnoteRef/>
      </w:r>
      <w:r>
        <w:t xml:space="preserve"> Dohovor MOP č.181 o súkromných agentúrach práce </w:t>
      </w:r>
    </w:p>
  </w:footnote>
  <w:footnote w:id="105">
    <w:p w:rsidR="00B20F06" w:rsidRDefault="00B20F06">
      <w:pPr>
        <w:pStyle w:val="Textpoznmkypodiarou"/>
      </w:pPr>
      <w:r>
        <w:rPr>
          <w:rStyle w:val="Odkaznapoznmkupodiarou"/>
        </w:rPr>
        <w:footnoteRef/>
      </w:r>
      <w:r>
        <w:t xml:space="preserve"> Inštitút dočasného pridelenia zamestnanca sa do zákonníku práce vrátil spolu s novelou účinnou od 1.1.2012 a bližšie sa mu venuje kapitola 7.</w:t>
      </w:r>
    </w:p>
  </w:footnote>
  <w:footnote w:id="106">
    <w:p w:rsidR="00B20F06" w:rsidRDefault="00B20F06">
      <w:pPr>
        <w:pStyle w:val="Textpoznmkypodiarou"/>
      </w:pPr>
      <w:r>
        <w:rPr>
          <w:rStyle w:val="Odkaznapoznmkupodiarou"/>
        </w:rPr>
        <w:footnoteRef/>
      </w:r>
      <w:r>
        <w:t xml:space="preserve"> Čl.2 Smernice Európskeho parlamentu a Rady 208/104/ES o agentúrnom zamestnávaní zo dňa 19.11.2008</w:t>
      </w:r>
    </w:p>
  </w:footnote>
  <w:footnote w:id="107">
    <w:p w:rsidR="00B20F06" w:rsidRDefault="00B20F06">
      <w:pPr>
        <w:pStyle w:val="Textpoznmkypodiarou"/>
      </w:pPr>
      <w:r>
        <w:rPr>
          <w:rStyle w:val="Odkaznapoznmkupodiarou"/>
        </w:rPr>
        <w:footnoteRef/>
      </w:r>
      <w:r>
        <w:t xml:space="preserve"> Za bezúhonnú sa podľa § 60 od 4 považuje fyzická alebo právnická osoba, ktorá nebola </w:t>
      </w:r>
      <w:proofErr w:type="spellStart"/>
      <w:r>
        <w:t>pravomocne</w:t>
      </w:r>
      <w:proofErr w:type="spellEnd"/>
      <w:r>
        <w:t xml:space="preserve"> odsúdená za úmyselný trestný čin alebo trestný čin proti majetku. Túto skutočnosť osoba žiadajúca o vydanie licencie dokazuje podľa § 60 od 5 výpisom z evidencie Registru trestov, nie starším ako 3 mesiace.</w:t>
      </w:r>
    </w:p>
  </w:footnote>
  <w:footnote w:id="108">
    <w:p w:rsidR="00B20F06" w:rsidRDefault="00B20F06">
      <w:pPr>
        <w:pStyle w:val="Textpoznmkypodiarou"/>
      </w:pPr>
      <w:r>
        <w:rPr>
          <w:rStyle w:val="Odkaznapoznmkupodiarou"/>
        </w:rPr>
        <w:footnoteRef/>
      </w:r>
      <w:r>
        <w:t xml:space="preserve"> Za odborne spôsobilú sa podľa §60 od 8 považuje fyzická osoba, ktorá ma ukončené vysokoškolské vzdelanie a minimálne dvojročnú prax z oblasti sprostredkovania zamestnania alebo z oboru, pre ktorý má byť sprostredkovanie povolené, alebo fyzická osoba, ktorá ma ukončené stredoškolské vzdelanie s maturitou, </w:t>
      </w:r>
      <w:proofErr w:type="spellStart"/>
      <w:r>
        <w:t>vyššioe</w:t>
      </w:r>
      <w:proofErr w:type="spellEnd"/>
      <w:r>
        <w:t xml:space="preserve"> odborné vzdelanie alebo vyššie vzdelanie na konzervatóriu a minimálne päťročnú prax z oblasti sprostredkovania zamestnania alebo z oboru, pre ktorý má byť sprostredkovanie povolené.</w:t>
      </w:r>
    </w:p>
  </w:footnote>
  <w:footnote w:id="109">
    <w:p w:rsidR="00B20F06" w:rsidRPr="00B910FE" w:rsidRDefault="00B20F06">
      <w:pPr>
        <w:pStyle w:val="Textpoznmkypodiarou"/>
      </w:pPr>
      <w:r w:rsidRPr="00B910FE">
        <w:rPr>
          <w:rStyle w:val="Odkaznapoznmkupodiarou"/>
        </w:rPr>
        <w:footnoteRef/>
      </w:r>
      <w:r w:rsidRPr="00B910FE">
        <w:t xml:space="preserve"> Správny poplatok je upravený v </w:t>
      </w:r>
      <w:proofErr w:type="spellStart"/>
      <w:r w:rsidRPr="00B910FE">
        <w:t>z.č</w:t>
      </w:r>
      <w:proofErr w:type="spellEnd"/>
      <w:r w:rsidRPr="00B910FE">
        <w:t>. 634/2004 Sb. zákone o správnych poplatkoch a v súčasností činí 5 000 Kč pre sprostredkovanie zamestnania v ČR a 10 000Kč pre sprostredkovanie zamestnania cudzincom na území ČR a pre sprostredkovanie zamestnania do zahraničia.</w:t>
      </w:r>
    </w:p>
  </w:footnote>
  <w:footnote w:id="110">
    <w:p w:rsidR="00B20F06" w:rsidRPr="00895BDF" w:rsidRDefault="00B20F06" w:rsidP="00895BDF">
      <w:pPr>
        <w:rPr>
          <w:sz w:val="20"/>
          <w:szCs w:val="20"/>
          <w:lang w:val="en-US"/>
        </w:rPr>
      </w:pPr>
      <w:r w:rsidRPr="00B910FE">
        <w:rPr>
          <w:rStyle w:val="Odkaznapoznmkupodiarou"/>
          <w:sz w:val="20"/>
          <w:szCs w:val="20"/>
        </w:rPr>
        <w:footnoteRef/>
      </w:r>
      <w:r w:rsidRPr="00B910FE">
        <w:rPr>
          <w:sz w:val="20"/>
          <w:szCs w:val="20"/>
        </w:rPr>
        <w:t xml:space="preserve"> </w:t>
      </w:r>
      <w:proofErr w:type="gramStart"/>
      <w:r w:rsidRPr="00895BDF">
        <w:rPr>
          <w:sz w:val="20"/>
          <w:szCs w:val="20"/>
          <w:lang w:val="en-US"/>
        </w:rPr>
        <w:t xml:space="preserve">ŠUBRT, </w:t>
      </w:r>
      <w:proofErr w:type="spellStart"/>
      <w:r w:rsidRPr="00895BDF">
        <w:rPr>
          <w:sz w:val="20"/>
          <w:szCs w:val="20"/>
          <w:lang w:val="en-US"/>
        </w:rPr>
        <w:t>Bořivoj</w:t>
      </w:r>
      <w:proofErr w:type="spellEnd"/>
      <w:r w:rsidRPr="00895BDF">
        <w:rPr>
          <w:sz w:val="20"/>
          <w:szCs w:val="20"/>
          <w:lang w:val="en-US"/>
        </w:rPr>
        <w:t>.</w:t>
      </w:r>
      <w:proofErr w:type="gramEnd"/>
      <w:r w:rsidRPr="00895BDF">
        <w:rPr>
          <w:sz w:val="20"/>
          <w:szCs w:val="20"/>
          <w:lang w:val="en-US"/>
        </w:rPr>
        <w:t xml:space="preserve"> </w:t>
      </w:r>
      <w:proofErr w:type="spellStart"/>
      <w:proofErr w:type="gramStart"/>
      <w:r w:rsidRPr="00895BDF">
        <w:rPr>
          <w:i/>
          <w:sz w:val="20"/>
          <w:szCs w:val="20"/>
          <w:lang w:val="en-US"/>
        </w:rPr>
        <w:t>Agenturní</w:t>
      </w:r>
      <w:proofErr w:type="spellEnd"/>
      <w:r w:rsidRPr="00895BDF">
        <w:rPr>
          <w:i/>
          <w:sz w:val="20"/>
          <w:szCs w:val="20"/>
          <w:lang w:val="en-US"/>
        </w:rPr>
        <w:t xml:space="preserve"> </w:t>
      </w:r>
      <w:proofErr w:type="spellStart"/>
      <w:r w:rsidRPr="00895BDF">
        <w:rPr>
          <w:i/>
          <w:sz w:val="20"/>
          <w:szCs w:val="20"/>
          <w:lang w:val="en-US"/>
        </w:rPr>
        <w:t>zaměstnávání</w:t>
      </w:r>
      <w:proofErr w:type="spellEnd"/>
      <w:r w:rsidRPr="00895BDF">
        <w:rPr>
          <w:i/>
          <w:sz w:val="20"/>
          <w:szCs w:val="20"/>
          <w:lang w:val="en-US"/>
        </w:rPr>
        <w:t xml:space="preserve">, </w:t>
      </w:r>
      <w:proofErr w:type="spellStart"/>
      <w:r w:rsidRPr="00895BDF">
        <w:rPr>
          <w:i/>
          <w:sz w:val="20"/>
          <w:szCs w:val="20"/>
          <w:lang w:val="en-US"/>
        </w:rPr>
        <w:t>stav</w:t>
      </w:r>
      <w:proofErr w:type="spellEnd"/>
      <w:r w:rsidRPr="00895BDF">
        <w:rPr>
          <w:i/>
          <w:sz w:val="20"/>
          <w:szCs w:val="20"/>
          <w:lang w:val="en-US"/>
        </w:rPr>
        <w:t xml:space="preserve"> a problem v </w:t>
      </w:r>
      <w:proofErr w:type="spellStart"/>
      <w:r w:rsidRPr="00895BDF">
        <w:rPr>
          <w:i/>
          <w:sz w:val="20"/>
          <w:szCs w:val="20"/>
          <w:lang w:val="en-US"/>
        </w:rPr>
        <w:t>širších</w:t>
      </w:r>
      <w:proofErr w:type="spellEnd"/>
      <w:r w:rsidRPr="00895BDF">
        <w:rPr>
          <w:i/>
          <w:sz w:val="20"/>
          <w:szCs w:val="20"/>
          <w:lang w:val="en-US"/>
        </w:rPr>
        <w:t xml:space="preserve"> </w:t>
      </w:r>
      <w:proofErr w:type="spellStart"/>
      <w:r w:rsidRPr="00895BDF">
        <w:rPr>
          <w:i/>
          <w:sz w:val="20"/>
          <w:szCs w:val="20"/>
          <w:lang w:val="en-US"/>
        </w:rPr>
        <w:t>souvislostech</w:t>
      </w:r>
      <w:proofErr w:type="spellEnd"/>
      <w:r w:rsidRPr="00895BDF">
        <w:rPr>
          <w:i/>
          <w:sz w:val="20"/>
          <w:szCs w:val="20"/>
          <w:lang w:val="en-US"/>
        </w:rPr>
        <w:t>.</w:t>
      </w:r>
      <w:proofErr w:type="gramEnd"/>
      <w:r w:rsidRPr="00895BDF">
        <w:rPr>
          <w:sz w:val="20"/>
          <w:szCs w:val="20"/>
          <w:lang w:val="en-US"/>
        </w:rPr>
        <w:t xml:space="preserve"> [</w:t>
      </w:r>
      <w:proofErr w:type="gramStart"/>
      <w:r w:rsidRPr="00895BDF">
        <w:rPr>
          <w:sz w:val="20"/>
          <w:szCs w:val="20"/>
          <w:lang w:val="en-US"/>
        </w:rPr>
        <w:t>online</w:t>
      </w:r>
      <w:proofErr w:type="gramEnd"/>
      <w:r w:rsidRPr="00895BDF">
        <w:rPr>
          <w:sz w:val="20"/>
          <w:szCs w:val="20"/>
          <w:lang w:val="en-US"/>
        </w:rPr>
        <w:t xml:space="preserve">]. </w:t>
      </w:r>
      <w:proofErr w:type="gramStart"/>
      <w:r w:rsidRPr="00895BDF">
        <w:rPr>
          <w:sz w:val="20"/>
          <w:szCs w:val="20"/>
          <w:lang w:val="en-US"/>
        </w:rPr>
        <w:t>mzdovapraxe.cz. 20.3.2008 [cit. 25.11.2014].</w:t>
      </w:r>
      <w:proofErr w:type="gramEnd"/>
      <w:r w:rsidRPr="00895BDF">
        <w:rPr>
          <w:sz w:val="20"/>
          <w:szCs w:val="20"/>
          <w:lang w:val="en-US"/>
        </w:rPr>
        <w:t xml:space="preserve"> </w:t>
      </w:r>
      <w:proofErr w:type="spellStart"/>
      <w:r w:rsidRPr="00895BDF">
        <w:rPr>
          <w:sz w:val="20"/>
          <w:szCs w:val="20"/>
          <w:lang w:val="en-US"/>
        </w:rPr>
        <w:t>Dostupn</w:t>
      </w:r>
      <w:proofErr w:type="spellEnd"/>
      <w:r w:rsidRPr="00895BDF">
        <w:rPr>
          <w:sz w:val="20"/>
          <w:szCs w:val="20"/>
        </w:rPr>
        <w:t xml:space="preserve">é na </w:t>
      </w:r>
      <w:r w:rsidRPr="00895BDF">
        <w:rPr>
          <w:sz w:val="20"/>
          <w:szCs w:val="20"/>
          <w:lang w:val="en-US"/>
        </w:rPr>
        <w:t>&lt;</w:t>
      </w:r>
      <w:r w:rsidRPr="00895BDF">
        <w:rPr>
          <w:sz w:val="20"/>
          <w:szCs w:val="20"/>
        </w:rPr>
        <w:t xml:space="preserve"> </w:t>
      </w:r>
      <w:r w:rsidRPr="00895BDF">
        <w:rPr>
          <w:sz w:val="20"/>
          <w:szCs w:val="20"/>
          <w:lang w:val="en-US"/>
        </w:rPr>
        <w:t>http://www.mzdovapraxe.cz/archiv/dokument/doc-d3512v4750-agenturni-zamestnavani/?search_query= &gt;</w:t>
      </w:r>
    </w:p>
    <w:p w:rsidR="00B20F06" w:rsidRPr="00B910FE" w:rsidRDefault="00B20F06" w:rsidP="000B5AB1">
      <w:pPr>
        <w:rPr>
          <w:sz w:val="20"/>
          <w:szCs w:val="20"/>
        </w:rPr>
      </w:pPr>
    </w:p>
  </w:footnote>
  <w:footnote w:id="111">
    <w:p w:rsidR="00B20F06" w:rsidRPr="00B910FE" w:rsidRDefault="00B20F06">
      <w:pPr>
        <w:pStyle w:val="Textpoznmkypodiarou"/>
      </w:pPr>
      <w:r w:rsidRPr="00B910FE">
        <w:rPr>
          <w:rStyle w:val="Odkaznapoznmkupodiarou"/>
        </w:rPr>
        <w:footnoteRef/>
      </w:r>
      <w:r w:rsidRPr="00B910FE">
        <w:t xml:space="preserve"> </w:t>
      </w:r>
      <w:r>
        <w:t xml:space="preserve">PICHRT, </w:t>
      </w:r>
      <w:proofErr w:type="spellStart"/>
      <w:r>
        <w:t>Jan</w:t>
      </w:r>
      <w:proofErr w:type="spellEnd"/>
      <w:r>
        <w:t>.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xml:space="preserve">, 2012, </w:t>
      </w:r>
      <w:r>
        <w:t>s</w:t>
      </w:r>
      <w:r w:rsidRPr="00B910FE">
        <w:t xml:space="preserve"> 1093</w:t>
      </w:r>
    </w:p>
  </w:footnote>
  <w:footnote w:id="112">
    <w:p w:rsidR="00B20F06" w:rsidRPr="00B910FE" w:rsidRDefault="00B20F06">
      <w:pPr>
        <w:pStyle w:val="Textpoznmkypodiarou"/>
      </w:pPr>
      <w:r w:rsidRPr="00B910FE">
        <w:rPr>
          <w:rStyle w:val="Odkaznapoznmkupodiarou"/>
        </w:rPr>
        <w:footnoteRef/>
      </w:r>
      <w:r w:rsidRPr="00B910FE">
        <w:t xml:space="preserve"> </w:t>
      </w:r>
      <w:r w:rsidRPr="00481DB6">
        <w:rPr>
          <w:rFonts w:cs="Times New Roman"/>
          <w:color w:val="000000"/>
          <w:shd w:val="clear" w:color="auto" w:fill="FFFFFF"/>
        </w:rPr>
        <w:t xml:space="preserve">HŮRKA, </w:t>
      </w:r>
      <w:proofErr w:type="spellStart"/>
      <w:r w:rsidRPr="00481DB6">
        <w:rPr>
          <w:rFonts w:cs="Times New Roman"/>
          <w:color w:val="000000"/>
          <w:shd w:val="clear" w:color="auto" w:fill="FFFFFF"/>
        </w:rPr>
        <w:t>Petr</w:t>
      </w:r>
      <w:proofErr w:type="spellEnd"/>
      <w:r>
        <w:rPr>
          <w:rFonts w:cs="Times New Roman"/>
        </w:rPr>
        <w:t>. I</w:t>
      </w:r>
      <w:r w:rsidRPr="00456EB0">
        <w:rPr>
          <w:rFonts w:cs="Times New Roman"/>
        </w:rPr>
        <w:t xml:space="preserve">n BĚLINA, Miroslav a kol. </w:t>
      </w:r>
      <w:r>
        <w:rPr>
          <w:rFonts w:cs="Times New Roman"/>
          <w:i/>
        </w:rPr>
        <w:t>Pracovní právo. 6</w:t>
      </w:r>
      <w:r w:rsidRPr="005D0B9F">
        <w:rPr>
          <w:rFonts w:cs="Times New Roman"/>
          <w:i/>
        </w:rPr>
        <w:t xml:space="preserve">. </w:t>
      </w:r>
      <w:proofErr w:type="spellStart"/>
      <w:r w:rsidRPr="005D0B9F">
        <w:rPr>
          <w:rFonts w:cs="Times New Roman"/>
          <w:i/>
        </w:rPr>
        <w:t>doplněné</w:t>
      </w:r>
      <w:proofErr w:type="spellEnd"/>
      <w:r w:rsidRPr="005D0B9F">
        <w:rPr>
          <w:rFonts w:cs="Times New Roman"/>
          <w:i/>
        </w:rPr>
        <w:t xml:space="preserve"> a </w:t>
      </w:r>
      <w:proofErr w:type="spellStart"/>
      <w:r w:rsidRPr="005D0B9F">
        <w:rPr>
          <w:rFonts w:cs="Times New Roman"/>
          <w:i/>
        </w:rPr>
        <w:t>podstatně</w:t>
      </w:r>
      <w:proofErr w:type="spellEnd"/>
      <w:r w:rsidRPr="005D0B9F">
        <w:rPr>
          <w:rFonts w:cs="Times New Roman"/>
          <w:i/>
        </w:rPr>
        <w:t xml:space="preserve"> </w:t>
      </w:r>
      <w:proofErr w:type="spellStart"/>
      <w:r w:rsidRPr="005D0B9F">
        <w:rPr>
          <w:rFonts w:cs="Times New Roman"/>
          <w:i/>
        </w:rPr>
        <w:t>přepracované</w:t>
      </w:r>
      <w:proofErr w:type="spellEnd"/>
      <w:r w:rsidRPr="005D0B9F">
        <w:rPr>
          <w:rFonts w:cs="Times New Roman"/>
          <w:i/>
        </w:rPr>
        <w:t xml:space="preserve"> </w:t>
      </w:r>
      <w:proofErr w:type="spellStart"/>
      <w:r w:rsidRPr="005D0B9F">
        <w:rPr>
          <w:rFonts w:cs="Times New Roman"/>
          <w:i/>
        </w:rPr>
        <w:t>vydání</w:t>
      </w:r>
      <w:proofErr w:type="spellEnd"/>
      <w:r w:rsidRPr="00456EB0">
        <w:rPr>
          <w:rFonts w:cs="Times New Roman"/>
        </w:rPr>
        <w:t xml:space="preserve">. Praha: C.H. </w:t>
      </w:r>
      <w:proofErr w:type="spellStart"/>
      <w:r w:rsidRPr="00456EB0">
        <w:rPr>
          <w:rFonts w:cs="Times New Roman"/>
        </w:rPr>
        <w:t>Beck</w:t>
      </w:r>
      <w:proofErr w:type="spellEnd"/>
      <w:r w:rsidRPr="00456EB0">
        <w:rPr>
          <w:rFonts w:cs="Times New Roman"/>
        </w:rPr>
        <w:t>, 201</w:t>
      </w:r>
      <w:r>
        <w:rPr>
          <w:rFonts w:cs="Times New Roman"/>
        </w:rPr>
        <w:t>4</w:t>
      </w:r>
      <w:r w:rsidRPr="00456EB0">
        <w:rPr>
          <w:rFonts w:cs="Times New Roman"/>
        </w:rPr>
        <w:t>, s</w:t>
      </w:r>
      <w:r w:rsidRPr="00B910FE">
        <w:t xml:space="preserve"> 188</w:t>
      </w:r>
    </w:p>
  </w:footnote>
  <w:footnote w:id="113">
    <w:p w:rsidR="00B20F06" w:rsidRDefault="00B20F06">
      <w:pPr>
        <w:pStyle w:val="Textpoznmkypodiarou"/>
      </w:pPr>
      <w:r w:rsidRPr="00B910FE">
        <w:rPr>
          <w:rStyle w:val="Odkaznapoznmkupodiarou"/>
        </w:rPr>
        <w:footnoteRef/>
      </w:r>
      <w:r w:rsidRPr="00B910FE">
        <w:t xml:space="preserve"> </w:t>
      </w:r>
      <w:r>
        <w:t xml:space="preserve">PICHRT, </w:t>
      </w:r>
      <w:proofErr w:type="spellStart"/>
      <w:r>
        <w:t>Jan</w:t>
      </w:r>
      <w:proofErr w:type="spellEnd"/>
      <w:r>
        <w:t>.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xml:space="preserve">, 2012, </w:t>
      </w:r>
      <w:r>
        <w:t>s</w:t>
      </w:r>
      <w:r w:rsidRPr="00B910FE">
        <w:t xml:space="preserve"> 1092</w:t>
      </w:r>
    </w:p>
  </w:footnote>
  <w:footnote w:id="114">
    <w:p w:rsidR="00B20F06" w:rsidRDefault="00B20F06">
      <w:pPr>
        <w:pStyle w:val="Textpoznmkypodiarou"/>
      </w:pPr>
      <w:r>
        <w:rPr>
          <w:rStyle w:val="Odkaznapoznmkupodiarou"/>
        </w:rPr>
        <w:footnoteRef/>
      </w:r>
      <w:r>
        <w:t xml:space="preserve"> Pokiaľ samozrejme nejde o zamestnanca agentúry práce, ktorý nemá byť pridelený k užívateľovi ale má vykonávať prácu priamo pre samotnú agentúru, napr. pracovník v administratíve.</w:t>
      </w:r>
    </w:p>
  </w:footnote>
  <w:footnote w:id="115">
    <w:p w:rsidR="00B20F06" w:rsidRDefault="00B20F06">
      <w:pPr>
        <w:pStyle w:val="Textpoznmkypodiarou"/>
      </w:pPr>
      <w:r>
        <w:rPr>
          <w:rStyle w:val="Odkaznapoznmkupodiarou"/>
        </w:rPr>
        <w:footnoteRef/>
      </w:r>
      <w:r>
        <w:t xml:space="preserve"> </w:t>
      </w:r>
      <w:proofErr w:type="gramStart"/>
      <w:r w:rsidRPr="00895BDF">
        <w:rPr>
          <w:lang w:val="en-US"/>
        </w:rPr>
        <w:t xml:space="preserve">ŠUBRT, </w:t>
      </w:r>
      <w:proofErr w:type="spellStart"/>
      <w:r w:rsidRPr="00895BDF">
        <w:rPr>
          <w:lang w:val="en-US"/>
        </w:rPr>
        <w:t>Bořivoj</w:t>
      </w:r>
      <w:proofErr w:type="spellEnd"/>
      <w:r w:rsidRPr="00895BDF">
        <w:rPr>
          <w:lang w:val="en-US"/>
        </w:rPr>
        <w:t>.</w:t>
      </w:r>
      <w:proofErr w:type="gramEnd"/>
      <w:r w:rsidRPr="00895BDF">
        <w:rPr>
          <w:lang w:val="en-US"/>
        </w:rPr>
        <w:t xml:space="preserve"> </w:t>
      </w:r>
      <w:proofErr w:type="spellStart"/>
      <w:proofErr w:type="gramStart"/>
      <w:r w:rsidRPr="00895BDF">
        <w:rPr>
          <w:i/>
          <w:lang w:val="en-US"/>
        </w:rPr>
        <w:t>Agenturní</w:t>
      </w:r>
      <w:proofErr w:type="spellEnd"/>
      <w:r w:rsidRPr="00895BDF">
        <w:rPr>
          <w:i/>
          <w:lang w:val="en-US"/>
        </w:rPr>
        <w:t xml:space="preserve"> </w:t>
      </w:r>
      <w:proofErr w:type="spellStart"/>
      <w:r w:rsidRPr="00895BDF">
        <w:rPr>
          <w:i/>
          <w:lang w:val="en-US"/>
        </w:rPr>
        <w:t>zaměstnávání</w:t>
      </w:r>
      <w:proofErr w:type="spellEnd"/>
      <w:r w:rsidRPr="00895BDF">
        <w:rPr>
          <w:i/>
          <w:lang w:val="en-US"/>
        </w:rPr>
        <w:t xml:space="preserve">, </w:t>
      </w:r>
      <w:proofErr w:type="spellStart"/>
      <w:r w:rsidRPr="00895BDF">
        <w:rPr>
          <w:i/>
          <w:lang w:val="en-US"/>
        </w:rPr>
        <w:t>stav</w:t>
      </w:r>
      <w:proofErr w:type="spellEnd"/>
      <w:r w:rsidRPr="00895BDF">
        <w:rPr>
          <w:i/>
          <w:lang w:val="en-US"/>
        </w:rPr>
        <w:t xml:space="preserve"> a problem v </w:t>
      </w:r>
      <w:proofErr w:type="spellStart"/>
      <w:r w:rsidRPr="00895BDF">
        <w:rPr>
          <w:i/>
          <w:lang w:val="en-US"/>
        </w:rPr>
        <w:t>širších</w:t>
      </w:r>
      <w:proofErr w:type="spellEnd"/>
      <w:r w:rsidRPr="00895BDF">
        <w:rPr>
          <w:i/>
          <w:lang w:val="en-US"/>
        </w:rPr>
        <w:t xml:space="preserve"> </w:t>
      </w:r>
      <w:proofErr w:type="spellStart"/>
      <w:r w:rsidRPr="00895BDF">
        <w:rPr>
          <w:i/>
          <w:lang w:val="en-US"/>
        </w:rPr>
        <w:t>souvislostech</w:t>
      </w:r>
      <w:proofErr w:type="spellEnd"/>
      <w:r w:rsidRPr="00895BDF">
        <w:rPr>
          <w:i/>
          <w:lang w:val="en-US"/>
        </w:rPr>
        <w:t>.</w:t>
      </w:r>
      <w:proofErr w:type="gramEnd"/>
      <w:r w:rsidRPr="00895BDF">
        <w:rPr>
          <w:lang w:val="en-US"/>
        </w:rPr>
        <w:t xml:space="preserve"> [</w:t>
      </w:r>
      <w:proofErr w:type="gramStart"/>
      <w:r w:rsidRPr="00895BDF">
        <w:rPr>
          <w:lang w:val="en-US"/>
        </w:rPr>
        <w:t>online</w:t>
      </w:r>
      <w:proofErr w:type="gramEnd"/>
      <w:r w:rsidRPr="00895BDF">
        <w:rPr>
          <w:lang w:val="en-US"/>
        </w:rPr>
        <w:t xml:space="preserve">]. </w:t>
      </w:r>
      <w:proofErr w:type="gramStart"/>
      <w:r w:rsidRPr="00895BDF">
        <w:rPr>
          <w:lang w:val="en-US"/>
        </w:rPr>
        <w:t>mzdovapraxe.cz. 20.3.2008 [cit. 25.11.2014].</w:t>
      </w:r>
      <w:proofErr w:type="gramEnd"/>
      <w:r w:rsidRPr="00895BDF">
        <w:rPr>
          <w:lang w:val="en-US"/>
        </w:rPr>
        <w:t xml:space="preserve"> </w:t>
      </w:r>
      <w:proofErr w:type="spellStart"/>
      <w:r w:rsidRPr="00895BDF">
        <w:rPr>
          <w:lang w:val="en-US"/>
        </w:rPr>
        <w:t>Dostupn</w:t>
      </w:r>
      <w:proofErr w:type="spellEnd"/>
      <w:r w:rsidRPr="00895BDF">
        <w:t xml:space="preserve">é na </w:t>
      </w:r>
      <w:r w:rsidRPr="00895BDF">
        <w:rPr>
          <w:lang w:val="en-US"/>
        </w:rPr>
        <w:t>&lt;</w:t>
      </w:r>
      <w:r w:rsidRPr="00895BDF">
        <w:t xml:space="preserve"> </w:t>
      </w:r>
      <w:r w:rsidRPr="00895BDF">
        <w:rPr>
          <w:lang w:val="en-US"/>
        </w:rPr>
        <w:t>http://www.mzdovapraxe.cz/archiv/dokument/doc-d3512v4750-agenturni-zamestnavani/?search_query= &gt;</w:t>
      </w:r>
    </w:p>
  </w:footnote>
  <w:footnote w:id="116">
    <w:p w:rsidR="00B20F06" w:rsidRDefault="00B20F06">
      <w:pPr>
        <w:pStyle w:val="Textpoznmkypodiarou"/>
      </w:pPr>
      <w:r>
        <w:rPr>
          <w:rStyle w:val="Odkaznapoznmkupodiarou"/>
        </w:rPr>
        <w:footnoteRef/>
      </w:r>
      <w:r>
        <w:t xml:space="preserve"> </w:t>
      </w:r>
      <w:proofErr w:type="spellStart"/>
      <w:r w:rsidRPr="00481DB6">
        <w:rPr>
          <w:rFonts w:cs="Times New Roman"/>
          <w:color w:val="000000" w:themeColor="text1"/>
        </w:rPr>
        <w:t>Zák</w:t>
      </w:r>
      <w:proofErr w:type="spellEnd"/>
      <w:r w:rsidRPr="00481DB6">
        <w:rPr>
          <w:rFonts w:cs="Times New Roman"/>
          <w:color w:val="000000" w:themeColor="text1"/>
        </w:rPr>
        <w:t xml:space="preserve"> 262/2006 Sb., </w:t>
      </w:r>
      <w:proofErr w:type="spellStart"/>
      <w:r w:rsidRPr="00481DB6">
        <w:rPr>
          <w:rFonts w:cs="Times New Roman"/>
          <w:color w:val="000000" w:themeColor="text1"/>
        </w:rPr>
        <w:t>zákoník</w:t>
      </w:r>
      <w:proofErr w:type="spellEnd"/>
      <w:r w:rsidRPr="00481DB6">
        <w:rPr>
          <w:rFonts w:cs="Times New Roman"/>
          <w:color w:val="000000" w:themeColor="text1"/>
        </w:rPr>
        <w:t xml:space="preserve"> práce, v znení neskorších predpisov</w:t>
      </w:r>
    </w:p>
  </w:footnote>
  <w:footnote w:id="117">
    <w:p w:rsidR="00B20F06" w:rsidRDefault="00B20F06">
      <w:pPr>
        <w:pStyle w:val="Textpoznmkypodiarou"/>
      </w:pPr>
      <w:r>
        <w:rPr>
          <w:rStyle w:val="Odkaznapoznmkupodiarou"/>
        </w:rPr>
        <w:footnoteRef/>
      </w:r>
      <w:r>
        <w:t xml:space="preserve"> </w:t>
      </w:r>
      <w:r w:rsidRPr="00481DB6">
        <w:rPr>
          <w:rFonts w:cs="Times New Roman"/>
          <w:color w:val="000000"/>
          <w:shd w:val="clear" w:color="auto" w:fill="FFFFFF"/>
        </w:rPr>
        <w:t xml:space="preserve">HŮRKA, </w:t>
      </w:r>
      <w:proofErr w:type="spellStart"/>
      <w:r w:rsidRPr="00481DB6">
        <w:rPr>
          <w:rFonts w:cs="Times New Roman"/>
          <w:color w:val="000000"/>
          <w:shd w:val="clear" w:color="auto" w:fill="FFFFFF"/>
        </w:rPr>
        <w:t>Petr</w:t>
      </w:r>
      <w:proofErr w:type="spellEnd"/>
      <w:r>
        <w:rPr>
          <w:rFonts w:cs="Times New Roman"/>
        </w:rPr>
        <w:t>. I</w:t>
      </w:r>
      <w:r w:rsidRPr="00456EB0">
        <w:rPr>
          <w:rFonts w:cs="Times New Roman"/>
        </w:rPr>
        <w:t xml:space="preserve">n BĚLINA, Miroslav a kol. </w:t>
      </w:r>
      <w:r>
        <w:rPr>
          <w:rFonts w:cs="Times New Roman"/>
          <w:i/>
        </w:rPr>
        <w:t>Pracovní právo. 6</w:t>
      </w:r>
      <w:r w:rsidRPr="005D0B9F">
        <w:rPr>
          <w:rFonts w:cs="Times New Roman"/>
          <w:i/>
        </w:rPr>
        <w:t xml:space="preserve">. </w:t>
      </w:r>
      <w:proofErr w:type="spellStart"/>
      <w:r w:rsidRPr="005D0B9F">
        <w:rPr>
          <w:rFonts w:cs="Times New Roman"/>
          <w:i/>
        </w:rPr>
        <w:t>doplněné</w:t>
      </w:r>
      <w:proofErr w:type="spellEnd"/>
      <w:r w:rsidRPr="005D0B9F">
        <w:rPr>
          <w:rFonts w:cs="Times New Roman"/>
          <w:i/>
        </w:rPr>
        <w:t xml:space="preserve"> a </w:t>
      </w:r>
      <w:proofErr w:type="spellStart"/>
      <w:r w:rsidRPr="005D0B9F">
        <w:rPr>
          <w:rFonts w:cs="Times New Roman"/>
          <w:i/>
        </w:rPr>
        <w:t>podstatně</w:t>
      </w:r>
      <w:proofErr w:type="spellEnd"/>
      <w:r w:rsidRPr="005D0B9F">
        <w:rPr>
          <w:rFonts w:cs="Times New Roman"/>
          <w:i/>
        </w:rPr>
        <w:t xml:space="preserve"> </w:t>
      </w:r>
      <w:proofErr w:type="spellStart"/>
      <w:r w:rsidRPr="005D0B9F">
        <w:rPr>
          <w:rFonts w:cs="Times New Roman"/>
          <w:i/>
        </w:rPr>
        <w:t>přepracované</w:t>
      </w:r>
      <w:proofErr w:type="spellEnd"/>
      <w:r w:rsidRPr="005D0B9F">
        <w:rPr>
          <w:rFonts w:cs="Times New Roman"/>
          <w:i/>
        </w:rPr>
        <w:t xml:space="preserve"> </w:t>
      </w:r>
      <w:proofErr w:type="spellStart"/>
      <w:r w:rsidRPr="005D0B9F">
        <w:rPr>
          <w:rFonts w:cs="Times New Roman"/>
          <w:i/>
        </w:rPr>
        <w:t>vydání</w:t>
      </w:r>
      <w:proofErr w:type="spellEnd"/>
      <w:r w:rsidRPr="00456EB0">
        <w:rPr>
          <w:rFonts w:cs="Times New Roman"/>
        </w:rPr>
        <w:t xml:space="preserve">. Praha: C.H. </w:t>
      </w:r>
      <w:proofErr w:type="spellStart"/>
      <w:r w:rsidRPr="00456EB0">
        <w:rPr>
          <w:rFonts w:cs="Times New Roman"/>
        </w:rPr>
        <w:t>Beck</w:t>
      </w:r>
      <w:proofErr w:type="spellEnd"/>
      <w:r w:rsidRPr="00456EB0">
        <w:rPr>
          <w:rFonts w:cs="Times New Roman"/>
        </w:rPr>
        <w:t>, 201</w:t>
      </w:r>
      <w:r>
        <w:rPr>
          <w:rFonts w:cs="Times New Roman"/>
        </w:rPr>
        <w:t>4</w:t>
      </w:r>
      <w:r w:rsidRPr="00456EB0">
        <w:rPr>
          <w:rFonts w:cs="Times New Roman"/>
        </w:rPr>
        <w:t>, s</w:t>
      </w:r>
      <w:r w:rsidRPr="00B910FE">
        <w:t xml:space="preserve"> 188</w:t>
      </w:r>
    </w:p>
  </w:footnote>
  <w:footnote w:id="118">
    <w:p w:rsidR="00B20F06" w:rsidRDefault="00B20F06">
      <w:pPr>
        <w:pStyle w:val="Textpoznmkypodiarou"/>
      </w:pPr>
      <w:r>
        <w:rPr>
          <w:rStyle w:val="Odkaznapoznmkupodiarou"/>
        </w:rPr>
        <w:footnoteRef/>
      </w:r>
      <w:r>
        <w:t xml:space="preserve"> </w:t>
      </w:r>
      <w:proofErr w:type="spellStart"/>
      <w:r w:rsidRPr="00481DB6">
        <w:rPr>
          <w:rFonts w:cs="Times New Roman"/>
          <w:color w:val="000000" w:themeColor="text1"/>
        </w:rPr>
        <w:t>Zák</w:t>
      </w:r>
      <w:proofErr w:type="spellEnd"/>
      <w:r w:rsidRPr="00481DB6">
        <w:rPr>
          <w:rFonts w:cs="Times New Roman"/>
          <w:color w:val="000000" w:themeColor="text1"/>
        </w:rPr>
        <w:t xml:space="preserve"> 262/2006 Sb., </w:t>
      </w:r>
      <w:proofErr w:type="spellStart"/>
      <w:r w:rsidRPr="00481DB6">
        <w:rPr>
          <w:rFonts w:cs="Times New Roman"/>
          <w:color w:val="000000" w:themeColor="text1"/>
        </w:rPr>
        <w:t>zákoník</w:t>
      </w:r>
      <w:proofErr w:type="spellEnd"/>
      <w:r w:rsidRPr="00481DB6">
        <w:rPr>
          <w:rFonts w:cs="Times New Roman"/>
          <w:color w:val="000000" w:themeColor="text1"/>
        </w:rPr>
        <w:t xml:space="preserve"> práce, v znení neskorších predpisov</w:t>
      </w:r>
    </w:p>
  </w:footnote>
  <w:footnote w:id="119">
    <w:p w:rsidR="00B20F06" w:rsidRDefault="00B20F06">
      <w:pPr>
        <w:pStyle w:val="Textpoznmkypodiarou"/>
      </w:pPr>
      <w:r>
        <w:rPr>
          <w:rStyle w:val="Odkaznapoznmkupodiarou"/>
        </w:rPr>
        <w:footnoteRef/>
      </w:r>
      <w:r>
        <w:t xml:space="preserve"> PICHRT, </w:t>
      </w:r>
      <w:proofErr w:type="spellStart"/>
      <w:r>
        <w:t>Jan</w:t>
      </w:r>
      <w:proofErr w:type="spellEnd"/>
      <w:r>
        <w:t>. In BĚLINA, Miroslav (</w:t>
      </w:r>
      <w:proofErr w:type="spellStart"/>
      <w:r>
        <w:t>ed</w:t>
      </w:r>
      <w:proofErr w:type="spellEnd"/>
      <w:r>
        <w:t>)</w:t>
      </w:r>
      <w:r>
        <w:rPr>
          <w:i/>
        </w:rPr>
        <w:t xml:space="preserve">. </w:t>
      </w:r>
      <w:proofErr w:type="spellStart"/>
      <w:r>
        <w:rPr>
          <w:i/>
        </w:rPr>
        <w:t>Zákoník</w:t>
      </w:r>
      <w:proofErr w:type="spellEnd"/>
      <w:r>
        <w:rPr>
          <w:i/>
        </w:rPr>
        <w:t xml:space="preserve"> práce. </w:t>
      </w:r>
      <w:proofErr w:type="spellStart"/>
      <w:r>
        <w:rPr>
          <w:i/>
        </w:rPr>
        <w:t>Komentář</w:t>
      </w:r>
      <w:proofErr w:type="spellEnd"/>
      <w:r>
        <w:t xml:space="preserve">. 1. </w:t>
      </w:r>
      <w:proofErr w:type="spellStart"/>
      <w:r>
        <w:t>Vydání</w:t>
      </w:r>
      <w:proofErr w:type="spellEnd"/>
      <w:r>
        <w:t xml:space="preserve">. Praha: C.H. </w:t>
      </w:r>
      <w:proofErr w:type="spellStart"/>
      <w:r>
        <w:rPr>
          <w:color w:val="000000" w:themeColor="text1"/>
        </w:rPr>
        <w:t>Beck</w:t>
      </w:r>
      <w:proofErr w:type="spellEnd"/>
      <w:r>
        <w:rPr>
          <w:color w:val="000000" w:themeColor="text1"/>
        </w:rPr>
        <w:t xml:space="preserve">, 2012, </w:t>
      </w:r>
      <w:r>
        <w:t>s.1097</w:t>
      </w:r>
    </w:p>
  </w:footnote>
  <w:footnote w:id="120">
    <w:p w:rsidR="00B20F06" w:rsidRDefault="00B20F06">
      <w:pPr>
        <w:pStyle w:val="Textpoznmkypodiarou"/>
      </w:pPr>
      <w:r>
        <w:rPr>
          <w:rStyle w:val="Odkaznapoznmkupodiarou"/>
        </w:rPr>
        <w:footnoteRef/>
      </w:r>
      <w:r>
        <w:t xml:space="preserve"> </w:t>
      </w:r>
      <w:proofErr w:type="spellStart"/>
      <w:r>
        <w:t>tamtiež</w:t>
      </w:r>
      <w:proofErr w:type="spellEnd"/>
    </w:p>
  </w:footnote>
  <w:footnote w:id="121">
    <w:p w:rsidR="00B20F06" w:rsidRDefault="00B20F06">
      <w:pPr>
        <w:pStyle w:val="Textpoznmkypodiarou"/>
      </w:pPr>
      <w:r>
        <w:rPr>
          <w:rStyle w:val="Odkaznapoznmkupodiarou"/>
        </w:rPr>
        <w:footnoteRef/>
      </w:r>
      <w:proofErr w:type="gramStart"/>
      <w:r w:rsidRPr="00895BDF">
        <w:rPr>
          <w:lang w:val="en-US"/>
        </w:rPr>
        <w:t xml:space="preserve">ŠUBRT, </w:t>
      </w:r>
      <w:proofErr w:type="spellStart"/>
      <w:r w:rsidRPr="00895BDF">
        <w:rPr>
          <w:lang w:val="en-US"/>
        </w:rPr>
        <w:t>Bořivoj</w:t>
      </w:r>
      <w:proofErr w:type="spellEnd"/>
      <w:r w:rsidRPr="00895BDF">
        <w:rPr>
          <w:lang w:val="en-US"/>
        </w:rPr>
        <w:t>.</w:t>
      </w:r>
      <w:proofErr w:type="gramEnd"/>
      <w:r w:rsidRPr="00895BDF">
        <w:rPr>
          <w:lang w:val="en-US"/>
        </w:rPr>
        <w:t xml:space="preserve"> </w:t>
      </w:r>
      <w:proofErr w:type="spellStart"/>
      <w:proofErr w:type="gramStart"/>
      <w:r w:rsidRPr="00895BDF">
        <w:rPr>
          <w:i/>
          <w:lang w:val="en-US"/>
        </w:rPr>
        <w:t>Agenturní</w:t>
      </w:r>
      <w:proofErr w:type="spellEnd"/>
      <w:r w:rsidRPr="00895BDF">
        <w:rPr>
          <w:i/>
          <w:lang w:val="en-US"/>
        </w:rPr>
        <w:t xml:space="preserve"> </w:t>
      </w:r>
      <w:proofErr w:type="spellStart"/>
      <w:r w:rsidRPr="00895BDF">
        <w:rPr>
          <w:i/>
          <w:lang w:val="en-US"/>
        </w:rPr>
        <w:t>zaměstnávání</w:t>
      </w:r>
      <w:proofErr w:type="spellEnd"/>
      <w:r w:rsidRPr="00895BDF">
        <w:rPr>
          <w:i/>
          <w:lang w:val="en-US"/>
        </w:rPr>
        <w:t xml:space="preserve">, </w:t>
      </w:r>
      <w:proofErr w:type="spellStart"/>
      <w:r w:rsidRPr="00895BDF">
        <w:rPr>
          <w:i/>
          <w:lang w:val="en-US"/>
        </w:rPr>
        <w:t>stav</w:t>
      </w:r>
      <w:proofErr w:type="spellEnd"/>
      <w:r w:rsidRPr="00895BDF">
        <w:rPr>
          <w:i/>
          <w:lang w:val="en-US"/>
        </w:rPr>
        <w:t xml:space="preserve"> a problem v </w:t>
      </w:r>
      <w:proofErr w:type="spellStart"/>
      <w:r w:rsidRPr="00895BDF">
        <w:rPr>
          <w:i/>
          <w:lang w:val="en-US"/>
        </w:rPr>
        <w:t>širších</w:t>
      </w:r>
      <w:proofErr w:type="spellEnd"/>
      <w:r w:rsidRPr="00895BDF">
        <w:rPr>
          <w:i/>
          <w:lang w:val="en-US"/>
        </w:rPr>
        <w:t xml:space="preserve"> </w:t>
      </w:r>
      <w:proofErr w:type="spellStart"/>
      <w:r w:rsidRPr="00895BDF">
        <w:rPr>
          <w:i/>
          <w:lang w:val="en-US"/>
        </w:rPr>
        <w:t>souvislostech</w:t>
      </w:r>
      <w:proofErr w:type="spellEnd"/>
      <w:r w:rsidRPr="00895BDF">
        <w:rPr>
          <w:i/>
          <w:lang w:val="en-US"/>
        </w:rPr>
        <w:t>.</w:t>
      </w:r>
      <w:proofErr w:type="gramEnd"/>
      <w:r w:rsidRPr="00895BDF">
        <w:rPr>
          <w:lang w:val="en-US"/>
        </w:rPr>
        <w:t xml:space="preserve"> [</w:t>
      </w:r>
      <w:proofErr w:type="gramStart"/>
      <w:r w:rsidRPr="00895BDF">
        <w:rPr>
          <w:lang w:val="en-US"/>
        </w:rPr>
        <w:t>online</w:t>
      </w:r>
      <w:proofErr w:type="gramEnd"/>
      <w:r w:rsidRPr="00895BDF">
        <w:rPr>
          <w:lang w:val="en-US"/>
        </w:rPr>
        <w:t xml:space="preserve">]. </w:t>
      </w:r>
      <w:proofErr w:type="gramStart"/>
      <w:r w:rsidRPr="00895BDF">
        <w:rPr>
          <w:lang w:val="en-US"/>
        </w:rPr>
        <w:t>mzdovapraxe.cz. 20.3.2008 [cit. 25.11.2014].</w:t>
      </w:r>
      <w:proofErr w:type="gramEnd"/>
      <w:r w:rsidRPr="00895BDF">
        <w:rPr>
          <w:lang w:val="en-US"/>
        </w:rPr>
        <w:t xml:space="preserve"> </w:t>
      </w:r>
      <w:proofErr w:type="spellStart"/>
      <w:r w:rsidRPr="00895BDF">
        <w:rPr>
          <w:lang w:val="en-US"/>
        </w:rPr>
        <w:t>Dostupn</w:t>
      </w:r>
      <w:proofErr w:type="spellEnd"/>
      <w:r w:rsidRPr="00895BDF">
        <w:t xml:space="preserve">é na </w:t>
      </w:r>
      <w:r w:rsidRPr="00895BDF">
        <w:rPr>
          <w:lang w:val="en-US"/>
        </w:rPr>
        <w:t>&lt;</w:t>
      </w:r>
      <w:r w:rsidRPr="00895BDF">
        <w:t xml:space="preserve"> </w:t>
      </w:r>
      <w:r w:rsidRPr="00895BDF">
        <w:rPr>
          <w:lang w:val="en-US"/>
        </w:rPr>
        <w:t>http://www.mzdovapraxe.cz/archiv/dokument/doc-d3512v4750-agenturni-zamestnavani/?search_query= &gt;</w:t>
      </w:r>
    </w:p>
  </w:footnote>
  <w:footnote w:id="122">
    <w:p w:rsidR="00B20F06" w:rsidRPr="009A38AA" w:rsidRDefault="00B20F06" w:rsidP="00E822C0">
      <w:pPr>
        <w:rPr>
          <w:rFonts w:cs="Times New Roman"/>
          <w:iCs/>
          <w:color w:val="000000"/>
          <w:szCs w:val="24"/>
          <w:shd w:val="clear" w:color="auto" w:fill="FFFFFF"/>
        </w:rPr>
      </w:pPr>
      <w:r>
        <w:rPr>
          <w:rStyle w:val="Odkaznapoznmkupodiarou"/>
        </w:rPr>
        <w:footnoteRef/>
      </w:r>
      <w:r>
        <w:t xml:space="preserve"> </w:t>
      </w:r>
      <w:r w:rsidRPr="00E822C0">
        <w:rPr>
          <w:rFonts w:cs="Times New Roman"/>
          <w:iCs/>
          <w:color w:val="000000"/>
          <w:sz w:val="20"/>
          <w:szCs w:val="20"/>
          <w:shd w:val="clear" w:color="auto" w:fill="FFFFFF"/>
        </w:rPr>
        <w:t xml:space="preserve">PICHRT, </w:t>
      </w:r>
      <w:proofErr w:type="spellStart"/>
      <w:r w:rsidRPr="00E822C0">
        <w:rPr>
          <w:rFonts w:cs="Times New Roman"/>
          <w:iCs/>
          <w:color w:val="000000"/>
          <w:sz w:val="20"/>
          <w:szCs w:val="20"/>
          <w:shd w:val="clear" w:color="auto" w:fill="FFFFFF"/>
        </w:rPr>
        <w:t>Jan</w:t>
      </w:r>
      <w:proofErr w:type="spellEnd"/>
      <w:r w:rsidRPr="00E822C0">
        <w:rPr>
          <w:rFonts w:cs="Times New Roman"/>
          <w:iCs/>
          <w:color w:val="000000"/>
          <w:sz w:val="20"/>
          <w:szCs w:val="20"/>
          <w:shd w:val="clear" w:color="auto" w:fill="FFFFFF"/>
        </w:rPr>
        <w:t xml:space="preserve">. Dočasné </w:t>
      </w:r>
      <w:proofErr w:type="spellStart"/>
      <w:r w:rsidRPr="00E822C0">
        <w:rPr>
          <w:rFonts w:cs="Times New Roman"/>
          <w:iCs/>
          <w:color w:val="000000"/>
          <w:sz w:val="20"/>
          <w:szCs w:val="20"/>
          <w:shd w:val="clear" w:color="auto" w:fill="FFFFFF"/>
        </w:rPr>
        <w:t>Přidelení</w:t>
      </w:r>
      <w:proofErr w:type="spellEnd"/>
      <w:r w:rsidRPr="00E822C0">
        <w:rPr>
          <w:rFonts w:cs="Times New Roman"/>
          <w:iCs/>
          <w:color w:val="000000"/>
          <w:sz w:val="20"/>
          <w:szCs w:val="20"/>
          <w:shd w:val="clear" w:color="auto" w:fill="FFFFFF"/>
        </w:rPr>
        <w:t xml:space="preserve"> a </w:t>
      </w:r>
      <w:proofErr w:type="spellStart"/>
      <w:r w:rsidRPr="00E822C0">
        <w:rPr>
          <w:rFonts w:cs="Times New Roman"/>
          <w:iCs/>
          <w:color w:val="000000"/>
          <w:sz w:val="20"/>
          <w:szCs w:val="20"/>
          <w:shd w:val="clear" w:color="auto" w:fill="FFFFFF"/>
        </w:rPr>
        <w:t>agenturní</w:t>
      </w:r>
      <w:proofErr w:type="spellEnd"/>
      <w:r w:rsidRPr="00E822C0">
        <w:rPr>
          <w:rFonts w:cs="Times New Roman"/>
          <w:iCs/>
          <w:color w:val="000000"/>
          <w:sz w:val="20"/>
          <w:szCs w:val="20"/>
          <w:shd w:val="clear" w:color="auto" w:fill="FFFFFF"/>
        </w:rPr>
        <w:t xml:space="preserve"> </w:t>
      </w:r>
      <w:proofErr w:type="spellStart"/>
      <w:r w:rsidRPr="00E822C0">
        <w:rPr>
          <w:rFonts w:cs="Times New Roman"/>
          <w:iCs/>
          <w:color w:val="000000"/>
          <w:sz w:val="20"/>
          <w:szCs w:val="20"/>
          <w:shd w:val="clear" w:color="auto" w:fill="FFFFFF"/>
        </w:rPr>
        <w:t>zaměstnávání</w:t>
      </w:r>
      <w:proofErr w:type="spellEnd"/>
      <w:r w:rsidRPr="00E822C0">
        <w:rPr>
          <w:rFonts w:cs="Times New Roman"/>
          <w:iCs/>
          <w:color w:val="000000"/>
          <w:sz w:val="20"/>
          <w:szCs w:val="20"/>
          <w:shd w:val="clear" w:color="auto" w:fill="FFFFFF"/>
        </w:rPr>
        <w:t xml:space="preserve"> po 1.1.2012. In </w:t>
      </w:r>
      <w:r w:rsidRPr="00E822C0">
        <w:rPr>
          <w:rFonts w:cs="Times New Roman"/>
          <w:i/>
          <w:iCs/>
          <w:color w:val="000000"/>
          <w:sz w:val="20"/>
          <w:szCs w:val="20"/>
          <w:shd w:val="clear" w:color="auto" w:fill="FFFFFF"/>
        </w:rPr>
        <w:t>Právni rozhledy.</w:t>
      </w:r>
      <w:r w:rsidRPr="00E822C0">
        <w:rPr>
          <w:rFonts w:cs="Times New Roman"/>
          <w:iCs/>
          <w:color w:val="000000"/>
          <w:sz w:val="20"/>
          <w:szCs w:val="20"/>
          <w:shd w:val="clear" w:color="auto" w:fill="FFFFFF"/>
        </w:rPr>
        <w:t>2013, č.8, s. 287</w:t>
      </w:r>
    </w:p>
    <w:p w:rsidR="00B20F06" w:rsidRDefault="00B20F06">
      <w:pPr>
        <w:pStyle w:val="Textpoznmkypodiarou"/>
      </w:pPr>
    </w:p>
  </w:footnote>
  <w:footnote w:id="123">
    <w:p w:rsidR="00B20F06" w:rsidRDefault="00B20F06" w:rsidP="0048167B">
      <w:pPr>
        <w:pStyle w:val="Textpoznmkypodiarou"/>
      </w:pPr>
      <w:r>
        <w:rPr>
          <w:rStyle w:val="Odkaznapoznmkupodiarou"/>
        </w:rPr>
        <w:footnoteRef/>
      </w:r>
      <w:r>
        <w:t xml:space="preserve"> </w:t>
      </w:r>
      <w:r w:rsidRPr="00E822C0">
        <w:rPr>
          <w:rFonts w:cs="Times New Roman"/>
          <w:iCs/>
          <w:color w:val="000000"/>
          <w:shd w:val="clear" w:color="auto" w:fill="FFFFFF"/>
        </w:rPr>
        <w:t xml:space="preserve">PICHRT, </w:t>
      </w:r>
      <w:proofErr w:type="spellStart"/>
      <w:r w:rsidRPr="00E822C0">
        <w:rPr>
          <w:rFonts w:cs="Times New Roman"/>
          <w:iCs/>
          <w:color w:val="000000"/>
          <w:shd w:val="clear" w:color="auto" w:fill="FFFFFF"/>
        </w:rPr>
        <w:t>Jan</w:t>
      </w:r>
      <w:proofErr w:type="spellEnd"/>
      <w:r w:rsidRPr="00E822C0">
        <w:rPr>
          <w:rFonts w:cs="Times New Roman"/>
          <w:iCs/>
          <w:color w:val="000000"/>
          <w:shd w:val="clear" w:color="auto" w:fill="FFFFFF"/>
        </w:rPr>
        <w:t xml:space="preserve">. Dočasné </w:t>
      </w:r>
      <w:proofErr w:type="spellStart"/>
      <w:r w:rsidRPr="00E822C0">
        <w:rPr>
          <w:rFonts w:cs="Times New Roman"/>
          <w:iCs/>
          <w:color w:val="000000"/>
          <w:shd w:val="clear" w:color="auto" w:fill="FFFFFF"/>
        </w:rPr>
        <w:t>Přidelení</w:t>
      </w:r>
      <w:proofErr w:type="spellEnd"/>
      <w:r w:rsidRPr="00E822C0">
        <w:rPr>
          <w:rFonts w:cs="Times New Roman"/>
          <w:iCs/>
          <w:color w:val="000000"/>
          <w:shd w:val="clear" w:color="auto" w:fill="FFFFFF"/>
        </w:rPr>
        <w:t xml:space="preserve"> a </w:t>
      </w:r>
      <w:proofErr w:type="spellStart"/>
      <w:r w:rsidRPr="00E822C0">
        <w:rPr>
          <w:rFonts w:cs="Times New Roman"/>
          <w:iCs/>
          <w:color w:val="000000"/>
          <w:shd w:val="clear" w:color="auto" w:fill="FFFFFF"/>
        </w:rPr>
        <w:t>agenturní</w:t>
      </w:r>
      <w:proofErr w:type="spellEnd"/>
      <w:r w:rsidRPr="00E822C0">
        <w:rPr>
          <w:rFonts w:cs="Times New Roman"/>
          <w:iCs/>
          <w:color w:val="000000"/>
          <w:shd w:val="clear" w:color="auto" w:fill="FFFFFF"/>
        </w:rPr>
        <w:t xml:space="preserve"> </w:t>
      </w:r>
      <w:proofErr w:type="spellStart"/>
      <w:r w:rsidRPr="00E822C0">
        <w:rPr>
          <w:rFonts w:cs="Times New Roman"/>
          <w:iCs/>
          <w:color w:val="000000"/>
          <w:shd w:val="clear" w:color="auto" w:fill="FFFFFF"/>
        </w:rPr>
        <w:t>zaměstnávání</w:t>
      </w:r>
      <w:proofErr w:type="spellEnd"/>
      <w:r w:rsidRPr="00E822C0">
        <w:rPr>
          <w:rFonts w:cs="Times New Roman"/>
          <w:iCs/>
          <w:color w:val="000000"/>
          <w:shd w:val="clear" w:color="auto" w:fill="FFFFFF"/>
        </w:rPr>
        <w:t xml:space="preserve"> po 1.1.2012. In </w:t>
      </w:r>
      <w:r w:rsidRPr="00E822C0">
        <w:rPr>
          <w:rFonts w:cs="Times New Roman"/>
          <w:i/>
          <w:iCs/>
          <w:color w:val="000000"/>
          <w:shd w:val="clear" w:color="auto" w:fill="FFFFFF"/>
        </w:rPr>
        <w:t>Právni rozhledy.</w:t>
      </w:r>
      <w:r w:rsidRPr="00E822C0">
        <w:rPr>
          <w:rFonts w:cs="Times New Roman"/>
          <w:iCs/>
          <w:color w:val="000000"/>
          <w:shd w:val="clear" w:color="auto" w:fill="FFFFFF"/>
        </w:rPr>
        <w:t>2013, č.8, s. 287</w:t>
      </w:r>
    </w:p>
  </w:footnote>
  <w:footnote w:id="124">
    <w:p w:rsidR="00B20F06" w:rsidRPr="00A51373" w:rsidRDefault="00B20F06" w:rsidP="00C21BC3">
      <w:r>
        <w:rPr>
          <w:rStyle w:val="Odkaznapoznmkupodiarou"/>
        </w:rPr>
        <w:footnoteRef/>
      </w:r>
      <w:r>
        <w:t xml:space="preserve"> </w:t>
      </w:r>
      <w:r w:rsidRPr="00C21BC3">
        <w:rPr>
          <w:sz w:val="20"/>
          <w:szCs w:val="20"/>
        </w:rPr>
        <w:t xml:space="preserve">BEZOUŠKA, </w:t>
      </w:r>
      <w:proofErr w:type="spellStart"/>
      <w:r w:rsidRPr="00C21BC3">
        <w:rPr>
          <w:sz w:val="20"/>
          <w:szCs w:val="20"/>
        </w:rPr>
        <w:t>Petr</w:t>
      </w:r>
      <w:proofErr w:type="spellEnd"/>
      <w:r w:rsidRPr="00C21BC3">
        <w:rPr>
          <w:sz w:val="20"/>
          <w:szCs w:val="20"/>
        </w:rPr>
        <w:t xml:space="preserve">. Dočasné </w:t>
      </w:r>
      <w:proofErr w:type="spellStart"/>
      <w:r w:rsidRPr="00C21BC3">
        <w:rPr>
          <w:sz w:val="20"/>
          <w:szCs w:val="20"/>
        </w:rPr>
        <w:t>přidělení</w:t>
      </w:r>
      <w:proofErr w:type="spellEnd"/>
      <w:r w:rsidRPr="00C21BC3">
        <w:rPr>
          <w:sz w:val="20"/>
          <w:szCs w:val="20"/>
        </w:rPr>
        <w:t xml:space="preserve"> </w:t>
      </w:r>
      <w:proofErr w:type="spellStart"/>
      <w:r w:rsidRPr="00C21BC3">
        <w:rPr>
          <w:sz w:val="20"/>
          <w:szCs w:val="20"/>
        </w:rPr>
        <w:t>zaměstnance</w:t>
      </w:r>
      <w:proofErr w:type="spellEnd"/>
      <w:r w:rsidRPr="00C21BC3">
        <w:rPr>
          <w:sz w:val="20"/>
          <w:szCs w:val="20"/>
        </w:rPr>
        <w:t xml:space="preserve"> k </w:t>
      </w:r>
      <w:proofErr w:type="spellStart"/>
      <w:r w:rsidRPr="00C21BC3">
        <w:rPr>
          <w:sz w:val="20"/>
          <w:szCs w:val="20"/>
        </w:rPr>
        <w:t>jinému</w:t>
      </w:r>
      <w:proofErr w:type="spellEnd"/>
      <w:r w:rsidRPr="00C21BC3">
        <w:rPr>
          <w:sz w:val="20"/>
          <w:szCs w:val="20"/>
        </w:rPr>
        <w:t xml:space="preserve"> </w:t>
      </w:r>
      <w:proofErr w:type="spellStart"/>
      <w:r w:rsidRPr="00C21BC3">
        <w:rPr>
          <w:sz w:val="20"/>
          <w:szCs w:val="20"/>
        </w:rPr>
        <w:t>zaměstnavateli</w:t>
      </w:r>
      <w:proofErr w:type="spellEnd"/>
      <w:r w:rsidRPr="00C21BC3">
        <w:rPr>
          <w:sz w:val="20"/>
          <w:szCs w:val="20"/>
        </w:rPr>
        <w:t xml:space="preserve">. In </w:t>
      </w:r>
      <w:proofErr w:type="spellStart"/>
      <w:r w:rsidRPr="00C21BC3">
        <w:rPr>
          <w:i/>
          <w:sz w:val="20"/>
          <w:szCs w:val="20"/>
        </w:rPr>
        <w:t>Právní</w:t>
      </w:r>
      <w:proofErr w:type="spellEnd"/>
      <w:r w:rsidRPr="00C21BC3">
        <w:rPr>
          <w:i/>
          <w:sz w:val="20"/>
          <w:szCs w:val="20"/>
        </w:rPr>
        <w:t xml:space="preserve"> </w:t>
      </w:r>
      <w:proofErr w:type="spellStart"/>
      <w:r w:rsidRPr="00C21BC3">
        <w:rPr>
          <w:i/>
          <w:sz w:val="20"/>
          <w:szCs w:val="20"/>
        </w:rPr>
        <w:t>rozhledy</w:t>
      </w:r>
      <w:proofErr w:type="spellEnd"/>
      <w:r w:rsidRPr="00C21BC3">
        <w:rPr>
          <w:i/>
          <w:sz w:val="20"/>
          <w:szCs w:val="20"/>
        </w:rPr>
        <w:t>,</w:t>
      </w:r>
      <w:r w:rsidRPr="00C21BC3">
        <w:rPr>
          <w:sz w:val="20"/>
          <w:szCs w:val="20"/>
        </w:rPr>
        <w:t xml:space="preserve"> č. 7, s.235</w:t>
      </w:r>
    </w:p>
    <w:p w:rsidR="00B20F06" w:rsidRDefault="00B20F06" w:rsidP="0048167B">
      <w:pPr>
        <w:pStyle w:val="Textpoznmkypodiarou"/>
      </w:pPr>
    </w:p>
  </w:footnote>
  <w:footnote w:id="125">
    <w:p w:rsidR="00B20F06" w:rsidRPr="00D32457" w:rsidRDefault="00B20F06" w:rsidP="00D32457">
      <w:pPr>
        <w:pStyle w:val="Bezriadkovania"/>
      </w:pPr>
      <w:r>
        <w:rPr>
          <w:rStyle w:val="Odkaznapoznmkupodiarou"/>
        </w:rPr>
        <w:footnoteRef/>
      </w:r>
      <w:r>
        <w:t xml:space="preserve"> </w:t>
      </w:r>
      <w:r w:rsidRPr="00D32457">
        <w:t xml:space="preserve">MATEJKA, Ján. </w:t>
      </w:r>
      <w:r w:rsidRPr="00D32457">
        <w:rPr>
          <w:i/>
        </w:rPr>
        <w:t>Právní úprava distančního výkonu práce.</w:t>
      </w:r>
      <w:r w:rsidRPr="00D32457">
        <w:t xml:space="preserve">[online]. itpravo.cz </w:t>
      </w:r>
      <w:proofErr w:type="gramStart"/>
      <w:r w:rsidRPr="00D32457">
        <w:t>27.5.2003</w:t>
      </w:r>
      <w:proofErr w:type="gramEnd"/>
      <w:r w:rsidRPr="00D32457">
        <w:t xml:space="preserve">[cit. </w:t>
      </w:r>
      <w:proofErr w:type="gramStart"/>
      <w:r w:rsidRPr="00D32457">
        <w:t>26.11.2014</w:t>
      </w:r>
      <w:proofErr w:type="gramEnd"/>
      <w:r w:rsidRPr="00D32457">
        <w:t>]. Dostupné na &lt; http://www.itpravo.cz/index.shtml?x=128490&gt;</w:t>
      </w:r>
    </w:p>
    <w:p w:rsidR="00B20F06" w:rsidRDefault="00B20F06" w:rsidP="00D32457">
      <w:pPr>
        <w:pStyle w:val="Bezriadkovania"/>
      </w:pPr>
    </w:p>
  </w:footnote>
  <w:footnote w:id="126">
    <w:p w:rsidR="00B20F06" w:rsidRDefault="00B20F06" w:rsidP="00D32457">
      <w:pPr>
        <w:pStyle w:val="Bezriadkovania"/>
      </w:pPr>
      <w:r>
        <w:rPr>
          <w:rStyle w:val="Odkaznapoznmkupodiarou"/>
        </w:rPr>
        <w:footnoteRef/>
      </w:r>
      <w:r>
        <w:t xml:space="preserve"> KOTTNAUER, </w:t>
      </w:r>
      <w:proofErr w:type="gramStart"/>
      <w:r>
        <w:t>Antonín . In</w:t>
      </w:r>
      <w:proofErr w:type="gramEnd"/>
      <w:r>
        <w:t xml:space="preserve"> KOTTNAUER, Antonín, a kol. </w:t>
      </w:r>
      <w:r>
        <w:rPr>
          <w:i/>
        </w:rPr>
        <w:t>Zákoník práce – komentář s </w:t>
      </w:r>
      <w:proofErr w:type="spellStart"/>
      <w:r>
        <w:rPr>
          <w:i/>
        </w:rPr>
        <w:t>judikatúrou</w:t>
      </w:r>
      <w:proofErr w:type="spellEnd"/>
      <w:r>
        <w:rPr>
          <w:i/>
        </w:rPr>
        <w:t xml:space="preserve">. </w:t>
      </w:r>
      <w:r>
        <w:t xml:space="preserve">Praha: </w:t>
      </w:r>
      <w:proofErr w:type="spellStart"/>
      <w:r>
        <w:t>Leges</w:t>
      </w:r>
      <w:proofErr w:type="spellEnd"/>
      <w:r>
        <w:t xml:space="preserve">, 2012,  </w:t>
      </w:r>
      <w:proofErr w:type="gramStart"/>
      <w:r>
        <w:t>s.910</w:t>
      </w:r>
      <w:proofErr w:type="gramEnd"/>
    </w:p>
  </w:footnote>
  <w:footnote w:id="127">
    <w:p w:rsidR="00B20F06" w:rsidRDefault="00B20F06">
      <w:pPr>
        <w:pStyle w:val="Textpoznmkypodiarou"/>
      </w:pPr>
      <w:r>
        <w:rPr>
          <w:rStyle w:val="Odkaznapoznmkupodiarou"/>
        </w:rPr>
        <w:footnoteRef/>
      </w:r>
      <w:r>
        <w:t xml:space="preserve"> Ustanovenie § 317 hovorí o pracovnoprávnom vzťahu zamestnanca, pod čo môžeme okrem pracovného pomeru podradiť aj dohody o prácach konaných mimo pracovný pomer. Pri týchto dohodách sú však výnimky §317 nepotrebné, lebo pracujúci na základe týchto dohôd môžu prácu vykonávať aj mimo pracovisko zamestnávateľa a zamestnávateľ nie je povinný im rozvrhnúť pracovnú dobu.</w:t>
      </w:r>
    </w:p>
  </w:footnote>
  <w:footnote w:id="128">
    <w:p w:rsidR="00B20F06" w:rsidRDefault="00B20F06">
      <w:pPr>
        <w:pStyle w:val="Textpoznmkypodiarou"/>
      </w:pPr>
      <w:r>
        <w:rPr>
          <w:rStyle w:val="Odkaznapoznmkupodiarou"/>
        </w:rPr>
        <w:footnoteRef/>
      </w:r>
      <w:r>
        <w:t xml:space="preserve"> Limity maximálnej dĺžky týždennej pracovnej doby tak platia aj pre zamestnancov pracujúcich formou distančného výkonu práce. Podľa môjho názoru, v praxi  takéto obmedzenie prakticky nemožno kontrolovať. </w:t>
      </w:r>
    </w:p>
  </w:footnote>
  <w:footnote w:id="129">
    <w:p w:rsidR="00B20F06" w:rsidRPr="001A43DC" w:rsidRDefault="00B20F06" w:rsidP="001A43DC">
      <w:pPr>
        <w:rPr>
          <w:sz w:val="20"/>
          <w:lang w:val="en-US"/>
        </w:rPr>
      </w:pPr>
      <w:r>
        <w:rPr>
          <w:rStyle w:val="Odkaznapoznmkupodiarou"/>
        </w:rPr>
        <w:footnoteRef/>
      </w:r>
      <w:r w:rsidRPr="007017BC">
        <w:rPr>
          <w:rStyle w:val="BezriadkovaniaChar"/>
        </w:rPr>
        <w:t xml:space="preserve">ŠUBRT, </w:t>
      </w:r>
      <w:proofErr w:type="spellStart"/>
      <w:r w:rsidRPr="007017BC">
        <w:rPr>
          <w:rStyle w:val="BezriadkovaniaChar"/>
        </w:rPr>
        <w:t>Bořivoj</w:t>
      </w:r>
      <w:proofErr w:type="spellEnd"/>
      <w:r w:rsidRPr="007017BC">
        <w:rPr>
          <w:rStyle w:val="BezriadkovaniaChar"/>
        </w:rPr>
        <w:t xml:space="preserve">. Práce mimo </w:t>
      </w:r>
      <w:proofErr w:type="spellStart"/>
      <w:r w:rsidRPr="007017BC">
        <w:rPr>
          <w:rStyle w:val="BezriadkovaniaChar"/>
        </w:rPr>
        <w:t>pracoviště</w:t>
      </w:r>
      <w:proofErr w:type="spellEnd"/>
      <w:r w:rsidRPr="007017BC">
        <w:rPr>
          <w:rStyle w:val="BezriadkovaniaChar"/>
        </w:rPr>
        <w:t xml:space="preserve"> </w:t>
      </w:r>
      <w:proofErr w:type="spellStart"/>
      <w:r w:rsidRPr="007017BC">
        <w:rPr>
          <w:rStyle w:val="BezriadkovaniaChar"/>
        </w:rPr>
        <w:t>zaměstnavatele</w:t>
      </w:r>
      <w:proofErr w:type="spellEnd"/>
      <w:r w:rsidRPr="007017BC">
        <w:rPr>
          <w:rStyle w:val="BezriadkovaniaChar"/>
        </w:rPr>
        <w:t>. [</w:t>
      </w:r>
      <w:proofErr w:type="spellStart"/>
      <w:r w:rsidRPr="007017BC">
        <w:rPr>
          <w:rStyle w:val="BezriadkovaniaChar"/>
        </w:rPr>
        <w:t>online</w:t>
      </w:r>
      <w:proofErr w:type="spellEnd"/>
      <w:r w:rsidRPr="007017BC">
        <w:rPr>
          <w:rStyle w:val="BezriadkovaniaChar"/>
        </w:rPr>
        <w:t>]. mzdovapraxe.cz. 19.8.2008 [cit. 26.11.2014]. Dostupné na &lt; http://www.mzdovapraxe.cz/archiv/dokument/doc-d4043v5443-prace-mimo-pracoviste-zamestnavatele/?search_query=$source=3%20sortkey0min:20080101%20sortkey0max:20081231&gt;</w:t>
      </w:r>
    </w:p>
  </w:footnote>
  <w:footnote w:id="130">
    <w:p w:rsidR="00B20F06" w:rsidRDefault="00B20F06">
      <w:pPr>
        <w:pStyle w:val="Textpoznmkypodiarou"/>
      </w:pPr>
      <w:r>
        <w:rPr>
          <w:rStyle w:val="Odkaznapoznmkupodiarou"/>
        </w:rPr>
        <w:footnoteRef/>
      </w:r>
      <w:r>
        <w:t xml:space="preserve"> KOTTNAUER, Antonín . In KOTTNAUER, Antonín, a kol. </w:t>
      </w:r>
      <w:proofErr w:type="spellStart"/>
      <w:r>
        <w:rPr>
          <w:i/>
        </w:rPr>
        <w:t>Zákoník</w:t>
      </w:r>
      <w:proofErr w:type="spellEnd"/>
      <w:r>
        <w:rPr>
          <w:i/>
        </w:rPr>
        <w:t xml:space="preserve"> práce – </w:t>
      </w:r>
      <w:proofErr w:type="spellStart"/>
      <w:r>
        <w:rPr>
          <w:i/>
        </w:rPr>
        <w:t>komentář</w:t>
      </w:r>
      <w:proofErr w:type="spellEnd"/>
      <w:r>
        <w:rPr>
          <w:i/>
        </w:rPr>
        <w:t xml:space="preserve"> s judikatúrou. </w:t>
      </w:r>
      <w:r>
        <w:t xml:space="preserve">Praha: </w:t>
      </w:r>
      <w:proofErr w:type="spellStart"/>
      <w:r>
        <w:t>Leges</w:t>
      </w:r>
      <w:proofErr w:type="spellEnd"/>
      <w:r>
        <w:t>, 2012,  s.910</w:t>
      </w:r>
    </w:p>
  </w:footnote>
  <w:footnote w:id="131">
    <w:p w:rsidR="00B20F06" w:rsidRPr="00404C16" w:rsidRDefault="00B20F06" w:rsidP="00404C16">
      <w:pPr>
        <w:rPr>
          <w:rStyle w:val="BezriadkovaniaChar"/>
          <w:lang w:val="en-US"/>
        </w:rPr>
      </w:pPr>
      <w:r>
        <w:rPr>
          <w:rStyle w:val="Odkaznapoznmkupodiarou"/>
        </w:rPr>
        <w:footnoteRef/>
      </w:r>
      <w:r>
        <w:t xml:space="preserve"> </w:t>
      </w:r>
      <w:r w:rsidRPr="00404C16">
        <w:rPr>
          <w:rStyle w:val="BezriadkovaniaChar"/>
        </w:rPr>
        <w:t xml:space="preserve">HLAVÁČKOVÁ, Jitka. </w:t>
      </w:r>
      <w:proofErr w:type="spellStart"/>
      <w:r w:rsidRPr="00404C16">
        <w:rPr>
          <w:rStyle w:val="BezriadkovaniaChar"/>
        </w:rPr>
        <w:t>Home</w:t>
      </w:r>
      <w:proofErr w:type="spellEnd"/>
      <w:r w:rsidRPr="00404C16">
        <w:rPr>
          <w:rStyle w:val="BezriadkovaniaChar"/>
        </w:rPr>
        <w:t xml:space="preserve"> </w:t>
      </w:r>
      <w:proofErr w:type="spellStart"/>
      <w:r w:rsidRPr="00404C16">
        <w:rPr>
          <w:rStyle w:val="BezriadkovaniaChar"/>
        </w:rPr>
        <w:t>office</w:t>
      </w:r>
      <w:proofErr w:type="spellEnd"/>
      <w:r w:rsidRPr="00404C16">
        <w:rPr>
          <w:rStyle w:val="BezriadkovaniaChar"/>
        </w:rPr>
        <w:t xml:space="preserve"> </w:t>
      </w:r>
      <w:proofErr w:type="spellStart"/>
      <w:r w:rsidRPr="00404C16">
        <w:rPr>
          <w:rStyle w:val="BezriadkovaniaChar"/>
        </w:rPr>
        <w:t>jako</w:t>
      </w:r>
      <w:proofErr w:type="spellEnd"/>
      <w:r w:rsidRPr="00404C16">
        <w:rPr>
          <w:rStyle w:val="BezriadkovaniaChar"/>
        </w:rPr>
        <w:t xml:space="preserve"> forma </w:t>
      </w:r>
      <w:proofErr w:type="spellStart"/>
      <w:r w:rsidRPr="00404C16">
        <w:rPr>
          <w:rStyle w:val="BezriadkovaniaChar"/>
        </w:rPr>
        <w:t>flexibilního</w:t>
      </w:r>
      <w:proofErr w:type="spellEnd"/>
      <w:r w:rsidRPr="00404C16">
        <w:rPr>
          <w:rStyle w:val="BezriadkovaniaChar"/>
        </w:rPr>
        <w:t xml:space="preserve"> </w:t>
      </w:r>
      <w:proofErr w:type="spellStart"/>
      <w:r w:rsidRPr="00404C16">
        <w:rPr>
          <w:rStyle w:val="BezriadkovaniaChar"/>
        </w:rPr>
        <w:t>zaměstnávání</w:t>
      </w:r>
      <w:proofErr w:type="spellEnd"/>
      <w:r w:rsidRPr="00404C16">
        <w:rPr>
          <w:rStyle w:val="BezriadkovaniaChar"/>
        </w:rPr>
        <w:t>.[</w:t>
      </w:r>
      <w:proofErr w:type="spellStart"/>
      <w:r w:rsidRPr="00404C16">
        <w:rPr>
          <w:rStyle w:val="BezriadkovaniaChar"/>
        </w:rPr>
        <w:t>online</w:t>
      </w:r>
      <w:proofErr w:type="spellEnd"/>
      <w:r w:rsidRPr="00404C16">
        <w:rPr>
          <w:rStyle w:val="BezriadkovaniaChar"/>
        </w:rPr>
        <w:t xml:space="preserve">]. 25.11.2014. [cit. 26.11.2014]. Dostupné na &lt; </w:t>
      </w:r>
      <w:r w:rsidRPr="00404C16">
        <w:rPr>
          <w:rStyle w:val="BezriadkovaniaChar"/>
          <w:lang w:val="en-US"/>
        </w:rPr>
        <w:t>https://portal.pohoda.cz/zakon-a-pravo/pracovni-pravo/home-office-jako-forma-flexibilniho-zamestnavani/</w:t>
      </w:r>
      <w:r w:rsidRPr="00404C16">
        <w:rPr>
          <w:rStyle w:val="BezriadkovaniaChar"/>
        </w:rPr>
        <w:t>&gt;</w:t>
      </w:r>
    </w:p>
    <w:p w:rsidR="00B20F06" w:rsidRDefault="00B20F06" w:rsidP="00E334C4">
      <w:pPr>
        <w:pStyle w:val="Textpoznmkypodiarou"/>
      </w:pPr>
    </w:p>
  </w:footnote>
  <w:footnote w:id="132">
    <w:p w:rsidR="00B20F06" w:rsidRDefault="00B20F06" w:rsidP="00E334C4">
      <w:pPr>
        <w:pStyle w:val="Textpoznmkypodiarou"/>
        <w:rPr>
          <w:lang w:val="en-US"/>
        </w:rPr>
      </w:pPr>
      <w:r>
        <w:rPr>
          <w:rStyle w:val="Odkaznapoznmkupodiarou"/>
        </w:rPr>
        <w:footnoteRef/>
      </w:r>
      <w:r>
        <w:t xml:space="preserve"> </w:t>
      </w:r>
      <w:r w:rsidRPr="00E334C4">
        <w:rPr>
          <w:i/>
        </w:rPr>
        <w:t xml:space="preserve">Výsledky </w:t>
      </w:r>
      <w:proofErr w:type="spellStart"/>
      <w:r w:rsidRPr="00E334C4">
        <w:rPr>
          <w:i/>
        </w:rPr>
        <w:t>průzkumu</w:t>
      </w:r>
      <w:proofErr w:type="spellEnd"/>
      <w:r w:rsidRPr="00E334C4">
        <w:rPr>
          <w:i/>
        </w:rPr>
        <w:t xml:space="preserve"> č. 7 AMSP ČR, Názory </w:t>
      </w:r>
      <w:proofErr w:type="spellStart"/>
      <w:r w:rsidRPr="00E334C4">
        <w:rPr>
          <w:i/>
        </w:rPr>
        <w:t>podnikatelů</w:t>
      </w:r>
      <w:proofErr w:type="spellEnd"/>
      <w:r w:rsidRPr="00E334C4">
        <w:rPr>
          <w:i/>
        </w:rPr>
        <w:t xml:space="preserve"> k </w:t>
      </w:r>
      <w:proofErr w:type="spellStart"/>
      <w:r w:rsidRPr="00E334C4">
        <w:rPr>
          <w:i/>
        </w:rPr>
        <w:t>politice</w:t>
      </w:r>
      <w:proofErr w:type="spellEnd"/>
      <w:r w:rsidRPr="00E334C4">
        <w:rPr>
          <w:i/>
        </w:rPr>
        <w:t xml:space="preserve"> </w:t>
      </w:r>
      <w:proofErr w:type="spellStart"/>
      <w:r w:rsidRPr="00E334C4">
        <w:rPr>
          <w:i/>
        </w:rPr>
        <w:t>zaměstnanosti</w:t>
      </w:r>
      <w:proofErr w:type="spellEnd"/>
      <w:r w:rsidRPr="00E334C4">
        <w:rPr>
          <w:i/>
        </w:rPr>
        <w:t xml:space="preserve"> a </w:t>
      </w:r>
      <w:proofErr w:type="spellStart"/>
      <w:r w:rsidRPr="00E334C4">
        <w:rPr>
          <w:i/>
        </w:rPr>
        <w:t>pracovnímu</w:t>
      </w:r>
      <w:proofErr w:type="spellEnd"/>
      <w:r w:rsidRPr="00E334C4">
        <w:rPr>
          <w:i/>
        </w:rPr>
        <w:t xml:space="preserve"> právu</w:t>
      </w:r>
      <w:r>
        <w:rPr>
          <w:i/>
        </w:rPr>
        <w:t xml:space="preserve"> </w:t>
      </w:r>
      <w:r>
        <w:rPr>
          <w:lang w:val="en-US"/>
        </w:rPr>
        <w:t xml:space="preserve">[online]. </w:t>
      </w:r>
      <w:proofErr w:type="spellStart"/>
      <w:proofErr w:type="gramStart"/>
      <w:r>
        <w:rPr>
          <w:lang w:val="en-US"/>
        </w:rPr>
        <w:t>asmp.c</w:t>
      </w:r>
      <w:proofErr w:type="spellEnd"/>
      <w:r>
        <w:t xml:space="preserve">z, 26.08.2010 </w:t>
      </w:r>
      <w:r>
        <w:rPr>
          <w:lang w:val="en-US"/>
        </w:rPr>
        <w:t>[cit. 26.11.2014].</w:t>
      </w:r>
      <w:proofErr w:type="gramEnd"/>
      <w:r>
        <w:rPr>
          <w:lang w:val="en-US"/>
        </w:rPr>
        <w:t xml:space="preserve"> </w:t>
      </w:r>
      <w:proofErr w:type="spellStart"/>
      <w:r>
        <w:rPr>
          <w:lang w:val="en-US"/>
        </w:rPr>
        <w:t>Dostupné</w:t>
      </w:r>
      <w:proofErr w:type="spellEnd"/>
      <w:r>
        <w:rPr>
          <w:lang w:val="en-US"/>
        </w:rPr>
        <w:t xml:space="preserve"> </w:t>
      </w:r>
      <w:proofErr w:type="spellStart"/>
      <w:r>
        <w:rPr>
          <w:lang w:val="en-US"/>
        </w:rPr>
        <w:t>na</w:t>
      </w:r>
      <w:proofErr w:type="spellEnd"/>
      <w:r>
        <w:rPr>
          <w:lang w:val="en-US"/>
        </w:rPr>
        <w:t>:</w:t>
      </w:r>
    </w:p>
    <w:p w:rsidR="00B20F06" w:rsidRPr="00A0639D" w:rsidRDefault="00B20F06" w:rsidP="00E334C4">
      <w:pPr>
        <w:pStyle w:val="Textpoznmkypodiarou"/>
      </w:pPr>
      <w:r>
        <w:rPr>
          <w:lang w:val="en-US"/>
        </w:rPr>
        <w:t>&lt;</w:t>
      </w:r>
      <w:r w:rsidRPr="00A0639D">
        <w:t>http://www.amsp.cz/7-pruzkum-amsp-cr-nazory-podnikatelu-k-politice</w:t>
      </w:r>
      <w:r>
        <w:t>&gt;</w:t>
      </w:r>
    </w:p>
  </w:footnote>
  <w:footnote w:id="133">
    <w:p w:rsidR="00B20F06" w:rsidRPr="00404C16" w:rsidRDefault="00B20F06" w:rsidP="00404C16">
      <w:pPr>
        <w:pStyle w:val="Bezriadkovania"/>
        <w:rPr>
          <w:i/>
        </w:rPr>
      </w:pPr>
      <w:r>
        <w:rPr>
          <w:rStyle w:val="Odkaznapoznmkupodiarou"/>
        </w:rPr>
        <w:footnoteRef/>
      </w:r>
      <w:r>
        <w:t xml:space="preserve"> </w:t>
      </w:r>
      <w:r w:rsidRPr="00481DB6">
        <w:rPr>
          <w:color w:val="000000"/>
          <w:shd w:val="clear" w:color="auto" w:fill="FFFFFF"/>
        </w:rPr>
        <w:t>HŮRKA, Petr</w:t>
      </w:r>
      <w:r w:rsidRPr="00481DB6">
        <w:t xml:space="preserve">. </w:t>
      </w:r>
      <w:r w:rsidRPr="00404C16">
        <w:t>Flexibilní formy zaměstnání v pracovním právu České republiky.</w:t>
      </w:r>
      <w:r>
        <w:rPr>
          <w:i/>
        </w:rPr>
        <w:t xml:space="preserve"> </w:t>
      </w:r>
      <w:r w:rsidRPr="00481DB6">
        <w:t>In HRABCOVÁ, Dana (</w:t>
      </w:r>
      <w:proofErr w:type="spellStart"/>
      <w:r w:rsidRPr="00481DB6">
        <w:t>ed</w:t>
      </w:r>
      <w:proofErr w:type="spellEnd"/>
      <w:r w:rsidRPr="00481DB6">
        <w:t xml:space="preserve">). </w:t>
      </w:r>
      <w:r w:rsidRPr="00481DB6">
        <w:rPr>
          <w:i/>
        </w:rPr>
        <w:t xml:space="preserve">Pracovní právo 2010- Flexibilní formy zaměstnání. </w:t>
      </w:r>
      <w:r w:rsidRPr="00481DB6">
        <w:t>Brno: M</w:t>
      </w:r>
      <w:r>
        <w:t xml:space="preserve">asarykova univerzita, 2010, </w:t>
      </w:r>
      <w:proofErr w:type="gramStart"/>
      <w:r>
        <w:t>s.13</w:t>
      </w:r>
      <w:proofErr w:type="gramEnd"/>
    </w:p>
  </w:footnote>
  <w:footnote w:id="134">
    <w:p w:rsidR="00B20F06" w:rsidRPr="00972F0F" w:rsidRDefault="00B20F06" w:rsidP="00404C16">
      <w:pPr>
        <w:pStyle w:val="Bezriadkovania"/>
      </w:pPr>
      <w:r>
        <w:rPr>
          <w:rStyle w:val="Odkaznapoznmkupodiarou"/>
        </w:rPr>
        <w:footnoteRef/>
      </w:r>
      <w:r>
        <w:t xml:space="preserve"> OLEXA, Luděk. </w:t>
      </w:r>
      <w:r w:rsidRPr="00404C16">
        <w:t>Sdílené pracovní místo (</w:t>
      </w:r>
      <w:proofErr w:type="spellStart"/>
      <w:r w:rsidRPr="00404C16">
        <w:t>jobsharing</w:t>
      </w:r>
      <w:proofErr w:type="spellEnd"/>
      <w:r w:rsidRPr="00404C16">
        <w:t>).</w:t>
      </w:r>
      <w:r>
        <w:t xml:space="preserve"> In </w:t>
      </w:r>
      <w:r w:rsidRPr="00972F0F">
        <w:rPr>
          <w:i/>
        </w:rPr>
        <w:t>Bezpečnosť a hygiena práce</w:t>
      </w:r>
      <w:r>
        <w:rPr>
          <w:i/>
        </w:rPr>
        <w:t xml:space="preserve">, </w:t>
      </w:r>
      <w:r>
        <w:t>č. 4, 2012</w:t>
      </w:r>
    </w:p>
  </w:footnote>
  <w:footnote w:id="135">
    <w:p w:rsidR="00B20F06" w:rsidRPr="00481DB6" w:rsidRDefault="00B20F06" w:rsidP="00172B51">
      <w:pPr>
        <w:rPr>
          <w:rFonts w:cs="Times New Roman"/>
          <w:color w:val="000000" w:themeColor="text1"/>
          <w:sz w:val="20"/>
          <w:szCs w:val="20"/>
        </w:rPr>
      </w:pPr>
      <w:r>
        <w:rPr>
          <w:rStyle w:val="Odkaznapoznmkupodiarou"/>
        </w:rPr>
        <w:footnoteRef/>
      </w:r>
      <w:r>
        <w:t xml:space="preserve"> </w:t>
      </w:r>
      <w:r>
        <w:rPr>
          <w:rFonts w:cs="Times New Roman"/>
          <w:color w:val="000000" w:themeColor="text1"/>
          <w:sz w:val="20"/>
          <w:szCs w:val="20"/>
        </w:rPr>
        <w:t>Predpis č.</w:t>
      </w:r>
      <w:r w:rsidRPr="00481DB6">
        <w:rPr>
          <w:rFonts w:cs="Times New Roman"/>
          <w:color w:val="000000" w:themeColor="text1"/>
          <w:sz w:val="20"/>
          <w:szCs w:val="20"/>
        </w:rPr>
        <w:t xml:space="preserve"> </w:t>
      </w:r>
      <w:r>
        <w:rPr>
          <w:rFonts w:cs="Times New Roman"/>
          <w:color w:val="000000" w:themeColor="text1"/>
          <w:sz w:val="20"/>
          <w:szCs w:val="20"/>
        </w:rPr>
        <w:t xml:space="preserve">311/2001 </w:t>
      </w:r>
      <w:proofErr w:type="spellStart"/>
      <w:r>
        <w:rPr>
          <w:rFonts w:cs="Times New Roman"/>
          <w:color w:val="000000" w:themeColor="text1"/>
          <w:sz w:val="20"/>
          <w:szCs w:val="20"/>
        </w:rPr>
        <w:t>Z.z</w:t>
      </w:r>
      <w:proofErr w:type="spellEnd"/>
      <w:r w:rsidRPr="00481DB6">
        <w:rPr>
          <w:rFonts w:cs="Times New Roman"/>
          <w:color w:val="000000" w:themeColor="text1"/>
          <w:sz w:val="20"/>
          <w:szCs w:val="20"/>
        </w:rPr>
        <w:t>., záko</w:t>
      </w:r>
      <w:r>
        <w:rPr>
          <w:rFonts w:cs="Times New Roman"/>
          <w:color w:val="000000" w:themeColor="text1"/>
          <w:sz w:val="20"/>
          <w:szCs w:val="20"/>
        </w:rPr>
        <w:t>n</w:t>
      </w:r>
      <w:r w:rsidRPr="00481DB6">
        <w:rPr>
          <w:rFonts w:cs="Times New Roman"/>
          <w:color w:val="000000" w:themeColor="text1"/>
          <w:sz w:val="20"/>
          <w:szCs w:val="20"/>
        </w:rPr>
        <w:t>ník práce, v znení neskorších predpisov</w:t>
      </w:r>
    </w:p>
    <w:p w:rsidR="00B20F06" w:rsidRDefault="00B20F06">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485"/>
    <w:multiLevelType w:val="hybridMultilevel"/>
    <w:tmpl w:val="6CB4D2A2"/>
    <w:lvl w:ilvl="0" w:tplc="D0CCDEA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8F3BD4"/>
    <w:multiLevelType w:val="hybridMultilevel"/>
    <w:tmpl w:val="6764D560"/>
    <w:lvl w:ilvl="0" w:tplc="EAF69AE6">
      <w:start w:val="1"/>
      <w:numFmt w:val="lowerLetter"/>
      <w:lvlText w:val="%1.)"/>
      <w:lvlJc w:val="left"/>
      <w:pPr>
        <w:ind w:left="1068" w:hanging="360"/>
      </w:pPr>
      <w:rPr>
        <w:rFonts w:hint="default"/>
      </w:rPr>
    </w:lvl>
    <w:lvl w:ilvl="1" w:tplc="83328886">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14053AE3"/>
    <w:multiLevelType w:val="multilevel"/>
    <w:tmpl w:val="948C596C"/>
    <w:lvl w:ilvl="0">
      <w:start w:val="7"/>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FD67A4"/>
    <w:multiLevelType w:val="hybridMultilevel"/>
    <w:tmpl w:val="5FCC692A"/>
    <w:lvl w:ilvl="0" w:tplc="BFA4B2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5747FFA"/>
    <w:multiLevelType w:val="hybridMultilevel"/>
    <w:tmpl w:val="2DF6B25C"/>
    <w:lvl w:ilvl="0" w:tplc="19F06EC6">
      <w:start w:val="1"/>
      <w:numFmt w:val="decimal"/>
      <w:lvlText w:val="%1.)"/>
      <w:lvlJc w:val="left"/>
      <w:pPr>
        <w:ind w:left="1776" w:hanging="360"/>
      </w:pPr>
      <w:rPr>
        <w:rFonts w:ascii="Garamond" w:eastAsiaTheme="minorHAnsi" w:hAnsi="Garamond" w:cstheme="minorHAnsi"/>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27EE1D16"/>
    <w:multiLevelType w:val="multilevel"/>
    <w:tmpl w:val="233033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5D1EC1"/>
    <w:multiLevelType w:val="hybridMultilevel"/>
    <w:tmpl w:val="37201B7E"/>
    <w:lvl w:ilvl="0" w:tplc="DB26F8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36A20CA"/>
    <w:multiLevelType w:val="multilevel"/>
    <w:tmpl w:val="2AC8C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7565F2"/>
    <w:multiLevelType w:val="multilevel"/>
    <w:tmpl w:val="6D083B6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AA32E0E"/>
    <w:multiLevelType w:val="hybridMultilevel"/>
    <w:tmpl w:val="B6D488BE"/>
    <w:lvl w:ilvl="0" w:tplc="1DDE577C">
      <w:start w:val="2"/>
      <w:numFmt w:val="bullet"/>
      <w:lvlText w:val="-"/>
      <w:lvlJc w:val="left"/>
      <w:pPr>
        <w:ind w:left="1065" w:hanging="360"/>
      </w:pPr>
      <w:rPr>
        <w:rFonts w:ascii="Times New Roman" w:eastAsiaTheme="minorHAns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0">
    <w:nsid w:val="49DE7DEB"/>
    <w:multiLevelType w:val="multilevel"/>
    <w:tmpl w:val="91F62AA4"/>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8E4B23"/>
    <w:multiLevelType w:val="hybridMultilevel"/>
    <w:tmpl w:val="BC5E06EE"/>
    <w:lvl w:ilvl="0" w:tplc="153A9F2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8"/>
  </w:num>
  <w:num w:numId="10">
    <w:abstractNumId w:val="2"/>
  </w:num>
  <w:num w:numId="11">
    <w:abstractNumId w:val="7"/>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CE"/>
    <w:rsid w:val="0000027C"/>
    <w:rsid w:val="00002044"/>
    <w:rsid w:val="00002D5D"/>
    <w:rsid w:val="00003AB3"/>
    <w:rsid w:val="00006188"/>
    <w:rsid w:val="00006E0A"/>
    <w:rsid w:val="000116BA"/>
    <w:rsid w:val="00011BD4"/>
    <w:rsid w:val="0001285B"/>
    <w:rsid w:val="0001371F"/>
    <w:rsid w:val="0001513C"/>
    <w:rsid w:val="000156B2"/>
    <w:rsid w:val="00017AD8"/>
    <w:rsid w:val="00021E75"/>
    <w:rsid w:val="000231A4"/>
    <w:rsid w:val="000311EB"/>
    <w:rsid w:val="000312A2"/>
    <w:rsid w:val="00033437"/>
    <w:rsid w:val="00034596"/>
    <w:rsid w:val="00037570"/>
    <w:rsid w:val="00043718"/>
    <w:rsid w:val="000469A2"/>
    <w:rsid w:val="000506EF"/>
    <w:rsid w:val="00052FF6"/>
    <w:rsid w:val="000613DB"/>
    <w:rsid w:val="00063CBA"/>
    <w:rsid w:val="000676AD"/>
    <w:rsid w:val="000706BE"/>
    <w:rsid w:val="00072502"/>
    <w:rsid w:val="000743CA"/>
    <w:rsid w:val="00075247"/>
    <w:rsid w:val="00082E44"/>
    <w:rsid w:val="000848B7"/>
    <w:rsid w:val="00092BF6"/>
    <w:rsid w:val="00093B8F"/>
    <w:rsid w:val="00094526"/>
    <w:rsid w:val="00095AD0"/>
    <w:rsid w:val="00096132"/>
    <w:rsid w:val="000A1624"/>
    <w:rsid w:val="000A5B1D"/>
    <w:rsid w:val="000B1D00"/>
    <w:rsid w:val="000B3A8B"/>
    <w:rsid w:val="000B5AB1"/>
    <w:rsid w:val="000C40D4"/>
    <w:rsid w:val="000C45DF"/>
    <w:rsid w:val="000C6F77"/>
    <w:rsid w:val="000D3222"/>
    <w:rsid w:val="000D38CC"/>
    <w:rsid w:val="000D3D34"/>
    <w:rsid w:val="000E0C59"/>
    <w:rsid w:val="000E1D70"/>
    <w:rsid w:val="000E26BE"/>
    <w:rsid w:val="000E2FF8"/>
    <w:rsid w:val="000E38D9"/>
    <w:rsid w:val="000E4F08"/>
    <w:rsid w:val="000E535D"/>
    <w:rsid w:val="000E5D77"/>
    <w:rsid w:val="000E69B9"/>
    <w:rsid w:val="000F0182"/>
    <w:rsid w:val="000F0190"/>
    <w:rsid w:val="000F1948"/>
    <w:rsid w:val="000F1C61"/>
    <w:rsid w:val="000F1CC1"/>
    <w:rsid w:val="000F2770"/>
    <w:rsid w:val="000F2917"/>
    <w:rsid w:val="000F2C6C"/>
    <w:rsid w:val="000F3583"/>
    <w:rsid w:val="00100F85"/>
    <w:rsid w:val="001061AB"/>
    <w:rsid w:val="0010662C"/>
    <w:rsid w:val="0010772E"/>
    <w:rsid w:val="0011149E"/>
    <w:rsid w:val="001134E7"/>
    <w:rsid w:val="00114D0E"/>
    <w:rsid w:val="00114E6A"/>
    <w:rsid w:val="00117E44"/>
    <w:rsid w:val="00125DD0"/>
    <w:rsid w:val="00126F2D"/>
    <w:rsid w:val="001330E5"/>
    <w:rsid w:val="00136C5F"/>
    <w:rsid w:val="00140296"/>
    <w:rsid w:val="001409FE"/>
    <w:rsid w:val="00140F74"/>
    <w:rsid w:val="0014104C"/>
    <w:rsid w:val="001444C3"/>
    <w:rsid w:val="00144F3C"/>
    <w:rsid w:val="00145EE4"/>
    <w:rsid w:val="00146DB1"/>
    <w:rsid w:val="00146E7D"/>
    <w:rsid w:val="00151D28"/>
    <w:rsid w:val="00153192"/>
    <w:rsid w:val="0015348A"/>
    <w:rsid w:val="00154390"/>
    <w:rsid w:val="00155B6A"/>
    <w:rsid w:val="001578DA"/>
    <w:rsid w:val="0016003D"/>
    <w:rsid w:val="00163879"/>
    <w:rsid w:val="0016586C"/>
    <w:rsid w:val="001703DE"/>
    <w:rsid w:val="00172B51"/>
    <w:rsid w:val="00173A65"/>
    <w:rsid w:val="001745DA"/>
    <w:rsid w:val="00175FCC"/>
    <w:rsid w:val="00177865"/>
    <w:rsid w:val="00180C40"/>
    <w:rsid w:val="00182B8D"/>
    <w:rsid w:val="00185B30"/>
    <w:rsid w:val="001922B3"/>
    <w:rsid w:val="00193471"/>
    <w:rsid w:val="001939C2"/>
    <w:rsid w:val="001964B6"/>
    <w:rsid w:val="0019654F"/>
    <w:rsid w:val="001A050D"/>
    <w:rsid w:val="001A3B8D"/>
    <w:rsid w:val="001A3EF4"/>
    <w:rsid w:val="001A43DC"/>
    <w:rsid w:val="001A5E33"/>
    <w:rsid w:val="001A6FD5"/>
    <w:rsid w:val="001B0097"/>
    <w:rsid w:val="001B13D0"/>
    <w:rsid w:val="001B4E43"/>
    <w:rsid w:val="001B50CF"/>
    <w:rsid w:val="001B7298"/>
    <w:rsid w:val="001C084C"/>
    <w:rsid w:val="001C13D0"/>
    <w:rsid w:val="001C58C7"/>
    <w:rsid w:val="001C6B80"/>
    <w:rsid w:val="001C77B0"/>
    <w:rsid w:val="001D2AB5"/>
    <w:rsid w:val="001D30AF"/>
    <w:rsid w:val="001D6A2A"/>
    <w:rsid w:val="001E1CF4"/>
    <w:rsid w:val="001E2B32"/>
    <w:rsid w:val="001E7313"/>
    <w:rsid w:val="001E7B72"/>
    <w:rsid w:val="001F0CE3"/>
    <w:rsid w:val="001F13B1"/>
    <w:rsid w:val="001F5832"/>
    <w:rsid w:val="001F6556"/>
    <w:rsid w:val="001F78B8"/>
    <w:rsid w:val="00200D1D"/>
    <w:rsid w:val="002032F1"/>
    <w:rsid w:val="00205BEE"/>
    <w:rsid w:val="0020781B"/>
    <w:rsid w:val="00207DE6"/>
    <w:rsid w:val="00210AB4"/>
    <w:rsid w:val="002117D1"/>
    <w:rsid w:val="00214F9B"/>
    <w:rsid w:val="00221532"/>
    <w:rsid w:val="002232F3"/>
    <w:rsid w:val="002272ED"/>
    <w:rsid w:val="0023355F"/>
    <w:rsid w:val="0023622C"/>
    <w:rsid w:val="00236EC3"/>
    <w:rsid w:val="00240810"/>
    <w:rsid w:val="00240B96"/>
    <w:rsid w:val="002430F5"/>
    <w:rsid w:val="00244263"/>
    <w:rsid w:val="0024430E"/>
    <w:rsid w:val="00245F41"/>
    <w:rsid w:val="00247378"/>
    <w:rsid w:val="00247C8E"/>
    <w:rsid w:val="00250939"/>
    <w:rsid w:val="00251CF6"/>
    <w:rsid w:val="00252D72"/>
    <w:rsid w:val="00256B1C"/>
    <w:rsid w:val="00256DB5"/>
    <w:rsid w:val="00262238"/>
    <w:rsid w:val="00264B82"/>
    <w:rsid w:val="002662DF"/>
    <w:rsid w:val="00266EE3"/>
    <w:rsid w:val="00267807"/>
    <w:rsid w:val="00270408"/>
    <w:rsid w:val="0027195B"/>
    <w:rsid w:val="002748B1"/>
    <w:rsid w:val="00277E9F"/>
    <w:rsid w:val="00280751"/>
    <w:rsid w:val="00281307"/>
    <w:rsid w:val="00282026"/>
    <w:rsid w:val="002832CD"/>
    <w:rsid w:val="002849C4"/>
    <w:rsid w:val="002855E9"/>
    <w:rsid w:val="002871BD"/>
    <w:rsid w:val="0028788B"/>
    <w:rsid w:val="00290442"/>
    <w:rsid w:val="002935B6"/>
    <w:rsid w:val="002A05CE"/>
    <w:rsid w:val="002A1DEB"/>
    <w:rsid w:val="002A39F6"/>
    <w:rsid w:val="002A5200"/>
    <w:rsid w:val="002A53D2"/>
    <w:rsid w:val="002A5AA2"/>
    <w:rsid w:val="002B115D"/>
    <w:rsid w:val="002B390D"/>
    <w:rsid w:val="002B51AC"/>
    <w:rsid w:val="002C0179"/>
    <w:rsid w:val="002C2440"/>
    <w:rsid w:val="002C6622"/>
    <w:rsid w:val="002C73FB"/>
    <w:rsid w:val="002D0D2C"/>
    <w:rsid w:val="002D2684"/>
    <w:rsid w:val="002D4FAA"/>
    <w:rsid w:val="002D50AB"/>
    <w:rsid w:val="002D5525"/>
    <w:rsid w:val="002E0FC6"/>
    <w:rsid w:val="002E138E"/>
    <w:rsid w:val="002E5C7E"/>
    <w:rsid w:val="002F13A0"/>
    <w:rsid w:val="002F1F44"/>
    <w:rsid w:val="002F61B6"/>
    <w:rsid w:val="00300025"/>
    <w:rsid w:val="00304593"/>
    <w:rsid w:val="0030590A"/>
    <w:rsid w:val="003068C1"/>
    <w:rsid w:val="00307392"/>
    <w:rsid w:val="00307765"/>
    <w:rsid w:val="00312D41"/>
    <w:rsid w:val="00314757"/>
    <w:rsid w:val="0031577D"/>
    <w:rsid w:val="00320B74"/>
    <w:rsid w:val="00321935"/>
    <w:rsid w:val="00322BD4"/>
    <w:rsid w:val="00323F7E"/>
    <w:rsid w:val="00327029"/>
    <w:rsid w:val="003309D2"/>
    <w:rsid w:val="00332667"/>
    <w:rsid w:val="00332A5A"/>
    <w:rsid w:val="00334A9C"/>
    <w:rsid w:val="003375E8"/>
    <w:rsid w:val="00337E4E"/>
    <w:rsid w:val="0034466F"/>
    <w:rsid w:val="00347443"/>
    <w:rsid w:val="00347923"/>
    <w:rsid w:val="00356FAE"/>
    <w:rsid w:val="00357FA1"/>
    <w:rsid w:val="00361A78"/>
    <w:rsid w:val="00362632"/>
    <w:rsid w:val="00362B5D"/>
    <w:rsid w:val="0036351F"/>
    <w:rsid w:val="003637F7"/>
    <w:rsid w:val="003643CC"/>
    <w:rsid w:val="00365B64"/>
    <w:rsid w:val="00367DD4"/>
    <w:rsid w:val="00371CE9"/>
    <w:rsid w:val="003734E8"/>
    <w:rsid w:val="00373573"/>
    <w:rsid w:val="00374B4F"/>
    <w:rsid w:val="00375C52"/>
    <w:rsid w:val="00377719"/>
    <w:rsid w:val="00382F7C"/>
    <w:rsid w:val="00383675"/>
    <w:rsid w:val="00385CA6"/>
    <w:rsid w:val="003868CB"/>
    <w:rsid w:val="003877E3"/>
    <w:rsid w:val="003879F2"/>
    <w:rsid w:val="00391653"/>
    <w:rsid w:val="00391978"/>
    <w:rsid w:val="0039272B"/>
    <w:rsid w:val="00394F53"/>
    <w:rsid w:val="00397F51"/>
    <w:rsid w:val="003A20C2"/>
    <w:rsid w:val="003A338D"/>
    <w:rsid w:val="003A352E"/>
    <w:rsid w:val="003A4C4C"/>
    <w:rsid w:val="003A4DE5"/>
    <w:rsid w:val="003A7252"/>
    <w:rsid w:val="003A7658"/>
    <w:rsid w:val="003A76E4"/>
    <w:rsid w:val="003B3FF4"/>
    <w:rsid w:val="003B71BB"/>
    <w:rsid w:val="003C032C"/>
    <w:rsid w:val="003C1EA7"/>
    <w:rsid w:val="003C4B27"/>
    <w:rsid w:val="003C6DC1"/>
    <w:rsid w:val="003C797B"/>
    <w:rsid w:val="003D5F30"/>
    <w:rsid w:val="003D7BE8"/>
    <w:rsid w:val="003E1B66"/>
    <w:rsid w:val="003E1DE5"/>
    <w:rsid w:val="003E4604"/>
    <w:rsid w:val="003E4DBD"/>
    <w:rsid w:val="003E5822"/>
    <w:rsid w:val="003F04B3"/>
    <w:rsid w:val="003F0672"/>
    <w:rsid w:val="003F2A1C"/>
    <w:rsid w:val="003F519A"/>
    <w:rsid w:val="003F665A"/>
    <w:rsid w:val="004013D0"/>
    <w:rsid w:val="00401F1D"/>
    <w:rsid w:val="00402D15"/>
    <w:rsid w:val="0040478C"/>
    <w:rsid w:val="00404C16"/>
    <w:rsid w:val="00406261"/>
    <w:rsid w:val="0040780B"/>
    <w:rsid w:val="0041053A"/>
    <w:rsid w:val="0041293A"/>
    <w:rsid w:val="00415486"/>
    <w:rsid w:val="0041565E"/>
    <w:rsid w:val="00415A62"/>
    <w:rsid w:val="00422799"/>
    <w:rsid w:val="00423564"/>
    <w:rsid w:val="00423D26"/>
    <w:rsid w:val="004279A7"/>
    <w:rsid w:val="0043279A"/>
    <w:rsid w:val="004327D3"/>
    <w:rsid w:val="00433FBC"/>
    <w:rsid w:val="004366C9"/>
    <w:rsid w:val="004377DF"/>
    <w:rsid w:val="00437A3B"/>
    <w:rsid w:val="00440390"/>
    <w:rsid w:val="004411F8"/>
    <w:rsid w:val="00442F15"/>
    <w:rsid w:val="00443633"/>
    <w:rsid w:val="00446E04"/>
    <w:rsid w:val="00447C13"/>
    <w:rsid w:val="00451881"/>
    <w:rsid w:val="00454305"/>
    <w:rsid w:val="00454C84"/>
    <w:rsid w:val="00454E2F"/>
    <w:rsid w:val="00456010"/>
    <w:rsid w:val="0045759E"/>
    <w:rsid w:val="00463ED5"/>
    <w:rsid w:val="00464316"/>
    <w:rsid w:val="0046589D"/>
    <w:rsid w:val="00467124"/>
    <w:rsid w:val="004718B1"/>
    <w:rsid w:val="00471B0F"/>
    <w:rsid w:val="00475BE1"/>
    <w:rsid w:val="00476964"/>
    <w:rsid w:val="00476BCE"/>
    <w:rsid w:val="004804EE"/>
    <w:rsid w:val="0048167B"/>
    <w:rsid w:val="00481B7F"/>
    <w:rsid w:val="00484476"/>
    <w:rsid w:val="00487EA7"/>
    <w:rsid w:val="00491F90"/>
    <w:rsid w:val="00492147"/>
    <w:rsid w:val="00492741"/>
    <w:rsid w:val="00494045"/>
    <w:rsid w:val="00495471"/>
    <w:rsid w:val="00495BAC"/>
    <w:rsid w:val="004970AF"/>
    <w:rsid w:val="004A5C28"/>
    <w:rsid w:val="004B0C31"/>
    <w:rsid w:val="004B36B9"/>
    <w:rsid w:val="004B5737"/>
    <w:rsid w:val="004B7FB5"/>
    <w:rsid w:val="004C0C1A"/>
    <w:rsid w:val="004C25AB"/>
    <w:rsid w:val="004C387B"/>
    <w:rsid w:val="004C59ED"/>
    <w:rsid w:val="004C717B"/>
    <w:rsid w:val="004C7D22"/>
    <w:rsid w:val="004D2215"/>
    <w:rsid w:val="004D23AE"/>
    <w:rsid w:val="004D6C97"/>
    <w:rsid w:val="004F39FD"/>
    <w:rsid w:val="004F51C6"/>
    <w:rsid w:val="0050685B"/>
    <w:rsid w:val="00507ACD"/>
    <w:rsid w:val="005137F1"/>
    <w:rsid w:val="00517403"/>
    <w:rsid w:val="005206C8"/>
    <w:rsid w:val="00520B03"/>
    <w:rsid w:val="005247EC"/>
    <w:rsid w:val="00524DD0"/>
    <w:rsid w:val="0052540F"/>
    <w:rsid w:val="00525CBC"/>
    <w:rsid w:val="00527156"/>
    <w:rsid w:val="00542CD2"/>
    <w:rsid w:val="0054479A"/>
    <w:rsid w:val="00547AD7"/>
    <w:rsid w:val="00553C82"/>
    <w:rsid w:val="005554DB"/>
    <w:rsid w:val="0055785A"/>
    <w:rsid w:val="0056107B"/>
    <w:rsid w:val="0056216B"/>
    <w:rsid w:val="00563BC6"/>
    <w:rsid w:val="00564216"/>
    <w:rsid w:val="00566A33"/>
    <w:rsid w:val="005745F9"/>
    <w:rsid w:val="00576D40"/>
    <w:rsid w:val="00576DCC"/>
    <w:rsid w:val="005773EF"/>
    <w:rsid w:val="005830EA"/>
    <w:rsid w:val="005831F7"/>
    <w:rsid w:val="005841E7"/>
    <w:rsid w:val="00592989"/>
    <w:rsid w:val="0059321B"/>
    <w:rsid w:val="00594E06"/>
    <w:rsid w:val="005A0656"/>
    <w:rsid w:val="005A0D5E"/>
    <w:rsid w:val="005A0DC9"/>
    <w:rsid w:val="005A1762"/>
    <w:rsid w:val="005A2465"/>
    <w:rsid w:val="005A28B2"/>
    <w:rsid w:val="005A52DB"/>
    <w:rsid w:val="005A55B1"/>
    <w:rsid w:val="005A5F2B"/>
    <w:rsid w:val="005A6E3D"/>
    <w:rsid w:val="005A7790"/>
    <w:rsid w:val="005B0E71"/>
    <w:rsid w:val="005B16D3"/>
    <w:rsid w:val="005B2E0C"/>
    <w:rsid w:val="005B3CAB"/>
    <w:rsid w:val="005B4254"/>
    <w:rsid w:val="005B455F"/>
    <w:rsid w:val="005B47E7"/>
    <w:rsid w:val="005B5D15"/>
    <w:rsid w:val="005B5DE8"/>
    <w:rsid w:val="005B5E85"/>
    <w:rsid w:val="005B727F"/>
    <w:rsid w:val="005B7970"/>
    <w:rsid w:val="005C0C75"/>
    <w:rsid w:val="005C3908"/>
    <w:rsid w:val="005C412B"/>
    <w:rsid w:val="005C4FC1"/>
    <w:rsid w:val="005C5328"/>
    <w:rsid w:val="005D1DB2"/>
    <w:rsid w:val="005D46B6"/>
    <w:rsid w:val="005E0EB3"/>
    <w:rsid w:val="005E1DD7"/>
    <w:rsid w:val="005E44FF"/>
    <w:rsid w:val="005E6BE6"/>
    <w:rsid w:val="005E7595"/>
    <w:rsid w:val="005F0B52"/>
    <w:rsid w:val="005F1426"/>
    <w:rsid w:val="005F2831"/>
    <w:rsid w:val="005F5529"/>
    <w:rsid w:val="005F722D"/>
    <w:rsid w:val="005F7BA6"/>
    <w:rsid w:val="00601BDB"/>
    <w:rsid w:val="006022B9"/>
    <w:rsid w:val="00602FBC"/>
    <w:rsid w:val="006070F1"/>
    <w:rsid w:val="00614114"/>
    <w:rsid w:val="00615633"/>
    <w:rsid w:val="006166F6"/>
    <w:rsid w:val="00616721"/>
    <w:rsid w:val="006226DC"/>
    <w:rsid w:val="00622C98"/>
    <w:rsid w:val="00627EC1"/>
    <w:rsid w:val="006304F3"/>
    <w:rsid w:val="00640E1A"/>
    <w:rsid w:val="00641BF6"/>
    <w:rsid w:val="00641CC5"/>
    <w:rsid w:val="00642488"/>
    <w:rsid w:val="006447FB"/>
    <w:rsid w:val="006459EB"/>
    <w:rsid w:val="00646534"/>
    <w:rsid w:val="00654F9A"/>
    <w:rsid w:val="006565FD"/>
    <w:rsid w:val="00661104"/>
    <w:rsid w:val="0066328E"/>
    <w:rsid w:val="00663EC1"/>
    <w:rsid w:val="00663F17"/>
    <w:rsid w:val="00663F30"/>
    <w:rsid w:val="00665793"/>
    <w:rsid w:val="00667E14"/>
    <w:rsid w:val="00672ED3"/>
    <w:rsid w:val="00674CAF"/>
    <w:rsid w:val="00675271"/>
    <w:rsid w:val="006811FC"/>
    <w:rsid w:val="0068121B"/>
    <w:rsid w:val="00683B82"/>
    <w:rsid w:val="00687DC0"/>
    <w:rsid w:val="00690431"/>
    <w:rsid w:val="00694706"/>
    <w:rsid w:val="006975BA"/>
    <w:rsid w:val="006A006C"/>
    <w:rsid w:val="006A1A00"/>
    <w:rsid w:val="006A218C"/>
    <w:rsid w:val="006A2FFF"/>
    <w:rsid w:val="006A57B2"/>
    <w:rsid w:val="006A598A"/>
    <w:rsid w:val="006A7F9B"/>
    <w:rsid w:val="006B0742"/>
    <w:rsid w:val="006B1B84"/>
    <w:rsid w:val="006C0004"/>
    <w:rsid w:val="006C3217"/>
    <w:rsid w:val="006C4F95"/>
    <w:rsid w:val="006C53C8"/>
    <w:rsid w:val="006C59E1"/>
    <w:rsid w:val="006C640F"/>
    <w:rsid w:val="006D1C5B"/>
    <w:rsid w:val="006D5BB8"/>
    <w:rsid w:val="006E07E0"/>
    <w:rsid w:val="006E6D84"/>
    <w:rsid w:val="006E7A76"/>
    <w:rsid w:val="006F0039"/>
    <w:rsid w:val="006F06E4"/>
    <w:rsid w:val="006F22E5"/>
    <w:rsid w:val="006F2633"/>
    <w:rsid w:val="006F273C"/>
    <w:rsid w:val="006F4DE8"/>
    <w:rsid w:val="007017BC"/>
    <w:rsid w:val="0070192B"/>
    <w:rsid w:val="00701A89"/>
    <w:rsid w:val="00701C40"/>
    <w:rsid w:val="00701D79"/>
    <w:rsid w:val="007021DC"/>
    <w:rsid w:val="00704604"/>
    <w:rsid w:val="00704B1C"/>
    <w:rsid w:val="007063BE"/>
    <w:rsid w:val="007064D5"/>
    <w:rsid w:val="0071099E"/>
    <w:rsid w:val="007129CB"/>
    <w:rsid w:val="007135AE"/>
    <w:rsid w:val="00714064"/>
    <w:rsid w:val="00714AC7"/>
    <w:rsid w:val="00715FAF"/>
    <w:rsid w:val="007174B2"/>
    <w:rsid w:val="00720E2D"/>
    <w:rsid w:val="007216F1"/>
    <w:rsid w:val="00722801"/>
    <w:rsid w:val="00724872"/>
    <w:rsid w:val="00726565"/>
    <w:rsid w:val="00731A01"/>
    <w:rsid w:val="0073364B"/>
    <w:rsid w:val="00737F2D"/>
    <w:rsid w:val="00741943"/>
    <w:rsid w:val="00744A96"/>
    <w:rsid w:val="00744FE4"/>
    <w:rsid w:val="00745B9B"/>
    <w:rsid w:val="00745D91"/>
    <w:rsid w:val="007461A5"/>
    <w:rsid w:val="00747A5D"/>
    <w:rsid w:val="00750219"/>
    <w:rsid w:val="00750CBC"/>
    <w:rsid w:val="007514B0"/>
    <w:rsid w:val="007515E6"/>
    <w:rsid w:val="0075293D"/>
    <w:rsid w:val="00755194"/>
    <w:rsid w:val="00755DBC"/>
    <w:rsid w:val="00757490"/>
    <w:rsid w:val="0075790A"/>
    <w:rsid w:val="00765AA6"/>
    <w:rsid w:val="00765E64"/>
    <w:rsid w:val="007666AA"/>
    <w:rsid w:val="00767B0B"/>
    <w:rsid w:val="00767F5B"/>
    <w:rsid w:val="00772366"/>
    <w:rsid w:val="00775B7A"/>
    <w:rsid w:val="00776CAD"/>
    <w:rsid w:val="007779DD"/>
    <w:rsid w:val="007802FE"/>
    <w:rsid w:val="0078176D"/>
    <w:rsid w:val="00781C68"/>
    <w:rsid w:val="00782150"/>
    <w:rsid w:val="00782309"/>
    <w:rsid w:val="007827C2"/>
    <w:rsid w:val="00784526"/>
    <w:rsid w:val="0078512E"/>
    <w:rsid w:val="007859C5"/>
    <w:rsid w:val="00786521"/>
    <w:rsid w:val="00786D9A"/>
    <w:rsid w:val="00786DFC"/>
    <w:rsid w:val="00790A3C"/>
    <w:rsid w:val="007917F0"/>
    <w:rsid w:val="00791C09"/>
    <w:rsid w:val="0079262A"/>
    <w:rsid w:val="00794806"/>
    <w:rsid w:val="007A064E"/>
    <w:rsid w:val="007A07E8"/>
    <w:rsid w:val="007A42F1"/>
    <w:rsid w:val="007A4BA1"/>
    <w:rsid w:val="007A4C13"/>
    <w:rsid w:val="007A5877"/>
    <w:rsid w:val="007A68AA"/>
    <w:rsid w:val="007B2692"/>
    <w:rsid w:val="007B2AAE"/>
    <w:rsid w:val="007C0EFA"/>
    <w:rsid w:val="007C11BB"/>
    <w:rsid w:val="007C6044"/>
    <w:rsid w:val="007C6562"/>
    <w:rsid w:val="007D18CE"/>
    <w:rsid w:val="007D3BEC"/>
    <w:rsid w:val="007D59D0"/>
    <w:rsid w:val="007D6F8D"/>
    <w:rsid w:val="007E1734"/>
    <w:rsid w:val="007E1B3D"/>
    <w:rsid w:val="007E1FDD"/>
    <w:rsid w:val="007E2A8C"/>
    <w:rsid w:val="007E2E26"/>
    <w:rsid w:val="007E3A5B"/>
    <w:rsid w:val="007E3D96"/>
    <w:rsid w:val="007E4F5D"/>
    <w:rsid w:val="007E57E2"/>
    <w:rsid w:val="007E7444"/>
    <w:rsid w:val="007F2FD8"/>
    <w:rsid w:val="007F4C65"/>
    <w:rsid w:val="007F6EFB"/>
    <w:rsid w:val="00800DCE"/>
    <w:rsid w:val="00805F95"/>
    <w:rsid w:val="00806B86"/>
    <w:rsid w:val="008134CF"/>
    <w:rsid w:val="00813CEE"/>
    <w:rsid w:val="00814A05"/>
    <w:rsid w:val="0081783A"/>
    <w:rsid w:val="0082127C"/>
    <w:rsid w:val="00822858"/>
    <w:rsid w:val="0082394C"/>
    <w:rsid w:val="00824BDB"/>
    <w:rsid w:val="008252AC"/>
    <w:rsid w:val="00827240"/>
    <w:rsid w:val="00827CFA"/>
    <w:rsid w:val="00831260"/>
    <w:rsid w:val="00831626"/>
    <w:rsid w:val="00832337"/>
    <w:rsid w:val="0083357A"/>
    <w:rsid w:val="00833C15"/>
    <w:rsid w:val="00836274"/>
    <w:rsid w:val="00837823"/>
    <w:rsid w:val="00840D0A"/>
    <w:rsid w:val="008445A4"/>
    <w:rsid w:val="008447FB"/>
    <w:rsid w:val="008509FD"/>
    <w:rsid w:val="00851268"/>
    <w:rsid w:val="00863CC5"/>
    <w:rsid w:val="00865CF1"/>
    <w:rsid w:val="00870185"/>
    <w:rsid w:val="00871692"/>
    <w:rsid w:val="008756DA"/>
    <w:rsid w:val="008765BE"/>
    <w:rsid w:val="0088372B"/>
    <w:rsid w:val="00883C54"/>
    <w:rsid w:val="0088627E"/>
    <w:rsid w:val="00886EB2"/>
    <w:rsid w:val="008870DB"/>
    <w:rsid w:val="00887A2A"/>
    <w:rsid w:val="008900DC"/>
    <w:rsid w:val="00894B88"/>
    <w:rsid w:val="00894E5E"/>
    <w:rsid w:val="0089553B"/>
    <w:rsid w:val="00895BDF"/>
    <w:rsid w:val="00896F88"/>
    <w:rsid w:val="008A22D6"/>
    <w:rsid w:val="008A3B38"/>
    <w:rsid w:val="008B4080"/>
    <w:rsid w:val="008B72C6"/>
    <w:rsid w:val="008C18C5"/>
    <w:rsid w:val="008C2897"/>
    <w:rsid w:val="008D08B8"/>
    <w:rsid w:val="008D23E1"/>
    <w:rsid w:val="008D4440"/>
    <w:rsid w:val="008D5B63"/>
    <w:rsid w:val="008D5C16"/>
    <w:rsid w:val="008D724E"/>
    <w:rsid w:val="008E13A9"/>
    <w:rsid w:val="008E40B6"/>
    <w:rsid w:val="008E41DB"/>
    <w:rsid w:val="008E45C1"/>
    <w:rsid w:val="008E7CB5"/>
    <w:rsid w:val="008F1581"/>
    <w:rsid w:val="008F732C"/>
    <w:rsid w:val="00900373"/>
    <w:rsid w:val="009024AB"/>
    <w:rsid w:val="00904330"/>
    <w:rsid w:val="00904B28"/>
    <w:rsid w:val="009068DF"/>
    <w:rsid w:val="00907035"/>
    <w:rsid w:val="009078E4"/>
    <w:rsid w:val="00907BF0"/>
    <w:rsid w:val="00911479"/>
    <w:rsid w:val="00913B8E"/>
    <w:rsid w:val="0092095B"/>
    <w:rsid w:val="009213A7"/>
    <w:rsid w:val="00922ED1"/>
    <w:rsid w:val="00923EC8"/>
    <w:rsid w:val="00926466"/>
    <w:rsid w:val="00926F93"/>
    <w:rsid w:val="00927615"/>
    <w:rsid w:val="00930547"/>
    <w:rsid w:val="009305DC"/>
    <w:rsid w:val="009376A5"/>
    <w:rsid w:val="00940BEF"/>
    <w:rsid w:val="009422E0"/>
    <w:rsid w:val="00942DE9"/>
    <w:rsid w:val="0094371A"/>
    <w:rsid w:val="00943D96"/>
    <w:rsid w:val="00943FC1"/>
    <w:rsid w:val="00944B06"/>
    <w:rsid w:val="009466DF"/>
    <w:rsid w:val="00947232"/>
    <w:rsid w:val="00951098"/>
    <w:rsid w:val="00952682"/>
    <w:rsid w:val="009536B4"/>
    <w:rsid w:val="00953A83"/>
    <w:rsid w:val="009578DB"/>
    <w:rsid w:val="00957E71"/>
    <w:rsid w:val="009616D7"/>
    <w:rsid w:val="0096261C"/>
    <w:rsid w:val="00962B2A"/>
    <w:rsid w:val="009654E6"/>
    <w:rsid w:val="009671A5"/>
    <w:rsid w:val="00967B62"/>
    <w:rsid w:val="00971A70"/>
    <w:rsid w:val="00972F0F"/>
    <w:rsid w:val="00973463"/>
    <w:rsid w:val="0097489A"/>
    <w:rsid w:val="009824CE"/>
    <w:rsid w:val="009853F8"/>
    <w:rsid w:val="00990EA5"/>
    <w:rsid w:val="0099480A"/>
    <w:rsid w:val="009948AD"/>
    <w:rsid w:val="00995A4F"/>
    <w:rsid w:val="0099657A"/>
    <w:rsid w:val="009968CB"/>
    <w:rsid w:val="00997D84"/>
    <w:rsid w:val="009A0287"/>
    <w:rsid w:val="009A1C59"/>
    <w:rsid w:val="009A25E6"/>
    <w:rsid w:val="009A4AA7"/>
    <w:rsid w:val="009A4C05"/>
    <w:rsid w:val="009B2087"/>
    <w:rsid w:val="009B4095"/>
    <w:rsid w:val="009B495F"/>
    <w:rsid w:val="009B5D2C"/>
    <w:rsid w:val="009B6878"/>
    <w:rsid w:val="009B7574"/>
    <w:rsid w:val="009B7F12"/>
    <w:rsid w:val="009C014E"/>
    <w:rsid w:val="009C0B94"/>
    <w:rsid w:val="009D1BB8"/>
    <w:rsid w:val="009D1CA0"/>
    <w:rsid w:val="009D26FC"/>
    <w:rsid w:val="009D59F7"/>
    <w:rsid w:val="009D737A"/>
    <w:rsid w:val="009E6530"/>
    <w:rsid w:val="009F05EB"/>
    <w:rsid w:val="009F40F6"/>
    <w:rsid w:val="009F6744"/>
    <w:rsid w:val="009F71D0"/>
    <w:rsid w:val="00A00348"/>
    <w:rsid w:val="00A02B9D"/>
    <w:rsid w:val="00A05AFB"/>
    <w:rsid w:val="00A0639D"/>
    <w:rsid w:val="00A10651"/>
    <w:rsid w:val="00A140C2"/>
    <w:rsid w:val="00A16BAB"/>
    <w:rsid w:val="00A20B28"/>
    <w:rsid w:val="00A23416"/>
    <w:rsid w:val="00A23F1E"/>
    <w:rsid w:val="00A27BD0"/>
    <w:rsid w:val="00A323C6"/>
    <w:rsid w:val="00A332D0"/>
    <w:rsid w:val="00A35F77"/>
    <w:rsid w:val="00A37C8B"/>
    <w:rsid w:val="00A41397"/>
    <w:rsid w:val="00A41683"/>
    <w:rsid w:val="00A41BBD"/>
    <w:rsid w:val="00A41D68"/>
    <w:rsid w:val="00A42ECE"/>
    <w:rsid w:val="00A43C3B"/>
    <w:rsid w:val="00A5149B"/>
    <w:rsid w:val="00A52259"/>
    <w:rsid w:val="00A55FC2"/>
    <w:rsid w:val="00A62DCE"/>
    <w:rsid w:val="00A645D1"/>
    <w:rsid w:val="00A6478A"/>
    <w:rsid w:val="00A655EB"/>
    <w:rsid w:val="00A65746"/>
    <w:rsid w:val="00A706D6"/>
    <w:rsid w:val="00A72383"/>
    <w:rsid w:val="00A7717C"/>
    <w:rsid w:val="00A821DB"/>
    <w:rsid w:val="00A838A7"/>
    <w:rsid w:val="00A83FD2"/>
    <w:rsid w:val="00A95512"/>
    <w:rsid w:val="00A959BE"/>
    <w:rsid w:val="00A96C80"/>
    <w:rsid w:val="00AA4BFC"/>
    <w:rsid w:val="00AA5201"/>
    <w:rsid w:val="00AB0695"/>
    <w:rsid w:val="00AB0ED4"/>
    <w:rsid w:val="00AB15E5"/>
    <w:rsid w:val="00AB7125"/>
    <w:rsid w:val="00AB7528"/>
    <w:rsid w:val="00AB7A12"/>
    <w:rsid w:val="00AC3471"/>
    <w:rsid w:val="00AD1AF7"/>
    <w:rsid w:val="00AD217D"/>
    <w:rsid w:val="00AD43C6"/>
    <w:rsid w:val="00AD62A8"/>
    <w:rsid w:val="00AE7724"/>
    <w:rsid w:val="00AF07BE"/>
    <w:rsid w:val="00AF0A6E"/>
    <w:rsid w:val="00AF2F89"/>
    <w:rsid w:val="00AF3FD5"/>
    <w:rsid w:val="00AF67D6"/>
    <w:rsid w:val="00B00FB5"/>
    <w:rsid w:val="00B06B00"/>
    <w:rsid w:val="00B10CA5"/>
    <w:rsid w:val="00B15C06"/>
    <w:rsid w:val="00B17C73"/>
    <w:rsid w:val="00B20547"/>
    <w:rsid w:val="00B20F06"/>
    <w:rsid w:val="00B22008"/>
    <w:rsid w:val="00B2346E"/>
    <w:rsid w:val="00B25E42"/>
    <w:rsid w:val="00B27070"/>
    <w:rsid w:val="00B27DD6"/>
    <w:rsid w:val="00B31068"/>
    <w:rsid w:val="00B31F5E"/>
    <w:rsid w:val="00B322EC"/>
    <w:rsid w:val="00B32381"/>
    <w:rsid w:val="00B33DE6"/>
    <w:rsid w:val="00B34D99"/>
    <w:rsid w:val="00B34E09"/>
    <w:rsid w:val="00B359D3"/>
    <w:rsid w:val="00B36AC3"/>
    <w:rsid w:val="00B376FE"/>
    <w:rsid w:val="00B3770E"/>
    <w:rsid w:val="00B4040B"/>
    <w:rsid w:val="00B40BFD"/>
    <w:rsid w:val="00B41B39"/>
    <w:rsid w:val="00B44219"/>
    <w:rsid w:val="00B506BA"/>
    <w:rsid w:val="00B514ED"/>
    <w:rsid w:val="00B52402"/>
    <w:rsid w:val="00B56FFA"/>
    <w:rsid w:val="00B575CB"/>
    <w:rsid w:val="00B619EB"/>
    <w:rsid w:val="00B61F84"/>
    <w:rsid w:val="00B666FC"/>
    <w:rsid w:val="00B723EE"/>
    <w:rsid w:val="00B734B6"/>
    <w:rsid w:val="00B74771"/>
    <w:rsid w:val="00B75579"/>
    <w:rsid w:val="00B75C4C"/>
    <w:rsid w:val="00B773CE"/>
    <w:rsid w:val="00B776A7"/>
    <w:rsid w:val="00B80095"/>
    <w:rsid w:val="00B80C1F"/>
    <w:rsid w:val="00B80FB3"/>
    <w:rsid w:val="00B81596"/>
    <w:rsid w:val="00B84412"/>
    <w:rsid w:val="00B86733"/>
    <w:rsid w:val="00B910FE"/>
    <w:rsid w:val="00B923F9"/>
    <w:rsid w:val="00B93E4B"/>
    <w:rsid w:val="00B94950"/>
    <w:rsid w:val="00B94AAB"/>
    <w:rsid w:val="00B94BC1"/>
    <w:rsid w:val="00B950A2"/>
    <w:rsid w:val="00B974A6"/>
    <w:rsid w:val="00BA3B3C"/>
    <w:rsid w:val="00BB6DA4"/>
    <w:rsid w:val="00BC2B8B"/>
    <w:rsid w:val="00BC3150"/>
    <w:rsid w:val="00BD0458"/>
    <w:rsid w:val="00BD05DC"/>
    <w:rsid w:val="00BD1306"/>
    <w:rsid w:val="00BD169A"/>
    <w:rsid w:val="00BD3C9A"/>
    <w:rsid w:val="00BD581E"/>
    <w:rsid w:val="00BD6C87"/>
    <w:rsid w:val="00BD71D3"/>
    <w:rsid w:val="00BE09F0"/>
    <w:rsid w:val="00BE25EF"/>
    <w:rsid w:val="00BE55B9"/>
    <w:rsid w:val="00BE68FF"/>
    <w:rsid w:val="00BE71BC"/>
    <w:rsid w:val="00BF0F28"/>
    <w:rsid w:val="00BF46C6"/>
    <w:rsid w:val="00C00DD5"/>
    <w:rsid w:val="00C022F6"/>
    <w:rsid w:val="00C02AFE"/>
    <w:rsid w:val="00C20377"/>
    <w:rsid w:val="00C21BC3"/>
    <w:rsid w:val="00C22711"/>
    <w:rsid w:val="00C23570"/>
    <w:rsid w:val="00C33079"/>
    <w:rsid w:val="00C36C74"/>
    <w:rsid w:val="00C41AC5"/>
    <w:rsid w:val="00C420E2"/>
    <w:rsid w:val="00C42978"/>
    <w:rsid w:val="00C442C9"/>
    <w:rsid w:val="00C44819"/>
    <w:rsid w:val="00C44FF9"/>
    <w:rsid w:val="00C50FAC"/>
    <w:rsid w:val="00C5683C"/>
    <w:rsid w:val="00C64388"/>
    <w:rsid w:val="00C72C24"/>
    <w:rsid w:val="00C74C1A"/>
    <w:rsid w:val="00C74D74"/>
    <w:rsid w:val="00C751EA"/>
    <w:rsid w:val="00C774DF"/>
    <w:rsid w:val="00C7797D"/>
    <w:rsid w:val="00C82D62"/>
    <w:rsid w:val="00C8358F"/>
    <w:rsid w:val="00C83F30"/>
    <w:rsid w:val="00C901E5"/>
    <w:rsid w:val="00C90656"/>
    <w:rsid w:val="00C90AAA"/>
    <w:rsid w:val="00C97EC2"/>
    <w:rsid w:val="00CA0A1E"/>
    <w:rsid w:val="00CA0E7F"/>
    <w:rsid w:val="00CA17F2"/>
    <w:rsid w:val="00CA352C"/>
    <w:rsid w:val="00CA562F"/>
    <w:rsid w:val="00CA7A19"/>
    <w:rsid w:val="00CB02C4"/>
    <w:rsid w:val="00CB1066"/>
    <w:rsid w:val="00CB1AA8"/>
    <w:rsid w:val="00CB1B26"/>
    <w:rsid w:val="00CB32BB"/>
    <w:rsid w:val="00CB555D"/>
    <w:rsid w:val="00CB65B5"/>
    <w:rsid w:val="00CB6990"/>
    <w:rsid w:val="00CB6E18"/>
    <w:rsid w:val="00CC0C9B"/>
    <w:rsid w:val="00CC0DAC"/>
    <w:rsid w:val="00CC3A88"/>
    <w:rsid w:val="00CC64CB"/>
    <w:rsid w:val="00CC7822"/>
    <w:rsid w:val="00CD26A7"/>
    <w:rsid w:val="00CD64C7"/>
    <w:rsid w:val="00CE0467"/>
    <w:rsid w:val="00CE21A8"/>
    <w:rsid w:val="00CE2537"/>
    <w:rsid w:val="00CF4B8A"/>
    <w:rsid w:val="00CF6474"/>
    <w:rsid w:val="00CF74D6"/>
    <w:rsid w:val="00CF763E"/>
    <w:rsid w:val="00D053CD"/>
    <w:rsid w:val="00D11C7F"/>
    <w:rsid w:val="00D1211A"/>
    <w:rsid w:val="00D1325B"/>
    <w:rsid w:val="00D14692"/>
    <w:rsid w:val="00D16BCE"/>
    <w:rsid w:val="00D20F07"/>
    <w:rsid w:val="00D21FCE"/>
    <w:rsid w:val="00D23150"/>
    <w:rsid w:val="00D240D8"/>
    <w:rsid w:val="00D31AF9"/>
    <w:rsid w:val="00D32457"/>
    <w:rsid w:val="00D327BD"/>
    <w:rsid w:val="00D3298A"/>
    <w:rsid w:val="00D33E6B"/>
    <w:rsid w:val="00D34795"/>
    <w:rsid w:val="00D363EB"/>
    <w:rsid w:val="00D36E7C"/>
    <w:rsid w:val="00D37246"/>
    <w:rsid w:val="00D420B4"/>
    <w:rsid w:val="00D44205"/>
    <w:rsid w:val="00D44DDA"/>
    <w:rsid w:val="00D50AC8"/>
    <w:rsid w:val="00D50B37"/>
    <w:rsid w:val="00D50CC0"/>
    <w:rsid w:val="00D51BDA"/>
    <w:rsid w:val="00D526DF"/>
    <w:rsid w:val="00D52837"/>
    <w:rsid w:val="00D539F3"/>
    <w:rsid w:val="00D53D9C"/>
    <w:rsid w:val="00D53F04"/>
    <w:rsid w:val="00D55D19"/>
    <w:rsid w:val="00D61C06"/>
    <w:rsid w:val="00D637A4"/>
    <w:rsid w:val="00D652CF"/>
    <w:rsid w:val="00D6723C"/>
    <w:rsid w:val="00D73BAE"/>
    <w:rsid w:val="00D77E36"/>
    <w:rsid w:val="00D80A57"/>
    <w:rsid w:val="00D82A3E"/>
    <w:rsid w:val="00D86C4C"/>
    <w:rsid w:val="00D8775F"/>
    <w:rsid w:val="00D9015B"/>
    <w:rsid w:val="00D95D6E"/>
    <w:rsid w:val="00D97510"/>
    <w:rsid w:val="00DA18BC"/>
    <w:rsid w:val="00DA1A92"/>
    <w:rsid w:val="00DB082E"/>
    <w:rsid w:val="00DB1DB2"/>
    <w:rsid w:val="00DB20C9"/>
    <w:rsid w:val="00DB2EA2"/>
    <w:rsid w:val="00DC08C0"/>
    <w:rsid w:val="00DC1600"/>
    <w:rsid w:val="00DC2851"/>
    <w:rsid w:val="00DC3CFB"/>
    <w:rsid w:val="00DC7812"/>
    <w:rsid w:val="00DD18DF"/>
    <w:rsid w:val="00DD4F6F"/>
    <w:rsid w:val="00DD5B17"/>
    <w:rsid w:val="00DD63F8"/>
    <w:rsid w:val="00DD6710"/>
    <w:rsid w:val="00DE3A2F"/>
    <w:rsid w:val="00DF14DC"/>
    <w:rsid w:val="00DF2866"/>
    <w:rsid w:val="00DF42DB"/>
    <w:rsid w:val="00DF4C20"/>
    <w:rsid w:val="00DF4FD7"/>
    <w:rsid w:val="00DF69AB"/>
    <w:rsid w:val="00E0162C"/>
    <w:rsid w:val="00E03D72"/>
    <w:rsid w:val="00E069B7"/>
    <w:rsid w:val="00E1678D"/>
    <w:rsid w:val="00E24D01"/>
    <w:rsid w:val="00E3060B"/>
    <w:rsid w:val="00E31D1D"/>
    <w:rsid w:val="00E334C4"/>
    <w:rsid w:val="00E33AA2"/>
    <w:rsid w:val="00E37F60"/>
    <w:rsid w:val="00E42B67"/>
    <w:rsid w:val="00E4517E"/>
    <w:rsid w:val="00E451AA"/>
    <w:rsid w:val="00E51383"/>
    <w:rsid w:val="00E53E88"/>
    <w:rsid w:val="00E55DEF"/>
    <w:rsid w:val="00E561BF"/>
    <w:rsid w:val="00E604B5"/>
    <w:rsid w:val="00E616D2"/>
    <w:rsid w:val="00E61A64"/>
    <w:rsid w:val="00E62C90"/>
    <w:rsid w:val="00E6753D"/>
    <w:rsid w:val="00E72A40"/>
    <w:rsid w:val="00E7331C"/>
    <w:rsid w:val="00E7745B"/>
    <w:rsid w:val="00E81A98"/>
    <w:rsid w:val="00E822C0"/>
    <w:rsid w:val="00E82C60"/>
    <w:rsid w:val="00E82DDA"/>
    <w:rsid w:val="00E83C4A"/>
    <w:rsid w:val="00E84BEC"/>
    <w:rsid w:val="00E87076"/>
    <w:rsid w:val="00E877C2"/>
    <w:rsid w:val="00E925DE"/>
    <w:rsid w:val="00EA0725"/>
    <w:rsid w:val="00EA1198"/>
    <w:rsid w:val="00EA1B2C"/>
    <w:rsid w:val="00EA1B3C"/>
    <w:rsid w:val="00EA2496"/>
    <w:rsid w:val="00EA33F4"/>
    <w:rsid w:val="00EA5A3C"/>
    <w:rsid w:val="00EA5CAD"/>
    <w:rsid w:val="00EA785B"/>
    <w:rsid w:val="00EB0EA6"/>
    <w:rsid w:val="00EB6DCA"/>
    <w:rsid w:val="00EC0748"/>
    <w:rsid w:val="00ED000C"/>
    <w:rsid w:val="00ED2EA4"/>
    <w:rsid w:val="00ED34D3"/>
    <w:rsid w:val="00ED4C2F"/>
    <w:rsid w:val="00EE0837"/>
    <w:rsid w:val="00EE09DC"/>
    <w:rsid w:val="00EE12A7"/>
    <w:rsid w:val="00EE2285"/>
    <w:rsid w:val="00EE3D98"/>
    <w:rsid w:val="00EE4581"/>
    <w:rsid w:val="00EF1EAB"/>
    <w:rsid w:val="00EF2773"/>
    <w:rsid w:val="00EF496E"/>
    <w:rsid w:val="00EF4C0D"/>
    <w:rsid w:val="00EF59C2"/>
    <w:rsid w:val="00EF6A76"/>
    <w:rsid w:val="00F058F8"/>
    <w:rsid w:val="00F05E00"/>
    <w:rsid w:val="00F06258"/>
    <w:rsid w:val="00F065BA"/>
    <w:rsid w:val="00F06F43"/>
    <w:rsid w:val="00F118B0"/>
    <w:rsid w:val="00F11C67"/>
    <w:rsid w:val="00F1211B"/>
    <w:rsid w:val="00F14EC3"/>
    <w:rsid w:val="00F16EA3"/>
    <w:rsid w:val="00F214C0"/>
    <w:rsid w:val="00F23625"/>
    <w:rsid w:val="00F273F4"/>
    <w:rsid w:val="00F30DF6"/>
    <w:rsid w:val="00F31098"/>
    <w:rsid w:val="00F329B6"/>
    <w:rsid w:val="00F34736"/>
    <w:rsid w:val="00F349C9"/>
    <w:rsid w:val="00F41069"/>
    <w:rsid w:val="00F42C2F"/>
    <w:rsid w:val="00F4726B"/>
    <w:rsid w:val="00F5102B"/>
    <w:rsid w:val="00F53138"/>
    <w:rsid w:val="00F55E2C"/>
    <w:rsid w:val="00F56163"/>
    <w:rsid w:val="00F61648"/>
    <w:rsid w:val="00F61694"/>
    <w:rsid w:val="00F624A0"/>
    <w:rsid w:val="00F626CC"/>
    <w:rsid w:val="00F64009"/>
    <w:rsid w:val="00F66E03"/>
    <w:rsid w:val="00F67393"/>
    <w:rsid w:val="00F726F9"/>
    <w:rsid w:val="00F74C95"/>
    <w:rsid w:val="00F7523A"/>
    <w:rsid w:val="00F75656"/>
    <w:rsid w:val="00F81D21"/>
    <w:rsid w:val="00F8201C"/>
    <w:rsid w:val="00F8284C"/>
    <w:rsid w:val="00F82882"/>
    <w:rsid w:val="00F857AB"/>
    <w:rsid w:val="00F864E0"/>
    <w:rsid w:val="00F87812"/>
    <w:rsid w:val="00F87A04"/>
    <w:rsid w:val="00F90025"/>
    <w:rsid w:val="00F92376"/>
    <w:rsid w:val="00F96116"/>
    <w:rsid w:val="00FA366E"/>
    <w:rsid w:val="00FA4083"/>
    <w:rsid w:val="00FB471C"/>
    <w:rsid w:val="00FB6207"/>
    <w:rsid w:val="00FB6748"/>
    <w:rsid w:val="00FB6D2D"/>
    <w:rsid w:val="00FB799F"/>
    <w:rsid w:val="00FC3838"/>
    <w:rsid w:val="00FC3F3B"/>
    <w:rsid w:val="00FD0529"/>
    <w:rsid w:val="00FD2CFF"/>
    <w:rsid w:val="00FD46A3"/>
    <w:rsid w:val="00FD4F66"/>
    <w:rsid w:val="00FD5474"/>
    <w:rsid w:val="00FD6B50"/>
    <w:rsid w:val="00FD7775"/>
    <w:rsid w:val="00FE0360"/>
    <w:rsid w:val="00FE095C"/>
    <w:rsid w:val="00FE1ED3"/>
    <w:rsid w:val="00FE3018"/>
    <w:rsid w:val="00FE4473"/>
    <w:rsid w:val="00FE4959"/>
    <w:rsid w:val="00FE5846"/>
    <w:rsid w:val="00FE5E69"/>
    <w:rsid w:val="00FF5D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71BC"/>
    <w:pPr>
      <w:spacing w:before="120" w:after="120" w:line="360" w:lineRule="auto"/>
      <w:contextualSpacing/>
      <w:jc w:val="both"/>
    </w:pPr>
    <w:rPr>
      <w:rFonts w:ascii="Times New Roman" w:hAnsi="Times New Roman"/>
      <w:sz w:val="24"/>
      <w:lang w:val="sk-SK"/>
    </w:rPr>
  </w:style>
  <w:style w:type="paragraph" w:styleId="Nadpis1">
    <w:name w:val="heading 1"/>
    <w:basedOn w:val="Normlny"/>
    <w:next w:val="Normlny"/>
    <w:link w:val="Nadpis1Char"/>
    <w:uiPriority w:val="9"/>
    <w:qFormat/>
    <w:rsid w:val="00AD43C6"/>
    <w:pPr>
      <w:keepNext/>
      <w:keepLines/>
      <w:spacing w:before="480" w:after="0"/>
      <w:outlineLvl w:val="0"/>
    </w:pPr>
    <w:rPr>
      <w:rFonts w:eastAsiaTheme="majorEastAsia" w:cstheme="majorBidi"/>
      <w:b/>
      <w:bCs/>
      <w:sz w:val="32"/>
      <w:szCs w:val="28"/>
    </w:rPr>
  </w:style>
  <w:style w:type="paragraph" w:styleId="Nadpis2">
    <w:name w:val="heading 2"/>
    <w:basedOn w:val="Normlny"/>
    <w:next w:val="Normlny"/>
    <w:link w:val="Nadpis2Char"/>
    <w:uiPriority w:val="9"/>
    <w:unhideWhenUsed/>
    <w:qFormat/>
    <w:rsid w:val="000156B2"/>
    <w:pPr>
      <w:keepNext/>
      <w:keepLines/>
      <w:spacing w:before="200" w:after="0"/>
      <w:outlineLvl w:val="1"/>
    </w:pPr>
    <w:rPr>
      <w:rFonts w:eastAsiaTheme="majorEastAsia" w:cstheme="majorBidi"/>
      <w:b/>
      <w:bCs/>
      <w:sz w:val="28"/>
      <w:szCs w:val="26"/>
    </w:rPr>
  </w:style>
  <w:style w:type="paragraph" w:styleId="Nadpis3">
    <w:name w:val="heading 3"/>
    <w:basedOn w:val="Normlny"/>
    <w:link w:val="Nadpis3Char"/>
    <w:uiPriority w:val="9"/>
    <w:unhideWhenUsed/>
    <w:qFormat/>
    <w:rsid w:val="00C751EA"/>
    <w:pPr>
      <w:keepNext/>
      <w:keepLines/>
      <w:spacing w:before="200" w:after="0"/>
      <w:outlineLvl w:val="2"/>
    </w:pPr>
    <w:rPr>
      <w:rFonts w:eastAsiaTheme="majorEastAsia" w:cstheme="majorBidi"/>
      <w:b/>
      <w:bCs/>
    </w:rPr>
  </w:style>
  <w:style w:type="paragraph" w:styleId="Nadpis4">
    <w:name w:val="heading 4"/>
    <w:basedOn w:val="Normlny"/>
    <w:next w:val="Normlny"/>
    <w:link w:val="Nadpis4Char"/>
    <w:uiPriority w:val="9"/>
    <w:semiHidden/>
    <w:unhideWhenUsed/>
    <w:qFormat/>
    <w:rsid w:val="002F1F44"/>
    <w:pPr>
      <w:keepNext/>
      <w:keepLines/>
      <w:spacing w:before="200" w:after="0"/>
      <w:ind w:left="864" w:hanging="864"/>
      <w:contextualSpacing w:val="0"/>
      <w:outlineLvl w:val="3"/>
    </w:pPr>
    <w:rPr>
      <w:rFonts w:asciiTheme="majorHAnsi" w:eastAsiaTheme="majorEastAsia" w:hAnsiTheme="majorHAnsi" w:cstheme="majorBidi"/>
      <w:b/>
      <w:bCs/>
      <w:i/>
      <w:iCs/>
      <w:color w:val="4F81BD" w:themeColor="accent1"/>
      <w:szCs w:val="24"/>
      <w:lang w:val="cs-CZ"/>
    </w:rPr>
  </w:style>
  <w:style w:type="paragraph" w:styleId="Nadpis5">
    <w:name w:val="heading 5"/>
    <w:basedOn w:val="Normlny"/>
    <w:next w:val="Normlny"/>
    <w:link w:val="Nadpis5Char"/>
    <w:uiPriority w:val="9"/>
    <w:semiHidden/>
    <w:unhideWhenUsed/>
    <w:qFormat/>
    <w:rsid w:val="002F1F44"/>
    <w:pPr>
      <w:keepNext/>
      <w:keepLines/>
      <w:spacing w:before="200" w:after="0"/>
      <w:ind w:left="1008" w:hanging="1008"/>
      <w:contextualSpacing w:val="0"/>
      <w:outlineLvl w:val="4"/>
    </w:pPr>
    <w:rPr>
      <w:rFonts w:asciiTheme="majorHAnsi" w:eastAsiaTheme="majorEastAsia" w:hAnsiTheme="majorHAnsi" w:cstheme="majorBidi"/>
      <w:color w:val="243F60" w:themeColor="accent1" w:themeShade="7F"/>
      <w:szCs w:val="24"/>
      <w:lang w:val="cs-CZ"/>
    </w:rPr>
  </w:style>
  <w:style w:type="paragraph" w:styleId="Nadpis6">
    <w:name w:val="heading 6"/>
    <w:basedOn w:val="Normlny"/>
    <w:next w:val="Normlny"/>
    <w:link w:val="Nadpis6Char"/>
    <w:uiPriority w:val="9"/>
    <w:semiHidden/>
    <w:unhideWhenUsed/>
    <w:qFormat/>
    <w:rsid w:val="002F1F44"/>
    <w:pPr>
      <w:keepNext/>
      <w:keepLines/>
      <w:spacing w:before="200" w:after="0"/>
      <w:ind w:left="1152" w:hanging="1152"/>
      <w:contextualSpacing w:val="0"/>
      <w:outlineLvl w:val="5"/>
    </w:pPr>
    <w:rPr>
      <w:rFonts w:asciiTheme="majorHAnsi" w:eastAsiaTheme="majorEastAsia" w:hAnsiTheme="majorHAnsi" w:cstheme="majorBidi"/>
      <w:i/>
      <w:iCs/>
      <w:color w:val="243F60" w:themeColor="accent1" w:themeShade="7F"/>
      <w:szCs w:val="24"/>
      <w:lang w:val="cs-CZ"/>
    </w:rPr>
  </w:style>
  <w:style w:type="paragraph" w:styleId="Nadpis7">
    <w:name w:val="heading 7"/>
    <w:basedOn w:val="Normlny"/>
    <w:next w:val="Normlny"/>
    <w:link w:val="Nadpis7Char"/>
    <w:uiPriority w:val="9"/>
    <w:semiHidden/>
    <w:unhideWhenUsed/>
    <w:qFormat/>
    <w:rsid w:val="002F1F44"/>
    <w:pPr>
      <w:keepNext/>
      <w:keepLines/>
      <w:spacing w:before="200" w:after="0"/>
      <w:ind w:left="1296" w:hanging="1296"/>
      <w:contextualSpacing w:val="0"/>
      <w:outlineLvl w:val="6"/>
    </w:pPr>
    <w:rPr>
      <w:rFonts w:asciiTheme="majorHAnsi" w:eastAsiaTheme="majorEastAsia" w:hAnsiTheme="majorHAnsi" w:cstheme="majorBidi"/>
      <w:i/>
      <w:iCs/>
      <w:color w:val="404040" w:themeColor="text1" w:themeTint="BF"/>
      <w:szCs w:val="24"/>
      <w:lang w:val="cs-CZ"/>
    </w:rPr>
  </w:style>
  <w:style w:type="paragraph" w:styleId="Nadpis8">
    <w:name w:val="heading 8"/>
    <w:basedOn w:val="Normlny"/>
    <w:next w:val="Normlny"/>
    <w:link w:val="Nadpis8Char"/>
    <w:uiPriority w:val="9"/>
    <w:semiHidden/>
    <w:unhideWhenUsed/>
    <w:qFormat/>
    <w:rsid w:val="002F1F44"/>
    <w:pPr>
      <w:keepNext/>
      <w:keepLines/>
      <w:spacing w:before="200" w:after="0"/>
      <w:ind w:left="1440" w:hanging="1440"/>
      <w:contextualSpacing w:val="0"/>
      <w:outlineLvl w:val="7"/>
    </w:pPr>
    <w:rPr>
      <w:rFonts w:asciiTheme="majorHAnsi" w:eastAsiaTheme="majorEastAsia" w:hAnsiTheme="majorHAnsi" w:cstheme="majorBidi"/>
      <w:color w:val="404040" w:themeColor="text1" w:themeTint="BF"/>
      <w:sz w:val="20"/>
      <w:szCs w:val="20"/>
      <w:lang w:val="cs-CZ"/>
    </w:rPr>
  </w:style>
  <w:style w:type="paragraph" w:styleId="Nadpis9">
    <w:name w:val="heading 9"/>
    <w:basedOn w:val="Normlny"/>
    <w:next w:val="Normlny"/>
    <w:link w:val="Nadpis9Char"/>
    <w:uiPriority w:val="9"/>
    <w:semiHidden/>
    <w:unhideWhenUsed/>
    <w:qFormat/>
    <w:rsid w:val="002F1F44"/>
    <w:pPr>
      <w:keepNext/>
      <w:keepLines/>
      <w:spacing w:before="200" w:after="0"/>
      <w:ind w:left="1584" w:hanging="1584"/>
      <w:contextualSpacing w:val="0"/>
      <w:outlineLvl w:val="8"/>
    </w:pPr>
    <w:rPr>
      <w:rFonts w:asciiTheme="majorHAnsi" w:eastAsiaTheme="majorEastAsia" w:hAnsiTheme="majorHAnsi" w:cstheme="majorBidi"/>
      <w:i/>
      <w:iCs/>
      <w:color w:val="404040" w:themeColor="text1" w:themeTint="BF"/>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43C6"/>
    <w:rPr>
      <w:rFonts w:ascii="Times New Roman" w:eastAsiaTheme="majorEastAsia" w:hAnsi="Times New Roman" w:cstheme="majorBidi"/>
      <w:b/>
      <w:bCs/>
      <w:sz w:val="32"/>
      <w:szCs w:val="28"/>
      <w:lang w:val="sk-SK"/>
    </w:rPr>
  </w:style>
  <w:style w:type="character" w:customStyle="1" w:styleId="Nadpis2Char">
    <w:name w:val="Nadpis 2 Char"/>
    <w:basedOn w:val="Predvolenpsmoodseku"/>
    <w:link w:val="Nadpis2"/>
    <w:uiPriority w:val="9"/>
    <w:rsid w:val="000156B2"/>
    <w:rPr>
      <w:rFonts w:ascii="Times New Roman" w:eastAsiaTheme="majorEastAsia" w:hAnsi="Times New Roman" w:cstheme="majorBidi"/>
      <w:b/>
      <w:bCs/>
      <w:sz w:val="28"/>
      <w:szCs w:val="26"/>
      <w:lang w:val="sk-SK"/>
    </w:rPr>
  </w:style>
  <w:style w:type="character" w:customStyle="1" w:styleId="Nadpis3Char">
    <w:name w:val="Nadpis 3 Char"/>
    <w:basedOn w:val="Predvolenpsmoodseku"/>
    <w:link w:val="Nadpis3"/>
    <w:uiPriority w:val="9"/>
    <w:rsid w:val="00C751EA"/>
    <w:rPr>
      <w:rFonts w:ascii="Times New Roman" w:eastAsiaTheme="majorEastAsia" w:hAnsi="Times New Roman" w:cstheme="majorBidi"/>
      <w:b/>
      <w:bCs/>
      <w:sz w:val="24"/>
    </w:rPr>
  </w:style>
  <w:style w:type="paragraph" w:styleId="Odsekzoznamu">
    <w:name w:val="List Paragraph"/>
    <w:basedOn w:val="Normlny"/>
    <w:uiPriority w:val="34"/>
    <w:qFormat/>
    <w:rsid w:val="009824CE"/>
    <w:pPr>
      <w:ind w:left="720"/>
    </w:pPr>
  </w:style>
  <w:style w:type="paragraph" w:styleId="Bezriadkovania">
    <w:name w:val="No Spacing"/>
    <w:link w:val="BezriadkovaniaChar"/>
    <w:uiPriority w:val="1"/>
    <w:qFormat/>
    <w:rsid w:val="00002D5D"/>
    <w:pPr>
      <w:spacing w:after="0" w:line="240" w:lineRule="auto"/>
    </w:pPr>
    <w:rPr>
      <w:rFonts w:ascii="Times New Roman" w:hAnsi="Times New Roman"/>
      <w:sz w:val="20"/>
    </w:rPr>
  </w:style>
  <w:style w:type="character" w:customStyle="1" w:styleId="BezriadkovaniaChar">
    <w:name w:val="Bez riadkovania Char"/>
    <w:basedOn w:val="Predvolenpsmoodseku"/>
    <w:link w:val="Bezriadkovania"/>
    <w:uiPriority w:val="1"/>
    <w:rsid w:val="00002D5D"/>
    <w:rPr>
      <w:rFonts w:ascii="Times New Roman" w:hAnsi="Times New Roman"/>
      <w:sz w:val="20"/>
    </w:rPr>
  </w:style>
  <w:style w:type="paragraph" w:styleId="Textbubliny">
    <w:name w:val="Balloon Text"/>
    <w:basedOn w:val="Normlny"/>
    <w:link w:val="TextbublinyChar"/>
    <w:uiPriority w:val="99"/>
    <w:semiHidden/>
    <w:unhideWhenUsed/>
    <w:rsid w:val="003C1EA7"/>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1EA7"/>
    <w:rPr>
      <w:rFonts w:ascii="Tahoma" w:hAnsi="Tahoma" w:cs="Tahoma"/>
      <w:sz w:val="16"/>
      <w:szCs w:val="16"/>
    </w:rPr>
  </w:style>
  <w:style w:type="character" w:styleId="Siln">
    <w:name w:val="Strong"/>
    <w:basedOn w:val="Predvolenpsmoodseku"/>
    <w:uiPriority w:val="22"/>
    <w:qFormat/>
    <w:rsid w:val="003C1EA7"/>
    <w:rPr>
      <w:b/>
      <w:bCs/>
    </w:rPr>
  </w:style>
  <w:style w:type="character" w:customStyle="1" w:styleId="apple-style-span">
    <w:name w:val="apple-style-span"/>
    <w:basedOn w:val="Predvolenpsmoodseku"/>
    <w:rsid w:val="00471B0F"/>
  </w:style>
  <w:style w:type="character" w:styleId="Hypertextovprepojenie">
    <w:name w:val="Hyperlink"/>
    <w:basedOn w:val="Predvolenpsmoodseku"/>
    <w:uiPriority w:val="99"/>
    <w:unhideWhenUsed/>
    <w:rsid w:val="00471B0F"/>
    <w:rPr>
      <w:color w:val="0000FF"/>
      <w:u w:val="single"/>
    </w:rPr>
  </w:style>
  <w:style w:type="paragraph" w:styleId="Textpoznmkypodiarou">
    <w:name w:val="footnote text"/>
    <w:basedOn w:val="Normlny"/>
    <w:link w:val="TextpoznmkypodiarouChar"/>
    <w:uiPriority w:val="99"/>
    <w:unhideWhenUsed/>
    <w:rsid w:val="00BE71BC"/>
    <w:pPr>
      <w:spacing w:before="0"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E71BC"/>
    <w:rPr>
      <w:rFonts w:ascii="Times New Roman" w:hAnsi="Times New Roman"/>
      <w:sz w:val="20"/>
      <w:szCs w:val="20"/>
    </w:rPr>
  </w:style>
  <w:style w:type="character" w:styleId="Odkaznapoznmkupodiarou">
    <w:name w:val="footnote reference"/>
    <w:basedOn w:val="Predvolenpsmoodseku"/>
    <w:uiPriority w:val="99"/>
    <w:semiHidden/>
    <w:unhideWhenUsed/>
    <w:rsid w:val="00BE71BC"/>
    <w:rPr>
      <w:vertAlign w:val="superscript"/>
    </w:rPr>
  </w:style>
  <w:style w:type="character" w:customStyle="1" w:styleId="apple-converted-space">
    <w:name w:val="apple-converted-space"/>
    <w:basedOn w:val="Predvolenpsmoodseku"/>
    <w:rsid w:val="00BE71BC"/>
  </w:style>
  <w:style w:type="character" w:styleId="Zvraznenie">
    <w:name w:val="Emphasis"/>
    <w:basedOn w:val="Predvolenpsmoodseku"/>
    <w:uiPriority w:val="20"/>
    <w:qFormat/>
    <w:rsid w:val="00BE71BC"/>
    <w:rPr>
      <w:i/>
      <w:iCs/>
    </w:rPr>
  </w:style>
  <w:style w:type="paragraph" w:styleId="Textvysvetlivky">
    <w:name w:val="endnote text"/>
    <w:basedOn w:val="Normlny"/>
    <w:link w:val="TextvysvetlivkyChar"/>
    <w:uiPriority w:val="99"/>
    <w:semiHidden/>
    <w:unhideWhenUsed/>
    <w:rsid w:val="00DB082E"/>
    <w:pPr>
      <w:spacing w:before="0" w:after="0" w:line="240" w:lineRule="auto"/>
    </w:pPr>
    <w:rPr>
      <w:sz w:val="20"/>
      <w:szCs w:val="20"/>
    </w:rPr>
  </w:style>
  <w:style w:type="character" w:customStyle="1" w:styleId="TextvysvetlivkyChar">
    <w:name w:val="Text vysvetlivky Char"/>
    <w:basedOn w:val="Predvolenpsmoodseku"/>
    <w:link w:val="Textvysvetlivky"/>
    <w:uiPriority w:val="99"/>
    <w:semiHidden/>
    <w:rsid w:val="00DB082E"/>
    <w:rPr>
      <w:rFonts w:ascii="Times New Roman" w:hAnsi="Times New Roman"/>
      <w:sz w:val="20"/>
      <w:szCs w:val="20"/>
    </w:rPr>
  </w:style>
  <w:style w:type="character" w:styleId="Odkaznavysvetlivku">
    <w:name w:val="endnote reference"/>
    <w:basedOn w:val="Predvolenpsmoodseku"/>
    <w:uiPriority w:val="99"/>
    <w:semiHidden/>
    <w:unhideWhenUsed/>
    <w:rsid w:val="00DB082E"/>
    <w:rPr>
      <w:vertAlign w:val="superscript"/>
    </w:rPr>
  </w:style>
  <w:style w:type="paragraph" w:styleId="Hlavika">
    <w:name w:val="header"/>
    <w:basedOn w:val="Normlny"/>
    <w:link w:val="HlavikaChar"/>
    <w:uiPriority w:val="99"/>
    <w:unhideWhenUsed/>
    <w:rsid w:val="008C2897"/>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8C2897"/>
    <w:rPr>
      <w:rFonts w:ascii="Times New Roman" w:hAnsi="Times New Roman"/>
      <w:sz w:val="24"/>
    </w:rPr>
  </w:style>
  <w:style w:type="paragraph" w:styleId="Pta">
    <w:name w:val="footer"/>
    <w:basedOn w:val="Normlny"/>
    <w:link w:val="PtaChar"/>
    <w:uiPriority w:val="99"/>
    <w:unhideWhenUsed/>
    <w:rsid w:val="008C2897"/>
    <w:pPr>
      <w:tabs>
        <w:tab w:val="center" w:pos="4536"/>
        <w:tab w:val="right" w:pos="9072"/>
      </w:tabs>
      <w:spacing w:before="0" w:after="0" w:line="240" w:lineRule="auto"/>
    </w:pPr>
  </w:style>
  <w:style w:type="character" w:customStyle="1" w:styleId="PtaChar">
    <w:name w:val="Päta Char"/>
    <w:basedOn w:val="Predvolenpsmoodseku"/>
    <w:link w:val="Pta"/>
    <w:uiPriority w:val="99"/>
    <w:rsid w:val="008C2897"/>
    <w:rPr>
      <w:rFonts w:ascii="Times New Roman" w:hAnsi="Times New Roman"/>
      <w:sz w:val="24"/>
    </w:rPr>
  </w:style>
  <w:style w:type="paragraph" w:styleId="Register1">
    <w:name w:val="index 1"/>
    <w:basedOn w:val="Normlny"/>
    <w:next w:val="Normlny"/>
    <w:autoRedefine/>
    <w:uiPriority w:val="99"/>
    <w:unhideWhenUsed/>
    <w:rsid w:val="008C2897"/>
    <w:pPr>
      <w:spacing w:before="0" w:after="0"/>
      <w:ind w:left="240" w:hanging="240"/>
      <w:jc w:val="left"/>
    </w:pPr>
    <w:rPr>
      <w:rFonts w:asciiTheme="minorHAnsi" w:hAnsiTheme="minorHAnsi"/>
      <w:sz w:val="18"/>
      <w:szCs w:val="18"/>
    </w:rPr>
  </w:style>
  <w:style w:type="paragraph" w:styleId="Register2">
    <w:name w:val="index 2"/>
    <w:basedOn w:val="Normlny"/>
    <w:next w:val="Normlny"/>
    <w:autoRedefine/>
    <w:uiPriority w:val="99"/>
    <w:unhideWhenUsed/>
    <w:rsid w:val="008C2897"/>
    <w:pPr>
      <w:spacing w:before="0" w:after="0"/>
      <w:ind w:left="480" w:hanging="240"/>
      <w:jc w:val="left"/>
    </w:pPr>
    <w:rPr>
      <w:rFonts w:asciiTheme="minorHAnsi" w:hAnsiTheme="minorHAnsi"/>
      <w:sz w:val="18"/>
      <w:szCs w:val="18"/>
    </w:rPr>
  </w:style>
  <w:style w:type="paragraph" w:styleId="Register3">
    <w:name w:val="index 3"/>
    <w:basedOn w:val="Normlny"/>
    <w:next w:val="Normlny"/>
    <w:autoRedefine/>
    <w:uiPriority w:val="99"/>
    <w:unhideWhenUsed/>
    <w:rsid w:val="008C2897"/>
    <w:pPr>
      <w:spacing w:before="0" w:after="0"/>
      <w:ind w:left="720" w:hanging="240"/>
      <w:jc w:val="left"/>
    </w:pPr>
    <w:rPr>
      <w:rFonts w:asciiTheme="minorHAnsi" w:hAnsiTheme="minorHAnsi"/>
      <w:sz w:val="18"/>
      <w:szCs w:val="18"/>
    </w:rPr>
  </w:style>
  <w:style w:type="paragraph" w:styleId="Register4">
    <w:name w:val="index 4"/>
    <w:basedOn w:val="Normlny"/>
    <w:next w:val="Normlny"/>
    <w:autoRedefine/>
    <w:uiPriority w:val="99"/>
    <w:unhideWhenUsed/>
    <w:rsid w:val="008C2897"/>
    <w:pPr>
      <w:spacing w:before="0" w:after="0"/>
      <w:ind w:left="960" w:hanging="240"/>
      <w:jc w:val="left"/>
    </w:pPr>
    <w:rPr>
      <w:rFonts w:asciiTheme="minorHAnsi" w:hAnsiTheme="minorHAnsi"/>
      <w:sz w:val="18"/>
      <w:szCs w:val="18"/>
    </w:rPr>
  </w:style>
  <w:style w:type="paragraph" w:styleId="Register5">
    <w:name w:val="index 5"/>
    <w:basedOn w:val="Normlny"/>
    <w:next w:val="Normlny"/>
    <w:autoRedefine/>
    <w:uiPriority w:val="99"/>
    <w:unhideWhenUsed/>
    <w:rsid w:val="008C2897"/>
    <w:pPr>
      <w:spacing w:before="0" w:after="0"/>
      <w:ind w:left="1200" w:hanging="240"/>
      <w:jc w:val="left"/>
    </w:pPr>
    <w:rPr>
      <w:rFonts w:asciiTheme="minorHAnsi" w:hAnsiTheme="minorHAnsi"/>
      <w:sz w:val="18"/>
      <w:szCs w:val="18"/>
    </w:rPr>
  </w:style>
  <w:style w:type="paragraph" w:styleId="Register6">
    <w:name w:val="index 6"/>
    <w:basedOn w:val="Normlny"/>
    <w:next w:val="Normlny"/>
    <w:autoRedefine/>
    <w:uiPriority w:val="99"/>
    <w:unhideWhenUsed/>
    <w:rsid w:val="008C2897"/>
    <w:pPr>
      <w:spacing w:before="0" w:after="0"/>
      <w:ind w:left="1440" w:hanging="240"/>
      <w:jc w:val="left"/>
    </w:pPr>
    <w:rPr>
      <w:rFonts w:asciiTheme="minorHAnsi" w:hAnsiTheme="minorHAnsi"/>
      <w:sz w:val="18"/>
      <w:szCs w:val="18"/>
    </w:rPr>
  </w:style>
  <w:style w:type="paragraph" w:styleId="Register7">
    <w:name w:val="index 7"/>
    <w:basedOn w:val="Normlny"/>
    <w:next w:val="Normlny"/>
    <w:autoRedefine/>
    <w:uiPriority w:val="99"/>
    <w:unhideWhenUsed/>
    <w:rsid w:val="008C2897"/>
    <w:pPr>
      <w:spacing w:before="0" w:after="0"/>
      <w:ind w:left="1680" w:hanging="240"/>
      <w:jc w:val="left"/>
    </w:pPr>
    <w:rPr>
      <w:rFonts w:asciiTheme="minorHAnsi" w:hAnsiTheme="minorHAnsi"/>
      <w:sz w:val="18"/>
      <w:szCs w:val="18"/>
    </w:rPr>
  </w:style>
  <w:style w:type="paragraph" w:styleId="Register8">
    <w:name w:val="index 8"/>
    <w:basedOn w:val="Normlny"/>
    <w:next w:val="Normlny"/>
    <w:autoRedefine/>
    <w:uiPriority w:val="99"/>
    <w:unhideWhenUsed/>
    <w:rsid w:val="008C2897"/>
    <w:pPr>
      <w:spacing w:before="0" w:after="0"/>
      <w:ind w:left="1920" w:hanging="240"/>
      <w:jc w:val="left"/>
    </w:pPr>
    <w:rPr>
      <w:rFonts w:asciiTheme="minorHAnsi" w:hAnsiTheme="minorHAnsi"/>
      <w:sz w:val="18"/>
      <w:szCs w:val="18"/>
    </w:rPr>
  </w:style>
  <w:style w:type="paragraph" w:styleId="Register9">
    <w:name w:val="index 9"/>
    <w:basedOn w:val="Normlny"/>
    <w:next w:val="Normlny"/>
    <w:autoRedefine/>
    <w:uiPriority w:val="99"/>
    <w:unhideWhenUsed/>
    <w:rsid w:val="008C2897"/>
    <w:pPr>
      <w:spacing w:before="0" w:after="0"/>
      <w:ind w:left="2160" w:hanging="240"/>
      <w:jc w:val="left"/>
    </w:pPr>
    <w:rPr>
      <w:rFonts w:asciiTheme="minorHAnsi" w:hAnsiTheme="minorHAnsi"/>
      <w:sz w:val="18"/>
      <w:szCs w:val="18"/>
    </w:rPr>
  </w:style>
  <w:style w:type="paragraph" w:styleId="Nadpisregistra">
    <w:name w:val="index heading"/>
    <w:basedOn w:val="Normlny"/>
    <w:next w:val="Register1"/>
    <w:uiPriority w:val="99"/>
    <w:unhideWhenUsed/>
    <w:rsid w:val="008C2897"/>
    <w:pPr>
      <w:spacing w:before="240"/>
      <w:jc w:val="center"/>
    </w:pPr>
    <w:rPr>
      <w:rFonts w:asciiTheme="minorHAnsi" w:hAnsiTheme="minorHAnsi"/>
      <w:b/>
      <w:bCs/>
      <w:sz w:val="26"/>
      <w:szCs w:val="26"/>
    </w:rPr>
  </w:style>
  <w:style w:type="paragraph" w:styleId="Hlavikaobsahu">
    <w:name w:val="TOC Heading"/>
    <w:basedOn w:val="Nadpis1"/>
    <w:next w:val="Normlny"/>
    <w:uiPriority w:val="39"/>
    <w:unhideWhenUsed/>
    <w:qFormat/>
    <w:rsid w:val="00252D72"/>
    <w:pPr>
      <w:spacing w:line="276" w:lineRule="auto"/>
      <w:contextualSpacing w:val="0"/>
      <w:jc w:val="left"/>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qFormat/>
    <w:rsid w:val="007A68AA"/>
    <w:pPr>
      <w:tabs>
        <w:tab w:val="left" w:pos="480"/>
        <w:tab w:val="right" w:pos="9061"/>
      </w:tabs>
      <w:spacing w:after="100"/>
      <w:jc w:val="right"/>
    </w:pPr>
  </w:style>
  <w:style w:type="paragraph" w:styleId="Obsah2">
    <w:name w:val="toc 2"/>
    <w:basedOn w:val="Normlny"/>
    <w:next w:val="Normlny"/>
    <w:autoRedefine/>
    <w:uiPriority w:val="39"/>
    <w:unhideWhenUsed/>
    <w:qFormat/>
    <w:rsid w:val="00252D72"/>
    <w:pPr>
      <w:spacing w:after="100"/>
      <w:ind w:left="240"/>
    </w:pPr>
  </w:style>
  <w:style w:type="paragraph" w:styleId="Obsah3">
    <w:name w:val="toc 3"/>
    <w:basedOn w:val="Normlny"/>
    <w:next w:val="Normlny"/>
    <w:autoRedefine/>
    <w:uiPriority w:val="39"/>
    <w:unhideWhenUsed/>
    <w:qFormat/>
    <w:rsid w:val="00252D72"/>
    <w:pPr>
      <w:spacing w:after="100"/>
      <w:ind w:left="480"/>
    </w:pPr>
  </w:style>
  <w:style w:type="paragraph" w:styleId="Bibliografia">
    <w:name w:val="Bibliography"/>
    <w:basedOn w:val="Normlny"/>
    <w:next w:val="Normlny"/>
    <w:uiPriority w:val="37"/>
    <w:unhideWhenUsed/>
    <w:rsid w:val="00907035"/>
  </w:style>
  <w:style w:type="character" w:customStyle="1" w:styleId="author">
    <w:name w:val="author"/>
    <w:basedOn w:val="Predvolenpsmoodseku"/>
    <w:rsid w:val="008E13A9"/>
  </w:style>
  <w:style w:type="character" w:customStyle="1" w:styleId="publisher">
    <w:name w:val="publisher"/>
    <w:basedOn w:val="Predvolenpsmoodseku"/>
    <w:rsid w:val="008E13A9"/>
  </w:style>
  <w:style w:type="character" w:customStyle="1" w:styleId="highlight">
    <w:name w:val="highlight"/>
    <w:basedOn w:val="Predvolenpsmoodseku"/>
    <w:rsid w:val="00517403"/>
  </w:style>
  <w:style w:type="paragraph" w:styleId="Normlnywebov">
    <w:name w:val="Normal (Web)"/>
    <w:basedOn w:val="Normlny"/>
    <w:uiPriority w:val="99"/>
    <w:unhideWhenUsed/>
    <w:rsid w:val="00BF0F28"/>
    <w:pPr>
      <w:spacing w:before="100" w:beforeAutospacing="1" w:after="100" w:afterAutospacing="1" w:line="240" w:lineRule="auto"/>
      <w:contextualSpacing w:val="0"/>
      <w:jc w:val="left"/>
    </w:pPr>
    <w:rPr>
      <w:rFonts w:eastAsia="Times New Roman" w:cs="Times New Roman"/>
      <w:szCs w:val="24"/>
      <w:lang w:eastAsia="sk-SK"/>
    </w:rPr>
  </w:style>
  <w:style w:type="paragraph" w:customStyle="1" w:styleId="Podtitul1">
    <w:name w:val="Podtitul1"/>
    <w:basedOn w:val="Normlny"/>
    <w:rsid w:val="00385CA6"/>
    <w:pPr>
      <w:spacing w:before="100" w:beforeAutospacing="1" w:after="100" w:afterAutospacing="1" w:line="240" w:lineRule="auto"/>
      <w:contextualSpacing w:val="0"/>
      <w:jc w:val="left"/>
    </w:pPr>
    <w:rPr>
      <w:rFonts w:eastAsia="Times New Roman" w:cs="Times New Roman"/>
      <w:szCs w:val="24"/>
      <w:lang w:eastAsia="sk-SK"/>
    </w:rPr>
  </w:style>
  <w:style w:type="character" w:customStyle="1" w:styleId="footnote">
    <w:name w:val="footnote"/>
    <w:basedOn w:val="Predvolenpsmoodseku"/>
    <w:rsid w:val="00791C09"/>
  </w:style>
  <w:style w:type="character" w:styleId="Odkaznakomentr">
    <w:name w:val="annotation reference"/>
    <w:basedOn w:val="Predvolenpsmoodseku"/>
    <w:uiPriority w:val="99"/>
    <w:semiHidden/>
    <w:unhideWhenUsed/>
    <w:rsid w:val="00B06B00"/>
    <w:rPr>
      <w:sz w:val="16"/>
      <w:szCs w:val="16"/>
    </w:rPr>
  </w:style>
  <w:style w:type="paragraph" w:styleId="Textkomentra">
    <w:name w:val="annotation text"/>
    <w:basedOn w:val="Normlny"/>
    <w:link w:val="TextkomentraChar"/>
    <w:uiPriority w:val="99"/>
    <w:semiHidden/>
    <w:unhideWhenUsed/>
    <w:rsid w:val="00B06B00"/>
    <w:pPr>
      <w:spacing w:line="240" w:lineRule="auto"/>
    </w:pPr>
    <w:rPr>
      <w:sz w:val="20"/>
      <w:szCs w:val="20"/>
    </w:rPr>
  </w:style>
  <w:style w:type="character" w:customStyle="1" w:styleId="TextkomentraChar">
    <w:name w:val="Text komentára Char"/>
    <w:basedOn w:val="Predvolenpsmoodseku"/>
    <w:link w:val="Textkomentra"/>
    <w:uiPriority w:val="99"/>
    <w:semiHidden/>
    <w:rsid w:val="00B06B00"/>
    <w:rPr>
      <w:rFonts w:ascii="Times New Roman" w:hAnsi="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B06B00"/>
    <w:rPr>
      <w:b/>
      <w:bCs/>
    </w:rPr>
  </w:style>
  <w:style w:type="character" w:customStyle="1" w:styleId="PredmetkomentraChar">
    <w:name w:val="Predmet komentára Char"/>
    <w:basedOn w:val="TextkomentraChar"/>
    <w:link w:val="Predmetkomentra"/>
    <w:uiPriority w:val="99"/>
    <w:semiHidden/>
    <w:rsid w:val="00B06B00"/>
    <w:rPr>
      <w:rFonts w:ascii="Times New Roman" w:hAnsi="Times New Roman"/>
      <w:b/>
      <w:bCs/>
      <w:sz w:val="20"/>
      <w:szCs w:val="20"/>
      <w:lang w:val="sk-SK"/>
    </w:rPr>
  </w:style>
  <w:style w:type="character" w:customStyle="1" w:styleId="Nadpis4Char">
    <w:name w:val="Nadpis 4 Char"/>
    <w:basedOn w:val="Predvolenpsmoodseku"/>
    <w:link w:val="Nadpis4"/>
    <w:uiPriority w:val="9"/>
    <w:semiHidden/>
    <w:rsid w:val="002F1F44"/>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Predvolenpsmoodseku"/>
    <w:link w:val="Nadpis5"/>
    <w:uiPriority w:val="9"/>
    <w:semiHidden/>
    <w:rsid w:val="002F1F44"/>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Predvolenpsmoodseku"/>
    <w:link w:val="Nadpis6"/>
    <w:uiPriority w:val="9"/>
    <w:semiHidden/>
    <w:rsid w:val="002F1F44"/>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Predvolenpsmoodseku"/>
    <w:link w:val="Nadpis7"/>
    <w:uiPriority w:val="9"/>
    <w:semiHidden/>
    <w:rsid w:val="002F1F44"/>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Predvolenpsmoodseku"/>
    <w:link w:val="Nadpis8"/>
    <w:uiPriority w:val="9"/>
    <w:semiHidden/>
    <w:rsid w:val="002F1F4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2F1F44"/>
    <w:rPr>
      <w:rFonts w:asciiTheme="majorHAnsi" w:eastAsiaTheme="majorEastAsia" w:hAnsiTheme="majorHAnsi" w:cstheme="majorBidi"/>
      <w:i/>
      <w:iCs/>
      <w:color w:val="404040" w:themeColor="text1" w:themeTint="BF"/>
      <w:sz w:val="20"/>
      <w:szCs w:val="20"/>
    </w:rPr>
  </w:style>
  <w:style w:type="paragraph" w:customStyle="1" w:styleId="Nad3">
    <w:name w:val="Nad 3"/>
    <w:basedOn w:val="Nadpis3"/>
    <w:qFormat/>
    <w:rsid w:val="002F1F44"/>
    <w:pPr>
      <w:numPr>
        <w:ilvl w:val="2"/>
      </w:numPr>
      <w:ind w:left="720" w:hanging="720"/>
      <w:contextualSpacing w:val="0"/>
    </w:pPr>
    <w:rPr>
      <w:rFonts w:asciiTheme="majorHAnsi" w:hAnsiTheme="majorHAnsi"/>
      <w:szCs w:val="24"/>
      <w:lang w:val="cs-CZ"/>
    </w:rPr>
  </w:style>
  <w:style w:type="paragraph" w:customStyle="1" w:styleId="BLA">
    <w:name w:val="BLA"/>
    <w:basedOn w:val="Normlny"/>
    <w:link w:val="BLAChar"/>
    <w:rsid w:val="002F1F44"/>
    <w:pPr>
      <w:spacing w:before="0" w:after="200" w:line="240" w:lineRule="auto"/>
      <w:contextualSpacing w:val="0"/>
      <w:jc w:val="center"/>
    </w:pPr>
    <w:rPr>
      <w:rFonts w:cs="Times New Roman"/>
      <w:b/>
      <w:sz w:val="28"/>
      <w:szCs w:val="28"/>
      <w:lang w:val="cs-CZ"/>
    </w:rPr>
  </w:style>
  <w:style w:type="character" w:customStyle="1" w:styleId="BLAChar">
    <w:name w:val="BLA Char"/>
    <w:basedOn w:val="Predvolenpsmoodseku"/>
    <w:link w:val="BLA"/>
    <w:rsid w:val="002F1F44"/>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71BC"/>
    <w:pPr>
      <w:spacing w:before="120" w:after="120" w:line="360" w:lineRule="auto"/>
      <w:contextualSpacing/>
      <w:jc w:val="both"/>
    </w:pPr>
    <w:rPr>
      <w:rFonts w:ascii="Times New Roman" w:hAnsi="Times New Roman"/>
      <w:sz w:val="24"/>
      <w:lang w:val="sk-SK"/>
    </w:rPr>
  </w:style>
  <w:style w:type="paragraph" w:styleId="Nadpis1">
    <w:name w:val="heading 1"/>
    <w:basedOn w:val="Normlny"/>
    <w:next w:val="Normlny"/>
    <w:link w:val="Nadpis1Char"/>
    <w:uiPriority w:val="9"/>
    <w:qFormat/>
    <w:rsid w:val="00AD43C6"/>
    <w:pPr>
      <w:keepNext/>
      <w:keepLines/>
      <w:spacing w:before="480" w:after="0"/>
      <w:outlineLvl w:val="0"/>
    </w:pPr>
    <w:rPr>
      <w:rFonts w:eastAsiaTheme="majorEastAsia" w:cstheme="majorBidi"/>
      <w:b/>
      <w:bCs/>
      <w:sz w:val="32"/>
      <w:szCs w:val="28"/>
    </w:rPr>
  </w:style>
  <w:style w:type="paragraph" w:styleId="Nadpis2">
    <w:name w:val="heading 2"/>
    <w:basedOn w:val="Normlny"/>
    <w:next w:val="Normlny"/>
    <w:link w:val="Nadpis2Char"/>
    <w:uiPriority w:val="9"/>
    <w:unhideWhenUsed/>
    <w:qFormat/>
    <w:rsid w:val="000156B2"/>
    <w:pPr>
      <w:keepNext/>
      <w:keepLines/>
      <w:spacing w:before="200" w:after="0"/>
      <w:outlineLvl w:val="1"/>
    </w:pPr>
    <w:rPr>
      <w:rFonts w:eastAsiaTheme="majorEastAsia" w:cstheme="majorBidi"/>
      <w:b/>
      <w:bCs/>
      <w:sz w:val="28"/>
      <w:szCs w:val="26"/>
    </w:rPr>
  </w:style>
  <w:style w:type="paragraph" w:styleId="Nadpis3">
    <w:name w:val="heading 3"/>
    <w:basedOn w:val="Normlny"/>
    <w:link w:val="Nadpis3Char"/>
    <w:uiPriority w:val="9"/>
    <w:unhideWhenUsed/>
    <w:qFormat/>
    <w:rsid w:val="00C751EA"/>
    <w:pPr>
      <w:keepNext/>
      <w:keepLines/>
      <w:spacing w:before="200" w:after="0"/>
      <w:outlineLvl w:val="2"/>
    </w:pPr>
    <w:rPr>
      <w:rFonts w:eastAsiaTheme="majorEastAsia" w:cstheme="majorBidi"/>
      <w:b/>
      <w:bCs/>
    </w:rPr>
  </w:style>
  <w:style w:type="paragraph" w:styleId="Nadpis4">
    <w:name w:val="heading 4"/>
    <w:basedOn w:val="Normlny"/>
    <w:next w:val="Normlny"/>
    <w:link w:val="Nadpis4Char"/>
    <w:uiPriority w:val="9"/>
    <w:semiHidden/>
    <w:unhideWhenUsed/>
    <w:qFormat/>
    <w:rsid w:val="002F1F44"/>
    <w:pPr>
      <w:keepNext/>
      <w:keepLines/>
      <w:spacing w:before="200" w:after="0"/>
      <w:ind w:left="864" w:hanging="864"/>
      <w:contextualSpacing w:val="0"/>
      <w:outlineLvl w:val="3"/>
    </w:pPr>
    <w:rPr>
      <w:rFonts w:asciiTheme="majorHAnsi" w:eastAsiaTheme="majorEastAsia" w:hAnsiTheme="majorHAnsi" w:cstheme="majorBidi"/>
      <w:b/>
      <w:bCs/>
      <w:i/>
      <w:iCs/>
      <w:color w:val="4F81BD" w:themeColor="accent1"/>
      <w:szCs w:val="24"/>
      <w:lang w:val="cs-CZ"/>
    </w:rPr>
  </w:style>
  <w:style w:type="paragraph" w:styleId="Nadpis5">
    <w:name w:val="heading 5"/>
    <w:basedOn w:val="Normlny"/>
    <w:next w:val="Normlny"/>
    <w:link w:val="Nadpis5Char"/>
    <w:uiPriority w:val="9"/>
    <w:semiHidden/>
    <w:unhideWhenUsed/>
    <w:qFormat/>
    <w:rsid w:val="002F1F44"/>
    <w:pPr>
      <w:keepNext/>
      <w:keepLines/>
      <w:spacing w:before="200" w:after="0"/>
      <w:ind w:left="1008" w:hanging="1008"/>
      <w:contextualSpacing w:val="0"/>
      <w:outlineLvl w:val="4"/>
    </w:pPr>
    <w:rPr>
      <w:rFonts w:asciiTheme="majorHAnsi" w:eastAsiaTheme="majorEastAsia" w:hAnsiTheme="majorHAnsi" w:cstheme="majorBidi"/>
      <w:color w:val="243F60" w:themeColor="accent1" w:themeShade="7F"/>
      <w:szCs w:val="24"/>
      <w:lang w:val="cs-CZ"/>
    </w:rPr>
  </w:style>
  <w:style w:type="paragraph" w:styleId="Nadpis6">
    <w:name w:val="heading 6"/>
    <w:basedOn w:val="Normlny"/>
    <w:next w:val="Normlny"/>
    <w:link w:val="Nadpis6Char"/>
    <w:uiPriority w:val="9"/>
    <w:semiHidden/>
    <w:unhideWhenUsed/>
    <w:qFormat/>
    <w:rsid w:val="002F1F44"/>
    <w:pPr>
      <w:keepNext/>
      <w:keepLines/>
      <w:spacing w:before="200" w:after="0"/>
      <w:ind w:left="1152" w:hanging="1152"/>
      <w:contextualSpacing w:val="0"/>
      <w:outlineLvl w:val="5"/>
    </w:pPr>
    <w:rPr>
      <w:rFonts w:asciiTheme="majorHAnsi" w:eastAsiaTheme="majorEastAsia" w:hAnsiTheme="majorHAnsi" w:cstheme="majorBidi"/>
      <w:i/>
      <w:iCs/>
      <w:color w:val="243F60" w:themeColor="accent1" w:themeShade="7F"/>
      <w:szCs w:val="24"/>
      <w:lang w:val="cs-CZ"/>
    </w:rPr>
  </w:style>
  <w:style w:type="paragraph" w:styleId="Nadpis7">
    <w:name w:val="heading 7"/>
    <w:basedOn w:val="Normlny"/>
    <w:next w:val="Normlny"/>
    <w:link w:val="Nadpis7Char"/>
    <w:uiPriority w:val="9"/>
    <w:semiHidden/>
    <w:unhideWhenUsed/>
    <w:qFormat/>
    <w:rsid w:val="002F1F44"/>
    <w:pPr>
      <w:keepNext/>
      <w:keepLines/>
      <w:spacing w:before="200" w:after="0"/>
      <w:ind w:left="1296" w:hanging="1296"/>
      <w:contextualSpacing w:val="0"/>
      <w:outlineLvl w:val="6"/>
    </w:pPr>
    <w:rPr>
      <w:rFonts w:asciiTheme="majorHAnsi" w:eastAsiaTheme="majorEastAsia" w:hAnsiTheme="majorHAnsi" w:cstheme="majorBidi"/>
      <w:i/>
      <w:iCs/>
      <w:color w:val="404040" w:themeColor="text1" w:themeTint="BF"/>
      <w:szCs w:val="24"/>
      <w:lang w:val="cs-CZ"/>
    </w:rPr>
  </w:style>
  <w:style w:type="paragraph" w:styleId="Nadpis8">
    <w:name w:val="heading 8"/>
    <w:basedOn w:val="Normlny"/>
    <w:next w:val="Normlny"/>
    <w:link w:val="Nadpis8Char"/>
    <w:uiPriority w:val="9"/>
    <w:semiHidden/>
    <w:unhideWhenUsed/>
    <w:qFormat/>
    <w:rsid w:val="002F1F44"/>
    <w:pPr>
      <w:keepNext/>
      <w:keepLines/>
      <w:spacing w:before="200" w:after="0"/>
      <w:ind w:left="1440" w:hanging="1440"/>
      <w:contextualSpacing w:val="0"/>
      <w:outlineLvl w:val="7"/>
    </w:pPr>
    <w:rPr>
      <w:rFonts w:asciiTheme="majorHAnsi" w:eastAsiaTheme="majorEastAsia" w:hAnsiTheme="majorHAnsi" w:cstheme="majorBidi"/>
      <w:color w:val="404040" w:themeColor="text1" w:themeTint="BF"/>
      <w:sz w:val="20"/>
      <w:szCs w:val="20"/>
      <w:lang w:val="cs-CZ"/>
    </w:rPr>
  </w:style>
  <w:style w:type="paragraph" w:styleId="Nadpis9">
    <w:name w:val="heading 9"/>
    <w:basedOn w:val="Normlny"/>
    <w:next w:val="Normlny"/>
    <w:link w:val="Nadpis9Char"/>
    <w:uiPriority w:val="9"/>
    <w:semiHidden/>
    <w:unhideWhenUsed/>
    <w:qFormat/>
    <w:rsid w:val="002F1F44"/>
    <w:pPr>
      <w:keepNext/>
      <w:keepLines/>
      <w:spacing w:before="200" w:after="0"/>
      <w:ind w:left="1584" w:hanging="1584"/>
      <w:contextualSpacing w:val="0"/>
      <w:outlineLvl w:val="8"/>
    </w:pPr>
    <w:rPr>
      <w:rFonts w:asciiTheme="majorHAnsi" w:eastAsiaTheme="majorEastAsia" w:hAnsiTheme="majorHAnsi" w:cstheme="majorBidi"/>
      <w:i/>
      <w:iCs/>
      <w:color w:val="404040" w:themeColor="text1" w:themeTint="BF"/>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43C6"/>
    <w:rPr>
      <w:rFonts w:ascii="Times New Roman" w:eastAsiaTheme="majorEastAsia" w:hAnsi="Times New Roman" w:cstheme="majorBidi"/>
      <w:b/>
      <w:bCs/>
      <w:sz w:val="32"/>
      <w:szCs w:val="28"/>
      <w:lang w:val="sk-SK"/>
    </w:rPr>
  </w:style>
  <w:style w:type="character" w:customStyle="1" w:styleId="Nadpis2Char">
    <w:name w:val="Nadpis 2 Char"/>
    <w:basedOn w:val="Predvolenpsmoodseku"/>
    <w:link w:val="Nadpis2"/>
    <w:uiPriority w:val="9"/>
    <w:rsid w:val="000156B2"/>
    <w:rPr>
      <w:rFonts w:ascii="Times New Roman" w:eastAsiaTheme="majorEastAsia" w:hAnsi="Times New Roman" w:cstheme="majorBidi"/>
      <w:b/>
      <w:bCs/>
      <w:sz w:val="28"/>
      <w:szCs w:val="26"/>
      <w:lang w:val="sk-SK"/>
    </w:rPr>
  </w:style>
  <w:style w:type="character" w:customStyle="1" w:styleId="Nadpis3Char">
    <w:name w:val="Nadpis 3 Char"/>
    <w:basedOn w:val="Predvolenpsmoodseku"/>
    <w:link w:val="Nadpis3"/>
    <w:uiPriority w:val="9"/>
    <w:rsid w:val="00C751EA"/>
    <w:rPr>
      <w:rFonts w:ascii="Times New Roman" w:eastAsiaTheme="majorEastAsia" w:hAnsi="Times New Roman" w:cstheme="majorBidi"/>
      <w:b/>
      <w:bCs/>
      <w:sz w:val="24"/>
    </w:rPr>
  </w:style>
  <w:style w:type="paragraph" w:styleId="Odsekzoznamu">
    <w:name w:val="List Paragraph"/>
    <w:basedOn w:val="Normlny"/>
    <w:uiPriority w:val="34"/>
    <w:qFormat/>
    <w:rsid w:val="009824CE"/>
    <w:pPr>
      <w:ind w:left="720"/>
    </w:pPr>
  </w:style>
  <w:style w:type="paragraph" w:styleId="Bezriadkovania">
    <w:name w:val="No Spacing"/>
    <w:link w:val="BezriadkovaniaChar"/>
    <w:uiPriority w:val="1"/>
    <w:qFormat/>
    <w:rsid w:val="00002D5D"/>
    <w:pPr>
      <w:spacing w:after="0" w:line="240" w:lineRule="auto"/>
    </w:pPr>
    <w:rPr>
      <w:rFonts w:ascii="Times New Roman" w:hAnsi="Times New Roman"/>
      <w:sz w:val="20"/>
    </w:rPr>
  </w:style>
  <w:style w:type="character" w:customStyle="1" w:styleId="BezriadkovaniaChar">
    <w:name w:val="Bez riadkovania Char"/>
    <w:basedOn w:val="Predvolenpsmoodseku"/>
    <w:link w:val="Bezriadkovania"/>
    <w:uiPriority w:val="1"/>
    <w:rsid w:val="00002D5D"/>
    <w:rPr>
      <w:rFonts w:ascii="Times New Roman" w:hAnsi="Times New Roman"/>
      <w:sz w:val="20"/>
    </w:rPr>
  </w:style>
  <w:style w:type="paragraph" w:styleId="Textbubliny">
    <w:name w:val="Balloon Text"/>
    <w:basedOn w:val="Normlny"/>
    <w:link w:val="TextbublinyChar"/>
    <w:uiPriority w:val="99"/>
    <w:semiHidden/>
    <w:unhideWhenUsed/>
    <w:rsid w:val="003C1EA7"/>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1EA7"/>
    <w:rPr>
      <w:rFonts w:ascii="Tahoma" w:hAnsi="Tahoma" w:cs="Tahoma"/>
      <w:sz w:val="16"/>
      <w:szCs w:val="16"/>
    </w:rPr>
  </w:style>
  <w:style w:type="character" w:styleId="Siln">
    <w:name w:val="Strong"/>
    <w:basedOn w:val="Predvolenpsmoodseku"/>
    <w:uiPriority w:val="22"/>
    <w:qFormat/>
    <w:rsid w:val="003C1EA7"/>
    <w:rPr>
      <w:b/>
      <w:bCs/>
    </w:rPr>
  </w:style>
  <w:style w:type="character" w:customStyle="1" w:styleId="apple-style-span">
    <w:name w:val="apple-style-span"/>
    <w:basedOn w:val="Predvolenpsmoodseku"/>
    <w:rsid w:val="00471B0F"/>
  </w:style>
  <w:style w:type="character" w:styleId="Hypertextovprepojenie">
    <w:name w:val="Hyperlink"/>
    <w:basedOn w:val="Predvolenpsmoodseku"/>
    <w:uiPriority w:val="99"/>
    <w:unhideWhenUsed/>
    <w:rsid w:val="00471B0F"/>
    <w:rPr>
      <w:color w:val="0000FF"/>
      <w:u w:val="single"/>
    </w:rPr>
  </w:style>
  <w:style w:type="paragraph" w:styleId="Textpoznmkypodiarou">
    <w:name w:val="footnote text"/>
    <w:basedOn w:val="Normlny"/>
    <w:link w:val="TextpoznmkypodiarouChar"/>
    <w:uiPriority w:val="99"/>
    <w:unhideWhenUsed/>
    <w:rsid w:val="00BE71BC"/>
    <w:pPr>
      <w:spacing w:before="0"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E71BC"/>
    <w:rPr>
      <w:rFonts w:ascii="Times New Roman" w:hAnsi="Times New Roman"/>
      <w:sz w:val="20"/>
      <w:szCs w:val="20"/>
    </w:rPr>
  </w:style>
  <w:style w:type="character" w:styleId="Odkaznapoznmkupodiarou">
    <w:name w:val="footnote reference"/>
    <w:basedOn w:val="Predvolenpsmoodseku"/>
    <w:uiPriority w:val="99"/>
    <w:semiHidden/>
    <w:unhideWhenUsed/>
    <w:rsid w:val="00BE71BC"/>
    <w:rPr>
      <w:vertAlign w:val="superscript"/>
    </w:rPr>
  </w:style>
  <w:style w:type="character" w:customStyle="1" w:styleId="apple-converted-space">
    <w:name w:val="apple-converted-space"/>
    <w:basedOn w:val="Predvolenpsmoodseku"/>
    <w:rsid w:val="00BE71BC"/>
  </w:style>
  <w:style w:type="character" w:styleId="Zvraznenie">
    <w:name w:val="Emphasis"/>
    <w:basedOn w:val="Predvolenpsmoodseku"/>
    <w:uiPriority w:val="20"/>
    <w:qFormat/>
    <w:rsid w:val="00BE71BC"/>
    <w:rPr>
      <w:i/>
      <w:iCs/>
    </w:rPr>
  </w:style>
  <w:style w:type="paragraph" w:styleId="Textvysvetlivky">
    <w:name w:val="endnote text"/>
    <w:basedOn w:val="Normlny"/>
    <w:link w:val="TextvysvetlivkyChar"/>
    <w:uiPriority w:val="99"/>
    <w:semiHidden/>
    <w:unhideWhenUsed/>
    <w:rsid w:val="00DB082E"/>
    <w:pPr>
      <w:spacing w:before="0" w:after="0" w:line="240" w:lineRule="auto"/>
    </w:pPr>
    <w:rPr>
      <w:sz w:val="20"/>
      <w:szCs w:val="20"/>
    </w:rPr>
  </w:style>
  <w:style w:type="character" w:customStyle="1" w:styleId="TextvysvetlivkyChar">
    <w:name w:val="Text vysvetlivky Char"/>
    <w:basedOn w:val="Predvolenpsmoodseku"/>
    <w:link w:val="Textvysvetlivky"/>
    <w:uiPriority w:val="99"/>
    <w:semiHidden/>
    <w:rsid w:val="00DB082E"/>
    <w:rPr>
      <w:rFonts w:ascii="Times New Roman" w:hAnsi="Times New Roman"/>
      <w:sz w:val="20"/>
      <w:szCs w:val="20"/>
    </w:rPr>
  </w:style>
  <w:style w:type="character" w:styleId="Odkaznavysvetlivku">
    <w:name w:val="endnote reference"/>
    <w:basedOn w:val="Predvolenpsmoodseku"/>
    <w:uiPriority w:val="99"/>
    <w:semiHidden/>
    <w:unhideWhenUsed/>
    <w:rsid w:val="00DB082E"/>
    <w:rPr>
      <w:vertAlign w:val="superscript"/>
    </w:rPr>
  </w:style>
  <w:style w:type="paragraph" w:styleId="Hlavika">
    <w:name w:val="header"/>
    <w:basedOn w:val="Normlny"/>
    <w:link w:val="HlavikaChar"/>
    <w:uiPriority w:val="99"/>
    <w:unhideWhenUsed/>
    <w:rsid w:val="008C2897"/>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8C2897"/>
    <w:rPr>
      <w:rFonts w:ascii="Times New Roman" w:hAnsi="Times New Roman"/>
      <w:sz w:val="24"/>
    </w:rPr>
  </w:style>
  <w:style w:type="paragraph" w:styleId="Pta">
    <w:name w:val="footer"/>
    <w:basedOn w:val="Normlny"/>
    <w:link w:val="PtaChar"/>
    <w:uiPriority w:val="99"/>
    <w:unhideWhenUsed/>
    <w:rsid w:val="008C2897"/>
    <w:pPr>
      <w:tabs>
        <w:tab w:val="center" w:pos="4536"/>
        <w:tab w:val="right" w:pos="9072"/>
      </w:tabs>
      <w:spacing w:before="0" w:after="0" w:line="240" w:lineRule="auto"/>
    </w:pPr>
  </w:style>
  <w:style w:type="character" w:customStyle="1" w:styleId="PtaChar">
    <w:name w:val="Päta Char"/>
    <w:basedOn w:val="Predvolenpsmoodseku"/>
    <w:link w:val="Pta"/>
    <w:uiPriority w:val="99"/>
    <w:rsid w:val="008C2897"/>
    <w:rPr>
      <w:rFonts w:ascii="Times New Roman" w:hAnsi="Times New Roman"/>
      <w:sz w:val="24"/>
    </w:rPr>
  </w:style>
  <w:style w:type="paragraph" w:styleId="Register1">
    <w:name w:val="index 1"/>
    <w:basedOn w:val="Normlny"/>
    <w:next w:val="Normlny"/>
    <w:autoRedefine/>
    <w:uiPriority w:val="99"/>
    <w:unhideWhenUsed/>
    <w:rsid w:val="008C2897"/>
    <w:pPr>
      <w:spacing w:before="0" w:after="0"/>
      <w:ind w:left="240" w:hanging="240"/>
      <w:jc w:val="left"/>
    </w:pPr>
    <w:rPr>
      <w:rFonts w:asciiTheme="minorHAnsi" w:hAnsiTheme="minorHAnsi"/>
      <w:sz w:val="18"/>
      <w:szCs w:val="18"/>
    </w:rPr>
  </w:style>
  <w:style w:type="paragraph" w:styleId="Register2">
    <w:name w:val="index 2"/>
    <w:basedOn w:val="Normlny"/>
    <w:next w:val="Normlny"/>
    <w:autoRedefine/>
    <w:uiPriority w:val="99"/>
    <w:unhideWhenUsed/>
    <w:rsid w:val="008C2897"/>
    <w:pPr>
      <w:spacing w:before="0" w:after="0"/>
      <w:ind w:left="480" w:hanging="240"/>
      <w:jc w:val="left"/>
    </w:pPr>
    <w:rPr>
      <w:rFonts w:asciiTheme="minorHAnsi" w:hAnsiTheme="minorHAnsi"/>
      <w:sz w:val="18"/>
      <w:szCs w:val="18"/>
    </w:rPr>
  </w:style>
  <w:style w:type="paragraph" w:styleId="Register3">
    <w:name w:val="index 3"/>
    <w:basedOn w:val="Normlny"/>
    <w:next w:val="Normlny"/>
    <w:autoRedefine/>
    <w:uiPriority w:val="99"/>
    <w:unhideWhenUsed/>
    <w:rsid w:val="008C2897"/>
    <w:pPr>
      <w:spacing w:before="0" w:after="0"/>
      <w:ind w:left="720" w:hanging="240"/>
      <w:jc w:val="left"/>
    </w:pPr>
    <w:rPr>
      <w:rFonts w:asciiTheme="minorHAnsi" w:hAnsiTheme="minorHAnsi"/>
      <w:sz w:val="18"/>
      <w:szCs w:val="18"/>
    </w:rPr>
  </w:style>
  <w:style w:type="paragraph" w:styleId="Register4">
    <w:name w:val="index 4"/>
    <w:basedOn w:val="Normlny"/>
    <w:next w:val="Normlny"/>
    <w:autoRedefine/>
    <w:uiPriority w:val="99"/>
    <w:unhideWhenUsed/>
    <w:rsid w:val="008C2897"/>
    <w:pPr>
      <w:spacing w:before="0" w:after="0"/>
      <w:ind w:left="960" w:hanging="240"/>
      <w:jc w:val="left"/>
    </w:pPr>
    <w:rPr>
      <w:rFonts w:asciiTheme="minorHAnsi" w:hAnsiTheme="minorHAnsi"/>
      <w:sz w:val="18"/>
      <w:szCs w:val="18"/>
    </w:rPr>
  </w:style>
  <w:style w:type="paragraph" w:styleId="Register5">
    <w:name w:val="index 5"/>
    <w:basedOn w:val="Normlny"/>
    <w:next w:val="Normlny"/>
    <w:autoRedefine/>
    <w:uiPriority w:val="99"/>
    <w:unhideWhenUsed/>
    <w:rsid w:val="008C2897"/>
    <w:pPr>
      <w:spacing w:before="0" w:after="0"/>
      <w:ind w:left="1200" w:hanging="240"/>
      <w:jc w:val="left"/>
    </w:pPr>
    <w:rPr>
      <w:rFonts w:asciiTheme="minorHAnsi" w:hAnsiTheme="minorHAnsi"/>
      <w:sz w:val="18"/>
      <w:szCs w:val="18"/>
    </w:rPr>
  </w:style>
  <w:style w:type="paragraph" w:styleId="Register6">
    <w:name w:val="index 6"/>
    <w:basedOn w:val="Normlny"/>
    <w:next w:val="Normlny"/>
    <w:autoRedefine/>
    <w:uiPriority w:val="99"/>
    <w:unhideWhenUsed/>
    <w:rsid w:val="008C2897"/>
    <w:pPr>
      <w:spacing w:before="0" w:after="0"/>
      <w:ind w:left="1440" w:hanging="240"/>
      <w:jc w:val="left"/>
    </w:pPr>
    <w:rPr>
      <w:rFonts w:asciiTheme="minorHAnsi" w:hAnsiTheme="minorHAnsi"/>
      <w:sz w:val="18"/>
      <w:szCs w:val="18"/>
    </w:rPr>
  </w:style>
  <w:style w:type="paragraph" w:styleId="Register7">
    <w:name w:val="index 7"/>
    <w:basedOn w:val="Normlny"/>
    <w:next w:val="Normlny"/>
    <w:autoRedefine/>
    <w:uiPriority w:val="99"/>
    <w:unhideWhenUsed/>
    <w:rsid w:val="008C2897"/>
    <w:pPr>
      <w:spacing w:before="0" w:after="0"/>
      <w:ind w:left="1680" w:hanging="240"/>
      <w:jc w:val="left"/>
    </w:pPr>
    <w:rPr>
      <w:rFonts w:asciiTheme="minorHAnsi" w:hAnsiTheme="minorHAnsi"/>
      <w:sz w:val="18"/>
      <w:szCs w:val="18"/>
    </w:rPr>
  </w:style>
  <w:style w:type="paragraph" w:styleId="Register8">
    <w:name w:val="index 8"/>
    <w:basedOn w:val="Normlny"/>
    <w:next w:val="Normlny"/>
    <w:autoRedefine/>
    <w:uiPriority w:val="99"/>
    <w:unhideWhenUsed/>
    <w:rsid w:val="008C2897"/>
    <w:pPr>
      <w:spacing w:before="0" w:after="0"/>
      <w:ind w:left="1920" w:hanging="240"/>
      <w:jc w:val="left"/>
    </w:pPr>
    <w:rPr>
      <w:rFonts w:asciiTheme="minorHAnsi" w:hAnsiTheme="minorHAnsi"/>
      <w:sz w:val="18"/>
      <w:szCs w:val="18"/>
    </w:rPr>
  </w:style>
  <w:style w:type="paragraph" w:styleId="Register9">
    <w:name w:val="index 9"/>
    <w:basedOn w:val="Normlny"/>
    <w:next w:val="Normlny"/>
    <w:autoRedefine/>
    <w:uiPriority w:val="99"/>
    <w:unhideWhenUsed/>
    <w:rsid w:val="008C2897"/>
    <w:pPr>
      <w:spacing w:before="0" w:after="0"/>
      <w:ind w:left="2160" w:hanging="240"/>
      <w:jc w:val="left"/>
    </w:pPr>
    <w:rPr>
      <w:rFonts w:asciiTheme="minorHAnsi" w:hAnsiTheme="minorHAnsi"/>
      <w:sz w:val="18"/>
      <w:szCs w:val="18"/>
    </w:rPr>
  </w:style>
  <w:style w:type="paragraph" w:styleId="Nadpisregistra">
    <w:name w:val="index heading"/>
    <w:basedOn w:val="Normlny"/>
    <w:next w:val="Register1"/>
    <w:uiPriority w:val="99"/>
    <w:unhideWhenUsed/>
    <w:rsid w:val="008C2897"/>
    <w:pPr>
      <w:spacing w:before="240"/>
      <w:jc w:val="center"/>
    </w:pPr>
    <w:rPr>
      <w:rFonts w:asciiTheme="minorHAnsi" w:hAnsiTheme="minorHAnsi"/>
      <w:b/>
      <w:bCs/>
      <w:sz w:val="26"/>
      <w:szCs w:val="26"/>
    </w:rPr>
  </w:style>
  <w:style w:type="paragraph" w:styleId="Hlavikaobsahu">
    <w:name w:val="TOC Heading"/>
    <w:basedOn w:val="Nadpis1"/>
    <w:next w:val="Normlny"/>
    <w:uiPriority w:val="39"/>
    <w:unhideWhenUsed/>
    <w:qFormat/>
    <w:rsid w:val="00252D72"/>
    <w:pPr>
      <w:spacing w:line="276" w:lineRule="auto"/>
      <w:contextualSpacing w:val="0"/>
      <w:jc w:val="left"/>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qFormat/>
    <w:rsid w:val="007A68AA"/>
    <w:pPr>
      <w:tabs>
        <w:tab w:val="left" w:pos="480"/>
        <w:tab w:val="right" w:pos="9061"/>
      </w:tabs>
      <w:spacing w:after="100"/>
      <w:jc w:val="right"/>
    </w:pPr>
  </w:style>
  <w:style w:type="paragraph" w:styleId="Obsah2">
    <w:name w:val="toc 2"/>
    <w:basedOn w:val="Normlny"/>
    <w:next w:val="Normlny"/>
    <w:autoRedefine/>
    <w:uiPriority w:val="39"/>
    <w:unhideWhenUsed/>
    <w:qFormat/>
    <w:rsid w:val="00252D72"/>
    <w:pPr>
      <w:spacing w:after="100"/>
      <w:ind w:left="240"/>
    </w:pPr>
  </w:style>
  <w:style w:type="paragraph" w:styleId="Obsah3">
    <w:name w:val="toc 3"/>
    <w:basedOn w:val="Normlny"/>
    <w:next w:val="Normlny"/>
    <w:autoRedefine/>
    <w:uiPriority w:val="39"/>
    <w:unhideWhenUsed/>
    <w:qFormat/>
    <w:rsid w:val="00252D72"/>
    <w:pPr>
      <w:spacing w:after="100"/>
      <w:ind w:left="480"/>
    </w:pPr>
  </w:style>
  <w:style w:type="paragraph" w:styleId="Bibliografia">
    <w:name w:val="Bibliography"/>
    <w:basedOn w:val="Normlny"/>
    <w:next w:val="Normlny"/>
    <w:uiPriority w:val="37"/>
    <w:unhideWhenUsed/>
    <w:rsid w:val="00907035"/>
  </w:style>
  <w:style w:type="character" w:customStyle="1" w:styleId="author">
    <w:name w:val="author"/>
    <w:basedOn w:val="Predvolenpsmoodseku"/>
    <w:rsid w:val="008E13A9"/>
  </w:style>
  <w:style w:type="character" w:customStyle="1" w:styleId="publisher">
    <w:name w:val="publisher"/>
    <w:basedOn w:val="Predvolenpsmoodseku"/>
    <w:rsid w:val="008E13A9"/>
  </w:style>
  <w:style w:type="character" w:customStyle="1" w:styleId="highlight">
    <w:name w:val="highlight"/>
    <w:basedOn w:val="Predvolenpsmoodseku"/>
    <w:rsid w:val="00517403"/>
  </w:style>
  <w:style w:type="paragraph" w:styleId="Normlnywebov">
    <w:name w:val="Normal (Web)"/>
    <w:basedOn w:val="Normlny"/>
    <w:uiPriority w:val="99"/>
    <w:unhideWhenUsed/>
    <w:rsid w:val="00BF0F28"/>
    <w:pPr>
      <w:spacing w:before="100" w:beforeAutospacing="1" w:after="100" w:afterAutospacing="1" w:line="240" w:lineRule="auto"/>
      <w:contextualSpacing w:val="0"/>
      <w:jc w:val="left"/>
    </w:pPr>
    <w:rPr>
      <w:rFonts w:eastAsia="Times New Roman" w:cs="Times New Roman"/>
      <w:szCs w:val="24"/>
      <w:lang w:eastAsia="sk-SK"/>
    </w:rPr>
  </w:style>
  <w:style w:type="paragraph" w:customStyle="1" w:styleId="Podtitul1">
    <w:name w:val="Podtitul1"/>
    <w:basedOn w:val="Normlny"/>
    <w:rsid w:val="00385CA6"/>
    <w:pPr>
      <w:spacing w:before="100" w:beforeAutospacing="1" w:after="100" w:afterAutospacing="1" w:line="240" w:lineRule="auto"/>
      <w:contextualSpacing w:val="0"/>
      <w:jc w:val="left"/>
    </w:pPr>
    <w:rPr>
      <w:rFonts w:eastAsia="Times New Roman" w:cs="Times New Roman"/>
      <w:szCs w:val="24"/>
      <w:lang w:eastAsia="sk-SK"/>
    </w:rPr>
  </w:style>
  <w:style w:type="character" w:customStyle="1" w:styleId="footnote">
    <w:name w:val="footnote"/>
    <w:basedOn w:val="Predvolenpsmoodseku"/>
    <w:rsid w:val="00791C09"/>
  </w:style>
  <w:style w:type="character" w:styleId="Odkaznakomentr">
    <w:name w:val="annotation reference"/>
    <w:basedOn w:val="Predvolenpsmoodseku"/>
    <w:uiPriority w:val="99"/>
    <w:semiHidden/>
    <w:unhideWhenUsed/>
    <w:rsid w:val="00B06B00"/>
    <w:rPr>
      <w:sz w:val="16"/>
      <w:szCs w:val="16"/>
    </w:rPr>
  </w:style>
  <w:style w:type="paragraph" w:styleId="Textkomentra">
    <w:name w:val="annotation text"/>
    <w:basedOn w:val="Normlny"/>
    <w:link w:val="TextkomentraChar"/>
    <w:uiPriority w:val="99"/>
    <w:semiHidden/>
    <w:unhideWhenUsed/>
    <w:rsid w:val="00B06B00"/>
    <w:pPr>
      <w:spacing w:line="240" w:lineRule="auto"/>
    </w:pPr>
    <w:rPr>
      <w:sz w:val="20"/>
      <w:szCs w:val="20"/>
    </w:rPr>
  </w:style>
  <w:style w:type="character" w:customStyle="1" w:styleId="TextkomentraChar">
    <w:name w:val="Text komentára Char"/>
    <w:basedOn w:val="Predvolenpsmoodseku"/>
    <w:link w:val="Textkomentra"/>
    <w:uiPriority w:val="99"/>
    <w:semiHidden/>
    <w:rsid w:val="00B06B00"/>
    <w:rPr>
      <w:rFonts w:ascii="Times New Roman" w:hAnsi="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B06B00"/>
    <w:rPr>
      <w:b/>
      <w:bCs/>
    </w:rPr>
  </w:style>
  <w:style w:type="character" w:customStyle="1" w:styleId="PredmetkomentraChar">
    <w:name w:val="Predmet komentára Char"/>
    <w:basedOn w:val="TextkomentraChar"/>
    <w:link w:val="Predmetkomentra"/>
    <w:uiPriority w:val="99"/>
    <w:semiHidden/>
    <w:rsid w:val="00B06B00"/>
    <w:rPr>
      <w:rFonts w:ascii="Times New Roman" w:hAnsi="Times New Roman"/>
      <w:b/>
      <w:bCs/>
      <w:sz w:val="20"/>
      <w:szCs w:val="20"/>
      <w:lang w:val="sk-SK"/>
    </w:rPr>
  </w:style>
  <w:style w:type="character" w:customStyle="1" w:styleId="Nadpis4Char">
    <w:name w:val="Nadpis 4 Char"/>
    <w:basedOn w:val="Predvolenpsmoodseku"/>
    <w:link w:val="Nadpis4"/>
    <w:uiPriority w:val="9"/>
    <w:semiHidden/>
    <w:rsid w:val="002F1F44"/>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Predvolenpsmoodseku"/>
    <w:link w:val="Nadpis5"/>
    <w:uiPriority w:val="9"/>
    <w:semiHidden/>
    <w:rsid w:val="002F1F44"/>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Predvolenpsmoodseku"/>
    <w:link w:val="Nadpis6"/>
    <w:uiPriority w:val="9"/>
    <w:semiHidden/>
    <w:rsid w:val="002F1F44"/>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Predvolenpsmoodseku"/>
    <w:link w:val="Nadpis7"/>
    <w:uiPriority w:val="9"/>
    <w:semiHidden/>
    <w:rsid w:val="002F1F44"/>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Predvolenpsmoodseku"/>
    <w:link w:val="Nadpis8"/>
    <w:uiPriority w:val="9"/>
    <w:semiHidden/>
    <w:rsid w:val="002F1F4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2F1F44"/>
    <w:rPr>
      <w:rFonts w:asciiTheme="majorHAnsi" w:eastAsiaTheme="majorEastAsia" w:hAnsiTheme="majorHAnsi" w:cstheme="majorBidi"/>
      <w:i/>
      <w:iCs/>
      <w:color w:val="404040" w:themeColor="text1" w:themeTint="BF"/>
      <w:sz w:val="20"/>
      <w:szCs w:val="20"/>
    </w:rPr>
  </w:style>
  <w:style w:type="paragraph" w:customStyle="1" w:styleId="Nad3">
    <w:name w:val="Nad 3"/>
    <w:basedOn w:val="Nadpis3"/>
    <w:qFormat/>
    <w:rsid w:val="002F1F44"/>
    <w:pPr>
      <w:numPr>
        <w:ilvl w:val="2"/>
      </w:numPr>
      <w:ind w:left="720" w:hanging="720"/>
      <w:contextualSpacing w:val="0"/>
    </w:pPr>
    <w:rPr>
      <w:rFonts w:asciiTheme="majorHAnsi" w:hAnsiTheme="majorHAnsi"/>
      <w:szCs w:val="24"/>
      <w:lang w:val="cs-CZ"/>
    </w:rPr>
  </w:style>
  <w:style w:type="paragraph" w:customStyle="1" w:styleId="BLA">
    <w:name w:val="BLA"/>
    <w:basedOn w:val="Normlny"/>
    <w:link w:val="BLAChar"/>
    <w:rsid w:val="002F1F44"/>
    <w:pPr>
      <w:spacing w:before="0" w:after="200" w:line="240" w:lineRule="auto"/>
      <w:contextualSpacing w:val="0"/>
      <w:jc w:val="center"/>
    </w:pPr>
    <w:rPr>
      <w:rFonts w:cs="Times New Roman"/>
      <w:b/>
      <w:sz w:val="28"/>
      <w:szCs w:val="28"/>
      <w:lang w:val="cs-CZ"/>
    </w:rPr>
  </w:style>
  <w:style w:type="character" w:customStyle="1" w:styleId="BLAChar">
    <w:name w:val="BLA Char"/>
    <w:basedOn w:val="Predvolenpsmoodseku"/>
    <w:link w:val="BLA"/>
    <w:rsid w:val="002F1F44"/>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639">
      <w:bodyDiv w:val="1"/>
      <w:marLeft w:val="0"/>
      <w:marRight w:val="0"/>
      <w:marTop w:val="0"/>
      <w:marBottom w:val="0"/>
      <w:divBdr>
        <w:top w:val="none" w:sz="0" w:space="0" w:color="auto"/>
        <w:left w:val="none" w:sz="0" w:space="0" w:color="auto"/>
        <w:bottom w:val="none" w:sz="0" w:space="0" w:color="auto"/>
        <w:right w:val="none" w:sz="0" w:space="0" w:color="auto"/>
      </w:divBdr>
    </w:div>
    <w:div w:id="64694034">
      <w:bodyDiv w:val="1"/>
      <w:marLeft w:val="0"/>
      <w:marRight w:val="0"/>
      <w:marTop w:val="0"/>
      <w:marBottom w:val="0"/>
      <w:divBdr>
        <w:top w:val="none" w:sz="0" w:space="0" w:color="auto"/>
        <w:left w:val="none" w:sz="0" w:space="0" w:color="auto"/>
        <w:bottom w:val="none" w:sz="0" w:space="0" w:color="auto"/>
        <w:right w:val="none" w:sz="0" w:space="0" w:color="auto"/>
      </w:divBdr>
    </w:div>
    <w:div w:id="193621659">
      <w:bodyDiv w:val="1"/>
      <w:marLeft w:val="0"/>
      <w:marRight w:val="0"/>
      <w:marTop w:val="0"/>
      <w:marBottom w:val="0"/>
      <w:divBdr>
        <w:top w:val="none" w:sz="0" w:space="0" w:color="auto"/>
        <w:left w:val="none" w:sz="0" w:space="0" w:color="auto"/>
        <w:bottom w:val="none" w:sz="0" w:space="0" w:color="auto"/>
        <w:right w:val="none" w:sz="0" w:space="0" w:color="auto"/>
      </w:divBdr>
    </w:div>
    <w:div w:id="219441534">
      <w:bodyDiv w:val="1"/>
      <w:marLeft w:val="0"/>
      <w:marRight w:val="0"/>
      <w:marTop w:val="0"/>
      <w:marBottom w:val="0"/>
      <w:divBdr>
        <w:top w:val="none" w:sz="0" w:space="0" w:color="auto"/>
        <w:left w:val="none" w:sz="0" w:space="0" w:color="auto"/>
        <w:bottom w:val="none" w:sz="0" w:space="0" w:color="auto"/>
        <w:right w:val="none" w:sz="0" w:space="0" w:color="auto"/>
      </w:divBdr>
    </w:div>
    <w:div w:id="279916065">
      <w:bodyDiv w:val="1"/>
      <w:marLeft w:val="0"/>
      <w:marRight w:val="0"/>
      <w:marTop w:val="0"/>
      <w:marBottom w:val="0"/>
      <w:divBdr>
        <w:top w:val="none" w:sz="0" w:space="0" w:color="auto"/>
        <w:left w:val="none" w:sz="0" w:space="0" w:color="auto"/>
        <w:bottom w:val="none" w:sz="0" w:space="0" w:color="auto"/>
        <w:right w:val="none" w:sz="0" w:space="0" w:color="auto"/>
      </w:divBdr>
    </w:div>
    <w:div w:id="301228203">
      <w:bodyDiv w:val="1"/>
      <w:marLeft w:val="0"/>
      <w:marRight w:val="0"/>
      <w:marTop w:val="0"/>
      <w:marBottom w:val="0"/>
      <w:divBdr>
        <w:top w:val="none" w:sz="0" w:space="0" w:color="auto"/>
        <w:left w:val="none" w:sz="0" w:space="0" w:color="auto"/>
        <w:bottom w:val="none" w:sz="0" w:space="0" w:color="auto"/>
        <w:right w:val="none" w:sz="0" w:space="0" w:color="auto"/>
      </w:divBdr>
    </w:div>
    <w:div w:id="469059126">
      <w:bodyDiv w:val="1"/>
      <w:marLeft w:val="0"/>
      <w:marRight w:val="0"/>
      <w:marTop w:val="0"/>
      <w:marBottom w:val="0"/>
      <w:divBdr>
        <w:top w:val="none" w:sz="0" w:space="0" w:color="auto"/>
        <w:left w:val="none" w:sz="0" w:space="0" w:color="auto"/>
        <w:bottom w:val="none" w:sz="0" w:space="0" w:color="auto"/>
        <w:right w:val="none" w:sz="0" w:space="0" w:color="auto"/>
      </w:divBdr>
    </w:div>
    <w:div w:id="639310070">
      <w:bodyDiv w:val="1"/>
      <w:marLeft w:val="0"/>
      <w:marRight w:val="0"/>
      <w:marTop w:val="0"/>
      <w:marBottom w:val="0"/>
      <w:divBdr>
        <w:top w:val="none" w:sz="0" w:space="0" w:color="auto"/>
        <w:left w:val="none" w:sz="0" w:space="0" w:color="auto"/>
        <w:bottom w:val="none" w:sz="0" w:space="0" w:color="auto"/>
        <w:right w:val="none" w:sz="0" w:space="0" w:color="auto"/>
      </w:divBdr>
    </w:div>
    <w:div w:id="735929995">
      <w:bodyDiv w:val="1"/>
      <w:marLeft w:val="0"/>
      <w:marRight w:val="0"/>
      <w:marTop w:val="0"/>
      <w:marBottom w:val="0"/>
      <w:divBdr>
        <w:top w:val="none" w:sz="0" w:space="0" w:color="auto"/>
        <w:left w:val="none" w:sz="0" w:space="0" w:color="auto"/>
        <w:bottom w:val="none" w:sz="0" w:space="0" w:color="auto"/>
        <w:right w:val="none" w:sz="0" w:space="0" w:color="auto"/>
      </w:divBdr>
    </w:div>
    <w:div w:id="844321974">
      <w:bodyDiv w:val="1"/>
      <w:marLeft w:val="0"/>
      <w:marRight w:val="0"/>
      <w:marTop w:val="0"/>
      <w:marBottom w:val="0"/>
      <w:divBdr>
        <w:top w:val="none" w:sz="0" w:space="0" w:color="auto"/>
        <w:left w:val="none" w:sz="0" w:space="0" w:color="auto"/>
        <w:bottom w:val="none" w:sz="0" w:space="0" w:color="auto"/>
        <w:right w:val="none" w:sz="0" w:space="0" w:color="auto"/>
      </w:divBdr>
    </w:div>
    <w:div w:id="869033854">
      <w:bodyDiv w:val="1"/>
      <w:marLeft w:val="0"/>
      <w:marRight w:val="0"/>
      <w:marTop w:val="0"/>
      <w:marBottom w:val="0"/>
      <w:divBdr>
        <w:top w:val="none" w:sz="0" w:space="0" w:color="auto"/>
        <w:left w:val="none" w:sz="0" w:space="0" w:color="auto"/>
        <w:bottom w:val="none" w:sz="0" w:space="0" w:color="auto"/>
        <w:right w:val="none" w:sz="0" w:space="0" w:color="auto"/>
      </w:divBdr>
    </w:div>
    <w:div w:id="975642489">
      <w:bodyDiv w:val="1"/>
      <w:marLeft w:val="0"/>
      <w:marRight w:val="0"/>
      <w:marTop w:val="0"/>
      <w:marBottom w:val="0"/>
      <w:divBdr>
        <w:top w:val="none" w:sz="0" w:space="0" w:color="auto"/>
        <w:left w:val="none" w:sz="0" w:space="0" w:color="auto"/>
        <w:bottom w:val="none" w:sz="0" w:space="0" w:color="auto"/>
        <w:right w:val="none" w:sz="0" w:space="0" w:color="auto"/>
      </w:divBdr>
    </w:div>
    <w:div w:id="1001548708">
      <w:bodyDiv w:val="1"/>
      <w:marLeft w:val="0"/>
      <w:marRight w:val="0"/>
      <w:marTop w:val="0"/>
      <w:marBottom w:val="0"/>
      <w:divBdr>
        <w:top w:val="none" w:sz="0" w:space="0" w:color="auto"/>
        <w:left w:val="none" w:sz="0" w:space="0" w:color="auto"/>
        <w:bottom w:val="none" w:sz="0" w:space="0" w:color="auto"/>
        <w:right w:val="none" w:sz="0" w:space="0" w:color="auto"/>
      </w:divBdr>
    </w:div>
    <w:div w:id="1074279404">
      <w:bodyDiv w:val="1"/>
      <w:marLeft w:val="0"/>
      <w:marRight w:val="0"/>
      <w:marTop w:val="0"/>
      <w:marBottom w:val="0"/>
      <w:divBdr>
        <w:top w:val="none" w:sz="0" w:space="0" w:color="auto"/>
        <w:left w:val="none" w:sz="0" w:space="0" w:color="auto"/>
        <w:bottom w:val="none" w:sz="0" w:space="0" w:color="auto"/>
        <w:right w:val="none" w:sz="0" w:space="0" w:color="auto"/>
      </w:divBdr>
    </w:div>
    <w:div w:id="1075587365">
      <w:bodyDiv w:val="1"/>
      <w:marLeft w:val="0"/>
      <w:marRight w:val="0"/>
      <w:marTop w:val="0"/>
      <w:marBottom w:val="0"/>
      <w:divBdr>
        <w:top w:val="none" w:sz="0" w:space="0" w:color="auto"/>
        <w:left w:val="none" w:sz="0" w:space="0" w:color="auto"/>
        <w:bottom w:val="none" w:sz="0" w:space="0" w:color="auto"/>
        <w:right w:val="none" w:sz="0" w:space="0" w:color="auto"/>
      </w:divBdr>
    </w:div>
    <w:div w:id="1121728408">
      <w:bodyDiv w:val="1"/>
      <w:marLeft w:val="0"/>
      <w:marRight w:val="0"/>
      <w:marTop w:val="0"/>
      <w:marBottom w:val="0"/>
      <w:divBdr>
        <w:top w:val="none" w:sz="0" w:space="0" w:color="auto"/>
        <w:left w:val="none" w:sz="0" w:space="0" w:color="auto"/>
        <w:bottom w:val="none" w:sz="0" w:space="0" w:color="auto"/>
        <w:right w:val="none" w:sz="0" w:space="0" w:color="auto"/>
      </w:divBdr>
    </w:div>
    <w:div w:id="1137337651">
      <w:bodyDiv w:val="1"/>
      <w:marLeft w:val="0"/>
      <w:marRight w:val="0"/>
      <w:marTop w:val="0"/>
      <w:marBottom w:val="0"/>
      <w:divBdr>
        <w:top w:val="none" w:sz="0" w:space="0" w:color="auto"/>
        <w:left w:val="none" w:sz="0" w:space="0" w:color="auto"/>
        <w:bottom w:val="none" w:sz="0" w:space="0" w:color="auto"/>
        <w:right w:val="none" w:sz="0" w:space="0" w:color="auto"/>
      </w:divBdr>
    </w:div>
    <w:div w:id="1208907417">
      <w:bodyDiv w:val="1"/>
      <w:marLeft w:val="0"/>
      <w:marRight w:val="0"/>
      <w:marTop w:val="0"/>
      <w:marBottom w:val="0"/>
      <w:divBdr>
        <w:top w:val="none" w:sz="0" w:space="0" w:color="auto"/>
        <w:left w:val="none" w:sz="0" w:space="0" w:color="auto"/>
        <w:bottom w:val="none" w:sz="0" w:space="0" w:color="auto"/>
        <w:right w:val="none" w:sz="0" w:space="0" w:color="auto"/>
      </w:divBdr>
    </w:div>
    <w:div w:id="1306008951">
      <w:bodyDiv w:val="1"/>
      <w:marLeft w:val="0"/>
      <w:marRight w:val="0"/>
      <w:marTop w:val="0"/>
      <w:marBottom w:val="0"/>
      <w:divBdr>
        <w:top w:val="none" w:sz="0" w:space="0" w:color="auto"/>
        <w:left w:val="none" w:sz="0" w:space="0" w:color="auto"/>
        <w:bottom w:val="none" w:sz="0" w:space="0" w:color="auto"/>
        <w:right w:val="none" w:sz="0" w:space="0" w:color="auto"/>
      </w:divBdr>
      <w:divsChild>
        <w:div w:id="1991713506">
          <w:marLeft w:val="0"/>
          <w:marRight w:val="0"/>
          <w:marTop w:val="0"/>
          <w:marBottom w:val="0"/>
          <w:divBdr>
            <w:top w:val="none" w:sz="0" w:space="0" w:color="auto"/>
            <w:left w:val="none" w:sz="0" w:space="0" w:color="auto"/>
            <w:bottom w:val="none" w:sz="0" w:space="0" w:color="auto"/>
            <w:right w:val="none" w:sz="0" w:space="0" w:color="auto"/>
          </w:divBdr>
        </w:div>
      </w:divsChild>
    </w:div>
    <w:div w:id="1491797445">
      <w:bodyDiv w:val="1"/>
      <w:marLeft w:val="0"/>
      <w:marRight w:val="0"/>
      <w:marTop w:val="0"/>
      <w:marBottom w:val="0"/>
      <w:divBdr>
        <w:top w:val="none" w:sz="0" w:space="0" w:color="auto"/>
        <w:left w:val="none" w:sz="0" w:space="0" w:color="auto"/>
        <w:bottom w:val="none" w:sz="0" w:space="0" w:color="auto"/>
        <w:right w:val="none" w:sz="0" w:space="0" w:color="auto"/>
      </w:divBdr>
    </w:div>
    <w:div w:id="1506440328">
      <w:bodyDiv w:val="1"/>
      <w:marLeft w:val="0"/>
      <w:marRight w:val="0"/>
      <w:marTop w:val="0"/>
      <w:marBottom w:val="0"/>
      <w:divBdr>
        <w:top w:val="none" w:sz="0" w:space="0" w:color="auto"/>
        <w:left w:val="none" w:sz="0" w:space="0" w:color="auto"/>
        <w:bottom w:val="none" w:sz="0" w:space="0" w:color="auto"/>
        <w:right w:val="none" w:sz="0" w:space="0" w:color="auto"/>
      </w:divBdr>
    </w:div>
    <w:div w:id="1634024390">
      <w:bodyDiv w:val="1"/>
      <w:marLeft w:val="0"/>
      <w:marRight w:val="0"/>
      <w:marTop w:val="0"/>
      <w:marBottom w:val="0"/>
      <w:divBdr>
        <w:top w:val="none" w:sz="0" w:space="0" w:color="auto"/>
        <w:left w:val="none" w:sz="0" w:space="0" w:color="auto"/>
        <w:bottom w:val="none" w:sz="0" w:space="0" w:color="auto"/>
        <w:right w:val="none" w:sz="0" w:space="0" w:color="auto"/>
      </w:divBdr>
    </w:div>
    <w:div w:id="1800411351">
      <w:bodyDiv w:val="1"/>
      <w:marLeft w:val="0"/>
      <w:marRight w:val="0"/>
      <w:marTop w:val="0"/>
      <w:marBottom w:val="0"/>
      <w:divBdr>
        <w:top w:val="none" w:sz="0" w:space="0" w:color="auto"/>
        <w:left w:val="none" w:sz="0" w:space="0" w:color="auto"/>
        <w:bottom w:val="none" w:sz="0" w:space="0" w:color="auto"/>
        <w:right w:val="none" w:sz="0" w:space="0" w:color="auto"/>
      </w:divBdr>
    </w:div>
    <w:div w:id="1881353134">
      <w:bodyDiv w:val="1"/>
      <w:marLeft w:val="0"/>
      <w:marRight w:val="0"/>
      <w:marTop w:val="0"/>
      <w:marBottom w:val="0"/>
      <w:divBdr>
        <w:top w:val="none" w:sz="0" w:space="0" w:color="auto"/>
        <w:left w:val="none" w:sz="0" w:space="0" w:color="auto"/>
        <w:bottom w:val="none" w:sz="0" w:space="0" w:color="auto"/>
        <w:right w:val="none" w:sz="0" w:space="0" w:color="auto"/>
      </w:divBdr>
    </w:div>
    <w:div w:id="1947231385">
      <w:bodyDiv w:val="1"/>
      <w:marLeft w:val="0"/>
      <w:marRight w:val="0"/>
      <w:marTop w:val="0"/>
      <w:marBottom w:val="0"/>
      <w:divBdr>
        <w:top w:val="none" w:sz="0" w:space="0" w:color="auto"/>
        <w:left w:val="none" w:sz="0" w:space="0" w:color="auto"/>
        <w:bottom w:val="none" w:sz="0" w:space="0" w:color="auto"/>
        <w:right w:val="none" w:sz="0" w:space="0" w:color="auto"/>
      </w:divBdr>
    </w:div>
    <w:div w:id="1974213883">
      <w:bodyDiv w:val="1"/>
      <w:marLeft w:val="0"/>
      <w:marRight w:val="0"/>
      <w:marTop w:val="0"/>
      <w:marBottom w:val="0"/>
      <w:divBdr>
        <w:top w:val="none" w:sz="0" w:space="0" w:color="auto"/>
        <w:left w:val="none" w:sz="0" w:space="0" w:color="auto"/>
        <w:bottom w:val="none" w:sz="0" w:space="0" w:color="auto"/>
        <w:right w:val="none" w:sz="0" w:space="0" w:color="auto"/>
      </w:divBdr>
    </w:div>
    <w:div w:id="2047486577">
      <w:bodyDiv w:val="1"/>
      <w:marLeft w:val="0"/>
      <w:marRight w:val="0"/>
      <w:marTop w:val="0"/>
      <w:marBottom w:val="0"/>
      <w:divBdr>
        <w:top w:val="none" w:sz="0" w:space="0" w:color="auto"/>
        <w:left w:val="none" w:sz="0" w:space="0" w:color="auto"/>
        <w:bottom w:val="none" w:sz="0" w:space="0" w:color="auto"/>
        <w:right w:val="none" w:sz="0" w:space="0" w:color="auto"/>
      </w:divBdr>
    </w:div>
    <w:div w:id="2048990223">
      <w:bodyDiv w:val="1"/>
      <w:marLeft w:val="0"/>
      <w:marRight w:val="0"/>
      <w:marTop w:val="0"/>
      <w:marBottom w:val="0"/>
      <w:divBdr>
        <w:top w:val="none" w:sz="0" w:space="0" w:color="auto"/>
        <w:left w:val="none" w:sz="0" w:space="0" w:color="auto"/>
        <w:bottom w:val="none" w:sz="0" w:space="0" w:color="auto"/>
        <w:right w:val="none" w:sz="0" w:space="0" w:color="auto"/>
      </w:divBdr>
    </w:div>
    <w:div w:id="21444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racovni.juristic.cz/615469/clanek/prac2.html" TargetMode="External"/><Relationship Id="rId18" Type="http://schemas.openxmlformats.org/officeDocument/2006/relationships/hyperlink" Target="http://www.mzdovapraxe.cz/archiv/dokument/doc-d4043v5443-prace-mimo-pracoviste-zamestnavatele/?search_query=$source=3%20sortkey0min:20080101%20sortkey0max:20081231"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itpravo.cz/index.shtml?x=128490" TargetMode="External"/><Relationship Id="rId2" Type="http://schemas.openxmlformats.org/officeDocument/2006/relationships/customXml" Target="../customXml/item2.xml"/><Relationship Id="rId16" Type="http://schemas.openxmlformats.org/officeDocument/2006/relationships/hyperlink" Target="http://hrd.sagepub.com/content/13/4/398.full.pdf+html%3e%20" TargetMode="External"/><Relationship Id="rId20" Type="http://schemas.openxmlformats.org/officeDocument/2006/relationships/hyperlink" Target="http://www.amsp.cz/7-pruzkum-amsp-cr-nazory-podnikatelu-k-poli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podnikatel.cz/clanky/dohoda-o-provedeni-prace-2013/"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danarionline.cz/archiv/dokument/doc-d1231v1207-vedlejsi-pracovni-pomer-vedlejsi-cinnost-vedlejsi-zamestnan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ortal.pohoda.cz/zakon-a-"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PublishDate>
  <Abstract>Olomouc 2014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b:Source>
    <b:Tag>Mar81</b:Tag>
    <b:SourceType>Book</b:SourceType>
    <b:Guid>{31D6DAD2-2C5E-446C-9642-C2D368B05DA4}</b:Guid>
    <b:Author>
      <b:Author>
        <b:NameList>
          <b:Person>
            <b:Last>Maráky</b:Last>
            <b:First>Peter</b:First>
          </b:Person>
          <b:Person>
            <b:Last>Šeliga</b:Last>
            <b:First>Ladislav</b:First>
          </b:Person>
        </b:NameList>
      </b:Author>
    </b:Author>
    <b:Title>Čadca a okolie</b:Title>
    <b:Year>1981</b:Year>
    <b:City>Martin</b:City>
    <b:Publisher>Vydavateľstvo Osveta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C17EB3-0078-42A5-8728-A387DA26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16114</Words>
  <Characters>91850</Characters>
  <Application>Microsoft Office Word</Application>
  <DocSecurity>0</DocSecurity>
  <Lines>765</Lines>
  <Paragraphs>215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Flexibilné formy zamestnania</vt:lpstr>
      <vt:lpstr>Súkenná fabrika v Čadci</vt:lpstr>
    </vt:vector>
  </TitlesOfParts>
  <Company>Univerzita Palackého v OlomouciM</Company>
  <LinksUpToDate>false</LinksUpToDate>
  <CharactersWithSpaces>107749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Flexibilné formy zamestnania</dc:title>
  <dc:subject>Diplomová práca</dc:subject>
  <dc:creator>Michal Lieskovan</dc:creator>
  <cp:lastModifiedBy>Michal</cp:lastModifiedBy>
  <cp:revision>6</cp:revision>
  <cp:lastPrinted>2014-12-10T06:50:00Z</cp:lastPrinted>
  <dcterms:created xsi:type="dcterms:W3CDTF">2014-12-10T06:26:00Z</dcterms:created>
  <dcterms:modified xsi:type="dcterms:W3CDTF">2014-12-10T20:25:00Z</dcterms:modified>
</cp:coreProperties>
</file>