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Override PartName="/word/diagrams/drawing6.xml" ContentType="application/vnd.ms-office.drawingml.diagramDrawin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Override PartName="/word/footer2.xml" ContentType="application/vnd.openxmlformats-officedocument.wordprocessingml.footer+xml"/>
  <Override PartName="/word/footer1.xml" ContentType="application/vnd.openxmlformats-officedocument.wordprocessingml.footer+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Default Extension="gif" ContentType="image/gif"/>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Override PartName="/word/people.xml" ContentType="application/vnd.openxmlformats-officedocument.wordprocessingml.people+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BF4" w:rsidRDefault="008D4BF4">
      <w:pPr>
        <w:pStyle w:val="Tlotextu"/>
        <w:pageBreakBefore/>
        <w:ind w:left="363"/>
      </w:pPr>
    </w:p>
    <w:p w:rsidR="008D4BF4" w:rsidRDefault="006C36D2">
      <w:pPr>
        <w:spacing w:line="100" w:lineRule="atLeast"/>
        <w:jc w:val="center"/>
        <w:rPr>
          <w:caps/>
          <w:sz w:val="28"/>
        </w:rPr>
      </w:pPr>
      <w:r>
        <w:rPr>
          <w:caps/>
          <w:sz w:val="28"/>
        </w:rPr>
        <w:t>Vysoká škola obchodní a hotelová</w:t>
      </w:r>
    </w:p>
    <w:p w:rsidR="008D4BF4" w:rsidRDefault="008D4BF4">
      <w:pPr>
        <w:spacing w:line="100" w:lineRule="atLeast"/>
        <w:jc w:val="center"/>
        <w:rPr>
          <w:sz w:val="28"/>
        </w:rPr>
      </w:pPr>
    </w:p>
    <w:p w:rsidR="008D4BF4" w:rsidRDefault="006C36D2">
      <w:pPr>
        <w:spacing w:line="100" w:lineRule="atLeast"/>
        <w:jc w:val="center"/>
        <w:rPr>
          <w:sz w:val="28"/>
        </w:rPr>
      </w:pPr>
      <w:r>
        <w:rPr>
          <w:sz w:val="28"/>
        </w:rPr>
        <w:t xml:space="preserve">Studijní obor: </w:t>
      </w:r>
      <w:r w:rsidR="00D63C5F">
        <w:rPr>
          <w:sz w:val="28"/>
        </w:rPr>
        <w:t>Management hotelnictví a cestovního ruchu</w:t>
      </w: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D63C5F">
      <w:pPr>
        <w:spacing w:line="100" w:lineRule="atLeast"/>
        <w:jc w:val="center"/>
        <w:rPr>
          <w:sz w:val="32"/>
        </w:rPr>
      </w:pPr>
      <w:r>
        <w:rPr>
          <w:sz w:val="32"/>
        </w:rPr>
        <w:t>Lenka NOVÁKOVÁ</w:t>
      </w: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D63C5F">
      <w:pPr>
        <w:spacing w:line="100" w:lineRule="atLeast"/>
        <w:jc w:val="center"/>
        <w:rPr>
          <w:sz w:val="36"/>
        </w:rPr>
      </w:pPr>
      <w:r>
        <w:rPr>
          <w:sz w:val="36"/>
        </w:rPr>
        <w:t>VÝZNAM MORAVSKÝCH VINAŘSKÝCH STEZEK PRO ROZVOJ VINAŘSTVÍ A CESTOVNÍHO RUCHU JIŽNÍ MORAVA</w:t>
      </w:r>
    </w:p>
    <w:p w:rsidR="008D4BF4" w:rsidRPr="000E2E26" w:rsidRDefault="000E2E26">
      <w:pPr>
        <w:spacing w:line="100" w:lineRule="atLeast"/>
        <w:jc w:val="center"/>
        <w:rPr>
          <w:sz w:val="28"/>
        </w:rPr>
      </w:pPr>
      <w:proofErr w:type="spellStart"/>
      <w:r w:rsidRPr="000E2E26">
        <w:rPr>
          <w:sz w:val="28"/>
        </w:rPr>
        <w:t>The</w:t>
      </w:r>
      <w:proofErr w:type="spellEnd"/>
      <w:r w:rsidR="00276E3A">
        <w:rPr>
          <w:sz w:val="28"/>
        </w:rPr>
        <w:t xml:space="preserve"> </w:t>
      </w:r>
      <w:proofErr w:type="spellStart"/>
      <w:r w:rsidRPr="000E2E26">
        <w:rPr>
          <w:sz w:val="28"/>
        </w:rPr>
        <w:t>Importance</w:t>
      </w:r>
      <w:proofErr w:type="spellEnd"/>
      <w:r w:rsidR="00276E3A">
        <w:rPr>
          <w:sz w:val="28"/>
        </w:rPr>
        <w:t xml:space="preserve"> </w:t>
      </w:r>
      <w:proofErr w:type="spellStart"/>
      <w:r w:rsidRPr="000E2E26">
        <w:rPr>
          <w:sz w:val="28"/>
        </w:rPr>
        <w:t>of</w:t>
      </w:r>
      <w:proofErr w:type="spellEnd"/>
      <w:r w:rsidR="00276E3A">
        <w:rPr>
          <w:sz w:val="28"/>
        </w:rPr>
        <w:t xml:space="preserve"> </w:t>
      </w:r>
      <w:proofErr w:type="spellStart"/>
      <w:r w:rsidRPr="000E2E26">
        <w:rPr>
          <w:sz w:val="28"/>
        </w:rPr>
        <w:t>Moravian</w:t>
      </w:r>
      <w:proofErr w:type="spellEnd"/>
      <w:r w:rsidR="00276E3A">
        <w:rPr>
          <w:sz w:val="28"/>
        </w:rPr>
        <w:t xml:space="preserve"> </w:t>
      </w:r>
      <w:proofErr w:type="spellStart"/>
      <w:r w:rsidRPr="000E2E26">
        <w:rPr>
          <w:sz w:val="28"/>
        </w:rPr>
        <w:t>Wine</w:t>
      </w:r>
      <w:proofErr w:type="spellEnd"/>
      <w:r w:rsidR="00276E3A">
        <w:rPr>
          <w:sz w:val="28"/>
        </w:rPr>
        <w:t xml:space="preserve"> </w:t>
      </w:r>
      <w:proofErr w:type="spellStart"/>
      <w:r w:rsidRPr="000E2E26">
        <w:rPr>
          <w:sz w:val="28"/>
        </w:rPr>
        <w:t>Trails</w:t>
      </w:r>
      <w:proofErr w:type="spellEnd"/>
      <w:r w:rsidR="00276E3A">
        <w:rPr>
          <w:sz w:val="28"/>
        </w:rPr>
        <w:t xml:space="preserve"> </w:t>
      </w:r>
      <w:proofErr w:type="spellStart"/>
      <w:r w:rsidRPr="000E2E26">
        <w:rPr>
          <w:sz w:val="28"/>
        </w:rPr>
        <w:t>for</w:t>
      </w:r>
      <w:proofErr w:type="spellEnd"/>
      <w:r w:rsidR="00276E3A">
        <w:rPr>
          <w:sz w:val="28"/>
        </w:rPr>
        <w:t xml:space="preserve"> </w:t>
      </w:r>
      <w:proofErr w:type="spellStart"/>
      <w:r w:rsidRPr="000E2E26">
        <w:rPr>
          <w:sz w:val="28"/>
        </w:rPr>
        <w:t>Development</w:t>
      </w:r>
      <w:proofErr w:type="spellEnd"/>
      <w:r w:rsidR="00276E3A">
        <w:rPr>
          <w:sz w:val="28"/>
        </w:rPr>
        <w:t xml:space="preserve"> </w:t>
      </w:r>
      <w:proofErr w:type="spellStart"/>
      <w:r w:rsidRPr="000E2E26">
        <w:rPr>
          <w:sz w:val="28"/>
        </w:rPr>
        <w:t>of</w:t>
      </w:r>
      <w:proofErr w:type="spellEnd"/>
      <w:r w:rsidR="00276E3A">
        <w:rPr>
          <w:sz w:val="28"/>
        </w:rPr>
        <w:t xml:space="preserve"> </w:t>
      </w:r>
      <w:proofErr w:type="spellStart"/>
      <w:r w:rsidRPr="000E2E26">
        <w:rPr>
          <w:sz w:val="28"/>
        </w:rPr>
        <w:t>the</w:t>
      </w:r>
      <w:proofErr w:type="spellEnd"/>
      <w:r w:rsidR="00276E3A">
        <w:rPr>
          <w:sz w:val="28"/>
        </w:rPr>
        <w:t xml:space="preserve"> </w:t>
      </w:r>
      <w:proofErr w:type="spellStart"/>
      <w:r w:rsidRPr="000E2E26">
        <w:rPr>
          <w:sz w:val="28"/>
        </w:rPr>
        <w:t>Viticulture</w:t>
      </w:r>
      <w:proofErr w:type="spellEnd"/>
      <w:r w:rsidRPr="000E2E26">
        <w:rPr>
          <w:sz w:val="28"/>
        </w:rPr>
        <w:t xml:space="preserve"> </w:t>
      </w:r>
      <w:proofErr w:type="spellStart"/>
      <w:r w:rsidRPr="000E2E26">
        <w:rPr>
          <w:sz w:val="28"/>
        </w:rPr>
        <w:t>and</w:t>
      </w:r>
      <w:proofErr w:type="spellEnd"/>
      <w:r w:rsidRPr="000E2E26">
        <w:rPr>
          <w:sz w:val="28"/>
        </w:rPr>
        <w:t xml:space="preserve"> </w:t>
      </w:r>
      <w:proofErr w:type="spellStart"/>
      <w:r w:rsidRPr="000E2E26">
        <w:rPr>
          <w:sz w:val="28"/>
        </w:rPr>
        <w:t>Tourism</w:t>
      </w:r>
      <w:proofErr w:type="spellEnd"/>
      <w:r w:rsidR="00276E3A">
        <w:rPr>
          <w:sz w:val="28"/>
        </w:rPr>
        <w:t xml:space="preserve"> </w:t>
      </w:r>
      <w:proofErr w:type="spellStart"/>
      <w:r w:rsidRPr="000E2E26">
        <w:rPr>
          <w:sz w:val="28"/>
        </w:rPr>
        <w:t>Branch</w:t>
      </w:r>
      <w:proofErr w:type="spellEnd"/>
      <w:r w:rsidRPr="000E2E26">
        <w:rPr>
          <w:sz w:val="28"/>
        </w:rPr>
        <w:t xml:space="preserve"> in </w:t>
      </w:r>
      <w:proofErr w:type="spellStart"/>
      <w:r w:rsidRPr="000E2E26">
        <w:rPr>
          <w:sz w:val="28"/>
        </w:rPr>
        <w:t>the</w:t>
      </w:r>
      <w:proofErr w:type="spellEnd"/>
      <w:r w:rsidR="00276E3A">
        <w:rPr>
          <w:sz w:val="28"/>
        </w:rPr>
        <w:t xml:space="preserve"> </w:t>
      </w:r>
      <w:proofErr w:type="spellStart"/>
      <w:r w:rsidRPr="000E2E26">
        <w:rPr>
          <w:sz w:val="28"/>
        </w:rPr>
        <w:t>South</w:t>
      </w:r>
      <w:proofErr w:type="spellEnd"/>
      <w:r w:rsidR="00276E3A">
        <w:rPr>
          <w:sz w:val="28"/>
        </w:rPr>
        <w:t xml:space="preserve"> </w:t>
      </w:r>
      <w:proofErr w:type="spellStart"/>
      <w:r w:rsidRPr="000E2E26">
        <w:rPr>
          <w:sz w:val="28"/>
        </w:rPr>
        <w:t>Moravian</w:t>
      </w:r>
      <w:proofErr w:type="spellEnd"/>
      <w:r w:rsidRPr="000E2E26">
        <w:rPr>
          <w:sz w:val="28"/>
        </w:rPr>
        <w:t xml:space="preserve"> Region</w:t>
      </w:r>
    </w:p>
    <w:p w:rsidR="000E2E26" w:rsidRDefault="000E2E26">
      <w:pPr>
        <w:pStyle w:val="Tlotextu"/>
        <w:ind w:left="363"/>
        <w:jc w:val="center"/>
      </w:pPr>
    </w:p>
    <w:p w:rsidR="008D4BF4" w:rsidRDefault="006C36D2" w:rsidP="00D53F64">
      <w:pPr>
        <w:pStyle w:val="Tlotextu"/>
        <w:ind w:left="363"/>
        <w:jc w:val="center"/>
      </w:pPr>
      <w:r>
        <w:t>BAKALÁŘSKÁ PRÁCE</w:t>
      </w:r>
    </w:p>
    <w:p w:rsidR="008D4BF4" w:rsidRDefault="008D4BF4">
      <w:pPr>
        <w:spacing w:line="100" w:lineRule="atLeast"/>
        <w:jc w:val="center"/>
        <w:rPr>
          <w:i/>
        </w:rPr>
      </w:pPr>
    </w:p>
    <w:p w:rsidR="008D4BF4" w:rsidRDefault="008D4BF4">
      <w:pPr>
        <w:spacing w:line="100" w:lineRule="atLeast"/>
        <w:jc w:val="center"/>
        <w:rPr>
          <w:i/>
        </w:rPr>
      </w:pPr>
    </w:p>
    <w:p w:rsidR="008D4BF4" w:rsidRDefault="008D4BF4">
      <w:pPr>
        <w:spacing w:line="100" w:lineRule="atLeast"/>
        <w:jc w:val="center"/>
        <w:rPr>
          <w:i/>
        </w:rPr>
      </w:pPr>
    </w:p>
    <w:p w:rsidR="008D4BF4" w:rsidRDefault="008D4BF4">
      <w:pPr>
        <w:spacing w:line="100" w:lineRule="atLeast"/>
        <w:jc w:val="center"/>
        <w:rPr>
          <w:i/>
        </w:rPr>
      </w:pPr>
    </w:p>
    <w:p w:rsidR="008D4BF4" w:rsidRDefault="006C36D2" w:rsidP="00B358CD">
      <w:pPr>
        <w:spacing w:line="100" w:lineRule="atLeast"/>
      </w:pPr>
      <w:r>
        <w:t>Vedoucí bakalářské práce:</w:t>
      </w:r>
      <w:r w:rsidR="00D63C5F">
        <w:t xml:space="preserve"> Ing. Radka Šperková, </w:t>
      </w:r>
      <w:proofErr w:type="spellStart"/>
      <w:r w:rsidR="00D63C5F">
        <w:t>Ph.D</w:t>
      </w:r>
      <w:proofErr w:type="spellEnd"/>
      <w:r w:rsidR="00D63C5F">
        <w:t>.</w:t>
      </w:r>
    </w:p>
    <w:p w:rsidR="008D4BF4" w:rsidRDefault="008D4BF4">
      <w:pPr>
        <w:spacing w:line="100" w:lineRule="atLeast"/>
      </w:pPr>
    </w:p>
    <w:p w:rsidR="008D4BF4" w:rsidRDefault="008D4BF4">
      <w:pPr>
        <w:spacing w:line="100" w:lineRule="atLeast"/>
      </w:pPr>
    </w:p>
    <w:p w:rsidR="001D267F" w:rsidRDefault="006C36D2" w:rsidP="001D267F">
      <w:pPr>
        <w:spacing w:line="100" w:lineRule="atLeast"/>
        <w:jc w:val="center"/>
      </w:pPr>
      <w:r>
        <w:t xml:space="preserve">Brno, </w:t>
      </w:r>
      <w:r w:rsidR="00D63C5F">
        <w:t>2015</w:t>
      </w:r>
    </w:p>
    <w:p w:rsidR="00A90D93" w:rsidRDefault="00A90D93">
      <w:pPr>
        <w:spacing w:line="100" w:lineRule="atLeast"/>
        <w:jc w:val="center"/>
      </w:pPr>
    </w:p>
    <w:p w:rsidR="00A90D93" w:rsidRDefault="00A90D93">
      <w:pPr>
        <w:suppressAutoHyphens w:val="0"/>
        <w:spacing w:line="259" w:lineRule="auto"/>
        <w:jc w:val="left"/>
      </w:pPr>
      <w:r>
        <w:br w:type="page"/>
      </w:r>
    </w:p>
    <w:p w:rsidR="008D4BF4" w:rsidRDefault="008D4BF4">
      <w:pPr>
        <w:spacing w:line="100" w:lineRule="atLeast"/>
        <w:jc w:val="center"/>
      </w:pPr>
    </w:p>
    <w:p w:rsidR="008D4BF4" w:rsidRDefault="006C36D2">
      <w:pPr>
        <w:pStyle w:val="Tlotextu"/>
        <w:pageBreakBefore/>
        <w:jc w:val="both"/>
        <w:rPr>
          <w:sz w:val="24"/>
        </w:rPr>
      </w:pPr>
      <w:r>
        <w:rPr>
          <w:sz w:val="24"/>
        </w:rPr>
        <w:lastRenderedPageBreak/>
        <w:t>Jméno a příjmení autora:</w:t>
      </w:r>
      <w:r>
        <w:rPr>
          <w:sz w:val="24"/>
        </w:rPr>
        <w:tab/>
      </w:r>
      <w:r>
        <w:rPr>
          <w:sz w:val="24"/>
        </w:rPr>
        <w:tab/>
      </w:r>
      <w:r w:rsidR="00D63C5F">
        <w:rPr>
          <w:sz w:val="24"/>
        </w:rPr>
        <w:t>Len</w:t>
      </w:r>
      <w:r w:rsidR="003C61E6">
        <w:rPr>
          <w:sz w:val="24"/>
        </w:rPr>
        <w:t>ka Nováková</w:t>
      </w:r>
    </w:p>
    <w:p w:rsidR="003C61E6" w:rsidRPr="003C61E6" w:rsidRDefault="006C36D2" w:rsidP="003C61E6">
      <w:pPr>
        <w:ind w:left="3540" w:hanging="3540"/>
      </w:pPr>
      <w:r>
        <w:t>Název bakalářské práce:</w:t>
      </w:r>
      <w:r>
        <w:tab/>
      </w:r>
      <w:r w:rsidR="003C61E6" w:rsidRPr="003C61E6">
        <w:t>Význam Moravských vinařských stezek pro rozvoj vinařstv</w:t>
      </w:r>
      <w:r w:rsidR="00D53F64">
        <w:t>í a cestovního ruchu v regionu j</w:t>
      </w:r>
      <w:r w:rsidR="003C61E6" w:rsidRPr="003C61E6">
        <w:t>ižní Morava</w:t>
      </w:r>
    </w:p>
    <w:p w:rsidR="00AA4EC6" w:rsidRPr="00A46157" w:rsidRDefault="00AA4EC6" w:rsidP="00AA4EC6">
      <w:pPr>
        <w:ind w:left="3540" w:hanging="3540"/>
      </w:pPr>
      <w:r>
        <w:t xml:space="preserve">Název bakalářské </w:t>
      </w:r>
      <w:proofErr w:type="gramStart"/>
      <w:r>
        <w:t>práce v AJ</w:t>
      </w:r>
      <w:proofErr w:type="gramEnd"/>
      <w:r>
        <w:t>:</w:t>
      </w:r>
      <w:r>
        <w:tab/>
      </w:r>
      <w:r w:rsidRPr="00AA4EC6">
        <w:rPr>
          <w:lang w:val="en-AU"/>
        </w:rPr>
        <w:t>The Importance of Moravian Wine Trails for Development of the Viticulture and Tourism Branch in the South Moravian Region</w:t>
      </w:r>
    </w:p>
    <w:p w:rsidR="008D4BF4" w:rsidRPr="000E2E26" w:rsidRDefault="006C36D2">
      <w:pPr>
        <w:pStyle w:val="Tlotextu"/>
        <w:jc w:val="both"/>
        <w:rPr>
          <w:sz w:val="24"/>
          <w:szCs w:val="24"/>
        </w:rPr>
      </w:pPr>
      <w:r>
        <w:rPr>
          <w:sz w:val="24"/>
        </w:rPr>
        <w:t>Studijní obor:</w:t>
      </w:r>
      <w:r>
        <w:rPr>
          <w:sz w:val="24"/>
        </w:rPr>
        <w:tab/>
      </w:r>
      <w:r>
        <w:rPr>
          <w:sz w:val="24"/>
        </w:rPr>
        <w:tab/>
      </w:r>
      <w:r>
        <w:rPr>
          <w:sz w:val="24"/>
        </w:rPr>
        <w:tab/>
      </w:r>
      <w:r>
        <w:rPr>
          <w:sz w:val="24"/>
        </w:rPr>
        <w:tab/>
      </w:r>
      <w:r w:rsidR="00A46157" w:rsidRPr="000E2E26">
        <w:rPr>
          <w:sz w:val="24"/>
          <w:szCs w:val="24"/>
        </w:rPr>
        <w:t>Management hotelnictví a cestovního ruchu</w:t>
      </w:r>
    </w:p>
    <w:p w:rsidR="008D4BF4" w:rsidRPr="000E2E26" w:rsidRDefault="006C36D2">
      <w:pPr>
        <w:pStyle w:val="Tlotextu"/>
        <w:jc w:val="both"/>
        <w:rPr>
          <w:sz w:val="24"/>
          <w:szCs w:val="24"/>
        </w:rPr>
      </w:pPr>
      <w:r w:rsidRPr="000E2E26">
        <w:rPr>
          <w:sz w:val="24"/>
          <w:szCs w:val="24"/>
        </w:rPr>
        <w:t>Vedoucí bakalářské práce:</w:t>
      </w:r>
      <w:r w:rsidRPr="000E2E26">
        <w:rPr>
          <w:sz w:val="24"/>
          <w:szCs w:val="24"/>
        </w:rPr>
        <w:tab/>
      </w:r>
      <w:r w:rsidRPr="000E2E26">
        <w:rPr>
          <w:sz w:val="24"/>
          <w:szCs w:val="24"/>
        </w:rPr>
        <w:tab/>
      </w:r>
      <w:r w:rsidR="00A46157" w:rsidRPr="000E2E26">
        <w:rPr>
          <w:sz w:val="24"/>
          <w:szCs w:val="24"/>
        </w:rPr>
        <w:t xml:space="preserve">Ing. Radka Šperková, </w:t>
      </w:r>
      <w:proofErr w:type="spellStart"/>
      <w:r w:rsidR="00A46157" w:rsidRPr="000E2E26">
        <w:rPr>
          <w:sz w:val="24"/>
          <w:szCs w:val="24"/>
        </w:rPr>
        <w:t>Ph.D</w:t>
      </w:r>
      <w:proofErr w:type="spellEnd"/>
      <w:r w:rsidR="00A46157" w:rsidRPr="000E2E26">
        <w:rPr>
          <w:sz w:val="24"/>
          <w:szCs w:val="24"/>
        </w:rPr>
        <w:t>.</w:t>
      </w:r>
    </w:p>
    <w:p w:rsidR="008D4BF4" w:rsidRDefault="006C36D2">
      <w:pPr>
        <w:spacing w:after="120"/>
      </w:pPr>
      <w:r w:rsidRPr="000E2E26">
        <w:t>Rok obhajoby:</w:t>
      </w:r>
      <w:r w:rsidRPr="000E2E26">
        <w:tab/>
      </w:r>
      <w:r w:rsidRPr="000E2E26">
        <w:tab/>
      </w:r>
      <w:r w:rsidRPr="000E2E26">
        <w:tab/>
      </w:r>
      <w:r w:rsidR="003C61E6" w:rsidRPr="000E2E26">
        <w:t>2015</w:t>
      </w:r>
    </w:p>
    <w:p w:rsidR="009860E3" w:rsidRPr="000E2E26" w:rsidRDefault="009860E3">
      <w:pPr>
        <w:spacing w:after="120"/>
      </w:pPr>
    </w:p>
    <w:p w:rsidR="000C6A40" w:rsidRPr="000C6A40" w:rsidRDefault="00EC3102" w:rsidP="000E2E26">
      <w:pPr>
        <w:spacing w:after="120"/>
        <w:rPr>
          <w:b/>
          <w:i/>
        </w:rPr>
      </w:pPr>
      <w:r w:rsidRPr="00EC3102">
        <w:rPr>
          <w:b/>
          <w:i/>
        </w:rPr>
        <w:t>Anotace</w:t>
      </w:r>
    </w:p>
    <w:p w:rsidR="000E2E26" w:rsidRDefault="000E2E26" w:rsidP="000E2E26">
      <w:pPr>
        <w:spacing w:after="120"/>
      </w:pPr>
      <w:r>
        <w:rPr>
          <w:color w:val="000000"/>
        </w:rPr>
        <w:t xml:space="preserve">Tato bakalářská práce se zabývá strategickými možnostmi podnikání ve vinařském cestovním </w:t>
      </w:r>
      <w:r w:rsidRPr="001E5F9A">
        <w:rPr>
          <w:color w:val="000000"/>
        </w:rPr>
        <w:t>ruchu v ČR. Je zaměřena na cestovní kanceláře, které zvaž</w:t>
      </w:r>
      <w:r w:rsidR="00585B6A">
        <w:rPr>
          <w:color w:val="000000"/>
        </w:rPr>
        <w:t>ují zapojení vinařské turistiky</w:t>
      </w:r>
      <w:r w:rsidR="00585B6A">
        <w:rPr>
          <w:color w:val="000000"/>
        </w:rPr>
        <w:br/>
      </w:r>
      <w:r w:rsidRPr="001E5F9A">
        <w:rPr>
          <w:color w:val="000000"/>
        </w:rPr>
        <w:t>do nabídky. Zkoumá stávající spolupráce podniků z odvětví vinařství zapojených do projektu Moravské vinařské stezky. Teoretická část je zaměřena na obecné poznatky ze strategického managementu, cestovního ruchu nejen ve vinařských oblastech a odvětvích vinařství. V</w:t>
      </w:r>
      <w:r w:rsidR="000C6A40">
        <w:rPr>
          <w:color w:val="000000"/>
        </w:rPr>
        <w:t> </w:t>
      </w:r>
      <w:r w:rsidRPr="001E5F9A">
        <w:rPr>
          <w:color w:val="000000"/>
        </w:rPr>
        <w:t>praktické části analyzuje situac</w:t>
      </w:r>
      <w:r>
        <w:rPr>
          <w:color w:val="000000"/>
        </w:rPr>
        <w:t>i</w:t>
      </w:r>
      <w:r w:rsidRPr="001E5F9A">
        <w:rPr>
          <w:color w:val="000000"/>
        </w:rPr>
        <w:t xml:space="preserve"> podnikatelů zapojených do projektu Moravsk</w:t>
      </w:r>
      <w:r>
        <w:rPr>
          <w:color w:val="000000"/>
        </w:rPr>
        <w:t>é vinařské stezky. Dále poptávku</w:t>
      </w:r>
      <w:r w:rsidRPr="001E5F9A">
        <w:rPr>
          <w:color w:val="000000"/>
        </w:rPr>
        <w:t xml:space="preserve"> po vinařské turistice a současn</w:t>
      </w:r>
      <w:r>
        <w:rPr>
          <w:color w:val="000000"/>
        </w:rPr>
        <w:t>ou</w:t>
      </w:r>
      <w:r w:rsidRPr="001E5F9A">
        <w:rPr>
          <w:color w:val="000000"/>
        </w:rPr>
        <w:t xml:space="preserve"> nabídk</w:t>
      </w:r>
      <w:r>
        <w:rPr>
          <w:color w:val="000000"/>
        </w:rPr>
        <w:t xml:space="preserve">u </w:t>
      </w:r>
      <w:r w:rsidRPr="001E5F9A">
        <w:rPr>
          <w:color w:val="000000"/>
        </w:rPr>
        <w:t>vinařských zájezdů cestovních kanceláří. Na základě zjištěných údajů jsou navrženy možnosti začlenění jednotlivých aktivit projektu Moravské vinařské stezky do nabídky cestovní</w:t>
      </w:r>
      <w:r>
        <w:rPr>
          <w:color w:val="000000"/>
        </w:rPr>
        <w:t>ch</w:t>
      </w:r>
      <w:r w:rsidRPr="001E5F9A">
        <w:rPr>
          <w:color w:val="000000"/>
        </w:rPr>
        <w:t xml:space="preserve"> kanceláří.</w:t>
      </w:r>
    </w:p>
    <w:p w:rsidR="000C6A40" w:rsidRPr="000C6A40" w:rsidRDefault="00EC3102" w:rsidP="00621DAD">
      <w:pPr>
        <w:pStyle w:val="Normlnweb"/>
        <w:spacing w:before="240" w:beforeAutospacing="0" w:after="240" w:afterAutospacing="0"/>
        <w:jc w:val="both"/>
        <w:rPr>
          <w:b/>
          <w:i/>
        </w:rPr>
      </w:pPr>
      <w:r w:rsidRPr="00EC3102">
        <w:rPr>
          <w:b/>
          <w:i/>
        </w:rPr>
        <w:t>Klíčová slova</w:t>
      </w:r>
    </w:p>
    <w:p w:rsidR="000C6A40" w:rsidRDefault="000C6A40" w:rsidP="009D410E">
      <w:pPr>
        <w:pStyle w:val="Normlnweb"/>
        <w:spacing w:before="0" w:beforeAutospacing="0" w:after="240" w:afterAutospacing="0" w:line="360" w:lineRule="auto"/>
        <w:jc w:val="both"/>
        <w:rPr>
          <w:color w:val="000000"/>
        </w:rPr>
      </w:pPr>
      <w:r w:rsidRPr="001E5F9A">
        <w:rPr>
          <w:color w:val="000000"/>
        </w:rPr>
        <w:t>Strategický management, cestovní ruch, Moravské vinařské stezky, odvětví vinařství, c</w:t>
      </w:r>
      <w:r>
        <w:rPr>
          <w:color w:val="000000"/>
        </w:rPr>
        <w:t>estovní kanceláře.</w:t>
      </w:r>
    </w:p>
    <w:p w:rsidR="009860E3" w:rsidRPr="00CA1C5B" w:rsidRDefault="009860E3" w:rsidP="009D410E">
      <w:pPr>
        <w:suppressAutoHyphens w:val="0"/>
        <w:jc w:val="left"/>
        <w:rPr>
          <w:b/>
        </w:rPr>
      </w:pPr>
      <w:r w:rsidRPr="00CA1C5B">
        <w:rPr>
          <w:b/>
        </w:rPr>
        <w:br w:type="page"/>
      </w:r>
    </w:p>
    <w:p w:rsidR="000C6A40" w:rsidRPr="000C6A40" w:rsidRDefault="00EC3102" w:rsidP="00F452CF">
      <w:pPr>
        <w:spacing w:before="240" w:after="120"/>
        <w:rPr>
          <w:color w:val="000000"/>
          <w:lang w:val="en-US"/>
        </w:rPr>
      </w:pPr>
      <w:r w:rsidRPr="00AA4EC6">
        <w:rPr>
          <w:b/>
          <w:lang w:val="en-US"/>
        </w:rPr>
        <w:lastRenderedPageBreak/>
        <w:t>Annotation</w:t>
      </w:r>
    </w:p>
    <w:p w:rsidR="000E2E26" w:rsidRPr="001E5F9A" w:rsidRDefault="000E2E26" w:rsidP="00F452CF">
      <w:pPr>
        <w:spacing w:before="240" w:after="120"/>
        <w:rPr>
          <w:color w:val="000000"/>
          <w:lang w:val="en-US"/>
        </w:rPr>
      </w:pPr>
      <w:r w:rsidRPr="001E5F9A">
        <w:rPr>
          <w:color w:val="000000"/>
          <w:lang w:val="en-US"/>
        </w:rPr>
        <w:t>This bachelor thesis deals with the strategic business possib</w:t>
      </w:r>
      <w:r w:rsidR="00FB3FD1">
        <w:rPr>
          <w:color w:val="000000"/>
          <w:lang w:val="en-US"/>
        </w:rPr>
        <w:t>ilities in wine tourism in the C</w:t>
      </w:r>
      <w:r w:rsidRPr="001E5F9A">
        <w:rPr>
          <w:color w:val="000000"/>
          <w:lang w:val="en-US"/>
        </w:rPr>
        <w:t xml:space="preserve">zech </w:t>
      </w:r>
      <w:proofErr w:type="gramStart"/>
      <w:r w:rsidRPr="001E5F9A">
        <w:rPr>
          <w:color w:val="000000"/>
          <w:lang w:val="en-US"/>
        </w:rPr>
        <w:t>republic</w:t>
      </w:r>
      <w:proofErr w:type="gramEnd"/>
      <w:r w:rsidRPr="001E5F9A">
        <w:rPr>
          <w:color w:val="000000"/>
          <w:lang w:val="en-US"/>
        </w:rPr>
        <w:t xml:space="preserve">. It is aimed at travel agencies that are considering about add the wine tourism </w:t>
      </w:r>
      <w:r w:rsidR="00621DAD">
        <w:rPr>
          <w:color w:val="000000"/>
          <w:lang w:val="en-US"/>
        </w:rPr>
        <w:br/>
      </w:r>
      <w:r w:rsidRPr="001E5F9A">
        <w:rPr>
          <w:color w:val="000000"/>
          <w:lang w:val="en-US"/>
        </w:rPr>
        <w:t xml:space="preserve">into offers. It deals with travel agencies in terms of opportunities to promotion and offer </w:t>
      </w:r>
      <w:r w:rsidR="00621DAD">
        <w:rPr>
          <w:color w:val="000000"/>
          <w:lang w:val="en-US"/>
        </w:rPr>
        <w:br/>
      </w:r>
      <w:r w:rsidRPr="001E5F9A">
        <w:rPr>
          <w:color w:val="000000"/>
          <w:lang w:val="en-US"/>
        </w:rPr>
        <w:t xml:space="preserve">tours to the area. The theoretical part is focused on general knowledge of strategic </w:t>
      </w:r>
      <w:r w:rsidR="00621DAD">
        <w:rPr>
          <w:color w:val="000000"/>
          <w:lang w:val="en-US"/>
        </w:rPr>
        <w:br/>
      </w:r>
      <w:r w:rsidRPr="001E5F9A">
        <w:rPr>
          <w:color w:val="000000"/>
          <w:lang w:val="en-US"/>
        </w:rPr>
        <w:t xml:space="preserve">management, tourism, regional tourism in wine regions and wine sector.  </w:t>
      </w:r>
      <w:r w:rsidR="00621DAD">
        <w:rPr>
          <w:color w:val="000000"/>
          <w:lang w:val="en-US"/>
        </w:rPr>
        <w:br/>
      </w:r>
      <w:r w:rsidRPr="001E5F9A">
        <w:rPr>
          <w:color w:val="000000"/>
          <w:lang w:val="en-US"/>
        </w:rPr>
        <w:t xml:space="preserve">Furthermore demand for wine tourism and the current offer wine tours for travel agents. Based on the findings are </w:t>
      </w:r>
      <w:r w:rsidR="0092454B" w:rsidRPr="001E5F9A">
        <w:rPr>
          <w:color w:val="000000"/>
          <w:lang w:val="en-US"/>
        </w:rPr>
        <w:t>proposed individual</w:t>
      </w:r>
      <w:r w:rsidRPr="001E5F9A">
        <w:rPr>
          <w:color w:val="000000"/>
          <w:lang w:val="en-US"/>
        </w:rPr>
        <w:t xml:space="preserve"> project activities Moravian wine trails to travel agencies.</w:t>
      </w:r>
    </w:p>
    <w:p w:rsidR="000C6A40" w:rsidRPr="000C6A40" w:rsidRDefault="00EC3102">
      <w:pPr>
        <w:spacing w:before="240" w:after="0"/>
        <w:rPr>
          <w:b/>
          <w:i/>
        </w:rPr>
      </w:pPr>
      <w:proofErr w:type="spellStart"/>
      <w:r w:rsidRPr="00EC3102">
        <w:rPr>
          <w:b/>
          <w:i/>
        </w:rPr>
        <w:t>Key</w:t>
      </w:r>
      <w:proofErr w:type="spellEnd"/>
      <w:r w:rsidRPr="00EC3102">
        <w:rPr>
          <w:b/>
          <w:i/>
        </w:rPr>
        <w:t xml:space="preserve"> </w:t>
      </w:r>
      <w:proofErr w:type="spellStart"/>
      <w:r w:rsidRPr="00EC3102">
        <w:rPr>
          <w:b/>
          <w:i/>
        </w:rPr>
        <w:t>words</w:t>
      </w:r>
      <w:proofErr w:type="spellEnd"/>
    </w:p>
    <w:p w:rsidR="003027C1" w:rsidRPr="00AA4EC6" w:rsidRDefault="000E2E26">
      <w:pPr>
        <w:spacing w:after="0"/>
        <w:rPr>
          <w:lang w:val="en-US"/>
        </w:rPr>
      </w:pPr>
      <w:r w:rsidRPr="00AA4EC6">
        <w:rPr>
          <w:color w:val="000000"/>
          <w:lang w:val="en-US"/>
        </w:rPr>
        <w:t>Strategic management, tourism, Moravian</w:t>
      </w:r>
      <w:r w:rsidR="00276E3A">
        <w:rPr>
          <w:color w:val="000000"/>
          <w:lang w:val="en-US"/>
        </w:rPr>
        <w:t xml:space="preserve"> </w:t>
      </w:r>
      <w:r w:rsidRPr="00AA4EC6">
        <w:rPr>
          <w:color w:val="000000"/>
          <w:lang w:val="en-US"/>
        </w:rPr>
        <w:t>wine</w:t>
      </w:r>
      <w:r w:rsidR="00276E3A">
        <w:rPr>
          <w:color w:val="000000"/>
          <w:lang w:val="en-US"/>
        </w:rPr>
        <w:t xml:space="preserve"> </w:t>
      </w:r>
      <w:r w:rsidRPr="00AA4EC6">
        <w:rPr>
          <w:color w:val="000000"/>
          <w:lang w:val="en-US"/>
        </w:rPr>
        <w:t>trails, wine</w:t>
      </w:r>
      <w:r w:rsidR="00276E3A">
        <w:rPr>
          <w:color w:val="000000"/>
          <w:lang w:val="en-US"/>
        </w:rPr>
        <w:t xml:space="preserve"> </w:t>
      </w:r>
      <w:r w:rsidRPr="00AA4EC6">
        <w:rPr>
          <w:color w:val="000000"/>
          <w:lang w:val="en-US"/>
        </w:rPr>
        <w:t>sector, travel</w:t>
      </w:r>
      <w:r w:rsidR="00276E3A">
        <w:rPr>
          <w:color w:val="000000"/>
          <w:lang w:val="en-US"/>
        </w:rPr>
        <w:t xml:space="preserve"> </w:t>
      </w:r>
      <w:r w:rsidRPr="00AA4EC6">
        <w:rPr>
          <w:color w:val="000000"/>
          <w:lang w:val="en-US"/>
        </w:rPr>
        <w:t>agencies</w:t>
      </w:r>
    </w:p>
    <w:p w:rsidR="008D4BF4" w:rsidRDefault="008D4BF4">
      <w:pPr>
        <w:pageBreakBefore/>
        <w:spacing w:line="100" w:lineRule="atLeast"/>
      </w:pPr>
    </w:p>
    <w:p w:rsidR="008D4BF4" w:rsidRDefault="008D4BF4">
      <w:pPr>
        <w:spacing w:line="276" w:lineRule="auto"/>
      </w:pPr>
    </w:p>
    <w:p w:rsidR="006F2B39" w:rsidRDefault="006F2B39">
      <w:pPr>
        <w:spacing w:line="276" w:lineRule="auto"/>
      </w:pPr>
    </w:p>
    <w:p w:rsidR="008D4BF4" w:rsidRDefault="008D4BF4">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0E2E26" w:rsidRDefault="000E2E26">
      <w:pPr>
        <w:spacing w:line="276" w:lineRule="auto"/>
      </w:pPr>
    </w:p>
    <w:p w:rsidR="008D4BF4" w:rsidRDefault="006C36D2">
      <w:pPr>
        <w:spacing w:line="276" w:lineRule="auto"/>
      </w:pPr>
      <w:r>
        <w:t xml:space="preserve">Prohlašuji, že jsem bakalářskou práci </w:t>
      </w:r>
      <w:r w:rsidR="000E2E26" w:rsidRPr="008A3E1D">
        <w:t xml:space="preserve">Význam Moravských vinařských stezek pro rozvoj </w:t>
      </w:r>
      <w:r w:rsidR="009D410E">
        <w:t>vinařství a cestovního ruchu v regionu j</w:t>
      </w:r>
      <w:r w:rsidR="000E2E26" w:rsidRPr="008A3E1D">
        <w:t>ižní Morava</w:t>
      </w:r>
      <w:r>
        <w:t xml:space="preserve"> vypracoval</w:t>
      </w:r>
      <w:r w:rsidR="000C6A40">
        <w:t>a</w:t>
      </w:r>
      <w:r>
        <w:t xml:space="preserve"> samostatně pod vedením </w:t>
      </w:r>
      <w:r w:rsidR="000E2E26" w:rsidRPr="008A3E1D">
        <w:t xml:space="preserve">Ing. </w:t>
      </w:r>
      <w:r w:rsidR="000E2E26" w:rsidRPr="000E2E26">
        <w:rPr>
          <w:i/>
        </w:rPr>
        <w:t xml:space="preserve">Radky Šperkové, </w:t>
      </w:r>
      <w:proofErr w:type="spellStart"/>
      <w:r w:rsidR="000E2E26" w:rsidRPr="000E2E26">
        <w:rPr>
          <w:i/>
        </w:rPr>
        <w:t>Ph.D</w:t>
      </w:r>
      <w:proofErr w:type="spellEnd"/>
      <w:r w:rsidR="000E2E26" w:rsidRPr="000E2E26">
        <w:rPr>
          <w:i/>
        </w:rPr>
        <w:t>.</w:t>
      </w:r>
      <w:r w:rsidR="0002397A">
        <w:rPr>
          <w:i/>
        </w:rPr>
        <w:t xml:space="preserve"> </w:t>
      </w:r>
      <w:r>
        <w:t>a uvedl</w:t>
      </w:r>
      <w:r w:rsidR="000B283E">
        <w:t>a</w:t>
      </w:r>
      <w:r>
        <w:t xml:space="preserve"> v ní všechny použité literární a jiné odborné zdroje v souladu s aktuálně platnými právními předpisy a vnitřními předpisy Vysoké školy obchodní a hotelové.</w:t>
      </w:r>
    </w:p>
    <w:p w:rsidR="008D4BF4" w:rsidRDefault="008D4BF4">
      <w:pPr>
        <w:spacing w:line="276" w:lineRule="auto"/>
      </w:pPr>
    </w:p>
    <w:p w:rsidR="008D4BF4" w:rsidRDefault="006C36D2" w:rsidP="000E2E26">
      <w:pPr>
        <w:spacing w:line="276" w:lineRule="auto"/>
      </w:pPr>
      <w:r>
        <w:t xml:space="preserve">V Brně dne </w:t>
      </w:r>
      <w:r>
        <w:tab/>
      </w:r>
      <w:r>
        <w:tab/>
      </w:r>
      <w:r>
        <w:tab/>
      </w:r>
      <w:r>
        <w:tab/>
      </w:r>
      <w:r>
        <w:tab/>
      </w:r>
      <w:r>
        <w:tab/>
      </w:r>
      <w:r>
        <w:tab/>
      </w:r>
      <w:r>
        <w:tab/>
        <w:t>vlastnoruční podpis autora</w:t>
      </w:r>
    </w:p>
    <w:p w:rsidR="008D4BF4" w:rsidRDefault="008D4BF4">
      <w:pPr>
        <w:pageBreakBefore/>
      </w:pPr>
    </w:p>
    <w:p w:rsidR="008D4BF4" w:rsidRDefault="008D4BF4"/>
    <w:p w:rsidR="008D4BF4" w:rsidRDefault="008D4BF4"/>
    <w:p w:rsidR="006F2B39" w:rsidRDefault="006F2B39"/>
    <w:p w:rsidR="006F2B39" w:rsidRDefault="006F2B39"/>
    <w:p w:rsidR="006F2B39" w:rsidRDefault="006F2B39"/>
    <w:p w:rsidR="006F2B39" w:rsidRDefault="006F2B39"/>
    <w:p w:rsidR="006F2B39" w:rsidRDefault="006F2B39"/>
    <w:p w:rsidR="006F2B39" w:rsidRDefault="006F2B39"/>
    <w:p w:rsidR="006F2B39" w:rsidRDefault="006F2B39"/>
    <w:p w:rsidR="006F2B39" w:rsidRDefault="006F2B39"/>
    <w:p w:rsidR="008D4BF4" w:rsidRDefault="008D4BF4"/>
    <w:p w:rsidR="008D4BF4" w:rsidRDefault="008D4BF4"/>
    <w:p w:rsidR="008D4BF4" w:rsidRDefault="008D4BF4"/>
    <w:p w:rsidR="008D4BF4" w:rsidRDefault="008D4BF4"/>
    <w:p w:rsidR="008D4BF4" w:rsidRDefault="008D4BF4"/>
    <w:p w:rsidR="0048324D" w:rsidRDefault="0048324D"/>
    <w:p w:rsidR="0048324D" w:rsidRDefault="0048324D"/>
    <w:p w:rsidR="008D4BF4" w:rsidRDefault="008D4BF4"/>
    <w:p w:rsidR="008D4BF4" w:rsidRDefault="006C36D2">
      <w:pPr>
        <w:pStyle w:val="Zkladntext2"/>
      </w:pPr>
      <w:r>
        <w:t>Na tomto místě bych r</w:t>
      </w:r>
      <w:r w:rsidR="00D64AD7">
        <w:t>á</w:t>
      </w:r>
      <w:r>
        <w:t>da poděkovala</w:t>
      </w:r>
      <w:r w:rsidR="00D64AD7">
        <w:t xml:space="preserve"> vedoucí mé práce</w:t>
      </w:r>
      <w:r>
        <w:t xml:space="preserve"> paní </w:t>
      </w:r>
      <w:r w:rsidR="00B228FB" w:rsidRPr="007A488C">
        <w:t xml:space="preserve">Ing. </w:t>
      </w:r>
      <w:r w:rsidR="007A488C" w:rsidRPr="007A488C">
        <w:t>Radce</w:t>
      </w:r>
      <w:r w:rsidR="00B228FB" w:rsidRPr="007A488C">
        <w:t xml:space="preserve"> Šperkové, </w:t>
      </w:r>
      <w:proofErr w:type="spellStart"/>
      <w:r w:rsidR="00B228FB" w:rsidRPr="007A488C">
        <w:t>Ph.D</w:t>
      </w:r>
      <w:proofErr w:type="spellEnd"/>
      <w:r w:rsidR="00B228FB" w:rsidRPr="007A488C">
        <w:t>.</w:t>
      </w:r>
      <w:r w:rsidR="007A488C">
        <w:t>,</w:t>
      </w:r>
      <w:r w:rsidR="007A70CB">
        <w:br/>
      </w:r>
      <w:r>
        <w:t xml:space="preserve">za </w:t>
      </w:r>
      <w:r w:rsidR="00D64AD7">
        <w:t>odborné vedení a konzult</w:t>
      </w:r>
      <w:r w:rsidR="00AD0392">
        <w:t>ování bakalářské práce. Dále za její rady,</w:t>
      </w:r>
      <w:r w:rsidR="00D64AD7">
        <w:t xml:space="preserve"> které m</w:t>
      </w:r>
      <w:r w:rsidR="009D410E">
        <w:t>i</w:t>
      </w:r>
      <w:r w:rsidR="00D64AD7">
        <w:t xml:space="preserve"> poskytovala během celého mého studia. </w:t>
      </w:r>
      <w:r>
        <w:t xml:space="preserve">V neposlední řadě </w:t>
      </w:r>
      <w:r w:rsidR="00AD0392">
        <w:t xml:space="preserve">je milou povinností </w:t>
      </w:r>
      <w:r>
        <w:t xml:space="preserve">poděkovat </w:t>
      </w:r>
      <w:r w:rsidR="00AD0392">
        <w:t xml:space="preserve">mým rodičům, celé </w:t>
      </w:r>
      <w:r>
        <w:t>rodině</w:t>
      </w:r>
      <w:r w:rsidR="00B228FB">
        <w:t xml:space="preserve"> a přátelům</w:t>
      </w:r>
      <w:r>
        <w:t xml:space="preserve"> za podporu.</w:t>
      </w:r>
    </w:p>
    <w:p w:rsidR="008D4BF4" w:rsidRDefault="008D4BF4">
      <w:pPr>
        <w:pStyle w:val="Zkladntext2"/>
      </w:pPr>
    </w:p>
    <w:p w:rsidR="00A90D93" w:rsidRPr="00A90D93" w:rsidRDefault="006C36D2" w:rsidP="00A90D93">
      <w:pPr>
        <w:pStyle w:val="Nadpis1"/>
        <w:numPr>
          <w:ilvl w:val="0"/>
          <w:numId w:val="0"/>
        </w:numPr>
        <w:spacing w:before="0" w:after="0"/>
        <w:rPr>
          <w:rFonts w:cs="Times New Roman"/>
          <w:noProof/>
          <w:sz w:val="24"/>
          <w:szCs w:val="24"/>
        </w:rPr>
      </w:pPr>
      <w:bookmarkStart w:id="0" w:name="__RefHeading__56_1177403656"/>
      <w:bookmarkStart w:id="1" w:name="__RefHeading__18321_1330769005"/>
      <w:bookmarkStart w:id="2" w:name="__RefHeading__18394_1330769005"/>
      <w:bookmarkStart w:id="3" w:name="_Toc415753048"/>
      <w:bookmarkStart w:id="4" w:name="_Toc416112555"/>
      <w:bookmarkStart w:id="5" w:name="_Toc416299707"/>
      <w:bookmarkStart w:id="6" w:name="_Toc416730320"/>
      <w:bookmarkStart w:id="7" w:name="_Toc416781008"/>
      <w:bookmarkStart w:id="8" w:name="_Toc416805013"/>
      <w:bookmarkStart w:id="9" w:name="_Toc416730229"/>
      <w:bookmarkEnd w:id="0"/>
      <w:bookmarkEnd w:id="1"/>
      <w:bookmarkEnd w:id="2"/>
      <w:r w:rsidRPr="00F51819">
        <w:rPr>
          <w:rFonts w:cs="Times New Roman"/>
        </w:rPr>
        <w:lastRenderedPageBreak/>
        <w:t>Obsah</w:t>
      </w:r>
      <w:bookmarkStart w:id="10" w:name="__RefHeading__5064_1330769005"/>
      <w:bookmarkEnd w:id="3"/>
      <w:bookmarkEnd w:id="4"/>
      <w:bookmarkEnd w:id="5"/>
      <w:bookmarkEnd w:id="6"/>
      <w:bookmarkEnd w:id="7"/>
      <w:bookmarkEnd w:id="8"/>
      <w:bookmarkEnd w:id="10"/>
      <w:r w:rsidR="009B6233" w:rsidRPr="00A90D93">
        <w:rPr>
          <w:rFonts w:cs="Times New Roman"/>
          <w:sz w:val="24"/>
          <w:szCs w:val="24"/>
        </w:rPr>
        <w:fldChar w:fldCharType="begin"/>
      </w:r>
      <w:r w:rsidR="00624B52" w:rsidRPr="00A90D93">
        <w:rPr>
          <w:rFonts w:cs="Times New Roman"/>
          <w:sz w:val="24"/>
          <w:szCs w:val="24"/>
        </w:rPr>
        <w:instrText xml:space="preserve"> TOC \o "1-4" \f \h \z </w:instrText>
      </w:r>
      <w:r w:rsidR="009B6233" w:rsidRPr="00A90D93">
        <w:rPr>
          <w:rFonts w:cs="Times New Roman"/>
          <w:sz w:val="24"/>
          <w:szCs w:val="24"/>
        </w:rPr>
        <w:fldChar w:fldCharType="separate"/>
      </w:r>
    </w:p>
    <w:bookmarkEnd w:id="9"/>
    <w:p w:rsidR="00A90D93" w:rsidRPr="00A90D93" w:rsidRDefault="009B6233" w:rsidP="00A90D93">
      <w:pPr>
        <w:pStyle w:val="Obsah1"/>
        <w:tabs>
          <w:tab w:val="right" w:leader="dot" w:pos="9060"/>
        </w:tabs>
        <w:spacing w:before="0" w:after="0"/>
        <w:rPr>
          <w:rFonts w:ascii="Times New Roman" w:eastAsiaTheme="minorEastAsia" w:hAnsi="Times New Roman"/>
          <w:b w:val="0"/>
          <w:bCs w:val="0"/>
          <w:caps w:val="0"/>
          <w:noProof/>
          <w:sz w:val="24"/>
          <w:szCs w:val="24"/>
          <w:lang w:eastAsia="cs-CZ"/>
        </w:rPr>
      </w:pPr>
      <w:r w:rsidRPr="00A90D93">
        <w:rPr>
          <w:rStyle w:val="Hypertextovodkaz"/>
          <w:rFonts w:ascii="Times New Roman" w:hAnsi="Times New Roman"/>
          <w:noProof/>
          <w:sz w:val="24"/>
          <w:szCs w:val="24"/>
        </w:rPr>
        <w:fldChar w:fldCharType="begin"/>
      </w:r>
      <w:r w:rsidR="00A90D93" w:rsidRPr="00A90D93">
        <w:rPr>
          <w:rStyle w:val="Hypertextovodkaz"/>
          <w:rFonts w:ascii="Times New Roman" w:hAnsi="Times New Roman"/>
          <w:noProof/>
          <w:sz w:val="24"/>
          <w:szCs w:val="24"/>
        </w:rPr>
        <w:instrText xml:space="preserve"> </w:instrText>
      </w:r>
      <w:r w:rsidR="00A90D93" w:rsidRPr="00A90D93">
        <w:rPr>
          <w:rFonts w:ascii="Times New Roman" w:hAnsi="Times New Roman"/>
          <w:noProof/>
          <w:sz w:val="24"/>
          <w:szCs w:val="24"/>
        </w:rPr>
        <w:instrText>HYPERLINK \l "_Toc416805014"</w:instrText>
      </w:r>
      <w:r w:rsidR="00A90D93" w:rsidRPr="00A90D93">
        <w:rPr>
          <w:rStyle w:val="Hypertextovodkaz"/>
          <w:rFonts w:ascii="Times New Roman" w:hAnsi="Times New Roman"/>
          <w:noProof/>
          <w:sz w:val="24"/>
          <w:szCs w:val="24"/>
        </w:rPr>
        <w:instrText xml:space="preserve"> </w:instrText>
      </w:r>
      <w:r w:rsidRPr="00A90D93">
        <w:rPr>
          <w:rStyle w:val="Hypertextovodkaz"/>
          <w:rFonts w:ascii="Times New Roman" w:hAnsi="Times New Roman"/>
          <w:noProof/>
          <w:sz w:val="24"/>
          <w:szCs w:val="24"/>
        </w:rPr>
        <w:fldChar w:fldCharType="separate"/>
      </w:r>
      <w:r w:rsidR="00A90D93" w:rsidRPr="00A90D93">
        <w:rPr>
          <w:rStyle w:val="Hypertextovodkaz"/>
          <w:rFonts w:ascii="Times New Roman" w:hAnsi="Times New Roman"/>
          <w:noProof/>
          <w:sz w:val="24"/>
          <w:szCs w:val="24"/>
        </w:rPr>
        <w:t>Úvod</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_Toc416805014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10</w:t>
      </w:r>
      <w:r w:rsidRPr="00A90D93">
        <w:rPr>
          <w:rFonts w:ascii="Times New Roman" w:hAnsi="Times New Roman"/>
          <w:noProof/>
          <w:webHidden/>
          <w:sz w:val="24"/>
          <w:szCs w:val="24"/>
        </w:rPr>
        <w:fldChar w:fldCharType="end"/>
      </w:r>
      <w:r w:rsidRPr="00A90D93">
        <w:rPr>
          <w:rStyle w:val="Hypertextovodkaz"/>
          <w:rFonts w:ascii="Times New Roman" w:hAnsi="Times New Roman"/>
          <w:noProof/>
          <w:sz w:val="24"/>
          <w:szCs w:val="24"/>
        </w:rPr>
        <w:fldChar w:fldCharType="end"/>
      </w:r>
    </w:p>
    <w:p w:rsidR="00A90D93" w:rsidRPr="00A90D93" w:rsidRDefault="009B6233" w:rsidP="00A90D93">
      <w:pPr>
        <w:pStyle w:val="Obsah1"/>
        <w:tabs>
          <w:tab w:val="left" w:pos="480"/>
          <w:tab w:val="right" w:leader="dot" w:pos="9060"/>
        </w:tabs>
        <w:spacing w:before="0" w:after="0"/>
        <w:rPr>
          <w:rFonts w:ascii="Times New Roman" w:eastAsiaTheme="minorEastAsia" w:hAnsi="Times New Roman"/>
          <w:b w:val="0"/>
          <w:bCs w:val="0"/>
          <w:caps w:val="0"/>
          <w:noProof/>
          <w:sz w:val="24"/>
          <w:szCs w:val="24"/>
          <w:lang w:eastAsia="cs-CZ"/>
        </w:rPr>
      </w:pPr>
      <w:hyperlink w:anchor="_Toc416805015" w:history="1">
        <w:r w:rsidR="00A90D93" w:rsidRPr="00A90D93">
          <w:rPr>
            <w:rStyle w:val="Hypertextovodkaz"/>
            <w:rFonts w:ascii="Times New Roman" w:hAnsi="Times New Roman"/>
            <w:noProof/>
            <w:sz w:val="24"/>
            <w:szCs w:val="24"/>
          </w:rPr>
          <w:t>I.</w:t>
        </w:r>
        <w:r w:rsidR="00A90D93" w:rsidRPr="00A90D93">
          <w:rPr>
            <w:rFonts w:ascii="Times New Roman" w:eastAsiaTheme="minorEastAsia" w:hAnsi="Times New Roman"/>
            <w:b w:val="0"/>
            <w:bCs w:val="0"/>
            <w:caps w:val="0"/>
            <w:noProof/>
            <w:sz w:val="24"/>
            <w:szCs w:val="24"/>
            <w:lang w:eastAsia="cs-CZ"/>
          </w:rPr>
          <w:tab/>
        </w:r>
        <w:r w:rsidR="00A90D93" w:rsidRPr="00A90D93">
          <w:rPr>
            <w:rStyle w:val="Hypertextovodkaz"/>
            <w:rFonts w:ascii="Times New Roman" w:hAnsi="Times New Roman"/>
            <w:noProof/>
            <w:sz w:val="24"/>
            <w:szCs w:val="24"/>
          </w:rPr>
          <w:t>Teoretická část</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_Toc416805015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11</w:t>
        </w:r>
        <w:r w:rsidRPr="00A90D93">
          <w:rPr>
            <w:rFonts w:ascii="Times New Roman" w:hAnsi="Times New Roman"/>
            <w:noProof/>
            <w:webHidden/>
            <w:sz w:val="24"/>
            <w:szCs w:val="24"/>
          </w:rPr>
          <w:fldChar w:fldCharType="end"/>
        </w:r>
      </w:hyperlink>
    </w:p>
    <w:p w:rsidR="00A90D93" w:rsidRPr="00A90D93" w:rsidRDefault="009B6233" w:rsidP="00A90D93">
      <w:pPr>
        <w:pStyle w:val="Obsah1"/>
        <w:tabs>
          <w:tab w:val="left" w:pos="480"/>
          <w:tab w:val="right" w:leader="dot" w:pos="9060"/>
        </w:tabs>
        <w:spacing w:before="0" w:after="0"/>
        <w:rPr>
          <w:rFonts w:ascii="Times New Roman" w:eastAsiaTheme="minorEastAsia" w:hAnsi="Times New Roman"/>
          <w:b w:val="0"/>
          <w:bCs w:val="0"/>
          <w:caps w:val="0"/>
          <w:noProof/>
          <w:sz w:val="24"/>
          <w:szCs w:val="24"/>
          <w:lang w:eastAsia="cs-CZ"/>
        </w:rPr>
      </w:pPr>
      <w:hyperlink w:anchor="_Toc416805016" w:history="1">
        <w:r w:rsidR="00A90D93" w:rsidRPr="00A90D93">
          <w:rPr>
            <w:rStyle w:val="Hypertextovodkaz"/>
            <w:rFonts w:ascii="Times New Roman" w:hAnsi="Times New Roman"/>
            <w:noProof/>
            <w:sz w:val="24"/>
            <w:szCs w:val="24"/>
          </w:rPr>
          <w:t>1</w:t>
        </w:r>
        <w:r w:rsidR="00A90D93" w:rsidRPr="00A90D93">
          <w:rPr>
            <w:rFonts w:ascii="Times New Roman" w:eastAsiaTheme="minorEastAsia" w:hAnsi="Times New Roman"/>
            <w:b w:val="0"/>
            <w:bCs w:val="0"/>
            <w:caps w:val="0"/>
            <w:noProof/>
            <w:sz w:val="24"/>
            <w:szCs w:val="24"/>
            <w:lang w:eastAsia="cs-CZ"/>
          </w:rPr>
          <w:tab/>
        </w:r>
        <w:r w:rsidR="00A90D93" w:rsidRPr="00A90D93">
          <w:rPr>
            <w:rStyle w:val="Hypertextovodkaz"/>
            <w:rFonts w:ascii="Times New Roman" w:hAnsi="Times New Roman"/>
            <w:noProof/>
            <w:sz w:val="24"/>
            <w:szCs w:val="24"/>
          </w:rPr>
          <w:t>Strategický management</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_Toc416805016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12</w:t>
        </w:r>
        <w:r w:rsidRPr="00A90D93">
          <w:rPr>
            <w:rFonts w:ascii="Times New Roman" w:hAnsi="Times New Roman"/>
            <w:noProof/>
            <w:webHidden/>
            <w:sz w:val="24"/>
            <w:szCs w:val="24"/>
          </w:rPr>
          <w:fldChar w:fldCharType="end"/>
        </w:r>
      </w:hyperlink>
    </w:p>
    <w:p w:rsidR="00A90D93" w:rsidRPr="00A90D93" w:rsidRDefault="009B6233" w:rsidP="00A90D93">
      <w:pPr>
        <w:pStyle w:val="Obsah2"/>
        <w:tabs>
          <w:tab w:val="left" w:pos="720"/>
          <w:tab w:val="right" w:leader="dot" w:pos="9060"/>
        </w:tabs>
        <w:rPr>
          <w:rFonts w:ascii="Times New Roman" w:eastAsiaTheme="minorEastAsia" w:hAnsi="Times New Roman"/>
          <w:smallCaps w:val="0"/>
          <w:noProof/>
          <w:sz w:val="24"/>
          <w:szCs w:val="24"/>
          <w:lang w:eastAsia="cs-CZ"/>
        </w:rPr>
      </w:pPr>
      <w:hyperlink w:anchor="_Toc416805017" w:history="1">
        <w:r w:rsidR="00A90D93" w:rsidRPr="00A90D93">
          <w:rPr>
            <w:rStyle w:val="Hypertextovodkaz"/>
            <w:rFonts w:ascii="Times New Roman" w:hAnsi="Times New Roman"/>
            <w:noProof/>
            <w:sz w:val="24"/>
            <w:szCs w:val="24"/>
          </w:rPr>
          <w:t>1.1</w:t>
        </w:r>
        <w:r w:rsidR="00A90D93" w:rsidRPr="00A90D93">
          <w:rPr>
            <w:rFonts w:ascii="Times New Roman" w:eastAsiaTheme="minorEastAsia" w:hAnsi="Times New Roman"/>
            <w:smallCaps w:val="0"/>
            <w:noProof/>
            <w:sz w:val="24"/>
            <w:szCs w:val="24"/>
            <w:lang w:eastAsia="cs-CZ"/>
          </w:rPr>
          <w:tab/>
        </w:r>
        <w:r w:rsidR="00A90D93" w:rsidRPr="00A90D93">
          <w:rPr>
            <w:rStyle w:val="Hypertextovodkaz"/>
            <w:rFonts w:ascii="Times New Roman" w:hAnsi="Times New Roman"/>
            <w:noProof/>
            <w:sz w:val="24"/>
            <w:szCs w:val="24"/>
          </w:rPr>
          <w:t>Management</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_Toc416805017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12</w:t>
        </w:r>
        <w:r w:rsidRPr="00A90D93">
          <w:rPr>
            <w:rFonts w:ascii="Times New Roman" w:hAnsi="Times New Roman"/>
            <w:noProof/>
            <w:webHidden/>
            <w:sz w:val="24"/>
            <w:szCs w:val="24"/>
          </w:rPr>
          <w:fldChar w:fldCharType="end"/>
        </w:r>
      </w:hyperlink>
    </w:p>
    <w:p w:rsidR="00A90D93" w:rsidRPr="00A90D93" w:rsidRDefault="009B6233" w:rsidP="00A90D93">
      <w:pPr>
        <w:pStyle w:val="Obsah2"/>
        <w:tabs>
          <w:tab w:val="left" w:pos="720"/>
          <w:tab w:val="right" w:leader="dot" w:pos="9060"/>
        </w:tabs>
        <w:rPr>
          <w:rFonts w:ascii="Times New Roman" w:eastAsiaTheme="minorEastAsia" w:hAnsi="Times New Roman"/>
          <w:smallCaps w:val="0"/>
          <w:noProof/>
          <w:sz w:val="24"/>
          <w:szCs w:val="24"/>
          <w:lang w:eastAsia="cs-CZ"/>
        </w:rPr>
      </w:pPr>
      <w:hyperlink w:anchor="_Toc416805018" w:history="1">
        <w:r w:rsidR="00A90D93" w:rsidRPr="00A90D93">
          <w:rPr>
            <w:rStyle w:val="Hypertextovodkaz"/>
            <w:rFonts w:ascii="Times New Roman" w:hAnsi="Times New Roman"/>
            <w:noProof/>
            <w:sz w:val="24"/>
            <w:szCs w:val="24"/>
          </w:rPr>
          <w:t>1.2</w:t>
        </w:r>
        <w:r w:rsidR="00A90D93" w:rsidRPr="00A90D93">
          <w:rPr>
            <w:rFonts w:ascii="Times New Roman" w:eastAsiaTheme="minorEastAsia" w:hAnsi="Times New Roman"/>
            <w:smallCaps w:val="0"/>
            <w:noProof/>
            <w:sz w:val="24"/>
            <w:szCs w:val="24"/>
            <w:lang w:eastAsia="cs-CZ"/>
          </w:rPr>
          <w:tab/>
        </w:r>
        <w:r w:rsidR="00A90D93" w:rsidRPr="00A90D93">
          <w:rPr>
            <w:rStyle w:val="Hypertextovodkaz"/>
            <w:rFonts w:ascii="Times New Roman" w:hAnsi="Times New Roman"/>
            <w:noProof/>
            <w:sz w:val="24"/>
            <w:szCs w:val="24"/>
          </w:rPr>
          <w:t>Strategie</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_Toc416805018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13</w:t>
        </w:r>
        <w:r w:rsidRPr="00A90D93">
          <w:rPr>
            <w:rFonts w:ascii="Times New Roman" w:hAnsi="Times New Roman"/>
            <w:noProof/>
            <w:webHidden/>
            <w:sz w:val="24"/>
            <w:szCs w:val="24"/>
          </w:rPr>
          <w:fldChar w:fldCharType="end"/>
        </w:r>
      </w:hyperlink>
    </w:p>
    <w:p w:rsidR="00A90D93" w:rsidRPr="00A90D93" w:rsidRDefault="009B6233" w:rsidP="00A90D93">
      <w:pPr>
        <w:pStyle w:val="Obsah2"/>
        <w:tabs>
          <w:tab w:val="left" w:pos="720"/>
          <w:tab w:val="right" w:leader="dot" w:pos="9060"/>
        </w:tabs>
        <w:rPr>
          <w:rFonts w:ascii="Times New Roman" w:eastAsiaTheme="minorEastAsia" w:hAnsi="Times New Roman"/>
          <w:smallCaps w:val="0"/>
          <w:noProof/>
          <w:sz w:val="24"/>
          <w:szCs w:val="24"/>
          <w:lang w:eastAsia="cs-CZ"/>
        </w:rPr>
      </w:pPr>
      <w:hyperlink w:anchor="_Toc416805019" w:history="1">
        <w:r w:rsidR="00A90D93" w:rsidRPr="00A90D93">
          <w:rPr>
            <w:rStyle w:val="Hypertextovodkaz"/>
            <w:rFonts w:ascii="Times New Roman" w:hAnsi="Times New Roman"/>
            <w:noProof/>
            <w:sz w:val="24"/>
            <w:szCs w:val="24"/>
          </w:rPr>
          <w:t>1.3</w:t>
        </w:r>
        <w:r w:rsidR="00A90D93" w:rsidRPr="00A90D93">
          <w:rPr>
            <w:rFonts w:ascii="Times New Roman" w:eastAsiaTheme="minorEastAsia" w:hAnsi="Times New Roman"/>
            <w:smallCaps w:val="0"/>
            <w:noProof/>
            <w:sz w:val="24"/>
            <w:szCs w:val="24"/>
            <w:lang w:eastAsia="cs-CZ"/>
          </w:rPr>
          <w:tab/>
        </w:r>
        <w:r w:rsidR="00A90D93" w:rsidRPr="00A90D93">
          <w:rPr>
            <w:rStyle w:val="Hypertextovodkaz"/>
            <w:rFonts w:ascii="Times New Roman" w:hAnsi="Times New Roman"/>
            <w:noProof/>
            <w:sz w:val="24"/>
            <w:szCs w:val="24"/>
          </w:rPr>
          <w:t>Vývoj strategického managementu</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_Toc416805019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13</w:t>
        </w:r>
        <w:r w:rsidRPr="00A90D93">
          <w:rPr>
            <w:rFonts w:ascii="Times New Roman" w:hAnsi="Times New Roman"/>
            <w:noProof/>
            <w:webHidden/>
            <w:sz w:val="24"/>
            <w:szCs w:val="24"/>
          </w:rPr>
          <w:fldChar w:fldCharType="end"/>
        </w:r>
      </w:hyperlink>
    </w:p>
    <w:p w:rsidR="00A90D93" w:rsidRPr="00A90D93" w:rsidRDefault="009B6233" w:rsidP="00A90D93">
      <w:pPr>
        <w:pStyle w:val="Obsah2"/>
        <w:tabs>
          <w:tab w:val="left" w:pos="720"/>
          <w:tab w:val="right" w:leader="dot" w:pos="9060"/>
        </w:tabs>
        <w:rPr>
          <w:rFonts w:ascii="Times New Roman" w:eastAsiaTheme="minorEastAsia" w:hAnsi="Times New Roman"/>
          <w:smallCaps w:val="0"/>
          <w:noProof/>
          <w:sz w:val="24"/>
          <w:szCs w:val="24"/>
          <w:lang w:eastAsia="cs-CZ"/>
        </w:rPr>
      </w:pPr>
      <w:hyperlink w:anchor="_Toc416805020" w:history="1">
        <w:r w:rsidR="00A90D93" w:rsidRPr="00A90D93">
          <w:rPr>
            <w:rStyle w:val="Hypertextovodkaz"/>
            <w:rFonts w:ascii="Times New Roman" w:hAnsi="Times New Roman"/>
            <w:noProof/>
            <w:sz w:val="24"/>
            <w:szCs w:val="24"/>
          </w:rPr>
          <w:t>1.4</w:t>
        </w:r>
        <w:r w:rsidR="00A90D93" w:rsidRPr="00A90D93">
          <w:rPr>
            <w:rFonts w:ascii="Times New Roman" w:eastAsiaTheme="minorEastAsia" w:hAnsi="Times New Roman"/>
            <w:smallCaps w:val="0"/>
            <w:noProof/>
            <w:sz w:val="24"/>
            <w:szCs w:val="24"/>
            <w:lang w:eastAsia="cs-CZ"/>
          </w:rPr>
          <w:tab/>
        </w:r>
        <w:r w:rsidR="00A90D93" w:rsidRPr="00A90D93">
          <w:rPr>
            <w:rStyle w:val="Hypertextovodkaz"/>
            <w:rFonts w:ascii="Times New Roman" w:hAnsi="Times New Roman"/>
            <w:noProof/>
            <w:sz w:val="24"/>
            <w:szCs w:val="24"/>
          </w:rPr>
          <w:t>Strategická analýza</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_Toc416805020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14</w:t>
        </w:r>
        <w:r w:rsidRPr="00A90D93">
          <w:rPr>
            <w:rFonts w:ascii="Times New Roman" w:hAnsi="Times New Roman"/>
            <w:noProof/>
            <w:webHidden/>
            <w:sz w:val="24"/>
            <w:szCs w:val="24"/>
          </w:rPr>
          <w:fldChar w:fldCharType="end"/>
        </w:r>
      </w:hyperlink>
    </w:p>
    <w:p w:rsidR="00A90D93" w:rsidRPr="00A90D93" w:rsidRDefault="009B6233" w:rsidP="00A90D93">
      <w:pPr>
        <w:pStyle w:val="Obsah2"/>
        <w:tabs>
          <w:tab w:val="left" w:pos="720"/>
          <w:tab w:val="right" w:leader="dot" w:pos="9060"/>
        </w:tabs>
        <w:rPr>
          <w:rFonts w:ascii="Times New Roman" w:eastAsiaTheme="minorEastAsia" w:hAnsi="Times New Roman"/>
          <w:smallCaps w:val="0"/>
          <w:noProof/>
          <w:sz w:val="24"/>
          <w:szCs w:val="24"/>
          <w:lang w:eastAsia="cs-CZ"/>
        </w:rPr>
      </w:pPr>
      <w:hyperlink w:anchor="_Toc416805021" w:history="1">
        <w:r w:rsidR="00A90D93" w:rsidRPr="00A90D93">
          <w:rPr>
            <w:rStyle w:val="Hypertextovodkaz"/>
            <w:rFonts w:ascii="Times New Roman" w:hAnsi="Times New Roman"/>
            <w:noProof/>
            <w:sz w:val="24"/>
            <w:szCs w:val="24"/>
          </w:rPr>
          <w:t>1.5</w:t>
        </w:r>
        <w:r w:rsidR="00A90D93" w:rsidRPr="00A90D93">
          <w:rPr>
            <w:rFonts w:ascii="Times New Roman" w:eastAsiaTheme="minorEastAsia" w:hAnsi="Times New Roman"/>
            <w:smallCaps w:val="0"/>
            <w:noProof/>
            <w:sz w:val="24"/>
            <w:szCs w:val="24"/>
            <w:lang w:eastAsia="cs-CZ"/>
          </w:rPr>
          <w:tab/>
        </w:r>
        <w:r w:rsidR="00A90D93" w:rsidRPr="00A90D93">
          <w:rPr>
            <w:rStyle w:val="Hypertextovodkaz"/>
            <w:rFonts w:ascii="Times New Roman" w:hAnsi="Times New Roman"/>
            <w:noProof/>
            <w:sz w:val="24"/>
            <w:szCs w:val="24"/>
          </w:rPr>
          <w:t>Prostředí managementu</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_Toc416805021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15</w:t>
        </w:r>
        <w:r w:rsidRPr="00A90D93">
          <w:rPr>
            <w:rFonts w:ascii="Times New Roman" w:hAnsi="Times New Roman"/>
            <w:noProof/>
            <w:webHidden/>
            <w:sz w:val="24"/>
            <w:szCs w:val="24"/>
          </w:rPr>
          <w:fldChar w:fldCharType="end"/>
        </w:r>
      </w:hyperlink>
    </w:p>
    <w:p w:rsidR="00A90D93" w:rsidRPr="00A90D93" w:rsidRDefault="009B6233" w:rsidP="00A90D93">
      <w:pPr>
        <w:pStyle w:val="Obsah3"/>
        <w:tabs>
          <w:tab w:val="left" w:pos="1200"/>
          <w:tab w:val="right" w:leader="dot" w:pos="9060"/>
        </w:tabs>
        <w:rPr>
          <w:rFonts w:ascii="Times New Roman" w:eastAsiaTheme="minorEastAsia" w:hAnsi="Times New Roman"/>
          <w:i w:val="0"/>
          <w:iCs w:val="0"/>
          <w:noProof/>
          <w:sz w:val="24"/>
          <w:szCs w:val="24"/>
          <w:lang w:eastAsia="cs-CZ"/>
        </w:rPr>
      </w:pPr>
      <w:hyperlink w:anchor="_Toc416805022" w:history="1">
        <w:r w:rsidR="00A90D93" w:rsidRPr="00A90D93">
          <w:rPr>
            <w:rStyle w:val="Hypertextovodkaz"/>
            <w:rFonts w:ascii="Times New Roman" w:hAnsi="Times New Roman"/>
            <w:noProof/>
            <w:sz w:val="24"/>
            <w:szCs w:val="24"/>
          </w:rPr>
          <w:t>1.5.1</w:t>
        </w:r>
        <w:r w:rsidR="00A90D93" w:rsidRPr="00A90D93">
          <w:rPr>
            <w:rFonts w:ascii="Times New Roman" w:eastAsiaTheme="minorEastAsia" w:hAnsi="Times New Roman"/>
            <w:i w:val="0"/>
            <w:iCs w:val="0"/>
            <w:noProof/>
            <w:sz w:val="24"/>
            <w:szCs w:val="24"/>
            <w:lang w:eastAsia="cs-CZ"/>
          </w:rPr>
          <w:tab/>
        </w:r>
        <w:r w:rsidR="00A90D93" w:rsidRPr="00A90D93">
          <w:rPr>
            <w:rStyle w:val="Hypertextovodkaz"/>
            <w:rFonts w:ascii="Times New Roman" w:hAnsi="Times New Roman"/>
            <w:noProof/>
            <w:sz w:val="24"/>
            <w:szCs w:val="24"/>
          </w:rPr>
          <w:t>Vnější prostředí</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_Toc416805022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16</w:t>
        </w:r>
        <w:r w:rsidRPr="00A90D93">
          <w:rPr>
            <w:rFonts w:ascii="Times New Roman" w:hAnsi="Times New Roman"/>
            <w:noProof/>
            <w:webHidden/>
            <w:sz w:val="24"/>
            <w:szCs w:val="24"/>
          </w:rPr>
          <w:fldChar w:fldCharType="end"/>
        </w:r>
      </w:hyperlink>
    </w:p>
    <w:p w:rsidR="00A90D93" w:rsidRPr="00A90D93" w:rsidRDefault="009B6233" w:rsidP="00A90D93">
      <w:pPr>
        <w:pStyle w:val="Obsah4"/>
        <w:tabs>
          <w:tab w:val="left" w:pos="1680"/>
          <w:tab w:val="right" w:leader="dot" w:pos="9060"/>
        </w:tabs>
        <w:rPr>
          <w:rFonts w:ascii="Times New Roman" w:eastAsiaTheme="minorEastAsia" w:hAnsi="Times New Roman"/>
          <w:noProof/>
          <w:sz w:val="24"/>
          <w:szCs w:val="24"/>
          <w:lang w:eastAsia="cs-CZ"/>
        </w:rPr>
      </w:pPr>
      <w:hyperlink w:anchor="_Toc416805023" w:history="1">
        <w:r w:rsidR="00A90D93" w:rsidRPr="00A90D93">
          <w:rPr>
            <w:rStyle w:val="Hypertextovodkaz"/>
            <w:rFonts w:ascii="Times New Roman" w:hAnsi="Times New Roman"/>
            <w:noProof/>
            <w:sz w:val="24"/>
            <w:szCs w:val="24"/>
          </w:rPr>
          <w:t>1.5.1.1</w:t>
        </w:r>
        <w:r w:rsidR="00A90D93" w:rsidRPr="00A90D93">
          <w:rPr>
            <w:rFonts w:ascii="Times New Roman" w:eastAsiaTheme="minorEastAsia" w:hAnsi="Times New Roman"/>
            <w:noProof/>
            <w:sz w:val="24"/>
            <w:szCs w:val="24"/>
            <w:lang w:eastAsia="cs-CZ"/>
          </w:rPr>
          <w:tab/>
        </w:r>
        <w:r w:rsidR="00A90D93" w:rsidRPr="00A90D93">
          <w:rPr>
            <w:rStyle w:val="Hypertextovodkaz"/>
            <w:rFonts w:ascii="Times New Roman" w:hAnsi="Times New Roman"/>
            <w:noProof/>
            <w:sz w:val="24"/>
            <w:szCs w:val="24"/>
          </w:rPr>
          <w:t>Analýza makroprostředí</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_Toc416805023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17</w:t>
        </w:r>
        <w:r w:rsidRPr="00A90D93">
          <w:rPr>
            <w:rFonts w:ascii="Times New Roman" w:hAnsi="Times New Roman"/>
            <w:noProof/>
            <w:webHidden/>
            <w:sz w:val="24"/>
            <w:szCs w:val="24"/>
          </w:rPr>
          <w:fldChar w:fldCharType="end"/>
        </w:r>
      </w:hyperlink>
    </w:p>
    <w:p w:rsidR="00A90D93" w:rsidRPr="00A90D93" w:rsidRDefault="009B6233" w:rsidP="00A90D93">
      <w:pPr>
        <w:pStyle w:val="Obsah4"/>
        <w:tabs>
          <w:tab w:val="left" w:pos="1680"/>
          <w:tab w:val="right" w:leader="dot" w:pos="9060"/>
        </w:tabs>
        <w:rPr>
          <w:rFonts w:ascii="Times New Roman" w:eastAsiaTheme="minorEastAsia" w:hAnsi="Times New Roman"/>
          <w:noProof/>
          <w:sz w:val="24"/>
          <w:szCs w:val="24"/>
          <w:lang w:eastAsia="cs-CZ"/>
        </w:rPr>
      </w:pPr>
      <w:hyperlink w:anchor="_Toc416805024" w:history="1">
        <w:r w:rsidR="00A90D93" w:rsidRPr="00A90D93">
          <w:rPr>
            <w:rStyle w:val="Hypertextovodkaz"/>
            <w:rFonts w:ascii="Times New Roman" w:hAnsi="Times New Roman"/>
            <w:noProof/>
            <w:sz w:val="24"/>
            <w:szCs w:val="24"/>
          </w:rPr>
          <w:t>1.5.1.2</w:t>
        </w:r>
        <w:r w:rsidR="00A90D93" w:rsidRPr="00A90D93">
          <w:rPr>
            <w:rFonts w:ascii="Times New Roman" w:eastAsiaTheme="minorEastAsia" w:hAnsi="Times New Roman"/>
            <w:noProof/>
            <w:sz w:val="24"/>
            <w:szCs w:val="24"/>
            <w:lang w:eastAsia="cs-CZ"/>
          </w:rPr>
          <w:tab/>
        </w:r>
        <w:r w:rsidR="00A90D93" w:rsidRPr="00A90D93">
          <w:rPr>
            <w:rStyle w:val="Hypertextovodkaz"/>
            <w:rFonts w:ascii="Times New Roman" w:hAnsi="Times New Roman"/>
            <w:noProof/>
            <w:sz w:val="24"/>
            <w:szCs w:val="24"/>
          </w:rPr>
          <w:t>Analýza mikroprostředí</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_Toc416805024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17</w:t>
        </w:r>
        <w:r w:rsidRPr="00A90D93">
          <w:rPr>
            <w:rFonts w:ascii="Times New Roman" w:hAnsi="Times New Roman"/>
            <w:noProof/>
            <w:webHidden/>
            <w:sz w:val="24"/>
            <w:szCs w:val="24"/>
          </w:rPr>
          <w:fldChar w:fldCharType="end"/>
        </w:r>
      </w:hyperlink>
    </w:p>
    <w:p w:rsidR="00A90D93" w:rsidRPr="00A90D93" w:rsidRDefault="009B6233" w:rsidP="00A90D93">
      <w:pPr>
        <w:pStyle w:val="Obsah4"/>
        <w:tabs>
          <w:tab w:val="left" w:pos="1680"/>
          <w:tab w:val="right" w:leader="dot" w:pos="9060"/>
        </w:tabs>
        <w:rPr>
          <w:rFonts w:ascii="Times New Roman" w:eastAsiaTheme="minorEastAsia" w:hAnsi="Times New Roman"/>
          <w:noProof/>
          <w:sz w:val="24"/>
          <w:szCs w:val="24"/>
          <w:lang w:eastAsia="cs-CZ"/>
        </w:rPr>
      </w:pPr>
      <w:hyperlink w:anchor="_Toc416805025" w:history="1">
        <w:r w:rsidR="00A90D93" w:rsidRPr="00A90D93">
          <w:rPr>
            <w:rStyle w:val="Hypertextovodkaz"/>
            <w:rFonts w:ascii="Times New Roman" w:hAnsi="Times New Roman"/>
            <w:noProof/>
            <w:sz w:val="24"/>
            <w:szCs w:val="24"/>
          </w:rPr>
          <w:t>1.5.1.3</w:t>
        </w:r>
        <w:r w:rsidR="00A90D93" w:rsidRPr="00A90D93">
          <w:rPr>
            <w:rFonts w:ascii="Times New Roman" w:eastAsiaTheme="minorEastAsia" w:hAnsi="Times New Roman"/>
            <w:noProof/>
            <w:sz w:val="24"/>
            <w:szCs w:val="24"/>
            <w:lang w:eastAsia="cs-CZ"/>
          </w:rPr>
          <w:tab/>
        </w:r>
        <w:r w:rsidR="00A90D93" w:rsidRPr="00A90D93">
          <w:rPr>
            <w:rStyle w:val="Hypertextovodkaz"/>
            <w:rFonts w:ascii="Times New Roman" w:hAnsi="Times New Roman"/>
            <w:noProof/>
            <w:sz w:val="24"/>
            <w:szCs w:val="24"/>
            <w:shd w:val="clear" w:color="auto" w:fill="FFFFFF"/>
          </w:rPr>
          <w:t>Situační analýza vnějšího prostředí</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_Toc416805025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19</w:t>
        </w:r>
        <w:r w:rsidRPr="00A90D93">
          <w:rPr>
            <w:rFonts w:ascii="Times New Roman" w:hAnsi="Times New Roman"/>
            <w:noProof/>
            <w:webHidden/>
            <w:sz w:val="24"/>
            <w:szCs w:val="24"/>
          </w:rPr>
          <w:fldChar w:fldCharType="end"/>
        </w:r>
      </w:hyperlink>
    </w:p>
    <w:p w:rsidR="00A90D93" w:rsidRPr="00A90D93" w:rsidRDefault="009B6233" w:rsidP="00A90D93">
      <w:pPr>
        <w:pStyle w:val="Obsah3"/>
        <w:tabs>
          <w:tab w:val="left" w:pos="1200"/>
          <w:tab w:val="right" w:leader="dot" w:pos="9060"/>
        </w:tabs>
        <w:rPr>
          <w:rFonts w:ascii="Times New Roman" w:eastAsiaTheme="minorEastAsia" w:hAnsi="Times New Roman"/>
          <w:i w:val="0"/>
          <w:iCs w:val="0"/>
          <w:noProof/>
          <w:sz w:val="24"/>
          <w:szCs w:val="24"/>
          <w:lang w:eastAsia="cs-CZ"/>
        </w:rPr>
      </w:pPr>
      <w:hyperlink w:anchor="_Toc416805026" w:history="1">
        <w:r w:rsidR="00A90D93" w:rsidRPr="00A90D93">
          <w:rPr>
            <w:rStyle w:val="Hypertextovodkaz"/>
            <w:rFonts w:ascii="Times New Roman" w:hAnsi="Times New Roman"/>
            <w:noProof/>
            <w:sz w:val="24"/>
            <w:szCs w:val="24"/>
          </w:rPr>
          <w:t>1.5.2</w:t>
        </w:r>
        <w:r w:rsidR="00A90D93" w:rsidRPr="00A90D93">
          <w:rPr>
            <w:rFonts w:ascii="Times New Roman" w:eastAsiaTheme="minorEastAsia" w:hAnsi="Times New Roman"/>
            <w:i w:val="0"/>
            <w:iCs w:val="0"/>
            <w:noProof/>
            <w:sz w:val="24"/>
            <w:szCs w:val="24"/>
            <w:lang w:eastAsia="cs-CZ"/>
          </w:rPr>
          <w:tab/>
        </w:r>
        <w:r w:rsidR="00A90D93" w:rsidRPr="00A90D93">
          <w:rPr>
            <w:rStyle w:val="Hypertextovodkaz"/>
            <w:rFonts w:ascii="Times New Roman" w:hAnsi="Times New Roman"/>
            <w:noProof/>
            <w:sz w:val="24"/>
            <w:szCs w:val="24"/>
          </w:rPr>
          <w:t>Vnitřní prostředí</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_Toc416805026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19</w:t>
        </w:r>
        <w:r w:rsidRPr="00A90D93">
          <w:rPr>
            <w:rFonts w:ascii="Times New Roman" w:hAnsi="Times New Roman"/>
            <w:noProof/>
            <w:webHidden/>
            <w:sz w:val="24"/>
            <w:szCs w:val="24"/>
          </w:rPr>
          <w:fldChar w:fldCharType="end"/>
        </w:r>
      </w:hyperlink>
    </w:p>
    <w:p w:rsidR="00A90D93" w:rsidRPr="00A90D93" w:rsidRDefault="009B6233" w:rsidP="00A90D93">
      <w:pPr>
        <w:pStyle w:val="Obsah4"/>
        <w:tabs>
          <w:tab w:val="left" w:pos="1680"/>
          <w:tab w:val="right" w:leader="dot" w:pos="9060"/>
        </w:tabs>
        <w:rPr>
          <w:rFonts w:ascii="Times New Roman" w:eastAsiaTheme="minorEastAsia" w:hAnsi="Times New Roman"/>
          <w:noProof/>
          <w:sz w:val="24"/>
          <w:szCs w:val="24"/>
          <w:lang w:eastAsia="cs-CZ"/>
        </w:rPr>
      </w:pPr>
      <w:hyperlink w:anchor="_Toc416805027" w:history="1">
        <w:r w:rsidR="00A90D93" w:rsidRPr="00A90D93">
          <w:rPr>
            <w:rStyle w:val="Hypertextovodkaz"/>
            <w:rFonts w:ascii="Times New Roman" w:hAnsi="Times New Roman"/>
            <w:noProof/>
            <w:sz w:val="24"/>
            <w:szCs w:val="24"/>
          </w:rPr>
          <w:t>1.5.2.1</w:t>
        </w:r>
        <w:r w:rsidR="00A90D93" w:rsidRPr="00A90D93">
          <w:rPr>
            <w:rFonts w:ascii="Times New Roman" w:eastAsiaTheme="minorEastAsia" w:hAnsi="Times New Roman"/>
            <w:noProof/>
            <w:sz w:val="24"/>
            <w:szCs w:val="24"/>
            <w:lang w:eastAsia="cs-CZ"/>
          </w:rPr>
          <w:tab/>
        </w:r>
        <w:r w:rsidR="00A90D93" w:rsidRPr="00A90D93">
          <w:rPr>
            <w:rStyle w:val="Hypertextovodkaz"/>
            <w:rFonts w:ascii="Times New Roman" w:hAnsi="Times New Roman"/>
            <w:noProof/>
            <w:sz w:val="24"/>
            <w:szCs w:val="24"/>
          </w:rPr>
          <w:t>Analýzy vnitřního prostředí</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_Toc416805027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20</w:t>
        </w:r>
        <w:r w:rsidRPr="00A90D93">
          <w:rPr>
            <w:rFonts w:ascii="Times New Roman" w:hAnsi="Times New Roman"/>
            <w:noProof/>
            <w:webHidden/>
            <w:sz w:val="24"/>
            <w:szCs w:val="24"/>
          </w:rPr>
          <w:fldChar w:fldCharType="end"/>
        </w:r>
      </w:hyperlink>
    </w:p>
    <w:p w:rsidR="00A90D93" w:rsidRPr="00A90D93" w:rsidRDefault="009B6233" w:rsidP="00A90D93">
      <w:pPr>
        <w:pStyle w:val="Obsah4"/>
        <w:tabs>
          <w:tab w:val="left" w:pos="1680"/>
          <w:tab w:val="right" w:leader="dot" w:pos="9060"/>
        </w:tabs>
        <w:rPr>
          <w:rFonts w:ascii="Times New Roman" w:eastAsiaTheme="minorEastAsia" w:hAnsi="Times New Roman"/>
          <w:noProof/>
          <w:sz w:val="24"/>
          <w:szCs w:val="24"/>
          <w:lang w:eastAsia="cs-CZ"/>
        </w:rPr>
      </w:pPr>
      <w:hyperlink w:anchor="_Toc416805028" w:history="1">
        <w:r w:rsidR="00A90D93" w:rsidRPr="00A90D93">
          <w:rPr>
            <w:rStyle w:val="Hypertextovodkaz"/>
            <w:rFonts w:ascii="Times New Roman" w:hAnsi="Times New Roman"/>
            <w:noProof/>
            <w:sz w:val="24"/>
            <w:szCs w:val="24"/>
          </w:rPr>
          <w:t>1.5.2.2</w:t>
        </w:r>
        <w:r w:rsidR="00A90D93" w:rsidRPr="00A90D93">
          <w:rPr>
            <w:rFonts w:ascii="Times New Roman" w:eastAsiaTheme="minorEastAsia" w:hAnsi="Times New Roman"/>
            <w:noProof/>
            <w:sz w:val="24"/>
            <w:szCs w:val="24"/>
            <w:lang w:eastAsia="cs-CZ"/>
          </w:rPr>
          <w:tab/>
        </w:r>
        <w:r w:rsidR="00A90D93" w:rsidRPr="00A90D93">
          <w:rPr>
            <w:rStyle w:val="Hypertextovodkaz"/>
            <w:rFonts w:ascii="Times New Roman" w:hAnsi="Times New Roman"/>
            <w:noProof/>
            <w:sz w:val="24"/>
            <w:szCs w:val="24"/>
            <w:shd w:val="clear" w:color="auto" w:fill="FFFFFF"/>
          </w:rPr>
          <w:t>Situační analýza vnitřního prostředí</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_Toc416805028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21</w:t>
        </w:r>
        <w:r w:rsidRPr="00A90D93">
          <w:rPr>
            <w:rFonts w:ascii="Times New Roman" w:hAnsi="Times New Roman"/>
            <w:noProof/>
            <w:webHidden/>
            <w:sz w:val="24"/>
            <w:szCs w:val="24"/>
          </w:rPr>
          <w:fldChar w:fldCharType="end"/>
        </w:r>
      </w:hyperlink>
    </w:p>
    <w:p w:rsidR="00A90D93" w:rsidRPr="00A90D93" w:rsidRDefault="009B6233" w:rsidP="00A90D93">
      <w:pPr>
        <w:pStyle w:val="Obsah2"/>
        <w:tabs>
          <w:tab w:val="left" w:pos="720"/>
          <w:tab w:val="right" w:leader="dot" w:pos="9060"/>
        </w:tabs>
        <w:rPr>
          <w:rFonts w:ascii="Times New Roman" w:eastAsiaTheme="minorEastAsia" w:hAnsi="Times New Roman"/>
          <w:smallCaps w:val="0"/>
          <w:noProof/>
          <w:sz w:val="24"/>
          <w:szCs w:val="24"/>
          <w:lang w:eastAsia="cs-CZ"/>
        </w:rPr>
      </w:pPr>
      <w:hyperlink w:anchor="_Toc416805029" w:history="1">
        <w:r w:rsidR="00A90D93" w:rsidRPr="00A90D93">
          <w:rPr>
            <w:rStyle w:val="Hypertextovodkaz"/>
            <w:rFonts w:ascii="Times New Roman" w:hAnsi="Times New Roman"/>
            <w:noProof/>
            <w:sz w:val="24"/>
            <w:szCs w:val="24"/>
          </w:rPr>
          <w:t>1.6</w:t>
        </w:r>
        <w:r w:rsidR="00A90D93" w:rsidRPr="00A90D93">
          <w:rPr>
            <w:rFonts w:ascii="Times New Roman" w:eastAsiaTheme="minorEastAsia" w:hAnsi="Times New Roman"/>
            <w:smallCaps w:val="0"/>
            <w:noProof/>
            <w:sz w:val="24"/>
            <w:szCs w:val="24"/>
            <w:lang w:eastAsia="cs-CZ"/>
          </w:rPr>
          <w:tab/>
        </w:r>
        <w:r w:rsidR="00A90D93" w:rsidRPr="00A90D93">
          <w:rPr>
            <w:rStyle w:val="Hypertextovodkaz"/>
            <w:rFonts w:ascii="Times New Roman" w:hAnsi="Times New Roman"/>
            <w:noProof/>
            <w:sz w:val="24"/>
            <w:szCs w:val="24"/>
          </w:rPr>
          <w:t>SWOT analýza</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_Toc416805029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21</w:t>
        </w:r>
        <w:r w:rsidRPr="00A90D93">
          <w:rPr>
            <w:rFonts w:ascii="Times New Roman" w:hAnsi="Times New Roman"/>
            <w:noProof/>
            <w:webHidden/>
            <w:sz w:val="24"/>
            <w:szCs w:val="24"/>
          </w:rPr>
          <w:fldChar w:fldCharType="end"/>
        </w:r>
      </w:hyperlink>
    </w:p>
    <w:p w:rsidR="00A90D93" w:rsidRPr="00A90D93" w:rsidRDefault="009B6233" w:rsidP="00A90D93">
      <w:pPr>
        <w:pStyle w:val="Obsah2"/>
        <w:tabs>
          <w:tab w:val="left" w:pos="720"/>
          <w:tab w:val="right" w:leader="dot" w:pos="9060"/>
        </w:tabs>
        <w:rPr>
          <w:rFonts w:ascii="Times New Roman" w:eastAsiaTheme="minorEastAsia" w:hAnsi="Times New Roman"/>
          <w:smallCaps w:val="0"/>
          <w:noProof/>
          <w:sz w:val="24"/>
          <w:szCs w:val="24"/>
          <w:lang w:eastAsia="cs-CZ"/>
        </w:rPr>
      </w:pPr>
      <w:hyperlink w:anchor="_Toc416805030" w:history="1">
        <w:r w:rsidR="00A90D93" w:rsidRPr="00A90D93">
          <w:rPr>
            <w:rStyle w:val="Hypertextovodkaz"/>
            <w:rFonts w:ascii="Times New Roman" w:hAnsi="Times New Roman"/>
            <w:noProof/>
            <w:sz w:val="24"/>
            <w:szCs w:val="24"/>
          </w:rPr>
          <w:t>1.7</w:t>
        </w:r>
        <w:r w:rsidR="00A90D93" w:rsidRPr="00A90D93">
          <w:rPr>
            <w:rFonts w:ascii="Times New Roman" w:eastAsiaTheme="minorEastAsia" w:hAnsi="Times New Roman"/>
            <w:smallCaps w:val="0"/>
            <w:noProof/>
            <w:sz w:val="24"/>
            <w:szCs w:val="24"/>
            <w:lang w:eastAsia="cs-CZ"/>
          </w:rPr>
          <w:tab/>
        </w:r>
        <w:r w:rsidR="00A90D93" w:rsidRPr="00A90D93">
          <w:rPr>
            <w:rStyle w:val="Hypertextovodkaz"/>
            <w:rFonts w:ascii="Times New Roman" w:hAnsi="Times New Roman"/>
            <w:noProof/>
            <w:sz w:val="24"/>
            <w:szCs w:val="24"/>
          </w:rPr>
          <w:t>Strategický výběr</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_Toc416805030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22</w:t>
        </w:r>
        <w:r w:rsidRPr="00A90D93">
          <w:rPr>
            <w:rFonts w:ascii="Times New Roman" w:hAnsi="Times New Roman"/>
            <w:noProof/>
            <w:webHidden/>
            <w:sz w:val="24"/>
            <w:szCs w:val="24"/>
          </w:rPr>
          <w:fldChar w:fldCharType="end"/>
        </w:r>
      </w:hyperlink>
    </w:p>
    <w:p w:rsidR="00A90D93" w:rsidRPr="00A90D93" w:rsidRDefault="009B6233" w:rsidP="00A90D93">
      <w:pPr>
        <w:pStyle w:val="Obsah3"/>
        <w:tabs>
          <w:tab w:val="left" w:pos="1200"/>
          <w:tab w:val="right" w:leader="dot" w:pos="9060"/>
        </w:tabs>
        <w:rPr>
          <w:rFonts w:ascii="Times New Roman" w:eastAsiaTheme="minorEastAsia" w:hAnsi="Times New Roman"/>
          <w:i w:val="0"/>
          <w:iCs w:val="0"/>
          <w:noProof/>
          <w:sz w:val="24"/>
          <w:szCs w:val="24"/>
          <w:lang w:eastAsia="cs-CZ"/>
        </w:rPr>
      </w:pPr>
      <w:hyperlink w:anchor="_Toc416805031" w:history="1">
        <w:r w:rsidR="00A90D93" w:rsidRPr="00A90D93">
          <w:rPr>
            <w:rStyle w:val="Hypertextovodkaz"/>
            <w:rFonts w:ascii="Times New Roman" w:hAnsi="Times New Roman"/>
            <w:noProof/>
            <w:sz w:val="24"/>
            <w:szCs w:val="24"/>
          </w:rPr>
          <w:t>1.7.1</w:t>
        </w:r>
        <w:r w:rsidR="00A90D93" w:rsidRPr="00A90D93">
          <w:rPr>
            <w:rFonts w:ascii="Times New Roman" w:eastAsiaTheme="minorEastAsia" w:hAnsi="Times New Roman"/>
            <w:i w:val="0"/>
            <w:iCs w:val="0"/>
            <w:noProof/>
            <w:sz w:val="24"/>
            <w:szCs w:val="24"/>
            <w:lang w:eastAsia="cs-CZ"/>
          </w:rPr>
          <w:tab/>
        </w:r>
        <w:r w:rsidR="00A90D93" w:rsidRPr="00A90D93">
          <w:rPr>
            <w:rStyle w:val="Hypertextovodkaz"/>
            <w:rFonts w:ascii="Times New Roman" w:hAnsi="Times New Roman"/>
            <w:noProof/>
            <w:sz w:val="24"/>
            <w:szCs w:val="24"/>
          </w:rPr>
          <w:t>Vhodnost strategie</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_Toc416805031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22</w:t>
        </w:r>
        <w:r w:rsidRPr="00A90D93">
          <w:rPr>
            <w:rFonts w:ascii="Times New Roman" w:hAnsi="Times New Roman"/>
            <w:noProof/>
            <w:webHidden/>
            <w:sz w:val="24"/>
            <w:szCs w:val="24"/>
          </w:rPr>
          <w:fldChar w:fldCharType="end"/>
        </w:r>
      </w:hyperlink>
    </w:p>
    <w:p w:rsidR="00A90D93" w:rsidRPr="00A90D93" w:rsidRDefault="009B6233" w:rsidP="00A90D93">
      <w:pPr>
        <w:pStyle w:val="Obsah1"/>
        <w:tabs>
          <w:tab w:val="left" w:pos="480"/>
          <w:tab w:val="right" w:leader="dot" w:pos="9060"/>
        </w:tabs>
        <w:spacing w:before="0" w:after="0"/>
        <w:rPr>
          <w:rFonts w:ascii="Times New Roman" w:eastAsiaTheme="minorEastAsia" w:hAnsi="Times New Roman"/>
          <w:b w:val="0"/>
          <w:bCs w:val="0"/>
          <w:caps w:val="0"/>
          <w:noProof/>
          <w:sz w:val="24"/>
          <w:szCs w:val="24"/>
          <w:lang w:eastAsia="cs-CZ"/>
        </w:rPr>
      </w:pPr>
      <w:hyperlink w:anchor="_Toc416805032" w:history="1">
        <w:r w:rsidR="00A90D93" w:rsidRPr="00A90D93">
          <w:rPr>
            <w:rStyle w:val="Hypertextovodkaz"/>
            <w:rFonts w:ascii="Times New Roman" w:hAnsi="Times New Roman"/>
            <w:noProof/>
            <w:sz w:val="24"/>
            <w:szCs w:val="24"/>
          </w:rPr>
          <w:t>2</w:t>
        </w:r>
        <w:r w:rsidR="00A90D93" w:rsidRPr="00A90D93">
          <w:rPr>
            <w:rFonts w:ascii="Times New Roman" w:eastAsiaTheme="minorEastAsia" w:hAnsi="Times New Roman"/>
            <w:b w:val="0"/>
            <w:bCs w:val="0"/>
            <w:caps w:val="0"/>
            <w:noProof/>
            <w:sz w:val="24"/>
            <w:szCs w:val="24"/>
            <w:lang w:eastAsia="cs-CZ"/>
          </w:rPr>
          <w:tab/>
        </w:r>
        <w:r w:rsidR="00A90D93" w:rsidRPr="00A90D93">
          <w:rPr>
            <w:rStyle w:val="Hypertextovodkaz"/>
            <w:rFonts w:ascii="Times New Roman" w:hAnsi="Times New Roman"/>
            <w:noProof/>
            <w:sz w:val="24"/>
            <w:szCs w:val="24"/>
          </w:rPr>
          <w:t>Cestovní ruch</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_Toc416805032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24</w:t>
        </w:r>
        <w:r w:rsidRPr="00A90D93">
          <w:rPr>
            <w:rFonts w:ascii="Times New Roman" w:hAnsi="Times New Roman"/>
            <w:noProof/>
            <w:webHidden/>
            <w:sz w:val="24"/>
            <w:szCs w:val="24"/>
          </w:rPr>
          <w:fldChar w:fldCharType="end"/>
        </w:r>
      </w:hyperlink>
    </w:p>
    <w:p w:rsidR="00A90D93" w:rsidRPr="00A90D93" w:rsidRDefault="009B6233" w:rsidP="00A90D93">
      <w:pPr>
        <w:pStyle w:val="Obsah2"/>
        <w:tabs>
          <w:tab w:val="left" w:pos="720"/>
          <w:tab w:val="right" w:leader="dot" w:pos="9060"/>
        </w:tabs>
        <w:rPr>
          <w:rFonts w:ascii="Times New Roman" w:eastAsiaTheme="minorEastAsia" w:hAnsi="Times New Roman"/>
          <w:smallCaps w:val="0"/>
          <w:noProof/>
          <w:sz w:val="24"/>
          <w:szCs w:val="24"/>
          <w:lang w:eastAsia="cs-CZ"/>
        </w:rPr>
      </w:pPr>
      <w:hyperlink w:anchor="_Toc416805033" w:history="1">
        <w:r w:rsidR="00A90D93" w:rsidRPr="00A90D93">
          <w:rPr>
            <w:rStyle w:val="Hypertextovodkaz"/>
            <w:rFonts w:ascii="Times New Roman" w:hAnsi="Times New Roman"/>
            <w:noProof/>
            <w:sz w:val="24"/>
            <w:szCs w:val="24"/>
          </w:rPr>
          <w:t>2.1</w:t>
        </w:r>
        <w:r w:rsidR="00A90D93" w:rsidRPr="00A90D93">
          <w:rPr>
            <w:rFonts w:ascii="Times New Roman" w:eastAsiaTheme="minorEastAsia" w:hAnsi="Times New Roman"/>
            <w:smallCaps w:val="0"/>
            <w:noProof/>
            <w:sz w:val="24"/>
            <w:szCs w:val="24"/>
            <w:lang w:eastAsia="cs-CZ"/>
          </w:rPr>
          <w:tab/>
        </w:r>
        <w:r w:rsidR="00A90D93" w:rsidRPr="00A90D93">
          <w:rPr>
            <w:rStyle w:val="Hypertextovodkaz"/>
            <w:rFonts w:ascii="Times New Roman" w:hAnsi="Times New Roman"/>
            <w:noProof/>
            <w:sz w:val="24"/>
            <w:szCs w:val="24"/>
          </w:rPr>
          <w:t>Formy cestovního ruchu</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_Toc416805033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25</w:t>
        </w:r>
        <w:r w:rsidRPr="00A90D93">
          <w:rPr>
            <w:rFonts w:ascii="Times New Roman" w:hAnsi="Times New Roman"/>
            <w:noProof/>
            <w:webHidden/>
            <w:sz w:val="24"/>
            <w:szCs w:val="24"/>
          </w:rPr>
          <w:fldChar w:fldCharType="end"/>
        </w:r>
      </w:hyperlink>
    </w:p>
    <w:p w:rsidR="00A90D93" w:rsidRPr="00A90D93" w:rsidRDefault="009B6233" w:rsidP="00A90D93">
      <w:pPr>
        <w:pStyle w:val="Obsah2"/>
        <w:tabs>
          <w:tab w:val="left" w:pos="720"/>
          <w:tab w:val="right" w:leader="dot" w:pos="9060"/>
        </w:tabs>
        <w:rPr>
          <w:rFonts w:ascii="Times New Roman" w:eastAsiaTheme="minorEastAsia" w:hAnsi="Times New Roman"/>
          <w:smallCaps w:val="0"/>
          <w:noProof/>
          <w:sz w:val="24"/>
          <w:szCs w:val="24"/>
          <w:lang w:eastAsia="cs-CZ"/>
        </w:rPr>
      </w:pPr>
      <w:hyperlink w:anchor="_Toc416805034" w:history="1">
        <w:r w:rsidR="00A90D93" w:rsidRPr="00A90D93">
          <w:rPr>
            <w:rStyle w:val="Hypertextovodkaz"/>
            <w:rFonts w:ascii="Times New Roman" w:hAnsi="Times New Roman"/>
            <w:noProof/>
            <w:sz w:val="24"/>
            <w:szCs w:val="24"/>
          </w:rPr>
          <w:t>2.2</w:t>
        </w:r>
        <w:r w:rsidR="00A90D93" w:rsidRPr="00A90D93">
          <w:rPr>
            <w:rFonts w:ascii="Times New Roman" w:eastAsiaTheme="minorEastAsia" w:hAnsi="Times New Roman"/>
            <w:smallCaps w:val="0"/>
            <w:noProof/>
            <w:sz w:val="24"/>
            <w:szCs w:val="24"/>
            <w:lang w:eastAsia="cs-CZ"/>
          </w:rPr>
          <w:tab/>
        </w:r>
        <w:r w:rsidR="00A90D93" w:rsidRPr="00A90D93">
          <w:rPr>
            <w:rStyle w:val="Hypertextovodkaz"/>
            <w:rFonts w:ascii="Times New Roman" w:hAnsi="Times New Roman"/>
            <w:noProof/>
            <w:sz w:val="24"/>
            <w:szCs w:val="24"/>
          </w:rPr>
          <w:t>Druhy cestovního ruchu</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_Toc416805034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26</w:t>
        </w:r>
        <w:r w:rsidRPr="00A90D93">
          <w:rPr>
            <w:rFonts w:ascii="Times New Roman" w:hAnsi="Times New Roman"/>
            <w:noProof/>
            <w:webHidden/>
            <w:sz w:val="24"/>
            <w:szCs w:val="24"/>
          </w:rPr>
          <w:fldChar w:fldCharType="end"/>
        </w:r>
      </w:hyperlink>
    </w:p>
    <w:p w:rsidR="00A90D93" w:rsidRPr="00A90D93" w:rsidRDefault="009B6233" w:rsidP="00A90D93">
      <w:pPr>
        <w:pStyle w:val="Obsah2"/>
        <w:tabs>
          <w:tab w:val="left" w:pos="720"/>
          <w:tab w:val="right" w:leader="dot" w:pos="9060"/>
        </w:tabs>
        <w:rPr>
          <w:rFonts w:ascii="Times New Roman" w:eastAsiaTheme="minorEastAsia" w:hAnsi="Times New Roman"/>
          <w:smallCaps w:val="0"/>
          <w:noProof/>
          <w:sz w:val="24"/>
          <w:szCs w:val="24"/>
          <w:lang w:eastAsia="cs-CZ"/>
        </w:rPr>
      </w:pPr>
      <w:hyperlink w:anchor="_Toc416805035" w:history="1">
        <w:r w:rsidR="00A90D93" w:rsidRPr="00A90D93">
          <w:rPr>
            <w:rStyle w:val="Hypertextovodkaz"/>
            <w:rFonts w:ascii="Times New Roman" w:hAnsi="Times New Roman"/>
            <w:noProof/>
            <w:sz w:val="24"/>
            <w:szCs w:val="24"/>
          </w:rPr>
          <w:t>2.3</w:t>
        </w:r>
        <w:r w:rsidR="00A90D93" w:rsidRPr="00A90D93">
          <w:rPr>
            <w:rFonts w:ascii="Times New Roman" w:eastAsiaTheme="minorEastAsia" w:hAnsi="Times New Roman"/>
            <w:smallCaps w:val="0"/>
            <w:noProof/>
            <w:sz w:val="24"/>
            <w:szCs w:val="24"/>
            <w:lang w:eastAsia="cs-CZ"/>
          </w:rPr>
          <w:tab/>
        </w:r>
        <w:r w:rsidR="00A90D93" w:rsidRPr="00A90D93">
          <w:rPr>
            <w:rStyle w:val="Hypertextovodkaz"/>
            <w:rFonts w:ascii="Times New Roman" w:hAnsi="Times New Roman"/>
            <w:noProof/>
            <w:sz w:val="24"/>
            <w:szCs w:val="24"/>
          </w:rPr>
          <w:t>Podnikatelské subjekty cestovního ruchu</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_Toc416805035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27</w:t>
        </w:r>
        <w:r w:rsidRPr="00A90D93">
          <w:rPr>
            <w:rFonts w:ascii="Times New Roman" w:hAnsi="Times New Roman"/>
            <w:noProof/>
            <w:webHidden/>
            <w:sz w:val="24"/>
            <w:szCs w:val="24"/>
          </w:rPr>
          <w:fldChar w:fldCharType="end"/>
        </w:r>
      </w:hyperlink>
    </w:p>
    <w:p w:rsidR="00A90D93" w:rsidRPr="00A90D93" w:rsidRDefault="009B6233" w:rsidP="00A90D93">
      <w:pPr>
        <w:pStyle w:val="Obsah3"/>
        <w:tabs>
          <w:tab w:val="left" w:pos="1200"/>
          <w:tab w:val="right" w:leader="dot" w:pos="9060"/>
        </w:tabs>
        <w:rPr>
          <w:rFonts w:ascii="Times New Roman" w:eastAsiaTheme="minorEastAsia" w:hAnsi="Times New Roman"/>
          <w:i w:val="0"/>
          <w:iCs w:val="0"/>
          <w:noProof/>
          <w:sz w:val="24"/>
          <w:szCs w:val="24"/>
          <w:lang w:eastAsia="cs-CZ"/>
        </w:rPr>
      </w:pPr>
      <w:hyperlink w:anchor="_Toc416805036" w:history="1">
        <w:r w:rsidR="00A90D93" w:rsidRPr="00A90D93">
          <w:rPr>
            <w:rStyle w:val="Hypertextovodkaz"/>
            <w:rFonts w:ascii="Times New Roman" w:hAnsi="Times New Roman"/>
            <w:noProof/>
            <w:sz w:val="24"/>
            <w:szCs w:val="24"/>
          </w:rPr>
          <w:t>2.3.1</w:t>
        </w:r>
        <w:r w:rsidR="00A90D93" w:rsidRPr="00A90D93">
          <w:rPr>
            <w:rFonts w:ascii="Times New Roman" w:eastAsiaTheme="minorEastAsia" w:hAnsi="Times New Roman"/>
            <w:i w:val="0"/>
            <w:iCs w:val="0"/>
            <w:noProof/>
            <w:sz w:val="24"/>
            <w:szCs w:val="24"/>
            <w:lang w:eastAsia="cs-CZ"/>
          </w:rPr>
          <w:tab/>
        </w:r>
        <w:r w:rsidR="00A90D93" w:rsidRPr="00A90D93">
          <w:rPr>
            <w:rStyle w:val="Hypertextovodkaz"/>
            <w:rFonts w:ascii="Times New Roman" w:hAnsi="Times New Roman"/>
            <w:noProof/>
            <w:sz w:val="24"/>
            <w:szCs w:val="24"/>
          </w:rPr>
          <w:t>Cestovní kancelář</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_Toc416805036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27</w:t>
        </w:r>
        <w:r w:rsidRPr="00A90D93">
          <w:rPr>
            <w:rFonts w:ascii="Times New Roman" w:hAnsi="Times New Roman"/>
            <w:noProof/>
            <w:webHidden/>
            <w:sz w:val="24"/>
            <w:szCs w:val="24"/>
          </w:rPr>
          <w:fldChar w:fldCharType="end"/>
        </w:r>
      </w:hyperlink>
    </w:p>
    <w:p w:rsidR="00A90D93" w:rsidRPr="00A90D93" w:rsidRDefault="009B6233" w:rsidP="00A90D93">
      <w:pPr>
        <w:pStyle w:val="Obsah3"/>
        <w:tabs>
          <w:tab w:val="left" w:pos="1200"/>
          <w:tab w:val="right" w:leader="dot" w:pos="9060"/>
        </w:tabs>
        <w:rPr>
          <w:rFonts w:ascii="Times New Roman" w:eastAsiaTheme="minorEastAsia" w:hAnsi="Times New Roman"/>
          <w:i w:val="0"/>
          <w:iCs w:val="0"/>
          <w:noProof/>
          <w:sz w:val="24"/>
          <w:szCs w:val="24"/>
          <w:lang w:eastAsia="cs-CZ"/>
        </w:rPr>
      </w:pPr>
      <w:hyperlink w:anchor="_Toc416805037" w:history="1">
        <w:r w:rsidR="00A90D93" w:rsidRPr="00A90D93">
          <w:rPr>
            <w:rStyle w:val="Hypertextovodkaz"/>
            <w:rFonts w:ascii="Times New Roman" w:hAnsi="Times New Roman"/>
            <w:noProof/>
            <w:sz w:val="24"/>
            <w:szCs w:val="24"/>
          </w:rPr>
          <w:t>2.3.2</w:t>
        </w:r>
        <w:r w:rsidR="00A90D93" w:rsidRPr="00A90D93">
          <w:rPr>
            <w:rFonts w:ascii="Times New Roman" w:eastAsiaTheme="minorEastAsia" w:hAnsi="Times New Roman"/>
            <w:i w:val="0"/>
            <w:iCs w:val="0"/>
            <w:noProof/>
            <w:sz w:val="24"/>
            <w:szCs w:val="24"/>
            <w:lang w:eastAsia="cs-CZ"/>
          </w:rPr>
          <w:tab/>
        </w:r>
        <w:r w:rsidR="00A90D93" w:rsidRPr="00A90D93">
          <w:rPr>
            <w:rStyle w:val="Hypertextovodkaz"/>
            <w:rFonts w:ascii="Times New Roman" w:hAnsi="Times New Roman"/>
            <w:noProof/>
            <w:sz w:val="24"/>
            <w:szCs w:val="24"/>
          </w:rPr>
          <w:t>Cestovní agentura</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_Toc416805037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28</w:t>
        </w:r>
        <w:r w:rsidRPr="00A90D93">
          <w:rPr>
            <w:rFonts w:ascii="Times New Roman" w:hAnsi="Times New Roman"/>
            <w:noProof/>
            <w:webHidden/>
            <w:sz w:val="24"/>
            <w:szCs w:val="24"/>
          </w:rPr>
          <w:fldChar w:fldCharType="end"/>
        </w:r>
      </w:hyperlink>
    </w:p>
    <w:p w:rsidR="00A90D93" w:rsidRPr="00A90D93" w:rsidRDefault="009B6233" w:rsidP="00A90D93">
      <w:pPr>
        <w:pStyle w:val="Obsah3"/>
        <w:tabs>
          <w:tab w:val="left" w:pos="1200"/>
          <w:tab w:val="right" w:leader="dot" w:pos="9060"/>
        </w:tabs>
        <w:rPr>
          <w:rFonts w:ascii="Times New Roman" w:eastAsiaTheme="minorEastAsia" w:hAnsi="Times New Roman"/>
          <w:i w:val="0"/>
          <w:iCs w:val="0"/>
          <w:noProof/>
          <w:sz w:val="24"/>
          <w:szCs w:val="24"/>
          <w:lang w:eastAsia="cs-CZ"/>
        </w:rPr>
      </w:pPr>
      <w:hyperlink w:anchor="_Toc416805038" w:history="1">
        <w:r w:rsidR="00A90D93" w:rsidRPr="00A90D93">
          <w:rPr>
            <w:rStyle w:val="Hypertextovodkaz"/>
            <w:rFonts w:ascii="Times New Roman" w:hAnsi="Times New Roman"/>
            <w:noProof/>
            <w:sz w:val="24"/>
            <w:szCs w:val="24"/>
          </w:rPr>
          <w:t>2.3.3</w:t>
        </w:r>
        <w:r w:rsidR="00A90D93" w:rsidRPr="00A90D93">
          <w:rPr>
            <w:rFonts w:ascii="Times New Roman" w:eastAsiaTheme="minorEastAsia" w:hAnsi="Times New Roman"/>
            <w:i w:val="0"/>
            <w:iCs w:val="0"/>
            <w:noProof/>
            <w:sz w:val="24"/>
            <w:szCs w:val="24"/>
            <w:lang w:eastAsia="cs-CZ"/>
          </w:rPr>
          <w:tab/>
        </w:r>
        <w:r w:rsidR="00A90D93" w:rsidRPr="00A90D93">
          <w:rPr>
            <w:rStyle w:val="Hypertextovodkaz"/>
            <w:rFonts w:ascii="Times New Roman" w:hAnsi="Times New Roman"/>
            <w:noProof/>
            <w:sz w:val="24"/>
            <w:szCs w:val="24"/>
          </w:rPr>
          <w:t>Porovnání cestovních kanceláří a agentur</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_Toc416805038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28</w:t>
        </w:r>
        <w:r w:rsidRPr="00A90D93">
          <w:rPr>
            <w:rFonts w:ascii="Times New Roman" w:hAnsi="Times New Roman"/>
            <w:noProof/>
            <w:webHidden/>
            <w:sz w:val="24"/>
            <w:szCs w:val="24"/>
          </w:rPr>
          <w:fldChar w:fldCharType="end"/>
        </w:r>
      </w:hyperlink>
    </w:p>
    <w:p w:rsidR="00A90D93" w:rsidRPr="00A90D93" w:rsidRDefault="009B6233" w:rsidP="00A90D93">
      <w:pPr>
        <w:pStyle w:val="Obsah2"/>
        <w:tabs>
          <w:tab w:val="left" w:pos="720"/>
          <w:tab w:val="right" w:leader="dot" w:pos="9060"/>
        </w:tabs>
        <w:rPr>
          <w:rFonts w:ascii="Times New Roman" w:eastAsiaTheme="minorEastAsia" w:hAnsi="Times New Roman"/>
          <w:smallCaps w:val="0"/>
          <w:noProof/>
          <w:sz w:val="24"/>
          <w:szCs w:val="24"/>
          <w:lang w:eastAsia="cs-CZ"/>
        </w:rPr>
      </w:pPr>
      <w:hyperlink w:anchor="_Toc416805039" w:history="1">
        <w:r w:rsidR="00A90D93" w:rsidRPr="00A90D93">
          <w:rPr>
            <w:rStyle w:val="Hypertextovodkaz"/>
            <w:rFonts w:ascii="Times New Roman" w:hAnsi="Times New Roman"/>
            <w:noProof/>
            <w:sz w:val="24"/>
            <w:szCs w:val="24"/>
          </w:rPr>
          <w:t>2.4</w:t>
        </w:r>
        <w:r w:rsidR="00A90D93" w:rsidRPr="00A90D93">
          <w:rPr>
            <w:rFonts w:ascii="Times New Roman" w:eastAsiaTheme="minorEastAsia" w:hAnsi="Times New Roman"/>
            <w:smallCaps w:val="0"/>
            <w:noProof/>
            <w:sz w:val="24"/>
            <w:szCs w:val="24"/>
            <w:lang w:eastAsia="cs-CZ"/>
          </w:rPr>
          <w:tab/>
        </w:r>
        <w:r w:rsidR="00A90D93" w:rsidRPr="00A90D93">
          <w:rPr>
            <w:rStyle w:val="Hypertextovodkaz"/>
            <w:rFonts w:ascii="Times New Roman" w:hAnsi="Times New Roman"/>
            <w:noProof/>
            <w:sz w:val="24"/>
            <w:szCs w:val="24"/>
          </w:rPr>
          <w:t>CR v rámci destinace</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_Toc416805039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29</w:t>
        </w:r>
        <w:r w:rsidRPr="00A90D93">
          <w:rPr>
            <w:rFonts w:ascii="Times New Roman" w:hAnsi="Times New Roman"/>
            <w:noProof/>
            <w:webHidden/>
            <w:sz w:val="24"/>
            <w:szCs w:val="24"/>
          </w:rPr>
          <w:fldChar w:fldCharType="end"/>
        </w:r>
      </w:hyperlink>
    </w:p>
    <w:p w:rsidR="00A90D93" w:rsidRPr="00A90D93" w:rsidRDefault="009B6233" w:rsidP="00A90D93">
      <w:pPr>
        <w:pStyle w:val="Obsah2"/>
        <w:tabs>
          <w:tab w:val="left" w:pos="720"/>
          <w:tab w:val="right" w:leader="dot" w:pos="9060"/>
        </w:tabs>
        <w:rPr>
          <w:rFonts w:ascii="Times New Roman" w:eastAsiaTheme="minorEastAsia" w:hAnsi="Times New Roman"/>
          <w:smallCaps w:val="0"/>
          <w:noProof/>
          <w:sz w:val="24"/>
          <w:szCs w:val="24"/>
          <w:lang w:eastAsia="cs-CZ"/>
        </w:rPr>
      </w:pPr>
      <w:hyperlink w:anchor="_Toc416805040" w:history="1">
        <w:r w:rsidR="00A90D93" w:rsidRPr="00A90D93">
          <w:rPr>
            <w:rStyle w:val="Hypertextovodkaz"/>
            <w:rFonts w:ascii="Times New Roman" w:hAnsi="Times New Roman"/>
            <w:noProof/>
            <w:sz w:val="24"/>
            <w:szCs w:val="24"/>
          </w:rPr>
          <w:t>2.5</w:t>
        </w:r>
        <w:r w:rsidR="00A90D93" w:rsidRPr="00A90D93">
          <w:rPr>
            <w:rFonts w:ascii="Times New Roman" w:eastAsiaTheme="minorEastAsia" w:hAnsi="Times New Roman"/>
            <w:smallCaps w:val="0"/>
            <w:noProof/>
            <w:sz w:val="24"/>
            <w:szCs w:val="24"/>
            <w:lang w:eastAsia="cs-CZ"/>
          </w:rPr>
          <w:tab/>
        </w:r>
        <w:r w:rsidR="00A90D93" w:rsidRPr="00A90D93">
          <w:rPr>
            <w:rStyle w:val="Hypertextovodkaz"/>
            <w:rFonts w:ascii="Times New Roman" w:hAnsi="Times New Roman"/>
            <w:noProof/>
            <w:sz w:val="24"/>
            <w:szCs w:val="24"/>
          </w:rPr>
          <w:t>Vinařský cestovní ruch</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_Toc416805040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31</w:t>
        </w:r>
        <w:r w:rsidRPr="00A90D93">
          <w:rPr>
            <w:rFonts w:ascii="Times New Roman" w:hAnsi="Times New Roman"/>
            <w:noProof/>
            <w:webHidden/>
            <w:sz w:val="24"/>
            <w:szCs w:val="24"/>
          </w:rPr>
          <w:fldChar w:fldCharType="end"/>
        </w:r>
      </w:hyperlink>
    </w:p>
    <w:p w:rsidR="00A90D93" w:rsidRPr="00A90D93" w:rsidRDefault="009B6233" w:rsidP="00A90D93">
      <w:pPr>
        <w:pStyle w:val="Obsah1"/>
        <w:tabs>
          <w:tab w:val="left" w:pos="480"/>
          <w:tab w:val="right" w:leader="dot" w:pos="9060"/>
        </w:tabs>
        <w:spacing w:before="0" w:after="0"/>
        <w:rPr>
          <w:rFonts w:ascii="Times New Roman" w:eastAsiaTheme="minorEastAsia" w:hAnsi="Times New Roman"/>
          <w:b w:val="0"/>
          <w:bCs w:val="0"/>
          <w:caps w:val="0"/>
          <w:noProof/>
          <w:sz w:val="24"/>
          <w:szCs w:val="24"/>
          <w:lang w:eastAsia="cs-CZ"/>
        </w:rPr>
      </w:pPr>
      <w:hyperlink w:anchor="_Toc416805041" w:history="1">
        <w:r w:rsidR="00A90D93" w:rsidRPr="00A90D93">
          <w:rPr>
            <w:rStyle w:val="Hypertextovodkaz"/>
            <w:rFonts w:ascii="Times New Roman" w:hAnsi="Times New Roman"/>
            <w:noProof/>
            <w:sz w:val="24"/>
            <w:szCs w:val="24"/>
          </w:rPr>
          <w:t>II.</w:t>
        </w:r>
        <w:r w:rsidR="00A90D93" w:rsidRPr="00A90D93">
          <w:rPr>
            <w:rFonts w:ascii="Times New Roman" w:eastAsiaTheme="minorEastAsia" w:hAnsi="Times New Roman"/>
            <w:b w:val="0"/>
            <w:bCs w:val="0"/>
            <w:caps w:val="0"/>
            <w:noProof/>
            <w:sz w:val="24"/>
            <w:szCs w:val="24"/>
            <w:lang w:eastAsia="cs-CZ"/>
          </w:rPr>
          <w:tab/>
        </w:r>
        <w:r w:rsidR="00A90D93" w:rsidRPr="00A90D93">
          <w:rPr>
            <w:rStyle w:val="Hypertextovodkaz"/>
            <w:rFonts w:ascii="Times New Roman" w:hAnsi="Times New Roman"/>
            <w:noProof/>
            <w:sz w:val="24"/>
            <w:szCs w:val="24"/>
          </w:rPr>
          <w:t>Praktická část</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_Toc416805041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33</w:t>
        </w:r>
        <w:r w:rsidRPr="00A90D93">
          <w:rPr>
            <w:rFonts w:ascii="Times New Roman" w:hAnsi="Times New Roman"/>
            <w:noProof/>
            <w:webHidden/>
            <w:sz w:val="24"/>
            <w:szCs w:val="24"/>
          </w:rPr>
          <w:fldChar w:fldCharType="end"/>
        </w:r>
      </w:hyperlink>
    </w:p>
    <w:p w:rsidR="00A90D93" w:rsidRPr="00A90D93" w:rsidRDefault="009B6233" w:rsidP="00A90D93">
      <w:pPr>
        <w:pStyle w:val="Obsah1"/>
        <w:tabs>
          <w:tab w:val="left" w:pos="480"/>
          <w:tab w:val="right" w:leader="dot" w:pos="9060"/>
        </w:tabs>
        <w:spacing w:before="0" w:after="0"/>
        <w:rPr>
          <w:rFonts w:ascii="Times New Roman" w:eastAsiaTheme="minorEastAsia" w:hAnsi="Times New Roman"/>
          <w:b w:val="0"/>
          <w:bCs w:val="0"/>
          <w:caps w:val="0"/>
          <w:noProof/>
          <w:sz w:val="24"/>
          <w:szCs w:val="24"/>
          <w:lang w:eastAsia="cs-CZ"/>
        </w:rPr>
      </w:pPr>
      <w:hyperlink w:anchor="_Toc416805042" w:history="1">
        <w:r w:rsidR="00A90D93" w:rsidRPr="00A90D93">
          <w:rPr>
            <w:rStyle w:val="Hypertextovodkaz"/>
            <w:rFonts w:ascii="Times New Roman" w:hAnsi="Times New Roman"/>
            <w:noProof/>
            <w:sz w:val="24"/>
            <w:szCs w:val="24"/>
          </w:rPr>
          <w:t>3</w:t>
        </w:r>
        <w:r w:rsidR="00A90D93" w:rsidRPr="00A90D93">
          <w:rPr>
            <w:rFonts w:ascii="Times New Roman" w:eastAsiaTheme="minorEastAsia" w:hAnsi="Times New Roman"/>
            <w:b w:val="0"/>
            <w:bCs w:val="0"/>
            <w:caps w:val="0"/>
            <w:noProof/>
            <w:sz w:val="24"/>
            <w:szCs w:val="24"/>
            <w:lang w:eastAsia="cs-CZ"/>
          </w:rPr>
          <w:tab/>
        </w:r>
        <w:r w:rsidR="00A90D93" w:rsidRPr="00A90D93">
          <w:rPr>
            <w:rStyle w:val="Hypertextovodkaz"/>
            <w:rFonts w:ascii="Times New Roman" w:hAnsi="Times New Roman"/>
            <w:noProof/>
            <w:sz w:val="24"/>
            <w:szCs w:val="24"/>
          </w:rPr>
          <w:t>Metodika</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_Toc416805042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34</w:t>
        </w:r>
        <w:r w:rsidRPr="00A90D93">
          <w:rPr>
            <w:rFonts w:ascii="Times New Roman" w:hAnsi="Times New Roman"/>
            <w:noProof/>
            <w:webHidden/>
            <w:sz w:val="24"/>
            <w:szCs w:val="24"/>
          </w:rPr>
          <w:fldChar w:fldCharType="end"/>
        </w:r>
      </w:hyperlink>
    </w:p>
    <w:p w:rsidR="00A90D93" w:rsidRPr="00A90D93" w:rsidRDefault="009B6233" w:rsidP="00A90D93">
      <w:pPr>
        <w:pStyle w:val="Obsah1"/>
        <w:tabs>
          <w:tab w:val="left" w:pos="480"/>
          <w:tab w:val="right" w:leader="dot" w:pos="9060"/>
        </w:tabs>
        <w:spacing w:before="0" w:after="0"/>
        <w:rPr>
          <w:rFonts w:ascii="Times New Roman" w:eastAsiaTheme="minorEastAsia" w:hAnsi="Times New Roman"/>
          <w:b w:val="0"/>
          <w:bCs w:val="0"/>
          <w:caps w:val="0"/>
          <w:noProof/>
          <w:sz w:val="24"/>
          <w:szCs w:val="24"/>
          <w:lang w:eastAsia="cs-CZ"/>
        </w:rPr>
      </w:pPr>
      <w:hyperlink w:anchor="_Toc416805043" w:history="1">
        <w:r w:rsidR="00A90D93" w:rsidRPr="00A90D93">
          <w:rPr>
            <w:rStyle w:val="Hypertextovodkaz"/>
            <w:rFonts w:ascii="Times New Roman" w:hAnsi="Times New Roman"/>
            <w:noProof/>
            <w:sz w:val="24"/>
            <w:szCs w:val="24"/>
          </w:rPr>
          <w:t>4</w:t>
        </w:r>
        <w:r w:rsidR="00A90D93" w:rsidRPr="00A90D93">
          <w:rPr>
            <w:rFonts w:ascii="Times New Roman" w:eastAsiaTheme="minorEastAsia" w:hAnsi="Times New Roman"/>
            <w:b w:val="0"/>
            <w:bCs w:val="0"/>
            <w:caps w:val="0"/>
            <w:noProof/>
            <w:sz w:val="24"/>
            <w:szCs w:val="24"/>
            <w:lang w:eastAsia="cs-CZ"/>
          </w:rPr>
          <w:tab/>
        </w:r>
        <w:r w:rsidR="00A90D93" w:rsidRPr="00A90D93">
          <w:rPr>
            <w:rStyle w:val="Hypertextovodkaz"/>
            <w:rFonts w:ascii="Times New Roman" w:hAnsi="Times New Roman"/>
            <w:noProof/>
            <w:sz w:val="24"/>
            <w:szCs w:val="24"/>
          </w:rPr>
          <w:t>Moravské vinařské stezky</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_Toc416805043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36</w:t>
        </w:r>
        <w:r w:rsidRPr="00A90D93">
          <w:rPr>
            <w:rFonts w:ascii="Times New Roman" w:hAnsi="Times New Roman"/>
            <w:noProof/>
            <w:webHidden/>
            <w:sz w:val="24"/>
            <w:szCs w:val="24"/>
          </w:rPr>
          <w:fldChar w:fldCharType="end"/>
        </w:r>
      </w:hyperlink>
    </w:p>
    <w:p w:rsidR="00A90D93" w:rsidRPr="00A90D93" w:rsidRDefault="009B6233" w:rsidP="00A90D93">
      <w:pPr>
        <w:pStyle w:val="Obsah2"/>
        <w:tabs>
          <w:tab w:val="left" w:pos="720"/>
          <w:tab w:val="right" w:leader="dot" w:pos="9060"/>
        </w:tabs>
        <w:rPr>
          <w:rFonts w:ascii="Times New Roman" w:eastAsiaTheme="minorEastAsia" w:hAnsi="Times New Roman"/>
          <w:smallCaps w:val="0"/>
          <w:noProof/>
          <w:sz w:val="24"/>
          <w:szCs w:val="24"/>
          <w:lang w:eastAsia="cs-CZ"/>
        </w:rPr>
      </w:pPr>
      <w:hyperlink w:anchor="_Toc416805044" w:history="1">
        <w:r w:rsidR="00A90D93" w:rsidRPr="00A90D93">
          <w:rPr>
            <w:rStyle w:val="Hypertextovodkaz"/>
            <w:rFonts w:ascii="Times New Roman" w:hAnsi="Times New Roman"/>
            <w:noProof/>
            <w:sz w:val="24"/>
            <w:szCs w:val="24"/>
          </w:rPr>
          <w:t>4.1</w:t>
        </w:r>
        <w:r w:rsidR="00A90D93" w:rsidRPr="00A90D93">
          <w:rPr>
            <w:rFonts w:ascii="Times New Roman" w:eastAsiaTheme="minorEastAsia" w:hAnsi="Times New Roman"/>
            <w:smallCaps w:val="0"/>
            <w:noProof/>
            <w:sz w:val="24"/>
            <w:szCs w:val="24"/>
            <w:lang w:eastAsia="cs-CZ"/>
          </w:rPr>
          <w:tab/>
        </w:r>
        <w:r w:rsidR="00A90D93" w:rsidRPr="00A90D93">
          <w:rPr>
            <w:rStyle w:val="Hypertextovodkaz"/>
            <w:rFonts w:ascii="Times New Roman" w:hAnsi="Times New Roman"/>
            <w:noProof/>
            <w:sz w:val="24"/>
            <w:szCs w:val="24"/>
          </w:rPr>
          <w:t>Historie projektu</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_Toc416805044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37</w:t>
        </w:r>
        <w:r w:rsidRPr="00A90D93">
          <w:rPr>
            <w:rFonts w:ascii="Times New Roman" w:hAnsi="Times New Roman"/>
            <w:noProof/>
            <w:webHidden/>
            <w:sz w:val="24"/>
            <w:szCs w:val="24"/>
          </w:rPr>
          <w:fldChar w:fldCharType="end"/>
        </w:r>
      </w:hyperlink>
    </w:p>
    <w:p w:rsidR="00A90D93" w:rsidRPr="00A90D93" w:rsidRDefault="009B6233" w:rsidP="00A90D93">
      <w:pPr>
        <w:pStyle w:val="Obsah2"/>
        <w:tabs>
          <w:tab w:val="left" w:pos="720"/>
          <w:tab w:val="right" w:leader="dot" w:pos="9060"/>
        </w:tabs>
        <w:rPr>
          <w:rFonts w:ascii="Times New Roman" w:eastAsiaTheme="minorEastAsia" w:hAnsi="Times New Roman"/>
          <w:smallCaps w:val="0"/>
          <w:noProof/>
          <w:sz w:val="24"/>
          <w:szCs w:val="24"/>
          <w:lang w:eastAsia="cs-CZ"/>
        </w:rPr>
      </w:pPr>
      <w:hyperlink w:anchor="_Toc416805045" w:history="1">
        <w:r w:rsidR="00A90D93" w:rsidRPr="00A90D93">
          <w:rPr>
            <w:rStyle w:val="Hypertextovodkaz"/>
            <w:rFonts w:ascii="Times New Roman" w:hAnsi="Times New Roman"/>
            <w:noProof/>
            <w:sz w:val="24"/>
            <w:szCs w:val="24"/>
          </w:rPr>
          <w:t>4.2</w:t>
        </w:r>
        <w:r w:rsidR="00A90D93" w:rsidRPr="00A90D93">
          <w:rPr>
            <w:rFonts w:ascii="Times New Roman" w:eastAsiaTheme="minorEastAsia" w:hAnsi="Times New Roman"/>
            <w:smallCaps w:val="0"/>
            <w:noProof/>
            <w:sz w:val="24"/>
            <w:szCs w:val="24"/>
            <w:lang w:eastAsia="cs-CZ"/>
          </w:rPr>
          <w:tab/>
        </w:r>
        <w:r w:rsidR="00A90D93" w:rsidRPr="00A90D93">
          <w:rPr>
            <w:rStyle w:val="Hypertextovodkaz"/>
            <w:rFonts w:ascii="Times New Roman" w:hAnsi="Times New Roman"/>
            <w:noProof/>
            <w:sz w:val="24"/>
            <w:szCs w:val="24"/>
          </w:rPr>
          <w:t>Partnerská města a obce projektu</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_Toc416805045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38</w:t>
        </w:r>
        <w:r w:rsidRPr="00A90D93">
          <w:rPr>
            <w:rFonts w:ascii="Times New Roman" w:hAnsi="Times New Roman"/>
            <w:noProof/>
            <w:webHidden/>
            <w:sz w:val="24"/>
            <w:szCs w:val="24"/>
          </w:rPr>
          <w:fldChar w:fldCharType="end"/>
        </w:r>
      </w:hyperlink>
    </w:p>
    <w:p w:rsidR="00A90D93" w:rsidRPr="00A90D93" w:rsidRDefault="009B6233" w:rsidP="00A90D93">
      <w:pPr>
        <w:pStyle w:val="Obsah2"/>
        <w:tabs>
          <w:tab w:val="left" w:pos="720"/>
          <w:tab w:val="right" w:leader="dot" w:pos="9060"/>
        </w:tabs>
        <w:rPr>
          <w:rFonts w:ascii="Times New Roman" w:eastAsiaTheme="minorEastAsia" w:hAnsi="Times New Roman"/>
          <w:smallCaps w:val="0"/>
          <w:noProof/>
          <w:sz w:val="24"/>
          <w:szCs w:val="24"/>
          <w:lang w:eastAsia="cs-CZ"/>
        </w:rPr>
      </w:pPr>
      <w:hyperlink w:anchor="_Toc416805046" w:history="1">
        <w:r w:rsidR="00A90D93" w:rsidRPr="00A90D93">
          <w:rPr>
            <w:rStyle w:val="Hypertextovodkaz"/>
            <w:rFonts w:ascii="Times New Roman" w:hAnsi="Times New Roman"/>
            <w:noProof/>
            <w:sz w:val="24"/>
            <w:szCs w:val="24"/>
          </w:rPr>
          <w:t>4.3</w:t>
        </w:r>
        <w:r w:rsidR="00A90D93" w:rsidRPr="00A90D93">
          <w:rPr>
            <w:rFonts w:ascii="Times New Roman" w:eastAsiaTheme="minorEastAsia" w:hAnsi="Times New Roman"/>
            <w:smallCaps w:val="0"/>
            <w:noProof/>
            <w:sz w:val="24"/>
            <w:szCs w:val="24"/>
            <w:lang w:eastAsia="cs-CZ"/>
          </w:rPr>
          <w:tab/>
        </w:r>
        <w:r w:rsidR="00A90D93" w:rsidRPr="00A90D93">
          <w:rPr>
            <w:rStyle w:val="Hypertextovodkaz"/>
            <w:rFonts w:ascii="Times New Roman" w:hAnsi="Times New Roman"/>
            <w:noProof/>
            <w:sz w:val="24"/>
            <w:szCs w:val="24"/>
          </w:rPr>
          <w:t>Lokalizace vinařských stezek</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_Toc416805046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38</w:t>
        </w:r>
        <w:r w:rsidRPr="00A90D93">
          <w:rPr>
            <w:rFonts w:ascii="Times New Roman" w:hAnsi="Times New Roman"/>
            <w:noProof/>
            <w:webHidden/>
            <w:sz w:val="24"/>
            <w:szCs w:val="24"/>
          </w:rPr>
          <w:fldChar w:fldCharType="end"/>
        </w:r>
      </w:hyperlink>
    </w:p>
    <w:p w:rsidR="00A90D93" w:rsidRPr="00A90D93" w:rsidRDefault="009B6233" w:rsidP="00A90D93">
      <w:pPr>
        <w:pStyle w:val="Obsah2"/>
        <w:tabs>
          <w:tab w:val="left" w:pos="720"/>
          <w:tab w:val="right" w:leader="dot" w:pos="9060"/>
        </w:tabs>
        <w:rPr>
          <w:rFonts w:ascii="Times New Roman" w:eastAsiaTheme="minorEastAsia" w:hAnsi="Times New Roman"/>
          <w:smallCaps w:val="0"/>
          <w:noProof/>
          <w:sz w:val="24"/>
          <w:szCs w:val="24"/>
          <w:lang w:eastAsia="cs-CZ"/>
        </w:rPr>
      </w:pPr>
      <w:hyperlink w:anchor="_Toc416805047" w:history="1">
        <w:r w:rsidR="00A90D93" w:rsidRPr="00A90D93">
          <w:rPr>
            <w:rStyle w:val="Hypertextovodkaz"/>
            <w:rFonts w:ascii="Times New Roman" w:hAnsi="Times New Roman"/>
            <w:noProof/>
            <w:sz w:val="24"/>
            <w:szCs w:val="24"/>
          </w:rPr>
          <w:t>4.4</w:t>
        </w:r>
        <w:r w:rsidR="00A90D93" w:rsidRPr="00A90D93">
          <w:rPr>
            <w:rFonts w:ascii="Times New Roman" w:eastAsiaTheme="minorEastAsia" w:hAnsi="Times New Roman"/>
            <w:smallCaps w:val="0"/>
            <w:noProof/>
            <w:sz w:val="24"/>
            <w:szCs w:val="24"/>
            <w:lang w:eastAsia="cs-CZ"/>
          </w:rPr>
          <w:tab/>
        </w:r>
        <w:r w:rsidR="00A90D93" w:rsidRPr="00A90D93">
          <w:rPr>
            <w:rStyle w:val="Hypertextovodkaz"/>
            <w:rFonts w:ascii="Times New Roman" w:hAnsi="Times New Roman"/>
            <w:noProof/>
            <w:sz w:val="24"/>
            <w:szCs w:val="24"/>
          </w:rPr>
          <w:t>Akce a události na stezkách</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_Toc416805047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42</w:t>
        </w:r>
        <w:r w:rsidRPr="00A90D93">
          <w:rPr>
            <w:rFonts w:ascii="Times New Roman" w:hAnsi="Times New Roman"/>
            <w:noProof/>
            <w:webHidden/>
            <w:sz w:val="24"/>
            <w:szCs w:val="24"/>
          </w:rPr>
          <w:fldChar w:fldCharType="end"/>
        </w:r>
      </w:hyperlink>
    </w:p>
    <w:p w:rsidR="00A90D93" w:rsidRPr="00A90D93" w:rsidRDefault="009B6233" w:rsidP="00A90D93">
      <w:pPr>
        <w:pStyle w:val="Obsah1"/>
        <w:tabs>
          <w:tab w:val="left" w:pos="480"/>
          <w:tab w:val="right" w:leader="dot" w:pos="9060"/>
        </w:tabs>
        <w:spacing w:before="0" w:after="0"/>
        <w:rPr>
          <w:rFonts w:ascii="Times New Roman" w:eastAsiaTheme="minorEastAsia" w:hAnsi="Times New Roman"/>
          <w:b w:val="0"/>
          <w:bCs w:val="0"/>
          <w:caps w:val="0"/>
          <w:noProof/>
          <w:sz w:val="24"/>
          <w:szCs w:val="24"/>
          <w:lang w:eastAsia="cs-CZ"/>
        </w:rPr>
      </w:pPr>
      <w:hyperlink w:anchor="_Toc416805048" w:history="1">
        <w:r w:rsidR="00A90D93" w:rsidRPr="00A90D93">
          <w:rPr>
            <w:rStyle w:val="Hypertextovodkaz"/>
            <w:rFonts w:ascii="Times New Roman" w:hAnsi="Times New Roman"/>
            <w:noProof/>
            <w:sz w:val="24"/>
            <w:szCs w:val="24"/>
          </w:rPr>
          <w:t>5</w:t>
        </w:r>
        <w:r w:rsidR="00A90D93" w:rsidRPr="00A90D93">
          <w:rPr>
            <w:rFonts w:ascii="Times New Roman" w:eastAsiaTheme="minorEastAsia" w:hAnsi="Times New Roman"/>
            <w:b w:val="0"/>
            <w:bCs w:val="0"/>
            <w:caps w:val="0"/>
            <w:noProof/>
            <w:sz w:val="24"/>
            <w:szCs w:val="24"/>
            <w:lang w:eastAsia="cs-CZ"/>
          </w:rPr>
          <w:tab/>
        </w:r>
        <w:r w:rsidR="00A90D93" w:rsidRPr="00A90D93">
          <w:rPr>
            <w:rStyle w:val="Hypertextovodkaz"/>
            <w:rFonts w:ascii="Times New Roman" w:hAnsi="Times New Roman"/>
            <w:noProof/>
            <w:sz w:val="24"/>
            <w:szCs w:val="24"/>
          </w:rPr>
          <w:t>Vinařská legislativa</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_Toc416805048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44</w:t>
        </w:r>
        <w:r w:rsidRPr="00A90D93">
          <w:rPr>
            <w:rFonts w:ascii="Times New Roman" w:hAnsi="Times New Roman"/>
            <w:noProof/>
            <w:webHidden/>
            <w:sz w:val="24"/>
            <w:szCs w:val="24"/>
          </w:rPr>
          <w:fldChar w:fldCharType="end"/>
        </w:r>
      </w:hyperlink>
    </w:p>
    <w:p w:rsidR="00A90D93" w:rsidRPr="00A90D93" w:rsidRDefault="009B6233" w:rsidP="00A90D93">
      <w:pPr>
        <w:pStyle w:val="Obsah2"/>
        <w:tabs>
          <w:tab w:val="left" w:pos="720"/>
          <w:tab w:val="right" w:leader="dot" w:pos="9060"/>
        </w:tabs>
        <w:rPr>
          <w:rFonts w:ascii="Times New Roman" w:eastAsiaTheme="minorEastAsia" w:hAnsi="Times New Roman"/>
          <w:smallCaps w:val="0"/>
          <w:noProof/>
          <w:sz w:val="24"/>
          <w:szCs w:val="24"/>
          <w:lang w:eastAsia="cs-CZ"/>
        </w:rPr>
      </w:pPr>
      <w:hyperlink w:anchor="_Toc416805049" w:history="1">
        <w:r w:rsidR="00A90D93" w:rsidRPr="00A90D93">
          <w:rPr>
            <w:rStyle w:val="Hypertextovodkaz"/>
            <w:rFonts w:ascii="Times New Roman" w:hAnsi="Times New Roman"/>
            <w:noProof/>
            <w:sz w:val="24"/>
            <w:szCs w:val="24"/>
          </w:rPr>
          <w:t>5.1</w:t>
        </w:r>
        <w:r w:rsidR="00A90D93" w:rsidRPr="00A90D93">
          <w:rPr>
            <w:rFonts w:ascii="Times New Roman" w:eastAsiaTheme="minorEastAsia" w:hAnsi="Times New Roman"/>
            <w:smallCaps w:val="0"/>
            <w:noProof/>
            <w:sz w:val="24"/>
            <w:szCs w:val="24"/>
            <w:lang w:eastAsia="cs-CZ"/>
          </w:rPr>
          <w:tab/>
        </w:r>
        <w:r w:rsidR="00A90D93" w:rsidRPr="00A90D93">
          <w:rPr>
            <w:rStyle w:val="Hypertextovodkaz"/>
            <w:rFonts w:ascii="Times New Roman" w:hAnsi="Times New Roman"/>
            <w:noProof/>
            <w:sz w:val="24"/>
            <w:szCs w:val="24"/>
          </w:rPr>
          <w:t>Zákon o vinohradnictví a vinařství</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_Toc416805049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44</w:t>
        </w:r>
        <w:r w:rsidRPr="00A90D93">
          <w:rPr>
            <w:rFonts w:ascii="Times New Roman" w:hAnsi="Times New Roman"/>
            <w:noProof/>
            <w:webHidden/>
            <w:sz w:val="24"/>
            <w:szCs w:val="24"/>
          </w:rPr>
          <w:fldChar w:fldCharType="end"/>
        </w:r>
      </w:hyperlink>
    </w:p>
    <w:p w:rsidR="00A90D93" w:rsidRPr="00A90D93" w:rsidRDefault="009B6233" w:rsidP="00A90D93">
      <w:pPr>
        <w:pStyle w:val="Obsah2"/>
        <w:tabs>
          <w:tab w:val="left" w:pos="720"/>
          <w:tab w:val="right" w:leader="dot" w:pos="9060"/>
        </w:tabs>
        <w:rPr>
          <w:rFonts w:ascii="Times New Roman" w:eastAsiaTheme="minorEastAsia" w:hAnsi="Times New Roman"/>
          <w:smallCaps w:val="0"/>
          <w:noProof/>
          <w:sz w:val="24"/>
          <w:szCs w:val="24"/>
          <w:lang w:eastAsia="cs-CZ"/>
        </w:rPr>
      </w:pPr>
      <w:hyperlink w:anchor="_Toc416805050" w:history="1">
        <w:r w:rsidR="00A90D93" w:rsidRPr="00A90D93">
          <w:rPr>
            <w:rStyle w:val="Hypertextovodkaz"/>
            <w:rFonts w:ascii="Times New Roman" w:hAnsi="Times New Roman"/>
            <w:noProof/>
            <w:sz w:val="24"/>
            <w:szCs w:val="24"/>
          </w:rPr>
          <w:t>5.2</w:t>
        </w:r>
        <w:r w:rsidR="00A90D93" w:rsidRPr="00A90D93">
          <w:rPr>
            <w:rFonts w:ascii="Times New Roman" w:eastAsiaTheme="minorEastAsia" w:hAnsi="Times New Roman"/>
            <w:smallCaps w:val="0"/>
            <w:noProof/>
            <w:sz w:val="24"/>
            <w:szCs w:val="24"/>
            <w:lang w:eastAsia="cs-CZ"/>
          </w:rPr>
          <w:tab/>
        </w:r>
        <w:r w:rsidR="00A90D93" w:rsidRPr="00A90D93">
          <w:rPr>
            <w:rStyle w:val="Hypertextovodkaz"/>
            <w:rFonts w:ascii="Times New Roman" w:hAnsi="Times New Roman"/>
            <w:noProof/>
            <w:sz w:val="24"/>
            <w:szCs w:val="24"/>
          </w:rPr>
          <w:t>Certifikace vinařské a cyklistické turistiky</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_Toc416805050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44</w:t>
        </w:r>
        <w:r w:rsidRPr="00A90D93">
          <w:rPr>
            <w:rFonts w:ascii="Times New Roman" w:hAnsi="Times New Roman"/>
            <w:noProof/>
            <w:webHidden/>
            <w:sz w:val="24"/>
            <w:szCs w:val="24"/>
          </w:rPr>
          <w:fldChar w:fldCharType="end"/>
        </w:r>
      </w:hyperlink>
    </w:p>
    <w:p w:rsidR="00A90D93" w:rsidRPr="00A90D93" w:rsidRDefault="009B6233" w:rsidP="00A90D93">
      <w:pPr>
        <w:pStyle w:val="Obsah1"/>
        <w:tabs>
          <w:tab w:val="left" w:pos="480"/>
          <w:tab w:val="right" w:leader="dot" w:pos="9060"/>
        </w:tabs>
        <w:spacing w:before="0" w:after="0"/>
        <w:rPr>
          <w:rFonts w:ascii="Times New Roman" w:eastAsiaTheme="minorEastAsia" w:hAnsi="Times New Roman"/>
          <w:b w:val="0"/>
          <w:bCs w:val="0"/>
          <w:caps w:val="0"/>
          <w:noProof/>
          <w:sz w:val="24"/>
          <w:szCs w:val="24"/>
          <w:lang w:eastAsia="cs-CZ"/>
        </w:rPr>
      </w:pPr>
      <w:hyperlink w:anchor="_Toc416805051" w:history="1">
        <w:r w:rsidR="00A90D93" w:rsidRPr="00A90D93">
          <w:rPr>
            <w:rStyle w:val="Hypertextovodkaz"/>
            <w:rFonts w:ascii="Times New Roman" w:hAnsi="Times New Roman"/>
            <w:noProof/>
            <w:sz w:val="24"/>
            <w:szCs w:val="24"/>
          </w:rPr>
          <w:t>6</w:t>
        </w:r>
        <w:r w:rsidR="00A90D93" w:rsidRPr="00A90D93">
          <w:rPr>
            <w:rFonts w:ascii="Times New Roman" w:eastAsiaTheme="minorEastAsia" w:hAnsi="Times New Roman"/>
            <w:b w:val="0"/>
            <w:bCs w:val="0"/>
            <w:caps w:val="0"/>
            <w:noProof/>
            <w:sz w:val="24"/>
            <w:szCs w:val="24"/>
            <w:lang w:eastAsia="cs-CZ"/>
          </w:rPr>
          <w:tab/>
        </w:r>
        <w:r w:rsidR="00A90D93" w:rsidRPr="00A90D93">
          <w:rPr>
            <w:rStyle w:val="Hypertextovodkaz"/>
            <w:rFonts w:ascii="Times New Roman" w:hAnsi="Times New Roman"/>
            <w:noProof/>
            <w:sz w:val="24"/>
            <w:szCs w:val="24"/>
          </w:rPr>
          <w:t>Vinařský cestovní ruch</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_Toc416805051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46</w:t>
        </w:r>
        <w:r w:rsidRPr="00A90D93">
          <w:rPr>
            <w:rFonts w:ascii="Times New Roman" w:hAnsi="Times New Roman"/>
            <w:noProof/>
            <w:webHidden/>
            <w:sz w:val="24"/>
            <w:szCs w:val="24"/>
          </w:rPr>
          <w:fldChar w:fldCharType="end"/>
        </w:r>
      </w:hyperlink>
    </w:p>
    <w:p w:rsidR="00A90D93" w:rsidRPr="00A90D93" w:rsidRDefault="009B6233" w:rsidP="00A90D93">
      <w:pPr>
        <w:pStyle w:val="Obsah1"/>
        <w:tabs>
          <w:tab w:val="left" w:pos="480"/>
          <w:tab w:val="right" w:leader="dot" w:pos="9060"/>
        </w:tabs>
        <w:spacing w:before="0" w:after="0"/>
        <w:rPr>
          <w:rFonts w:ascii="Times New Roman" w:eastAsiaTheme="minorEastAsia" w:hAnsi="Times New Roman"/>
          <w:b w:val="0"/>
          <w:bCs w:val="0"/>
          <w:caps w:val="0"/>
          <w:noProof/>
          <w:sz w:val="24"/>
          <w:szCs w:val="24"/>
          <w:lang w:eastAsia="cs-CZ"/>
        </w:rPr>
      </w:pPr>
      <w:hyperlink w:anchor="_Toc416805052" w:history="1">
        <w:r w:rsidR="00A90D93" w:rsidRPr="00A90D93">
          <w:rPr>
            <w:rStyle w:val="Hypertextovodkaz"/>
            <w:rFonts w:ascii="Times New Roman" w:hAnsi="Times New Roman"/>
            <w:noProof/>
            <w:sz w:val="24"/>
            <w:szCs w:val="24"/>
          </w:rPr>
          <w:t>7</w:t>
        </w:r>
        <w:r w:rsidR="00A90D93" w:rsidRPr="00A90D93">
          <w:rPr>
            <w:rFonts w:ascii="Times New Roman" w:eastAsiaTheme="minorEastAsia" w:hAnsi="Times New Roman"/>
            <w:b w:val="0"/>
            <w:bCs w:val="0"/>
            <w:caps w:val="0"/>
            <w:noProof/>
            <w:sz w:val="24"/>
            <w:szCs w:val="24"/>
            <w:lang w:eastAsia="cs-CZ"/>
          </w:rPr>
          <w:tab/>
        </w:r>
        <w:r w:rsidR="00A90D93" w:rsidRPr="00A90D93">
          <w:rPr>
            <w:rStyle w:val="Hypertextovodkaz"/>
            <w:rFonts w:ascii="Times New Roman" w:hAnsi="Times New Roman"/>
            <w:noProof/>
            <w:sz w:val="24"/>
            <w:szCs w:val="24"/>
            <w:shd w:val="clear" w:color="auto" w:fill="FFFFFF"/>
          </w:rPr>
          <w:t>Analýza prostředí</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_Toc416805052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47</w:t>
        </w:r>
        <w:r w:rsidRPr="00A90D93">
          <w:rPr>
            <w:rFonts w:ascii="Times New Roman" w:hAnsi="Times New Roman"/>
            <w:noProof/>
            <w:webHidden/>
            <w:sz w:val="24"/>
            <w:szCs w:val="24"/>
          </w:rPr>
          <w:fldChar w:fldCharType="end"/>
        </w:r>
      </w:hyperlink>
    </w:p>
    <w:p w:rsidR="00A90D93" w:rsidRPr="00A90D93" w:rsidRDefault="009B6233" w:rsidP="00A90D93">
      <w:pPr>
        <w:pStyle w:val="Obsah2"/>
        <w:tabs>
          <w:tab w:val="left" w:pos="720"/>
          <w:tab w:val="right" w:leader="dot" w:pos="9060"/>
        </w:tabs>
        <w:rPr>
          <w:rFonts w:ascii="Times New Roman" w:eastAsiaTheme="minorEastAsia" w:hAnsi="Times New Roman"/>
          <w:smallCaps w:val="0"/>
          <w:noProof/>
          <w:sz w:val="24"/>
          <w:szCs w:val="24"/>
          <w:lang w:eastAsia="cs-CZ"/>
        </w:rPr>
      </w:pPr>
      <w:hyperlink w:anchor="_Toc416805053" w:history="1">
        <w:r w:rsidR="00A90D93" w:rsidRPr="00A90D93">
          <w:rPr>
            <w:rStyle w:val="Hypertextovodkaz"/>
            <w:rFonts w:ascii="Times New Roman" w:hAnsi="Times New Roman"/>
            <w:noProof/>
            <w:sz w:val="24"/>
            <w:szCs w:val="24"/>
          </w:rPr>
          <w:t>7.1</w:t>
        </w:r>
        <w:r w:rsidR="00A90D93" w:rsidRPr="00A90D93">
          <w:rPr>
            <w:rFonts w:ascii="Times New Roman" w:eastAsiaTheme="minorEastAsia" w:hAnsi="Times New Roman"/>
            <w:smallCaps w:val="0"/>
            <w:noProof/>
            <w:sz w:val="24"/>
            <w:szCs w:val="24"/>
            <w:lang w:eastAsia="cs-CZ"/>
          </w:rPr>
          <w:tab/>
        </w:r>
        <w:r w:rsidR="00A90D93" w:rsidRPr="00A90D93">
          <w:rPr>
            <w:rStyle w:val="Hypertextovodkaz"/>
            <w:rFonts w:ascii="Times New Roman" w:hAnsi="Times New Roman"/>
            <w:noProof/>
            <w:sz w:val="24"/>
            <w:szCs w:val="24"/>
            <w:shd w:val="clear" w:color="auto" w:fill="FFFFFF"/>
          </w:rPr>
          <w:t>Analýza makroprostředí</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_Toc416805053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47</w:t>
        </w:r>
        <w:r w:rsidRPr="00A90D93">
          <w:rPr>
            <w:rFonts w:ascii="Times New Roman" w:hAnsi="Times New Roman"/>
            <w:noProof/>
            <w:webHidden/>
            <w:sz w:val="24"/>
            <w:szCs w:val="24"/>
          </w:rPr>
          <w:fldChar w:fldCharType="end"/>
        </w:r>
      </w:hyperlink>
    </w:p>
    <w:p w:rsidR="00A90D93" w:rsidRPr="00A90D93" w:rsidRDefault="009B6233" w:rsidP="00A90D93">
      <w:pPr>
        <w:pStyle w:val="Obsah3"/>
        <w:tabs>
          <w:tab w:val="left" w:pos="1200"/>
          <w:tab w:val="right" w:leader="dot" w:pos="9060"/>
        </w:tabs>
        <w:rPr>
          <w:rFonts w:ascii="Times New Roman" w:eastAsiaTheme="minorEastAsia" w:hAnsi="Times New Roman"/>
          <w:i w:val="0"/>
          <w:iCs w:val="0"/>
          <w:noProof/>
          <w:sz w:val="24"/>
          <w:szCs w:val="24"/>
          <w:lang w:eastAsia="cs-CZ"/>
        </w:rPr>
      </w:pPr>
      <w:hyperlink w:anchor="_Toc416805054" w:history="1">
        <w:r w:rsidR="00A90D93" w:rsidRPr="00A90D93">
          <w:rPr>
            <w:rStyle w:val="Hypertextovodkaz"/>
            <w:rFonts w:ascii="Times New Roman" w:hAnsi="Times New Roman"/>
            <w:noProof/>
            <w:sz w:val="24"/>
            <w:szCs w:val="24"/>
            <w:lang w:eastAsia="cs-CZ"/>
          </w:rPr>
          <w:t>7.1.1</w:t>
        </w:r>
        <w:r w:rsidR="00A90D93" w:rsidRPr="00A90D93">
          <w:rPr>
            <w:rFonts w:ascii="Times New Roman" w:eastAsiaTheme="minorEastAsia" w:hAnsi="Times New Roman"/>
            <w:i w:val="0"/>
            <w:iCs w:val="0"/>
            <w:noProof/>
            <w:sz w:val="24"/>
            <w:szCs w:val="24"/>
            <w:lang w:eastAsia="cs-CZ"/>
          </w:rPr>
          <w:tab/>
        </w:r>
        <w:r w:rsidR="00A90D93" w:rsidRPr="00A90D93">
          <w:rPr>
            <w:rStyle w:val="Hypertextovodkaz"/>
            <w:rFonts w:ascii="Times New Roman" w:hAnsi="Times New Roman"/>
            <w:noProof/>
            <w:sz w:val="24"/>
            <w:szCs w:val="24"/>
            <w:lang w:eastAsia="cs-CZ"/>
          </w:rPr>
          <w:t>STEPE analýza</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_Toc416805054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47</w:t>
        </w:r>
        <w:r w:rsidRPr="00A90D93">
          <w:rPr>
            <w:rFonts w:ascii="Times New Roman" w:hAnsi="Times New Roman"/>
            <w:noProof/>
            <w:webHidden/>
            <w:sz w:val="24"/>
            <w:szCs w:val="24"/>
          </w:rPr>
          <w:fldChar w:fldCharType="end"/>
        </w:r>
      </w:hyperlink>
    </w:p>
    <w:p w:rsidR="00A90D93" w:rsidRPr="00A90D93" w:rsidRDefault="009B6233" w:rsidP="00A90D93">
      <w:pPr>
        <w:pStyle w:val="Obsah2"/>
        <w:tabs>
          <w:tab w:val="left" w:pos="720"/>
          <w:tab w:val="right" w:leader="dot" w:pos="9060"/>
        </w:tabs>
        <w:rPr>
          <w:rFonts w:ascii="Times New Roman" w:eastAsiaTheme="minorEastAsia" w:hAnsi="Times New Roman"/>
          <w:smallCaps w:val="0"/>
          <w:noProof/>
          <w:sz w:val="24"/>
          <w:szCs w:val="24"/>
          <w:lang w:eastAsia="cs-CZ"/>
        </w:rPr>
      </w:pPr>
      <w:hyperlink w:anchor="_Toc416805055" w:history="1">
        <w:r w:rsidR="00A90D93" w:rsidRPr="00A90D93">
          <w:rPr>
            <w:rStyle w:val="Hypertextovodkaz"/>
            <w:rFonts w:ascii="Times New Roman" w:hAnsi="Times New Roman"/>
            <w:noProof/>
            <w:sz w:val="24"/>
            <w:szCs w:val="24"/>
          </w:rPr>
          <w:t>7.2</w:t>
        </w:r>
        <w:r w:rsidR="00A90D93" w:rsidRPr="00A90D93">
          <w:rPr>
            <w:rFonts w:ascii="Times New Roman" w:eastAsiaTheme="minorEastAsia" w:hAnsi="Times New Roman"/>
            <w:smallCaps w:val="0"/>
            <w:noProof/>
            <w:sz w:val="24"/>
            <w:szCs w:val="24"/>
            <w:lang w:eastAsia="cs-CZ"/>
          </w:rPr>
          <w:tab/>
        </w:r>
        <w:r w:rsidR="00A90D93" w:rsidRPr="00A90D93">
          <w:rPr>
            <w:rStyle w:val="Hypertextovodkaz"/>
            <w:rFonts w:ascii="Times New Roman" w:hAnsi="Times New Roman"/>
            <w:noProof/>
            <w:sz w:val="24"/>
            <w:szCs w:val="24"/>
          </w:rPr>
          <w:t>Analýza mikroprostředí</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_Toc416805055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49</w:t>
        </w:r>
        <w:r w:rsidRPr="00A90D93">
          <w:rPr>
            <w:rFonts w:ascii="Times New Roman" w:hAnsi="Times New Roman"/>
            <w:noProof/>
            <w:webHidden/>
            <w:sz w:val="24"/>
            <w:szCs w:val="24"/>
          </w:rPr>
          <w:fldChar w:fldCharType="end"/>
        </w:r>
      </w:hyperlink>
    </w:p>
    <w:p w:rsidR="00A90D93" w:rsidRPr="00A90D93" w:rsidRDefault="009B6233" w:rsidP="00A90D93">
      <w:pPr>
        <w:pStyle w:val="Obsah3"/>
        <w:tabs>
          <w:tab w:val="left" w:pos="1200"/>
          <w:tab w:val="right" w:leader="dot" w:pos="9060"/>
        </w:tabs>
        <w:rPr>
          <w:rFonts w:ascii="Times New Roman" w:eastAsiaTheme="minorEastAsia" w:hAnsi="Times New Roman"/>
          <w:i w:val="0"/>
          <w:iCs w:val="0"/>
          <w:noProof/>
          <w:sz w:val="24"/>
          <w:szCs w:val="24"/>
          <w:lang w:eastAsia="cs-CZ"/>
        </w:rPr>
      </w:pPr>
      <w:hyperlink w:anchor="_Toc416805056" w:history="1">
        <w:r w:rsidR="00A90D93" w:rsidRPr="00A90D93">
          <w:rPr>
            <w:rStyle w:val="Hypertextovodkaz"/>
            <w:rFonts w:ascii="Times New Roman" w:hAnsi="Times New Roman"/>
            <w:noProof/>
            <w:sz w:val="24"/>
            <w:szCs w:val="24"/>
          </w:rPr>
          <w:t>7.2.1</w:t>
        </w:r>
        <w:r w:rsidR="00A90D93" w:rsidRPr="00A90D93">
          <w:rPr>
            <w:rFonts w:ascii="Times New Roman" w:eastAsiaTheme="minorEastAsia" w:hAnsi="Times New Roman"/>
            <w:i w:val="0"/>
            <w:iCs w:val="0"/>
            <w:noProof/>
            <w:sz w:val="24"/>
            <w:szCs w:val="24"/>
            <w:lang w:eastAsia="cs-CZ"/>
          </w:rPr>
          <w:tab/>
        </w:r>
        <w:r w:rsidR="00A90D93" w:rsidRPr="00A90D93">
          <w:rPr>
            <w:rStyle w:val="Hypertextovodkaz"/>
            <w:rFonts w:ascii="Times New Roman" w:hAnsi="Times New Roman"/>
            <w:noProof/>
            <w:sz w:val="24"/>
            <w:szCs w:val="24"/>
          </w:rPr>
          <w:t>Konkurence v odvětví vinařství v regionu jižní Morava</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_Toc416805056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49</w:t>
        </w:r>
        <w:r w:rsidRPr="00A90D93">
          <w:rPr>
            <w:rFonts w:ascii="Times New Roman" w:hAnsi="Times New Roman"/>
            <w:noProof/>
            <w:webHidden/>
            <w:sz w:val="24"/>
            <w:szCs w:val="24"/>
          </w:rPr>
          <w:fldChar w:fldCharType="end"/>
        </w:r>
      </w:hyperlink>
    </w:p>
    <w:p w:rsidR="00A90D93" w:rsidRPr="00A90D93" w:rsidRDefault="009B6233" w:rsidP="00A90D93">
      <w:pPr>
        <w:pStyle w:val="Obsah3"/>
        <w:tabs>
          <w:tab w:val="left" w:pos="1200"/>
          <w:tab w:val="right" w:leader="dot" w:pos="9060"/>
        </w:tabs>
        <w:rPr>
          <w:rFonts w:ascii="Times New Roman" w:eastAsiaTheme="minorEastAsia" w:hAnsi="Times New Roman"/>
          <w:i w:val="0"/>
          <w:iCs w:val="0"/>
          <w:noProof/>
          <w:sz w:val="24"/>
          <w:szCs w:val="24"/>
          <w:lang w:eastAsia="cs-CZ"/>
        </w:rPr>
      </w:pPr>
      <w:hyperlink w:anchor="_Toc416805057" w:history="1">
        <w:r w:rsidR="00A90D93" w:rsidRPr="00A90D93">
          <w:rPr>
            <w:rStyle w:val="Hypertextovodkaz"/>
            <w:rFonts w:ascii="Times New Roman" w:hAnsi="Times New Roman"/>
            <w:noProof/>
            <w:sz w:val="24"/>
            <w:szCs w:val="24"/>
          </w:rPr>
          <w:t>7.2.2</w:t>
        </w:r>
        <w:r w:rsidR="00A90D93" w:rsidRPr="00A90D93">
          <w:rPr>
            <w:rFonts w:ascii="Times New Roman" w:eastAsiaTheme="minorEastAsia" w:hAnsi="Times New Roman"/>
            <w:i w:val="0"/>
            <w:iCs w:val="0"/>
            <w:noProof/>
            <w:sz w:val="24"/>
            <w:szCs w:val="24"/>
            <w:lang w:eastAsia="cs-CZ"/>
          </w:rPr>
          <w:tab/>
        </w:r>
        <w:r w:rsidR="00A90D93" w:rsidRPr="00A90D93">
          <w:rPr>
            <w:rStyle w:val="Hypertextovodkaz"/>
            <w:rFonts w:ascii="Times New Roman" w:hAnsi="Times New Roman"/>
            <w:noProof/>
            <w:sz w:val="24"/>
            <w:szCs w:val="24"/>
          </w:rPr>
          <w:t>Míra vlivu cestovního ruchu na odvětví vinařství</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_Toc416805057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50</w:t>
        </w:r>
        <w:r w:rsidRPr="00A90D93">
          <w:rPr>
            <w:rFonts w:ascii="Times New Roman" w:hAnsi="Times New Roman"/>
            <w:noProof/>
            <w:webHidden/>
            <w:sz w:val="24"/>
            <w:szCs w:val="24"/>
          </w:rPr>
          <w:fldChar w:fldCharType="end"/>
        </w:r>
      </w:hyperlink>
    </w:p>
    <w:p w:rsidR="00A90D93" w:rsidRPr="00A90D93" w:rsidRDefault="009B6233" w:rsidP="00A90D93">
      <w:pPr>
        <w:pStyle w:val="Obsah2"/>
        <w:tabs>
          <w:tab w:val="left" w:pos="720"/>
          <w:tab w:val="right" w:leader="dot" w:pos="9060"/>
        </w:tabs>
        <w:rPr>
          <w:rFonts w:ascii="Times New Roman" w:eastAsiaTheme="minorEastAsia" w:hAnsi="Times New Roman"/>
          <w:smallCaps w:val="0"/>
          <w:noProof/>
          <w:sz w:val="24"/>
          <w:szCs w:val="24"/>
          <w:lang w:eastAsia="cs-CZ"/>
        </w:rPr>
      </w:pPr>
      <w:hyperlink w:anchor="_Toc416805058" w:history="1">
        <w:r w:rsidR="00A90D93" w:rsidRPr="00A90D93">
          <w:rPr>
            <w:rStyle w:val="Hypertextovodkaz"/>
            <w:rFonts w:ascii="Times New Roman" w:hAnsi="Times New Roman"/>
            <w:noProof/>
            <w:sz w:val="24"/>
            <w:szCs w:val="24"/>
          </w:rPr>
          <w:t>7.3</w:t>
        </w:r>
        <w:r w:rsidR="00A90D93" w:rsidRPr="00A90D93">
          <w:rPr>
            <w:rFonts w:ascii="Times New Roman" w:eastAsiaTheme="minorEastAsia" w:hAnsi="Times New Roman"/>
            <w:smallCaps w:val="0"/>
            <w:noProof/>
            <w:sz w:val="24"/>
            <w:szCs w:val="24"/>
            <w:lang w:eastAsia="cs-CZ"/>
          </w:rPr>
          <w:tab/>
        </w:r>
        <w:r w:rsidR="00A90D93" w:rsidRPr="00A90D93">
          <w:rPr>
            <w:rStyle w:val="Hypertextovodkaz"/>
            <w:rFonts w:ascii="Times New Roman" w:hAnsi="Times New Roman"/>
            <w:noProof/>
            <w:sz w:val="24"/>
            <w:szCs w:val="24"/>
          </w:rPr>
          <w:t>Analýza vnitřního prostředí</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_Toc416805058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51</w:t>
        </w:r>
        <w:r w:rsidRPr="00A90D93">
          <w:rPr>
            <w:rFonts w:ascii="Times New Roman" w:hAnsi="Times New Roman"/>
            <w:noProof/>
            <w:webHidden/>
            <w:sz w:val="24"/>
            <w:szCs w:val="24"/>
          </w:rPr>
          <w:fldChar w:fldCharType="end"/>
        </w:r>
      </w:hyperlink>
    </w:p>
    <w:p w:rsidR="00A90D93" w:rsidRPr="00A90D93" w:rsidRDefault="009B6233" w:rsidP="00A90D93">
      <w:pPr>
        <w:pStyle w:val="Obsah1"/>
        <w:tabs>
          <w:tab w:val="left" w:pos="480"/>
          <w:tab w:val="right" w:leader="dot" w:pos="9060"/>
        </w:tabs>
        <w:spacing w:before="0" w:after="0"/>
        <w:rPr>
          <w:rFonts w:ascii="Times New Roman" w:eastAsiaTheme="minorEastAsia" w:hAnsi="Times New Roman"/>
          <w:b w:val="0"/>
          <w:bCs w:val="0"/>
          <w:caps w:val="0"/>
          <w:noProof/>
          <w:sz w:val="24"/>
          <w:szCs w:val="24"/>
          <w:lang w:eastAsia="cs-CZ"/>
        </w:rPr>
      </w:pPr>
      <w:hyperlink w:anchor="_Toc416805059" w:history="1">
        <w:r w:rsidR="00A90D93" w:rsidRPr="00A90D93">
          <w:rPr>
            <w:rStyle w:val="Hypertextovodkaz"/>
            <w:rFonts w:ascii="Times New Roman" w:eastAsia="WenQuanYi Zen Hei Sharp" w:hAnsi="Times New Roman"/>
            <w:noProof/>
            <w:sz w:val="24"/>
            <w:szCs w:val="24"/>
          </w:rPr>
          <w:t>8</w:t>
        </w:r>
        <w:r w:rsidR="00A90D93" w:rsidRPr="00A90D93">
          <w:rPr>
            <w:rFonts w:ascii="Times New Roman" w:eastAsiaTheme="minorEastAsia" w:hAnsi="Times New Roman"/>
            <w:b w:val="0"/>
            <w:bCs w:val="0"/>
            <w:caps w:val="0"/>
            <w:noProof/>
            <w:sz w:val="24"/>
            <w:szCs w:val="24"/>
            <w:lang w:eastAsia="cs-CZ"/>
          </w:rPr>
          <w:tab/>
        </w:r>
        <w:r w:rsidR="00A90D93" w:rsidRPr="00A90D93">
          <w:rPr>
            <w:rStyle w:val="Hypertextovodkaz"/>
            <w:rFonts w:ascii="Times New Roman" w:eastAsia="WenQuanYi Zen Hei Sharp" w:hAnsi="Times New Roman"/>
            <w:noProof/>
            <w:sz w:val="24"/>
            <w:szCs w:val="24"/>
          </w:rPr>
          <w:t>SWOT analýza</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_Toc416805059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52</w:t>
        </w:r>
        <w:r w:rsidRPr="00A90D93">
          <w:rPr>
            <w:rFonts w:ascii="Times New Roman" w:hAnsi="Times New Roman"/>
            <w:noProof/>
            <w:webHidden/>
            <w:sz w:val="24"/>
            <w:szCs w:val="24"/>
          </w:rPr>
          <w:fldChar w:fldCharType="end"/>
        </w:r>
      </w:hyperlink>
    </w:p>
    <w:p w:rsidR="00A90D93" w:rsidRPr="00A90D93" w:rsidRDefault="009B6233" w:rsidP="00A90D93">
      <w:pPr>
        <w:pStyle w:val="Obsah1"/>
        <w:tabs>
          <w:tab w:val="left" w:pos="480"/>
          <w:tab w:val="right" w:leader="dot" w:pos="9060"/>
        </w:tabs>
        <w:spacing w:before="0" w:after="0"/>
        <w:rPr>
          <w:rFonts w:ascii="Times New Roman" w:eastAsiaTheme="minorEastAsia" w:hAnsi="Times New Roman"/>
          <w:b w:val="0"/>
          <w:bCs w:val="0"/>
          <w:caps w:val="0"/>
          <w:noProof/>
          <w:sz w:val="24"/>
          <w:szCs w:val="24"/>
          <w:lang w:eastAsia="cs-CZ"/>
        </w:rPr>
      </w:pPr>
      <w:hyperlink w:anchor="_Toc416805060" w:history="1">
        <w:r w:rsidR="00A90D93" w:rsidRPr="00A90D93">
          <w:rPr>
            <w:rStyle w:val="Hypertextovodkaz"/>
            <w:rFonts w:ascii="Times New Roman" w:hAnsi="Times New Roman"/>
            <w:noProof/>
            <w:sz w:val="24"/>
            <w:szCs w:val="24"/>
          </w:rPr>
          <w:t>9</w:t>
        </w:r>
        <w:r w:rsidR="00A90D93" w:rsidRPr="00A90D93">
          <w:rPr>
            <w:rFonts w:ascii="Times New Roman" w:eastAsiaTheme="minorEastAsia" w:hAnsi="Times New Roman"/>
            <w:b w:val="0"/>
            <w:bCs w:val="0"/>
            <w:caps w:val="0"/>
            <w:noProof/>
            <w:sz w:val="24"/>
            <w:szCs w:val="24"/>
            <w:lang w:eastAsia="cs-CZ"/>
          </w:rPr>
          <w:tab/>
        </w:r>
        <w:r w:rsidR="00A90D93" w:rsidRPr="00A90D93">
          <w:rPr>
            <w:rStyle w:val="Hypertextovodkaz"/>
            <w:rFonts w:ascii="Times New Roman" w:hAnsi="Times New Roman"/>
            <w:noProof/>
            <w:sz w:val="24"/>
            <w:szCs w:val="24"/>
            <w:shd w:val="clear" w:color="auto" w:fill="FFFFFF"/>
          </w:rPr>
          <w:t>Návrh zájezdu v rámci vinařského cestovního ruchu</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_Toc416805060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54</w:t>
        </w:r>
        <w:r w:rsidRPr="00A90D93">
          <w:rPr>
            <w:rFonts w:ascii="Times New Roman" w:hAnsi="Times New Roman"/>
            <w:noProof/>
            <w:webHidden/>
            <w:sz w:val="24"/>
            <w:szCs w:val="24"/>
          </w:rPr>
          <w:fldChar w:fldCharType="end"/>
        </w:r>
      </w:hyperlink>
    </w:p>
    <w:p w:rsidR="00A90D93" w:rsidRPr="00A90D93" w:rsidRDefault="009B6233" w:rsidP="00A90D93">
      <w:pPr>
        <w:pStyle w:val="Obsah2"/>
        <w:tabs>
          <w:tab w:val="left" w:pos="720"/>
          <w:tab w:val="right" w:leader="dot" w:pos="9060"/>
        </w:tabs>
        <w:rPr>
          <w:rFonts w:ascii="Times New Roman" w:eastAsiaTheme="minorEastAsia" w:hAnsi="Times New Roman"/>
          <w:smallCaps w:val="0"/>
          <w:noProof/>
          <w:sz w:val="24"/>
          <w:szCs w:val="24"/>
          <w:lang w:eastAsia="cs-CZ"/>
        </w:rPr>
      </w:pPr>
      <w:hyperlink w:anchor="_Toc416805061" w:history="1">
        <w:r w:rsidR="00A90D93" w:rsidRPr="00A90D93">
          <w:rPr>
            <w:rStyle w:val="Hypertextovodkaz"/>
            <w:rFonts w:ascii="Times New Roman" w:hAnsi="Times New Roman"/>
            <w:noProof/>
            <w:sz w:val="24"/>
            <w:szCs w:val="24"/>
          </w:rPr>
          <w:t>9.1</w:t>
        </w:r>
        <w:r w:rsidR="00A90D93" w:rsidRPr="00A90D93">
          <w:rPr>
            <w:rFonts w:ascii="Times New Roman" w:eastAsiaTheme="minorEastAsia" w:hAnsi="Times New Roman"/>
            <w:smallCaps w:val="0"/>
            <w:noProof/>
            <w:sz w:val="24"/>
            <w:szCs w:val="24"/>
            <w:lang w:eastAsia="cs-CZ"/>
          </w:rPr>
          <w:tab/>
        </w:r>
        <w:r w:rsidR="00A90D93" w:rsidRPr="00A90D93">
          <w:rPr>
            <w:rStyle w:val="Hypertextovodkaz"/>
            <w:rFonts w:ascii="Times New Roman" w:hAnsi="Times New Roman"/>
            <w:noProof/>
            <w:sz w:val="24"/>
            <w:szCs w:val="24"/>
            <w:shd w:val="clear" w:color="auto" w:fill="FFFFFF"/>
          </w:rPr>
          <w:t>Navrhovaný zájezd</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_Toc416805061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55</w:t>
        </w:r>
        <w:r w:rsidRPr="00A90D93">
          <w:rPr>
            <w:rFonts w:ascii="Times New Roman" w:hAnsi="Times New Roman"/>
            <w:noProof/>
            <w:webHidden/>
            <w:sz w:val="24"/>
            <w:szCs w:val="24"/>
          </w:rPr>
          <w:fldChar w:fldCharType="end"/>
        </w:r>
      </w:hyperlink>
    </w:p>
    <w:p w:rsidR="00A90D93" w:rsidRPr="00A90D93" w:rsidRDefault="009B6233" w:rsidP="00A90D93">
      <w:pPr>
        <w:pStyle w:val="Obsah2"/>
        <w:tabs>
          <w:tab w:val="left" w:pos="720"/>
          <w:tab w:val="right" w:leader="dot" w:pos="9060"/>
        </w:tabs>
        <w:rPr>
          <w:rFonts w:ascii="Times New Roman" w:eastAsiaTheme="minorEastAsia" w:hAnsi="Times New Roman"/>
          <w:smallCaps w:val="0"/>
          <w:noProof/>
          <w:sz w:val="24"/>
          <w:szCs w:val="24"/>
          <w:lang w:eastAsia="cs-CZ"/>
        </w:rPr>
      </w:pPr>
      <w:hyperlink w:anchor="_Toc416805062" w:history="1">
        <w:r w:rsidR="00A90D93" w:rsidRPr="00A90D93">
          <w:rPr>
            <w:rStyle w:val="Hypertextovodkaz"/>
            <w:rFonts w:ascii="Times New Roman" w:hAnsi="Times New Roman"/>
            <w:noProof/>
            <w:sz w:val="24"/>
            <w:szCs w:val="24"/>
          </w:rPr>
          <w:t>9.2</w:t>
        </w:r>
        <w:r w:rsidR="00A90D93" w:rsidRPr="00A90D93">
          <w:rPr>
            <w:rFonts w:ascii="Times New Roman" w:eastAsiaTheme="minorEastAsia" w:hAnsi="Times New Roman"/>
            <w:smallCaps w:val="0"/>
            <w:noProof/>
            <w:sz w:val="24"/>
            <w:szCs w:val="24"/>
            <w:lang w:eastAsia="cs-CZ"/>
          </w:rPr>
          <w:tab/>
        </w:r>
        <w:r w:rsidR="00A90D93" w:rsidRPr="00A90D93">
          <w:rPr>
            <w:rStyle w:val="Hypertextovodkaz"/>
            <w:rFonts w:ascii="Times New Roman" w:hAnsi="Times New Roman"/>
            <w:noProof/>
            <w:sz w:val="24"/>
            <w:szCs w:val="24"/>
          </w:rPr>
          <w:t>Kalkulace ceny navrhovaného zájezdu:</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_Toc416805062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57</w:t>
        </w:r>
        <w:r w:rsidRPr="00A90D93">
          <w:rPr>
            <w:rFonts w:ascii="Times New Roman" w:hAnsi="Times New Roman"/>
            <w:noProof/>
            <w:webHidden/>
            <w:sz w:val="24"/>
            <w:szCs w:val="24"/>
          </w:rPr>
          <w:fldChar w:fldCharType="end"/>
        </w:r>
      </w:hyperlink>
    </w:p>
    <w:p w:rsidR="00A90D93" w:rsidRPr="00A90D93" w:rsidRDefault="009B6233" w:rsidP="00A90D93">
      <w:pPr>
        <w:pStyle w:val="Obsah3"/>
        <w:tabs>
          <w:tab w:val="left" w:pos="1200"/>
          <w:tab w:val="right" w:leader="dot" w:pos="9060"/>
        </w:tabs>
        <w:rPr>
          <w:rFonts w:ascii="Times New Roman" w:eastAsiaTheme="minorEastAsia" w:hAnsi="Times New Roman"/>
          <w:i w:val="0"/>
          <w:iCs w:val="0"/>
          <w:noProof/>
          <w:sz w:val="24"/>
          <w:szCs w:val="24"/>
          <w:lang w:eastAsia="cs-CZ"/>
        </w:rPr>
      </w:pPr>
      <w:hyperlink w:anchor="_Toc416805063" w:history="1">
        <w:r w:rsidR="00A90D93" w:rsidRPr="00A90D93">
          <w:rPr>
            <w:rStyle w:val="Hypertextovodkaz"/>
            <w:rFonts w:ascii="Times New Roman" w:hAnsi="Times New Roman"/>
            <w:noProof/>
            <w:sz w:val="24"/>
            <w:szCs w:val="24"/>
          </w:rPr>
          <w:t>9.2.1</w:t>
        </w:r>
        <w:r w:rsidR="00A90D93" w:rsidRPr="00A90D93">
          <w:rPr>
            <w:rFonts w:ascii="Times New Roman" w:eastAsiaTheme="minorEastAsia" w:hAnsi="Times New Roman"/>
            <w:i w:val="0"/>
            <w:iCs w:val="0"/>
            <w:noProof/>
            <w:sz w:val="24"/>
            <w:szCs w:val="24"/>
            <w:lang w:eastAsia="cs-CZ"/>
          </w:rPr>
          <w:tab/>
        </w:r>
        <w:r w:rsidR="00A90D93" w:rsidRPr="00A90D93">
          <w:rPr>
            <w:rStyle w:val="Hypertextovodkaz"/>
            <w:rFonts w:ascii="Times New Roman" w:hAnsi="Times New Roman"/>
            <w:noProof/>
            <w:sz w:val="24"/>
            <w:szCs w:val="24"/>
          </w:rPr>
          <w:t>Dílčí náklady</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_Toc416805063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57</w:t>
        </w:r>
        <w:r w:rsidRPr="00A90D93">
          <w:rPr>
            <w:rFonts w:ascii="Times New Roman" w:hAnsi="Times New Roman"/>
            <w:noProof/>
            <w:webHidden/>
            <w:sz w:val="24"/>
            <w:szCs w:val="24"/>
          </w:rPr>
          <w:fldChar w:fldCharType="end"/>
        </w:r>
      </w:hyperlink>
    </w:p>
    <w:p w:rsidR="00A90D93" w:rsidRPr="00A90D93" w:rsidRDefault="009B6233" w:rsidP="00A90D93">
      <w:pPr>
        <w:pStyle w:val="Obsah3"/>
        <w:tabs>
          <w:tab w:val="left" w:pos="1200"/>
          <w:tab w:val="right" w:leader="dot" w:pos="9060"/>
        </w:tabs>
        <w:rPr>
          <w:rFonts w:ascii="Times New Roman" w:eastAsiaTheme="minorEastAsia" w:hAnsi="Times New Roman"/>
          <w:i w:val="0"/>
          <w:iCs w:val="0"/>
          <w:noProof/>
          <w:sz w:val="24"/>
          <w:szCs w:val="24"/>
          <w:lang w:eastAsia="cs-CZ"/>
        </w:rPr>
      </w:pPr>
      <w:hyperlink w:anchor="_Toc416805064" w:history="1">
        <w:r w:rsidR="00A90D93" w:rsidRPr="00A90D93">
          <w:rPr>
            <w:rStyle w:val="Hypertextovodkaz"/>
            <w:rFonts w:ascii="Times New Roman" w:hAnsi="Times New Roman"/>
            <w:noProof/>
            <w:sz w:val="24"/>
            <w:szCs w:val="24"/>
          </w:rPr>
          <w:t>9.2.2</w:t>
        </w:r>
        <w:r w:rsidR="00A90D93" w:rsidRPr="00A90D93">
          <w:rPr>
            <w:rFonts w:ascii="Times New Roman" w:eastAsiaTheme="minorEastAsia" w:hAnsi="Times New Roman"/>
            <w:i w:val="0"/>
            <w:iCs w:val="0"/>
            <w:noProof/>
            <w:sz w:val="24"/>
            <w:szCs w:val="24"/>
            <w:lang w:eastAsia="cs-CZ"/>
          </w:rPr>
          <w:tab/>
        </w:r>
        <w:r w:rsidR="00A90D93" w:rsidRPr="00A90D93">
          <w:rPr>
            <w:rStyle w:val="Hypertextovodkaz"/>
            <w:rFonts w:ascii="Times New Roman" w:hAnsi="Times New Roman"/>
            <w:noProof/>
            <w:sz w:val="24"/>
            <w:szCs w:val="24"/>
          </w:rPr>
          <w:t>Náklady celkem</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_Toc416805064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58</w:t>
        </w:r>
        <w:r w:rsidRPr="00A90D93">
          <w:rPr>
            <w:rFonts w:ascii="Times New Roman" w:hAnsi="Times New Roman"/>
            <w:noProof/>
            <w:webHidden/>
            <w:sz w:val="24"/>
            <w:szCs w:val="24"/>
          </w:rPr>
          <w:fldChar w:fldCharType="end"/>
        </w:r>
      </w:hyperlink>
    </w:p>
    <w:p w:rsidR="00A90D93" w:rsidRPr="00A90D93" w:rsidRDefault="009B6233" w:rsidP="00A90D93">
      <w:pPr>
        <w:pStyle w:val="Obsah1"/>
        <w:tabs>
          <w:tab w:val="right" w:leader="dot" w:pos="9060"/>
        </w:tabs>
        <w:spacing w:before="0" w:after="0"/>
        <w:rPr>
          <w:rFonts w:ascii="Times New Roman" w:eastAsiaTheme="minorEastAsia" w:hAnsi="Times New Roman"/>
          <w:b w:val="0"/>
          <w:bCs w:val="0"/>
          <w:caps w:val="0"/>
          <w:noProof/>
          <w:sz w:val="24"/>
          <w:szCs w:val="24"/>
          <w:lang w:eastAsia="cs-CZ"/>
        </w:rPr>
      </w:pPr>
      <w:hyperlink w:anchor="_Toc416805065" w:history="1">
        <w:r w:rsidR="00A90D93" w:rsidRPr="00A90D93">
          <w:rPr>
            <w:rStyle w:val="Hypertextovodkaz"/>
            <w:rFonts w:ascii="Times New Roman" w:hAnsi="Times New Roman"/>
            <w:noProof/>
            <w:sz w:val="24"/>
            <w:szCs w:val="24"/>
          </w:rPr>
          <w:t>Závěr</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_Toc416805065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60</w:t>
        </w:r>
        <w:r w:rsidRPr="00A90D93">
          <w:rPr>
            <w:rFonts w:ascii="Times New Roman" w:hAnsi="Times New Roman"/>
            <w:noProof/>
            <w:webHidden/>
            <w:sz w:val="24"/>
            <w:szCs w:val="24"/>
          </w:rPr>
          <w:fldChar w:fldCharType="end"/>
        </w:r>
      </w:hyperlink>
    </w:p>
    <w:p w:rsidR="00A90D93" w:rsidRPr="00A90D93" w:rsidRDefault="009B6233" w:rsidP="00A90D93">
      <w:pPr>
        <w:pStyle w:val="Obsah1"/>
        <w:tabs>
          <w:tab w:val="right" w:leader="dot" w:pos="9060"/>
        </w:tabs>
        <w:spacing w:before="0" w:after="0"/>
        <w:rPr>
          <w:rFonts w:ascii="Times New Roman" w:eastAsiaTheme="minorEastAsia" w:hAnsi="Times New Roman"/>
          <w:b w:val="0"/>
          <w:bCs w:val="0"/>
          <w:caps w:val="0"/>
          <w:noProof/>
          <w:sz w:val="24"/>
          <w:szCs w:val="24"/>
          <w:lang w:eastAsia="cs-CZ"/>
        </w:rPr>
      </w:pPr>
      <w:hyperlink w:anchor="_Toc416805066" w:history="1">
        <w:r w:rsidR="00A90D93" w:rsidRPr="00A90D93">
          <w:rPr>
            <w:rStyle w:val="Hypertextovodkaz"/>
            <w:rFonts w:ascii="Times New Roman" w:hAnsi="Times New Roman"/>
            <w:noProof/>
            <w:sz w:val="24"/>
            <w:szCs w:val="24"/>
          </w:rPr>
          <w:t>Použité zdroje</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_Toc416805066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61</w:t>
        </w:r>
        <w:r w:rsidRPr="00A90D93">
          <w:rPr>
            <w:rFonts w:ascii="Times New Roman" w:hAnsi="Times New Roman"/>
            <w:noProof/>
            <w:webHidden/>
            <w:sz w:val="24"/>
            <w:szCs w:val="24"/>
          </w:rPr>
          <w:fldChar w:fldCharType="end"/>
        </w:r>
      </w:hyperlink>
    </w:p>
    <w:p w:rsidR="00A90D93" w:rsidRPr="00A90D93" w:rsidRDefault="009B6233" w:rsidP="00A90D93">
      <w:pPr>
        <w:pStyle w:val="Obsah1"/>
        <w:tabs>
          <w:tab w:val="right" w:leader="dot" w:pos="9060"/>
        </w:tabs>
        <w:spacing w:before="0" w:after="0"/>
        <w:rPr>
          <w:rFonts w:ascii="Times New Roman" w:eastAsiaTheme="minorEastAsia" w:hAnsi="Times New Roman"/>
          <w:b w:val="0"/>
          <w:bCs w:val="0"/>
          <w:caps w:val="0"/>
          <w:noProof/>
          <w:sz w:val="24"/>
          <w:szCs w:val="24"/>
          <w:lang w:eastAsia="cs-CZ"/>
        </w:rPr>
      </w:pPr>
      <w:hyperlink w:anchor="_Toc416805067" w:history="1">
        <w:r w:rsidR="00A90D93" w:rsidRPr="00A90D93">
          <w:rPr>
            <w:rStyle w:val="Hypertextovodkaz"/>
            <w:rFonts w:ascii="Times New Roman" w:hAnsi="Times New Roman"/>
            <w:noProof/>
            <w:sz w:val="24"/>
            <w:szCs w:val="24"/>
          </w:rPr>
          <w:t>Seznam obrázků, grafů a tabulek</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_Toc416805067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67</w:t>
        </w:r>
        <w:r w:rsidRPr="00A90D93">
          <w:rPr>
            <w:rFonts w:ascii="Times New Roman" w:hAnsi="Times New Roman"/>
            <w:noProof/>
            <w:webHidden/>
            <w:sz w:val="24"/>
            <w:szCs w:val="24"/>
          </w:rPr>
          <w:fldChar w:fldCharType="end"/>
        </w:r>
      </w:hyperlink>
    </w:p>
    <w:p w:rsidR="00A90D93" w:rsidRPr="00A90D93" w:rsidRDefault="009B6233" w:rsidP="00A90D93">
      <w:pPr>
        <w:pStyle w:val="Obsah1"/>
        <w:tabs>
          <w:tab w:val="right" w:leader="dot" w:pos="9060"/>
        </w:tabs>
        <w:spacing w:before="0" w:after="0"/>
        <w:rPr>
          <w:rFonts w:ascii="Times New Roman" w:eastAsiaTheme="minorEastAsia" w:hAnsi="Times New Roman"/>
          <w:b w:val="0"/>
          <w:bCs w:val="0"/>
          <w:caps w:val="0"/>
          <w:noProof/>
          <w:sz w:val="24"/>
          <w:szCs w:val="24"/>
          <w:lang w:eastAsia="cs-CZ"/>
        </w:rPr>
      </w:pPr>
      <w:hyperlink w:anchor="_Toc416805068" w:history="1">
        <w:r w:rsidR="00A90D93" w:rsidRPr="00A90D93">
          <w:rPr>
            <w:rStyle w:val="Hypertextovodkaz"/>
            <w:rFonts w:ascii="Times New Roman" w:hAnsi="Times New Roman"/>
            <w:noProof/>
            <w:sz w:val="24"/>
            <w:szCs w:val="24"/>
          </w:rPr>
          <w:t>Seznam zkratek</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_Toc416805068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68</w:t>
        </w:r>
        <w:r w:rsidRPr="00A90D93">
          <w:rPr>
            <w:rFonts w:ascii="Times New Roman" w:hAnsi="Times New Roman"/>
            <w:noProof/>
            <w:webHidden/>
            <w:sz w:val="24"/>
            <w:szCs w:val="24"/>
          </w:rPr>
          <w:fldChar w:fldCharType="end"/>
        </w:r>
      </w:hyperlink>
    </w:p>
    <w:p w:rsidR="00A90D93" w:rsidRPr="00A90D93" w:rsidRDefault="009B6233" w:rsidP="00A90D93">
      <w:pPr>
        <w:pStyle w:val="Obsah1"/>
        <w:tabs>
          <w:tab w:val="right" w:leader="dot" w:pos="9060"/>
        </w:tabs>
        <w:spacing w:before="0" w:after="0"/>
        <w:rPr>
          <w:rFonts w:ascii="Times New Roman" w:eastAsiaTheme="minorEastAsia" w:hAnsi="Times New Roman"/>
          <w:b w:val="0"/>
          <w:bCs w:val="0"/>
          <w:caps w:val="0"/>
          <w:noProof/>
          <w:sz w:val="24"/>
          <w:szCs w:val="24"/>
          <w:lang w:eastAsia="cs-CZ"/>
        </w:rPr>
      </w:pPr>
      <w:hyperlink w:anchor="_Toc416805069" w:history="1">
        <w:r w:rsidR="00A90D93" w:rsidRPr="00A90D93">
          <w:rPr>
            <w:rStyle w:val="Hypertextovodkaz"/>
            <w:rFonts w:ascii="Times New Roman" w:hAnsi="Times New Roman"/>
            <w:noProof/>
            <w:sz w:val="24"/>
            <w:szCs w:val="24"/>
          </w:rPr>
          <w:t>Přílohy</w:t>
        </w:r>
        <w:r w:rsidR="00A90D93" w:rsidRPr="00A90D93">
          <w:rPr>
            <w:rFonts w:ascii="Times New Roman" w:hAnsi="Times New Roman"/>
            <w:noProof/>
            <w:webHidden/>
            <w:sz w:val="24"/>
            <w:szCs w:val="24"/>
          </w:rPr>
          <w:tab/>
        </w:r>
        <w:r w:rsidRPr="00A90D93">
          <w:rPr>
            <w:rFonts w:ascii="Times New Roman" w:hAnsi="Times New Roman"/>
            <w:noProof/>
            <w:webHidden/>
            <w:sz w:val="24"/>
            <w:szCs w:val="24"/>
          </w:rPr>
          <w:fldChar w:fldCharType="begin"/>
        </w:r>
        <w:r w:rsidR="00A90D93" w:rsidRPr="00A90D93">
          <w:rPr>
            <w:rFonts w:ascii="Times New Roman" w:hAnsi="Times New Roman"/>
            <w:noProof/>
            <w:webHidden/>
            <w:sz w:val="24"/>
            <w:szCs w:val="24"/>
          </w:rPr>
          <w:instrText xml:space="preserve"> PAGEREF _Toc416805069 \h </w:instrText>
        </w:r>
        <w:r w:rsidRPr="00A90D93">
          <w:rPr>
            <w:rFonts w:ascii="Times New Roman" w:hAnsi="Times New Roman"/>
            <w:noProof/>
            <w:webHidden/>
            <w:sz w:val="24"/>
            <w:szCs w:val="24"/>
          </w:rPr>
        </w:r>
        <w:r w:rsidRPr="00A90D93">
          <w:rPr>
            <w:rFonts w:ascii="Times New Roman" w:hAnsi="Times New Roman"/>
            <w:noProof/>
            <w:webHidden/>
            <w:sz w:val="24"/>
            <w:szCs w:val="24"/>
          </w:rPr>
          <w:fldChar w:fldCharType="separate"/>
        </w:r>
        <w:r w:rsidR="00BA24E2">
          <w:rPr>
            <w:rFonts w:ascii="Times New Roman" w:hAnsi="Times New Roman"/>
            <w:noProof/>
            <w:webHidden/>
            <w:sz w:val="24"/>
            <w:szCs w:val="24"/>
          </w:rPr>
          <w:t>69</w:t>
        </w:r>
        <w:r w:rsidRPr="00A90D93">
          <w:rPr>
            <w:rFonts w:ascii="Times New Roman" w:hAnsi="Times New Roman"/>
            <w:noProof/>
            <w:webHidden/>
            <w:sz w:val="24"/>
            <w:szCs w:val="24"/>
          </w:rPr>
          <w:fldChar w:fldCharType="end"/>
        </w:r>
      </w:hyperlink>
    </w:p>
    <w:p w:rsidR="008D4BF4" w:rsidRPr="00A90D93" w:rsidRDefault="009B6233" w:rsidP="00A90D93">
      <w:pPr>
        <w:pStyle w:val="Obsah1"/>
        <w:tabs>
          <w:tab w:val="right" w:leader="dot" w:pos="8505"/>
        </w:tabs>
        <w:spacing w:before="0" w:after="0"/>
        <w:jc w:val="both"/>
        <w:rPr>
          <w:rFonts w:ascii="Times New Roman" w:hAnsi="Times New Roman"/>
          <w:sz w:val="24"/>
          <w:szCs w:val="24"/>
        </w:rPr>
        <w:sectPr w:rsidR="008D4BF4" w:rsidRPr="00A90D93" w:rsidSect="00C3652B">
          <w:footerReference w:type="default" r:id="rId8"/>
          <w:type w:val="continuous"/>
          <w:pgSz w:w="11906" w:h="16838"/>
          <w:pgMar w:top="1418" w:right="851" w:bottom="1134" w:left="1985" w:header="0" w:footer="1134" w:gutter="0"/>
          <w:cols w:space="708"/>
          <w:formProt w:val="0"/>
          <w:docGrid w:linePitch="360"/>
        </w:sectPr>
      </w:pPr>
      <w:r w:rsidRPr="00A90D93">
        <w:rPr>
          <w:rFonts w:ascii="Times New Roman" w:hAnsi="Times New Roman"/>
          <w:sz w:val="24"/>
          <w:szCs w:val="24"/>
        </w:rPr>
        <w:fldChar w:fldCharType="end"/>
      </w:r>
    </w:p>
    <w:p w:rsidR="009D562E" w:rsidRPr="00A90D93" w:rsidRDefault="009D562E" w:rsidP="00A90D93">
      <w:pPr>
        <w:suppressAutoHyphens w:val="0"/>
        <w:spacing w:after="0" w:line="259" w:lineRule="auto"/>
        <w:jc w:val="left"/>
        <w:rPr>
          <w:b/>
          <w:bCs/>
          <w:caps/>
        </w:rPr>
      </w:pPr>
      <w:bookmarkStart w:id="11" w:name="__RefHeading__18396_1330769005"/>
      <w:bookmarkStart w:id="12" w:name="__RefHeading__14932_1330769005"/>
      <w:bookmarkStart w:id="13" w:name="__RefHeading__5066_1330769005"/>
      <w:bookmarkStart w:id="14" w:name="__RefHeading__18323_1330769005"/>
      <w:bookmarkStart w:id="15" w:name="__RefHeading__58_1177403656"/>
      <w:bookmarkStart w:id="16" w:name="_Toc415753049"/>
      <w:bookmarkEnd w:id="11"/>
      <w:bookmarkEnd w:id="12"/>
      <w:bookmarkEnd w:id="13"/>
      <w:bookmarkEnd w:id="14"/>
      <w:bookmarkEnd w:id="15"/>
      <w:r w:rsidRPr="00A90D93">
        <w:lastRenderedPageBreak/>
        <w:br w:type="page"/>
      </w:r>
    </w:p>
    <w:p w:rsidR="00F91650" w:rsidRDefault="006C36D2" w:rsidP="00A90D93">
      <w:pPr>
        <w:pStyle w:val="Nadpis1"/>
        <w:numPr>
          <w:ilvl w:val="0"/>
          <w:numId w:val="0"/>
        </w:numPr>
        <w:spacing w:before="0" w:after="0"/>
      </w:pPr>
      <w:bookmarkStart w:id="17" w:name="_Toc416805014"/>
      <w:r>
        <w:lastRenderedPageBreak/>
        <w:t>Úvod</w:t>
      </w:r>
      <w:bookmarkEnd w:id="16"/>
      <w:bookmarkEnd w:id="17"/>
    </w:p>
    <w:p w:rsidR="006341C5" w:rsidRDefault="006341C5" w:rsidP="006341C5">
      <w:pPr>
        <w:adjustRightInd w:val="0"/>
        <w:spacing w:after="0"/>
        <w:rPr>
          <w:bCs/>
        </w:rPr>
      </w:pPr>
      <w:r w:rsidRPr="002C3656">
        <w:rPr>
          <w:bCs/>
        </w:rPr>
        <w:t xml:space="preserve">Cestování se pro mnohé </w:t>
      </w:r>
      <w:r w:rsidR="008A6B28" w:rsidRPr="002C3656">
        <w:rPr>
          <w:bCs/>
        </w:rPr>
        <w:t xml:space="preserve">stává </w:t>
      </w:r>
      <w:r w:rsidRPr="002C3656">
        <w:rPr>
          <w:bCs/>
        </w:rPr>
        <w:t xml:space="preserve">součástí životního stylu. Lidé v dnešní době cestují </w:t>
      </w:r>
      <w:r>
        <w:rPr>
          <w:bCs/>
        </w:rPr>
        <w:br/>
      </w:r>
      <w:r w:rsidRPr="002C3656">
        <w:rPr>
          <w:bCs/>
        </w:rPr>
        <w:t xml:space="preserve">za poznáváním, prací, studiem, ale hlavně za využitím volného času. </w:t>
      </w:r>
      <w:r>
        <w:rPr>
          <w:bCs/>
        </w:rPr>
        <w:t xml:space="preserve">Cestovní ruch roste </w:t>
      </w:r>
      <w:r>
        <w:rPr>
          <w:bCs/>
        </w:rPr>
        <w:br/>
        <w:t>a pomáhá k navázání nových vztahů a přátelství,</w:t>
      </w:r>
      <w:r w:rsidRPr="002C3656">
        <w:rPr>
          <w:bCs/>
        </w:rPr>
        <w:t xml:space="preserve"> pomáhá vytvářet nová pracovní místa </w:t>
      </w:r>
      <w:r>
        <w:rPr>
          <w:bCs/>
        </w:rPr>
        <w:br/>
      </w:r>
      <w:r w:rsidRPr="002C3656">
        <w:rPr>
          <w:bCs/>
        </w:rPr>
        <w:t xml:space="preserve">a otvírá každému možnost nejen k vzdělávání, ale i </w:t>
      </w:r>
      <w:r w:rsidR="008A6B28">
        <w:rPr>
          <w:bCs/>
        </w:rPr>
        <w:t xml:space="preserve">k </w:t>
      </w:r>
      <w:r w:rsidRPr="002C3656">
        <w:rPr>
          <w:bCs/>
        </w:rPr>
        <w:t xml:space="preserve">bližšímu poznávání destinací. </w:t>
      </w:r>
    </w:p>
    <w:p w:rsidR="006341C5" w:rsidRDefault="006341C5" w:rsidP="006341C5">
      <w:pPr>
        <w:adjustRightInd w:val="0"/>
        <w:spacing w:after="0"/>
        <w:ind w:firstLine="708"/>
        <w:rPr>
          <w:bCs/>
        </w:rPr>
      </w:pPr>
      <w:r w:rsidRPr="002C3656">
        <w:rPr>
          <w:bCs/>
        </w:rPr>
        <w:t>Vinařská turistika a všechny faktory s ní spojené vytvořila z jižní Moravy rozvinutou oblast cestovního ruchu.</w:t>
      </w:r>
      <w:r>
        <w:rPr>
          <w:bCs/>
        </w:rPr>
        <w:t xml:space="preserve"> Vinařský cestovní ruch je novinkou, která je dnes velmi žádaná. Zájem cestovních kanceláří a agentur o vinařskou turistiku není příliš velký, ale každým rokem vzrůstá. Nabídka kulturních a společenských akcí, udržování tradic </w:t>
      </w:r>
      <w:r w:rsidR="008A6B28">
        <w:rPr>
          <w:bCs/>
        </w:rPr>
        <w:t>na Moravu přivedou</w:t>
      </w:r>
      <w:r>
        <w:rPr>
          <w:bCs/>
        </w:rPr>
        <w:t xml:space="preserve"> spoustu zájemců. Poznat a ochutnat vína přímo z vinného sklepa</w:t>
      </w:r>
      <w:r w:rsidR="007A70CB">
        <w:rPr>
          <w:bCs/>
        </w:rPr>
        <w:t xml:space="preserve"> </w:t>
      </w:r>
      <w:r>
        <w:rPr>
          <w:bCs/>
        </w:rPr>
        <w:t>je obrovským lákadlem. Vinaři nabíz</w:t>
      </w:r>
      <w:r w:rsidR="008A6B28">
        <w:rPr>
          <w:bCs/>
        </w:rPr>
        <w:t>ejí</w:t>
      </w:r>
      <w:r>
        <w:rPr>
          <w:bCs/>
        </w:rPr>
        <w:t xml:space="preserve"> přímo v určených termínech otevřené vinné sklepy,</w:t>
      </w:r>
      <w:r>
        <w:rPr>
          <w:bCs/>
        </w:rPr>
        <w:br/>
        <w:t>kde je možnost ochutn</w:t>
      </w:r>
      <w:r w:rsidR="008A6B28">
        <w:rPr>
          <w:bCs/>
        </w:rPr>
        <w:t>ávky</w:t>
      </w:r>
      <w:r>
        <w:rPr>
          <w:bCs/>
        </w:rPr>
        <w:t xml:space="preserve"> vín. I mimo konané akce najdete vždy otevřené dveře a ochotu vinaře. Vždyť právě pohoda a úsměv je to, co zde všichni </w:t>
      </w:r>
      <w:r w:rsidR="00C324A0">
        <w:rPr>
          <w:bCs/>
        </w:rPr>
        <w:t>hledají. Vinařský cestovní ruch</w:t>
      </w:r>
      <w:r w:rsidR="00C324A0">
        <w:rPr>
          <w:bCs/>
        </w:rPr>
        <w:br/>
      </w:r>
      <w:r>
        <w:rPr>
          <w:bCs/>
        </w:rPr>
        <w:t>má v dnešní době zelenou a rozrůstá se stejně jako v ostatních zemích Evropy. Vinařská turistika pomohla k rozvoji infrastruktury na Moravských vinařských stezkách.</w:t>
      </w:r>
    </w:p>
    <w:p w:rsidR="006341C5" w:rsidRPr="002C3656" w:rsidRDefault="006341C5" w:rsidP="006341C5">
      <w:pPr>
        <w:adjustRightInd w:val="0"/>
        <w:spacing w:after="0"/>
        <w:ind w:firstLine="708"/>
      </w:pPr>
      <w:r>
        <w:t>Za pomoci Greenway, programů</w:t>
      </w:r>
      <w:r w:rsidRPr="002C3656">
        <w:t xml:space="preserve"> na podporu z EU a Nadaci Partnerství</w:t>
      </w:r>
      <w:r>
        <w:t>, byl</w:t>
      </w:r>
      <w:r w:rsidRPr="002C3656">
        <w:t xml:space="preserve"> vytvoř</w:t>
      </w:r>
      <w:r>
        <w:t>en</w:t>
      </w:r>
      <w:r w:rsidRPr="002C3656">
        <w:t xml:space="preserve"> projekt</w:t>
      </w:r>
      <w:r>
        <w:t xml:space="preserve"> s názvem Moravské vinařské stezky</w:t>
      </w:r>
      <w:r w:rsidRPr="002C3656">
        <w:t>. Jde o téměř 1 200 km propojených cykloturistických tras po celé vinařské oblasti Morava.  Tento projekt ochrany kulturního dědictví a rozvoje vinařské turistiky na jižní Moravě podporuje ráz krajiny. Je vybudován v</w:t>
      </w:r>
      <w:r>
        <w:t> </w:t>
      </w:r>
      <w:r w:rsidRPr="002C3656">
        <w:t>souladu</w:t>
      </w:r>
      <w:r>
        <w:t xml:space="preserve"> </w:t>
      </w:r>
      <w:r w:rsidRPr="002C3656">
        <w:t>s udržitelným cestovním ruchem, aby zachoval přírodní a kulturní dědictví pro naši</w:t>
      </w:r>
      <w:r>
        <w:t xml:space="preserve"> </w:t>
      </w:r>
      <w:r w:rsidRPr="002C3656">
        <w:t>i příští generaci.</w:t>
      </w:r>
    </w:p>
    <w:p w:rsidR="006341C5" w:rsidRDefault="006341C5" w:rsidP="006341C5">
      <w:pPr>
        <w:ind w:firstLine="708"/>
      </w:pPr>
      <w:r w:rsidRPr="009F771D">
        <w:t>Cílem práce je posoudit současný význam a možnosti budoucího vývoje projektu Moravských vinařských stezek jako jedné z perspek</w:t>
      </w:r>
      <w:r w:rsidR="008A6B28">
        <w:t>tiv rozvoje cestovního ruchu v r</w:t>
      </w:r>
      <w:r w:rsidRPr="009F771D">
        <w:t xml:space="preserve">egionu </w:t>
      </w:r>
      <w:r w:rsidR="008A6B28">
        <w:t>j</w:t>
      </w:r>
      <w:r w:rsidRPr="009F771D">
        <w:t>ižní Morava. N</w:t>
      </w:r>
      <w:r w:rsidR="003200E4">
        <w:t xml:space="preserve">ásledně pak </w:t>
      </w:r>
      <w:r w:rsidRPr="009F771D">
        <w:t xml:space="preserve">navrhnout eventuality začlenění jednotlivých aktivit daného projektu do nabídky cestovní kanceláře. Práce se zaměří na problematiku analýzy vnitřního </w:t>
      </w:r>
      <w:r w:rsidR="009C618A">
        <w:br/>
      </w:r>
      <w:r w:rsidRPr="009F771D">
        <w:t xml:space="preserve">a vnějšího prostředí, predikční možnosti a metody návrhů strategií. </w:t>
      </w:r>
      <w:r>
        <w:t>Bude se také o</w:t>
      </w:r>
      <w:r w:rsidRPr="009F771D">
        <w:t>rientovat</w:t>
      </w:r>
      <w:r w:rsidR="009C618A">
        <w:br/>
      </w:r>
      <w:r w:rsidRPr="009F771D">
        <w:t xml:space="preserve">na problematiku regionálního cestovního ruchu, odvětví vinařství a cestovních kanceláří. Pozornost bude zaměřena na zhodnocení současné situace projektu Moravské vinařské stezky. </w:t>
      </w:r>
      <w:r>
        <w:t>Na závěr b</w:t>
      </w:r>
      <w:r w:rsidRPr="009F771D">
        <w:t>udou posouzeny vlivy faktorů působících z</w:t>
      </w:r>
      <w:r>
        <w:t> </w:t>
      </w:r>
      <w:r w:rsidRPr="009F771D">
        <w:t>vnějšího</w:t>
      </w:r>
      <w:r>
        <w:t xml:space="preserve"> i vnitřního </w:t>
      </w:r>
      <w:r w:rsidRPr="009F771D">
        <w:t xml:space="preserve">prostředí </w:t>
      </w:r>
      <w:r w:rsidR="009C618A">
        <w:br/>
      </w:r>
      <w:r>
        <w:t>na problematiku</w:t>
      </w:r>
      <w:r w:rsidRPr="009F771D">
        <w:t xml:space="preserve"> projektu. </w:t>
      </w:r>
    </w:p>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CD299C" w:rsidRDefault="00CD299C" w:rsidP="00F91650"/>
    <w:p w:rsidR="00F91650" w:rsidRDefault="00F91650" w:rsidP="00F91650"/>
    <w:p w:rsidR="00F91650" w:rsidRDefault="00F91650" w:rsidP="00F91650"/>
    <w:p w:rsidR="007F123B" w:rsidRPr="00F91650" w:rsidRDefault="007F123B" w:rsidP="00F91650"/>
    <w:p w:rsidR="00F91650" w:rsidRPr="00F91650" w:rsidRDefault="00F91650" w:rsidP="00F91650">
      <w:pPr>
        <w:pStyle w:val="Nadpis1"/>
        <w:numPr>
          <w:ilvl w:val="0"/>
          <w:numId w:val="3"/>
        </w:numPr>
        <w:jc w:val="center"/>
      </w:pPr>
      <w:bookmarkStart w:id="18" w:name="_Toc415753050"/>
      <w:bookmarkStart w:id="19" w:name="_Toc416805015"/>
      <w:r>
        <w:t>Teoretická část</w:t>
      </w:r>
      <w:bookmarkEnd w:id="18"/>
      <w:bookmarkEnd w:id="19"/>
    </w:p>
    <w:p w:rsidR="008D4BF4" w:rsidRDefault="008B79A3">
      <w:pPr>
        <w:pStyle w:val="Nadpis1"/>
        <w:pageBreakBefore/>
        <w:spacing w:before="0" w:after="119"/>
        <w:ind w:left="0" w:firstLine="0"/>
      </w:pPr>
      <w:bookmarkStart w:id="20" w:name="__RefHeading__18398_1330769005"/>
      <w:bookmarkStart w:id="21" w:name="__RefHeading__14934_1330769005"/>
      <w:bookmarkStart w:id="22" w:name="__RefHeading__5068_1330769005"/>
      <w:bookmarkStart w:id="23" w:name="__RefHeading__18325_1330769005"/>
      <w:bookmarkStart w:id="24" w:name="__RefHeading__60_1177403656"/>
      <w:bookmarkStart w:id="25" w:name="_Toc415753051"/>
      <w:bookmarkStart w:id="26" w:name="_Toc416805016"/>
      <w:bookmarkEnd w:id="20"/>
      <w:bookmarkEnd w:id="21"/>
      <w:bookmarkEnd w:id="22"/>
      <w:bookmarkEnd w:id="23"/>
      <w:bookmarkEnd w:id="24"/>
      <w:r>
        <w:lastRenderedPageBreak/>
        <w:t>Strategický management</w:t>
      </w:r>
      <w:bookmarkEnd w:id="25"/>
      <w:bookmarkEnd w:id="26"/>
    </w:p>
    <w:p w:rsidR="003027C1" w:rsidRDefault="009765C3">
      <w:pPr>
        <w:spacing w:after="0"/>
      </w:pPr>
      <w:r>
        <w:t>Strategický management je soubor manažerských rozhodnutí, která určují dlouhodobou výkonnost organizace. To zahrnuje všechny</w:t>
      </w:r>
      <w:r w:rsidR="009D410E">
        <w:t xml:space="preserve"> základní manažerské funkce. S</w:t>
      </w:r>
      <w:r>
        <w:t xml:space="preserve">trategické řízení musí být plánované, organizované, vedené a kontrolované. </w:t>
      </w:r>
      <w:r w:rsidR="008323A2">
        <w:rPr>
          <w:iCs/>
          <w:shd w:val="clear" w:color="auto" w:fill="FFFFFF"/>
        </w:rPr>
        <w:t>J</w:t>
      </w:r>
      <w:r w:rsidR="008323A2" w:rsidRPr="00A04183">
        <w:rPr>
          <w:iCs/>
          <w:shd w:val="clear" w:color="auto" w:fill="FFFFFF"/>
        </w:rPr>
        <w:t>e</w:t>
      </w:r>
      <w:r w:rsidR="008323A2">
        <w:rPr>
          <w:iCs/>
          <w:shd w:val="clear" w:color="auto" w:fill="FFFFFF"/>
        </w:rPr>
        <w:t xml:space="preserve"> to </w:t>
      </w:r>
      <w:r w:rsidR="008323A2" w:rsidRPr="00A04183">
        <w:rPr>
          <w:iCs/>
          <w:shd w:val="clear" w:color="auto" w:fill="FFFFFF"/>
        </w:rPr>
        <w:t>moderní, rychle se rozvíjející disciplín</w:t>
      </w:r>
      <w:r w:rsidR="008323A2">
        <w:rPr>
          <w:iCs/>
          <w:shd w:val="clear" w:color="auto" w:fill="FFFFFF"/>
        </w:rPr>
        <w:t>a</w:t>
      </w:r>
      <w:r w:rsidR="008323A2" w:rsidRPr="00A04183">
        <w:rPr>
          <w:iCs/>
          <w:shd w:val="clear" w:color="auto" w:fill="FFFFFF"/>
        </w:rPr>
        <w:t xml:space="preserve"> z oblasti podnikového řízení. Vznikl jako reakce na no</w:t>
      </w:r>
      <w:r w:rsidR="0081495F">
        <w:rPr>
          <w:iCs/>
          <w:shd w:val="clear" w:color="auto" w:fill="FFFFFF"/>
        </w:rPr>
        <w:t>vé vlastnosti</w:t>
      </w:r>
      <w:r w:rsidR="0081495F">
        <w:rPr>
          <w:iCs/>
          <w:shd w:val="clear" w:color="auto" w:fill="FFFFFF"/>
        </w:rPr>
        <w:br/>
      </w:r>
      <w:r w:rsidR="008323A2" w:rsidRPr="00A04183">
        <w:rPr>
          <w:iCs/>
          <w:shd w:val="clear" w:color="auto" w:fill="FFFFFF"/>
        </w:rPr>
        <w:t>a požadavky podnikatelského prostředí tržního hospodářství. Strategický management nemá za úkol jen stanovit cíle, ale hlavně strategie. Využívá strategie k tomu, aby co nejefektivněji dosáhnul určených cílů. Zahrnuje dlouhodobé plánování, analýzu kvality zaměstnanců, znalost podnikatelského okolí, nutná</w:t>
      </w:r>
      <w:r w:rsidR="001B51E4">
        <w:rPr>
          <w:iCs/>
          <w:shd w:val="clear" w:color="auto" w:fill="FFFFFF"/>
        </w:rPr>
        <w:t xml:space="preserve"> je </w:t>
      </w:r>
      <w:r w:rsidR="008323A2" w:rsidRPr="00A04183">
        <w:rPr>
          <w:iCs/>
          <w:shd w:val="clear" w:color="auto" w:fill="FFFFFF"/>
        </w:rPr>
        <w:t>i znalost konkurenční výhody</w:t>
      </w:r>
      <w:r w:rsidR="008323A2" w:rsidRPr="00A04183">
        <w:rPr>
          <w:i/>
          <w:iCs/>
          <w:shd w:val="clear" w:color="auto" w:fill="FFFFFF"/>
        </w:rPr>
        <w:t>.</w:t>
      </w:r>
      <w:r w:rsidR="00DF2402">
        <w:rPr>
          <w:i/>
          <w:iCs/>
          <w:shd w:val="clear" w:color="auto" w:fill="FFFFFF"/>
        </w:rPr>
        <w:t xml:space="preserve"> </w:t>
      </w:r>
      <w:r>
        <w:t>Je jednou z důležitých částí managementu.</w:t>
      </w:r>
      <w:r w:rsidR="00CF4612">
        <w:t xml:space="preserve"> </w:t>
      </w:r>
      <w:r w:rsidR="0081495F">
        <w:rPr>
          <w:shd w:val="clear" w:color="auto" w:fill="FFFFFF"/>
        </w:rPr>
        <w:t>(Michalko, 2007</w:t>
      </w:r>
      <w:r w:rsidR="0081495F" w:rsidRPr="00A04183">
        <w:rPr>
          <w:shd w:val="clear" w:color="auto" w:fill="FFFFFF"/>
        </w:rPr>
        <w:t>)</w:t>
      </w:r>
    </w:p>
    <w:p w:rsidR="0081495F" w:rsidRDefault="0081495F">
      <w:pPr>
        <w:spacing w:after="0"/>
      </w:pPr>
    </w:p>
    <w:p w:rsidR="00AB4AA6" w:rsidRDefault="005346B1" w:rsidP="0081495F">
      <w:pPr>
        <w:pStyle w:val="Nadpis2"/>
        <w:spacing w:before="0" w:after="0"/>
        <w:ind w:left="0" w:firstLine="0"/>
      </w:pPr>
      <w:bookmarkStart w:id="27" w:name="__RefHeading__18400_1330769005"/>
      <w:bookmarkStart w:id="28" w:name="__RefHeading__62_1177403656"/>
      <w:bookmarkStart w:id="29" w:name="__RefHeading__18327_1330769005"/>
      <w:bookmarkStart w:id="30" w:name="__RefHeading__14936_1330769005"/>
      <w:bookmarkStart w:id="31" w:name="__RefHeading__5070_1330769005"/>
      <w:bookmarkStart w:id="32" w:name="_Toc415753052"/>
      <w:bookmarkStart w:id="33" w:name="_Toc416805017"/>
      <w:bookmarkEnd w:id="27"/>
      <w:bookmarkEnd w:id="28"/>
      <w:bookmarkEnd w:id="29"/>
      <w:bookmarkEnd w:id="30"/>
      <w:bookmarkEnd w:id="31"/>
      <w:r>
        <w:t>Management</w:t>
      </w:r>
      <w:bookmarkEnd w:id="32"/>
      <w:bookmarkEnd w:id="33"/>
    </w:p>
    <w:p w:rsidR="007002D3" w:rsidRPr="00A04183" w:rsidRDefault="007002D3" w:rsidP="00A04183">
      <w:pPr>
        <w:spacing w:after="0"/>
      </w:pPr>
      <w:bookmarkStart w:id="34" w:name="__RefHeading__18402_1330769005"/>
      <w:bookmarkStart w:id="35" w:name="__RefHeading__14938_1330769005"/>
      <w:bookmarkStart w:id="36" w:name="__RefHeading__5072_1330769005"/>
      <w:bookmarkStart w:id="37" w:name="__RefHeading__18329_1330769005"/>
      <w:bookmarkStart w:id="38" w:name="__RefHeading__64_1177403656"/>
      <w:bookmarkEnd w:id="34"/>
      <w:bookmarkEnd w:id="35"/>
      <w:bookmarkEnd w:id="36"/>
      <w:bookmarkEnd w:id="37"/>
      <w:bookmarkEnd w:id="38"/>
      <w:r w:rsidRPr="00A04183">
        <w:t xml:space="preserve">Definice managementu vymezují tří hlediska. Za prvé označení lidí v podniku, kteří </w:t>
      </w:r>
      <w:r w:rsidRPr="00A04183">
        <w:br/>
        <w:t>se zabývají jeho řízením, za druhé soubor</w:t>
      </w:r>
      <w:r w:rsidR="009D410E">
        <w:t>u</w:t>
      </w:r>
      <w:r w:rsidRPr="00A04183">
        <w:t xml:space="preserve"> činností, který realizují vedoucí pracovníci neboli </w:t>
      </w:r>
      <w:r w:rsidR="009765C3" w:rsidRPr="00A04183">
        <w:t>manažeři</w:t>
      </w:r>
      <w:r w:rsidRPr="00A04183">
        <w:t>. Do třetice posledním hlediskem je odborná disciplína podle strategického řízení</w:t>
      </w:r>
      <w:r w:rsidR="00CE20EF">
        <w:t>.</w:t>
      </w:r>
      <w:r w:rsidRPr="00A04183">
        <w:t xml:space="preserve"> Management znamená vykonávání úkolů prostřednictvím práce jiných, dosahování cílů organizace prostřednictvím jiných (</w:t>
      </w:r>
      <w:r w:rsidRPr="00A04183">
        <w:rPr>
          <w:shd w:val="clear" w:color="auto" w:fill="FFFFFF"/>
        </w:rPr>
        <w:t>T</w:t>
      </w:r>
      <w:r w:rsidR="00D17055">
        <w:rPr>
          <w:shd w:val="clear" w:color="auto" w:fill="FFFFFF"/>
        </w:rPr>
        <w:t>ichá</w:t>
      </w:r>
      <w:r w:rsidRPr="00A04183">
        <w:rPr>
          <w:shd w:val="clear" w:color="auto" w:fill="FFFFFF"/>
        </w:rPr>
        <w:t xml:space="preserve"> a </w:t>
      </w:r>
      <w:r w:rsidR="00D17055">
        <w:rPr>
          <w:shd w:val="clear" w:color="auto" w:fill="FFFFFF"/>
        </w:rPr>
        <w:t>Hron</w:t>
      </w:r>
      <w:r w:rsidRPr="00A04183">
        <w:rPr>
          <w:shd w:val="clear" w:color="auto" w:fill="FFFFFF"/>
        </w:rPr>
        <w:t>, 20</w:t>
      </w:r>
      <w:r w:rsidR="00EE06D7">
        <w:rPr>
          <w:shd w:val="clear" w:color="auto" w:fill="FFFFFF"/>
        </w:rPr>
        <w:t>02</w:t>
      </w:r>
      <w:r w:rsidRPr="00A04183">
        <w:rPr>
          <w:shd w:val="clear" w:color="auto" w:fill="FFFFFF"/>
        </w:rPr>
        <w:t>)</w:t>
      </w:r>
    </w:p>
    <w:p w:rsidR="00A04183" w:rsidRDefault="00A04183" w:rsidP="00A04183">
      <w:pPr>
        <w:spacing w:after="0"/>
      </w:pPr>
    </w:p>
    <w:p w:rsidR="007002D3" w:rsidRPr="00A04183" w:rsidRDefault="007002D3" w:rsidP="00A04183">
      <w:pPr>
        <w:spacing w:after="0"/>
      </w:pPr>
      <w:r w:rsidRPr="00A04183">
        <w:t xml:space="preserve">Management je chápán jako proces koordinace činností skupiny pracovníků. </w:t>
      </w:r>
      <w:r w:rsidRPr="00A04183">
        <w:br/>
        <w:t xml:space="preserve">Je realizován skupinou lidí nebo jedincem, a to se snahou o dosažení konkrétních výsledků, kterých ovšem nelze dosáhnout prací individuální. Smyslem managementu </w:t>
      </w:r>
      <w:r w:rsidRPr="00A04183">
        <w:br/>
        <w:t xml:space="preserve">je dosažení co nejlepší produktivity práce všech zainteresovaných. K dosažení prestižního konkurenčního postavení obzvláště na světové scéně je potřeba </w:t>
      </w:r>
      <w:r w:rsidRPr="00A04183">
        <w:br/>
        <w:t xml:space="preserve">co nejlepších manažerských schopností. </w:t>
      </w:r>
      <w:proofErr w:type="spellStart"/>
      <w:r w:rsidRPr="00A04183">
        <w:t>Drucker</w:t>
      </w:r>
      <w:proofErr w:type="spellEnd"/>
      <w:r w:rsidRPr="00A04183">
        <w:t xml:space="preserve"> (1993) napsal</w:t>
      </w:r>
      <w:r w:rsidR="005346B1">
        <w:t>:</w:t>
      </w:r>
      <w:r w:rsidR="009D410E">
        <w:t xml:space="preserve"> </w:t>
      </w:r>
      <w:r w:rsidRPr="00A04183">
        <w:rPr>
          <w:i/>
        </w:rPr>
        <w:t>„Management, jeho schopnosti, integrita a výkonnost budou rozhodujícími faktory nejen pro USA</w:t>
      </w:r>
      <w:r w:rsidR="009D410E">
        <w:rPr>
          <w:i/>
        </w:rPr>
        <w:t xml:space="preserve">, </w:t>
      </w:r>
      <w:r w:rsidR="009D410E">
        <w:rPr>
          <w:i/>
        </w:rPr>
        <w:br/>
        <w:t>ale i pro celý svobodný svět</w:t>
      </w:r>
      <w:r w:rsidRPr="00A04183">
        <w:rPr>
          <w:i/>
        </w:rPr>
        <w:t>“</w:t>
      </w:r>
      <w:r w:rsidR="009D410E">
        <w:rPr>
          <w:i/>
        </w:rPr>
        <w:t>.</w:t>
      </w:r>
      <w:r w:rsidR="004E273D">
        <w:t xml:space="preserve">  (</w:t>
      </w:r>
      <w:proofErr w:type="spellStart"/>
      <w:r w:rsidR="004E273D">
        <w:t>Donnelly</w:t>
      </w:r>
      <w:proofErr w:type="spellEnd"/>
      <w:r w:rsidR="004E273D">
        <w:t>, 1997</w:t>
      </w:r>
      <w:r w:rsidRPr="00A04183">
        <w:t xml:space="preserve">)   </w:t>
      </w:r>
    </w:p>
    <w:p w:rsidR="007002D3" w:rsidRPr="00A04183" w:rsidRDefault="007002D3" w:rsidP="00A04183">
      <w:pPr>
        <w:spacing w:after="0"/>
      </w:pPr>
    </w:p>
    <w:p w:rsidR="003027C1" w:rsidRDefault="007002D3" w:rsidP="0081495F">
      <w:pPr>
        <w:spacing w:after="0"/>
      </w:pPr>
      <w:r w:rsidRPr="00A04183">
        <w:t xml:space="preserve">Zatímco </w:t>
      </w:r>
      <w:proofErr w:type="spellStart"/>
      <w:r w:rsidRPr="00A04183">
        <w:t>Druc</w:t>
      </w:r>
      <w:r w:rsidR="001C041B">
        <w:t>k</w:t>
      </w:r>
      <w:r w:rsidRPr="00A04183">
        <w:t>er</w:t>
      </w:r>
      <w:proofErr w:type="spellEnd"/>
      <w:r w:rsidRPr="00A04183">
        <w:t xml:space="preserve"> (1993) klade velký důraz na výkonnost a na jakost, jiný pohled </w:t>
      </w:r>
      <w:r w:rsidR="0081495F">
        <w:br/>
      </w:r>
      <w:r w:rsidRPr="00A04183">
        <w:t xml:space="preserve">na management mají </w:t>
      </w:r>
      <w:proofErr w:type="spellStart"/>
      <w:r w:rsidRPr="00A04183">
        <w:t>Peters</w:t>
      </w:r>
      <w:proofErr w:type="spellEnd"/>
      <w:r w:rsidRPr="00A04183">
        <w:t xml:space="preserve"> a </w:t>
      </w:r>
      <w:proofErr w:type="spellStart"/>
      <w:r w:rsidRPr="00A04183">
        <w:t>Waterman</w:t>
      </w:r>
      <w:proofErr w:type="spellEnd"/>
      <w:r w:rsidRPr="00A04183">
        <w:t xml:space="preserve"> (1984). Porovnávají management v USA </w:t>
      </w:r>
      <w:r w:rsidRPr="00A04183">
        <w:br/>
        <w:t xml:space="preserve">a v Japonsku. V USA lze nalézt spoustu kvalitních novinek. Důležitější než kvalitní management je podle nich i to, že novinky vytvářejí pro jejich tvorbu </w:t>
      </w:r>
      <w:r w:rsidR="009D410E" w:rsidRPr="00A04183">
        <w:t xml:space="preserve">zcela </w:t>
      </w:r>
      <w:r w:rsidRPr="00A04183">
        <w:t>zapálení jed</w:t>
      </w:r>
      <w:r w:rsidR="005534AF">
        <w:t>i</w:t>
      </w:r>
      <w:r w:rsidRPr="00A04183">
        <w:t xml:space="preserve">nci, </w:t>
      </w:r>
      <w:r w:rsidRPr="00A04183">
        <w:lastRenderedPageBreak/>
        <w:t>kteří jsou svolní svoji myšlenku sdílet, a tím využívají nové funkční přístupy. Manažerská práce se stává zajímavější a zábavnější. Nejde jen o myšlení a rozhodování, nýbrž o celý proces tvoření, koučování a přenesení víry na další pr</w:t>
      </w:r>
      <w:r w:rsidR="0081495F">
        <w:t>acovníky. Management je zaměřen</w:t>
      </w:r>
      <w:r w:rsidR="0081495F">
        <w:br/>
      </w:r>
      <w:r w:rsidRPr="00A04183">
        <w:t>na cílevědom</w:t>
      </w:r>
      <w:r w:rsidR="00327218" w:rsidRPr="00A04183">
        <w:t xml:space="preserve">ou podporu milovaného produktu.  </w:t>
      </w:r>
      <w:proofErr w:type="spellStart"/>
      <w:r w:rsidRPr="00A04183">
        <w:t>Peters</w:t>
      </w:r>
      <w:proofErr w:type="spellEnd"/>
      <w:r w:rsidRPr="00A04183">
        <w:t xml:space="preserve"> a </w:t>
      </w:r>
      <w:proofErr w:type="spellStart"/>
      <w:r w:rsidRPr="00A04183">
        <w:t>Waterman</w:t>
      </w:r>
      <w:proofErr w:type="spellEnd"/>
      <w:r w:rsidRPr="00A04183">
        <w:t xml:space="preserve"> (1984) staví </w:t>
      </w:r>
      <w:proofErr w:type="spellStart"/>
      <w:r w:rsidRPr="00A04183">
        <w:t>rádcovství</w:t>
      </w:r>
      <w:proofErr w:type="spellEnd"/>
      <w:r w:rsidRPr="00A04183">
        <w:t>, lásku k vedení a k práci s lidmi na první místo. Podle nich je manažer vynikající komunikátor a tvůrce hodnot, dosahující co nejlepších požadovaných výsledků. Záleží i na použití dobré strategie i strategického manageme</w:t>
      </w:r>
      <w:r w:rsidR="004E273D">
        <w:t>ntu jako celku. (</w:t>
      </w:r>
      <w:proofErr w:type="spellStart"/>
      <w:r w:rsidR="004E273D">
        <w:t>Donnelly</w:t>
      </w:r>
      <w:proofErr w:type="spellEnd"/>
      <w:r w:rsidR="004E273D">
        <w:t>, 1997</w:t>
      </w:r>
      <w:r w:rsidRPr="00A04183">
        <w:t xml:space="preserve">)   </w:t>
      </w:r>
    </w:p>
    <w:p w:rsidR="0081495F" w:rsidRDefault="0081495F" w:rsidP="0081495F">
      <w:pPr>
        <w:spacing w:after="0"/>
      </w:pPr>
    </w:p>
    <w:p w:rsidR="003027C1" w:rsidRDefault="00AB4AA6" w:rsidP="0081495F">
      <w:pPr>
        <w:pStyle w:val="Nadpis2"/>
        <w:spacing w:before="0" w:after="0"/>
      </w:pPr>
      <w:bookmarkStart w:id="39" w:name="_Toc415753054"/>
      <w:bookmarkStart w:id="40" w:name="_Toc416805018"/>
      <w:r>
        <w:t>Strategie</w:t>
      </w:r>
      <w:bookmarkEnd w:id="39"/>
      <w:bookmarkEnd w:id="40"/>
    </w:p>
    <w:p w:rsidR="008B79A3" w:rsidRDefault="007002D3" w:rsidP="0081495F">
      <w:pPr>
        <w:spacing w:after="0"/>
        <w:rPr>
          <w:shd w:val="clear" w:color="auto" w:fill="FFFFFF"/>
        </w:rPr>
      </w:pPr>
      <w:r w:rsidRPr="00A04183">
        <w:t xml:space="preserve">Strategie se dle </w:t>
      </w:r>
      <w:proofErr w:type="spellStart"/>
      <w:r w:rsidRPr="00A04183">
        <w:t>Dedouchové</w:t>
      </w:r>
      <w:proofErr w:type="spellEnd"/>
      <w:r w:rsidRPr="00A04183">
        <w:t xml:space="preserve"> (2006) dělí na dvě definice. Tradiční definice je určení dlouhodobých cílů, kde se stanoví průběh jednotlivých operací a rozmístí se nezbytné zdroje pro splnění daných cílů. Moderní definici specifikuje jako stanovení dlouhodobých cílů, průběh jednotlivých strategických operací a rozmístění podnikových zdrojů, které jsou nezbytné pro splnění daných cílů. Strategie by měla vycházet z podnikových potřeb, přihlížet ke změnám, zdrojům a schopnostem. Avšak současně musí odpovídajícím způsobem reagovat na změny v okolí</w:t>
      </w:r>
      <w:r w:rsidR="000A34C8">
        <w:t>. (</w:t>
      </w:r>
      <w:proofErr w:type="spellStart"/>
      <w:r w:rsidR="000A34C8">
        <w:t>Dedouchová</w:t>
      </w:r>
      <w:proofErr w:type="spellEnd"/>
      <w:r w:rsidR="000A34C8">
        <w:t>, 2006</w:t>
      </w:r>
      <w:r w:rsidRPr="00A04183">
        <w:t>)</w:t>
      </w:r>
      <w:r w:rsidR="005F5C70">
        <w:t xml:space="preserve"> </w:t>
      </w:r>
      <w:r w:rsidRPr="00A04183">
        <w:rPr>
          <w:rStyle w:val="Zvraznn"/>
          <w:i w:val="0"/>
          <w:shd w:val="clear" w:color="auto" w:fill="FFFFFF"/>
        </w:rPr>
        <w:t>Strategie je směřování dosahu a působnosti podniku nebo organizace během dlouhé doby. Tím je dosahováno zvýhodnění díky lepšímu uspořádání zdrojů uvnitř nestabilního prostředí a</w:t>
      </w:r>
      <w:r w:rsidR="00327218" w:rsidRPr="00A04183">
        <w:rPr>
          <w:rStyle w:val="Zvraznn"/>
          <w:i w:val="0"/>
          <w:shd w:val="clear" w:color="auto" w:fill="FFFFFF"/>
        </w:rPr>
        <w:t xml:space="preserve"> to</w:t>
      </w:r>
      <w:r w:rsidR="0081495F">
        <w:rPr>
          <w:rStyle w:val="Zvraznn"/>
          <w:i w:val="0"/>
          <w:shd w:val="clear" w:color="auto" w:fill="FFFFFF"/>
        </w:rPr>
        <w:t xml:space="preserve"> za účelem dosažení potřeb trhu</w:t>
      </w:r>
      <w:r w:rsidR="0081495F">
        <w:rPr>
          <w:rStyle w:val="Zvraznn"/>
          <w:i w:val="0"/>
          <w:shd w:val="clear" w:color="auto" w:fill="FFFFFF"/>
        </w:rPr>
        <w:br/>
      </w:r>
      <w:r w:rsidR="00327218" w:rsidRPr="00A04183">
        <w:rPr>
          <w:rStyle w:val="Zvraznn"/>
          <w:i w:val="0"/>
          <w:shd w:val="clear" w:color="auto" w:fill="FFFFFF"/>
        </w:rPr>
        <w:t xml:space="preserve">a vytvoření nebo splnění očekávání. </w:t>
      </w:r>
      <w:r w:rsidR="00327218" w:rsidRPr="005346B1">
        <w:rPr>
          <w:shd w:val="clear" w:color="auto" w:fill="FFFFFF"/>
        </w:rPr>
        <w:t>(</w:t>
      </w:r>
      <w:proofErr w:type="spellStart"/>
      <w:r w:rsidR="00327218" w:rsidRPr="005346B1">
        <w:rPr>
          <w:shd w:val="clear" w:color="auto" w:fill="FFFFFF"/>
        </w:rPr>
        <w:t>J</w:t>
      </w:r>
      <w:r w:rsidR="00D17055" w:rsidRPr="005346B1">
        <w:rPr>
          <w:shd w:val="clear" w:color="auto" w:fill="FFFFFF"/>
        </w:rPr>
        <w:t>ohnson</w:t>
      </w:r>
      <w:proofErr w:type="spellEnd"/>
      <w:r w:rsidR="004E273D">
        <w:rPr>
          <w:shd w:val="clear" w:color="auto" w:fill="FFFFFF"/>
        </w:rPr>
        <w:t xml:space="preserve"> a</w:t>
      </w:r>
      <w:r w:rsidR="00362387">
        <w:rPr>
          <w:shd w:val="clear" w:color="auto" w:fill="FFFFFF"/>
        </w:rPr>
        <w:t xml:space="preserve"> </w:t>
      </w:r>
      <w:proofErr w:type="spellStart"/>
      <w:r w:rsidR="00327218" w:rsidRPr="005346B1">
        <w:rPr>
          <w:shd w:val="clear" w:color="auto" w:fill="FFFFFF"/>
        </w:rPr>
        <w:t>S</w:t>
      </w:r>
      <w:r w:rsidR="00D17055" w:rsidRPr="005346B1">
        <w:rPr>
          <w:shd w:val="clear" w:color="auto" w:fill="FFFFFF"/>
        </w:rPr>
        <w:t>choles</w:t>
      </w:r>
      <w:proofErr w:type="spellEnd"/>
      <w:r w:rsidR="00327218" w:rsidRPr="005346B1">
        <w:rPr>
          <w:shd w:val="clear" w:color="auto" w:fill="FFFFFF"/>
        </w:rPr>
        <w:t>, 2000)</w:t>
      </w:r>
    </w:p>
    <w:p w:rsidR="0081495F" w:rsidRPr="00A04183" w:rsidRDefault="0081495F" w:rsidP="0081495F">
      <w:pPr>
        <w:spacing w:after="0"/>
        <w:rPr>
          <w:i/>
          <w:shd w:val="clear" w:color="auto" w:fill="FFFFFF"/>
        </w:rPr>
      </w:pPr>
    </w:p>
    <w:p w:rsidR="00AB4AA6" w:rsidRDefault="00AB4AA6" w:rsidP="0081495F">
      <w:pPr>
        <w:pStyle w:val="Nadpis2"/>
        <w:spacing w:before="0" w:after="0"/>
        <w:ind w:left="0" w:firstLine="0"/>
      </w:pPr>
      <w:bookmarkStart w:id="41" w:name="_Toc415753056"/>
      <w:bookmarkStart w:id="42" w:name="_Toc416805019"/>
      <w:r>
        <w:t>Vývoj strategického managementu</w:t>
      </w:r>
      <w:bookmarkEnd w:id="41"/>
      <w:bookmarkEnd w:id="42"/>
    </w:p>
    <w:p w:rsidR="0033360A" w:rsidRDefault="00327218" w:rsidP="0081495F">
      <w:pPr>
        <w:spacing w:after="0"/>
        <w:rPr>
          <w:shd w:val="clear" w:color="auto" w:fill="FFFFFF"/>
        </w:rPr>
      </w:pPr>
      <w:r w:rsidRPr="00AB4AA6">
        <w:t>Původ slova strategie najdeme v kořenech řeckého slova „</w:t>
      </w:r>
      <w:proofErr w:type="spellStart"/>
      <w:r w:rsidRPr="00AB4AA6">
        <w:t>strategos</w:t>
      </w:r>
      <w:proofErr w:type="spellEnd"/>
      <w:r w:rsidRPr="00AB4AA6">
        <w:t xml:space="preserve">“, které znamená „generál“. Již při prvních vojenských bitvách docházelo k určité strategii. </w:t>
      </w:r>
      <w:r w:rsidRPr="00AB4AA6">
        <w:rPr>
          <w:shd w:val="clear" w:color="auto" w:fill="FFFFFF"/>
        </w:rPr>
        <w:t>(</w:t>
      </w:r>
      <w:proofErr w:type="spellStart"/>
      <w:r w:rsidRPr="00AB4AA6">
        <w:rPr>
          <w:shd w:val="clear" w:color="auto" w:fill="FFFFFF"/>
        </w:rPr>
        <w:t>G</w:t>
      </w:r>
      <w:r w:rsidR="00D17055">
        <w:rPr>
          <w:shd w:val="clear" w:color="auto" w:fill="FFFFFF"/>
        </w:rPr>
        <w:t>regušová</w:t>
      </w:r>
      <w:proofErr w:type="spellEnd"/>
      <w:r w:rsidR="009F272B">
        <w:rPr>
          <w:shd w:val="clear" w:color="auto" w:fill="FFFFFF"/>
        </w:rPr>
        <w:t xml:space="preserve"> a </w:t>
      </w:r>
      <w:r w:rsidR="009F272B" w:rsidRPr="00AB4AA6">
        <w:rPr>
          <w:shd w:val="clear" w:color="auto" w:fill="FFFFFF"/>
        </w:rPr>
        <w:t>K</w:t>
      </w:r>
      <w:r w:rsidR="009F272B">
        <w:rPr>
          <w:shd w:val="clear" w:color="auto" w:fill="FFFFFF"/>
        </w:rPr>
        <w:t>onečný,</w:t>
      </w:r>
      <w:r w:rsidRPr="00AB4AA6">
        <w:rPr>
          <w:shd w:val="clear" w:color="auto" w:fill="FFFFFF"/>
        </w:rPr>
        <w:t xml:space="preserve"> 2012)</w:t>
      </w:r>
      <w:r w:rsidR="009D410E">
        <w:rPr>
          <w:shd w:val="clear" w:color="auto" w:fill="FFFFFF"/>
        </w:rPr>
        <w:t xml:space="preserve"> </w:t>
      </w:r>
      <w:r w:rsidR="008323A2" w:rsidRPr="008323A2">
        <w:rPr>
          <w:shd w:val="clear" w:color="auto" w:fill="FFFFFF"/>
        </w:rPr>
        <w:t>Tento pojem bývá pou</w:t>
      </w:r>
      <w:r w:rsidR="008323A2">
        <w:rPr>
          <w:shd w:val="clear" w:color="auto" w:fill="FFFFFF"/>
        </w:rPr>
        <w:t>ž</w:t>
      </w:r>
      <w:r w:rsidR="008323A2" w:rsidRPr="008323A2">
        <w:rPr>
          <w:shd w:val="clear" w:color="auto" w:fill="FFFFFF"/>
        </w:rPr>
        <w:t>íván r</w:t>
      </w:r>
      <w:r w:rsidR="008323A2">
        <w:rPr>
          <w:shd w:val="clear" w:color="auto" w:fill="FFFFFF"/>
        </w:rPr>
        <w:t>ů</w:t>
      </w:r>
      <w:r w:rsidR="008323A2" w:rsidRPr="008323A2">
        <w:rPr>
          <w:shd w:val="clear" w:color="auto" w:fill="FFFFFF"/>
        </w:rPr>
        <w:t>zným zp</w:t>
      </w:r>
      <w:r w:rsidR="008323A2">
        <w:rPr>
          <w:shd w:val="clear" w:color="auto" w:fill="FFFFFF"/>
        </w:rPr>
        <w:t>ůsobem, ať</w:t>
      </w:r>
      <w:r w:rsidR="008323A2" w:rsidRPr="008323A2">
        <w:rPr>
          <w:shd w:val="clear" w:color="auto" w:fill="FFFFFF"/>
        </w:rPr>
        <w:t xml:space="preserve"> u</w:t>
      </w:r>
      <w:r w:rsidR="008323A2">
        <w:rPr>
          <w:shd w:val="clear" w:color="auto" w:fill="FFFFFF"/>
        </w:rPr>
        <w:t>ž</w:t>
      </w:r>
      <w:r w:rsidR="008323A2" w:rsidRPr="008323A2">
        <w:rPr>
          <w:shd w:val="clear" w:color="auto" w:fill="FFFFFF"/>
        </w:rPr>
        <w:t xml:space="preserve"> ve</w:t>
      </w:r>
      <w:r w:rsidR="00362387">
        <w:rPr>
          <w:shd w:val="clear" w:color="auto" w:fill="FFFFFF"/>
        </w:rPr>
        <w:t xml:space="preserve"> </w:t>
      </w:r>
      <w:r w:rsidR="008323A2" w:rsidRPr="008323A2">
        <w:rPr>
          <w:shd w:val="clear" w:color="auto" w:fill="FFFFFF"/>
        </w:rPr>
        <w:t xml:space="preserve">vojenské </w:t>
      </w:r>
      <w:r w:rsidR="008323A2">
        <w:rPr>
          <w:shd w:val="clear" w:color="auto" w:fill="FFFFFF"/>
        </w:rPr>
        <w:t>č</w:t>
      </w:r>
      <w:r w:rsidR="008323A2" w:rsidRPr="008323A2">
        <w:rPr>
          <w:shd w:val="clear" w:color="auto" w:fill="FFFFFF"/>
        </w:rPr>
        <w:t xml:space="preserve">i civilní </w:t>
      </w:r>
      <w:r w:rsidR="008323A2">
        <w:rPr>
          <w:shd w:val="clear" w:color="auto" w:fill="FFFFFF"/>
        </w:rPr>
        <w:t>činnosti. V </w:t>
      </w:r>
      <w:r w:rsidR="008323A2" w:rsidRPr="008323A2">
        <w:rPr>
          <w:shd w:val="clear" w:color="auto" w:fill="FFFFFF"/>
        </w:rPr>
        <w:t>ekonomice je obvykle chápán z hlediska konkuren</w:t>
      </w:r>
      <w:r w:rsidR="008323A2">
        <w:rPr>
          <w:shd w:val="clear" w:color="auto" w:fill="FFFFFF"/>
        </w:rPr>
        <w:t>č</w:t>
      </w:r>
      <w:r w:rsidR="008323A2" w:rsidRPr="008323A2">
        <w:rPr>
          <w:shd w:val="clear" w:color="auto" w:fill="FFFFFF"/>
        </w:rPr>
        <w:t>ních</w:t>
      </w:r>
      <w:r w:rsidR="00362387">
        <w:rPr>
          <w:shd w:val="clear" w:color="auto" w:fill="FFFFFF"/>
        </w:rPr>
        <w:t xml:space="preserve"> </w:t>
      </w:r>
      <w:r w:rsidR="008323A2" w:rsidRPr="008323A2">
        <w:rPr>
          <w:shd w:val="clear" w:color="auto" w:fill="FFFFFF"/>
        </w:rPr>
        <w:t>d</w:t>
      </w:r>
      <w:r w:rsidR="008323A2">
        <w:rPr>
          <w:shd w:val="clear" w:color="auto" w:fill="FFFFFF"/>
        </w:rPr>
        <w:t>ů</w:t>
      </w:r>
      <w:r w:rsidR="008323A2" w:rsidRPr="008323A2">
        <w:rPr>
          <w:shd w:val="clear" w:color="auto" w:fill="FFFFFF"/>
        </w:rPr>
        <w:t>sledk</w:t>
      </w:r>
      <w:r w:rsidR="008323A2">
        <w:rPr>
          <w:shd w:val="clear" w:color="auto" w:fill="FFFFFF"/>
        </w:rPr>
        <w:t>ů</w:t>
      </w:r>
      <w:r w:rsidR="00362387">
        <w:rPr>
          <w:shd w:val="clear" w:color="auto" w:fill="FFFFFF"/>
        </w:rPr>
        <w:t xml:space="preserve"> </w:t>
      </w:r>
      <w:r w:rsidR="008323A2">
        <w:rPr>
          <w:shd w:val="clear" w:color="auto" w:fill="FFFFFF"/>
        </w:rPr>
        <w:t>č</w:t>
      </w:r>
      <w:r w:rsidR="008323A2" w:rsidRPr="008323A2">
        <w:rPr>
          <w:shd w:val="clear" w:color="auto" w:fill="FFFFFF"/>
        </w:rPr>
        <w:t>inností a mana</w:t>
      </w:r>
      <w:r w:rsidR="008323A2">
        <w:rPr>
          <w:shd w:val="clear" w:color="auto" w:fill="FFFFFF"/>
        </w:rPr>
        <w:t>ž</w:t>
      </w:r>
      <w:r w:rsidR="008323A2" w:rsidRPr="008323A2">
        <w:rPr>
          <w:shd w:val="clear" w:color="auto" w:fill="FFFFFF"/>
        </w:rPr>
        <w:t>e</w:t>
      </w:r>
      <w:r w:rsidR="008323A2">
        <w:rPr>
          <w:shd w:val="clear" w:color="auto" w:fill="FFFFFF"/>
        </w:rPr>
        <w:t>ř</w:t>
      </w:r>
      <w:r w:rsidR="0081495F">
        <w:rPr>
          <w:shd w:val="clear" w:color="auto" w:fill="FFFFFF"/>
        </w:rPr>
        <w:t>i</w:t>
      </w:r>
      <w:r w:rsidR="0081495F">
        <w:rPr>
          <w:shd w:val="clear" w:color="auto" w:fill="FFFFFF"/>
        </w:rPr>
        <w:br/>
      </w:r>
      <w:r w:rsidR="008323A2" w:rsidRPr="008323A2">
        <w:rPr>
          <w:shd w:val="clear" w:color="auto" w:fill="FFFFFF"/>
        </w:rPr>
        <w:t>ho pou</w:t>
      </w:r>
      <w:r w:rsidR="008323A2">
        <w:rPr>
          <w:shd w:val="clear" w:color="auto" w:fill="FFFFFF"/>
        </w:rPr>
        <w:t>ž</w:t>
      </w:r>
      <w:r w:rsidR="008323A2" w:rsidRPr="008323A2">
        <w:rPr>
          <w:shd w:val="clear" w:color="auto" w:fill="FFFFFF"/>
        </w:rPr>
        <w:t>ívají k vyjád</w:t>
      </w:r>
      <w:r w:rsidR="008323A2">
        <w:rPr>
          <w:shd w:val="clear" w:color="auto" w:fill="FFFFFF"/>
        </w:rPr>
        <w:t>ř</w:t>
      </w:r>
      <w:r w:rsidR="008323A2" w:rsidRPr="008323A2">
        <w:rPr>
          <w:shd w:val="clear" w:color="auto" w:fill="FFFFFF"/>
        </w:rPr>
        <w:t xml:space="preserve">ení </w:t>
      </w:r>
      <w:r w:rsidR="008323A2">
        <w:rPr>
          <w:shd w:val="clear" w:color="auto" w:fill="FFFFFF"/>
        </w:rPr>
        <w:t>š</w:t>
      </w:r>
      <w:r w:rsidR="008323A2" w:rsidRPr="008323A2">
        <w:rPr>
          <w:shd w:val="clear" w:color="auto" w:fill="FFFFFF"/>
        </w:rPr>
        <w:t>iroké oblasti podnikových</w:t>
      </w:r>
      <w:r w:rsidR="00362387">
        <w:rPr>
          <w:shd w:val="clear" w:color="auto" w:fill="FFFFFF"/>
        </w:rPr>
        <w:t xml:space="preserve"> </w:t>
      </w:r>
      <w:r w:rsidR="008323A2" w:rsidRPr="008323A2">
        <w:rPr>
          <w:shd w:val="clear" w:color="auto" w:fill="FFFFFF"/>
        </w:rPr>
        <w:t>operací</w:t>
      </w:r>
      <w:r w:rsidR="005534AF">
        <w:rPr>
          <w:shd w:val="clear" w:color="auto" w:fill="FFFFFF"/>
        </w:rPr>
        <w:t>. (</w:t>
      </w:r>
      <w:r w:rsidR="00CF4612">
        <w:rPr>
          <w:shd w:val="clear" w:color="auto" w:fill="FFFFFF"/>
        </w:rPr>
        <w:t>Hron</w:t>
      </w:r>
      <w:r w:rsidR="005534AF">
        <w:rPr>
          <w:shd w:val="clear" w:color="auto" w:fill="FFFFFF"/>
        </w:rPr>
        <w:t xml:space="preserve"> a kol., 1998)</w:t>
      </w:r>
      <w:r w:rsidR="00CF4612">
        <w:rPr>
          <w:shd w:val="clear" w:color="auto" w:fill="FFFFFF"/>
        </w:rPr>
        <w:t xml:space="preserve"> </w:t>
      </w:r>
      <w:r w:rsidR="008323A2" w:rsidRPr="008323A2">
        <w:rPr>
          <w:shd w:val="clear" w:color="auto" w:fill="FFFFFF"/>
        </w:rPr>
        <w:t xml:space="preserve">Slovo </w:t>
      </w:r>
      <w:proofErr w:type="spellStart"/>
      <w:r w:rsidR="008323A2" w:rsidRPr="008323A2">
        <w:rPr>
          <w:shd w:val="clear" w:color="auto" w:fill="FFFFFF"/>
        </w:rPr>
        <w:t>strategos</w:t>
      </w:r>
      <w:proofErr w:type="spellEnd"/>
      <w:r w:rsidR="008323A2" w:rsidRPr="008323A2">
        <w:rPr>
          <w:shd w:val="clear" w:color="auto" w:fill="FFFFFF"/>
        </w:rPr>
        <w:t xml:space="preserve"> p</w:t>
      </w:r>
      <w:r w:rsidR="008323A2">
        <w:rPr>
          <w:shd w:val="clear" w:color="auto" w:fill="FFFFFF"/>
        </w:rPr>
        <w:t>ů</w:t>
      </w:r>
      <w:r w:rsidR="008323A2" w:rsidRPr="008323A2">
        <w:rPr>
          <w:shd w:val="clear" w:color="auto" w:fill="FFFFFF"/>
        </w:rPr>
        <w:t>vodn</w:t>
      </w:r>
      <w:r w:rsidR="008323A2">
        <w:rPr>
          <w:shd w:val="clear" w:color="auto" w:fill="FFFFFF"/>
        </w:rPr>
        <w:t>ě</w:t>
      </w:r>
      <w:r w:rsidR="008323A2" w:rsidRPr="008323A2">
        <w:rPr>
          <w:shd w:val="clear" w:color="auto" w:fill="FFFFFF"/>
        </w:rPr>
        <w:t xml:space="preserve"> ozna</w:t>
      </w:r>
      <w:r w:rsidR="008323A2">
        <w:rPr>
          <w:shd w:val="clear" w:color="auto" w:fill="FFFFFF"/>
        </w:rPr>
        <w:t>č</w:t>
      </w:r>
      <w:r w:rsidR="008323A2" w:rsidRPr="008323A2">
        <w:rPr>
          <w:shd w:val="clear" w:color="auto" w:fill="FFFFFF"/>
        </w:rPr>
        <w:t>ovalo um</w:t>
      </w:r>
      <w:r w:rsidR="008323A2">
        <w:rPr>
          <w:shd w:val="clear" w:color="auto" w:fill="FFFFFF"/>
        </w:rPr>
        <w:t>ě</w:t>
      </w:r>
      <w:r w:rsidR="008323A2" w:rsidRPr="008323A2">
        <w:rPr>
          <w:shd w:val="clear" w:color="auto" w:fill="FFFFFF"/>
        </w:rPr>
        <w:t>ní vojev</w:t>
      </w:r>
      <w:r w:rsidR="008323A2">
        <w:rPr>
          <w:shd w:val="clear" w:color="auto" w:fill="FFFFFF"/>
        </w:rPr>
        <w:t>ů</w:t>
      </w:r>
      <w:r w:rsidR="008323A2" w:rsidRPr="008323A2">
        <w:rPr>
          <w:shd w:val="clear" w:color="auto" w:fill="FFFFFF"/>
        </w:rPr>
        <w:t>dce</w:t>
      </w:r>
      <w:r w:rsidR="005534AF">
        <w:rPr>
          <w:shd w:val="clear" w:color="auto" w:fill="FFFFFF"/>
        </w:rPr>
        <w:t>. (</w:t>
      </w:r>
      <w:r w:rsidR="00CF4612">
        <w:rPr>
          <w:shd w:val="clear" w:color="auto" w:fill="FFFFFF"/>
        </w:rPr>
        <w:t>Hron</w:t>
      </w:r>
      <w:r w:rsidR="005534AF">
        <w:rPr>
          <w:shd w:val="clear" w:color="auto" w:fill="FFFFFF"/>
        </w:rPr>
        <w:t xml:space="preserve"> a kol., 1998)</w:t>
      </w:r>
      <w:r w:rsidR="00362387">
        <w:rPr>
          <w:shd w:val="clear" w:color="auto" w:fill="FFFFFF"/>
        </w:rPr>
        <w:t xml:space="preserve"> </w:t>
      </w:r>
      <w:r w:rsidR="0081495F">
        <w:rPr>
          <w:shd w:val="clear" w:color="auto" w:fill="FFFFFF"/>
        </w:rPr>
        <w:t xml:space="preserve">Toto slovo </w:t>
      </w:r>
      <w:r w:rsidR="0081495F">
        <w:rPr>
          <w:shd w:val="clear" w:color="auto" w:fill="FFFFFF"/>
        </w:rPr>
        <w:br/>
        <w:t xml:space="preserve">se vztahovalo </w:t>
      </w:r>
      <w:r w:rsidR="008323A2" w:rsidRPr="008323A2">
        <w:rPr>
          <w:shd w:val="clear" w:color="auto" w:fill="FFFFFF"/>
        </w:rPr>
        <w:t>k psychologickým vlastnostem vojev</w:t>
      </w:r>
      <w:r w:rsidR="008323A2">
        <w:rPr>
          <w:shd w:val="clear" w:color="auto" w:fill="FFFFFF"/>
        </w:rPr>
        <w:t>ů</w:t>
      </w:r>
      <w:r w:rsidR="008323A2" w:rsidRPr="008323A2">
        <w:rPr>
          <w:shd w:val="clear" w:color="auto" w:fill="FFFFFF"/>
        </w:rPr>
        <w:t>dce a ke zp</w:t>
      </w:r>
      <w:r w:rsidR="008323A2">
        <w:rPr>
          <w:shd w:val="clear" w:color="auto" w:fill="FFFFFF"/>
        </w:rPr>
        <w:t>ů</w:t>
      </w:r>
      <w:r w:rsidR="008323A2" w:rsidRPr="008323A2">
        <w:rPr>
          <w:shd w:val="clear" w:color="auto" w:fill="FFFFFF"/>
        </w:rPr>
        <w:t>sobu,</w:t>
      </w:r>
      <w:r w:rsidR="00362387">
        <w:rPr>
          <w:shd w:val="clear" w:color="auto" w:fill="FFFFFF"/>
        </w:rPr>
        <w:t xml:space="preserve"> </w:t>
      </w:r>
      <w:r w:rsidR="008323A2" w:rsidRPr="008323A2">
        <w:rPr>
          <w:shd w:val="clear" w:color="auto" w:fill="FFFFFF"/>
        </w:rPr>
        <w:t xml:space="preserve">jakým se zhostil své role. Do dob </w:t>
      </w:r>
      <w:proofErr w:type="spellStart"/>
      <w:r w:rsidR="008323A2" w:rsidRPr="008323A2">
        <w:rPr>
          <w:shd w:val="clear" w:color="auto" w:fill="FFFFFF"/>
        </w:rPr>
        <w:t>Periklových</w:t>
      </w:r>
      <w:proofErr w:type="spellEnd"/>
      <w:r w:rsidR="008323A2" w:rsidRPr="008323A2">
        <w:rPr>
          <w:shd w:val="clear" w:color="auto" w:fill="FFFFFF"/>
        </w:rPr>
        <w:t xml:space="preserve"> (450 p</w:t>
      </w:r>
      <w:r w:rsidR="008323A2">
        <w:rPr>
          <w:shd w:val="clear" w:color="auto" w:fill="FFFFFF"/>
        </w:rPr>
        <w:t>ř</w:t>
      </w:r>
      <w:r w:rsidR="008323A2" w:rsidRPr="008323A2">
        <w:rPr>
          <w:shd w:val="clear" w:color="auto" w:fill="FFFFFF"/>
        </w:rPr>
        <w:t>. n. l.) se význam pojmu pozm</w:t>
      </w:r>
      <w:r w:rsidR="008323A2">
        <w:rPr>
          <w:shd w:val="clear" w:color="auto" w:fill="FFFFFF"/>
        </w:rPr>
        <w:t>ě</w:t>
      </w:r>
      <w:r w:rsidR="008323A2" w:rsidRPr="008323A2">
        <w:rPr>
          <w:shd w:val="clear" w:color="auto" w:fill="FFFFFF"/>
        </w:rPr>
        <w:t>nil: byl pou</w:t>
      </w:r>
      <w:r w:rsidR="008323A2">
        <w:rPr>
          <w:shd w:val="clear" w:color="auto" w:fill="FFFFFF"/>
        </w:rPr>
        <w:t>ž</w:t>
      </w:r>
      <w:r w:rsidR="008323A2" w:rsidRPr="008323A2">
        <w:rPr>
          <w:shd w:val="clear" w:color="auto" w:fill="FFFFFF"/>
        </w:rPr>
        <w:t xml:space="preserve">íván ve spojitosti </w:t>
      </w:r>
      <w:r w:rsidR="0081495F">
        <w:rPr>
          <w:shd w:val="clear" w:color="auto" w:fill="FFFFFF"/>
        </w:rPr>
        <w:br/>
      </w:r>
      <w:r w:rsidR="008323A2" w:rsidRPr="008323A2">
        <w:rPr>
          <w:shd w:val="clear" w:color="auto" w:fill="FFFFFF"/>
        </w:rPr>
        <w:t>s n</w:t>
      </w:r>
      <w:r w:rsidR="008323A2">
        <w:rPr>
          <w:shd w:val="clear" w:color="auto" w:fill="FFFFFF"/>
        </w:rPr>
        <w:t>ě</w:t>
      </w:r>
      <w:r w:rsidR="008323A2" w:rsidRPr="008323A2">
        <w:rPr>
          <w:shd w:val="clear" w:color="auto" w:fill="FFFFFF"/>
        </w:rPr>
        <w:t>kterými mana</w:t>
      </w:r>
      <w:r w:rsidR="008323A2">
        <w:rPr>
          <w:shd w:val="clear" w:color="auto" w:fill="FFFFFF"/>
        </w:rPr>
        <w:t>ž</w:t>
      </w:r>
      <w:r w:rsidR="008323A2" w:rsidRPr="008323A2">
        <w:rPr>
          <w:shd w:val="clear" w:color="auto" w:fill="FFFFFF"/>
        </w:rPr>
        <w:t>erskými dovednostmi (správa,</w:t>
      </w:r>
      <w:r w:rsidR="00362387">
        <w:rPr>
          <w:shd w:val="clear" w:color="auto" w:fill="FFFFFF"/>
        </w:rPr>
        <w:t xml:space="preserve"> </w:t>
      </w:r>
      <w:r w:rsidR="008323A2" w:rsidRPr="008323A2">
        <w:rPr>
          <w:shd w:val="clear" w:color="auto" w:fill="FFFFFF"/>
        </w:rPr>
        <w:t xml:space="preserve">vedení, mluvený projev, moc). </w:t>
      </w:r>
      <w:r w:rsidR="00975A87">
        <w:rPr>
          <w:shd w:val="clear" w:color="auto" w:fill="FFFFFF"/>
        </w:rPr>
        <w:br/>
      </w:r>
      <w:r w:rsidR="00975A87">
        <w:rPr>
          <w:shd w:val="clear" w:color="auto" w:fill="FFFFFF"/>
        </w:rPr>
        <w:br/>
      </w:r>
      <w:r w:rsidR="008323A2" w:rsidRPr="008323A2">
        <w:rPr>
          <w:shd w:val="clear" w:color="auto" w:fill="FFFFFF"/>
        </w:rPr>
        <w:lastRenderedPageBreak/>
        <w:t>V dobách Alexandra Makedonského u</w:t>
      </w:r>
      <w:r w:rsidR="008323A2">
        <w:rPr>
          <w:shd w:val="clear" w:color="auto" w:fill="FFFFFF"/>
        </w:rPr>
        <w:t>ž</w:t>
      </w:r>
      <w:r w:rsidR="008323A2" w:rsidRPr="008323A2">
        <w:rPr>
          <w:shd w:val="clear" w:color="auto" w:fill="FFFFFF"/>
        </w:rPr>
        <w:t xml:space="preserve"> byl pou</w:t>
      </w:r>
      <w:r w:rsidR="008323A2">
        <w:rPr>
          <w:shd w:val="clear" w:color="auto" w:fill="FFFFFF"/>
        </w:rPr>
        <w:t>ž</w:t>
      </w:r>
      <w:r w:rsidR="008323A2" w:rsidRPr="008323A2">
        <w:rPr>
          <w:shd w:val="clear" w:color="auto" w:fill="FFFFFF"/>
        </w:rPr>
        <w:t>íván</w:t>
      </w:r>
      <w:r w:rsidR="00362387">
        <w:rPr>
          <w:shd w:val="clear" w:color="auto" w:fill="FFFFFF"/>
        </w:rPr>
        <w:t xml:space="preserve"> </w:t>
      </w:r>
      <w:r w:rsidR="008323A2" w:rsidRPr="008323A2">
        <w:rPr>
          <w:shd w:val="clear" w:color="auto" w:fill="FFFFFF"/>
        </w:rPr>
        <w:t>ve smyslu schopnosti vyu</w:t>
      </w:r>
      <w:r w:rsidR="008323A2">
        <w:rPr>
          <w:shd w:val="clear" w:color="auto" w:fill="FFFFFF"/>
        </w:rPr>
        <w:t>ž</w:t>
      </w:r>
      <w:r w:rsidR="008323A2" w:rsidRPr="008323A2">
        <w:rPr>
          <w:shd w:val="clear" w:color="auto" w:fill="FFFFFF"/>
        </w:rPr>
        <w:t xml:space="preserve">ít sil </w:t>
      </w:r>
      <w:r w:rsidR="00975A87">
        <w:rPr>
          <w:shd w:val="clear" w:color="auto" w:fill="FFFFFF"/>
        </w:rPr>
        <w:br/>
      </w:r>
      <w:r w:rsidR="008323A2" w:rsidRPr="008323A2">
        <w:rPr>
          <w:shd w:val="clear" w:color="auto" w:fill="FFFFFF"/>
        </w:rPr>
        <w:t>k p</w:t>
      </w:r>
      <w:r w:rsidR="008323A2">
        <w:rPr>
          <w:shd w:val="clear" w:color="auto" w:fill="FFFFFF"/>
        </w:rPr>
        <w:t>ř</w:t>
      </w:r>
      <w:r w:rsidR="008323A2" w:rsidRPr="008323A2">
        <w:rPr>
          <w:shd w:val="clear" w:color="auto" w:fill="FFFFFF"/>
        </w:rPr>
        <w:t>emo</w:t>
      </w:r>
      <w:r w:rsidR="008323A2">
        <w:rPr>
          <w:shd w:val="clear" w:color="auto" w:fill="FFFFFF"/>
        </w:rPr>
        <w:t>ž</w:t>
      </w:r>
      <w:r w:rsidR="0081495F">
        <w:rPr>
          <w:shd w:val="clear" w:color="auto" w:fill="FFFFFF"/>
        </w:rPr>
        <w:t xml:space="preserve">ení opozice </w:t>
      </w:r>
      <w:r w:rsidR="008323A2" w:rsidRPr="008323A2">
        <w:rPr>
          <w:shd w:val="clear" w:color="auto" w:fill="FFFFFF"/>
        </w:rPr>
        <w:t>a k vytvo</w:t>
      </w:r>
      <w:r w:rsidR="008323A2">
        <w:rPr>
          <w:shd w:val="clear" w:color="auto" w:fill="FFFFFF"/>
        </w:rPr>
        <w:t>ř</w:t>
      </w:r>
      <w:r w:rsidR="008323A2" w:rsidRPr="008323A2">
        <w:rPr>
          <w:shd w:val="clear" w:color="auto" w:fill="FFFFFF"/>
        </w:rPr>
        <w:t>ení uceleného systému</w:t>
      </w:r>
      <w:r w:rsidR="00362387">
        <w:rPr>
          <w:shd w:val="clear" w:color="auto" w:fill="FFFFFF"/>
        </w:rPr>
        <w:t xml:space="preserve"> </w:t>
      </w:r>
      <w:r w:rsidR="008323A2" w:rsidRPr="008323A2">
        <w:rPr>
          <w:shd w:val="clear" w:color="auto" w:fill="FFFFFF"/>
        </w:rPr>
        <w:t>v</w:t>
      </w:r>
      <w:r w:rsidR="008323A2">
        <w:rPr>
          <w:shd w:val="clear" w:color="auto" w:fill="FFFFFF"/>
        </w:rPr>
        <w:t>š</w:t>
      </w:r>
      <w:r w:rsidR="008323A2" w:rsidRPr="008323A2">
        <w:rPr>
          <w:shd w:val="clear" w:color="auto" w:fill="FFFFFF"/>
        </w:rPr>
        <w:t>eobecné nadvlády.</w:t>
      </w:r>
      <w:r w:rsidR="004002CA">
        <w:rPr>
          <w:shd w:val="clear" w:color="auto" w:fill="FFFFFF"/>
        </w:rPr>
        <w:t xml:space="preserve"> Je možné</w:t>
      </w:r>
      <w:r w:rsidR="00362387">
        <w:rPr>
          <w:shd w:val="clear" w:color="auto" w:fill="FFFFFF"/>
        </w:rPr>
        <w:t xml:space="preserve"> </w:t>
      </w:r>
      <w:r w:rsidR="008323A2">
        <w:rPr>
          <w:shd w:val="clear" w:color="auto" w:fill="FFFFFF"/>
        </w:rPr>
        <w:t>ř</w:t>
      </w:r>
      <w:r w:rsidR="008323A2" w:rsidRPr="008323A2">
        <w:rPr>
          <w:shd w:val="clear" w:color="auto" w:fill="FFFFFF"/>
        </w:rPr>
        <w:t xml:space="preserve">íci, </w:t>
      </w:r>
      <w:r w:rsidR="00975A87">
        <w:rPr>
          <w:shd w:val="clear" w:color="auto" w:fill="FFFFFF"/>
        </w:rPr>
        <w:br/>
      </w:r>
      <w:r w:rsidR="008323A2">
        <w:rPr>
          <w:shd w:val="clear" w:color="auto" w:fill="FFFFFF"/>
        </w:rPr>
        <w:t>ž</w:t>
      </w:r>
      <w:r w:rsidR="008323A2" w:rsidRPr="008323A2">
        <w:rPr>
          <w:shd w:val="clear" w:color="auto" w:fill="FFFFFF"/>
        </w:rPr>
        <w:t>e koncepce strategie z období Alexandra Makedonského p</w:t>
      </w:r>
      <w:r w:rsidR="008323A2">
        <w:rPr>
          <w:shd w:val="clear" w:color="auto" w:fill="FFFFFF"/>
        </w:rPr>
        <w:t>ř</w:t>
      </w:r>
      <w:r w:rsidR="008323A2" w:rsidRPr="008323A2">
        <w:rPr>
          <w:shd w:val="clear" w:color="auto" w:fill="FFFFFF"/>
        </w:rPr>
        <w:t>eva</w:t>
      </w:r>
      <w:r w:rsidR="008323A2">
        <w:rPr>
          <w:shd w:val="clear" w:color="auto" w:fill="FFFFFF"/>
        </w:rPr>
        <w:t>ž</w:t>
      </w:r>
      <w:r w:rsidR="008323A2" w:rsidRPr="008323A2">
        <w:rPr>
          <w:shd w:val="clear" w:color="auto" w:fill="FFFFFF"/>
        </w:rPr>
        <w:t>uje</w:t>
      </w:r>
      <w:r w:rsidR="004002CA">
        <w:rPr>
          <w:shd w:val="clear" w:color="auto" w:fill="FFFFFF"/>
        </w:rPr>
        <w:t xml:space="preserve"> i v </w:t>
      </w:r>
      <w:r w:rsidR="008323A2" w:rsidRPr="008323A2">
        <w:rPr>
          <w:shd w:val="clear" w:color="auto" w:fill="FFFFFF"/>
        </w:rPr>
        <w:t>sou</w:t>
      </w:r>
      <w:r w:rsidR="008323A2">
        <w:rPr>
          <w:shd w:val="clear" w:color="auto" w:fill="FFFFFF"/>
        </w:rPr>
        <w:t>č</w:t>
      </w:r>
      <w:r w:rsidR="008323A2" w:rsidRPr="008323A2">
        <w:rPr>
          <w:shd w:val="clear" w:color="auto" w:fill="FFFFFF"/>
        </w:rPr>
        <w:t>asné dob</w:t>
      </w:r>
      <w:r w:rsidR="008323A2">
        <w:rPr>
          <w:shd w:val="clear" w:color="auto" w:fill="FFFFFF"/>
        </w:rPr>
        <w:t>ě</w:t>
      </w:r>
      <w:r w:rsidR="008323A2" w:rsidRPr="008323A2">
        <w:rPr>
          <w:shd w:val="clear" w:color="auto" w:fill="FFFFFF"/>
        </w:rPr>
        <w:t xml:space="preserve"> </w:t>
      </w:r>
      <w:r w:rsidR="00975A87">
        <w:rPr>
          <w:shd w:val="clear" w:color="auto" w:fill="FFFFFF"/>
        </w:rPr>
        <w:br/>
      </w:r>
      <w:r w:rsidR="008323A2" w:rsidRPr="008323A2">
        <w:rPr>
          <w:shd w:val="clear" w:color="auto" w:fill="FFFFFF"/>
        </w:rPr>
        <w:t>v propracovaných strategiích v politické, diplomatické, vojenské</w:t>
      </w:r>
      <w:r w:rsidR="00362387">
        <w:rPr>
          <w:shd w:val="clear" w:color="auto" w:fill="FFFFFF"/>
        </w:rPr>
        <w:t xml:space="preserve"> </w:t>
      </w:r>
      <w:r w:rsidR="008323A2" w:rsidRPr="008323A2">
        <w:rPr>
          <w:shd w:val="clear" w:color="auto" w:fill="FFFFFF"/>
        </w:rPr>
        <w:t>nebo sportovní oblasti</w:t>
      </w:r>
      <w:r w:rsidR="009D410E">
        <w:rPr>
          <w:shd w:val="clear" w:color="auto" w:fill="FFFFFF"/>
        </w:rPr>
        <w:t>,</w:t>
      </w:r>
      <w:r w:rsidR="008323A2" w:rsidRPr="008323A2">
        <w:rPr>
          <w:shd w:val="clear" w:color="auto" w:fill="FFFFFF"/>
        </w:rPr>
        <w:t xml:space="preserve"> </w:t>
      </w:r>
      <w:r w:rsidR="00975A87">
        <w:rPr>
          <w:shd w:val="clear" w:color="auto" w:fill="FFFFFF"/>
        </w:rPr>
        <w:br/>
      </w:r>
      <w:r w:rsidR="008323A2" w:rsidRPr="008323A2">
        <w:rPr>
          <w:shd w:val="clear" w:color="auto" w:fill="FFFFFF"/>
        </w:rPr>
        <w:t>a samoz</w:t>
      </w:r>
      <w:r w:rsidR="008323A2">
        <w:rPr>
          <w:shd w:val="clear" w:color="auto" w:fill="FFFFFF"/>
        </w:rPr>
        <w:t>ř</w:t>
      </w:r>
      <w:r w:rsidR="008323A2" w:rsidRPr="008323A2">
        <w:rPr>
          <w:shd w:val="clear" w:color="auto" w:fill="FFFFFF"/>
        </w:rPr>
        <w:t>ejm</w:t>
      </w:r>
      <w:r w:rsidR="008323A2">
        <w:rPr>
          <w:shd w:val="clear" w:color="auto" w:fill="FFFFFF"/>
        </w:rPr>
        <w:t>ě</w:t>
      </w:r>
      <w:r w:rsidR="00975A87">
        <w:rPr>
          <w:shd w:val="clear" w:color="auto" w:fill="FFFFFF"/>
        </w:rPr>
        <w:t xml:space="preserve"> </w:t>
      </w:r>
      <w:r w:rsidR="008323A2" w:rsidRPr="008323A2">
        <w:rPr>
          <w:shd w:val="clear" w:color="auto" w:fill="FFFFFF"/>
        </w:rPr>
        <w:t>i v podnikatelském sv</w:t>
      </w:r>
      <w:r w:rsidR="008323A2">
        <w:rPr>
          <w:shd w:val="clear" w:color="auto" w:fill="FFFFFF"/>
        </w:rPr>
        <w:t>ě</w:t>
      </w:r>
      <w:r w:rsidR="008323A2" w:rsidRPr="008323A2">
        <w:rPr>
          <w:shd w:val="clear" w:color="auto" w:fill="FFFFFF"/>
        </w:rPr>
        <w:t>t</w:t>
      </w:r>
      <w:r w:rsidR="008323A2">
        <w:rPr>
          <w:shd w:val="clear" w:color="auto" w:fill="FFFFFF"/>
        </w:rPr>
        <w:t>ě</w:t>
      </w:r>
      <w:r w:rsidR="0081495F">
        <w:rPr>
          <w:shd w:val="clear" w:color="auto" w:fill="FFFFFF"/>
        </w:rPr>
        <w:t>. (</w:t>
      </w:r>
      <w:r w:rsidR="00CF4612">
        <w:rPr>
          <w:shd w:val="clear" w:color="auto" w:fill="FFFFFF"/>
        </w:rPr>
        <w:t>Hron</w:t>
      </w:r>
      <w:r w:rsidR="0081495F">
        <w:rPr>
          <w:shd w:val="clear" w:color="auto" w:fill="FFFFFF"/>
        </w:rPr>
        <w:t xml:space="preserve"> a kol., 1998)</w:t>
      </w:r>
    </w:p>
    <w:p w:rsidR="0033360A" w:rsidRDefault="0033360A" w:rsidP="0033360A">
      <w:pPr>
        <w:spacing w:after="0"/>
        <w:rPr>
          <w:shd w:val="clear" w:color="auto" w:fill="FFFFFF"/>
        </w:rPr>
      </w:pPr>
    </w:p>
    <w:p w:rsidR="00327218" w:rsidRDefault="008323A2" w:rsidP="0081495F">
      <w:pPr>
        <w:spacing w:after="0"/>
        <w:rPr>
          <w:shd w:val="clear" w:color="auto" w:fill="FFFFFF"/>
        </w:rPr>
      </w:pPr>
      <w:r w:rsidRPr="008323A2">
        <w:rPr>
          <w:shd w:val="clear" w:color="auto" w:fill="FFFFFF"/>
        </w:rPr>
        <w:t>O uplat</w:t>
      </w:r>
      <w:r>
        <w:rPr>
          <w:shd w:val="clear" w:color="auto" w:fill="FFFFFF"/>
        </w:rPr>
        <w:t>ň</w:t>
      </w:r>
      <w:r w:rsidRPr="008323A2">
        <w:rPr>
          <w:shd w:val="clear" w:color="auto" w:fill="FFFFFF"/>
        </w:rPr>
        <w:t>ování strategického managementu v podnikatelské sfé</w:t>
      </w:r>
      <w:r>
        <w:rPr>
          <w:shd w:val="clear" w:color="auto" w:fill="FFFFFF"/>
        </w:rPr>
        <w:t>ř</w:t>
      </w:r>
      <w:r w:rsidRPr="008323A2">
        <w:rPr>
          <w:shd w:val="clear" w:color="auto" w:fill="FFFFFF"/>
        </w:rPr>
        <w:t>e lze hovo</w:t>
      </w:r>
      <w:r>
        <w:rPr>
          <w:shd w:val="clear" w:color="auto" w:fill="FFFFFF"/>
        </w:rPr>
        <w:t>ř</w:t>
      </w:r>
      <w:r w:rsidRPr="008323A2">
        <w:rPr>
          <w:shd w:val="clear" w:color="auto" w:fill="FFFFFF"/>
        </w:rPr>
        <w:t>it od</w:t>
      </w:r>
      <w:r w:rsidR="00362387">
        <w:rPr>
          <w:shd w:val="clear" w:color="auto" w:fill="FFFFFF"/>
        </w:rPr>
        <w:t xml:space="preserve"> </w:t>
      </w:r>
      <w:r w:rsidRPr="008323A2">
        <w:rPr>
          <w:shd w:val="clear" w:color="auto" w:fill="FFFFFF"/>
        </w:rPr>
        <w:t>konce druhé sv</w:t>
      </w:r>
      <w:r>
        <w:rPr>
          <w:shd w:val="clear" w:color="auto" w:fill="FFFFFF"/>
        </w:rPr>
        <w:t>ě</w:t>
      </w:r>
      <w:r w:rsidRPr="008323A2">
        <w:rPr>
          <w:shd w:val="clear" w:color="auto" w:fill="FFFFFF"/>
        </w:rPr>
        <w:t>tové války, kdy byla pot</w:t>
      </w:r>
      <w:r>
        <w:rPr>
          <w:shd w:val="clear" w:color="auto" w:fill="FFFFFF"/>
        </w:rPr>
        <w:t>ř</w:t>
      </w:r>
      <w:r w:rsidRPr="008323A2">
        <w:rPr>
          <w:shd w:val="clear" w:color="auto" w:fill="FFFFFF"/>
        </w:rPr>
        <w:t>eba strategického managementu vyvolána</w:t>
      </w:r>
      <w:r w:rsidR="00362387">
        <w:rPr>
          <w:shd w:val="clear" w:color="auto" w:fill="FFFFFF"/>
        </w:rPr>
        <w:t xml:space="preserve"> </w:t>
      </w:r>
      <w:r w:rsidRPr="008323A2">
        <w:rPr>
          <w:shd w:val="clear" w:color="auto" w:fill="FFFFFF"/>
        </w:rPr>
        <w:t>hlavn</w:t>
      </w:r>
      <w:r>
        <w:rPr>
          <w:shd w:val="clear" w:color="auto" w:fill="FFFFFF"/>
        </w:rPr>
        <w:t>ě</w:t>
      </w:r>
      <w:r w:rsidRPr="008323A2">
        <w:rPr>
          <w:shd w:val="clear" w:color="auto" w:fill="FFFFFF"/>
        </w:rPr>
        <w:t xml:space="preserve"> rostoucí velikostí podnik</w:t>
      </w:r>
      <w:r>
        <w:rPr>
          <w:shd w:val="clear" w:color="auto" w:fill="FFFFFF"/>
        </w:rPr>
        <w:t>ů</w:t>
      </w:r>
      <w:r w:rsidRPr="008323A2">
        <w:rPr>
          <w:shd w:val="clear" w:color="auto" w:fill="FFFFFF"/>
        </w:rPr>
        <w:t>, jejich slo</w:t>
      </w:r>
      <w:r>
        <w:rPr>
          <w:shd w:val="clear" w:color="auto" w:fill="FFFFFF"/>
        </w:rPr>
        <w:t>ž</w:t>
      </w:r>
      <w:r w:rsidRPr="008323A2">
        <w:rPr>
          <w:shd w:val="clear" w:color="auto" w:fill="FFFFFF"/>
        </w:rPr>
        <w:t>itostí a r</w:t>
      </w:r>
      <w:r>
        <w:rPr>
          <w:shd w:val="clear" w:color="auto" w:fill="FFFFFF"/>
        </w:rPr>
        <w:t>ů</w:t>
      </w:r>
      <w:r w:rsidRPr="008323A2">
        <w:rPr>
          <w:shd w:val="clear" w:color="auto" w:fill="FFFFFF"/>
        </w:rPr>
        <w:t>znorodostí, a také zvý</w:t>
      </w:r>
      <w:r>
        <w:rPr>
          <w:shd w:val="clear" w:color="auto" w:fill="FFFFFF"/>
        </w:rPr>
        <w:t>š</w:t>
      </w:r>
      <w:r w:rsidRPr="008323A2">
        <w:rPr>
          <w:shd w:val="clear" w:color="auto" w:fill="FFFFFF"/>
        </w:rPr>
        <w:t>enou</w:t>
      </w:r>
      <w:r w:rsidR="004002CA">
        <w:rPr>
          <w:shd w:val="clear" w:color="auto" w:fill="FFFFFF"/>
        </w:rPr>
        <w:t xml:space="preserve"> frekvencí a </w:t>
      </w:r>
      <w:r w:rsidRPr="008323A2">
        <w:rPr>
          <w:shd w:val="clear" w:color="auto" w:fill="FFFFFF"/>
        </w:rPr>
        <w:t>diskontinuitou zm</w:t>
      </w:r>
      <w:r>
        <w:rPr>
          <w:shd w:val="clear" w:color="auto" w:fill="FFFFFF"/>
        </w:rPr>
        <w:t>ě</w:t>
      </w:r>
      <w:r w:rsidRPr="008323A2">
        <w:rPr>
          <w:shd w:val="clear" w:color="auto" w:fill="FFFFFF"/>
        </w:rPr>
        <w:t>n ve vn</w:t>
      </w:r>
      <w:r>
        <w:rPr>
          <w:shd w:val="clear" w:color="auto" w:fill="FFFFFF"/>
        </w:rPr>
        <w:t>ě</w:t>
      </w:r>
      <w:r w:rsidRPr="008323A2">
        <w:rPr>
          <w:shd w:val="clear" w:color="auto" w:fill="FFFFFF"/>
        </w:rPr>
        <w:t>j</w:t>
      </w:r>
      <w:r>
        <w:rPr>
          <w:shd w:val="clear" w:color="auto" w:fill="FFFFFF"/>
        </w:rPr>
        <w:t>š</w:t>
      </w:r>
      <w:r w:rsidRPr="008323A2">
        <w:rPr>
          <w:shd w:val="clear" w:color="auto" w:fill="FFFFFF"/>
        </w:rPr>
        <w:t>ím prost</w:t>
      </w:r>
      <w:r>
        <w:rPr>
          <w:shd w:val="clear" w:color="auto" w:fill="FFFFFF"/>
        </w:rPr>
        <w:t>ř</w:t>
      </w:r>
      <w:r w:rsidRPr="008323A2">
        <w:rPr>
          <w:shd w:val="clear" w:color="auto" w:fill="FFFFFF"/>
        </w:rPr>
        <w:t xml:space="preserve">edí. Z tohoto období </w:t>
      </w:r>
      <w:r w:rsidR="009D410E">
        <w:rPr>
          <w:shd w:val="clear" w:color="auto" w:fill="FFFFFF"/>
        </w:rPr>
        <w:t xml:space="preserve">také pocházejí </w:t>
      </w:r>
      <w:r w:rsidRPr="008323A2">
        <w:rPr>
          <w:shd w:val="clear" w:color="auto" w:fill="FFFFFF"/>
        </w:rPr>
        <w:t>první pokusy o de</w:t>
      </w:r>
      <w:r w:rsidR="005534AF">
        <w:rPr>
          <w:shd w:val="clear" w:color="auto" w:fill="FFFFFF"/>
        </w:rPr>
        <w:t>fi</w:t>
      </w:r>
      <w:r w:rsidRPr="008323A2">
        <w:rPr>
          <w:shd w:val="clear" w:color="auto" w:fill="FFFFFF"/>
        </w:rPr>
        <w:t>nici pojmu strategie v podnikatelském kontextu. (</w:t>
      </w:r>
      <w:proofErr w:type="spellStart"/>
      <w:r w:rsidRPr="008323A2">
        <w:rPr>
          <w:shd w:val="clear" w:color="auto" w:fill="FFFFFF"/>
        </w:rPr>
        <w:t>Mintzberg</w:t>
      </w:r>
      <w:proofErr w:type="spellEnd"/>
      <w:r w:rsidRPr="008323A2">
        <w:rPr>
          <w:shd w:val="clear" w:color="auto" w:fill="FFFFFF"/>
        </w:rPr>
        <w:t xml:space="preserve"> a kol., 1992)</w:t>
      </w:r>
      <w:r w:rsidR="008D34D7">
        <w:rPr>
          <w:shd w:val="clear" w:color="auto" w:fill="FFFFFF"/>
        </w:rPr>
        <w:t xml:space="preserve"> </w:t>
      </w:r>
      <w:r w:rsidR="00327218" w:rsidRPr="00AB4AA6">
        <w:t xml:space="preserve">Strategický management </w:t>
      </w:r>
      <w:r w:rsidR="004002CA">
        <w:t xml:space="preserve">jako podnikatelský nástroj </w:t>
      </w:r>
      <w:r w:rsidR="00327218" w:rsidRPr="00AB4AA6">
        <w:t>vznikl na univerzitě v </w:t>
      </w:r>
      <w:proofErr w:type="spellStart"/>
      <w:r w:rsidR="00327218" w:rsidRPr="00AB4AA6">
        <w:t>Pittsburgu</w:t>
      </w:r>
      <w:proofErr w:type="spellEnd"/>
      <w:r w:rsidR="00327218" w:rsidRPr="00AB4AA6">
        <w:t xml:space="preserve"> roku 1971. Důvodem jeho vzniku byla reakce na rozvíjející se tlak Japonců na americké trhy. Z původních ročních plánů rozpočtu</w:t>
      </w:r>
      <w:r w:rsidR="007D3622">
        <w:br/>
      </w:r>
      <w:r w:rsidR="00327218" w:rsidRPr="00AB4AA6">
        <w:t>se tento management mění na dlouhodobé plánování. Koncem 60. a začátkem 70. let přechází ve strategické plánování. Od druhé poloviny 70. let se plánování stává strategickým managementem. Později se rozšiřuje</w:t>
      </w:r>
      <w:r w:rsidR="004002CA">
        <w:t> </w:t>
      </w:r>
      <w:r w:rsidR="00327218" w:rsidRPr="00AB4AA6">
        <w:t>na strategický management s orientací na globalizaci ekonomiky. Strategický management v dnešní době nelze uskutečnit bez analýzy prostředí.</w:t>
      </w:r>
      <w:r w:rsidR="009D410E">
        <w:t xml:space="preserve"> </w:t>
      </w:r>
      <w:r w:rsidR="00327218" w:rsidRPr="00AB4AA6">
        <w:rPr>
          <w:shd w:val="clear" w:color="auto" w:fill="FFFFFF"/>
        </w:rPr>
        <w:t>(K</w:t>
      </w:r>
      <w:r w:rsidR="00D17055">
        <w:rPr>
          <w:shd w:val="clear" w:color="auto" w:fill="FFFFFF"/>
        </w:rPr>
        <w:t>onečný</w:t>
      </w:r>
      <w:r w:rsidR="002C4BEB">
        <w:rPr>
          <w:shd w:val="clear" w:color="auto" w:fill="FFFFFF"/>
        </w:rPr>
        <w:t xml:space="preserve"> </w:t>
      </w:r>
      <w:r w:rsidR="004E273D">
        <w:rPr>
          <w:shd w:val="clear" w:color="auto" w:fill="FFFFFF"/>
        </w:rPr>
        <w:t>a</w:t>
      </w:r>
      <w:r w:rsidR="002C4BEB">
        <w:rPr>
          <w:shd w:val="clear" w:color="auto" w:fill="FFFFFF"/>
        </w:rPr>
        <w:t xml:space="preserve"> </w:t>
      </w:r>
      <w:proofErr w:type="spellStart"/>
      <w:r w:rsidR="00327218" w:rsidRPr="00AB4AA6">
        <w:rPr>
          <w:shd w:val="clear" w:color="auto" w:fill="FFFFFF"/>
        </w:rPr>
        <w:t>G</w:t>
      </w:r>
      <w:r w:rsidR="00D17055">
        <w:rPr>
          <w:shd w:val="clear" w:color="auto" w:fill="FFFFFF"/>
        </w:rPr>
        <w:t>regušová</w:t>
      </w:r>
      <w:proofErr w:type="spellEnd"/>
      <w:r w:rsidR="00327218" w:rsidRPr="00AB4AA6">
        <w:rPr>
          <w:shd w:val="clear" w:color="auto" w:fill="FFFFFF"/>
        </w:rPr>
        <w:t>, 2012</w:t>
      </w:r>
      <w:r w:rsidR="004E273D">
        <w:rPr>
          <w:shd w:val="clear" w:color="auto" w:fill="FFFFFF"/>
        </w:rPr>
        <w:t>)</w:t>
      </w:r>
    </w:p>
    <w:p w:rsidR="0081495F" w:rsidRDefault="0081495F" w:rsidP="0081495F">
      <w:pPr>
        <w:spacing w:after="0"/>
        <w:rPr>
          <w:shd w:val="clear" w:color="auto" w:fill="FFFFFF"/>
        </w:rPr>
      </w:pPr>
    </w:p>
    <w:p w:rsidR="003027C1" w:rsidRDefault="00AB4AA6" w:rsidP="0081495F">
      <w:pPr>
        <w:pStyle w:val="Nadpis2"/>
        <w:spacing w:before="0" w:after="0"/>
      </w:pPr>
      <w:bookmarkStart w:id="43" w:name="_Toc415753058"/>
      <w:bookmarkStart w:id="44" w:name="_Toc416805020"/>
      <w:r w:rsidRPr="00AB4AA6">
        <w:t>Strategická analýza</w:t>
      </w:r>
      <w:bookmarkEnd w:id="43"/>
      <w:bookmarkEnd w:id="44"/>
    </w:p>
    <w:p w:rsidR="008E488C" w:rsidRPr="00AB4AA6" w:rsidRDefault="00327218" w:rsidP="000A34C8">
      <w:pPr>
        <w:tabs>
          <w:tab w:val="left" w:pos="5387"/>
        </w:tabs>
        <w:autoSpaceDE w:val="0"/>
        <w:autoSpaceDN w:val="0"/>
        <w:adjustRightInd w:val="0"/>
        <w:spacing w:after="0"/>
        <w:rPr>
          <w:shd w:val="clear" w:color="auto" w:fill="FFFFFF"/>
        </w:rPr>
      </w:pPr>
      <w:r w:rsidRPr="00AB4AA6">
        <w:t>Strategický management se nezabývá pouze přijímáním rozhodnutí týkajících se hlavních otázek firmy, ale zabezpečuje</w:t>
      </w:r>
      <w:r w:rsidR="009D410E">
        <w:t xml:space="preserve"> </w:t>
      </w:r>
      <w:r w:rsidR="009D410E" w:rsidRPr="00AB4AA6">
        <w:t>také</w:t>
      </w:r>
      <w:r w:rsidRPr="00AB4AA6">
        <w:t xml:space="preserve"> uvedení strategie do provozu. Strategická analýza </w:t>
      </w:r>
      <w:r w:rsidR="007D3622">
        <w:br/>
      </w:r>
      <w:r w:rsidRPr="00AB4AA6">
        <w:t xml:space="preserve">je tvořena třemi částmi </w:t>
      </w:r>
      <w:r w:rsidRPr="00AB4AA6">
        <w:rPr>
          <w:color w:val="545454"/>
          <w:shd w:val="clear" w:color="auto" w:fill="FFFFFF"/>
        </w:rPr>
        <w:t>–</w:t>
      </w:r>
      <w:r w:rsidRPr="00AB4AA6">
        <w:t xml:space="preserve"> strategickým výběrem, strategickou implementací </w:t>
      </w:r>
      <w:r w:rsidR="008E488C" w:rsidRPr="00AB4AA6">
        <w:br/>
      </w:r>
      <w:r w:rsidRPr="00AB4AA6">
        <w:t>a v neposlední řadě i analýzou</w:t>
      </w:r>
      <w:r w:rsidR="004002CA">
        <w:t xml:space="preserve"> prostředí</w:t>
      </w:r>
      <w:r w:rsidRPr="00AB4AA6">
        <w:t xml:space="preserve">. Při této analýze jde o porozumění </w:t>
      </w:r>
      <w:r w:rsidR="008E488C" w:rsidRPr="00AB4AA6">
        <w:br/>
      </w:r>
      <w:r w:rsidRPr="00AB4AA6">
        <w:t xml:space="preserve">a </w:t>
      </w:r>
      <w:r w:rsidR="008E488C" w:rsidRPr="00AB4AA6">
        <w:t>p</w:t>
      </w:r>
      <w:r w:rsidRPr="00AB4AA6">
        <w:t>och</w:t>
      </w:r>
      <w:r w:rsidR="008E488C" w:rsidRPr="00AB4AA6">
        <w:t>opení strategické polohy firmy</w:t>
      </w:r>
      <w:r w:rsidR="000A34C8">
        <w:t xml:space="preserve">. </w:t>
      </w:r>
      <w:r w:rsidR="000A34C8" w:rsidRPr="005346B1">
        <w:rPr>
          <w:shd w:val="clear" w:color="auto" w:fill="FFFFFF"/>
        </w:rPr>
        <w:t>(</w:t>
      </w:r>
      <w:proofErr w:type="spellStart"/>
      <w:r w:rsidR="000A34C8" w:rsidRPr="005346B1">
        <w:rPr>
          <w:shd w:val="clear" w:color="auto" w:fill="FFFFFF"/>
        </w:rPr>
        <w:t>Johnson</w:t>
      </w:r>
      <w:proofErr w:type="spellEnd"/>
      <w:r w:rsidR="000A34C8">
        <w:rPr>
          <w:shd w:val="clear" w:color="auto" w:fill="FFFFFF"/>
        </w:rPr>
        <w:t xml:space="preserve"> a</w:t>
      </w:r>
      <w:r w:rsidR="002C4BEB">
        <w:rPr>
          <w:shd w:val="clear" w:color="auto" w:fill="FFFFFF"/>
        </w:rPr>
        <w:t xml:space="preserve"> </w:t>
      </w:r>
      <w:proofErr w:type="spellStart"/>
      <w:r w:rsidR="000A34C8" w:rsidRPr="005346B1">
        <w:rPr>
          <w:shd w:val="clear" w:color="auto" w:fill="FFFFFF"/>
        </w:rPr>
        <w:t>Scholes</w:t>
      </w:r>
      <w:proofErr w:type="spellEnd"/>
      <w:r w:rsidR="000A34C8" w:rsidRPr="005346B1">
        <w:rPr>
          <w:shd w:val="clear" w:color="auto" w:fill="FFFFFF"/>
        </w:rPr>
        <w:t>, 2000)</w:t>
      </w:r>
    </w:p>
    <w:p w:rsidR="000A58B6" w:rsidRDefault="000A58B6" w:rsidP="000A58B6">
      <w:pPr>
        <w:spacing w:after="0"/>
      </w:pPr>
    </w:p>
    <w:p w:rsidR="004002CA" w:rsidRDefault="00A04183" w:rsidP="00A04183">
      <w:pPr>
        <w:rPr>
          <w:shd w:val="clear" w:color="auto" w:fill="FFFFFF"/>
        </w:rPr>
      </w:pPr>
      <w:r w:rsidRPr="00AB4AA6">
        <w:t>Manažeři tak</w:t>
      </w:r>
      <w:r w:rsidR="005534AF">
        <w:t>é</w:t>
      </w:r>
      <w:r w:rsidRPr="00AB4AA6">
        <w:t xml:space="preserve"> zápasí s různými problémy firmy. Prvním problémem je různorodost sil existujících okolo, manažeři se často snaží na nic nezapomenout. Někdy však ztrácejí celkový nadhled a možnost identifikovat rozhodující síly. Důležitý je rozhodující integrovaný </w:t>
      </w:r>
      <w:r w:rsidR="0081495F">
        <w:br/>
      </w:r>
      <w:r w:rsidRPr="00AB4AA6">
        <w:t xml:space="preserve">a analytický pohled, který poskytuje nadhled na prostředí okolí firmy. Nejistota vnitřního </w:t>
      </w:r>
      <w:r w:rsidR="0081495F">
        <w:br/>
      </w:r>
      <w:r w:rsidRPr="00AB4AA6">
        <w:t xml:space="preserve">i vnějšího prostředí se zvyšuje dle závislosti na dynamice </w:t>
      </w:r>
      <w:r w:rsidR="00EE1640">
        <w:t xml:space="preserve">a komplexnosti. </w:t>
      </w:r>
      <w:r w:rsidR="001E4444">
        <w:br/>
      </w:r>
      <w:r w:rsidRPr="00AB4AA6">
        <w:t>Dynamiku lze chápat jako změny v určitém časovém úseku.</w:t>
      </w:r>
      <w:r w:rsidR="001E4444">
        <w:t xml:space="preserve"> </w:t>
      </w:r>
      <w:r w:rsidRPr="00AB4AA6">
        <w:t xml:space="preserve">Komplexností lze rozumět </w:t>
      </w:r>
      <w:r w:rsidRPr="00AB4AA6">
        <w:lastRenderedPageBreak/>
        <w:t xml:space="preserve">důsledek na příčině </w:t>
      </w:r>
      <w:r w:rsidR="008E488C" w:rsidRPr="00AB4AA6">
        <w:t xml:space="preserve">okolí </w:t>
      </w:r>
      <w:r w:rsidRPr="00AB4AA6">
        <w:t>podniku</w:t>
      </w:r>
      <w:r w:rsidR="005534AF">
        <w:t>,</w:t>
      </w:r>
      <w:r w:rsidRPr="00AB4AA6">
        <w:t xml:space="preserve"> ale i na vnitřním i vnějším</w:t>
      </w:r>
      <w:r w:rsidR="002C4BEB">
        <w:t xml:space="preserve"> </w:t>
      </w:r>
      <w:r w:rsidR="008E488C" w:rsidRPr="00AB4AA6">
        <w:t xml:space="preserve">prostředí, které je </w:t>
      </w:r>
      <w:r w:rsidR="005534AF">
        <w:t xml:space="preserve">znázorněno </w:t>
      </w:r>
      <w:r w:rsidR="008E488C" w:rsidRPr="00AB4AA6">
        <w:t>podrobněji na obrázku</w:t>
      </w:r>
      <w:r w:rsidR="009D410E">
        <w:t xml:space="preserve"> </w:t>
      </w:r>
      <w:r w:rsidRPr="00AB4AA6">
        <w:t>č.</w:t>
      </w:r>
      <w:r w:rsidR="00361F56">
        <w:t xml:space="preserve"> </w:t>
      </w:r>
      <w:r w:rsidRPr="00AB4AA6">
        <w:t xml:space="preserve">1 </w:t>
      </w:r>
      <w:r w:rsidR="000C7BF8" w:rsidRPr="00AB4AA6">
        <w:rPr>
          <w:shd w:val="clear" w:color="auto" w:fill="FFFFFF"/>
        </w:rPr>
        <w:t>(</w:t>
      </w:r>
      <w:proofErr w:type="spellStart"/>
      <w:r w:rsidR="000C7BF8" w:rsidRPr="00AB4AA6">
        <w:rPr>
          <w:shd w:val="clear" w:color="auto" w:fill="FFFFFF"/>
        </w:rPr>
        <w:t>K</w:t>
      </w:r>
      <w:r w:rsidR="000C7BF8">
        <w:rPr>
          <w:shd w:val="clear" w:color="auto" w:fill="FFFFFF"/>
        </w:rPr>
        <w:t>ošťan</w:t>
      </w:r>
      <w:proofErr w:type="spellEnd"/>
      <w:r w:rsidR="000C7BF8">
        <w:rPr>
          <w:shd w:val="clear" w:color="auto" w:fill="FFFFFF"/>
        </w:rPr>
        <w:t xml:space="preserve"> a </w:t>
      </w:r>
      <w:proofErr w:type="spellStart"/>
      <w:r w:rsidR="000C7BF8" w:rsidRPr="00AB4AA6">
        <w:rPr>
          <w:shd w:val="clear" w:color="auto" w:fill="FFFFFF"/>
        </w:rPr>
        <w:t>Š</w:t>
      </w:r>
      <w:r w:rsidR="000C7BF8">
        <w:rPr>
          <w:shd w:val="clear" w:color="auto" w:fill="FFFFFF"/>
        </w:rPr>
        <w:t>uleř</w:t>
      </w:r>
      <w:proofErr w:type="spellEnd"/>
      <w:r w:rsidR="000C7BF8" w:rsidRPr="00AB4AA6">
        <w:rPr>
          <w:shd w:val="clear" w:color="auto" w:fill="FFFFFF"/>
        </w:rPr>
        <w:t>, 2002</w:t>
      </w:r>
      <w:r w:rsidR="000C7BF8">
        <w:rPr>
          <w:shd w:val="clear" w:color="auto" w:fill="FFFFFF"/>
        </w:rPr>
        <w:t>)</w:t>
      </w:r>
    </w:p>
    <w:p w:rsidR="008E488C" w:rsidRPr="00AB4AA6" w:rsidRDefault="008E488C" w:rsidP="00A04183">
      <w:pPr>
        <w:rPr>
          <w:shd w:val="clear" w:color="auto" w:fill="FFFFFF"/>
        </w:rPr>
      </w:pPr>
      <w:r w:rsidRPr="00AB4AA6">
        <w:rPr>
          <w:noProof/>
          <w:shd w:val="clear" w:color="auto" w:fill="FFFFFF"/>
          <w:lang w:eastAsia="cs-CZ"/>
        </w:rPr>
        <w:drawing>
          <wp:inline distT="0" distB="0" distL="0" distR="0">
            <wp:extent cx="5591175" cy="39433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F3AEA" w:rsidRPr="00116CD7" w:rsidRDefault="003F3AEA" w:rsidP="003F3AEA">
      <w:pPr>
        <w:autoSpaceDE w:val="0"/>
        <w:autoSpaceDN w:val="0"/>
        <w:adjustRightInd w:val="0"/>
        <w:spacing w:after="0" w:line="240" w:lineRule="auto"/>
        <w:rPr>
          <w:i/>
          <w:sz w:val="20"/>
          <w:szCs w:val="20"/>
        </w:rPr>
      </w:pPr>
      <w:r w:rsidRPr="00116CD7">
        <w:rPr>
          <w:i/>
          <w:sz w:val="20"/>
          <w:szCs w:val="20"/>
        </w:rPr>
        <w:t>Obr. 1</w:t>
      </w:r>
      <w:r>
        <w:rPr>
          <w:i/>
          <w:sz w:val="20"/>
          <w:szCs w:val="20"/>
        </w:rPr>
        <w:t>:</w:t>
      </w:r>
      <w:r w:rsidR="0008131A">
        <w:rPr>
          <w:i/>
          <w:sz w:val="20"/>
          <w:szCs w:val="20"/>
        </w:rPr>
        <w:t xml:space="preserve"> </w:t>
      </w:r>
      <w:r>
        <w:rPr>
          <w:i/>
          <w:sz w:val="20"/>
          <w:szCs w:val="20"/>
        </w:rPr>
        <w:t>Okolí podniku (</w:t>
      </w:r>
      <w:r w:rsidRPr="00116CD7">
        <w:rPr>
          <w:i/>
          <w:sz w:val="20"/>
          <w:szCs w:val="20"/>
          <w:shd w:val="clear" w:color="auto" w:fill="FFFFFF"/>
        </w:rPr>
        <w:t xml:space="preserve">KOŠŤAN, </w:t>
      </w:r>
      <w:proofErr w:type="spellStart"/>
      <w:r w:rsidRPr="00116CD7">
        <w:rPr>
          <w:i/>
          <w:sz w:val="20"/>
          <w:szCs w:val="20"/>
          <w:shd w:val="clear" w:color="auto" w:fill="FFFFFF"/>
        </w:rPr>
        <w:t>Pavol</w:t>
      </w:r>
      <w:proofErr w:type="spellEnd"/>
      <w:r w:rsidRPr="00116CD7">
        <w:rPr>
          <w:i/>
          <w:sz w:val="20"/>
          <w:szCs w:val="20"/>
          <w:shd w:val="clear" w:color="auto" w:fill="FFFFFF"/>
        </w:rPr>
        <w:t xml:space="preserve"> a Oldřich ŠULEŘ, 2002</w:t>
      </w:r>
      <w:r>
        <w:rPr>
          <w:i/>
          <w:sz w:val="20"/>
          <w:szCs w:val="20"/>
          <w:shd w:val="clear" w:color="auto" w:fill="FFFFFF"/>
        </w:rPr>
        <w:t>)</w:t>
      </w:r>
    </w:p>
    <w:p w:rsidR="008E488C" w:rsidRPr="00AB4AA6" w:rsidRDefault="008E488C" w:rsidP="00381796">
      <w:pPr>
        <w:autoSpaceDE w:val="0"/>
        <w:autoSpaceDN w:val="0"/>
        <w:adjustRightInd w:val="0"/>
        <w:spacing w:line="240" w:lineRule="auto"/>
        <w:jc w:val="center"/>
        <w:rPr>
          <w:b/>
        </w:rPr>
      </w:pPr>
    </w:p>
    <w:p w:rsidR="003027C1" w:rsidRDefault="004002CA" w:rsidP="0081495F">
      <w:pPr>
        <w:pStyle w:val="Nadpis2"/>
        <w:spacing w:before="0" w:after="0"/>
      </w:pPr>
      <w:bookmarkStart w:id="45" w:name="_Toc415753059"/>
      <w:bookmarkStart w:id="46" w:name="_Toc416805021"/>
      <w:r>
        <w:t>Prostředí managementu</w:t>
      </w:r>
      <w:bookmarkEnd w:id="45"/>
      <w:bookmarkEnd w:id="46"/>
    </w:p>
    <w:p w:rsidR="004C2654" w:rsidRDefault="00475287" w:rsidP="00475287">
      <w:pPr>
        <w:rPr>
          <w:shd w:val="clear" w:color="auto" w:fill="FFFFFF"/>
        </w:rPr>
      </w:pPr>
      <w:r w:rsidRPr="00AB4AA6">
        <w:t>Pro formulaci strategie je důležitá analýza prostředí zkoumající interní</w:t>
      </w:r>
      <w:r w:rsidR="00590B6F">
        <w:t>/vnitřní</w:t>
      </w:r>
      <w:r w:rsidRPr="00AB4AA6">
        <w:t xml:space="preserve"> a externí</w:t>
      </w:r>
      <w:r w:rsidR="00590B6F">
        <w:t>/vnější</w:t>
      </w:r>
      <w:r w:rsidRPr="00AB4AA6">
        <w:t xml:space="preserve"> prostředí podniku. </w:t>
      </w:r>
      <w:r w:rsidR="00590B6F">
        <w:t xml:space="preserve"> Prostředí </w:t>
      </w:r>
      <w:r w:rsidR="004C2654">
        <w:t xml:space="preserve">managementu </w:t>
      </w:r>
      <w:r w:rsidR="00590B6F">
        <w:t>zahrnuje subjekty, které ovlivňují schopnost firmy se</w:t>
      </w:r>
      <w:r w:rsidR="004C2654">
        <w:t xml:space="preserve"> dále</w:t>
      </w:r>
      <w:r w:rsidR="00590B6F">
        <w:t xml:space="preserve"> rozvíjet, </w:t>
      </w:r>
      <w:r w:rsidR="004C2654">
        <w:t xml:space="preserve">a to </w:t>
      </w:r>
      <w:r w:rsidR="00590B6F">
        <w:t>z vnitřní</w:t>
      </w:r>
      <w:r w:rsidR="003D0239">
        <w:t>ch</w:t>
      </w:r>
      <w:r w:rsidR="00590B6F">
        <w:t xml:space="preserve"> i vnější</w:t>
      </w:r>
      <w:r w:rsidR="003D0239">
        <w:t xml:space="preserve">ch vlivů. </w:t>
      </w:r>
      <w:r w:rsidRPr="00AB4AA6">
        <w:t xml:space="preserve">Pokud analýza nebude sledovat vývoj okolního prostředí s předstihem, nebude dobře porozuměno příčinám událostí. </w:t>
      </w:r>
      <w:r w:rsidR="004C2654">
        <w:br/>
      </w:r>
      <w:r w:rsidRPr="00AB4AA6">
        <w:t xml:space="preserve">Proto nebude možné předem identifikovat změny, které by reagovaly na další postup. </w:t>
      </w:r>
      <w:r w:rsidR="004C2654">
        <w:br/>
      </w:r>
      <w:r w:rsidRPr="00AB4AA6">
        <w:t>Firmy by měly</w:t>
      </w:r>
      <w:r w:rsidR="002C4BEB">
        <w:t xml:space="preserve"> </w:t>
      </w:r>
      <w:r w:rsidRPr="00AB4AA6">
        <w:t xml:space="preserve">mít vytvořený systém, který jim bude poskytovat včasné, přesné </w:t>
      </w:r>
      <w:r w:rsidR="004C2654">
        <w:br/>
      </w:r>
      <w:r w:rsidRPr="00AB4AA6">
        <w:t>a použitelné informace,</w:t>
      </w:r>
      <w:r w:rsidR="002C4BEB">
        <w:t xml:space="preserve"> </w:t>
      </w:r>
      <w:r w:rsidRPr="00AB4AA6">
        <w:t xml:space="preserve">a to o všech faktorech ovlivňujících strategii nejen </w:t>
      </w:r>
      <w:r w:rsidR="004C2654">
        <w:br/>
      </w:r>
      <w:r w:rsidR="008622CF">
        <w:t>u analýzy prostředí, ale též</w:t>
      </w:r>
      <w:r w:rsidRPr="00AB4AA6">
        <w:t xml:space="preserve"> o strategické</w:t>
      </w:r>
      <w:r w:rsidR="004C2654">
        <w:t xml:space="preserve"> analýze firmy. </w:t>
      </w:r>
      <w:r w:rsidRPr="00AB4AA6">
        <w:rPr>
          <w:shd w:val="clear" w:color="auto" w:fill="FFFFFF"/>
        </w:rPr>
        <w:t>(</w:t>
      </w:r>
      <w:proofErr w:type="spellStart"/>
      <w:r w:rsidRPr="00AB4AA6">
        <w:rPr>
          <w:shd w:val="clear" w:color="auto" w:fill="FFFFFF"/>
        </w:rPr>
        <w:t>K</w:t>
      </w:r>
      <w:r>
        <w:rPr>
          <w:shd w:val="clear" w:color="auto" w:fill="FFFFFF"/>
        </w:rPr>
        <w:t>ošťan</w:t>
      </w:r>
      <w:proofErr w:type="spellEnd"/>
      <w:r>
        <w:rPr>
          <w:shd w:val="clear" w:color="auto" w:fill="FFFFFF"/>
        </w:rPr>
        <w:t xml:space="preserve"> a </w:t>
      </w:r>
      <w:proofErr w:type="spellStart"/>
      <w:r w:rsidRPr="00AB4AA6">
        <w:rPr>
          <w:shd w:val="clear" w:color="auto" w:fill="FFFFFF"/>
        </w:rPr>
        <w:t>Š</w:t>
      </w:r>
      <w:r>
        <w:rPr>
          <w:shd w:val="clear" w:color="auto" w:fill="FFFFFF"/>
        </w:rPr>
        <w:t>uleř</w:t>
      </w:r>
      <w:proofErr w:type="spellEnd"/>
      <w:r w:rsidRPr="00AB4AA6">
        <w:rPr>
          <w:shd w:val="clear" w:color="auto" w:fill="FFFFFF"/>
        </w:rPr>
        <w:t>, 2002)</w:t>
      </w:r>
    </w:p>
    <w:p w:rsidR="004C2654" w:rsidRDefault="004C2654">
      <w:pPr>
        <w:suppressAutoHyphens w:val="0"/>
        <w:spacing w:line="259" w:lineRule="auto"/>
        <w:jc w:val="left"/>
        <w:rPr>
          <w:shd w:val="clear" w:color="auto" w:fill="FFFFFF"/>
        </w:rPr>
      </w:pPr>
      <w:r>
        <w:rPr>
          <w:shd w:val="clear" w:color="auto" w:fill="FFFFFF"/>
        </w:rPr>
        <w:br w:type="page"/>
      </w:r>
    </w:p>
    <w:p w:rsidR="003027C1" w:rsidRDefault="00EE1640">
      <w:pPr>
        <w:pStyle w:val="Nadpis3"/>
      </w:pPr>
      <w:bookmarkStart w:id="47" w:name="_Toc415753061"/>
      <w:bookmarkStart w:id="48" w:name="_Toc416805022"/>
      <w:r>
        <w:lastRenderedPageBreak/>
        <w:t>Vnější prostředí</w:t>
      </w:r>
      <w:bookmarkEnd w:id="47"/>
      <w:bookmarkEnd w:id="48"/>
    </w:p>
    <w:p w:rsidR="008E488C" w:rsidRPr="00516874" w:rsidRDefault="008E488C" w:rsidP="003759DB">
      <w:pPr>
        <w:suppressAutoHyphens w:val="0"/>
      </w:pPr>
      <w:r w:rsidRPr="00516874">
        <w:t>Veškeré vlivy, které působí na organizaci z</w:t>
      </w:r>
      <w:r>
        <w:t> </w:t>
      </w:r>
      <w:r w:rsidRPr="00516874">
        <w:t>okolí</w:t>
      </w:r>
      <w:r>
        <w:t>,</w:t>
      </w:r>
      <w:r w:rsidRPr="00516874">
        <w:t xml:space="preserve"> jsou zákazníci, dodavatelé, konkurenti</w:t>
      </w:r>
      <w:r w:rsidR="007A70CB">
        <w:br/>
      </w:r>
      <w:r w:rsidRPr="00516874">
        <w:t xml:space="preserve">a lidské zdroje. Podstatnou i méně podstatnou částí působí na organizaci technologické, ekonomické, legislativní, kulturní a internacionální vlivy. Vlivy (přímé) </w:t>
      </w:r>
      <w:r w:rsidRPr="00516874">
        <w:br/>
      </w:r>
      <w:r>
        <w:t>ve vnějším prostředí lze</w:t>
      </w:r>
      <w:r w:rsidRPr="00516874">
        <w:t xml:space="preserve"> pozorovat na obrázku </w:t>
      </w:r>
      <w:r>
        <w:t xml:space="preserve">č. </w:t>
      </w:r>
      <w:r w:rsidRPr="00516874">
        <w:t>2 (</w:t>
      </w:r>
      <w:proofErr w:type="spellStart"/>
      <w:r w:rsidRPr="00516874">
        <w:t>Donnelly</w:t>
      </w:r>
      <w:proofErr w:type="spellEnd"/>
      <w:r w:rsidRPr="00516874">
        <w:t xml:space="preserve">, 1997)   </w:t>
      </w:r>
    </w:p>
    <w:p w:rsidR="008E488C" w:rsidRDefault="008E488C" w:rsidP="00A04183">
      <w:pPr>
        <w:rPr>
          <w:shd w:val="clear" w:color="auto" w:fill="FFFFFF"/>
        </w:rPr>
      </w:pPr>
      <w:r>
        <w:rPr>
          <w:noProof/>
          <w:lang w:eastAsia="cs-CZ"/>
        </w:rPr>
        <w:drawing>
          <wp:anchor distT="0" distB="0" distL="114300" distR="114300" simplePos="0" relativeHeight="251658240" behindDoc="0" locked="0" layoutInCell="1" allowOverlap="1">
            <wp:simplePos x="0" y="0"/>
            <wp:positionH relativeFrom="column">
              <wp:posOffset>42545</wp:posOffset>
            </wp:positionH>
            <wp:positionV relativeFrom="paragraph">
              <wp:posOffset>64770</wp:posOffset>
            </wp:positionV>
            <wp:extent cx="4905375" cy="2781300"/>
            <wp:effectExtent l="76200" t="19050" r="66675" b="38100"/>
            <wp:wrapSquare wrapText="bothSides"/>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rsidR="008E488C" w:rsidRDefault="008E488C" w:rsidP="00A04183">
      <w:pPr>
        <w:rPr>
          <w:shd w:val="clear" w:color="auto" w:fill="FFFFFF"/>
        </w:rPr>
      </w:pPr>
    </w:p>
    <w:p w:rsidR="008E488C" w:rsidRDefault="008E488C" w:rsidP="00A04183">
      <w:pPr>
        <w:rPr>
          <w:shd w:val="clear" w:color="auto" w:fill="FFFFFF"/>
        </w:rPr>
      </w:pPr>
    </w:p>
    <w:p w:rsidR="008E488C" w:rsidRDefault="008E488C" w:rsidP="00A04183">
      <w:pPr>
        <w:rPr>
          <w:shd w:val="clear" w:color="auto" w:fill="FFFFFF"/>
        </w:rPr>
      </w:pPr>
    </w:p>
    <w:p w:rsidR="008E488C" w:rsidRDefault="008E488C" w:rsidP="00A04183">
      <w:pPr>
        <w:rPr>
          <w:shd w:val="clear" w:color="auto" w:fill="FFFFFF"/>
        </w:rPr>
      </w:pPr>
    </w:p>
    <w:p w:rsidR="008E488C" w:rsidRDefault="008E488C" w:rsidP="00A04183">
      <w:pPr>
        <w:rPr>
          <w:shd w:val="clear" w:color="auto" w:fill="FFFFFF"/>
        </w:rPr>
      </w:pPr>
    </w:p>
    <w:p w:rsidR="008E488C" w:rsidRPr="00516874" w:rsidRDefault="008E488C" w:rsidP="00A04183"/>
    <w:p w:rsidR="00A04183" w:rsidRDefault="00A04183" w:rsidP="00A04183">
      <w:pPr>
        <w:autoSpaceDE w:val="0"/>
        <w:autoSpaceDN w:val="0"/>
        <w:adjustRightInd w:val="0"/>
        <w:spacing w:after="0"/>
        <w:rPr>
          <w:shd w:val="clear" w:color="auto" w:fill="FFFFFF"/>
        </w:rPr>
      </w:pPr>
    </w:p>
    <w:p w:rsidR="008E488C" w:rsidRDefault="008E488C" w:rsidP="00A04183">
      <w:pPr>
        <w:autoSpaceDE w:val="0"/>
        <w:autoSpaceDN w:val="0"/>
        <w:adjustRightInd w:val="0"/>
        <w:spacing w:after="0"/>
        <w:rPr>
          <w:shd w:val="clear" w:color="auto" w:fill="FFFFFF"/>
        </w:rPr>
      </w:pPr>
    </w:p>
    <w:p w:rsidR="003F3AEA" w:rsidRPr="00116CD7" w:rsidRDefault="003F3AEA" w:rsidP="003F3AEA">
      <w:pPr>
        <w:shd w:val="clear" w:color="auto" w:fill="FFFFFF"/>
        <w:spacing w:after="0"/>
        <w:rPr>
          <w:i/>
          <w:sz w:val="20"/>
          <w:szCs w:val="20"/>
        </w:rPr>
      </w:pPr>
      <w:r w:rsidRPr="00116CD7">
        <w:rPr>
          <w:i/>
          <w:sz w:val="20"/>
          <w:szCs w:val="20"/>
        </w:rPr>
        <w:t>Obr. 2</w:t>
      </w:r>
      <w:r>
        <w:rPr>
          <w:i/>
          <w:sz w:val="20"/>
          <w:szCs w:val="20"/>
        </w:rPr>
        <w:t>:</w:t>
      </w:r>
      <w:r w:rsidR="007166D9">
        <w:rPr>
          <w:i/>
          <w:sz w:val="20"/>
          <w:szCs w:val="20"/>
        </w:rPr>
        <w:t xml:space="preserve"> </w:t>
      </w:r>
      <w:r>
        <w:rPr>
          <w:i/>
          <w:sz w:val="20"/>
          <w:szCs w:val="20"/>
        </w:rPr>
        <w:t>V</w:t>
      </w:r>
      <w:r w:rsidRPr="00116CD7">
        <w:rPr>
          <w:i/>
          <w:sz w:val="20"/>
          <w:szCs w:val="20"/>
        </w:rPr>
        <w:t xml:space="preserve">livy </w:t>
      </w:r>
      <w:proofErr w:type="gramStart"/>
      <w:r w:rsidRPr="00116CD7">
        <w:rPr>
          <w:i/>
          <w:sz w:val="20"/>
          <w:szCs w:val="20"/>
        </w:rPr>
        <w:t>prostředí  (</w:t>
      </w:r>
      <w:proofErr w:type="spellStart"/>
      <w:r w:rsidRPr="00116CD7">
        <w:rPr>
          <w:i/>
          <w:sz w:val="20"/>
          <w:szCs w:val="20"/>
        </w:rPr>
        <w:t>Donnelly</w:t>
      </w:r>
      <w:proofErr w:type="spellEnd"/>
      <w:proofErr w:type="gramEnd"/>
      <w:r w:rsidRPr="00116CD7">
        <w:rPr>
          <w:i/>
          <w:sz w:val="20"/>
          <w:szCs w:val="20"/>
        </w:rPr>
        <w:t xml:space="preserve"> </w:t>
      </w:r>
      <w:proofErr w:type="spellStart"/>
      <w:r w:rsidRPr="00116CD7">
        <w:rPr>
          <w:i/>
          <w:sz w:val="20"/>
          <w:szCs w:val="20"/>
        </w:rPr>
        <w:t>et</w:t>
      </w:r>
      <w:proofErr w:type="spellEnd"/>
      <w:r w:rsidRPr="00116CD7">
        <w:rPr>
          <w:i/>
          <w:sz w:val="20"/>
          <w:szCs w:val="20"/>
        </w:rPr>
        <w:t xml:space="preserve"> </w:t>
      </w:r>
      <w:proofErr w:type="spellStart"/>
      <w:r w:rsidRPr="00116CD7">
        <w:rPr>
          <w:i/>
          <w:sz w:val="20"/>
          <w:szCs w:val="20"/>
        </w:rPr>
        <w:t>al</w:t>
      </w:r>
      <w:proofErr w:type="spellEnd"/>
      <w:r w:rsidRPr="00116CD7">
        <w:rPr>
          <w:i/>
          <w:sz w:val="20"/>
          <w:szCs w:val="20"/>
        </w:rPr>
        <w:t>., 1997)</w:t>
      </w:r>
    </w:p>
    <w:p w:rsidR="00475287" w:rsidRDefault="00475287" w:rsidP="00475287">
      <w:pPr>
        <w:shd w:val="clear" w:color="auto" w:fill="FFFFFF"/>
        <w:spacing w:after="0"/>
      </w:pPr>
    </w:p>
    <w:p w:rsidR="008613A0" w:rsidRDefault="00475287" w:rsidP="00475287">
      <w:pPr>
        <w:shd w:val="clear" w:color="auto" w:fill="FFFFFF"/>
        <w:spacing w:after="0"/>
      </w:pPr>
      <w:r w:rsidRPr="0081495F">
        <w:rPr>
          <w:lang w:eastAsia="cs-CZ"/>
        </w:rPr>
        <w:t>Vnější prostředí se dále dělí na dvě části, a to na mikrookolí a na makrookolí. Mikrookolí představuje odvětví někdy  nazývané podnikatelské prostředí, bezprostředně obklopující podnik. Skládá se z</w:t>
      </w:r>
      <w:r w:rsidR="008622CF">
        <w:rPr>
          <w:lang w:eastAsia="cs-CZ"/>
        </w:rPr>
        <w:t>e</w:t>
      </w:r>
      <w:r w:rsidRPr="0081495F">
        <w:rPr>
          <w:lang w:eastAsia="cs-CZ"/>
        </w:rPr>
        <w:t xml:space="preserve"> vzájemně konkurujících podniků nebo dalších jiných podniků, které </w:t>
      </w:r>
      <w:r w:rsidR="007D3622">
        <w:rPr>
          <w:lang w:eastAsia="cs-CZ"/>
        </w:rPr>
        <w:br/>
      </w:r>
      <w:r w:rsidR="008622CF">
        <w:rPr>
          <w:lang w:eastAsia="cs-CZ"/>
        </w:rPr>
        <w:t>si vytvářejí</w:t>
      </w:r>
      <w:r w:rsidRPr="0081495F">
        <w:rPr>
          <w:lang w:eastAsia="cs-CZ"/>
        </w:rPr>
        <w:t xml:space="preserve"> pomocí výrobků substituce. Mikrookolí tvoří také další subjekty, např. dodavatelé, zákazníci podniku a další. Makrookolí je společné </w:t>
      </w:r>
      <w:r w:rsidR="00474D9C">
        <w:rPr>
          <w:lang w:eastAsia="cs-CZ"/>
        </w:rPr>
        <w:t xml:space="preserve">nejenom </w:t>
      </w:r>
      <w:r w:rsidRPr="0081495F">
        <w:rPr>
          <w:lang w:eastAsia="cs-CZ"/>
        </w:rPr>
        <w:t xml:space="preserve">pro všechny podniky v odvětví, ale vytváří obecně platné podmínky pro podnikání všech podniků v zemi. Makrookolí  vytváří ekonomické, politické, demografické, legislativní, technologické  podmínky a sociální politiku. </w:t>
      </w:r>
      <w:r w:rsidRPr="0081495F">
        <w:t>(</w:t>
      </w:r>
      <w:proofErr w:type="spellStart"/>
      <w:r w:rsidRPr="0081495F">
        <w:t>Dedouchová</w:t>
      </w:r>
      <w:proofErr w:type="spellEnd"/>
      <w:r w:rsidRPr="0081495F">
        <w:t>, 2006)</w:t>
      </w:r>
    </w:p>
    <w:p w:rsidR="008613A0" w:rsidRDefault="008613A0">
      <w:pPr>
        <w:suppressAutoHyphens w:val="0"/>
        <w:spacing w:line="259" w:lineRule="auto"/>
        <w:jc w:val="left"/>
      </w:pPr>
      <w:r>
        <w:br w:type="page"/>
      </w:r>
    </w:p>
    <w:p w:rsidR="003027C1" w:rsidRDefault="00475287" w:rsidP="007D3622">
      <w:pPr>
        <w:pStyle w:val="Nadpis4"/>
        <w:spacing w:before="0" w:after="0"/>
        <w:rPr>
          <w:szCs w:val="24"/>
        </w:rPr>
      </w:pPr>
      <w:bookmarkStart w:id="49" w:name="_Toc415753062"/>
      <w:bookmarkStart w:id="50" w:name="_Toc416805023"/>
      <w:r w:rsidRPr="0081495F">
        <w:rPr>
          <w:szCs w:val="24"/>
        </w:rPr>
        <w:lastRenderedPageBreak/>
        <w:t xml:space="preserve">Analýza </w:t>
      </w:r>
      <w:r w:rsidR="00457BD7">
        <w:rPr>
          <w:szCs w:val="24"/>
        </w:rPr>
        <w:t>m</w:t>
      </w:r>
      <w:r w:rsidRPr="0081495F">
        <w:rPr>
          <w:szCs w:val="24"/>
        </w:rPr>
        <w:t>akroprostř</w:t>
      </w:r>
      <w:r w:rsidR="00457BD7">
        <w:rPr>
          <w:szCs w:val="24"/>
        </w:rPr>
        <w:t>e</w:t>
      </w:r>
      <w:r w:rsidRPr="0081495F">
        <w:rPr>
          <w:szCs w:val="24"/>
        </w:rPr>
        <w:t>dí</w:t>
      </w:r>
      <w:bookmarkEnd w:id="49"/>
      <w:bookmarkEnd w:id="50"/>
    </w:p>
    <w:p w:rsidR="004D2C84" w:rsidRDefault="004D2C84" w:rsidP="004D2C84">
      <w:pPr>
        <w:spacing w:after="0"/>
      </w:pPr>
      <w:r>
        <w:t>Jednou z možných metod vhodných pro</w:t>
      </w:r>
      <w:r w:rsidR="00E535D1">
        <w:t xml:space="preserve"> </w:t>
      </w:r>
      <w:r>
        <w:t xml:space="preserve">analýzu makroprostředí je STEPE analýza. </w:t>
      </w:r>
    </w:p>
    <w:p w:rsidR="001F5874" w:rsidRPr="004D2C84" w:rsidRDefault="001F5874" w:rsidP="004D2C84">
      <w:pPr>
        <w:spacing w:after="0"/>
      </w:pPr>
    </w:p>
    <w:p w:rsidR="003027C1" w:rsidRPr="0081495F" w:rsidRDefault="00D02761" w:rsidP="00602545">
      <w:pPr>
        <w:pStyle w:val="Default"/>
        <w:spacing w:line="360" w:lineRule="auto"/>
        <w:jc w:val="both"/>
        <w:rPr>
          <w:rFonts w:ascii="Times New Roman" w:hAnsi="Times New Roman" w:cs="Times New Roman"/>
        </w:rPr>
      </w:pPr>
      <w:r w:rsidRPr="0081495F">
        <w:rPr>
          <w:rFonts w:ascii="Times New Roman" w:hAnsi="Times New Roman" w:cs="Times New Roman"/>
          <w:b/>
        </w:rPr>
        <w:t xml:space="preserve">STEPE analýza </w:t>
      </w:r>
    </w:p>
    <w:p w:rsidR="00475287" w:rsidRPr="0081495F" w:rsidRDefault="00475287" w:rsidP="00602545">
      <w:pPr>
        <w:spacing w:after="0"/>
        <w:rPr>
          <w:shd w:val="clear" w:color="auto" w:fill="FFFFFF"/>
        </w:rPr>
      </w:pPr>
      <w:proofErr w:type="gramStart"/>
      <w:r w:rsidRPr="0081495F">
        <w:t>STEPE</w:t>
      </w:r>
      <w:proofErr w:type="gramEnd"/>
      <w:r w:rsidRPr="0081495F">
        <w:t xml:space="preserve"> analýza</w:t>
      </w:r>
      <w:r w:rsidR="00E535D1">
        <w:t xml:space="preserve"> </w:t>
      </w:r>
      <w:proofErr w:type="gramStart"/>
      <w:r w:rsidRPr="0081495F">
        <w:t>vychází</w:t>
      </w:r>
      <w:proofErr w:type="gramEnd"/>
      <w:r w:rsidRPr="0081495F">
        <w:t xml:space="preserve"> především z poznání vývoje v minulosti. Na druhé straně se však snaží o analýzu a předpověď vlivů budoucích. Především ve vzájemně se ovlivňujících čtyřech oblastech – politicko-právních, ekonomických, sociálně</w:t>
      </w:r>
      <w:r w:rsidR="00457BD7">
        <w:t>-</w:t>
      </w:r>
      <w:r w:rsidRPr="0081495F">
        <w:t xml:space="preserve">kulturních a jako poslední v řadě technologických segmentů. Zkratka STEPE je S – sociální, </w:t>
      </w:r>
      <w:r w:rsidRPr="0081495F">
        <w:br/>
        <w:t>T – technologické, E – ekonomické,</w:t>
      </w:r>
      <w:r w:rsidRPr="0081495F">
        <w:rPr>
          <w:lang w:eastAsia="cs-CZ"/>
        </w:rPr>
        <w:t xml:space="preserve"> P </w:t>
      </w:r>
      <w:r w:rsidRPr="0081495F">
        <w:t xml:space="preserve">– </w:t>
      </w:r>
      <w:r w:rsidRPr="0081495F">
        <w:rPr>
          <w:lang w:eastAsia="cs-CZ"/>
        </w:rPr>
        <w:t xml:space="preserve">politické analýzy, E </w:t>
      </w:r>
      <w:r w:rsidR="008622CF" w:rsidRPr="0081495F">
        <w:t>–</w:t>
      </w:r>
      <w:r w:rsidRPr="0081495F">
        <w:rPr>
          <w:lang w:eastAsia="cs-CZ"/>
        </w:rPr>
        <w:t xml:space="preserve"> ekologické. </w:t>
      </w:r>
      <w:r w:rsidRPr="0081495F">
        <w:rPr>
          <w:shd w:val="clear" w:color="auto" w:fill="FFFFFF"/>
        </w:rPr>
        <w:t>(</w:t>
      </w:r>
      <w:proofErr w:type="spellStart"/>
      <w:r w:rsidRPr="0081495F">
        <w:rPr>
          <w:shd w:val="clear" w:color="auto" w:fill="FFFFFF"/>
        </w:rPr>
        <w:t>Košťan</w:t>
      </w:r>
      <w:proofErr w:type="spellEnd"/>
      <w:r w:rsidRPr="0081495F">
        <w:rPr>
          <w:shd w:val="clear" w:color="auto" w:fill="FFFFFF"/>
        </w:rPr>
        <w:t xml:space="preserve"> a </w:t>
      </w:r>
      <w:proofErr w:type="spellStart"/>
      <w:r w:rsidRPr="0081495F">
        <w:rPr>
          <w:shd w:val="clear" w:color="auto" w:fill="FFFFFF"/>
        </w:rPr>
        <w:t>Šuleř</w:t>
      </w:r>
      <w:proofErr w:type="spellEnd"/>
      <w:r w:rsidRPr="0081495F">
        <w:rPr>
          <w:shd w:val="clear" w:color="auto" w:fill="FFFFFF"/>
        </w:rPr>
        <w:t xml:space="preserve">, 2002) </w:t>
      </w:r>
      <w:r w:rsidRPr="0081495F">
        <w:rPr>
          <w:lang w:eastAsia="cs-CZ"/>
        </w:rPr>
        <w:t>STEPE je analýza jednoduchá</w:t>
      </w:r>
      <w:r w:rsidR="008622CF">
        <w:rPr>
          <w:lang w:eastAsia="cs-CZ"/>
        </w:rPr>
        <w:t>,</w:t>
      </w:r>
      <w:r w:rsidRPr="0081495F">
        <w:rPr>
          <w:lang w:eastAsia="cs-CZ"/>
        </w:rPr>
        <w:t xml:space="preserve"> a přesto efektivní. Jejím cílem je odpovídat na tyto tři otázky</w:t>
      </w:r>
      <w:r w:rsidR="008622CF">
        <w:rPr>
          <w:lang w:eastAsia="cs-CZ"/>
        </w:rPr>
        <w:t>:</w:t>
      </w:r>
      <w:r w:rsidRPr="0081495F">
        <w:rPr>
          <w:lang w:eastAsia="cs-CZ"/>
        </w:rPr>
        <w:t xml:space="preserve"> Které z vnějších faktorů mají vliv na podnik? Jaké jsou účinky těchto faktorů? Které z faktorů jsou pro blízkou budoucnost nejdůležitější? STEPE analýza má výhodu především </w:t>
      </w:r>
      <w:r w:rsidR="007D3622">
        <w:rPr>
          <w:lang w:eastAsia="cs-CZ"/>
        </w:rPr>
        <w:br/>
      </w:r>
      <w:r w:rsidRPr="0081495F">
        <w:rPr>
          <w:lang w:eastAsia="cs-CZ"/>
        </w:rPr>
        <w:t>v zaměření pozornosti na širší pros</w:t>
      </w:r>
      <w:r w:rsidR="008622CF">
        <w:rPr>
          <w:lang w:eastAsia="cs-CZ"/>
        </w:rPr>
        <w:t>tředí. Tím může odhalit změny, které</w:t>
      </w:r>
      <w:r w:rsidRPr="0081495F">
        <w:rPr>
          <w:lang w:eastAsia="cs-CZ"/>
        </w:rPr>
        <w:t xml:space="preserve"> nemusí být při sledování odvětví patrné. Další výhodou je to, že bere na zřetel i některé neprvoplánové podnikatelské faktory. Nevýhodou je, že analýza nepřinese nic nového. Může tak brát čas, který by mohl být věnován jiné analýze. </w:t>
      </w:r>
      <w:r w:rsidRPr="0081495F">
        <w:t>(</w:t>
      </w:r>
      <w:r w:rsidRPr="0081495F">
        <w:rPr>
          <w:shd w:val="clear" w:color="auto" w:fill="FFFFFF"/>
        </w:rPr>
        <w:t xml:space="preserve">Tichá a Hron, </w:t>
      </w:r>
      <w:r w:rsidR="00EE06D7" w:rsidRPr="00A04183">
        <w:rPr>
          <w:shd w:val="clear" w:color="auto" w:fill="FFFFFF"/>
        </w:rPr>
        <w:t>20</w:t>
      </w:r>
      <w:r w:rsidR="00EE06D7">
        <w:rPr>
          <w:shd w:val="clear" w:color="auto" w:fill="FFFFFF"/>
        </w:rPr>
        <w:t>02</w:t>
      </w:r>
      <w:r w:rsidRPr="0081495F">
        <w:rPr>
          <w:shd w:val="clear" w:color="auto" w:fill="FFFFFF"/>
        </w:rPr>
        <w:t>)</w:t>
      </w:r>
    </w:p>
    <w:p w:rsidR="0081495F" w:rsidRPr="0081495F" w:rsidRDefault="0081495F" w:rsidP="00602545">
      <w:pPr>
        <w:spacing w:after="0"/>
        <w:rPr>
          <w:shd w:val="clear" w:color="auto" w:fill="FFFFFF"/>
        </w:rPr>
      </w:pPr>
    </w:p>
    <w:p w:rsidR="003027C1" w:rsidRPr="0081495F" w:rsidRDefault="00C94996" w:rsidP="00602545">
      <w:pPr>
        <w:pStyle w:val="Nadpis4"/>
        <w:spacing w:before="0"/>
        <w:rPr>
          <w:szCs w:val="24"/>
        </w:rPr>
      </w:pPr>
      <w:bookmarkStart w:id="51" w:name="_Toc415753063"/>
      <w:bookmarkStart w:id="52" w:name="_Toc416805024"/>
      <w:r w:rsidRPr="0081495F">
        <w:rPr>
          <w:szCs w:val="24"/>
        </w:rPr>
        <w:t xml:space="preserve">Analýza </w:t>
      </w:r>
      <w:r w:rsidR="00842EFE">
        <w:rPr>
          <w:szCs w:val="24"/>
        </w:rPr>
        <w:t>m</w:t>
      </w:r>
      <w:r w:rsidRPr="0081495F">
        <w:rPr>
          <w:szCs w:val="24"/>
        </w:rPr>
        <w:t>ikroprostř</w:t>
      </w:r>
      <w:r w:rsidR="007D3622">
        <w:rPr>
          <w:szCs w:val="24"/>
        </w:rPr>
        <w:t>e</w:t>
      </w:r>
      <w:r w:rsidRPr="0081495F">
        <w:rPr>
          <w:szCs w:val="24"/>
        </w:rPr>
        <w:t>dí</w:t>
      </w:r>
      <w:bookmarkEnd w:id="51"/>
      <w:bookmarkEnd w:id="52"/>
    </w:p>
    <w:p w:rsidR="000C6A40" w:rsidRDefault="00EC3102" w:rsidP="00602545">
      <w:pPr>
        <w:pStyle w:val="Default"/>
        <w:spacing w:line="360" w:lineRule="auto"/>
        <w:jc w:val="both"/>
        <w:rPr>
          <w:rFonts w:ascii="Times New Roman" w:hAnsi="Times New Roman" w:cs="Times New Roman"/>
        </w:rPr>
      </w:pPr>
      <w:r w:rsidRPr="00EC3102">
        <w:rPr>
          <w:rFonts w:ascii="Times New Roman" w:hAnsi="Times New Roman" w:cs="Times New Roman"/>
        </w:rPr>
        <w:t>Pro dostatečně výstižný popis mikroprostředí je vhodné provést hned několik analýz, které</w:t>
      </w:r>
      <w:r w:rsidR="007D3622">
        <w:rPr>
          <w:rFonts w:ascii="Times New Roman" w:hAnsi="Times New Roman" w:cs="Times New Roman"/>
        </w:rPr>
        <w:br/>
      </w:r>
      <w:r w:rsidRPr="00EC3102">
        <w:rPr>
          <w:rFonts w:ascii="Times New Roman" w:hAnsi="Times New Roman" w:cs="Times New Roman"/>
        </w:rPr>
        <w:t xml:space="preserve"> se za</w:t>
      </w:r>
      <w:r w:rsidR="00D9616E">
        <w:rPr>
          <w:rFonts w:ascii="Times New Roman" w:hAnsi="Times New Roman" w:cs="Times New Roman"/>
        </w:rPr>
        <w:t>měřují</w:t>
      </w:r>
      <w:r w:rsidRPr="00EC3102">
        <w:rPr>
          <w:rFonts w:ascii="Times New Roman" w:hAnsi="Times New Roman" w:cs="Times New Roman"/>
        </w:rPr>
        <w:t xml:space="preserve"> na různá specifika v daném odvětví.</w:t>
      </w:r>
      <w:r w:rsidR="000C6A40">
        <w:rPr>
          <w:rFonts w:ascii="Times New Roman" w:hAnsi="Times New Roman" w:cs="Times New Roman"/>
        </w:rPr>
        <w:t xml:space="preserve"> Jedná se například o Porterův diamant,</w:t>
      </w:r>
      <w:r w:rsidR="007D3622">
        <w:rPr>
          <w:rFonts w:ascii="Times New Roman" w:hAnsi="Times New Roman" w:cs="Times New Roman"/>
        </w:rPr>
        <w:br/>
      </w:r>
      <w:r w:rsidR="000C6A40">
        <w:rPr>
          <w:rFonts w:ascii="Times New Roman" w:hAnsi="Times New Roman" w:cs="Times New Roman"/>
        </w:rPr>
        <w:t xml:space="preserve"> či Porterův model 5 hybných sil.</w:t>
      </w:r>
    </w:p>
    <w:p w:rsidR="00602545" w:rsidRPr="000C6A40" w:rsidRDefault="00602545" w:rsidP="00602545">
      <w:pPr>
        <w:pStyle w:val="Default"/>
        <w:spacing w:line="360" w:lineRule="auto"/>
        <w:jc w:val="both"/>
        <w:rPr>
          <w:rFonts w:ascii="Times New Roman" w:hAnsi="Times New Roman" w:cs="Times New Roman"/>
        </w:rPr>
      </w:pPr>
    </w:p>
    <w:p w:rsidR="0033360A" w:rsidRPr="0081495F" w:rsidRDefault="00D02761" w:rsidP="00602545">
      <w:pPr>
        <w:pStyle w:val="Default"/>
        <w:spacing w:line="360" w:lineRule="auto"/>
        <w:jc w:val="both"/>
        <w:rPr>
          <w:rFonts w:ascii="Times New Roman" w:hAnsi="Times New Roman" w:cs="Times New Roman"/>
        </w:rPr>
      </w:pPr>
      <w:r w:rsidRPr="0081495F">
        <w:rPr>
          <w:rFonts w:ascii="Times New Roman" w:hAnsi="Times New Roman" w:cs="Times New Roman"/>
          <w:b/>
        </w:rPr>
        <w:t>Porterův diamant</w:t>
      </w:r>
    </w:p>
    <w:p w:rsidR="00116CD7" w:rsidRPr="0081495F" w:rsidRDefault="00475287" w:rsidP="00602545">
      <w:pPr>
        <w:rPr>
          <w:shd w:val="clear" w:color="auto" w:fill="FFFFFF"/>
        </w:rPr>
      </w:pPr>
      <w:r w:rsidRPr="0081495F">
        <w:t>Porterův diamant je zaměřen na čtyři základní skupiny faktorů, které určují úroveň každého odvětví. Toto znázorňuje tzv. Porterův diamant</w:t>
      </w:r>
      <w:r w:rsidR="00ED6E5B" w:rsidRPr="0081495F">
        <w:t xml:space="preserve"> na obrázku č</w:t>
      </w:r>
      <w:r w:rsidR="00ED6E5B" w:rsidRPr="0081495F">
        <w:rPr>
          <w:noProof/>
          <w:lang w:eastAsia="cs-CZ"/>
        </w:rPr>
        <w:t xml:space="preserve">. 3. </w:t>
      </w:r>
      <w:r w:rsidRPr="0081495F">
        <w:t xml:space="preserve">Diamant je zaměřen </w:t>
      </w:r>
      <w:r w:rsidR="007D3622">
        <w:br/>
      </w:r>
      <w:r w:rsidRPr="0081495F">
        <w:t>na zjišťování konkurenčního prostředí v rámci národů</w:t>
      </w:r>
      <w:r w:rsidRPr="0081495F">
        <w:rPr>
          <w:noProof/>
          <w:lang w:eastAsia="cs-CZ"/>
        </w:rPr>
        <w:t xml:space="preserve">. </w:t>
      </w:r>
      <w:r w:rsidRPr="0081495F">
        <w:t xml:space="preserve">Při zkoumání strategií, managementu </w:t>
      </w:r>
      <w:r w:rsidR="00D9616E">
        <w:t>organizace a rivality v odvětví</w:t>
      </w:r>
      <w:r w:rsidRPr="0081495F">
        <w:t> zaměří svoji pozornost především na vyspělost odvětví.  Vyspělost je tvořena znalostmi, dovednostmi a kompetencí manažerů organizace. Čím je větší a intenzivnější konkurence v odvětví, tím vyšší je soupeření konkurentů. Při větší konkurenci roste technický a technologický rozvoj</w:t>
      </w:r>
      <w:r w:rsidR="00D9616E">
        <w:t>,</w:t>
      </w:r>
      <w:r w:rsidRPr="0081495F">
        <w:t xml:space="preserve"> a tím se celková hodnota odvětví zvyšuje.</w:t>
      </w:r>
      <w:r w:rsidR="00602545">
        <w:br/>
      </w:r>
      <w:r w:rsidRPr="0081495F">
        <w:t xml:space="preserve">Nabídka a její převis může způsobovat rozvoj </w:t>
      </w:r>
      <w:r w:rsidR="00116CD7" w:rsidRPr="0081495F">
        <w:t>o</w:t>
      </w:r>
      <w:r w:rsidRPr="0081495F">
        <w:t xml:space="preserve">dvětví, při převisu poptávky úroveň odvětví klesá. </w:t>
      </w:r>
      <w:r w:rsidRPr="0081495F">
        <w:rPr>
          <w:shd w:val="clear" w:color="auto" w:fill="FFFFFF"/>
        </w:rPr>
        <w:t>(</w:t>
      </w:r>
      <w:proofErr w:type="spellStart"/>
      <w:r w:rsidRPr="0081495F">
        <w:rPr>
          <w:shd w:val="clear" w:color="auto" w:fill="FFFFFF"/>
        </w:rPr>
        <w:t>Johnson</w:t>
      </w:r>
      <w:proofErr w:type="spellEnd"/>
      <w:r w:rsidRPr="0081495F">
        <w:rPr>
          <w:shd w:val="clear" w:color="auto" w:fill="FFFFFF"/>
        </w:rPr>
        <w:t xml:space="preserve"> a </w:t>
      </w:r>
      <w:proofErr w:type="spellStart"/>
      <w:r w:rsidRPr="0081495F">
        <w:rPr>
          <w:shd w:val="clear" w:color="auto" w:fill="FFFFFF"/>
        </w:rPr>
        <w:t>Scholes</w:t>
      </w:r>
      <w:proofErr w:type="spellEnd"/>
      <w:r w:rsidRPr="0081495F">
        <w:rPr>
          <w:shd w:val="clear" w:color="auto" w:fill="FFFFFF"/>
        </w:rPr>
        <w:t>, 2000)</w:t>
      </w:r>
    </w:p>
    <w:p w:rsidR="00475287" w:rsidRPr="0081495F" w:rsidRDefault="003557A6" w:rsidP="00475287">
      <w:r w:rsidRPr="003557A6">
        <w:rPr>
          <w:noProof/>
          <w:lang w:eastAsia="cs-CZ"/>
        </w:rPr>
        <w:lastRenderedPageBreak/>
        <w:drawing>
          <wp:inline distT="0" distB="0" distL="0" distR="0">
            <wp:extent cx="5343525" cy="3114675"/>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3557A6" w:rsidRPr="0081495F" w:rsidRDefault="003557A6" w:rsidP="003557A6">
      <w:pPr>
        <w:autoSpaceDE w:val="0"/>
        <w:autoSpaceDN w:val="0"/>
        <w:adjustRightInd w:val="0"/>
        <w:spacing w:after="0"/>
        <w:rPr>
          <w:i/>
          <w:sz w:val="20"/>
          <w:szCs w:val="20"/>
          <w:shd w:val="clear" w:color="auto" w:fill="FFFFFF"/>
        </w:rPr>
      </w:pPr>
      <w:r w:rsidRPr="0081495F">
        <w:rPr>
          <w:i/>
          <w:sz w:val="20"/>
          <w:szCs w:val="20"/>
        </w:rPr>
        <w:t>Obr. 3:</w:t>
      </w:r>
      <w:r w:rsidR="0059186B">
        <w:rPr>
          <w:i/>
          <w:sz w:val="20"/>
          <w:szCs w:val="20"/>
        </w:rPr>
        <w:t xml:space="preserve"> </w:t>
      </w:r>
      <w:r w:rsidRPr="0081495F">
        <w:rPr>
          <w:i/>
          <w:sz w:val="20"/>
          <w:szCs w:val="20"/>
        </w:rPr>
        <w:t xml:space="preserve">Porterův diamant - </w:t>
      </w:r>
      <w:r w:rsidRPr="0081495F">
        <w:rPr>
          <w:i/>
          <w:sz w:val="20"/>
          <w:szCs w:val="20"/>
          <w:shd w:val="clear" w:color="auto" w:fill="FFFFFF"/>
        </w:rPr>
        <w:t xml:space="preserve">(JOHNSON, </w:t>
      </w:r>
      <w:proofErr w:type="spellStart"/>
      <w:r w:rsidRPr="0081495F">
        <w:rPr>
          <w:i/>
          <w:sz w:val="20"/>
          <w:szCs w:val="20"/>
          <w:shd w:val="clear" w:color="auto" w:fill="FFFFFF"/>
        </w:rPr>
        <w:t>Gerry</w:t>
      </w:r>
      <w:proofErr w:type="spellEnd"/>
      <w:r w:rsidRPr="0081495F">
        <w:rPr>
          <w:i/>
          <w:sz w:val="20"/>
          <w:szCs w:val="20"/>
          <w:shd w:val="clear" w:color="auto" w:fill="FFFFFF"/>
        </w:rPr>
        <w:t xml:space="preserve"> a </w:t>
      </w:r>
      <w:proofErr w:type="spellStart"/>
      <w:r w:rsidRPr="0081495F">
        <w:rPr>
          <w:i/>
          <w:sz w:val="20"/>
          <w:szCs w:val="20"/>
          <w:shd w:val="clear" w:color="auto" w:fill="FFFFFF"/>
        </w:rPr>
        <w:t>Kevan</w:t>
      </w:r>
      <w:proofErr w:type="spellEnd"/>
      <w:r w:rsidRPr="0081495F">
        <w:rPr>
          <w:i/>
          <w:sz w:val="20"/>
          <w:szCs w:val="20"/>
          <w:shd w:val="clear" w:color="auto" w:fill="FFFFFF"/>
        </w:rPr>
        <w:t xml:space="preserve"> SCHOLES, 2000)</w:t>
      </w:r>
    </w:p>
    <w:p w:rsidR="00ED6E5B" w:rsidRPr="00C30665" w:rsidRDefault="00ED6E5B">
      <w:pPr>
        <w:pStyle w:val="Default"/>
        <w:rPr>
          <w:rFonts w:ascii="Times New Roman" w:hAnsi="Times New Roman" w:cs="Times New Roman"/>
          <w:b/>
        </w:rPr>
      </w:pPr>
    </w:p>
    <w:p w:rsidR="003027C1" w:rsidRPr="0081495F" w:rsidRDefault="00D02761">
      <w:pPr>
        <w:pStyle w:val="Default"/>
        <w:rPr>
          <w:rFonts w:ascii="Times New Roman" w:hAnsi="Times New Roman" w:cs="Times New Roman"/>
        </w:rPr>
      </w:pPr>
      <w:r w:rsidRPr="0081495F">
        <w:rPr>
          <w:rFonts w:ascii="Times New Roman" w:hAnsi="Times New Roman" w:cs="Times New Roman"/>
          <w:b/>
        </w:rPr>
        <w:t>Porterův model pěti konkurenčních sil</w:t>
      </w:r>
    </w:p>
    <w:p w:rsidR="00475287" w:rsidRPr="0081495F" w:rsidRDefault="00475287" w:rsidP="0033360A">
      <w:pPr>
        <w:autoSpaceDE w:val="0"/>
        <w:autoSpaceDN w:val="0"/>
        <w:adjustRightInd w:val="0"/>
        <w:spacing w:before="240" w:after="0"/>
        <w:rPr>
          <w:shd w:val="clear" w:color="auto" w:fill="FFFFFF"/>
        </w:rPr>
      </w:pPr>
      <w:r w:rsidRPr="0081495F">
        <w:t>Analýzu vnějšího okolí uzavře Porterův model konkuren</w:t>
      </w:r>
      <w:r w:rsidR="00606C85">
        <w:t>čního prostředí, také nazývaný M</w:t>
      </w:r>
      <w:r w:rsidRPr="0081495F">
        <w:t xml:space="preserve">odel pěti konkurenčních sil. Tento model zkoumá konkurenční prostředí na úrovni obchodní jednotky a také k zjištění síly u konkurence. Tím vytváří konkurenční zvýhodnění pro danou firmu. </w:t>
      </w:r>
      <w:r w:rsidRPr="0081495F">
        <w:rPr>
          <w:shd w:val="clear" w:color="auto" w:fill="FFFFFF"/>
        </w:rPr>
        <w:t>(</w:t>
      </w:r>
      <w:proofErr w:type="spellStart"/>
      <w:r w:rsidRPr="0081495F">
        <w:rPr>
          <w:shd w:val="clear" w:color="auto" w:fill="FFFFFF"/>
        </w:rPr>
        <w:t>Johnson</w:t>
      </w:r>
      <w:proofErr w:type="spellEnd"/>
      <w:r w:rsidRPr="0081495F">
        <w:rPr>
          <w:shd w:val="clear" w:color="auto" w:fill="FFFFFF"/>
        </w:rPr>
        <w:t xml:space="preserve"> a </w:t>
      </w:r>
      <w:proofErr w:type="spellStart"/>
      <w:r w:rsidRPr="0081495F">
        <w:rPr>
          <w:shd w:val="clear" w:color="auto" w:fill="FFFFFF"/>
        </w:rPr>
        <w:t>Scholes</w:t>
      </w:r>
      <w:proofErr w:type="spellEnd"/>
      <w:r w:rsidRPr="0081495F">
        <w:rPr>
          <w:shd w:val="clear" w:color="auto" w:fill="FFFFFF"/>
        </w:rPr>
        <w:t>, 2000)</w:t>
      </w:r>
    </w:p>
    <w:p w:rsidR="001D2F30" w:rsidRPr="0081495F" w:rsidRDefault="001D2F30" w:rsidP="003557A6">
      <w:pPr>
        <w:suppressAutoHyphens w:val="0"/>
        <w:spacing w:after="0" w:line="259" w:lineRule="auto"/>
        <w:jc w:val="left"/>
      </w:pPr>
    </w:p>
    <w:p w:rsidR="00475287" w:rsidRPr="0081495F" w:rsidRDefault="00475287" w:rsidP="001D2F30">
      <w:r w:rsidRPr="0081495F">
        <w:t xml:space="preserve">Za účely analýzy se hodnotí všech pět konkurenčních sil. Aby se firma na trhu pod vlivem konkurence udržela, měla by mít pozici, ve které bude co nejvíce izolovaná </w:t>
      </w:r>
      <w:r w:rsidRPr="0081495F">
        <w:br/>
        <w:t>od působení konkurence. Tím využije síly konkurence ve svůj prospěch a hned při vstupu</w:t>
      </w:r>
      <w:r w:rsidR="007D3622">
        <w:br/>
      </w:r>
      <w:r w:rsidR="005E5581">
        <w:t>do odvět</w:t>
      </w:r>
      <w:r w:rsidRPr="0081495F">
        <w:t>ví</w:t>
      </w:r>
      <w:r w:rsidR="005E5581">
        <w:t xml:space="preserve"> </w:t>
      </w:r>
      <w:r w:rsidRPr="0081495F">
        <w:t>se může uc</w:t>
      </w:r>
      <w:r w:rsidR="00ED6E5B" w:rsidRPr="0081495F">
        <w:t>hytit na dobré pozici trhu. Zobrazeno na obrázku</w:t>
      </w:r>
      <w:r w:rsidRPr="0081495F">
        <w:t xml:space="preserve"> č. </w:t>
      </w:r>
      <w:r w:rsidR="00ED6E5B" w:rsidRPr="0081495F">
        <w:t>4</w:t>
      </w:r>
      <w:r w:rsidR="00842EFE">
        <w:t xml:space="preserve">. </w:t>
      </w:r>
      <w:r w:rsidRPr="0081495F">
        <w:t>Na výběr jsou nejen tyto analýzy. Jak kdy</w:t>
      </w:r>
      <w:r w:rsidR="00842EFE">
        <w:t xml:space="preserve"> a kterou analýzu použít</w:t>
      </w:r>
      <w:r w:rsidRPr="0081495F">
        <w:t xml:space="preserve"> k jejich dalšímu rozeznání. Také jaká ana</w:t>
      </w:r>
      <w:r w:rsidR="00842EFE">
        <w:t xml:space="preserve">lýza je pro podnik </w:t>
      </w:r>
      <w:r w:rsidR="00280CB9">
        <w:t>nejvhodnější, a proto</w:t>
      </w:r>
      <w:r w:rsidR="00575003">
        <w:t xml:space="preserve"> </w:t>
      </w:r>
      <w:r w:rsidRPr="0081495F">
        <w:t>je využíván strategický výběr. (</w:t>
      </w:r>
      <w:r w:rsidRPr="0081495F">
        <w:rPr>
          <w:shd w:val="clear" w:color="auto" w:fill="FFFFFF"/>
        </w:rPr>
        <w:t xml:space="preserve">Tichá a Hron, </w:t>
      </w:r>
      <w:r w:rsidR="00EE06D7" w:rsidRPr="00A04183">
        <w:rPr>
          <w:shd w:val="clear" w:color="auto" w:fill="FFFFFF"/>
        </w:rPr>
        <w:t>20</w:t>
      </w:r>
      <w:r w:rsidR="00EE06D7">
        <w:rPr>
          <w:shd w:val="clear" w:color="auto" w:fill="FFFFFF"/>
        </w:rPr>
        <w:t>02</w:t>
      </w:r>
      <w:r w:rsidRPr="0081495F">
        <w:rPr>
          <w:shd w:val="clear" w:color="auto" w:fill="FFFFFF"/>
        </w:rPr>
        <w:t>)</w:t>
      </w:r>
    </w:p>
    <w:p w:rsidR="00475287" w:rsidRPr="00116CD7" w:rsidRDefault="00BB24C7" w:rsidP="00475287">
      <w:r>
        <w:rPr>
          <w:noProof/>
          <w:lang w:eastAsia="cs-CZ"/>
        </w:rPr>
        <w:lastRenderedPageBreak/>
        <w:pict>
          <v:shapetype id="_x0000_t202" coordsize="21600,21600" o:spt="202" path="m,l,21600r21600,l21600,xe">
            <v:stroke joinstyle="miter"/>
            <v:path gradientshapeok="t" o:connecttype="rect"/>
          </v:shapetype>
          <v:shape id="_x0000_s1033" type="#_x0000_t202" style="position:absolute;left:0;text-align:left;margin-left:-10.75pt;margin-top:160.85pt;width:193.4pt;height:26.25pt;z-index:251660800;mso-width-relative:margin;mso-height-relative:margin" fillcolor="#70ad47 [3209]" strokecolor="#f2f2f2 [3041]" strokeweight="3pt">
            <v:shadow on="t" type="perspective" color="#375623 [1609]" opacity=".5" offset="1pt" offset2="-1pt"/>
            <v:textbox style="mso-next-textbox:#_x0000_s1033">
              <w:txbxContent>
                <w:p w:rsidR="004A339D" w:rsidRPr="00E55600" w:rsidRDefault="004A339D" w:rsidP="00475287">
                  <w:r w:rsidRPr="00986449">
                    <w:rPr>
                      <w:sz w:val="22"/>
                    </w:rPr>
                    <w:t xml:space="preserve">Ohrožení ze strany nových </w:t>
                  </w:r>
                  <w:r>
                    <w:t>konkurentů</w:t>
                  </w:r>
                </w:p>
              </w:txbxContent>
            </v:textbox>
          </v:shape>
        </w:pict>
      </w:r>
      <w:r w:rsidR="009B6233">
        <w:rPr>
          <w:noProof/>
          <w:lang w:eastAsia="cs-CZ"/>
        </w:rPr>
        <w:pict>
          <v:shape id="_x0000_s1034" type="#_x0000_t202" style="position:absolute;left:0;text-align:left;margin-left:246pt;margin-top:166.4pt;width:155.65pt;height:26.7pt;z-index:251661824;mso-width-relative:margin;mso-height-relative:margin" fillcolor="#70ad47 [3209]" strokecolor="#f2f2f2 [3041]" strokeweight="3pt">
            <v:shadow on="t" type="perspective" color="#375623 [1609]" opacity=".5" offset="1pt" offset2="-1pt"/>
            <v:textbox style="mso-next-textbox:#_x0000_s1034">
              <w:txbxContent>
                <w:p w:rsidR="004A339D" w:rsidRPr="00E55600" w:rsidRDefault="004A339D" w:rsidP="00475287">
                  <w:r>
                    <w:t xml:space="preserve">Vyjednávací síla odběratelů </w:t>
                  </w:r>
                </w:p>
              </w:txbxContent>
            </v:textbox>
          </v:shape>
        </w:pict>
      </w:r>
      <w:r w:rsidR="009B6233">
        <w:rPr>
          <w:noProof/>
          <w:lang w:eastAsia="cs-CZ"/>
        </w:rPr>
        <w:pict>
          <v:shape id="_x0000_s1031" type="#_x0000_t202" style="position:absolute;left:0;text-align:left;margin-left:17.95pt;margin-top:53.6pt;width:155.7pt;height:21.35pt;z-index:251658752;mso-width-relative:margin;mso-height-relative:margin" fillcolor="#70ad47 [3209]" strokecolor="#f2f2f2 [3041]" strokeweight="3pt">
            <v:shadow on="t" type="perspective" color="#375623 [1609]" opacity=".5" offset="1pt" offset2="-1pt"/>
            <v:textbox style="mso-next-textbox:#_x0000_s1031">
              <w:txbxContent>
                <w:p w:rsidR="004A339D" w:rsidRPr="00986449" w:rsidRDefault="004A339D" w:rsidP="00475287">
                  <w:pPr>
                    <w:rPr>
                      <w:sz w:val="22"/>
                    </w:rPr>
                  </w:pPr>
                  <w:r w:rsidRPr="00986449">
                    <w:rPr>
                      <w:sz w:val="22"/>
                    </w:rPr>
                    <w:t xml:space="preserve">Vyjednávací síla dodavatelů </w:t>
                  </w:r>
                </w:p>
              </w:txbxContent>
            </v:textbox>
          </v:shape>
        </w:pict>
      </w:r>
      <w:r w:rsidR="009B6233">
        <w:rPr>
          <w:noProof/>
          <w:lang w:eastAsia="cs-CZ"/>
        </w:rPr>
        <w:pict>
          <v:shape id="_x0000_s1032" type="#_x0000_t202" style="position:absolute;left:0;text-align:left;margin-left:246pt;margin-top:53.6pt;width:204.4pt;height:21.35pt;z-index:251659776;mso-width-relative:margin;mso-height-relative:margin" fillcolor="#70ad47 [3209]" strokecolor="#f2f2f2 [3041]" strokeweight="3pt">
            <v:shadow on="t" type="perspective" color="#375623 [1609]" opacity=".5" offset="1pt" offset2="-1pt"/>
            <v:textbox style="mso-next-textbox:#_x0000_s1032">
              <w:txbxContent>
                <w:p w:rsidR="004A339D" w:rsidRPr="00986449" w:rsidRDefault="004A339D" w:rsidP="00475287">
                  <w:pPr>
                    <w:rPr>
                      <w:sz w:val="22"/>
                    </w:rPr>
                  </w:pPr>
                  <w:r w:rsidRPr="00986449">
                    <w:rPr>
                      <w:sz w:val="22"/>
                    </w:rPr>
                    <w:t xml:space="preserve">Ohrožení ze strany nových substitutů </w:t>
                  </w:r>
                </w:p>
              </w:txbxContent>
            </v:textbox>
          </v:shape>
        </w:pict>
      </w:r>
      <w:r w:rsidR="003A3D40" w:rsidRPr="00116CD7">
        <w:rPr>
          <w:noProof/>
          <w:lang w:eastAsia="cs-CZ"/>
        </w:rPr>
        <w:drawing>
          <wp:inline distT="0" distB="0" distL="0" distR="0">
            <wp:extent cx="5400675" cy="3150394"/>
            <wp:effectExtent l="0" t="0" r="0" b="0"/>
            <wp:docPr id="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33360A" w:rsidRDefault="003557A6" w:rsidP="0033360A">
      <w:pPr>
        <w:spacing w:after="0"/>
        <w:rPr>
          <w:i/>
          <w:sz w:val="20"/>
          <w:szCs w:val="20"/>
          <w:shd w:val="clear" w:color="auto" w:fill="FFFFFF"/>
        </w:rPr>
      </w:pPr>
      <w:r w:rsidRPr="00ED7CFB">
        <w:rPr>
          <w:i/>
          <w:sz w:val="20"/>
          <w:szCs w:val="20"/>
        </w:rPr>
        <w:t>Obr. 4: Model pěti konkurenčních sil (</w:t>
      </w:r>
      <w:r w:rsidRPr="00ED7CFB">
        <w:rPr>
          <w:i/>
          <w:sz w:val="20"/>
          <w:szCs w:val="20"/>
          <w:shd w:val="clear" w:color="auto" w:fill="FFFFFF"/>
        </w:rPr>
        <w:t xml:space="preserve">TICHÁ, </w:t>
      </w:r>
      <w:r w:rsidR="00EE06D7">
        <w:rPr>
          <w:i/>
          <w:sz w:val="20"/>
          <w:szCs w:val="20"/>
          <w:shd w:val="clear" w:color="auto" w:fill="FFFFFF"/>
        </w:rPr>
        <w:t>Ivana a Jan HRON, 2002</w:t>
      </w:r>
      <w:r w:rsidR="00575003">
        <w:rPr>
          <w:i/>
          <w:sz w:val="20"/>
          <w:szCs w:val="20"/>
          <w:shd w:val="clear" w:color="auto" w:fill="FFFFFF"/>
        </w:rPr>
        <w:t xml:space="preserve">, </w:t>
      </w:r>
      <w:r w:rsidRPr="00ED7CFB">
        <w:rPr>
          <w:i/>
          <w:sz w:val="20"/>
          <w:szCs w:val="20"/>
          <w:shd w:val="clear" w:color="auto" w:fill="FFFFFF"/>
        </w:rPr>
        <w:t>80</w:t>
      </w:r>
      <w:r w:rsidR="00575003">
        <w:rPr>
          <w:i/>
          <w:sz w:val="20"/>
          <w:szCs w:val="20"/>
          <w:shd w:val="clear" w:color="auto" w:fill="FFFFFF"/>
        </w:rPr>
        <w:t xml:space="preserve"> s.)</w:t>
      </w:r>
    </w:p>
    <w:p w:rsidR="003557A6" w:rsidRPr="00ED7CFB" w:rsidRDefault="003557A6" w:rsidP="0033360A">
      <w:pPr>
        <w:spacing w:after="0"/>
        <w:rPr>
          <w:i/>
          <w:sz w:val="20"/>
          <w:szCs w:val="20"/>
          <w:shd w:val="clear" w:color="auto" w:fill="FFFFFF"/>
        </w:rPr>
      </w:pPr>
    </w:p>
    <w:p w:rsidR="003027C1" w:rsidRPr="00116CD7" w:rsidRDefault="00C94996" w:rsidP="003557A6">
      <w:pPr>
        <w:pStyle w:val="Nadpis4"/>
        <w:spacing w:before="0" w:after="0"/>
        <w:rPr>
          <w:shd w:val="clear" w:color="auto" w:fill="FFFFFF"/>
        </w:rPr>
      </w:pPr>
      <w:bookmarkStart w:id="53" w:name="_Toc415753064"/>
      <w:bookmarkStart w:id="54" w:name="_Toc416805025"/>
      <w:r w:rsidRPr="00116CD7">
        <w:rPr>
          <w:shd w:val="clear" w:color="auto" w:fill="FFFFFF"/>
        </w:rPr>
        <w:t>Situační analýza vnějšího prostředí</w:t>
      </w:r>
      <w:bookmarkEnd w:id="53"/>
      <w:bookmarkEnd w:id="54"/>
    </w:p>
    <w:p w:rsidR="005A41EE" w:rsidRDefault="00C94996" w:rsidP="0081495F">
      <w:pPr>
        <w:spacing w:after="0"/>
      </w:pPr>
      <w:r w:rsidRPr="00116CD7">
        <w:t>Předpokladem pro provedení analýz</w:t>
      </w:r>
      <w:r w:rsidR="00B43E8B">
        <w:t>y</w:t>
      </w:r>
      <w:r w:rsidRPr="00116CD7">
        <w:t xml:space="preserve"> vnějšího prostředí podniku je důležité určit prostředí </w:t>
      </w:r>
      <w:r w:rsidR="007D3622">
        <w:br/>
      </w:r>
      <w:r w:rsidRPr="00116CD7">
        <w:t>a faktory, které mohou podnik ovlivnit. Cílem je najít v okolí podniku příležitosti</w:t>
      </w:r>
      <w:r w:rsidR="00970274">
        <w:t xml:space="preserve"> a hrozby. Příležitosti jsou současné nebo budoucí kladné podmínky v prostředí.  Hrozby a ohrožení působí z vnějšího prostředí negativně na firmu. </w:t>
      </w:r>
      <w:r w:rsidR="00B43E8B">
        <w:t xml:space="preserve">Podnik reaguje na příležitosti a současně bere v úvahu hrozby, které existují ve vnějším prostředí. </w:t>
      </w:r>
      <w:r w:rsidRPr="00116CD7">
        <w:t xml:space="preserve">Strategie by poté měla použít příležitosti </w:t>
      </w:r>
      <w:r w:rsidR="007D3622">
        <w:br/>
      </w:r>
      <w:r w:rsidRPr="00116CD7">
        <w:t>a naproti tomu se vyhnout nebo omezit dopad hrozeb.</w:t>
      </w:r>
      <w:r w:rsidR="008F308B">
        <w:t xml:space="preserve"> </w:t>
      </w:r>
      <w:r w:rsidR="005A41EE" w:rsidRPr="00116CD7">
        <w:t>(</w:t>
      </w:r>
      <w:proofErr w:type="spellStart"/>
      <w:r w:rsidR="005A41EE" w:rsidRPr="00116CD7">
        <w:t>Dedouchová</w:t>
      </w:r>
      <w:proofErr w:type="spellEnd"/>
      <w:r w:rsidR="005A41EE" w:rsidRPr="00116CD7">
        <w:t>, 2006)</w:t>
      </w:r>
    </w:p>
    <w:p w:rsidR="0081495F" w:rsidRPr="00116CD7" w:rsidRDefault="0081495F" w:rsidP="0081495F">
      <w:pPr>
        <w:spacing w:after="0"/>
      </w:pPr>
    </w:p>
    <w:p w:rsidR="003027C1" w:rsidRPr="00116CD7" w:rsidRDefault="00C94996" w:rsidP="00C30665">
      <w:pPr>
        <w:pStyle w:val="Nadpis3"/>
        <w:spacing w:before="0" w:after="0"/>
        <w:ind w:hanging="862"/>
        <w:rPr>
          <w:rFonts w:cs="Times New Roman"/>
        </w:rPr>
      </w:pPr>
      <w:bookmarkStart w:id="55" w:name="_Toc415753065"/>
      <w:bookmarkStart w:id="56" w:name="_Toc416805026"/>
      <w:r w:rsidRPr="00116CD7">
        <w:rPr>
          <w:rFonts w:cs="Times New Roman"/>
        </w:rPr>
        <w:t>V</w:t>
      </w:r>
      <w:r w:rsidR="00733090" w:rsidRPr="00116CD7">
        <w:rPr>
          <w:rFonts w:cs="Times New Roman"/>
        </w:rPr>
        <w:t>nitřní prostředí</w:t>
      </w:r>
      <w:bookmarkEnd w:id="55"/>
      <w:bookmarkEnd w:id="56"/>
    </w:p>
    <w:p w:rsidR="0033360A" w:rsidRDefault="00475287" w:rsidP="00475287">
      <w:r w:rsidRPr="00116CD7">
        <w:t>Na podnik neustále působí faktory, které jsou součástí organizace a ovlivňují nejen manažerskou činnost. Vlastnosti faktorů jsou závislé na stupni řízení manažera.</w:t>
      </w:r>
      <w:r w:rsidRPr="00116CD7">
        <w:br/>
        <w:t xml:space="preserve">Je logické, že na vrcholovém stupni řízení je manažer ovlivněn jiným stylem než manažer </w:t>
      </w:r>
      <w:r w:rsidR="007D3622">
        <w:br/>
      </w:r>
      <w:r w:rsidRPr="00116CD7">
        <w:t xml:space="preserve">na nižším provozním stupni. Na manažera jsou vyvíjeny různé požadavky, které závisejí </w:t>
      </w:r>
      <w:r w:rsidR="00510F7E">
        <w:br/>
      </w:r>
      <w:r w:rsidRPr="00116CD7">
        <w:t>na jeho postavení v organizační struktuře. Vnitřní prostředí oproti vnějšímu prostředí zkoumá faktory pouze pro konkrétní firmy.  (</w:t>
      </w:r>
      <w:proofErr w:type="spellStart"/>
      <w:r w:rsidRPr="00116CD7">
        <w:t>Donnelly</w:t>
      </w:r>
      <w:proofErr w:type="spellEnd"/>
      <w:r w:rsidRPr="00116CD7">
        <w:t xml:space="preserve">, 1997)   </w:t>
      </w:r>
    </w:p>
    <w:p w:rsidR="0033360A" w:rsidRDefault="0033360A">
      <w:pPr>
        <w:suppressAutoHyphens w:val="0"/>
        <w:spacing w:line="259" w:lineRule="auto"/>
        <w:jc w:val="left"/>
      </w:pPr>
      <w:r>
        <w:br w:type="page"/>
      </w:r>
    </w:p>
    <w:p w:rsidR="003027C1" w:rsidRPr="00116CD7" w:rsidRDefault="00C94996" w:rsidP="003027C1">
      <w:pPr>
        <w:pStyle w:val="Nadpis4"/>
      </w:pPr>
      <w:bookmarkStart w:id="57" w:name="_Toc415753066"/>
      <w:bookmarkStart w:id="58" w:name="_Toc416805027"/>
      <w:r w:rsidRPr="00116CD7">
        <w:lastRenderedPageBreak/>
        <w:t>Analýzy vnitřního prostředí</w:t>
      </w:r>
      <w:bookmarkEnd w:id="57"/>
      <w:bookmarkEnd w:id="58"/>
    </w:p>
    <w:p w:rsidR="003567A8" w:rsidRDefault="003567A8" w:rsidP="0081495F">
      <w:pPr>
        <w:spacing w:after="0"/>
      </w:pPr>
      <w:r w:rsidRPr="00116CD7">
        <w:t xml:space="preserve">Základem pro úspěšnou strategii vnitřního prostředí je objevení prostředku maximálního využití příležitosti v prostředí firmy se zdroji, které má k dispozici. </w:t>
      </w:r>
      <w:r w:rsidR="007E3206" w:rsidRPr="00116CD7">
        <w:br/>
      </w:r>
      <w:r w:rsidRPr="00116CD7">
        <w:t>(</w:t>
      </w:r>
      <w:r w:rsidR="00707A73" w:rsidRPr="00116CD7">
        <w:rPr>
          <w:shd w:val="clear" w:color="auto" w:fill="FFFFFF"/>
        </w:rPr>
        <w:t>Tichá a H</w:t>
      </w:r>
      <w:r w:rsidR="00B257CB" w:rsidRPr="00116CD7">
        <w:rPr>
          <w:shd w:val="clear" w:color="auto" w:fill="FFFFFF"/>
        </w:rPr>
        <w:t>ron</w:t>
      </w:r>
      <w:r w:rsidR="004D190A" w:rsidRPr="00116CD7">
        <w:rPr>
          <w:shd w:val="clear" w:color="auto" w:fill="FFFFFF"/>
        </w:rPr>
        <w:t>,</w:t>
      </w:r>
      <w:r w:rsidR="00362387">
        <w:rPr>
          <w:shd w:val="clear" w:color="auto" w:fill="FFFFFF"/>
        </w:rPr>
        <w:t xml:space="preserve"> </w:t>
      </w:r>
      <w:r w:rsidR="00EE06D7" w:rsidRPr="00A04183">
        <w:rPr>
          <w:shd w:val="clear" w:color="auto" w:fill="FFFFFF"/>
        </w:rPr>
        <w:t>20</w:t>
      </w:r>
      <w:r w:rsidR="00EE06D7">
        <w:rPr>
          <w:shd w:val="clear" w:color="auto" w:fill="FFFFFF"/>
        </w:rPr>
        <w:t>02</w:t>
      </w:r>
      <w:r w:rsidRPr="00116CD7">
        <w:rPr>
          <w:shd w:val="clear" w:color="auto" w:fill="FFFFFF"/>
        </w:rPr>
        <w:t xml:space="preserve">) </w:t>
      </w:r>
      <w:r w:rsidRPr="00116CD7">
        <w:t>Cílem vlastní analýzy je odhalení silných</w:t>
      </w:r>
      <w:r w:rsidR="00575003">
        <w:t xml:space="preserve"> </w:t>
      </w:r>
      <w:r w:rsidRPr="00116CD7">
        <w:t xml:space="preserve">a slabých stránek firmy. K odhalení je důležité nejprve zjistit veškeré specifické přednosti. Ty vypovídají o tom, </w:t>
      </w:r>
      <w:r w:rsidR="00510F7E">
        <w:br/>
      </w:r>
      <w:r w:rsidRPr="00116CD7">
        <w:t xml:space="preserve">v čem je firma silná, a tím se liší od konkurence. Příklady analýz: </w:t>
      </w:r>
      <w:proofErr w:type="spellStart"/>
      <w:r w:rsidRPr="00116CD7">
        <w:t>Balanced</w:t>
      </w:r>
      <w:proofErr w:type="spellEnd"/>
      <w:r w:rsidR="00575003">
        <w:t xml:space="preserve"> </w:t>
      </w:r>
      <w:proofErr w:type="spellStart"/>
      <w:r w:rsidRPr="00116CD7">
        <w:t>Scorecard</w:t>
      </w:r>
      <w:proofErr w:type="spellEnd"/>
      <w:r w:rsidRPr="00116CD7">
        <w:t>, Princip hodnotového řetězce, „</w:t>
      </w:r>
      <w:proofErr w:type="spellStart"/>
      <w:r w:rsidRPr="00116CD7">
        <w:t>Štastný</w:t>
      </w:r>
      <w:proofErr w:type="spellEnd"/>
      <w:r w:rsidRPr="00116CD7">
        <w:t xml:space="preserve"> atom 7S“, </w:t>
      </w:r>
      <w:proofErr w:type="spellStart"/>
      <w:r w:rsidRPr="00116CD7">
        <w:t>Porterův</w:t>
      </w:r>
      <w:proofErr w:type="spellEnd"/>
      <w:r w:rsidRPr="00116CD7">
        <w:t xml:space="preserve"> hodnotový řetězec.  </w:t>
      </w:r>
      <w:r w:rsidR="000C7BF8" w:rsidRPr="00116CD7">
        <w:t>(</w:t>
      </w:r>
      <w:proofErr w:type="spellStart"/>
      <w:r w:rsidR="000C7BF8" w:rsidRPr="00116CD7">
        <w:t>Dedouchová</w:t>
      </w:r>
      <w:proofErr w:type="spellEnd"/>
      <w:r w:rsidR="000C7BF8" w:rsidRPr="00116CD7">
        <w:t>, 2006)</w:t>
      </w:r>
    </w:p>
    <w:p w:rsidR="0081495F" w:rsidRPr="00116CD7" w:rsidRDefault="0081495F" w:rsidP="0081495F">
      <w:pPr>
        <w:spacing w:after="0"/>
      </w:pPr>
    </w:p>
    <w:p w:rsidR="003027C1" w:rsidRPr="0033360A" w:rsidRDefault="00C94996" w:rsidP="0033360A">
      <w:pPr>
        <w:pStyle w:val="Default"/>
        <w:spacing w:line="360" w:lineRule="auto"/>
        <w:rPr>
          <w:rFonts w:ascii="Times New Roman" w:hAnsi="Times New Roman" w:cs="Times New Roman"/>
        </w:rPr>
      </w:pPr>
      <w:r w:rsidRPr="0033360A">
        <w:rPr>
          <w:rFonts w:ascii="Times New Roman" w:hAnsi="Times New Roman" w:cs="Times New Roman"/>
          <w:b/>
        </w:rPr>
        <w:t>Model</w:t>
      </w:r>
      <w:r w:rsidR="00D02761" w:rsidRPr="0033360A">
        <w:rPr>
          <w:rFonts w:ascii="Times New Roman" w:hAnsi="Times New Roman" w:cs="Times New Roman"/>
          <w:b/>
        </w:rPr>
        <w:t xml:space="preserve"> 7„s“ </w:t>
      </w:r>
      <w:proofErr w:type="spellStart"/>
      <w:r w:rsidR="00D02761" w:rsidRPr="0033360A">
        <w:rPr>
          <w:rFonts w:ascii="Times New Roman" w:hAnsi="Times New Roman" w:cs="Times New Roman"/>
          <w:b/>
        </w:rPr>
        <w:t>McKinsey</w:t>
      </w:r>
      <w:proofErr w:type="spellEnd"/>
    </w:p>
    <w:p w:rsidR="003567A8" w:rsidRDefault="00C94996" w:rsidP="0081495F">
      <w:pPr>
        <w:spacing w:after="0"/>
        <w:ind w:right="-82"/>
      </w:pPr>
      <w:r w:rsidRPr="00116CD7">
        <w:t xml:space="preserve">Model </w:t>
      </w:r>
      <w:r w:rsidR="00F10547">
        <w:t>7„</w:t>
      </w:r>
      <w:r w:rsidR="003567A8" w:rsidRPr="00116CD7">
        <w:t>s“</w:t>
      </w:r>
      <w:r w:rsidR="00A77828">
        <w:t xml:space="preserve"> </w:t>
      </w:r>
      <w:r w:rsidR="003567A8" w:rsidRPr="00116CD7">
        <w:t>je analýza pro hodnocení kritických faktorů organizace. Ch</w:t>
      </w:r>
      <w:r w:rsidR="003567A8" w:rsidRPr="00116CD7">
        <w:rPr>
          <w:bCs/>
        </w:rPr>
        <w:t xml:space="preserve">arakterizuje </w:t>
      </w:r>
      <w:r w:rsidR="00A77828">
        <w:rPr>
          <w:bCs/>
        </w:rPr>
        <w:t>sedm</w:t>
      </w:r>
      <w:r w:rsidR="003567A8" w:rsidRPr="00116CD7">
        <w:rPr>
          <w:bCs/>
        </w:rPr>
        <w:t xml:space="preserve"> složek</w:t>
      </w:r>
      <w:r w:rsidR="00711EA5">
        <w:rPr>
          <w:bCs/>
        </w:rPr>
        <w:t xml:space="preserve"> </w:t>
      </w:r>
      <w:r w:rsidR="009252F3" w:rsidRPr="00116CD7">
        <w:rPr>
          <w:shd w:val="clear" w:color="auto" w:fill="FFFFFF"/>
        </w:rPr>
        <w:t>strategie</w:t>
      </w:r>
      <w:r w:rsidR="003567A8" w:rsidRPr="00116CD7">
        <w:rPr>
          <w:shd w:val="clear" w:color="auto" w:fill="FFFFFF"/>
        </w:rPr>
        <w:t xml:space="preserve"> (</w:t>
      </w:r>
      <w:proofErr w:type="spellStart"/>
      <w:r w:rsidR="003567A8" w:rsidRPr="00116CD7">
        <w:rPr>
          <w:shd w:val="clear" w:color="auto" w:fill="FFFFFF"/>
        </w:rPr>
        <w:t>strategy</w:t>
      </w:r>
      <w:proofErr w:type="spellEnd"/>
      <w:r w:rsidR="003567A8" w:rsidRPr="00116CD7">
        <w:rPr>
          <w:shd w:val="clear" w:color="auto" w:fill="FFFFFF"/>
        </w:rPr>
        <w:t>), struktura (</w:t>
      </w:r>
      <w:proofErr w:type="spellStart"/>
      <w:r w:rsidR="003567A8" w:rsidRPr="00116CD7">
        <w:rPr>
          <w:shd w:val="clear" w:color="auto" w:fill="FFFFFF"/>
        </w:rPr>
        <w:t>structure</w:t>
      </w:r>
      <w:proofErr w:type="spellEnd"/>
      <w:r w:rsidR="00711EA5">
        <w:rPr>
          <w:shd w:val="clear" w:color="auto" w:fill="FFFFFF"/>
        </w:rPr>
        <w:t>), styl (style), systémy (</w:t>
      </w:r>
      <w:proofErr w:type="spellStart"/>
      <w:r w:rsidR="00711EA5">
        <w:rPr>
          <w:shd w:val="clear" w:color="auto" w:fill="FFFFFF"/>
        </w:rPr>
        <w:t>system</w:t>
      </w:r>
      <w:r w:rsidR="003567A8" w:rsidRPr="00116CD7">
        <w:rPr>
          <w:shd w:val="clear" w:color="auto" w:fill="FFFFFF"/>
        </w:rPr>
        <w:t>s</w:t>
      </w:r>
      <w:proofErr w:type="spellEnd"/>
      <w:r w:rsidR="003567A8" w:rsidRPr="00116CD7">
        <w:rPr>
          <w:shd w:val="clear" w:color="auto" w:fill="FFFFFF"/>
        </w:rPr>
        <w:t>), zaměstnanci (</w:t>
      </w:r>
      <w:proofErr w:type="spellStart"/>
      <w:r w:rsidR="003567A8" w:rsidRPr="00116CD7">
        <w:rPr>
          <w:shd w:val="clear" w:color="auto" w:fill="FFFFFF"/>
        </w:rPr>
        <w:t>staff</w:t>
      </w:r>
      <w:proofErr w:type="spellEnd"/>
      <w:r w:rsidR="003567A8" w:rsidRPr="00116CD7">
        <w:rPr>
          <w:shd w:val="clear" w:color="auto" w:fill="FFFFFF"/>
        </w:rPr>
        <w:t>), sdílené hodnoty (</w:t>
      </w:r>
      <w:proofErr w:type="spellStart"/>
      <w:r w:rsidR="003567A8" w:rsidRPr="00116CD7">
        <w:rPr>
          <w:shd w:val="clear" w:color="auto" w:fill="FFFFFF"/>
        </w:rPr>
        <w:t>sharedvalues</w:t>
      </w:r>
      <w:proofErr w:type="spellEnd"/>
      <w:r w:rsidR="003567A8" w:rsidRPr="00116CD7">
        <w:rPr>
          <w:shd w:val="clear" w:color="auto" w:fill="FFFFFF"/>
        </w:rPr>
        <w:t>) a schopnosti (</w:t>
      </w:r>
      <w:proofErr w:type="spellStart"/>
      <w:r w:rsidR="003567A8" w:rsidRPr="00116CD7">
        <w:rPr>
          <w:shd w:val="clear" w:color="auto" w:fill="FFFFFF"/>
        </w:rPr>
        <w:t>skills</w:t>
      </w:r>
      <w:proofErr w:type="spellEnd"/>
      <w:r w:rsidR="003567A8" w:rsidRPr="00116CD7">
        <w:rPr>
          <w:shd w:val="clear" w:color="auto" w:fill="FFFFFF"/>
        </w:rPr>
        <w:t>). Při této analýze se klade velký důraz na všech sedm faktorů</w:t>
      </w:r>
      <w:r w:rsidR="00A77828">
        <w:rPr>
          <w:shd w:val="clear" w:color="auto" w:fill="FFFFFF"/>
        </w:rPr>
        <w:t>,</w:t>
      </w:r>
      <w:r w:rsidR="003567A8" w:rsidRPr="00116CD7">
        <w:rPr>
          <w:shd w:val="clear" w:color="auto" w:fill="FFFFFF"/>
        </w:rPr>
        <w:t xml:space="preserve"> a to proto, aby byla jasná správnost analýzy. Tyto </w:t>
      </w:r>
      <w:r w:rsidR="00CA11DC">
        <w:rPr>
          <w:shd w:val="clear" w:color="auto" w:fill="FFFFFF"/>
        </w:rPr>
        <w:t>faktory jsou vzájemně propojeny,</w:t>
      </w:r>
      <w:r w:rsidR="003567A8" w:rsidRPr="00116CD7">
        <w:rPr>
          <w:shd w:val="clear" w:color="auto" w:fill="FFFFFF"/>
        </w:rPr>
        <w:t xml:space="preserve"> a pokud nastane hrozba u jednoho z nich, může způsobit zhroucení dalších faktorů. </w:t>
      </w:r>
      <w:r w:rsidR="003567A8" w:rsidRPr="00116CD7">
        <w:t>(</w:t>
      </w:r>
      <w:proofErr w:type="spellStart"/>
      <w:r w:rsidR="003567A8" w:rsidRPr="00116CD7">
        <w:t>Dedouchová</w:t>
      </w:r>
      <w:proofErr w:type="spellEnd"/>
      <w:r w:rsidR="003567A8" w:rsidRPr="00116CD7">
        <w:t>, 2006)</w:t>
      </w:r>
    </w:p>
    <w:p w:rsidR="0081495F" w:rsidRPr="00116CD7" w:rsidRDefault="0081495F" w:rsidP="0081495F">
      <w:pPr>
        <w:spacing w:after="0"/>
        <w:ind w:right="-82"/>
        <w:rPr>
          <w:shd w:val="clear" w:color="auto" w:fill="FFFFFF"/>
        </w:rPr>
      </w:pPr>
    </w:p>
    <w:p w:rsidR="003027C1" w:rsidRPr="0033360A" w:rsidRDefault="00D02761" w:rsidP="0033360A">
      <w:pPr>
        <w:pStyle w:val="Default"/>
        <w:spacing w:line="360" w:lineRule="auto"/>
        <w:rPr>
          <w:rFonts w:ascii="Times New Roman" w:hAnsi="Times New Roman" w:cs="Times New Roman"/>
        </w:rPr>
      </w:pPr>
      <w:r w:rsidRPr="0033360A">
        <w:rPr>
          <w:rFonts w:ascii="Times New Roman" w:hAnsi="Times New Roman" w:cs="Times New Roman"/>
          <w:b/>
        </w:rPr>
        <w:t>Porterův hodnotový řetězec</w:t>
      </w:r>
    </w:p>
    <w:p w:rsidR="0033360A" w:rsidRDefault="003567A8" w:rsidP="0081495F">
      <w:pPr>
        <w:spacing w:after="0"/>
        <w:rPr>
          <w:shd w:val="clear" w:color="auto" w:fill="FFFFFF"/>
        </w:rPr>
      </w:pPr>
      <w:r w:rsidRPr="00116CD7">
        <w:t>Porterův hodnotový řetěz rozdělí firmu na dílčí činnosti, a ty mohou na jedné straně pomoci nalézt případné konkurenční výhody podniku a na straně druhé nalézt činnosti, které tuto konkurenční výhodu nevytváří. Výše zmiňovaný řetěz se skládá ze dvou základních kroků. Nejdříve identifikuje stavební bloky a následně pak vyhodnotí při</w:t>
      </w:r>
      <w:r w:rsidR="000C7BF8" w:rsidRPr="00116CD7">
        <w:t xml:space="preserve">dané hodnoty u každého z nich. </w:t>
      </w:r>
      <w:r w:rsidR="000C7BF8" w:rsidRPr="00116CD7">
        <w:rPr>
          <w:shd w:val="clear" w:color="auto" w:fill="FFFFFF"/>
        </w:rPr>
        <w:t>(</w:t>
      </w:r>
      <w:proofErr w:type="spellStart"/>
      <w:r w:rsidR="000C7BF8" w:rsidRPr="00116CD7">
        <w:rPr>
          <w:shd w:val="clear" w:color="auto" w:fill="FFFFFF"/>
        </w:rPr>
        <w:t>Košťan</w:t>
      </w:r>
      <w:proofErr w:type="spellEnd"/>
      <w:r w:rsidR="000C7BF8" w:rsidRPr="00116CD7">
        <w:rPr>
          <w:shd w:val="clear" w:color="auto" w:fill="FFFFFF"/>
        </w:rPr>
        <w:t xml:space="preserve"> a </w:t>
      </w:r>
      <w:proofErr w:type="spellStart"/>
      <w:r w:rsidR="000C7BF8" w:rsidRPr="00116CD7">
        <w:rPr>
          <w:shd w:val="clear" w:color="auto" w:fill="FFFFFF"/>
        </w:rPr>
        <w:t>Šuleř</w:t>
      </w:r>
      <w:proofErr w:type="spellEnd"/>
      <w:r w:rsidR="000C7BF8" w:rsidRPr="00116CD7">
        <w:rPr>
          <w:shd w:val="clear" w:color="auto" w:fill="FFFFFF"/>
        </w:rPr>
        <w:t>, 2002</w:t>
      </w:r>
      <w:r w:rsidRPr="00116CD7">
        <w:rPr>
          <w:shd w:val="clear" w:color="auto" w:fill="FFFFFF"/>
        </w:rPr>
        <w:t xml:space="preserve">) </w:t>
      </w:r>
      <w:r w:rsidRPr="00116CD7">
        <w:t xml:space="preserve">Dělit lze na primární a podpůrné činnosti. Primární činnosti </w:t>
      </w:r>
      <w:r w:rsidR="007D3622">
        <w:br/>
      </w:r>
      <w:r w:rsidRPr="00116CD7">
        <w:t>se týkají celé výroby produktu, jeho marketingu, až po prodej a služby spojené s využíváním produktu. Podpůrné činnosti zajišťují průběh primárních činností. Všechny činnosti jsou p</w:t>
      </w:r>
      <w:r w:rsidR="00D464C3" w:rsidRPr="00116CD7">
        <w:t xml:space="preserve">odrobně rozepsané </w:t>
      </w:r>
      <w:r w:rsidRPr="00116CD7">
        <w:t xml:space="preserve">v obrázku č. </w:t>
      </w:r>
      <w:r w:rsidR="00ED6E5B">
        <w:t>5</w:t>
      </w:r>
      <w:r w:rsidR="00A77828">
        <w:t xml:space="preserve"> </w:t>
      </w:r>
      <w:r w:rsidR="004D190A" w:rsidRPr="00116CD7">
        <w:t>(</w:t>
      </w:r>
      <w:r w:rsidR="004D190A" w:rsidRPr="00116CD7">
        <w:rPr>
          <w:shd w:val="clear" w:color="auto" w:fill="FFFFFF"/>
        </w:rPr>
        <w:t xml:space="preserve">Tichá a Hron, </w:t>
      </w:r>
      <w:r w:rsidR="00EE06D7" w:rsidRPr="00A04183">
        <w:rPr>
          <w:shd w:val="clear" w:color="auto" w:fill="FFFFFF"/>
        </w:rPr>
        <w:t>20</w:t>
      </w:r>
      <w:r w:rsidR="00EE06D7">
        <w:rPr>
          <w:shd w:val="clear" w:color="auto" w:fill="FFFFFF"/>
        </w:rPr>
        <w:t>02</w:t>
      </w:r>
      <w:r w:rsidR="004D190A" w:rsidRPr="00116CD7">
        <w:rPr>
          <w:shd w:val="clear" w:color="auto" w:fill="FFFFFF"/>
        </w:rPr>
        <w:t xml:space="preserve">) </w:t>
      </w:r>
    </w:p>
    <w:p w:rsidR="0033360A" w:rsidRDefault="0033360A">
      <w:pPr>
        <w:suppressAutoHyphens w:val="0"/>
        <w:spacing w:line="259" w:lineRule="auto"/>
        <w:jc w:val="left"/>
        <w:rPr>
          <w:shd w:val="clear" w:color="auto" w:fill="FFFFFF"/>
        </w:rPr>
      </w:pPr>
      <w:r>
        <w:rPr>
          <w:shd w:val="clear" w:color="auto" w:fill="FFFFFF"/>
        </w:rPr>
        <w:br w:type="page"/>
      </w:r>
      <w:r w:rsidRPr="00116CD7">
        <w:rPr>
          <w:noProof/>
          <w:shd w:val="clear" w:color="auto" w:fill="FFFFFF"/>
          <w:lang w:eastAsia="cs-CZ"/>
        </w:rPr>
        <w:lastRenderedPageBreak/>
        <w:drawing>
          <wp:inline distT="0" distB="0" distL="0" distR="0">
            <wp:extent cx="4705350" cy="2352675"/>
            <wp:effectExtent l="0" t="0" r="19050" b="0"/>
            <wp:docPr id="9"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33360A" w:rsidRDefault="003557A6" w:rsidP="003557A6">
      <w:pPr>
        <w:spacing w:after="0"/>
        <w:rPr>
          <w:i/>
          <w:sz w:val="20"/>
          <w:szCs w:val="20"/>
          <w:shd w:val="clear" w:color="auto" w:fill="FFFFFF"/>
        </w:rPr>
      </w:pPr>
      <w:r w:rsidRPr="00ED6E5B">
        <w:rPr>
          <w:i/>
          <w:sz w:val="20"/>
          <w:szCs w:val="20"/>
        </w:rPr>
        <w:t>Obr. 5:  Porterův hodnotový řetězec - (</w:t>
      </w:r>
      <w:r w:rsidRPr="00ED6E5B">
        <w:rPr>
          <w:i/>
          <w:sz w:val="20"/>
          <w:szCs w:val="20"/>
          <w:shd w:val="clear" w:color="auto" w:fill="FFFFFF"/>
        </w:rPr>
        <w:t>Tichá a Hron, 2</w:t>
      </w:r>
      <w:r w:rsidR="00EE06D7">
        <w:rPr>
          <w:i/>
          <w:sz w:val="20"/>
          <w:szCs w:val="20"/>
          <w:shd w:val="clear" w:color="auto" w:fill="FFFFFF"/>
        </w:rPr>
        <w:t>002</w:t>
      </w:r>
      <w:r>
        <w:rPr>
          <w:i/>
          <w:sz w:val="20"/>
          <w:szCs w:val="20"/>
          <w:shd w:val="clear" w:color="auto" w:fill="FFFFFF"/>
        </w:rPr>
        <w:t>, s. 101</w:t>
      </w:r>
      <w:r w:rsidR="0033360A" w:rsidRPr="00ED6E5B">
        <w:rPr>
          <w:i/>
          <w:sz w:val="20"/>
          <w:szCs w:val="20"/>
          <w:shd w:val="clear" w:color="auto" w:fill="FFFFFF"/>
        </w:rPr>
        <w:t>)</w:t>
      </w:r>
    </w:p>
    <w:p w:rsidR="003557A6" w:rsidRDefault="003557A6" w:rsidP="003557A6">
      <w:pPr>
        <w:spacing w:after="0"/>
        <w:rPr>
          <w:shd w:val="clear" w:color="auto" w:fill="FFFFFF"/>
        </w:rPr>
      </w:pPr>
    </w:p>
    <w:p w:rsidR="003027C1" w:rsidRPr="00116CD7" w:rsidRDefault="00C94996" w:rsidP="003557A6">
      <w:pPr>
        <w:pStyle w:val="Nadpis4"/>
        <w:spacing w:before="0" w:after="0"/>
        <w:rPr>
          <w:shd w:val="clear" w:color="auto" w:fill="FFFFFF"/>
        </w:rPr>
      </w:pPr>
      <w:bookmarkStart w:id="59" w:name="_Toc415753067"/>
      <w:bookmarkStart w:id="60" w:name="_Toc416805028"/>
      <w:r w:rsidRPr="00116CD7">
        <w:rPr>
          <w:shd w:val="clear" w:color="auto" w:fill="FFFFFF"/>
        </w:rPr>
        <w:t>Situační analýza vnitřního prostředí</w:t>
      </w:r>
      <w:bookmarkEnd w:id="59"/>
      <w:bookmarkEnd w:id="60"/>
    </w:p>
    <w:p w:rsidR="004A2323" w:rsidRPr="00116CD7" w:rsidRDefault="004A2323" w:rsidP="0081495F">
      <w:pPr>
        <w:spacing w:after="0"/>
      </w:pPr>
      <w:r>
        <w:t xml:space="preserve">Situační </w:t>
      </w:r>
      <w:r w:rsidR="00C339AE">
        <w:t xml:space="preserve">analýza </w:t>
      </w:r>
      <w:r>
        <w:t>zachycuje všechny podstatné informace o silných a slabých stránkách</w:t>
      </w:r>
      <w:r w:rsidR="001D1D8C">
        <w:t xml:space="preserve"> firmy</w:t>
      </w:r>
      <w:r>
        <w:t>.</w:t>
      </w:r>
      <w:r w:rsidR="00C339AE">
        <w:t xml:space="preserve"> Hodnotí a zkoumá silné stránky u konkurence a porovnává je se svými. Stejný postup </w:t>
      </w:r>
      <w:r w:rsidR="00C339AE">
        <w:br/>
        <w:t xml:space="preserve">je i u slabých stránek. Firma má díky analýze přehled </w:t>
      </w:r>
      <w:r w:rsidR="001D1D8C">
        <w:t xml:space="preserve">o svém postavení. Tuto analýzu může využít pro stanovení strategie a rozvoje. </w:t>
      </w:r>
      <w:r w:rsidR="001D1D8C" w:rsidRPr="00116CD7">
        <w:t>(</w:t>
      </w:r>
      <w:proofErr w:type="spellStart"/>
      <w:r w:rsidR="001D1D8C" w:rsidRPr="00116CD7">
        <w:rPr>
          <w:shd w:val="clear" w:color="auto" w:fill="FFFFFF"/>
        </w:rPr>
        <w:t>Keřkovský</w:t>
      </w:r>
      <w:proofErr w:type="spellEnd"/>
      <w:r w:rsidR="001D1D8C" w:rsidRPr="00116CD7">
        <w:rPr>
          <w:shd w:val="clear" w:color="auto" w:fill="FFFFFF"/>
        </w:rPr>
        <w:t xml:space="preserve"> a Vykypěl,</w:t>
      </w:r>
      <w:r w:rsidR="001D1D8C" w:rsidRPr="00116CD7">
        <w:rPr>
          <w:rStyle w:val="apple-converted-space"/>
          <w:shd w:val="clear" w:color="auto" w:fill="FFFFFF"/>
        </w:rPr>
        <w:t> 2006)</w:t>
      </w:r>
    </w:p>
    <w:p w:rsidR="004A2323" w:rsidRPr="00116CD7" w:rsidRDefault="004A2323" w:rsidP="0081495F">
      <w:pPr>
        <w:spacing w:after="0"/>
      </w:pPr>
    </w:p>
    <w:p w:rsidR="003027C1" w:rsidRPr="00116CD7" w:rsidRDefault="00687FC4" w:rsidP="0081495F">
      <w:pPr>
        <w:pStyle w:val="Nadpis2"/>
        <w:spacing w:before="0" w:after="0"/>
        <w:rPr>
          <w:rFonts w:cs="Times New Roman"/>
        </w:rPr>
      </w:pPr>
      <w:bookmarkStart w:id="61" w:name="_Toc415753072"/>
      <w:bookmarkStart w:id="62" w:name="_Toc416805029"/>
      <w:r w:rsidRPr="00116CD7">
        <w:rPr>
          <w:rFonts w:cs="Times New Roman"/>
        </w:rPr>
        <w:t>SWOT</w:t>
      </w:r>
      <w:r w:rsidR="000A58B6" w:rsidRPr="00116CD7">
        <w:rPr>
          <w:rFonts w:cs="Times New Roman"/>
        </w:rPr>
        <w:t xml:space="preserve"> analýza</w:t>
      </w:r>
      <w:bookmarkEnd w:id="61"/>
      <w:bookmarkEnd w:id="62"/>
    </w:p>
    <w:p w:rsidR="00A3032B" w:rsidRDefault="00A3032B" w:rsidP="00A3032B">
      <w:pPr>
        <w:rPr>
          <w:rStyle w:val="apple-converted-space"/>
          <w:shd w:val="clear" w:color="auto" w:fill="FFFFFF"/>
        </w:rPr>
      </w:pPr>
      <w:r w:rsidRPr="00116CD7">
        <w:t>SWOT analýza</w:t>
      </w:r>
      <w:r w:rsidR="00711EA5">
        <w:t xml:space="preserve"> </w:t>
      </w:r>
      <w:r w:rsidR="006C4C25" w:rsidRPr="00AE5F95">
        <w:t>je</w:t>
      </w:r>
      <w:r w:rsidR="00CA1C5B">
        <w:t xml:space="preserve"> nejčastěji využívána jako situační analýza v rámci strategického řízení.</w:t>
      </w:r>
      <w:r w:rsidR="00CA1C5B">
        <w:br/>
        <w:t>J</w:t>
      </w:r>
      <w:r w:rsidR="006C4C25" w:rsidRPr="000C6A40">
        <w:rPr>
          <w:shd w:val="clear" w:color="auto" w:fill="FFFFFF"/>
        </w:rPr>
        <w:t>e</w:t>
      </w:r>
      <w:r w:rsidR="006C4C25" w:rsidRPr="00116CD7">
        <w:rPr>
          <w:shd w:val="clear" w:color="auto" w:fill="FFFFFF"/>
        </w:rPr>
        <w:t xml:space="preserve"> to univerzální</w:t>
      </w:r>
      <w:r w:rsidR="006C4C25" w:rsidRPr="00116CD7">
        <w:rPr>
          <w:rStyle w:val="apple-converted-space"/>
          <w:shd w:val="clear" w:color="auto" w:fill="FFFFFF"/>
        </w:rPr>
        <w:t> </w:t>
      </w:r>
      <w:hyperlink r:id="rId34" w:tooltip="Analytické techniky" w:history="1">
        <w:r w:rsidR="006C4C25" w:rsidRPr="00116CD7">
          <w:rPr>
            <w:rStyle w:val="Hypertextovodkaz"/>
            <w:color w:val="auto"/>
            <w:u w:val="none"/>
            <w:bdr w:val="none" w:sz="0" w:space="0" w:color="auto" w:frame="1"/>
            <w:shd w:val="clear" w:color="auto" w:fill="FFFFFF"/>
          </w:rPr>
          <w:t>technika</w:t>
        </w:r>
      </w:hyperlink>
      <w:r w:rsidR="006C4C25" w:rsidRPr="00116CD7">
        <w:rPr>
          <w:rStyle w:val="apple-converted-space"/>
          <w:shd w:val="clear" w:color="auto" w:fill="FFFFFF"/>
        </w:rPr>
        <w:t> </w:t>
      </w:r>
      <w:r w:rsidR="006C4C25" w:rsidRPr="00116CD7">
        <w:rPr>
          <w:shd w:val="clear" w:color="auto" w:fill="FFFFFF"/>
        </w:rPr>
        <w:t>zaměřená na zhodnocení</w:t>
      </w:r>
      <w:r w:rsidR="006C4C25" w:rsidRPr="00116CD7">
        <w:rPr>
          <w:rStyle w:val="apple-converted-space"/>
          <w:shd w:val="clear" w:color="auto" w:fill="FFFFFF"/>
        </w:rPr>
        <w:t> </w:t>
      </w:r>
      <w:r w:rsidR="006C4C25" w:rsidRPr="00116CD7">
        <w:rPr>
          <w:rStyle w:val="Siln"/>
          <w:b w:val="0"/>
          <w:shd w:val="clear" w:color="auto" w:fill="FFFFFF"/>
        </w:rPr>
        <w:t>vnitřních a vnějších faktorů,</w:t>
      </w:r>
      <w:r w:rsidR="006C4C25" w:rsidRPr="00116CD7">
        <w:rPr>
          <w:rStyle w:val="apple-converted-space"/>
          <w:shd w:val="clear" w:color="auto" w:fill="FFFFFF"/>
        </w:rPr>
        <w:t> </w:t>
      </w:r>
      <w:r w:rsidR="006C4C25" w:rsidRPr="00116CD7">
        <w:rPr>
          <w:shd w:val="clear" w:color="auto" w:fill="FFFFFF"/>
        </w:rPr>
        <w:t>ovlivňujících úspěšnost</w:t>
      </w:r>
      <w:r w:rsidR="006C4C25" w:rsidRPr="00116CD7">
        <w:rPr>
          <w:rStyle w:val="apple-converted-space"/>
          <w:shd w:val="clear" w:color="auto" w:fill="FFFFFF"/>
        </w:rPr>
        <w:t> </w:t>
      </w:r>
      <w:hyperlink r:id="rId35" w:tooltip="Organizace" w:history="1">
        <w:r w:rsidR="006C4C25" w:rsidRPr="00116CD7">
          <w:rPr>
            <w:rStyle w:val="Hypertextovodkaz"/>
            <w:color w:val="auto"/>
            <w:u w:val="none"/>
            <w:bdr w:val="none" w:sz="0" w:space="0" w:color="auto" w:frame="1"/>
            <w:shd w:val="clear" w:color="auto" w:fill="FFFFFF"/>
          </w:rPr>
          <w:t>organizace</w:t>
        </w:r>
      </w:hyperlink>
      <w:r w:rsidR="006C4C25" w:rsidRPr="00116CD7">
        <w:rPr>
          <w:rStyle w:val="apple-converted-space"/>
          <w:shd w:val="clear" w:color="auto" w:fill="FFFFFF"/>
        </w:rPr>
        <w:t> </w:t>
      </w:r>
      <w:r w:rsidR="006C4C25" w:rsidRPr="00116CD7">
        <w:rPr>
          <w:shd w:val="clear" w:color="auto" w:fill="FFFFFF"/>
        </w:rPr>
        <w:t>nebo nějakého produktu či služby. A</w:t>
      </w:r>
      <w:r w:rsidR="0081495F">
        <w:rPr>
          <w:shd w:val="clear" w:color="auto" w:fill="FFFFFF"/>
        </w:rPr>
        <w:t>nalýza spočívá v členění</w:t>
      </w:r>
      <w:r w:rsidR="0081495F">
        <w:rPr>
          <w:shd w:val="clear" w:color="auto" w:fill="FFFFFF"/>
        </w:rPr>
        <w:br/>
      </w:r>
      <w:r w:rsidR="006C4C25" w:rsidRPr="00116CD7">
        <w:rPr>
          <w:shd w:val="clear" w:color="auto" w:fill="FFFFFF"/>
        </w:rPr>
        <w:t>a ohodnocení těchto jednotlivých faktorů, které jsou rozděleny do 4 níže</w:t>
      </w:r>
      <w:r w:rsidR="006C4C25" w:rsidRPr="00116CD7">
        <w:rPr>
          <w:color w:val="252525"/>
          <w:shd w:val="clear" w:color="auto" w:fill="FFFFFF"/>
        </w:rPr>
        <w:t xml:space="preserve"> uvedených základních skupin. Analýza o</w:t>
      </w:r>
      <w:r w:rsidRPr="00116CD7">
        <w:t xml:space="preserve">dhaluje silné stránky a možné příležitosti v okolí podniku </w:t>
      </w:r>
      <w:r w:rsidR="001B70DF">
        <w:br/>
      </w:r>
      <w:r w:rsidRPr="00116CD7">
        <w:t xml:space="preserve">a zároveň zkoumá, zda eliminuje slabé stránky a hrozby. Podle metody SWOT se pak často odvíjí výběr strategií.   SWOT analýza charakterizuje S – </w:t>
      </w:r>
      <w:proofErr w:type="spellStart"/>
      <w:r w:rsidRPr="00116CD7">
        <w:t>strengths</w:t>
      </w:r>
      <w:proofErr w:type="spellEnd"/>
      <w:r w:rsidRPr="00116CD7">
        <w:t xml:space="preserve"> – silné stránky, </w:t>
      </w:r>
      <w:r w:rsidR="007D3622">
        <w:br/>
      </w:r>
      <w:r w:rsidRPr="00116CD7">
        <w:t xml:space="preserve">W – </w:t>
      </w:r>
      <w:proofErr w:type="spellStart"/>
      <w:r w:rsidRPr="00116CD7">
        <w:t>weaknesses</w:t>
      </w:r>
      <w:proofErr w:type="spellEnd"/>
      <w:r w:rsidRPr="00116CD7">
        <w:t xml:space="preserve"> – slabé stránky, O – </w:t>
      </w:r>
      <w:proofErr w:type="spellStart"/>
      <w:r w:rsidRPr="00116CD7">
        <w:t>opportunities</w:t>
      </w:r>
      <w:proofErr w:type="spellEnd"/>
      <w:r w:rsidRPr="00116CD7">
        <w:t xml:space="preserve"> – příležitosti, T – </w:t>
      </w:r>
      <w:proofErr w:type="spellStart"/>
      <w:r w:rsidRPr="00116CD7">
        <w:t>threats</w:t>
      </w:r>
      <w:proofErr w:type="spellEnd"/>
      <w:r w:rsidRPr="00116CD7">
        <w:t xml:space="preserve"> – hrozby. Porovnání výsledků probíhá v tabulce. Do řádku se </w:t>
      </w:r>
      <w:r w:rsidR="00D464C3" w:rsidRPr="00116CD7">
        <w:t>zapisují silné a slabé stránky,</w:t>
      </w:r>
      <w:r w:rsidR="000F3D5F">
        <w:t xml:space="preserve"> </w:t>
      </w:r>
      <w:r w:rsidRPr="00116CD7">
        <w:t>do sloupců příležitosti a hrozby. Tabulka by měla mít maximálně 10 řádků a 10 sloupců, aby si udržela svoji přehlednost a vypovídací schopnost</w:t>
      </w:r>
      <w:r w:rsidR="001B70DF">
        <w:t>. (</w:t>
      </w:r>
      <w:proofErr w:type="spellStart"/>
      <w:r w:rsidR="001B70DF">
        <w:t>Dedouchová</w:t>
      </w:r>
      <w:proofErr w:type="spellEnd"/>
      <w:r w:rsidR="001B70DF">
        <w:t>, 2006)</w:t>
      </w:r>
      <w:r w:rsidRPr="00116CD7">
        <w:t xml:space="preserve"> Fakta pro SWOT analýzu </w:t>
      </w:r>
      <w:r w:rsidR="002D5B66">
        <w:br/>
      </w:r>
      <w:r w:rsidRPr="00116CD7">
        <w:t>lze získat pomocí různých technik a převzetím z</w:t>
      </w:r>
      <w:r w:rsidR="000F3D5F">
        <w:t xml:space="preserve"> </w:t>
      </w:r>
      <w:r w:rsidRPr="00116CD7">
        <w:t>ji</w:t>
      </w:r>
      <w:r w:rsidR="0081495F">
        <w:t>ných, již uskutečněných analýz.</w:t>
      </w:r>
      <w:r w:rsidR="0081495F">
        <w:br/>
      </w:r>
      <w:r w:rsidRPr="00116CD7">
        <w:lastRenderedPageBreak/>
        <w:t>Porovnáním s konkurencí (</w:t>
      </w:r>
      <w:proofErr w:type="spellStart"/>
      <w:r w:rsidRPr="00116CD7">
        <w:t>benchmarking</w:t>
      </w:r>
      <w:proofErr w:type="spellEnd"/>
      <w:r w:rsidRPr="00116CD7">
        <w:t>), interview, či řízenou diskuzí expertů (brainstorming). (</w:t>
      </w:r>
      <w:proofErr w:type="spellStart"/>
      <w:r w:rsidRPr="00116CD7">
        <w:rPr>
          <w:shd w:val="clear" w:color="auto" w:fill="FFFFFF"/>
        </w:rPr>
        <w:t>K</w:t>
      </w:r>
      <w:r w:rsidR="009252F3" w:rsidRPr="00116CD7">
        <w:rPr>
          <w:shd w:val="clear" w:color="auto" w:fill="FFFFFF"/>
        </w:rPr>
        <w:t>eřkovský</w:t>
      </w:r>
      <w:proofErr w:type="spellEnd"/>
      <w:r w:rsidR="009252F3" w:rsidRPr="00116CD7">
        <w:rPr>
          <w:shd w:val="clear" w:color="auto" w:fill="FFFFFF"/>
        </w:rPr>
        <w:t xml:space="preserve"> a </w:t>
      </w:r>
      <w:r w:rsidRPr="00116CD7">
        <w:rPr>
          <w:shd w:val="clear" w:color="auto" w:fill="FFFFFF"/>
        </w:rPr>
        <w:t>V</w:t>
      </w:r>
      <w:r w:rsidR="009252F3" w:rsidRPr="00116CD7">
        <w:rPr>
          <w:shd w:val="clear" w:color="auto" w:fill="FFFFFF"/>
        </w:rPr>
        <w:t>ykypěl,</w:t>
      </w:r>
      <w:r w:rsidRPr="00116CD7">
        <w:rPr>
          <w:rStyle w:val="apple-converted-space"/>
          <w:shd w:val="clear" w:color="auto" w:fill="FFFFFF"/>
        </w:rPr>
        <w:t> </w:t>
      </w:r>
      <w:r w:rsidR="009252F3" w:rsidRPr="00116CD7">
        <w:rPr>
          <w:rStyle w:val="apple-converted-space"/>
          <w:shd w:val="clear" w:color="auto" w:fill="FFFFFF"/>
        </w:rPr>
        <w:t>2006</w:t>
      </w:r>
      <w:r w:rsidRPr="00116CD7">
        <w:rPr>
          <w:rStyle w:val="apple-converted-space"/>
          <w:shd w:val="clear" w:color="auto" w:fill="FFFFFF"/>
        </w:rPr>
        <w:t>)</w:t>
      </w:r>
    </w:p>
    <w:p w:rsidR="00447F74" w:rsidRPr="00447F74" w:rsidRDefault="009B6233" w:rsidP="00A3032B">
      <w:pPr>
        <w:rPr>
          <w:shd w:val="clear" w:color="auto" w:fill="FFFFFF"/>
        </w:rPr>
      </w:pPr>
      <w:r w:rsidRPr="009B6233">
        <w:rPr>
          <w:i/>
          <w:noProof/>
          <w:lang w:eastAsia="en-US"/>
        </w:rPr>
        <w:pict>
          <v:shape id="_x0000_s1036" type="#_x0000_t202" style="position:absolute;left:0;text-align:left;margin-left:5pt;margin-top:2.8pt;width:414.75pt;height:35.25pt;z-index:251663872;mso-width-relative:margin;mso-height-relative:margin" strokecolor="#cfcdcd [2894]" strokeweight=".25pt">
            <v:textbox style="mso-next-textbox:#_x0000_s1036">
              <w:txbxContent>
                <w:p w:rsidR="004A339D" w:rsidRPr="00447F74" w:rsidRDefault="004A339D" w:rsidP="00447F74">
                  <w:pPr>
                    <w:ind w:left="1416" w:firstLine="708"/>
                    <w:jc w:val="center"/>
                    <w:rPr>
                      <w:b/>
                      <w:sz w:val="56"/>
                      <w:szCs w:val="56"/>
                    </w:rPr>
                  </w:pPr>
                  <w:r w:rsidRPr="00622F6A">
                    <w:rPr>
                      <w:sz w:val="44"/>
                      <w:szCs w:val="56"/>
                    </w:rPr>
                    <w:t>pomocné</w:t>
                  </w:r>
                  <w:r w:rsidRPr="00622F6A">
                    <w:rPr>
                      <w:sz w:val="44"/>
                      <w:szCs w:val="56"/>
                    </w:rPr>
                    <w:tab/>
                  </w:r>
                  <w:r w:rsidRPr="00622F6A">
                    <w:rPr>
                      <w:sz w:val="44"/>
                      <w:szCs w:val="56"/>
                    </w:rPr>
                    <w:tab/>
                    <w:t>škodlivé</w:t>
                  </w:r>
                  <w:r w:rsidRPr="00622F6A">
                    <w:rPr>
                      <w:b/>
                      <w:sz w:val="52"/>
                      <w:szCs w:val="56"/>
                    </w:rPr>
                    <w:tab/>
                  </w:r>
                </w:p>
              </w:txbxContent>
            </v:textbox>
          </v:shape>
        </w:pict>
      </w:r>
    </w:p>
    <w:p w:rsidR="00E672F1" w:rsidRPr="00116CD7" w:rsidRDefault="00E672F1">
      <w:pPr>
        <w:suppressAutoHyphens w:val="0"/>
        <w:spacing w:line="259" w:lineRule="auto"/>
        <w:jc w:val="left"/>
        <w:rPr>
          <w:b/>
        </w:rPr>
      </w:pPr>
      <w:r w:rsidRPr="00116CD7">
        <w:rPr>
          <w:b/>
          <w:noProof/>
          <w:lang w:eastAsia="cs-CZ"/>
        </w:rPr>
        <w:drawing>
          <wp:inline distT="0" distB="0" distL="0" distR="0">
            <wp:extent cx="5486400" cy="3000375"/>
            <wp:effectExtent l="3810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165C5A" w:rsidRPr="00AD56B7" w:rsidRDefault="00165C5A" w:rsidP="00165C5A">
      <w:pPr>
        <w:spacing w:after="0"/>
        <w:rPr>
          <w:i/>
          <w:sz w:val="20"/>
          <w:szCs w:val="20"/>
        </w:rPr>
      </w:pPr>
      <w:bookmarkStart w:id="63" w:name="_Toc415753073"/>
      <w:r>
        <w:rPr>
          <w:i/>
          <w:sz w:val="20"/>
          <w:szCs w:val="20"/>
        </w:rPr>
        <w:t>O</w:t>
      </w:r>
      <w:r w:rsidRPr="00AD56B7">
        <w:rPr>
          <w:i/>
          <w:sz w:val="20"/>
          <w:szCs w:val="20"/>
        </w:rPr>
        <w:t>br. 6: SWOT analýza (Tichá a Hron 20</w:t>
      </w:r>
      <w:r w:rsidR="00EE06D7">
        <w:rPr>
          <w:i/>
          <w:sz w:val="20"/>
          <w:szCs w:val="20"/>
        </w:rPr>
        <w:t>02</w:t>
      </w:r>
      <w:r w:rsidRPr="00AD56B7">
        <w:rPr>
          <w:i/>
          <w:sz w:val="20"/>
          <w:szCs w:val="20"/>
        </w:rPr>
        <w:t>, s. 118-119) upraveno autorkou</w:t>
      </w:r>
    </w:p>
    <w:p w:rsidR="002F2F64" w:rsidRPr="00165C5A" w:rsidRDefault="002F2F64" w:rsidP="0081495F">
      <w:pPr>
        <w:spacing w:after="0"/>
      </w:pPr>
    </w:p>
    <w:p w:rsidR="003027C1" w:rsidRPr="00116CD7" w:rsidRDefault="000A58B6" w:rsidP="0081495F">
      <w:pPr>
        <w:pStyle w:val="Nadpis2"/>
        <w:spacing w:before="0" w:after="0"/>
        <w:rPr>
          <w:rFonts w:cs="Times New Roman"/>
        </w:rPr>
      </w:pPr>
      <w:bookmarkStart w:id="64" w:name="_Toc416805030"/>
      <w:r w:rsidRPr="00116CD7">
        <w:rPr>
          <w:rFonts w:cs="Times New Roman"/>
        </w:rPr>
        <w:t>Strategický výbě</w:t>
      </w:r>
      <w:r w:rsidR="00874148" w:rsidRPr="00116CD7">
        <w:rPr>
          <w:rFonts w:cs="Times New Roman"/>
        </w:rPr>
        <w:t>r</w:t>
      </w:r>
      <w:bookmarkEnd w:id="63"/>
      <w:bookmarkEnd w:id="64"/>
    </w:p>
    <w:p w:rsidR="00A3032B" w:rsidRDefault="00A3032B" w:rsidP="00A3032B">
      <w:pPr>
        <w:autoSpaceDE w:val="0"/>
        <w:autoSpaceDN w:val="0"/>
        <w:adjustRightInd w:val="0"/>
        <w:spacing w:after="0"/>
        <w:rPr>
          <w:shd w:val="clear" w:color="auto" w:fill="FFFFFF"/>
        </w:rPr>
      </w:pPr>
      <w:r w:rsidRPr="00116CD7">
        <w:t xml:space="preserve">Strategický výběr je důležitou částí z mnoha pohledů. Zaobírá se rozhodnutími o firmě v budoucnu a také určením, jakým způsobem bude firma reagovat na tlaky a vlivy, které byly identifikovány díky strategickým analýzám a dalším metodám. Z jiného úhlu pohledu musí při úvahách do budoucnosti firmy zohledňovat reálné podmínky při implementaci strategie. Tyto podmínky můžou významně omezit vhodnost strategií. </w:t>
      </w:r>
      <w:r w:rsidR="000C7BF8" w:rsidRPr="00116CD7">
        <w:rPr>
          <w:shd w:val="clear" w:color="auto" w:fill="FFFFFF"/>
        </w:rPr>
        <w:t>(</w:t>
      </w:r>
      <w:proofErr w:type="spellStart"/>
      <w:r w:rsidR="000C7BF8" w:rsidRPr="00116CD7">
        <w:rPr>
          <w:shd w:val="clear" w:color="auto" w:fill="FFFFFF"/>
        </w:rPr>
        <w:t>Johnson</w:t>
      </w:r>
      <w:proofErr w:type="spellEnd"/>
      <w:r w:rsidR="000C7BF8" w:rsidRPr="00116CD7">
        <w:rPr>
          <w:shd w:val="clear" w:color="auto" w:fill="FFFFFF"/>
        </w:rPr>
        <w:t xml:space="preserve"> a </w:t>
      </w:r>
      <w:proofErr w:type="spellStart"/>
      <w:r w:rsidR="000C7BF8" w:rsidRPr="00116CD7">
        <w:rPr>
          <w:shd w:val="clear" w:color="auto" w:fill="FFFFFF"/>
        </w:rPr>
        <w:t>Scholes</w:t>
      </w:r>
      <w:proofErr w:type="spellEnd"/>
      <w:r w:rsidR="000C7BF8" w:rsidRPr="00116CD7">
        <w:rPr>
          <w:shd w:val="clear" w:color="auto" w:fill="FFFFFF"/>
        </w:rPr>
        <w:t>, 2000)</w:t>
      </w:r>
    </w:p>
    <w:p w:rsidR="0081495F" w:rsidRPr="00116CD7" w:rsidRDefault="0081495F" w:rsidP="00A3032B">
      <w:pPr>
        <w:autoSpaceDE w:val="0"/>
        <w:autoSpaceDN w:val="0"/>
        <w:adjustRightInd w:val="0"/>
        <w:spacing w:after="0"/>
        <w:rPr>
          <w:shd w:val="clear" w:color="auto" w:fill="FFFFFF"/>
        </w:rPr>
      </w:pPr>
    </w:p>
    <w:p w:rsidR="00874148" w:rsidRPr="00116CD7" w:rsidRDefault="00874148" w:rsidP="00165C5A">
      <w:pPr>
        <w:pStyle w:val="Nadpis3"/>
        <w:spacing w:before="0" w:after="0"/>
        <w:rPr>
          <w:rFonts w:cs="Times New Roman"/>
        </w:rPr>
      </w:pPr>
      <w:bookmarkStart w:id="65" w:name="_Toc415753074"/>
      <w:bookmarkStart w:id="66" w:name="_Toc416805031"/>
      <w:r w:rsidRPr="00116CD7">
        <w:rPr>
          <w:rFonts w:cs="Times New Roman"/>
        </w:rPr>
        <w:t>Vhodnost strategie</w:t>
      </w:r>
      <w:bookmarkEnd w:id="65"/>
      <w:bookmarkEnd w:id="66"/>
    </w:p>
    <w:p w:rsidR="00A3032B" w:rsidRDefault="00A3032B" w:rsidP="0081495F">
      <w:pPr>
        <w:spacing w:after="0"/>
        <w:rPr>
          <w:shd w:val="clear" w:color="auto" w:fill="FFFFFF"/>
        </w:rPr>
      </w:pPr>
      <w:r w:rsidRPr="00116CD7">
        <w:t>Pro užitečný základ prověřování možnosti je důležité stanovit vhodnost možností strategie.  Proto se ještě před zahájením podrobnější analýzy zkoumá přijatelnost a proveditelnost analýzy.  Určení vhodnosti strateg</w:t>
      </w:r>
      <w:r w:rsidR="0081495F">
        <w:t>ie zkoumá odpovědnost podmínek,</w:t>
      </w:r>
      <w:r w:rsidR="0059186B">
        <w:t xml:space="preserve"> </w:t>
      </w:r>
      <w:r w:rsidRPr="00116CD7">
        <w:t>ve kterých se firma pohybuje a kde se dále pohybovat chce. Důležité je zkoumat, jak strategie využívá možností prost</w:t>
      </w:r>
      <w:r w:rsidR="00635504">
        <w:t xml:space="preserve">ředí a brání tak hrozbám a jak </w:t>
      </w:r>
      <w:r w:rsidRPr="00116CD7">
        <w:t xml:space="preserve">hodnotí síly a klíčové kvalifikace ve firmě.  </w:t>
      </w:r>
      <w:r w:rsidR="0059186B">
        <w:br/>
      </w:r>
      <w:r w:rsidRPr="00116CD7">
        <w:lastRenderedPageBreak/>
        <w:t>Zda brání slabostem firmy,</w:t>
      </w:r>
      <w:r w:rsidR="00D464C3" w:rsidRPr="00116CD7">
        <w:t xml:space="preserve"> anebo je napravuje.</w:t>
      </w:r>
      <w:r w:rsidRPr="00116CD7">
        <w:t xml:space="preserve"> Odpovídá-li kulturnímu </w:t>
      </w:r>
      <w:r w:rsidR="0081495F">
        <w:br/>
      </w:r>
      <w:r w:rsidRPr="00116CD7">
        <w:t xml:space="preserve">a politickému kontextu. </w:t>
      </w:r>
      <w:r w:rsidR="009252F3" w:rsidRPr="00116CD7">
        <w:rPr>
          <w:shd w:val="clear" w:color="auto" w:fill="FFFFFF"/>
        </w:rPr>
        <w:t>(</w:t>
      </w:r>
      <w:proofErr w:type="spellStart"/>
      <w:r w:rsidR="00866A6A">
        <w:rPr>
          <w:shd w:val="clear" w:color="auto" w:fill="FFFFFF"/>
        </w:rPr>
        <w:t>Ha</w:t>
      </w:r>
      <w:r w:rsidR="009252F3" w:rsidRPr="00116CD7">
        <w:rPr>
          <w:shd w:val="clear" w:color="auto" w:fill="FFFFFF"/>
        </w:rPr>
        <w:t>rrington</w:t>
      </w:r>
      <w:proofErr w:type="spellEnd"/>
      <w:r w:rsidR="009252F3" w:rsidRPr="00116CD7">
        <w:rPr>
          <w:shd w:val="clear" w:color="auto" w:fill="FFFFFF"/>
        </w:rPr>
        <w:t xml:space="preserve"> a </w:t>
      </w:r>
      <w:proofErr w:type="spellStart"/>
      <w:r w:rsidR="009252F3" w:rsidRPr="00116CD7">
        <w:rPr>
          <w:shd w:val="clear" w:color="auto" w:fill="FFFFFF"/>
        </w:rPr>
        <w:t>Ottenbacher</w:t>
      </w:r>
      <w:proofErr w:type="spellEnd"/>
      <w:r w:rsidR="009252F3" w:rsidRPr="00116CD7">
        <w:rPr>
          <w:shd w:val="clear" w:color="auto" w:fill="FFFFFF"/>
        </w:rPr>
        <w:t>, 2011)</w:t>
      </w:r>
    </w:p>
    <w:p w:rsidR="0081495F" w:rsidRPr="00116CD7" w:rsidRDefault="0081495F" w:rsidP="0081495F">
      <w:pPr>
        <w:spacing w:after="0"/>
      </w:pPr>
    </w:p>
    <w:p w:rsidR="00A3032B" w:rsidRPr="00116CD7" w:rsidRDefault="00A3032B" w:rsidP="0081495F">
      <w:pPr>
        <w:spacing w:after="0"/>
        <w:rPr>
          <w:shd w:val="clear" w:color="auto" w:fill="FFFFFF"/>
        </w:rPr>
      </w:pPr>
      <w:r w:rsidRPr="00116CD7">
        <w:t>Vhodnost se většinou zaobírá určením logického principu strategie. Dále také zkoumá, jak strategie odpovídá určité situaci firmy. Užívá se pro srovnávání přínosů rozmanitých variant, jako jsou soubory kritérií. Na jejich základě lze strategie zkoumat a porovnávat ještě před uskutečněním podrobné analýzy. Přijatelnost je hodn</w:t>
      </w:r>
      <w:r w:rsidR="0081495F">
        <w:t>ocena několika různými způsoby.</w:t>
      </w:r>
      <w:r w:rsidR="0081495F">
        <w:br/>
      </w:r>
      <w:r w:rsidRPr="00116CD7">
        <w:t>Ty</w:t>
      </w:r>
      <w:r w:rsidR="00635504">
        <w:t xml:space="preserve"> se řadí do tří hlavních skupin: p</w:t>
      </w:r>
      <w:r w:rsidRPr="00116CD7">
        <w:t>ravděpodob</w:t>
      </w:r>
      <w:r w:rsidR="0081495F">
        <w:t>ná návratnost, stanovení rizika</w:t>
      </w:r>
      <w:r w:rsidR="0081495F">
        <w:br/>
      </w:r>
      <w:r w:rsidRPr="00116CD7">
        <w:t xml:space="preserve">a pravděpodobná reakce investorů. Proveditelnost se zabývá otázkou, zda lze zrealizovat danou strategii a většinou se týká dostupnosti nutných zdrojů a kvalifikaci pro úspěšnou proveditelnost. Proveditelnost </w:t>
      </w:r>
      <w:r w:rsidR="00D464C3" w:rsidRPr="00116CD7">
        <w:t>má úzký vztah k podrobné debatě</w:t>
      </w:r>
      <w:r w:rsidR="00711EA5">
        <w:t xml:space="preserve"> </w:t>
      </w:r>
      <w:r w:rsidR="0081495F">
        <w:t xml:space="preserve">o kontrole a rozmístění zdrojů. </w:t>
      </w:r>
      <w:r w:rsidRPr="00116CD7">
        <w:rPr>
          <w:shd w:val="clear" w:color="auto" w:fill="FFFFFF"/>
        </w:rPr>
        <w:t>(</w:t>
      </w:r>
      <w:proofErr w:type="spellStart"/>
      <w:r w:rsidRPr="00116CD7">
        <w:rPr>
          <w:shd w:val="clear" w:color="auto" w:fill="FFFFFF"/>
        </w:rPr>
        <w:t>A</w:t>
      </w:r>
      <w:r w:rsidR="009252F3" w:rsidRPr="00116CD7">
        <w:rPr>
          <w:shd w:val="clear" w:color="auto" w:fill="FFFFFF"/>
        </w:rPr>
        <w:t>rrington</w:t>
      </w:r>
      <w:proofErr w:type="spellEnd"/>
      <w:r w:rsidR="009252F3" w:rsidRPr="00116CD7">
        <w:rPr>
          <w:shd w:val="clear" w:color="auto" w:fill="FFFFFF"/>
        </w:rPr>
        <w:t xml:space="preserve"> a </w:t>
      </w:r>
      <w:proofErr w:type="spellStart"/>
      <w:r w:rsidRPr="00116CD7">
        <w:rPr>
          <w:shd w:val="clear" w:color="auto" w:fill="FFFFFF"/>
        </w:rPr>
        <w:t>O</w:t>
      </w:r>
      <w:r w:rsidR="009252F3" w:rsidRPr="00116CD7">
        <w:rPr>
          <w:shd w:val="clear" w:color="auto" w:fill="FFFFFF"/>
        </w:rPr>
        <w:t>ttenbacher</w:t>
      </w:r>
      <w:proofErr w:type="spellEnd"/>
      <w:r w:rsidR="009252F3" w:rsidRPr="00116CD7">
        <w:rPr>
          <w:shd w:val="clear" w:color="auto" w:fill="FFFFFF"/>
        </w:rPr>
        <w:t>,</w:t>
      </w:r>
      <w:r w:rsidRPr="00116CD7">
        <w:rPr>
          <w:shd w:val="clear" w:color="auto" w:fill="FFFFFF"/>
        </w:rPr>
        <w:t xml:space="preserve"> 2011)</w:t>
      </w:r>
    </w:p>
    <w:p w:rsidR="008D4BF4" w:rsidRPr="00116CD7" w:rsidRDefault="002357DC" w:rsidP="00984719">
      <w:pPr>
        <w:pStyle w:val="Nadpis1"/>
        <w:pageBreakBefore/>
        <w:spacing w:before="0" w:after="0"/>
        <w:rPr>
          <w:rFonts w:cs="Times New Roman"/>
        </w:rPr>
      </w:pPr>
      <w:bookmarkStart w:id="67" w:name="__RefHeading__66_1177403656"/>
      <w:bookmarkStart w:id="68" w:name="__RefHeading__18331_1330769005"/>
      <w:bookmarkStart w:id="69" w:name="__RefHeading__14940_1330769005"/>
      <w:bookmarkStart w:id="70" w:name="__RefHeading__18404_1330769005"/>
      <w:bookmarkStart w:id="71" w:name="__RefHeading__5398_1330769005"/>
      <w:bookmarkStart w:id="72" w:name="_Toc415753075"/>
      <w:bookmarkStart w:id="73" w:name="_Toc416805032"/>
      <w:bookmarkEnd w:id="67"/>
      <w:bookmarkEnd w:id="68"/>
      <w:bookmarkEnd w:id="69"/>
      <w:bookmarkEnd w:id="70"/>
      <w:bookmarkEnd w:id="71"/>
      <w:r w:rsidRPr="00116CD7">
        <w:rPr>
          <w:rFonts w:cs="Times New Roman"/>
        </w:rPr>
        <w:lastRenderedPageBreak/>
        <w:t>Cestovní r</w:t>
      </w:r>
      <w:r w:rsidR="00C94996" w:rsidRPr="00116CD7">
        <w:rPr>
          <w:rFonts w:cs="Times New Roman"/>
        </w:rPr>
        <w:t>u</w:t>
      </w:r>
      <w:r w:rsidRPr="00116CD7">
        <w:rPr>
          <w:rFonts w:cs="Times New Roman"/>
        </w:rPr>
        <w:t>ch</w:t>
      </w:r>
      <w:bookmarkEnd w:id="72"/>
      <w:bookmarkEnd w:id="73"/>
    </w:p>
    <w:p w:rsidR="004660E6" w:rsidRDefault="004660E6" w:rsidP="004660E6">
      <w:pPr>
        <w:pStyle w:val="Default"/>
        <w:spacing w:line="360" w:lineRule="auto"/>
        <w:jc w:val="both"/>
        <w:rPr>
          <w:rFonts w:ascii="Times New Roman" w:hAnsi="Times New Roman" w:cs="Times New Roman"/>
        </w:rPr>
      </w:pPr>
      <w:bookmarkStart w:id="74" w:name="__RefHeading__18406_1330769005"/>
      <w:bookmarkStart w:id="75" w:name="__RefHeading__14942_1330769005"/>
      <w:bookmarkStart w:id="76" w:name="__RefHeading__5400_1330769005"/>
      <w:bookmarkStart w:id="77" w:name="__RefHeading__18333_1330769005"/>
      <w:bookmarkStart w:id="78" w:name="__RefHeading__68_1177403656"/>
      <w:bookmarkEnd w:id="74"/>
      <w:bookmarkEnd w:id="75"/>
      <w:bookmarkEnd w:id="76"/>
      <w:bookmarkEnd w:id="77"/>
      <w:bookmarkEnd w:id="78"/>
      <w:r w:rsidRPr="00116CD7">
        <w:rPr>
          <w:rFonts w:ascii="Times New Roman" w:hAnsi="Times New Roman" w:cs="Times New Roman"/>
        </w:rPr>
        <w:t>Cestovní ruch je významný společensko-ekonomický fenomén</w:t>
      </w:r>
      <w:r w:rsidR="00C6207E">
        <w:rPr>
          <w:rFonts w:ascii="Times New Roman" w:hAnsi="Times New Roman" w:cs="Times New Roman"/>
        </w:rPr>
        <w:t>,</w:t>
      </w:r>
      <w:r w:rsidRPr="00116CD7">
        <w:rPr>
          <w:rFonts w:ascii="Times New Roman" w:hAnsi="Times New Roman" w:cs="Times New Roman"/>
        </w:rPr>
        <w:t xml:space="preserve"> a to z pohledu jednotlivce </w:t>
      </w:r>
      <w:r>
        <w:rPr>
          <w:rFonts w:ascii="Times New Roman" w:hAnsi="Times New Roman" w:cs="Times New Roman"/>
        </w:rPr>
        <w:br/>
      </w:r>
      <w:r w:rsidRPr="00116CD7">
        <w:rPr>
          <w:rFonts w:ascii="Times New Roman" w:hAnsi="Times New Roman" w:cs="Times New Roman"/>
        </w:rPr>
        <w:t>i společnosti. Slovní základ pojmu „cestovní ruch“ je tvořen složením slov „cesta“ a „ruch“. Z toho vyplývá, že podstatou je cestování a z něj vycházející jednoslovný výraz „turismus“</w:t>
      </w:r>
      <w:r>
        <w:rPr>
          <w:rFonts w:ascii="Times New Roman" w:hAnsi="Times New Roman" w:cs="Times New Roman"/>
        </w:rPr>
        <w:t>. (Pásková, 2009)</w:t>
      </w:r>
    </w:p>
    <w:p w:rsidR="004660E6" w:rsidRPr="00116CD7" w:rsidRDefault="004660E6" w:rsidP="004660E6">
      <w:pPr>
        <w:pStyle w:val="Default"/>
        <w:spacing w:line="360" w:lineRule="auto"/>
        <w:jc w:val="both"/>
        <w:rPr>
          <w:rFonts w:ascii="Times New Roman" w:hAnsi="Times New Roman" w:cs="Times New Roman"/>
        </w:rPr>
      </w:pPr>
    </w:p>
    <w:p w:rsidR="004660E6" w:rsidRDefault="009D4010" w:rsidP="004660E6">
      <w:pPr>
        <w:pStyle w:val="Default"/>
        <w:spacing w:line="360" w:lineRule="auto"/>
        <w:jc w:val="both"/>
        <w:rPr>
          <w:rFonts w:ascii="Times New Roman" w:hAnsi="Times New Roman" w:cs="Times New Roman"/>
          <w:color w:val="auto"/>
          <w:shd w:val="clear" w:color="auto" w:fill="FFFFFF"/>
        </w:rPr>
      </w:pPr>
      <w:r>
        <w:rPr>
          <w:rFonts w:ascii="Times New Roman" w:hAnsi="Times New Roman" w:cs="Times New Roman"/>
        </w:rPr>
        <w:t>Cestovní ruch je činností osoby</w:t>
      </w:r>
      <w:r w:rsidR="004660E6" w:rsidRPr="00116CD7">
        <w:rPr>
          <w:rFonts w:ascii="Times New Roman" w:hAnsi="Times New Roman" w:cs="Times New Roman"/>
        </w:rPr>
        <w:t xml:space="preserve"> cestující na přechodnou </w:t>
      </w:r>
      <w:r w:rsidR="004660E6">
        <w:rPr>
          <w:rFonts w:ascii="Times New Roman" w:hAnsi="Times New Roman" w:cs="Times New Roman"/>
        </w:rPr>
        <w:t>dobu, a to do místa mimo jeho bě</w:t>
      </w:r>
      <w:r w:rsidR="004660E6" w:rsidRPr="00116CD7">
        <w:rPr>
          <w:rFonts w:ascii="Times New Roman" w:hAnsi="Times New Roman" w:cs="Times New Roman"/>
        </w:rPr>
        <w:t xml:space="preserve">žné životní prostředí </w:t>
      </w:r>
      <w:r w:rsidR="004660E6" w:rsidRPr="00116CD7">
        <w:rPr>
          <w:rFonts w:ascii="Times New Roman" w:hAnsi="Times New Roman" w:cs="Times New Roman"/>
          <w:color w:val="auto"/>
          <w:shd w:val="clear" w:color="auto" w:fill="FFFFFF"/>
        </w:rPr>
        <w:t>– trvalé místo bydliště. Cestuje na dobu kratší, než je stanovena</w:t>
      </w:r>
      <w:r w:rsidR="004660E6" w:rsidRPr="00116CD7">
        <w:rPr>
          <w:rStyle w:val="Znakapoznpodarou"/>
          <w:rFonts w:ascii="Times New Roman" w:hAnsi="Times New Roman" w:cs="Times New Roman"/>
          <w:color w:val="auto"/>
          <w:shd w:val="clear" w:color="auto" w:fill="FFFFFF"/>
        </w:rPr>
        <w:footnoteReference w:id="1"/>
      </w:r>
      <w:r w:rsidR="004660E6" w:rsidRPr="00116CD7">
        <w:rPr>
          <w:rFonts w:ascii="Times New Roman" w:hAnsi="Times New Roman" w:cs="Times New Roman"/>
          <w:color w:val="auto"/>
          <w:shd w:val="clear" w:color="auto" w:fill="FFFFFF"/>
        </w:rPr>
        <w:t>. Hlavním účelem cesty v navštíveném místě není vykonávání výdělečné činnosti</w:t>
      </w:r>
      <w:r w:rsidR="004660E6" w:rsidRPr="00116CD7">
        <w:rPr>
          <w:rStyle w:val="Znakapoznpodarou"/>
          <w:rFonts w:ascii="Times New Roman" w:hAnsi="Times New Roman" w:cs="Times New Roman"/>
          <w:color w:val="auto"/>
          <w:shd w:val="clear" w:color="auto" w:fill="FFFFFF"/>
        </w:rPr>
        <w:footnoteReference w:id="2"/>
      </w:r>
      <w:r w:rsidR="004660E6" w:rsidRPr="00116CD7">
        <w:rPr>
          <w:rFonts w:ascii="Times New Roman" w:hAnsi="Times New Roman" w:cs="Times New Roman"/>
          <w:color w:val="auto"/>
          <w:shd w:val="clear" w:color="auto" w:fill="FFFFFF"/>
        </w:rPr>
        <w:t>. (Malá, 2002)</w:t>
      </w:r>
    </w:p>
    <w:p w:rsidR="004660E6" w:rsidRDefault="004660E6" w:rsidP="004660E6">
      <w:pPr>
        <w:pStyle w:val="Default"/>
        <w:spacing w:line="360" w:lineRule="auto"/>
        <w:jc w:val="both"/>
        <w:rPr>
          <w:rFonts w:ascii="Times New Roman" w:hAnsi="Times New Roman" w:cs="Times New Roman"/>
        </w:rPr>
      </w:pPr>
    </w:p>
    <w:p w:rsidR="004660E6" w:rsidRDefault="004660E6" w:rsidP="004660E6">
      <w:pPr>
        <w:pStyle w:val="Default"/>
        <w:spacing w:line="360" w:lineRule="auto"/>
        <w:jc w:val="both"/>
        <w:rPr>
          <w:rFonts w:ascii="Times New Roman" w:hAnsi="Times New Roman" w:cs="Times New Roman"/>
          <w:color w:val="auto"/>
          <w:shd w:val="clear" w:color="auto" w:fill="FFFFFF"/>
        </w:rPr>
      </w:pPr>
      <w:r w:rsidRPr="00116CD7">
        <w:rPr>
          <w:rFonts w:ascii="Times New Roman" w:hAnsi="Times New Roman" w:cs="Times New Roman"/>
        </w:rPr>
        <w:t xml:space="preserve">Rozvoj moderního cestovního ruchu se datuje do období přelomu 19. a 20. století. Prvopočátky cestovního ruchu jsou spojeny s obdobím průmyslové revoluce. Důvodem spojitosti byla tehdejší změna technických, ekonomických, sociálních a politických podmínek. Cestovní ruch se stal součástí spotřeby života obyvatel zejména ve vyspělých ekonomicky prosperujících zemích. </w:t>
      </w:r>
      <w:proofErr w:type="spellStart"/>
      <w:r w:rsidRPr="00116CD7">
        <w:rPr>
          <w:rFonts w:ascii="Times New Roman" w:hAnsi="Times New Roman" w:cs="Times New Roman"/>
        </w:rPr>
        <w:t>Krippendorf</w:t>
      </w:r>
      <w:proofErr w:type="spellEnd"/>
      <w:r w:rsidRPr="00116CD7">
        <w:rPr>
          <w:rFonts w:ascii="Times New Roman" w:hAnsi="Times New Roman" w:cs="Times New Roman"/>
        </w:rPr>
        <w:t xml:space="preserve"> (1928</w:t>
      </w:r>
      <w:r w:rsidR="00B8370E">
        <w:rPr>
          <w:rFonts w:ascii="Times New Roman" w:hAnsi="Times New Roman" w:cs="Times New Roman"/>
        </w:rPr>
        <w:t xml:space="preserve">, cit. Dle </w:t>
      </w:r>
      <w:proofErr w:type="spellStart"/>
      <w:r w:rsidR="00B8370E">
        <w:rPr>
          <w:rFonts w:ascii="Times New Roman" w:hAnsi="Times New Roman" w:cs="Times New Roman"/>
        </w:rPr>
        <w:t>Dickinsona</w:t>
      </w:r>
      <w:proofErr w:type="spellEnd"/>
      <w:r w:rsidR="00B8370E">
        <w:rPr>
          <w:rFonts w:ascii="Times New Roman" w:hAnsi="Times New Roman" w:cs="Times New Roman"/>
        </w:rPr>
        <w:t xml:space="preserve"> 2010</w:t>
      </w:r>
      <w:r w:rsidRPr="00116CD7">
        <w:rPr>
          <w:rFonts w:ascii="Times New Roman" w:hAnsi="Times New Roman" w:cs="Times New Roman"/>
        </w:rPr>
        <w:t xml:space="preserve">) vysvětlil sociální podněty vedoucí člověka k cestování, a to určitou formou, pocitem dočasného úniku z městského, uspěchaného života. Každé lidské tělo dle </w:t>
      </w:r>
      <w:proofErr w:type="spellStart"/>
      <w:r w:rsidRPr="00116CD7">
        <w:rPr>
          <w:rFonts w:ascii="Times New Roman" w:hAnsi="Times New Roman" w:cs="Times New Roman"/>
        </w:rPr>
        <w:t>Dickinsona</w:t>
      </w:r>
      <w:proofErr w:type="spellEnd"/>
      <w:r w:rsidRPr="00116CD7">
        <w:rPr>
          <w:rFonts w:ascii="Times New Roman" w:hAnsi="Times New Roman" w:cs="Times New Roman"/>
        </w:rPr>
        <w:t xml:space="preserve"> (2010) funguje jako takový cyklus, který má svoje fáze. Na člověka, zvláště v dnešní době, je kladena velká psychická a fyzická zátěž. Cestování napomáhá tělu k  tomu, aby znovu načerpal</w:t>
      </w:r>
      <w:r w:rsidR="009D4010">
        <w:rPr>
          <w:rFonts w:ascii="Times New Roman" w:hAnsi="Times New Roman" w:cs="Times New Roman"/>
        </w:rPr>
        <w:t>o</w:t>
      </w:r>
      <w:r w:rsidRPr="00116CD7">
        <w:rPr>
          <w:rFonts w:ascii="Times New Roman" w:hAnsi="Times New Roman" w:cs="Times New Roman"/>
        </w:rPr>
        <w:t xml:space="preserve"> potřebné síly pro návrat do svého domova</w:t>
      </w:r>
      <w:r>
        <w:rPr>
          <w:rFonts w:ascii="Times New Roman" w:hAnsi="Times New Roman" w:cs="Times New Roman"/>
        </w:rPr>
        <w:t>. (</w:t>
      </w:r>
      <w:proofErr w:type="spellStart"/>
      <w:r>
        <w:rPr>
          <w:rFonts w:ascii="Times New Roman" w:hAnsi="Times New Roman" w:cs="Times New Roman"/>
        </w:rPr>
        <w:t>Dickinson</w:t>
      </w:r>
      <w:proofErr w:type="spellEnd"/>
      <w:r>
        <w:rPr>
          <w:rFonts w:ascii="Times New Roman" w:hAnsi="Times New Roman" w:cs="Times New Roman"/>
        </w:rPr>
        <w:t>, 2010)</w:t>
      </w:r>
      <w:r w:rsidRPr="00116CD7">
        <w:rPr>
          <w:rFonts w:ascii="Times New Roman" w:hAnsi="Times New Roman" w:cs="Times New Roman"/>
        </w:rPr>
        <w:t xml:space="preserve"> Cestovní ruch, včetně primárního úkolu zajistit poznání a rekreaci, vyžaduje možnost svobodného pohybu obyvatelstva, volného času a dostatek peněžních prostředků, které lidé investují do dalších potřeb. Společně s obchodem, ropou a automobilovým průmyslem patří cestovní ruch k</w:t>
      </w:r>
      <w:r w:rsidR="009D4010">
        <w:rPr>
          <w:rFonts w:ascii="Times New Roman" w:hAnsi="Times New Roman" w:cs="Times New Roman"/>
        </w:rPr>
        <w:t>e</w:t>
      </w:r>
      <w:r w:rsidRPr="00116CD7">
        <w:rPr>
          <w:rFonts w:ascii="Times New Roman" w:hAnsi="Times New Roman" w:cs="Times New Roman"/>
        </w:rPr>
        <w:t xml:space="preserve"> třem největším exportním odvětvím</w:t>
      </w:r>
      <w:r>
        <w:rPr>
          <w:rFonts w:ascii="Times New Roman" w:hAnsi="Times New Roman" w:cs="Times New Roman"/>
        </w:rPr>
        <w:t>.</w:t>
      </w:r>
      <w:r w:rsidRPr="00116CD7">
        <w:rPr>
          <w:rFonts w:ascii="Times New Roman" w:hAnsi="Times New Roman" w:cs="Times New Roman"/>
        </w:rPr>
        <w:t xml:space="preserve"> </w:t>
      </w:r>
      <w:proofErr w:type="spellStart"/>
      <w:r w:rsidRPr="00116CD7">
        <w:rPr>
          <w:rFonts w:ascii="Times New Roman" w:hAnsi="Times New Roman" w:cs="Times New Roman"/>
        </w:rPr>
        <w:t>Doswell</w:t>
      </w:r>
      <w:proofErr w:type="spellEnd"/>
      <w:r w:rsidRPr="00116CD7">
        <w:rPr>
          <w:rFonts w:ascii="Times New Roman" w:hAnsi="Times New Roman" w:cs="Times New Roman"/>
        </w:rPr>
        <w:t xml:space="preserve"> (1997)</w:t>
      </w:r>
      <w:r w:rsidR="009D4010">
        <w:rPr>
          <w:rFonts w:ascii="Times New Roman" w:hAnsi="Times New Roman" w:cs="Times New Roman"/>
        </w:rPr>
        <w:t xml:space="preserve"> </w:t>
      </w:r>
      <w:r w:rsidRPr="00116CD7">
        <w:rPr>
          <w:rFonts w:ascii="Times New Roman" w:hAnsi="Times New Roman" w:cs="Times New Roman"/>
        </w:rPr>
        <w:t>uvádí, že lidé cestují ze dvou důvodů</w:t>
      </w:r>
      <w:r w:rsidR="00B8370E">
        <w:rPr>
          <w:rFonts w:ascii="Times New Roman" w:hAnsi="Times New Roman" w:cs="Times New Roman"/>
        </w:rPr>
        <w:t>,</w:t>
      </w:r>
      <w:r w:rsidR="00B8370E">
        <w:rPr>
          <w:rFonts w:ascii="Times New Roman" w:hAnsi="Times New Roman" w:cs="Times New Roman"/>
        </w:rPr>
        <w:br/>
      </w:r>
      <w:r>
        <w:rPr>
          <w:rFonts w:ascii="Times New Roman" w:hAnsi="Times New Roman" w:cs="Times New Roman"/>
        </w:rPr>
        <w:t xml:space="preserve">a to z  povinnosti či pro potěšení. Více </w:t>
      </w:r>
      <w:r w:rsidR="007D3622">
        <w:rPr>
          <w:rFonts w:ascii="Times New Roman" w:hAnsi="Times New Roman" w:cs="Times New Roman"/>
        </w:rPr>
        <w:t>na</w:t>
      </w:r>
      <w:r>
        <w:rPr>
          <w:rFonts w:ascii="Times New Roman" w:hAnsi="Times New Roman" w:cs="Times New Roman"/>
        </w:rPr>
        <w:t xml:space="preserve"> obrázku č. 7. </w:t>
      </w:r>
      <w:r w:rsidRPr="0046348C">
        <w:rPr>
          <w:rFonts w:ascii="Times New Roman" w:hAnsi="Times New Roman" w:cs="Times New Roman"/>
          <w:color w:val="auto"/>
          <w:shd w:val="clear" w:color="auto" w:fill="FFFFFF"/>
        </w:rPr>
        <w:t>(</w:t>
      </w:r>
      <w:proofErr w:type="spellStart"/>
      <w:r w:rsidRPr="0046348C">
        <w:rPr>
          <w:rFonts w:ascii="Times New Roman" w:hAnsi="Times New Roman" w:cs="Times New Roman"/>
          <w:color w:val="auto"/>
          <w:shd w:val="clear" w:color="auto" w:fill="FFFFFF"/>
        </w:rPr>
        <w:t>Hesková</w:t>
      </w:r>
      <w:proofErr w:type="spellEnd"/>
      <w:r w:rsidRPr="0046348C">
        <w:rPr>
          <w:rFonts w:ascii="Times New Roman" w:hAnsi="Times New Roman" w:cs="Times New Roman"/>
          <w:color w:val="auto"/>
          <w:shd w:val="clear" w:color="auto" w:fill="FFFFFF"/>
        </w:rPr>
        <w:t>, 2011)</w:t>
      </w:r>
    </w:p>
    <w:p w:rsidR="00663293" w:rsidRDefault="00663293" w:rsidP="00663293">
      <w:pPr>
        <w:pStyle w:val="Default"/>
        <w:spacing w:line="360" w:lineRule="auto"/>
        <w:jc w:val="both"/>
      </w:pPr>
      <w:r w:rsidRPr="00663293">
        <w:rPr>
          <w:noProof/>
          <w:lang w:eastAsia="cs-CZ"/>
        </w:rPr>
        <w:lastRenderedPageBreak/>
        <w:drawing>
          <wp:inline distT="0" distB="0" distL="0" distR="0">
            <wp:extent cx="5400675" cy="3027397"/>
            <wp:effectExtent l="0" t="0" r="0" b="1553"/>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4660E6" w:rsidRDefault="004660E6" w:rsidP="004660E6">
      <w:pPr>
        <w:pStyle w:val="Default"/>
        <w:spacing w:line="360" w:lineRule="auto"/>
        <w:jc w:val="both"/>
        <w:rPr>
          <w:rFonts w:ascii="Times New Roman" w:hAnsi="Times New Roman" w:cs="Times New Roman"/>
          <w:i/>
          <w:sz w:val="20"/>
          <w:szCs w:val="20"/>
          <w:shd w:val="clear" w:color="auto" w:fill="FFFFFF"/>
        </w:rPr>
      </w:pPr>
      <w:r w:rsidRPr="00590B6F">
        <w:rPr>
          <w:rFonts w:ascii="Times New Roman" w:hAnsi="Times New Roman" w:cs="Times New Roman"/>
          <w:i/>
          <w:sz w:val="20"/>
          <w:szCs w:val="20"/>
        </w:rPr>
        <w:t>Obr. 7</w:t>
      </w:r>
      <w:r>
        <w:rPr>
          <w:rFonts w:ascii="Times New Roman" w:hAnsi="Times New Roman" w:cs="Times New Roman"/>
          <w:i/>
          <w:sz w:val="20"/>
          <w:szCs w:val="20"/>
        </w:rPr>
        <w:t>:</w:t>
      </w:r>
      <w:r w:rsidRPr="00590B6F">
        <w:rPr>
          <w:rFonts w:ascii="Times New Roman" w:hAnsi="Times New Roman" w:cs="Times New Roman"/>
          <w:i/>
          <w:sz w:val="20"/>
          <w:szCs w:val="20"/>
        </w:rPr>
        <w:t xml:space="preserve"> Důvody cestování </w:t>
      </w:r>
      <w:r w:rsidRPr="00590B6F">
        <w:rPr>
          <w:rFonts w:ascii="Times New Roman" w:hAnsi="Times New Roman" w:cs="Times New Roman"/>
          <w:i/>
          <w:sz w:val="20"/>
          <w:szCs w:val="20"/>
          <w:shd w:val="clear" w:color="auto" w:fill="FFFFFF"/>
        </w:rPr>
        <w:t>(DOSWELL 1997) upraveno autorkou</w:t>
      </w:r>
    </w:p>
    <w:p w:rsidR="004660E6" w:rsidRPr="00AD56B7" w:rsidRDefault="004660E6" w:rsidP="004660E6">
      <w:pPr>
        <w:pStyle w:val="Default"/>
        <w:spacing w:line="360" w:lineRule="auto"/>
        <w:jc w:val="both"/>
        <w:rPr>
          <w:rFonts w:ascii="Times New Roman" w:hAnsi="Times New Roman" w:cs="Times New Roman"/>
          <w:shd w:val="clear" w:color="auto" w:fill="FFFFFF"/>
        </w:rPr>
      </w:pPr>
    </w:p>
    <w:p w:rsidR="004660E6" w:rsidRDefault="004660E6" w:rsidP="004660E6">
      <w:pPr>
        <w:pStyle w:val="Default"/>
        <w:spacing w:line="360" w:lineRule="auto"/>
        <w:jc w:val="both"/>
        <w:rPr>
          <w:rFonts w:ascii="Times New Roman" w:hAnsi="Times New Roman" w:cs="Times New Roman"/>
        </w:rPr>
      </w:pPr>
      <w:r w:rsidRPr="0040130A">
        <w:rPr>
          <w:rFonts w:ascii="Times New Roman" w:hAnsi="Times New Roman" w:cs="Times New Roman"/>
          <w:bCs/>
        </w:rPr>
        <w:t xml:space="preserve">Organizace </w:t>
      </w:r>
      <w:r w:rsidRPr="00663293">
        <w:rPr>
          <w:rFonts w:ascii="Times New Roman" w:hAnsi="Times New Roman" w:cs="Times New Roman"/>
        </w:rPr>
        <w:t>AIEST</w:t>
      </w:r>
      <w:r>
        <w:rPr>
          <w:rStyle w:val="Znakapoznpodarou"/>
          <w:rFonts w:ascii="Times New Roman" w:hAnsi="Times New Roman" w:cs="Times New Roman"/>
        </w:rPr>
        <w:footnoteReference w:id="3"/>
      </w:r>
      <w:r w:rsidRPr="00663293">
        <w:rPr>
          <w:rFonts w:ascii="Times New Roman" w:hAnsi="Times New Roman" w:cs="Times New Roman"/>
        </w:rPr>
        <w:t>cestovní</w:t>
      </w:r>
      <w:r w:rsidRPr="0040130A">
        <w:rPr>
          <w:rFonts w:ascii="Times New Roman" w:hAnsi="Times New Roman" w:cs="Times New Roman"/>
        </w:rPr>
        <w:t xml:space="preserve"> ruch definuje jako „souhrn jevů a vztahů, které vyplývají z cestování či pohybu osob, přičemž místo pobytu není trvalým místem bydlení </w:t>
      </w:r>
      <w:r>
        <w:rPr>
          <w:rFonts w:ascii="Times New Roman" w:hAnsi="Times New Roman" w:cs="Times New Roman"/>
        </w:rPr>
        <w:br/>
      </w:r>
      <w:r w:rsidRPr="0040130A">
        <w:rPr>
          <w:rFonts w:ascii="Times New Roman" w:hAnsi="Times New Roman" w:cs="Times New Roman"/>
        </w:rPr>
        <w:t>a zaměstnání</w:t>
      </w:r>
      <w:r>
        <w:rPr>
          <w:rFonts w:ascii="Times New Roman" w:hAnsi="Times New Roman" w:cs="Times New Roman"/>
        </w:rPr>
        <w:t>“</w:t>
      </w:r>
      <w:r w:rsidRPr="0040130A">
        <w:rPr>
          <w:rFonts w:ascii="Times New Roman" w:hAnsi="Times New Roman" w:cs="Times New Roman"/>
        </w:rPr>
        <w:t>.  (</w:t>
      </w:r>
      <w:proofErr w:type="spellStart"/>
      <w:r w:rsidRPr="0040130A">
        <w:rPr>
          <w:rFonts w:ascii="Times New Roman" w:hAnsi="Times New Roman" w:cs="Times New Roman"/>
        </w:rPr>
        <w:t>Ryglová</w:t>
      </w:r>
      <w:proofErr w:type="spellEnd"/>
      <w:r w:rsidRPr="0040130A">
        <w:rPr>
          <w:rFonts w:ascii="Times New Roman" w:hAnsi="Times New Roman" w:cs="Times New Roman"/>
        </w:rPr>
        <w:t>, 2011</w:t>
      </w:r>
      <w:r>
        <w:rPr>
          <w:rFonts w:ascii="Times New Roman" w:hAnsi="Times New Roman" w:cs="Times New Roman"/>
        </w:rPr>
        <w:t>)</w:t>
      </w:r>
    </w:p>
    <w:p w:rsidR="005F1501" w:rsidRPr="002357DC" w:rsidRDefault="005F1501" w:rsidP="005F1501">
      <w:pPr>
        <w:pStyle w:val="Default"/>
        <w:spacing w:line="360" w:lineRule="auto"/>
        <w:jc w:val="both"/>
      </w:pPr>
    </w:p>
    <w:p w:rsidR="003027C1" w:rsidRDefault="002357DC" w:rsidP="00984719">
      <w:pPr>
        <w:pStyle w:val="Nadpis2"/>
        <w:spacing w:before="0" w:after="0"/>
      </w:pPr>
      <w:bookmarkStart w:id="79" w:name="__RefHeading__5402_1330769005"/>
      <w:bookmarkStart w:id="80" w:name="__RefHeading__18335_1330769005"/>
      <w:bookmarkStart w:id="81" w:name="__RefHeading__14944_1330769005"/>
      <w:bookmarkStart w:id="82" w:name="__RefHeading__18408_1330769005"/>
      <w:bookmarkStart w:id="83" w:name="__RefHeading__70_1177403656"/>
      <w:bookmarkStart w:id="84" w:name="_Toc415753077"/>
      <w:bookmarkStart w:id="85" w:name="_Toc416805033"/>
      <w:bookmarkEnd w:id="79"/>
      <w:bookmarkEnd w:id="80"/>
      <w:bookmarkEnd w:id="81"/>
      <w:bookmarkEnd w:id="82"/>
      <w:bookmarkEnd w:id="83"/>
      <w:r>
        <w:t>Formy cestovního ruchu</w:t>
      </w:r>
      <w:bookmarkEnd w:id="84"/>
      <w:bookmarkEnd w:id="85"/>
    </w:p>
    <w:p w:rsidR="00663293" w:rsidRPr="00663293" w:rsidRDefault="00663293" w:rsidP="00663293">
      <w:pPr>
        <w:pStyle w:val="Default"/>
        <w:spacing w:line="360" w:lineRule="auto"/>
        <w:jc w:val="both"/>
      </w:pPr>
      <w:r w:rsidRPr="0040130A">
        <w:rPr>
          <w:rFonts w:ascii="Times New Roman" w:hAnsi="Times New Roman" w:cs="Times New Roman"/>
        </w:rPr>
        <w:t xml:space="preserve">Formy cestovního ruchu se člení podle místa realizace, délky pobytu, způsobu zabezpečení, věkových skupin, způsobu dopravy, počtu účastníků a způsobu financování. </w:t>
      </w:r>
      <w:r>
        <w:rPr>
          <w:rFonts w:ascii="Times New Roman" w:hAnsi="Times New Roman" w:cs="Times New Roman"/>
        </w:rPr>
        <w:t>V k</w:t>
      </w:r>
      <w:r w:rsidRPr="0040130A">
        <w:rPr>
          <w:rFonts w:ascii="Times New Roman" w:hAnsi="Times New Roman" w:cs="Times New Roman"/>
        </w:rPr>
        <w:t>anadské Ottavě</w:t>
      </w:r>
      <w:r w:rsidR="00711EA5">
        <w:rPr>
          <w:rFonts w:ascii="Times New Roman" w:hAnsi="Times New Roman" w:cs="Times New Roman"/>
        </w:rPr>
        <w:t xml:space="preserve"> </w:t>
      </w:r>
      <w:r>
        <w:rPr>
          <w:rFonts w:ascii="Times New Roman" w:hAnsi="Times New Roman" w:cs="Times New Roman"/>
        </w:rPr>
        <w:t xml:space="preserve">proběhla </w:t>
      </w:r>
      <w:r w:rsidRPr="0040130A">
        <w:rPr>
          <w:rFonts w:ascii="Times New Roman" w:hAnsi="Times New Roman" w:cs="Times New Roman"/>
        </w:rPr>
        <w:t>v roce 1991 mezinárodní konference a statistika cestovního ruchu, kde bylo definováno, že se jedná o změnu pobytu, o dočasnost konkrétního pobytu a o nevýdělečný charakter pobytu v navštíveném místě. Mezi hlavní problém</w:t>
      </w:r>
      <w:r w:rsidR="00112B2D">
        <w:rPr>
          <w:rFonts w:ascii="Times New Roman" w:hAnsi="Times New Roman" w:cs="Times New Roman"/>
        </w:rPr>
        <w:t>y</w:t>
      </w:r>
      <w:r w:rsidRPr="0040130A">
        <w:rPr>
          <w:rFonts w:ascii="Times New Roman" w:hAnsi="Times New Roman" w:cs="Times New Roman"/>
        </w:rPr>
        <w:t xml:space="preserve">, vzhledem k rozdělení cestovního ruchu do specifických forem, patří posouzení tzv. obvyklého prostředí, ve kterém se člověk většinu času svého života pohybuje. K tomuto určení nejsou rozhodující ani státní hranice, pokud je konkrétní vzdálené místo často dotyčným člověkem navštěvováno. </w:t>
      </w:r>
      <w:r w:rsidR="00112B2D">
        <w:rPr>
          <w:rFonts w:ascii="Times New Roman" w:hAnsi="Times New Roman" w:cs="Times New Roman"/>
        </w:rPr>
        <w:br/>
      </w:r>
      <w:r w:rsidRPr="0040130A">
        <w:rPr>
          <w:rFonts w:ascii="Times New Roman" w:hAnsi="Times New Roman" w:cs="Times New Roman"/>
        </w:rPr>
        <w:t>Další problém tkví v otázce, která pojednává o nevýdělečnosti v místě pobytu. Toto vymezení je široké a umožňuje tak zahrnout mezi turisty i zaměstnance firem</w:t>
      </w:r>
      <w:r w:rsidR="002E3650">
        <w:rPr>
          <w:rFonts w:ascii="Times New Roman" w:hAnsi="Times New Roman" w:cs="Times New Roman"/>
        </w:rPr>
        <w:t xml:space="preserve">. </w:t>
      </w:r>
      <w:r w:rsidRPr="0040130A">
        <w:rPr>
          <w:rFonts w:ascii="Times New Roman" w:hAnsi="Times New Roman" w:cs="Times New Roman"/>
        </w:rPr>
        <w:t xml:space="preserve"> (</w:t>
      </w:r>
      <w:r w:rsidRPr="00FC386D">
        <w:rPr>
          <w:rFonts w:ascii="Times New Roman" w:hAnsi="Times New Roman" w:cs="Times New Roman"/>
        </w:rPr>
        <w:t>Schejbal, 2009)</w:t>
      </w:r>
    </w:p>
    <w:p w:rsidR="003027C1" w:rsidRDefault="00663293" w:rsidP="00FE0216">
      <w:pPr>
        <w:pStyle w:val="Nadpis2"/>
        <w:spacing w:before="0" w:after="0"/>
      </w:pPr>
      <w:bookmarkStart w:id="86" w:name="_Toc415753078"/>
      <w:bookmarkStart w:id="87" w:name="_Toc416805034"/>
      <w:r>
        <w:lastRenderedPageBreak/>
        <w:t>Druhy cestovního ruchu</w:t>
      </w:r>
      <w:bookmarkEnd w:id="86"/>
      <w:bookmarkEnd w:id="87"/>
    </w:p>
    <w:p w:rsidR="00663293" w:rsidRPr="00663293" w:rsidRDefault="00663293" w:rsidP="00663293">
      <w:pPr>
        <w:pStyle w:val="Default"/>
        <w:spacing w:line="360" w:lineRule="auto"/>
        <w:jc w:val="both"/>
        <w:rPr>
          <w:rFonts w:ascii="Times New Roman" w:hAnsi="Times New Roman" w:cs="Times New Roman"/>
          <w:highlight w:val="cyan"/>
        </w:rPr>
      </w:pPr>
      <w:r w:rsidRPr="00663293">
        <w:rPr>
          <w:rFonts w:ascii="Times New Roman" w:hAnsi="Times New Roman" w:cs="Times New Roman"/>
        </w:rPr>
        <w:t>Druhů cestovního ruchu může být v závi</w:t>
      </w:r>
      <w:r w:rsidR="006361F1">
        <w:rPr>
          <w:rFonts w:ascii="Times New Roman" w:hAnsi="Times New Roman" w:cs="Times New Roman"/>
        </w:rPr>
        <w:t>slosti na zvolených kritériích</w:t>
      </w:r>
      <w:r w:rsidRPr="00663293">
        <w:rPr>
          <w:rFonts w:ascii="Times New Roman" w:hAnsi="Times New Roman" w:cs="Times New Roman"/>
        </w:rPr>
        <w:t xml:space="preserve"> řada. Pro určení typu cestovního ruchu je zohledňován převážně</w:t>
      </w:r>
      <w:r w:rsidR="005F1501">
        <w:rPr>
          <w:rFonts w:ascii="Times New Roman" w:hAnsi="Times New Roman" w:cs="Times New Roman"/>
        </w:rPr>
        <w:t xml:space="preserve"> průběh a způsob jeho realizace</w:t>
      </w:r>
      <w:r w:rsidR="005F1501">
        <w:rPr>
          <w:rFonts w:ascii="Times New Roman" w:hAnsi="Times New Roman" w:cs="Times New Roman"/>
        </w:rPr>
        <w:br/>
      </w:r>
      <w:r w:rsidRPr="00663293">
        <w:rPr>
          <w:rFonts w:ascii="Times New Roman" w:hAnsi="Times New Roman" w:cs="Times New Roman"/>
        </w:rPr>
        <w:t>v závislosti na geografických, ekonomických, společenských a jiných podmínkách. Posuzují se i jeho účinky. Toto obecné kritérium se dále dělí podle objektivních faktorů (prostorové, časové, sociální a demografické)</w:t>
      </w:r>
      <w:r w:rsidR="002E3650">
        <w:rPr>
          <w:rFonts w:ascii="Times New Roman" w:hAnsi="Times New Roman" w:cs="Times New Roman"/>
        </w:rPr>
        <w:t>.</w:t>
      </w:r>
      <w:r w:rsidR="0068221F">
        <w:rPr>
          <w:rFonts w:ascii="Times New Roman" w:hAnsi="Times New Roman" w:cs="Times New Roman"/>
        </w:rPr>
        <w:t xml:space="preserve"> (Pásková a Zelenka, 2012)</w:t>
      </w:r>
      <w:r w:rsidRPr="00663293">
        <w:rPr>
          <w:rFonts w:ascii="Times New Roman" w:hAnsi="Times New Roman" w:cs="Times New Roman"/>
        </w:rPr>
        <w:t xml:space="preserve"> Druhy cestovního ruchu se dělí na rekreační, kulturně poznávací, náboženský, </w:t>
      </w:r>
      <w:r w:rsidR="00743B63" w:rsidRPr="00663293">
        <w:rPr>
          <w:rFonts w:ascii="Times New Roman" w:hAnsi="Times New Roman" w:cs="Times New Roman"/>
        </w:rPr>
        <w:t>vzdělávací, společenský</w:t>
      </w:r>
      <w:r w:rsidRPr="00663293">
        <w:rPr>
          <w:rFonts w:ascii="Times New Roman" w:hAnsi="Times New Roman" w:cs="Times New Roman"/>
        </w:rPr>
        <w:t>, zdravotní, sportovní, poznávání přírody a dobrodružný</w:t>
      </w:r>
      <w:r w:rsidR="0068221F">
        <w:rPr>
          <w:rFonts w:ascii="Times New Roman" w:hAnsi="Times New Roman" w:cs="Times New Roman"/>
        </w:rPr>
        <w:t>.</w:t>
      </w:r>
      <w:r w:rsidRPr="00663293">
        <w:rPr>
          <w:rFonts w:ascii="Times New Roman" w:hAnsi="Times New Roman" w:cs="Times New Roman"/>
        </w:rPr>
        <w:t xml:space="preserve"> (</w:t>
      </w:r>
      <w:proofErr w:type="spellStart"/>
      <w:r w:rsidRPr="00663293">
        <w:rPr>
          <w:rFonts w:ascii="Times New Roman" w:hAnsi="Times New Roman" w:cs="Times New Roman"/>
        </w:rPr>
        <w:t>Foret</w:t>
      </w:r>
      <w:proofErr w:type="spellEnd"/>
      <w:r w:rsidRPr="00663293">
        <w:rPr>
          <w:rFonts w:ascii="Times New Roman" w:hAnsi="Times New Roman" w:cs="Times New Roman"/>
        </w:rPr>
        <w:t xml:space="preserve"> a </w:t>
      </w:r>
      <w:proofErr w:type="spellStart"/>
      <w:r w:rsidRPr="00663293">
        <w:rPr>
          <w:rFonts w:ascii="Times New Roman" w:hAnsi="Times New Roman" w:cs="Times New Roman"/>
        </w:rPr>
        <w:t>Foret</w:t>
      </w:r>
      <w:r w:rsidR="007727D0" w:rsidRPr="00663293">
        <w:rPr>
          <w:rFonts w:ascii="Times New Roman" w:hAnsi="Times New Roman" w:cs="Times New Roman"/>
        </w:rPr>
        <w:t>ová</w:t>
      </w:r>
      <w:proofErr w:type="spellEnd"/>
      <w:r w:rsidRPr="00663293">
        <w:rPr>
          <w:rFonts w:ascii="Times New Roman" w:hAnsi="Times New Roman" w:cs="Times New Roman"/>
        </w:rPr>
        <w:t xml:space="preserve">, 2001) </w:t>
      </w:r>
    </w:p>
    <w:p w:rsidR="00663293" w:rsidRPr="00663293" w:rsidRDefault="00663293" w:rsidP="005F1501">
      <w:pPr>
        <w:spacing w:after="0"/>
        <w:rPr>
          <w:bCs/>
        </w:rPr>
      </w:pPr>
    </w:p>
    <w:p w:rsidR="00663293" w:rsidRPr="00663293" w:rsidRDefault="00663293" w:rsidP="00FE0216">
      <w:pPr>
        <w:spacing w:after="0"/>
        <w:rPr>
          <w:bCs/>
        </w:rPr>
      </w:pPr>
      <w:r w:rsidRPr="00663293">
        <w:rPr>
          <w:bCs/>
        </w:rPr>
        <w:t>Další rozdělení druhů cestovního ruchu:</w:t>
      </w:r>
    </w:p>
    <w:p w:rsidR="00663293" w:rsidRPr="00663293" w:rsidRDefault="00663293" w:rsidP="00663293">
      <w:pPr>
        <w:pStyle w:val="Odstavecseseznamem"/>
        <w:widowControl/>
        <w:numPr>
          <w:ilvl w:val="0"/>
          <w:numId w:val="17"/>
        </w:numPr>
        <w:suppressAutoHyphens w:val="0"/>
        <w:overflowPunct/>
        <w:autoSpaceDE/>
        <w:spacing w:after="200" w:line="360" w:lineRule="auto"/>
        <w:ind w:left="851" w:hanging="425"/>
        <w:contextualSpacing/>
        <w:jc w:val="both"/>
        <w:textAlignment w:val="auto"/>
        <w:rPr>
          <w:bCs/>
          <w:sz w:val="24"/>
          <w:szCs w:val="24"/>
        </w:rPr>
      </w:pPr>
      <w:r w:rsidRPr="00663293">
        <w:rPr>
          <w:bCs/>
          <w:sz w:val="24"/>
          <w:szCs w:val="24"/>
        </w:rPr>
        <w:t xml:space="preserve">dle místa realizace: </w:t>
      </w:r>
    </w:p>
    <w:p w:rsidR="00663293" w:rsidRPr="00663293" w:rsidRDefault="00663293" w:rsidP="00663293">
      <w:pPr>
        <w:pStyle w:val="Odstavecseseznamem"/>
        <w:widowControl/>
        <w:numPr>
          <w:ilvl w:val="0"/>
          <w:numId w:val="11"/>
        </w:numPr>
        <w:suppressAutoHyphens w:val="0"/>
        <w:overflowPunct/>
        <w:autoSpaceDE/>
        <w:spacing w:after="200" w:line="360" w:lineRule="auto"/>
        <w:ind w:left="851" w:hanging="425"/>
        <w:contextualSpacing/>
        <w:jc w:val="both"/>
        <w:textAlignment w:val="auto"/>
        <w:rPr>
          <w:bCs/>
          <w:sz w:val="24"/>
          <w:szCs w:val="24"/>
        </w:rPr>
      </w:pPr>
      <w:r w:rsidRPr="00663293">
        <w:rPr>
          <w:bCs/>
          <w:sz w:val="24"/>
          <w:szCs w:val="24"/>
        </w:rPr>
        <w:t xml:space="preserve">domácí a zahraniční/mezinárodní </w:t>
      </w:r>
    </w:p>
    <w:p w:rsidR="00663293" w:rsidRPr="00663293" w:rsidRDefault="0068221F" w:rsidP="00663293">
      <w:pPr>
        <w:pStyle w:val="Odstavecseseznamem"/>
        <w:widowControl/>
        <w:numPr>
          <w:ilvl w:val="0"/>
          <w:numId w:val="11"/>
        </w:numPr>
        <w:suppressAutoHyphens w:val="0"/>
        <w:overflowPunct/>
        <w:autoSpaceDE/>
        <w:spacing w:after="200" w:line="360" w:lineRule="auto"/>
        <w:ind w:left="851" w:hanging="425"/>
        <w:contextualSpacing/>
        <w:jc w:val="both"/>
        <w:textAlignment w:val="auto"/>
        <w:rPr>
          <w:bCs/>
          <w:sz w:val="24"/>
          <w:szCs w:val="24"/>
        </w:rPr>
      </w:pPr>
      <w:r>
        <w:rPr>
          <w:bCs/>
          <w:sz w:val="24"/>
          <w:szCs w:val="24"/>
        </w:rPr>
        <w:t xml:space="preserve"> výjezdový</w:t>
      </w:r>
      <w:r w:rsidR="00663293" w:rsidRPr="00663293">
        <w:rPr>
          <w:bCs/>
          <w:sz w:val="24"/>
          <w:szCs w:val="24"/>
        </w:rPr>
        <w:t>, příjezdový, tranzitní</w:t>
      </w:r>
    </w:p>
    <w:p w:rsidR="00663293" w:rsidRPr="00663293" w:rsidRDefault="00663293" w:rsidP="00663293">
      <w:pPr>
        <w:pStyle w:val="Odstavecseseznamem"/>
        <w:widowControl/>
        <w:numPr>
          <w:ilvl w:val="0"/>
          <w:numId w:val="11"/>
        </w:numPr>
        <w:suppressAutoHyphens w:val="0"/>
        <w:overflowPunct/>
        <w:autoSpaceDE/>
        <w:spacing w:after="200" w:line="360" w:lineRule="auto"/>
        <w:ind w:left="851" w:hanging="425"/>
        <w:contextualSpacing/>
        <w:jc w:val="both"/>
        <w:textAlignment w:val="auto"/>
        <w:rPr>
          <w:bCs/>
          <w:sz w:val="24"/>
          <w:szCs w:val="24"/>
        </w:rPr>
      </w:pPr>
      <w:r w:rsidRPr="00663293">
        <w:rPr>
          <w:bCs/>
          <w:sz w:val="24"/>
          <w:szCs w:val="24"/>
        </w:rPr>
        <w:t xml:space="preserve"> vnitrostátní a národní</w:t>
      </w:r>
    </w:p>
    <w:p w:rsidR="00663293" w:rsidRPr="00663293" w:rsidRDefault="00663293" w:rsidP="00663293">
      <w:pPr>
        <w:pStyle w:val="Odstavecseseznamem"/>
        <w:widowControl/>
        <w:numPr>
          <w:ilvl w:val="0"/>
          <w:numId w:val="11"/>
        </w:numPr>
        <w:suppressAutoHyphens w:val="0"/>
        <w:overflowPunct/>
        <w:autoSpaceDE/>
        <w:spacing w:after="200" w:line="360" w:lineRule="auto"/>
        <w:ind w:left="851" w:hanging="425"/>
        <w:contextualSpacing/>
        <w:jc w:val="both"/>
        <w:textAlignment w:val="auto"/>
        <w:rPr>
          <w:bCs/>
          <w:sz w:val="24"/>
          <w:szCs w:val="24"/>
        </w:rPr>
      </w:pPr>
      <w:r w:rsidRPr="00663293">
        <w:rPr>
          <w:bCs/>
          <w:sz w:val="24"/>
          <w:szCs w:val="24"/>
        </w:rPr>
        <w:t>světový cestovní ruch a cestovní ruch světa (</w:t>
      </w:r>
      <w:r w:rsidRPr="00663293">
        <w:rPr>
          <w:sz w:val="24"/>
          <w:szCs w:val="24"/>
        </w:rPr>
        <w:t>Kubová, 2012)</w:t>
      </w:r>
    </w:p>
    <w:p w:rsidR="00663293" w:rsidRPr="00663293" w:rsidRDefault="00663293" w:rsidP="00663293">
      <w:pPr>
        <w:pStyle w:val="Odstavecseseznamem"/>
        <w:widowControl/>
        <w:numPr>
          <w:ilvl w:val="0"/>
          <w:numId w:val="17"/>
        </w:numPr>
        <w:suppressAutoHyphens w:val="0"/>
        <w:overflowPunct/>
        <w:autoSpaceDE/>
        <w:spacing w:after="200" w:line="360" w:lineRule="auto"/>
        <w:ind w:left="851" w:hanging="425"/>
        <w:contextualSpacing/>
        <w:jc w:val="both"/>
        <w:textAlignment w:val="auto"/>
        <w:rPr>
          <w:bCs/>
          <w:sz w:val="24"/>
          <w:szCs w:val="24"/>
        </w:rPr>
      </w:pPr>
      <w:r w:rsidRPr="00663293">
        <w:rPr>
          <w:bCs/>
          <w:sz w:val="24"/>
          <w:szCs w:val="24"/>
        </w:rPr>
        <w:t xml:space="preserve">dle vztahu k platební bilanci státu: </w:t>
      </w:r>
    </w:p>
    <w:p w:rsidR="00663293" w:rsidRPr="00663293" w:rsidRDefault="00663293" w:rsidP="00663293">
      <w:pPr>
        <w:pStyle w:val="Odstavecseseznamem"/>
        <w:widowControl/>
        <w:numPr>
          <w:ilvl w:val="0"/>
          <w:numId w:val="12"/>
        </w:numPr>
        <w:suppressAutoHyphens w:val="0"/>
        <w:overflowPunct/>
        <w:autoSpaceDE/>
        <w:spacing w:after="200" w:line="360" w:lineRule="auto"/>
        <w:ind w:left="851" w:hanging="425"/>
        <w:contextualSpacing/>
        <w:jc w:val="both"/>
        <w:textAlignment w:val="auto"/>
        <w:rPr>
          <w:bCs/>
          <w:sz w:val="24"/>
          <w:szCs w:val="24"/>
        </w:rPr>
      </w:pPr>
      <w:r w:rsidRPr="00663293">
        <w:rPr>
          <w:bCs/>
          <w:sz w:val="24"/>
          <w:szCs w:val="24"/>
        </w:rPr>
        <w:t xml:space="preserve"> zahraniční cestovní ruch aktivní či pasivní</w:t>
      </w:r>
    </w:p>
    <w:p w:rsidR="00663293" w:rsidRPr="00663293" w:rsidRDefault="00663293" w:rsidP="00663293">
      <w:pPr>
        <w:pStyle w:val="Odstavecseseznamem"/>
        <w:widowControl/>
        <w:numPr>
          <w:ilvl w:val="0"/>
          <w:numId w:val="12"/>
        </w:numPr>
        <w:suppressAutoHyphens w:val="0"/>
        <w:overflowPunct/>
        <w:autoSpaceDE/>
        <w:spacing w:after="200" w:line="360" w:lineRule="auto"/>
        <w:ind w:left="851" w:hanging="425"/>
        <w:contextualSpacing/>
        <w:jc w:val="both"/>
        <w:textAlignment w:val="auto"/>
        <w:rPr>
          <w:bCs/>
          <w:sz w:val="24"/>
          <w:szCs w:val="24"/>
        </w:rPr>
      </w:pPr>
      <w:r w:rsidRPr="00663293">
        <w:rPr>
          <w:bCs/>
          <w:sz w:val="24"/>
          <w:szCs w:val="24"/>
        </w:rPr>
        <w:t xml:space="preserve"> komerční, sociální (</w:t>
      </w:r>
      <w:r w:rsidRPr="00663293">
        <w:rPr>
          <w:sz w:val="24"/>
          <w:szCs w:val="24"/>
        </w:rPr>
        <w:t>Kubová, 2012)</w:t>
      </w:r>
    </w:p>
    <w:p w:rsidR="00663293" w:rsidRPr="00663293" w:rsidRDefault="00663293" w:rsidP="00663293">
      <w:pPr>
        <w:pStyle w:val="Odstavecseseznamem"/>
        <w:widowControl/>
        <w:numPr>
          <w:ilvl w:val="0"/>
          <w:numId w:val="17"/>
        </w:numPr>
        <w:suppressAutoHyphens w:val="0"/>
        <w:overflowPunct/>
        <w:autoSpaceDE/>
        <w:spacing w:after="200" w:line="360" w:lineRule="auto"/>
        <w:ind w:left="851" w:hanging="425"/>
        <w:contextualSpacing/>
        <w:jc w:val="both"/>
        <w:textAlignment w:val="auto"/>
        <w:rPr>
          <w:bCs/>
          <w:sz w:val="24"/>
          <w:szCs w:val="24"/>
        </w:rPr>
      </w:pPr>
      <w:r w:rsidRPr="00663293">
        <w:rPr>
          <w:bCs/>
          <w:sz w:val="24"/>
          <w:szCs w:val="24"/>
        </w:rPr>
        <w:t xml:space="preserve">dle délky pobytu: </w:t>
      </w:r>
    </w:p>
    <w:p w:rsidR="00663293" w:rsidRPr="00663293" w:rsidRDefault="00663293" w:rsidP="00663293">
      <w:pPr>
        <w:pStyle w:val="Odstavecseseznamem"/>
        <w:widowControl/>
        <w:numPr>
          <w:ilvl w:val="0"/>
          <w:numId w:val="12"/>
        </w:numPr>
        <w:suppressAutoHyphens w:val="0"/>
        <w:overflowPunct/>
        <w:autoSpaceDE/>
        <w:spacing w:after="200" w:line="360" w:lineRule="auto"/>
        <w:ind w:left="851" w:hanging="425"/>
        <w:contextualSpacing/>
        <w:jc w:val="both"/>
        <w:textAlignment w:val="auto"/>
        <w:rPr>
          <w:bCs/>
          <w:sz w:val="24"/>
          <w:szCs w:val="24"/>
        </w:rPr>
      </w:pPr>
      <w:r w:rsidRPr="00663293">
        <w:rPr>
          <w:bCs/>
          <w:sz w:val="24"/>
          <w:szCs w:val="24"/>
        </w:rPr>
        <w:t>krátkodobý a dlouhodobý (</w:t>
      </w:r>
      <w:r w:rsidRPr="00663293">
        <w:rPr>
          <w:sz w:val="24"/>
          <w:szCs w:val="24"/>
        </w:rPr>
        <w:t>Kubová, 2012)</w:t>
      </w:r>
    </w:p>
    <w:p w:rsidR="00663293" w:rsidRPr="00663293" w:rsidRDefault="00663293" w:rsidP="00663293">
      <w:pPr>
        <w:pStyle w:val="Odstavecseseznamem"/>
        <w:widowControl/>
        <w:numPr>
          <w:ilvl w:val="0"/>
          <w:numId w:val="17"/>
        </w:numPr>
        <w:suppressAutoHyphens w:val="0"/>
        <w:overflowPunct/>
        <w:autoSpaceDE/>
        <w:spacing w:after="200" w:line="360" w:lineRule="auto"/>
        <w:ind w:left="851" w:hanging="425"/>
        <w:contextualSpacing/>
        <w:jc w:val="both"/>
        <w:textAlignment w:val="auto"/>
        <w:rPr>
          <w:bCs/>
          <w:sz w:val="24"/>
          <w:szCs w:val="24"/>
        </w:rPr>
      </w:pPr>
      <w:r w:rsidRPr="00663293">
        <w:rPr>
          <w:bCs/>
          <w:sz w:val="24"/>
          <w:szCs w:val="24"/>
        </w:rPr>
        <w:t>dle způsobu zabezpečení cesty, pobytu a počtu účastníků:</w:t>
      </w:r>
    </w:p>
    <w:p w:rsidR="00663293" w:rsidRPr="00663293" w:rsidRDefault="00663293" w:rsidP="00663293">
      <w:pPr>
        <w:pStyle w:val="Odstavecseseznamem"/>
        <w:widowControl/>
        <w:numPr>
          <w:ilvl w:val="0"/>
          <w:numId w:val="13"/>
        </w:numPr>
        <w:suppressAutoHyphens w:val="0"/>
        <w:overflowPunct/>
        <w:autoSpaceDE/>
        <w:spacing w:after="200" w:line="360" w:lineRule="auto"/>
        <w:ind w:left="851" w:hanging="425"/>
        <w:contextualSpacing/>
        <w:jc w:val="both"/>
        <w:textAlignment w:val="auto"/>
        <w:rPr>
          <w:bCs/>
          <w:sz w:val="24"/>
          <w:szCs w:val="24"/>
        </w:rPr>
      </w:pPr>
      <w:r w:rsidRPr="00663293">
        <w:rPr>
          <w:bCs/>
          <w:sz w:val="24"/>
          <w:szCs w:val="24"/>
        </w:rPr>
        <w:t>organizovaný, neorganizovaný</w:t>
      </w:r>
    </w:p>
    <w:p w:rsidR="00663293" w:rsidRPr="00663293" w:rsidRDefault="00663293" w:rsidP="00663293">
      <w:pPr>
        <w:pStyle w:val="Odstavecseseznamem"/>
        <w:widowControl/>
        <w:numPr>
          <w:ilvl w:val="0"/>
          <w:numId w:val="13"/>
        </w:numPr>
        <w:suppressAutoHyphens w:val="0"/>
        <w:overflowPunct/>
        <w:autoSpaceDE/>
        <w:spacing w:after="200" w:line="360" w:lineRule="auto"/>
        <w:ind w:left="851" w:hanging="425"/>
        <w:contextualSpacing/>
        <w:jc w:val="both"/>
        <w:textAlignment w:val="auto"/>
        <w:rPr>
          <w:bCs/>
          <w:sz w:val="24"/>
          <w:szCs w:val="24"/>
        </w:rPr>
      </w:pPr>
      <w:r w:rsidRPr="00663293">
        <w:rPr>
          <w:bCs/>
          <w:sz w:val="24"/>
          <w:szCs w:val="24"/>
        </w:rPr>
        <w:t xml:space="preserve"> individuální, </w:t>
      </w:r>
      <w:r w:rsidR="00743B63" w:rsidRPr="00663293">
        <w:rPr>
          <w:bCs/>
          <w:sz w:val="24"/>
          <w:szCs w:val="24"/>
        </w:rPr>
        <w:t>skupinový (Malá</w:t>
      </w:r>
      <w:r w:rsidRPr="00663293">
        <w:rPr>
          <w:sz w:val="24"/>
          <w:szCs w:val="24"/>
          <w:shd w:val="clear" w:color="auto" w:fill="FFFFFF"/>
        </w:rPr>
        <w:t>, 2002)</w:t>
      </w:r>
    </w:p>
    <w:p w:rsidR="00663293" w:rsidRPr="00663293" w:rsidRDefault="00663293" w:rsidP="00663293">
      <w:pPr>
        <w:pStyle w:val="Odstavecseseznamem"/>
        <w:widowControl/>
        <w:numPr>
          <w:ilvl w:val="0"/>
          <w:numId w:val="17"/>
        </w:numPr>
        <w:suppressAutoHyphens w:val="0"/>
        <w:overflowPunct/>
        <w:autoSpaceDE/>
        <w:spacing w:after="200" w:line="360" w:lineRule="auto"/>
        <w:ind w:left="851" w:hanging="425"/>
        <w:contextualSpacing/>
        <w:jc w:val="both"/>
        <w:textAlignment w:val="auto"/>
        <w:rPr>
          <w:bCs/>
          <w:sz w:val="24"/>
          <w:szCs w:val="24"/>
        </w:rPr>
      </w:pPr>
      <w:r w:rsidRPr="00663293">
        <w:rPr>
          <w:bCs/>
          <w:sz w:val="24"/>
          <w:szCs w:val="24"/>
        </w:rPr>
        <w:t>dle pobytu mimo veřejná zařízení:</w:t>
      </w:r>
    </w:p>
    <w:p w:rsidR="00663293" w:rsidRPr="00663293" w:rsidRDefault="00663293" w:rsidP="00663293">
      <w:pPr>
        <w:pStyle w:val="Odstavecseseznamem"/>
        <w:widowControl/>
        <w:numPr>
          <w:ilvl w:val="0"/>
          <w:numId w:val="16"/>
        </w:numPr>
        <w:suppressAutoHyphens w:val="0"/>
        <w:overflowPunct/>
        <w:autoSpaceDE/>
        <w:spacing w:after="200" w:line="360" w:lineRule="auto"/>
        <w:ind w:left="851" w:hanging="425"/>
        <w:contextualSpacing/>
        <w:jc w:val="both"/>
        <w:textAlignment w:val="auto"/>
        <w:rPr>
          <w:bCs/>
          <w:sz w:val="24"/>
          <w:szCs w:val="24"/>
        </w:rPr>
      </w:pPr>
      <w:r w:rsidRPr="00663293">
        <w:rPr>
          <w:bCs/>
          <w:sz w:val="24"/>
          <w:szCs w:val="24"/>
        </w:rPr>
        <w:t xml:space="preserve"> pobyty na chatách a chalupách</w:t>
      </w:r>
    </w:p>
    <w:p w:rsidR="00663293" w:rsidRPr="00663293" w:rsidRDefault="00663293" w:rsidP="00663293">
      <w:pPr>
        <w:pStyle w:val="Odstavecseseznamem"/>
        <w:widowControl/>
        <w:numPr>
          <w:ilvl w:val="0"/>
          <w:numId w:val="16"/>
        </w:numPr>
        <w:suppressAutoHyphens w:val="0"/>
        <w:overflowPunct/>
        <w:autoSpaceDE/>
        <w:spacing w:after="200" w:line="360" w:lineRule="auto"/>
        <w:ind w:left="851" w:hanging="425"/>
        <w:contextualSpacing/>
        <w:jc w:val="both"/>
        <w:textAlignment w:val="auto"/>
        <w:rPr>
          <w:bCs/>
          <w:sz w:val="24"/>
          <w:szCs w:val="24"/>
        </w:rPr>
      </w:pPr>
      <w:r w:rsidRPr="00663293">
        <w:rPr>
          <w:bCs/>
          <w:sz w:val="24"/>
          <w:szCs w:val="24"/>
        </w:rPr>
        <w:t xml:space="preserve"> návštěvy příbuzných a známých</w:t>
      </w:r>
    </w:p>
    <w:p w:rsidR="00663293" w:rsidRPr="00663293" w:rsidRDefault="00663293" w:rsidP="00663293">
      <w:pPr>
        <w:pStyle w:val="Odstavecseseznamem"/>
        <w:widowControl/>
        <w:numPr>
          <w:ilvl w:val="0"/>
          <w:numId w:val="16"/>
        </w:numPr>
        <w:suppressAutoHyphens w:val="0"/>
        <w:overflowPunct/>
        <w:autoSpaceDE/>
        <w:spacing w:after="200" w:line="360" w:lineRule="auto"/>
        <w:ind w:left="851" w:hanging="425"/>
        <w:contextualSpacing/>
        <w:jc w:val="both"/>
        <w:textAlignment w:val="auto"/>
        <w:rPr>
          <w:bCs/>
          <w:sz w:val="24"/>
          <w:szCs w:val="24"/>
        </w:rPr>
      </w:pPr>
      <w:r w:rsidRPr="00663293">
        <w:rPr>
          <w:bCs/>
          <w:sz w:val="24"/>
          <w:szCs w:val="24"/>
        </w:rPr>
        <w:t xml:space="preserve"> s využitím vlastních přenosných či pojízdných ubytovacích zařízení (stany, </w:t>
      </w:r>
      <w:proofErr w:type="gramStart"/>
      <w:r w:rsidRPr="00663293">
        <w:rPr>
          <w:bCs/>
          <w:sz w:val="24"/>
          <w:szCs w:val="24"/>
        </w:rPr>
        <w:t>karavany)</w:t>
      </w:r>
      <w:r w:rsidR="00711EA5">
        <w:rPr>
          <w:bCs/>
          <w:sz w:val="24"/>
          <w:szCs w:val="24"/>
        </w:rPr>
        <w:t xml:space="preserve"> </w:t>
      </w:r>
      <w:r w:rsidRPr="00663293">
        <w:rPr>
          <w:sz w:val="24"/>
          <w:szCs w:val="24"/>
          <w:shd w:val="clear" w:color="auto" w:fill="FFFFFF"/>
        </w:rPr>
        <w:t>(Malá</w:t>
      </w:r>
      <w:proofErr w:type="gramEnd"/>
      <w:r w:rsidRPr="00663293">
        <w:rPr>
          <w:sz w:val="24"/>
          <w:szCs w:val="24"/>
          <w:shd w:val="clear" w:color="auto" w:fill="FFFFFF"/>
        </w:rPr>
        <w:t>, 2002)</w:t>
      </w:r>
    </w:p>
    <w:p w:rsidR="00663293" w:rsidRPr="00663293" w:rsidRDefault="00663293" w:rsidP="00663293">
      <w:pPr>
        <w:pStyle w:val="Odstavecseseznamem"/>
        <w:widowControl/>
        <w:numPr>
          <w:ilvl w:val="0"/>
          <w:numId w:val="17"/>
        </w:numPr>
        <w:suppressAutoHyphens w:val="0"/>
        <w:overflowPunct/>
        <w:autoSpaceDE/>
        <w:spacing w:after="200" w:line="360" w:lineRule="auto"/>
        <w:ind w:left="851" w:hanging="425"/>
        <w:contextualSpacing/>
        <w:jc w:val="both"/>
        <w:textAlignment w:val="auto"/>
        <w:rPr>
          <w:bCs/>
          <w:sz w:val="24"/>
          <w:szCs w:val="24"/>
        </w:rPr>
      </w:pPr>
      <w:r w:rsidRPr="00663293">
        <w:rPr>
          <w:bCs/>
          <w:sz w:val="24"/>
          <w:szCs w:val="24"/>
        </w:rPr>
        <w:t>dle věku účastníků:</w:t>
      </w:r>
    </w:p>
    <w:p w:rsidR="00663293" w:rsidRPr="00663293" w:rsidRDefault="00663293" w:rsidP="00663293">
      <w:pPr>
        <w:pStyle w:val="Odstavecseseznamem"/>
        <w:widowControl/>
        <w:numPr>
          <w:ilvl w:val="0"/>
          <w:numId w:val="15"/>
        </w:numPr>
        <w:suppressAutoHyphens w:val="0"/>
        <w:overflowPunct/>
        <w:autoSpaceDE/>
        <w:spacing w:after="200" w:line="360" w:lineRule="auto"/>
        <w:ind w:left="851" w:hanging="425"/>
        <w:contextualSpacing/>
        <w:jc w:val="both"/>
        <w:textAlignment w:val="auto"/>
        <w:rPr>
          <w:bCs/>
          <w:sz w:val="24"/>
          <w:szCs w:val="24"/>
        </w:rPr>
      </w:pPr>
      <w:r w:rsidRPr="00663293">
        <w:rPr>
          <w:bCs/>
          <w:sz w:val="24"/>
          <w:szCs w:val="24"/>
        </w:rPr>
        <w:t>děti, mládež, senioři</w:t>
      </w:r>
    </w:p>
    <w:p w:rsidR="00663293" w:rsidRPr="00663293" w:rsidRDefault="00663293" w:rsidP="00663293">
      <w:pPr>
        <w:pStyle w:val="Odstavecseseznamem"/>
        <w:widowControl/>
        <w:numPr>
          <w:ilvl w:val="0"/>
          <w:numId w:val="14"/>
        </w:numPr>
        <w:suppressAutoHyphens w:val="0"/>
        <w:overflowPunct/>
        <w:autoSpaceDE/>
        <w:spacing w:after="200" w:line="360" w:lineRule="auto"/>
        <w:ind w:left="851" w:hanging="425"/>
        <w:contextualSpacing/>
        <w:jc w:val="both"/>
        <w:textAlignment w:val="auto"/>
        <w:rPr>
          <w:bCs/>
          <w:sz w:val="24"/>
          <w:szCs w:val="24"/>
        </w:rPr>
      </w:pPr>
      <w:r w:rsidRPr="00663293">
        <w:rPr>
          <w:bCs/>
          <w:sz w:val="24"/>
          <w:szCs w:val="24"/>
        </w:rPr>
        <w:t xml:space="preserve">rodiny s dětmi, lidé ve </w:t>
      </w:r>
      <w:r w:rsidR="00743B63">
        <w:rPr>
          <w:bCs/>
          <w:sz w:val="24"/>
          <w:szCs w:val="24"/>
        </w:rPr>
        <w:t>věkové skupině mezi 40-50 rokem</w:t>
      </w:r>
      <w:r w:rsidR="00711EA5">
        <w:rPr>
          <w:bCs/>
          <w:sz w:val="24"/>
          <w:szCs w:val="24"/>
        </w:rPr>
        <w:t xml:space="preserve"> </w:t>
      </w:r>
      <w:r w:rsidRPr="00663293">
        <w:rPr>
          <w:sz w:val="24"/>
          <w:szCs w:val="24"/>
          <w:shd w:val="clear" w:color="auto" w:fill="FFFFFF"/>
        </w:rPr>
        <w:t>(Malá, 2002)</w:t>
      </w:r>
    </w:p>
    <w:p w:rsidR="00663293" w:rsidRPr="00663293" w:rsidRDefault="00663293" w:rsidP="00663293">
      <w:pPr>
        <w:pStyle w:val="Odstavecseseznamem"/>
        <w:spacing w:line="360" w:lineRule="auto"/>
        <w:ind w:left="851" w:hanging="425"/>
        <w:jc w:val="both"/>
        <w:rPr>
          <w:bCs/>
          <w:sz w:val="24"/>
          <w:szCs w:val="24"/>
        </w:rPr>
      </w:pPr>
    </w:p>
    <w:p w:rsidR="00663293" w:rsidRPr="00663293" w:rsidRDefault="00663293" w:rsidP="00663293">
      <w:pPr>
        <w:pStyle w:val="Odstavecseseznamem"/>
        <w:widowControl/>
        <w:numPr>
          <w:ilvl w:val="0"/>
          <w:numId w:val="17"/>
        </w:numPr>
        <w:suppressAutoHyphens w:val="0"/>
        <w:overflowPunct/>
        <w:autoSpaceDE/>
        <w:spacing w:after="200" w:line="360" w:lineRule="auto"/>
        <w:ind w:left="851" w:hanging="425"/>
        <w:contextualSpacing/>
        <w:jc w:val="both"/>
        <w:textAlignment w:val="auto"/>
        <w:rPr>
          <w:bCs/>
          <w:sz w:val="24"/>
          <w:szCs w:val="24"/>
        </w:rPr>
      </w:pPr>
      <w:r w:rsidRPr="00663293">
        <w:rPr>
          <w:bCs/>
          <w:sz w:val="24"/>
          <w:szCs w:val="24"/>
        </w:rPr>
        <w:lastRenderedPageBreak/>
        <w:t xml:space="preserve">dle převažujícího prostředí pobytu: </w:t>
      </w:r>
    </w:p>
    <w:p w:rsidR="00663293" w:rsidRDefault="00663293" w:rsidP="005F1501">
      <w:pPr>
        <w:pStyle w:val="Odstavecseseznamem"/>
        <w:spacing w:after="0" w:line="360" w:lineRule="auto"/>
        <w:ind w:left="851" w:hanging="425"/>
        <w:jc w:val="both"/>
        <w:rPr>
          <w:sz w:val="24"/>
          <w:szCs w:val="24"/>
          <w:shd w:val="clear" w:color="auto" w:fill="FFFFFF"/>
        </w:rPr>
      </w:pPr>
      <w:r w:rsidRPr="00663293">
        <w:rPr>
          <w:bCs/>
          <w:sz w:val="24"/>
          <w:szCs w:val="24"/>
        </w:rPr>
        <w:t>– městský, venkovský, lázeňský, v</w:t>
      </w:r>
      <w:r w:rsidR="00743B63">
        <w:rPr>
          <w:bCs/>
          <w:sz w:val="24"/>
          <w:szCs w:val="24"/>
        </w:rPr>
        <w:t>e střediscích cestovního ruchu</w:t>
      </w:r>
      <w:r w:rsidR="00B07140">
        <w:rPr>
          <w:bCs/>
          <w:sz w:val="24"/>
          <w:szCs w:val="24"/>
        </w:rPr>
        <w:t xml:space="preserve"> </w:t>
      </w:r>
      <w:r w:rsidRPr="00663293">
        <w:rPr>
          <w:sz w:val="24"/>
          <w:szCs w:val="24"/>
          <w:shd w:val="clear" w:color="auto" w:fill="FFFFFF"/>
        </w:rPr>
        <w:t>(Malá, 2002)</w:t>
      </w:r>
    </w:p>
    <w:p w:rsidR="005F1501" w:rsidRPr="00663293" w:rsidRDefault="005F1501" w:rsidP="005F1501">
      <w:pPr>
        <w:pStyle w:val="Odstavecseseznamem"/>
        <w:spacing w:after="0" w:line="360" w:lineRule="auto"/>
        <w:ind w:left="851" w:hanging="425"/>
        <w:jc w:val="both"/>
        <w:rPr>
          <w:bCs/>
          <w:sz w:val="24"/>
          <w:szCs w:val="24"/>
        </w:rPr>
      </w:pPr>
    </w:p>
    <w:p w:rsidR="00663293" w:rsidRDefault="00663293" w:rsidP="005F1501">
      <w:pPr>
        <w:spacing w:after="0"/>
        <w:rPr>
          <w:shd w:val="clear" w:color="auto" w:fill="FFFFFF"/>
        </w:rPr>
      </w:pPr>
      <w:r w:rsidRPr="00663293">
        <w:rPr>
          <w:bCs/>
        </w:rPr>
        <w:t>Mezi další možnosti dělení cestovního ruchu patří: podle ročního období, způsobu ubytování</w:t>
      </w:r>
      <w:r w:rsidR="00837013">
        <w:rPr>
          <w:bCs/>
        </w:rPr>
        <w:t>,</w:t>
      </w:r>
      <w:r w:rsidRPr="00663293">
        <w:rPr>
          <w:bCs/>
        </w:rPr>
        <w:t xml:space="preserve"> použitého dopravního prostředku. V minulosti v České či Slovenské republice byl turismus rozdělo</w:t>
      </w:r>
      <w:r w:rsidR="00743B63">
        <w:rPr>
          <w:bCs/>
        </w:rPr>
        <w:t xml:space="preserve">ván na volný neboli komerční a </w:t>
      </w:r>
      <w:r w:rsidRPr="00663293">
        <w:rPr>
          <w:bCs/>
        </w:rPr>
        <w:t xml:space="preserve">turismus vázaný, a to s určitými sociálními aspekty. </w:t>
      </w:r>
      <w:r w:rsidRPr="00663293">
        <w:rPr>
          <w:shd w:val="clear" w:color="auto" w:fill="FFFFFF"/>
        </w:rPr>
        <w:t>(Malá, 2002)</w:t>
      </w:r>
    </w:p>
    <w:p w:rsidR="005F1501" w:rsidRDefault="005F1501" w:rsidP="005F1501">
      <w:pPr>
        <w:spacing w:after="0"/>
        <w:rPr>
          <w:shd w:val="clear" w:color="auto" w:fill="FFFFFF"/>
        </w:rPr>
      </w:pPr>
    </w:p>
    <w:p w:rsidR="003027C1" w:rsidRDefault="00663293" w:rsidP="00FE0216">
      <w:pPr>
        <w:pStyle w:val="Nadpis2"/>
        <w:spacing w:before="0" w:after="0"/>
      </w:pPr>
      <w:bookmarkStart w:id="88" w:name="_Toc415753079"/>
      <w:bookmarkStart w:id="89" w:name="_Toc416805035"/>
      <w:r>
        <w:t>Podnikatelské subjekty cestovního ruchu</w:t>
      </w:r>
      <w:bookmarkEnd w:id="88"/>
      <w:bookmarkEnd w:id="89"/>
    </w:p>
    <w:p w:rsidR="00663293" w:rsidRDefault="00663293" w:rsidP="00663293">
      <w:pPr>
        <w:pStyle w:val="Normlnweb"/>
        <w:spacing w:before="0" w:beforeAutospacing="0" w:after="0" w:afterAutospacing="0" w:line="360" w:lineRule="auto"/>
        <w:jc w:val="both"/>
        <w:rPr>
          <w:shd w:val="clear" w:color="auto" w:fill="FFFFFF"/>
        </w:rPr>
      </w:pPr>
      <w:r w:rsidRPr="00A7198E">
        <w:t>Podnikatelské subjekty podnikají na základě živnostenského oprávnění. Mezi nejznámější podnikatelské subjekty v cestovním ruchu patří cestovní kanceláře a cestovní agentury. Existují však i dopravci, kteří pořádají své vlastní zájezdy.</w:t>
      </w:r>
      <w:r w:rsidR="00837013">
        <w:t xml:space="preserve"> </w:t>
      </w:r>
      <w:r w:rsidRPr="00A7198E">
        <w:rPr>
          <w:shd w:val="clear" w:color="auto" w:fill="FFFFFF"/>
        </w:rPr>
        <w:t>(Malá, 2002)</w:t>
      </w:r>
    </w:p>
    <w:p w:rsidR="005F1501" w:rsidRPr="00A7198E" w:rsidRDefault="005F1501" w:rsidP="005F1501">
      <w:pPr>
        <w:pStyle w:val="Normlnweb"/>
        <w:spacing w:before="0" w:beforeAutospacing="0" w:after="0" w:afterAutospacing="0" w:line="360" w:lineRule="auto"/>
        <w:jc w:val="both"/>
      </w:pPr>
    </w:p>
    <w:p w:rsidR="003027C1" w:rsidRDefault="00663293" w:rsidP="00FE0216">
      <w:pPr>
        <w:pStyle w:val="Nadpis3"/>
        <w:spacing w:before="0" w:after="0"/>
      </w:pPr>
      <w:bookmarkStart w:id="90" w:name="_Toc415753080"/>
      <w:bookmarkStart w:id="91" w:name="_Toc416805036"/>
      <w:r>
        <w:t>C</w:t>
      </w:r>
      <w:r w:rsidRPr="00663293">
        <w:t>estovní kancelář</w:t>
      </w:r>
      <w:bookmarkEnd w:id="90"/>
      <w:bookmarkEnd w:id="91"/>
    </w:p>
    <w:p w:rsidR="005F1501" w:rsidRDefault="00663293" w:rsidP="00663293">
      <w:pPr>
        <w:rPr>
          <w:shd w:val="clear" w:color="auto" w:fill="FFFFFF"/>
        </w:rPr>
      </w:pPr>
      <w:r w:rsidRPr="00A7198E">
        <w:t xml:space="preserve">Cestovní kancelář lze definovat jako základní provozní jednotku fungující na základě koncese, která má jako hlavní předmět činností zprostředkovat, organizovat a zabezpečit služby, které souvisejí s cestovním ruchem. (Zákon č. </w:t>
      </w:r>
      <w:hyperlink r:id="rId46" w:history="1">
        <w:r w:rsidRPr="00A7198E">
          <w:t>455/1991 Sb.</w:t>
        </w:r>
      </w:hyperlink>
      <w:r w:rsidRPr="00A7198E">
        <w:t>, o živnostenském podnikání).  Produktem cestovní kanceláře je služba, která je vytvořena na základě přání a potřeb zákazníků. Tyto služby rozdělujeme na základní a doplňkové. Z</w:t>
      </w:r>
      <w:r w:rsidR="00E268D2">
        <w:t>ákladní neboli všeobecné služby</w:t>
      </w:r>
      <w:r w:rsidRPr="00A7198E">
        <w:t xml:space="preserve"> poskytují služby v plném rozsahu. Doplňko</w:t>
      </w:r>
      <w:r w:rsidR="005F1501">
        <w:t>vé neboli specializované služby</w:t>
      </w:r>
      <w:r w:rsidR="005F1501">
        <w:br/>
      </w:r>
      <w:r w:rsidRPr="00A7198E">
        <w:t xml:space="preserve">se specifikují na určitý druh a rozsah služeb nebo na </w:t>
      </w:r>
      <w:r w:rsidR="0068221F">
        <w:t xml:space="preserve">určitou klientelu, např. sport, </w:t>
      </w:r>
      <w:r w:rsidR="0068221F" w:rsidRPr="00A7198E">
        <w:t>vodní turistika</w:t>
      </w:r>
      <w:r w:rsidRPr="00A7198E">
        <w:t>, dobrodružný cestovní ruch, Chorvatsko, Řecko atd. Mezi hlavní služby patří ubytování, stravování a doprava.</w:t>
      </w:r>
      <w:r w:rsidRPr="00A7198E">
        <w:rPr>
          <w:shd w:val="clear" w:color="auto" w:fill="FFFFFF"/>
        </w:rPr>
        <w:t xml:space="preserve"> (Malá, 2002)</w:t>
      </w:r>
    </w:p>
    <w:p w:rsidR="005F1501" w:rsidRDefault="005F1501">
      <w:pPr>
        <w:suppressAutoHyphens w:val="0"/>
        <w:spacing w:line="259" w:lineRule="auto"/>
        <w:jc w:val="left"/>
        <w:rPr>
          <w:shd w:val="clear" w:color="auto" w:fill="FFFFFF"/>
        </w:rPr>
      </w:pPr>
      <w:r>
        <w:rPr>
          <w:shd w:val="clear" w:color="auto" w:fill="FFFFFF"/>
        </w:rPr>
        <w:br w:type="page"/>
      </w:r>
    </w:p>
    <w:p w:rsidR="003027C1" w:rsidRDefault="00663293" w:rsidP="00AD0C5D">
      <w:pPr>
        <w:pStyle w:val="Nadpis3"/>
        <w:spacing w:before="0" w:after="0"/>
      </w:pPr>
      <w:bookmarkStart w:id="92" w:name="_Toc415753081"/>
      <w:bookmarkStart w:id="93" w:name="_Toc416805037"/>
      <w:r>
        <w:lastRenderedPageBreak/>
        <w:t>Cestovní agentura</w:t>
      </w:r>
      <w:bookmarkEnd w:id="92"/>
      <w:bookmarkEnd w:id="93"/>
    </w:p>
    <w:p w:rsidR="00663293" w:rsidRDefault="00663293" w:rsidP="00AD0C5D">
      <w:pPr>
        <w:autoSpaceDE w:val="0"/>
        <w:autoSpaceDN w:val="0"/>
        <w:adjustRightInd w:val="0"/>
        <w:spacing w:after="0"/>
      </w:pPr>
      <w:r w:rsidRPr="00A7198E">
        <w:t>CA je firmou podnikající na základně oprávnění vydaného živnostenským úřadem. Oprávnění s předmětem podnikání výroba, obchod a služby neuvedené v přílohác</w:t>
      </w:r>
      <w:r w:rsidR="006362C7">
        <w:t>h 1 až 3 živnostenského zákona –</w:t>
      </w:r>
      <w:r w:rsidRPr="00A7198E">
        <w:t xml:space="preserve"> obor</w:t>
      </w:r>
      <w:r w:rsidR="006362C7">
        <w:t xml:space="preserve"> </w:t>
      </w:r>
      <w:r w:rsidRPr="00A7198E">
        <w:t xml:space="preserve">provozování cestovní agentury a průvodcovská činnost v oblasti cestovního ruchu (živnost volná). Cestovní agentura prodává či přeprodává jednotlivé zájezdy nebo jiné služby cestovních kanceláří. (Zákon č. </w:t>
      </w:r>
      <w:hyperlink r:id="rId47" w:history="1">
        <w:r w:rsidRPr="00A7198E">
          <w:t>455/1991 Sb.</w:t>
        </w:r>
      </w:hyperlink>
      <w:r w:rsidR="00551C32">
        <w:t>, o živnostenském podnikání).</w:t>
      </w:r>
    </w:p>
    <w:p w:rsidR="005F1501" w:rsidRPr="00A7198E" w:rsidRDefault="005F1501" w:rsidP="00AD0C5D">
      <w:pPr>
        <w:autoSpaceDE w:val="0"/>
        <w:autoSpaceDN w:val="0"/>
        <w:adjustRightInd w:val="0"/>
        <w:spacing w:after="0"/>
      </w:pPr>
    </w:p>
    <w:p w:rsidR="003027C1" w:rsidRDefault="005B4A90" w:rsidP="00AD0C5D">
      <w:pPr>
        <w:pStyle w:val="Nadpis3"/>
        <w:spacing w:before="0" w:after="0"/>
      </w:pPr>
      <w:bookmarkStart w:id="94" w:name="_Toc415753082"/>
      <w:bookmarkStart w:id="95" w:name="_Toc416805038"/>
      <w:r>
        <w:t>Porovnání cestovních kanceláří a agentur</w:t>
      </w:r>
      <w:bookmarkEnd w:id="94"/>
      <w:bookmarkEnd w:id="95"/>
    </w:p>
    <w:p w:rsidR="00663293" w:rsidRPr="00A7198E" w:rsidRDefault="00663293" w:rsidP="00AD0C5D">
      <w:pPr>
        <w:autoSpaceDE w:val="0"/>
        <w:autoSpaceDN w:val="0"/>
        <w:adjustRightInd w:val="0"/>
        <w:spacing w:after="0"/>
      </w:pPr>
      <w:r w:rsidRPr="00A7198E">
        <w:t>Rozdíl mezi CK a CA je takový, že CA působící v České republice nemůže prodávat službu složenou z v</w:t>
      </w:r>
      <w:r w:rsidR="00BB24C7">
        <w:t>íce složek, například ubytování s dopravou,</w:t>
      </w:r>
      <w:r w:rsidRPr="00A7198E">
        <w:t xml:space="preserve"> které by sama zorganizovala. Nemusí pojišťovat zájezdy a přímo neodpovídá za jejich průběh. CA je </w:t>
      </w:r>
      <w:r w:rsidR="00A42532">
        <w:t>jen zprostředkovatelem zájezdů.</w:t>
      </w:r>
      <w:r w:rsidR="00BB24C7">
        <w:t xml:space="preserve"> </w:t>
      </w:r>
      <w:r w:rsidRPr="00A7198E">
        <w:t>CA</w:t>
      </w:r>
      <w:r w:rsidR="00B07140">
        <w:t xml:space="preserve"> </w:t>
      </w:r>
      <w:r w:rsidRPr="00A7198E">
        <w:t xml:space="preserve">je ovšem zákonným dodavatelem jednotlivých služeb, a to například: pronájem vozů, </w:t>
      </w:r>
      <w:r w:rsidR="00743B63" w:rsidRPr="00A7198E">
        <w:t>prodej letenek</w:t>
      </w:r>
      <w:r w:rsidRPr="00A7198E">
        <w:t>, ubytování v hotelích, …). Tyto služby vyjednává sama, bez CK.  (Zákon</w:t>
      </w:r>
      <w:r w:rsidR="006F0887">
        <w:br/>
      </w:r>
      <w:r w:rsidRPr="00A7198E">
        <w:t xml:space="preserve"> č. </w:t>
      </w:r>
      <w:hyperlink r:id="rId48" w:history="1">
        <w:r w:rsidRPr="00A7198E">
          <w:t>455/1991 Sb.</w:t>
        </w:r>
      </w:hyperlink>
      <w:r w:rsidR="00551C32">
        <w:t>, o živnostenském podnikání).</w:t>
      </w:r>
    </w:p>
    <w:p w:rsidR="00663293" w:rsidRPr="00A7198E" w:rsidRDefault="00663293" w:rsidP="00663293">
      <w:pPr>
        <w:autoSpaceDE w:val="0"/>
        <w:autoSpaceDN w:val="0"/>
        <w:adjustRightInd w:val="0"/>
        <w:spacing w:after="0"/>
      </w:pPr>
    </w:p>
    <w:p w:rsidR="00663293" w:rsidRPr="00A7198E" w:rsidRDefault="00663293" w:rsidP="00663293">
      <w:pPr>
        <w:autoSpaceDE w:val="0"/>
        <w:autoSpaceDN w:val="0"/>
        <w:adjustRightInd w:val="0"/>
        <w:spacing w:after="0"/>
        <w:rPr>
          <w:highlight w:val="yellow"/>
        </w:rPr>
      </w:pPr>
      <w:r w:rsidRPr="00A7198E">
        <w:t>Cestovní agentury lze stejně jako cestovní kanceláře dělit</w:t>
      </w:r>
    </w:p>
    <w:p w:rsidR="00663293" w:rsidRPr="00A7198E" w:rsidRDefault="00663293" w:rsidP="00663293">
      <w:pPr>
        <w:pStyle w:val="Odstavecseseznamem"/>
        <w:widowControl/>
        <w:numPr>
          <w:ilvl w:val="0"/>
          <w:numId w:val="18"/>
        </w:numPr>
        <w:suppressAutoHyphens w:val="0"/>
        <w:overflowPunct/>
        <w:autoSpaceDN w:val="0"/>
        <w:adjustRightInd w:val="0"/>
        <w:spacing w:after="205" w:line="360" w:lineRule="auto"/>
        <w:contextualSpacing/>
        <w:jc w:val="both"/>
        <w:textAlignment w:val="auto"/>
        <w:rPr>
          <w:sz w:val="24"/>
          <w:szCs w:val="24"/>
        </w:rPr>
      </w:pPr>
      <w:r w:rsidRPr="00A7198E">
        <w:rPr>
          <w:sz w:val="24"/>
          <w:szCs w:val="24"/>
        </w:rPr>
        <w:t xml:space="preserve">podle předmětu činnosti a postavení v distribučním procesu </w:t>
      </w:r>
    </w:p>
    <w:p w:rsidR="00663293" w:rsidRPr="00A7198E" w:rsidRDefault="00663293" w:rsidP="00663293">
      <w:pPr>
        <w:pStyle w:val="Odstavecseseznamem"/>
        <w:widowControl/>
        <w:numPr>
          <w:ilvl w:val="0"/>
          <w:numId w:val="18"/>
        </w:numPr>
        <w:suppressAutoHyphens w:val="0"/>
        <w:overflowPunct/>
        <w:autoSpaceDN w:val="0"/>
        <w:adjustRightInd w:val="0"/>
        <w:spacing w:after="205" w:line="360" w:lineRule="auto"/>
        <w:contextualSpacing/>
        <w:jc w:val="both"/>
        <w:textAlignment w:val="auto"/>
        <w:rPr>
          <w:sz w:val="24"/>
          <w:szCs w:val="24"/>
        </w:rPr>
      </w:pPr>
      <w:r w:rsidRPr="00A7198E">
        <w:rPr>
          <w:sz w:val="24"/>
          <w:szCs w:val="24"/>
        </w:rPr>
        <w:t xml:space="preserve">podle zaměření nabízených zájezdů </w:t>
      </w:r>
    </w:p>
    <w:p w:rsidR="00663293" w:rsidRPr="00A7198E" w:rsidRDefault="00663293" w:rsidP="00663293">
      <w:pPr>
        <w:pStyle w:val="Odstavecseseznamem"/>
        <w:widowControl/>
        <w:numPr>
          <w:ilvl w:val="0"/>
          <w:numId w:val="18"/>
        </w:numPr>
        <w:suppressAutoHyphens w:val="0"/>
        <w:overflowPunct/>
        <w:autoSpaceDN w:val="0"/>
        <w:adjustRightInd w:val="0"/>
        <w:spacing w:after="205" w:line="360" w:lineRule="auto"/>
        <w:contextualSpacing/>
        <w:jc w:val="both"/>
        <w:textAlignment w:val="auto"/>
        <w:rPr>
          <w:sz w:val="24"/>
          <w:szCs w:val="24"/>
        </w:rPr>
      </w:pPr>
      <w:r w:rsidRPr="00A7198E">
        <w:rPr>
          <w:sz w:val="24"/>
          <w:szCs w:val="24"/>
        </w:rPr>
        <w:t xml:space="preserve">podle klientely </w:t>
      </w:r>
    </w:p>
    <w:p w:rsidR="00663293" w:rsidRPr="00A7198E" w:rsidRDefault="00663293" w:rsidP="00663293">
      <w:pPr>
        <w:pStyle w:val="Odstavecseseznamem"/>
        <w:widowControl/>
        <w:numPr>
          <w:ilvl w:val="0"/>
          <w:numId w:val="18"/>
        </w:numPr>
        <w:suppressAutoHyphens w:val="0"/>
        <w:overflowPunct/>
        <w:autoSpaceDN w:val="0"/>
        <w:adjustRightInd w:val="0"/>
        <w:spacing w:after="205" w:line="360" w:lineRule="auto"/>
        <w:contextualSpacing/>
        <w:jc w:val="both"/>
        <w:textAlignment w:val="auto"/>
        <w:rPr>
          <w:sz w:val="24"/>
          <w:szCs w:val="24"/>
        </w:rPr>
      </w:pPr>
      <w:r w:rsidRPr="00A7198E">
        <w:rPr>
          <w:sz w:val="24"/>
          <w:szCs w:val="24"/>
        </w:rPr>
        <w:t xml:space="preserve">podle územní působnosti </w:t>
      </w:r>
    </w:p>
    <w:p w:rsidR="00663293" w:rsidRPr="00A7198E" w:rsidRDefault="00663293" w:rsidP="00663293">
      <w:pPr>
        <w:pStyle w:val="Odstavecseseznamem"/>
        <w:widowControl/>
        <w:numPr>
          <w:ilvl w:val="0"/>
          <w:numId w:val="18"/>
        </w:numPr>
        <w:suppressAutoHyphens w:val="0"/>
        <w:overflowPunct/>
        <w:autoSpaceDN w:val="0"/>
        <w:adjustRightInd w:val="0"/>
        <w:spacing w:after="205" w:line="360" w:lineRule="auto"/>
        <w:contextualSpacing/>
        <w:jc w:val="both"/>
        <w:textAlignment w:val="auto"/>
        <w:rPr>
          <w:sz w:val="24"/>
          <w:szCs w:val="24"/>
        </w:rPr>
      </w:pPr>
      <w:r w:rsidRPr="00A7198E">
        <w:rPr>
          <w:sz w:val="24"/>
          <w:szCs w:val="24"/>
        </w:rPr>
        <w:t xml:space="preserve">podle velikosti </w:t>
      </w:r>
    </w:p>
    <w:p w:rsidR="00663293" w:rsidRPr="00A7198E" w:rsidRDefault="00663293" w:rsidP="00663293">
      <w:pPr>
        <w:pStyle w:val="Odstavecseseznamem"/>
        <w:widowControl/>
        <w:numPr>
          <w:ilvl w:val="0"/>
          <w:numId w:val="18"/>
        </w:numPr>
        <w:suppressAutoHyphens w:val="0"/>
        <w:overflowPunct/>
        <w:autoSpaceDN w:val="0"/>
        <w:adjustRightInd w:val="0"/>
        <w:spacing w:after="205" w:line="360" w:lineRule="auto"/>
        <w:contextualSpacing/>
        <w:jc w:val="both"/>
        <w:textAlignment w:val="auto"/>
        <w:rPr>
          <w:sz w:val="24"/>
          <w:szCs w:val="24"/>
        </w:rPr>
      </w:pPr>
      <w:r w:rsidRPr="00A7198E">
        <w:rPr>
          <w:sz w:val="24"/>
          <w:szCs w:val="24"/>
        </w:rPr>
        <w:t xml:space="preserve">podle doby provozu </w:t>
      </w:r>
    </w:p>
    <w:p w:rsidR="00663293" w:rsidRPr="00A7198E" w:rsidRDefault="00663293" w:rsidP="00663293">
      <w:pPr>
        <w:pStyle w:val="Odstavecseseznamem"/>
        <w:widowControl/>
        <w:numPr>
          <w:ilvl w:val="0"/>
          <w:numId w:val="18"/>
        </w:numPr>
        <w:suppressAutoHyphens w:val="0"/>
        <w:overflowPunct/>
        <w:autoSpaceDN w:val="0"/>
        <w:adjustRightInd w:val="0"/>
        <w:spacing w:after="205" w:line="360" w:lineRule="auto"/>
        <w:contextualSpacing/>
        <w:jc w:val="both"/>
        <w:textAlignment w:val="auto"/>
        <w:rPr>
          <w:sz w:val="24"/>
          <w:szCs w:val="24"/>
        </w:rPr>
      </w:pPr>
      <w:r w:rsidRPr="00A7198E">
        <w:rPr>
          <w:sz w:val="24"/>
          <w:szCs w:val="24"/>
        </w:rPr>
        <w:t xml:space="preserve">podle formy vlastnictví </w:t>
      </w:r>
    </w:p>
    <w:p w:rsidR="00663293" w:rsidRDefault="00663293" w:rsidP="005F1501">
      <w:pPr>
        <w:pStyle w:val="Odstavecseseznamem"/>
        <w:widowControl/>
        <w:numPr>
          <w:ilvl w:val="0"/>
          <w:numId w:val="18"/>
        </w:numPr>
        <w:suppressAutoHyphens w:val="0"/>
        <w:overflowPunct/>
        <w:autoSpaceDE/>
        <w:spacing w:after="0" w:line="360" w:lineRule="auto"/>
        <w:contextualSpacing/>
        <w:jc w:val="both"/>
        <w:textAlignment w:val="auto"/>
        <w:rPr>
          <w:sz w:val="24"/>
          <w:szCs w:val="24"/>
        </w:rPr>
      </w:pPr>
      <w:r w:rsidRPr="00A7198E">
        <w:rPr>
          <w:sz w:val="24"/>
          <w:szCs w:val="24"/>
        </w:rPr>
        <w:t>podle systému prodeje zájezdů a pobytů (</w:t>
      </w:r>
      <w:proofErr w:type="spellStart"/>
      <w:r w:rsidRPr="00A7198E">
        <w:rPr>
          <w:sz w:val="24"/>
          <w:szCs w:val="24"/>
        </w:rPr>
        <w:t>Orieška</w:t>
      </w:r>
      <w:proofErr w:type="spellEnd"/>
      <w:r w:rsidRPr="00A7198E">
        <w:rPr>
          <w:sz w:val="24"/>
          <w:szCs w:val="24"/>
        </w:rPr>
        <w:t>, 1996)</w:t>
      </w:r>
    </w:p>
    <w:p w:rsidR="008C05A3" w:rsidRDefault="00663293" w:rsidP="005F1501">
      <w:pPr>
        <w:pStyle w:val="Normlnweb"/>
        <w:spacing w:before="0" w:beforeAutospacing="0" w:after="0" w:afterAutospacing="0" w:line="360" w:lineRule="auto"/>
        <w:jc w:val="both"/>
      </w:pPr>
      <w:r w:rsidRPr="00A7198E">
        <w:t>Dále se CK a CA</w:t>
      </w:r>
      <w:r w:rsidR="00BA5A19">
        <w:t xml:space="preserve"> </w:t>
      </w:r>
      <w:r w:rsidR="00BA5A19" w:rsidRPr="00A7198E">
        <w:t>dělí</w:t>
      </w:r>
      <w:r w:rsidRPr="00A7198E">
        <w:t xml:space="preserve"> podle počtu pracovníků, objemu služeb, počtu odbavených osob </w:t>
      </w:r>
      <w:r w:rsidRPr="00A7198E">
        <w:br/>
      </w:r>
      <w:r w:rsidR="0068221F">
        <w:t>n</w:t>
      </w:r>
      <w:r w:rsidRPr="00A7198E">
        <w:t xml:space="preserve">ebo dle velikosti: </w:t>
      </w:r>
    </w:p>
    <w:p w:rsidR="00663293" w:rsidRPr="00A7198E" w:rsidRDefault="00663293" w:rsidP="008C05A3">
      <w:pPr>
        <w:pStyle w:val="Normlnweb"/>
        <w:spacing w:before="0" w:beforeAutospacing="0" w:after="0" w:afterAutospacing="0" w:line="360" w:lineRule="auto"/>
        <w:jc w:val="both"/>
      </w:pPr>
      <w:r w:rsidRPr="00A7198E">
        <w:rPr>
          <w:bCs/>
        </w:rPr>
        <w:t xml:space="preserve">a) velké </w:t>
      </w:r>
      <w:r w:rsidRPr="00A7198E">
        <w:t xml:space="preserve">nad 50 zaměstnanců   </w:t>
      </w:r>
    </w:p>
    <w:p w:rsidR="00663293" w:rsidRPr="00A7198E" w:rsidRDefault="00663293" w:rsidP="00663293">
      <w:pPr>
        <w:pStyle w:val="Normlnweb"/>
        <w:spacing w:before="0" w:beforeAutospacing="0" w:after="0" w:afterAutospacing="0" w:line="360" w:lineRule="auto"/>
        <w:jc w:val="both"/>
      </w:pPr>
      <w:r w:rsidRPr="00A7198E">
        <w:rPr>
          <w:bCs/>
        </w:rPr>
        <w:t>b) střední</w:t>
      </w:r>
      <w:r w:rsidRPr="00A7198E">
        <w:t xml:space="preserve"> 6-50 zaměstnanců</w:t>
      </w:r>
    </w:p>
    <w:p w:rsidR="00663293" w:rsidRPr="00A7198E" w:rsidRDefault="00663293" w:rsidP="00663293">
      <w:pPr>
        <w:autoSpaceDE w:val="0"/>
        <w:autoSpaceDN w:val="0"/>
        <w:adjustRightInd w:val="0"/>
        <w:spacing w:after="0"/>
      </w:pPr>
      <w:r w:rsidRPr="00A7198E">
        <w:rPr>
          <w:bCs/>
        </w:rPr>
        <w:t xml:space="preserve">c) malé </w:t>
      </w:r>
      <w:r w:rsidRPr="00A7198E">
        <w:t xml:space="preserve">do 5 zaměstnanců                      </w:t>
      </w:r>
    </w:p>
    <w:p w:rsidR="00663293" w:rsidRPr="00A7198E" w:rsidRDefault="00663293" w:rsidP="00663293">
      <w:pPr>
        <w:autoSpaceDE w:val="0"/>
        <w:autoSpaceDN w:val="0"/>
        <w:adjustRightInd w:val="0"/>
        <w:spacing w:after="0"/>
      </w:pPr>
      <w:r w:rsidRPr="00A7198E">
        <w:t xml:space="preserve">- největší CK: Čedok, EXIM TOURS, FIRO-tour       </w:t>
      </w:r>
    </w:p>
    <w:p w:rsidR="00EA1272" w:rsidRDefault="00663293" w:rsidP="00A42532">
      <w:pPr>
        <w:autoSpaceDE w:val="0"/>
        <w:autoSpaceDN w:val="0"/>
        <w:adjustRightInd w:val="0"/>
        <w:spacing w:after="0"/>
      </w:pPr>
      <w:r w:rsidRPr="00A7198E">
        <w:t xml:space="preserve">- největší CA: </w:t>
      </w:r>
      <w:proofErr w:type="spellStart"/>
      <w:r w:rsidRPr="00A7198E">
        <w:t>Asiana</w:t>
      </w:r>
      <w:proofErr w:type="spellEnd"/>
      <w:r w:rsidRPr="00A7198E">
        <w:t>, INVI</w:t>
      </w:r>
      <w:r w:rsidR="00743B63">
        <w:t xml:space="preserve">A, EURO Agentur </w:t>
      </w:r>
      <w:proofErr w:type="spellStart"/>
      <w:r w:rsidR="00743B63">
        <w:t>Hotels</w:t>
      </w:r>
      <w:proofErr w:type="spellEnd"/>
      <w:r w:rsidR="00743B63">
        <w:t>&amp;</w:t>
      </w:r>
      <w:proofErr w:type="spellStart"/>
      <w:r w:rsidR="00743B63">
        <w:t>Travel</w:t>
      </w:r>
      <w:proofErr w:type="spellEnd"/>
      <w:r w:rsidRPr="00A7198E">
        <w:t xml:space="preserve"> (</w:t>
      </w:r>
      <w:proofErr w:type="spellStart"/>
      <w:r w:rsidRPr="00A7198E">
        <w:t>Orieška</w:t>
      </w:r>
      <w:proofErr w:type="spellEnd"/>
      <w:r w:rsidRPr="00A7198E">
        <w:t>, 1996)</w:t>
      </w:r>
      <w:r w:rsidR="00EA1272">
        <w:br w:type="page"/>
      </w:r>
    </w:p>
    <w:p w:rsidR="003027C1" w:rsidRDefault="00EA1272" w:rsidP="009D73B8">
      <w:pPr>
        <w:pStyle w:val="Nadpis2"/>
        <w:spacing w:before="0" w:after="0"/>
      </w:pPr>
      <w:bookmarkStart w:id="96" w:name="_Toc415753083"/>
      <w:bookmarkStart w:id="97" w:name="_Toc416805039"/>
      <w:r>
        <w:lastRenderedPageBreak/>
        <w:t>CR v rámci destinace</w:t>
      </w:r>
      <w:bookmarkEnd w:id="96"/>
      <w:bookmarkEnd w:id="97"/>
    </w:p>
    <w:p w:rsidR="00663293" w:rsidRDefault="00663293" w:rsidP="00743B63">
      <w:pPr>
        <w:spacing w:after="0"/>
        <w:rPr>
          <w:shd w:val="clear" w:color="auto" w:fill="FFFFFF"/>
        </w:rPr>
      </w:pPr>
      <w:r w:rsidRPr="00A7198E">
        <w:t xml:space="preserve">Turistická destinace neboli destinace cestovního ruchu je cílovou oblastí. Lidé cestující </w:t>
      </w:r>
      <w:r w:rsidR="00A42532">
        <w:br/>
      </w:r>
      <w:r w:rsidRPr="00A7198E">
        <w:t>do cílové oblasti jsou dle terminologie rozděleni dle délky pobytu. Dě</w:t>
      </w:r>
      <w:r w:rsidR="00BB24C7">
        <w:t xml:space="preserve">lí se na rezidenty, návštěvníky, </w:t>
      </w:r>
      <w:r w:rsidRPr="00A7198E">
        <w:t xml:space="preserve">jednodenní nebo vícedenní turisty. </w:t>
      </w:r>
      <w:r w:rsidRPr="00A7198E">
        <w:rPr>
          <w:shd w:val="clear" w:color="auto" w:fill="FFFFFF"/>
        </w:rPr>
        <w:t>(Malá, 2002)</w:t>
      </w:r>
    </w:p>
    <w:p w:rsidR="00A42532" w:rsidRPr="00A7198E" w:rsidRDefault="00A42532" w:rsidP="00743B63">
      <w:pPr>
        <w:spacing w:after="0"/>
      </w:pPr>
    </w:p>
    <w:p w:rsidR="00663293" w:rsidRPr="00A7198E" w:rsidRDefault="00663293" w:rsidP="00A42532">
      <w:pPr>
        <w:spacing w:after="0"/>
      </w:pPr>
      <w:r w:rsidRPr="00A7198E">
        <w:rPr>
          <w:b/>
        </w:rPr>
        <w:t xml:space="preserve">Destinace </w:t>
      </w:r>
    </w:p>
    <w:p w:rsidR="00663293" w:rsidRDefault="00663293" w:rsidP="00A42532">
      <w:pPr>
        <w:spacing w:after="0"/>
      </w:pPr>
      <w:r w:rsidRPr="00A7198E">
        <w:t>Destinace cestovního ruchu nebo také turistická destinace je brána z několika hledi</w:t>
      </w:r>
      <w:r w:rsidR="009377A8">
        <w:t xml:space="preserve">sek </w:t>
      </w:r>
      <w:r w:rsidR="009377A8">
        <w:br/>
        <w:t>a přístupů. UNWTO destinací</w:t>
      </w:r>
      <w:r w:rsidRPr="00A7198E">
        <w:t xml:space="preserve"> vymezuje geografický prostor jako je stát, region nebo místo, které je vybráno cílem cesty. Malá (2002) definuje turistickou destinaci jako cílovou oblast v daném regionu, která je známá typickou a významnou nabídkou atraktivit a infrastrukturou cestovního ruchu. V</w:t>
      </w:r>
      <w:r w:rsidR="009377A8">
        <w:t> jiném pojetí slova smyslu</w:t>
      </w:r>
      <w:r w:rsidRPr="00A7198E">
        <w:t xml:space="preserve"> jde o krajiny, regiony, lidská sídla a další oblasti, které mají velkou koncentraci návštěvníků. Děje</w:t>
      </w:r>
      <w:r w:rsidR="00B07140">
        <w:t xml:space="preserve"> </w:t>
      </w:r>
      <w:r w:rsidRPr="00A7198E">
        <w:t>se tak nejen díky rozvinutým službám a atraktivitám v cestovním ruchu, ale i díky i</w:t>
      </w:r>
      <w:r w:rsidR="002D5B66">
        <w:t>nfrastruktuře cestovního ruchu.</w:t>
      </w:r>
      <w:r w:rsidR="002D5B66">
        <w:br/>
      </w:r>
      <w:r w:rsidRPr="00A7198E">
        <w:t>Pro mezinárodní návštěvníky, rezidenty či turisty může být destinací město, region či celá krajina. (Kubová, 2012)</w:t>
      </w:r>
    </w:p>
    <w:p w:rsidR="00A42532" w:rsidRPr="00A7198E" w:rsidRDefault="00A42532" w:rsidP="00A42532">
      <w:pPr>
        <w:spacing w:after="0"/>
      </w:pPr>
    </w:p>
    <w:p w:rsidR="00663293" w:rsidRPr="00A7198E" w:rsidRDefault="00663293" w:rsidP="00663293">
      <w:pPr>
        <w:spacing w:after="0"/>
      </w:pPr>
      <w:r w:rsidRPr="00A7198E">
        <w:t>Pro každou destinaci je charakteristických šest komponentů nazvaných 6A.</w:t>
      </w:r>
      <w:r w:rsidRPr="00A7198E">
        <w:br/>
      </w:r>
      <w:proofErr w:type="spellStart"/>
      <w:r w:rsidRPr="00A7198E">
        <w:t>Buhalis</w:t>
      </w:r>
      <w:proofErr w:type="spellEnd"/>
      <w:r w:rsidRPr="00A7198E">
        <w:t xml:space="preserve"> (2003) je popisuje jako:</w:t>
      </w:r>
    </w:p>
    <w:p w:rsidR="00663293" w:rsidRPr="00A7198E" w:rsidRDefault="00663293" w:rsidP="00743B63">
      <w:pPr>
        <w:spacing w:after="0"/>
        <w:jc w:val="left"/>
      </w:pPr>
      <w:r w:rsidRPr="00A7198E">
        <w:t xml:space="preserve">- </w:t>
      </w:r>
      <w:proofErr w:type="spellStart"/>
      <w:r w:rsidRPr="00A7198E">
        <w:t>Attractions</w:t>
      </w:r>
      <w:proofErr w:type="spellEnd"/>
      <w:r w:rsidRPr="00A7198E">
        <w:t xml:space="preserve"> (atraktivity) – základní nabídka cestovního ruchu, která přitahuje návštěvnost (přírodní a kulturně-histo</w:t>
      </w:r>
      <w:r w:rsidR="007A4305">
        <w:t>r</w:t>
      </w:r>
      <w:r w:rsidRPr="00A7198E">
        <w:t>ický potenciál destinace)</w:t>
      </w:r>
      <w:r w:rsidRPr="00A7198E">
        <w:br/>
        <w:t xml:space="preserve">- </w:t>
      </w:r>
      <w:proofErr w:type="spellStart"/>
      <w:r w:rsidRPr="00A7198E">
        <w:t>Acecessibility</w:t>
      </w:r>
      <w:proofErr w:type="spellEnd"/>
      <w:r w:rsidRPr="00A7198E">
        <w:t xml:space="preserve"> </w:t>
      </w:r>
      <w:proofErr w:type="spellStart"/>
      <w:r w:rsidRPr="00A7198E">
        <w:t>and</w:t>
      </w:r>
      <w:proofErr w:type="spellEnd"/>
      <w:r w:rsidRPr="00A7198E">
        <w:t xml:space="preserve"> </w:t>
      </w:r>
      <w:proofErr w:type="spellStart"/>
      <w:r w:rsidRPr="00A7198E">
        <w:t>ancillary</w:t>
      </w:r>
      <w:proofErr w:type="spellEnd"/>
      <w:r w:rsidR="009D73B8">
        <w:t xml:space="preserve"> </w:t>
      </w:r>
      <w:proofErr w:type="spellStart"/>
      <w:r w:rsidRPr="00A7198E">
        <w:t>services</w:t>
      </w:r>
      <w:proofErr w:type="spellEnd"/>
      <w:r w:rsidRPr="00A7198E">
        <w:t xml:space="preserve"> (dostupnost a doplňkové služby) – zahrnují všeobecnou infrastrukturu, která </w:t>
      </w:r>
      <w:r w:rsidR="007A4305" w:rsidRPr="00A7198E">
        <w:t>umožňuje</w:t>
      </w:r>
      <w:r w:rsidRPr="00A7198E">
        <w:t xml:space="preserve"> přístup do destinace. Patří sem také služby využívané</w:t>
      </w:r>
      <w:r w:rsidR="009D73B8">
        <w:t xml:space="preserve"> </w:t>
      </w:r>
      <w:r w:rsidRPr="00A7198E">
        <w:t>místním obyvatelstvem (zdravotnické,</w:t>
      </w:r>
      <w:r w:rsidR="00F5672A">
        <w:t xml:space="preserve"> </w:t>
      </w:r>
      <w:r w:rsidRPr="00A7198E">
        <w:t>bankovní, poštovní,</w:t>
      </w:r>
      <w:r w:rsidR="00F5672A">
        <w:t xml:space="preserve"> </w:t>
      </w:r>
      <w:r w:rsidRPr="00A7198E">
        <w:t>telekomunikační a jiné)</w:t>
      </w:r>
      <w:r w:rsidRPr="00A7198E">
        <w:br/>
        <w:t xml:space="preserve">- </w:t>
      </w:r>
      <w:proofErr w:type="spellStart"/>
      <w:r w:rsidRPr="00A7198E">
        <w:t>Amenities</w:t>
      </w:r>
      <w:proofErr w:type="spellEnd"/>
      <w:r w:rsidRPr="00A7198E">
        <w:t xml:space="preserve"> (vybavení) – odvozená nabídka. Infrastruktura CR, která </w:t>
      </w:r>
      <w:r w:rsidR="007A4305" w:rsidRPr="00A7198E">
        <w:t>umožňuje</w:t>
      </w:r>
      <w:r w:rsidRPr="00A7198E">
        <w:t xml:space="preserve"> pobyt v destinaci a využití jejích atraktivit (ubytovací, hostinské, kulturně-společenské, sportovní, rekreační a další zařízení)</w:t>
      </w:r>
      <w:r w:rsidRPr="00A7198E">
        <w:br/>
        <w:t xml:space="preserve">- </w:t>
      </w:r>
      <w:proofErr w:type="spellStart"/>
      <w:r w:rsidRPr="00A7198E">
        <w:t>Aveliblepackages</w:t>
      </w:r>
      <w:proofErr w:type="spellEnd"/>
      <w:r w:rsidRPr="00A7198E">
        <w:t xml:space="preserve"> (balíčky) </w:t>
      </w:r>
      <w:r w:rsidR="006D2AC5">
        <w:t xml:space="preserve">– připravené balíčky s produkty v </w:t>
      </w:r>
      <w:r w:rsidRPr="00A7198E">
        <w:t>CR</w:t>
      </w:r>
      <w:r w:rsidRPr="00A7198E">
        <w:br/>
        <w:t xml:space="preserve">- </w:t>
      </w:r>
      <w:proofErr w:type="spellStart"/>
      <w:r w:rsidRPr="00A7198E">
        <w:t>Activities</w:t>
      </w:r>
      <w:proofErr w:type="spellEnd"/>
      <w:r w:rsidRPr="00A7198E">
        <w:t xml:space="preserve"> (aktivity) – možnosti využit sportovních, kulturních, zážitkových aktivit</w:t>
      </w:r>
    </w:p>
    <w:p w:rsidR="00663293" w:rsidRPr="00A7198E" w:rsidRDefault="00663293" w:rsidP="00663293">
      <w:pPr>
        <w:rPr>
          <w:shd w:val="clear" w:color="auto" w:fill="FFFFFF"/>
        </w:rPr>
      </w:pPr>
    </w:p>
    <w:p w:rsidR="008C05A3" w:rsidRDefault="008C05A3">
      <w:pPr>
        <w:suppressAutoHyphens w:val="0"/>
        <w:spacing w:line="259" w:lineRule="auto"/>
        <w:jc w:val="left"/>
        <w:rPr>
          <w:b/>
        </w:rPr>
      </w:pPr>
      <w:r>
        <w:rPr>
          <w:b/>
        </w:rPr>
        <w:br w:type="page"/>
      </w:r>
    </w:p>
    <w:p w:rsidR="00663293" w:rsidRPr="00A7198E" w:rsidRDefault="00663293" w:rsidP="00663293">
      <w:pPr>
        <w:spacing w:after="0"/>
        <w:rPr>
          <w:b/>
        </w:rPr>
      </w:pPr>
      <w:r w:rsidRPr="00A7198E">
        <w:rPr>
          <w:b/>
        </w:rPr>
        <w:lastRenderedPageBreak/>
        <w:t xml:space="preserve">Rezident  </w:t>
      </w:r>
    </w:p>
    <w:p w:rsidR="00663293" w:rsidRDefault="00663293" w:rsidP="00A42532">
      <w:pPr>
        <w:spacing w:after="0"/>
        <w:rPr>
          <w:shd w:val="clear" w:color="auto" w:fill="FFFFFF"/>
        </w:rPr>
      </w:pPr>
      <w:r w:rsidRPr="00A7198E">
        <w:t xml:space="preserve">Rezident je v mezinárodním CR osobou žijící v zemi minimálně jeden rok před příjezdem </w:t>
      </w:r>
      <w:r w:rsidR="00B320D5">
        <w:br/>
      </w:r>
      <w:r w:rsidRPr="00A7198E">
        <w:t>do země jiné, a to na dobu kratší než jede</w:t>
      </w:r>
      <w:r w:rsidR="00B320D5">
        <w:t>n rok. Oproti tomu v domácím CR</w:t>
      </w:r>
      <w:r w:rsidR="00B320D5">
        <w:br/>
      </w:r>
      <w:r w:rsidRPr="00A7198E">
        <w:t xml:space="preserve">je za rezidenta/obyvatele považována osoba žijící na místě alespoň 6 po sobě následujících měsíců. Rezident jede do jiného místa na kratší dobu než je 6 měsíců. </w:t>
      </w:r>
      <w:r w:rsidRPr="00A7198E">
        <w:rPr>
          <w:shd w:val="clear" w:color="auto" w:fill="FFFFFF"/>
        </w:rPr>
        <w:t>(Malá, 2002)</w:t>
      </w:r>
    </w:p>
    <w:p w:rsidR="00A42532" w:rsidRPr="00A7198E" w:rsidRDefault="00A42532" w:rsidP="00A42532">
      <w:pPr>
        <w:spacing w:after="0"/>
      </w:pPr>
    </w:p>
    <w:p w:rsidR="00663293" w:rsidRPr="00A7198E" w:rsidRDefault="00663293" w:rsidP="00A42532">
      <w:pPr>
        <w:spacing w:after="0"/>
        <w:rPr>
          <w:b/>
        </w:rPr>
      </w:pPr>
      <w:r w:rsidRPr="00A7198E">
        <w:rPr>
          <w:b/>
        </w:rPr>
        <w:t>Návštěvník</w:t>
      </w:r>
    </w:p>
    <w:p w:rsidR="00663293" w:rsidRDefault="00663293" w:rsidP="00A42532">
      <w:pPr>
        <w:spacing w:after="0"/>
        <w:rPr>
          <w:shd w:val="clear" w:color="auto" w:fill="FFFFFF"/>
        </w:rPr>
      </w:pPr>
      <w:r w:rsidRPr="00A7198E">
        <w:t>V mezinárodním pohledu je návštěvníkem osoba cestující do země, kde nemá trvalé bydliště. Pobytem však nesmí překročit jeden rok a účel cesty musí být jiný než vykonání výdělečné činnosti v navštívené zemi. V domácím cestovním ruchu</w:t>
      </w:r>
      <w:r w:rsidR="00660091">
        <w:t xml:space="preserve"> </w:t>
      </w:r>
      <w:r w:rsidRPr="00A7198E">
        <w:t xml:space="preserve">je návštěvník osobou, která </w:t>
      </w:r>
      <w:r w:rsidR="006F0887">
        <w:br/>
      </w:r>
      <w:r w:rsidRPr="00A7198E">
        <w:t>má trvalé bydliště v jedné zemi a cestuje na jiné místo mimo své bydliště</w:t>
      </w:r>
      <w:r w:rsidR="00E31BDC">
        <w:t>,</w:t>
      </w:r>
      <w:r w:rsidRPr="00A7198E">
        <w:t xml:space="preserve"> ale v téže zemi.  Cestuje na dobu šesti měsíců, ale hlavním účelem cesty nesmí být vykonávání výdělečné činnosti v navštíveném místě. </w:t>
      </w:r>
      <w:r w:rsidRPr="00A7198E">
        <w:rPr>
          <w:shd w:val="clear" w:color="auto" w:fill="FFFFFF"/>
        </w:rPr>
        <w:t xml:space="preserve">(Malá, 2002) </w:t>
      </w:r>
    </w:p>
    <w:p w:rsidR="00A42532" w:rsidRPr="00ED272E" w:rsidRDefault="00A42532" w:rsidP="00A42532">
      <w:pPr>
        <w:spacing w:after="0"/>
      </w:pPr>
    </w:p>
    <w:p w:rsidR="00663293" w:rsidRPr="00A7198E" w:rsidRDefault="00663293" w:rsidP="00A42532">
      <w:pPr>
        <w:spacing w:after="0"/>
        <w:rPr>
          <w:b/>
        </w:rPr>
      </w:pPr>
      <w:r w:rsidRPr="00A7198E">
        <w:rPr>
          <w:b/>
        </w:rPr>
        <w:t xml:space="preserve">Turista </w:t>
      </w:r>
    </w:p>
    <w:p w:rsidR="00663293" w:rsidRPr="00A7198E" w:rsidRDefault="00663293" w:rsidP="00663293">
      <w:r w:rsidRPr="00A7198E">
        <w:t>Za turistu v mezinárodním cestovním ruchu je považována osoba cestující do jiné země mimo své obvyklé bydliště. Pobyt zahrnuje alespoň jedno přenocování, avšak doba pobytu nesmí přesáhnout jeden rok. Hlavním cílem cesty nesmí být vykonání výdělečné činnosti. Turistou z pohledu domácího cestovního ruchu je osoba</w:t>
      </w:r>
      <w:r w:rsidR="00A11841">
        <w:t>,</w:t>
      </w:r>
      <w:r w:rsidRPr="00A7198E">
        <w:t xml:space="preserve"> trvale žijící v zemi, která cestuje do jiného místa, a to je jiné, než jeho běžné prostředí. Cesta zahrnuje nejméně jedno přenocování, nesmí být však delší než šest měsíců. Hlavní úkol cesty nesmí být vykonávání výdělečné činnosti.</w:t>
      </w:r>
      <w:r w:rsidR="00660091">
        <w:t xml:space="preserve"> </w:t>
      </w:r>
      <w:r w:rsidRPr="00A7198E">
        <w:t>V závislosti na délce pobytu se rozlišují turisté na dovolené a krátkodobě pobývající turisté. Turisté na dovolené (</w:t>
      </w:r>
      <w:proofErr w:type="spellStart"/>
      <w:r w:rsidRPr="00A7198E">
        <w:t>holidaymaker</w:t>
      </w:r>
      <w:proofErr w:type="spellEnd"/>
      <w:r w:rsidRPr="00A7198E">
        <w:t>) jsou ti, kteří stráví na jednom místě víc</w:t>
      </w:r>
      <w:r w:rsidR="00E31BDC">
        <w:t>e</w:t>
      </w:r>
      <w:r w:rsidRPr="00A7198E">
        <w:t xml:space="preserve"> než určitý počet nocí. Turista krátkodobě pobývající (</w:t>
      </w:r>
      <w:proofErr w:type="spellStart"/>
      <w:proofErr w:type="gramStart"/>
      <w:r w:rsidRPr="00A7198E">
        <w:t>short</w:t>
      </w:r>
      <w:proofErr w:type="spellEnd"/>
      <w:r w:rsidRPr="00A7198E">
        <w:t>–</w:t>
      </w:r>
      <w:proofErr w:type="spellStart"/>
      <w:r w:rsidRPr="00A7198E">
        <w:t>termtourist</w:t>
      </w:r>
      <w:proofErr w:type="spellEnd"/>
      <w:proofErr w:type="gramEnd"/>
      <w:r w:rsidRPr="00A7198E">
        <w:t>) cestuje minimálně na jedno přenocování, ale pobyt musí trvat déle než 24 hodin, avšak</w:t>
      </w:r>
      <w:r w:rsidR="002D5B66">
        <w:t xml:space="preserve"> jeho pobyt nepřekračuje limit,</w:t>
      </w:r>
      <w:r w:rsidR="002D5B66">
        <w:br/>
      </w:r>
      <w:r w:rsidRPr="00A7198E">
        <w:t xml:space="preserve">tak jako je tomu u turisty na dovolené.  </w:t>
      </w:r>
      <w:r w:rsidRPr="00A7198E">
        <w:rPr>
          <w:shd w:val="clear" w:color="auto" w:fill="FFFFFF"/>
        </w:rPr>
        <w:t>(Malá, 2002)</w:t>
      </w:r>
    </w:p>
    <w:p w:rsidR="008C05A3" w:rsidRDefault="008C05A3">
      <w:pPr>
        <w:suppressAutoHyphens w:val="0"/>
        <w:spacing w:line="259" w:lineRule="auto"/>
        <w:jc w:val="left"/>
        <w:rPr>
          <w:b/>
        </w:rPr>
      </w:pPr>
      <w:r>
        <w:rPr>
          <w:b/>
        </w:rPr>
        <w:br w:type="page"/>
      </w:r>
    </w:p>
    <w:p w:rsidR="00663293" w:rsidRPr="00A7198E" w:rsidRDefault="00663293" w:rsidP="00AD65AC">
      <w:pPr>
        <w:spacing w:after="0"/>
        <w:rPr>
          <w:b/>
        </w:rPr>
      </w:pPr>
      <w:r w:rsidRPr="00A7198E">
        <w:rPr>
          <w:b/>
        </w:rPr>
        <w:lastRenderedPageBreak/>
        <w:t>Výletník – jednodenní návštěvník</w:t>
      </w:r>
    </w:p>
    <w:p w:rsidR="00663293" w:rsidRDefault="00663293" w:rsidP="00A42532">
      <w:pPr>
        <w:spacing w:after="0"/>
        <w:rPr>
          <w:shd w:val="clear" w:color="auto" w:fill="FFFFFF"/>
        </w:rPr>
      </w:pPr>
      <w:r w:rsidRPr="00A7198E">
        <w:t xml:space="preserve">Výletník z mezinárodního pohledu cestovního ruchu je osoba cestující do jiné země než </w:t>
      </w:r>
      <w:r w:rsidR="002D5B66">
        <w:br/>
      </w:r>
      <w:r w:rsidRPr="00A7198E">
        <w:t>má trvalé bydliště. Cestuje na dobu kratší 24 hodin a  na své cestě nenocuje. Hlavním účelem ces</w:t>
      </w:r>
      <w:r w:rsidR="00A42532">
        <w:t xml:space="preserve">ty však není výdělečná činnost. </w:t>
      </w:r>
      <w:r w:rsidRPr="00A7198E">
        <w:t xml:space="preserve">Z pohledu domácího cestovního ruchu je výletník osobou trvale usídlenou v zemi, cestující do jiného místa než je jeho trvalé bydliště a mimo své běžné prostředí. Cestuje na dobu </w:t>
      </w:r>
      <w:proofErr w:type="gramStart"/>
      <w:r w:rsidR="00070697">
        <w:t>kratší</w:t>
      </w:r>
      <w:r w:rsidR="006F0887" w:rsidRPr="00A7198E">
        <w:t xml:space="preserve"> než</w:t>
      </w:r>
      <w:proofErr w:type="gramEnd"/>
      <w:r w:rsidRPr="00A7198E">
        <w:t xml:space="preserve"> je 24 hodin,</w:t>
      </w:r>
      <w:r w:rsidR="00A25E4A">
        <w:t xml:space="preserve"> nepřenocuje zde a hlavní účel </w:t>
      </w:r>
      <w:r w:rsidRPr="00A7198E">
        <w:t>cesty je jiný než vykonání výdělečné činnosti v míst</w:t>
      </w:r>
      <w:r w:rsidR="00B03AF0">
        <w:t>ě</w:t>
      </w:r>
      <w:r w:rsidRPr="00A7198E">
        <w:t xml:space="preserve">, které navštíví. </w:t>
      </w:r>
      <w:r w:rsidRPr="00A7198E">
        <w:rPr>
          <w:shd w:val="clear" w:color="auto" w:fill="FFFFFF"/>
        </w:rPr>
        <w:t>(Malá, 2002)</w:t>
      </w:r>
    </w:p>
    <w:p w:rsidR="00A42532" w:rsidRPr="00A7198E" w:rsidRDefault="00A42532" w:rsidP="00A42532">
      <w:pPr>
        <w:spacing w:after="0"/>
      </w:pPr>
    </w:p>
    <w:p w:rsidR="003027C1" w:rsidRDefault="008C05A3" w:rsidP="00A42532">
      <w:pPr>
        <w:pStyle w:val="Nadpis2"/>
        <w:spacing w:before="0" w:after="0"/>
      </w:pPr>
      <w:bookmarkStart w:id="98" w:name="_Toc415753084"/>
      <w:bookmarkStart w:id="99" w:name="_Toc416805040"/>
      <w:r>
        <w:t>Vinařský cestovní ruc</w:t>
      </w:r>
      <w:r w:rsidR="00624B52">
        <w:t>h</w:t>
      </w:r>
      <w:bookmarkEnd w:id="98"/>
      <w:bookmarkEnd w:id="99"/>
    </w:p>
    <w:p w:rsidR="00A42532" w:rsidRDefault="00663293" w:rsidP="00A42532">
      <w:pPr>
        <w:spacing w:after="0"/>
      </w:pPr>
      <w:r w:rsidRPr="00A7198E">
        <w:t>Pásková a Zelenka (2002) definují vinařský ces</w:t>
      </w:r>
      <w:r w:rsidR="00B03AF0">
        <w:t>tovní ruch jako formu cestovní</w:t>
      </w:r>
      <w:r w:rsidRPr="00A7198E">
        <w:t xml:space="preserve">, kde jsou účastníci motivovaní k poznávání, a to nejen ochutnáváním vín, ukázkami způsobu pěstování vín v tradičních vinohradnických oblastech, ale i procítěním atmosféry vinařství a vinic. Vinné stezky jsou moderním produktem vinařského cestovního ruchu a jejich účelem </w:t>
      </w:r>
      <w:r w:rsidR="00B320D5">
        <w:br/>
      </w:r>
      <w:r w:rsidRPr="00A7198E">
        <w:t>je podpořit tuto turistiku. Vinařský cestovní ruch je také definován jako návštěva vinic, vinařství, festivalů a prohlídek vín, to vše hlavně za účelem rekreace. Vinařská turistika</w:t>
      </w:r>
      <w:r w:rsidR="00B03AF0">
        <w:t>,</w:t>
      </w:r>
      <w:r w:rsidRPr="00A7198E">
        <w:t xml:space="preserve"> </w:t>
      </w:r>
      <w:r w:rsidR="00C61549">
        <w:br/>
      </w:r>
      <w:r w:rsidRPr="00A7198E">
        <w:t xml:space="preserve">ale neznamená jen návštěvu vinařství, souvisí s ní i mnoho jiných aktivit, například turistika, </w:t>
      </w:r>
      <w:r w:rsidR="00A42532">
        <w:t>c</w:t>
      </w:r>
      <w:r w:rsidRPr="00A7198E">
        <w:t>ykloturistika a poznávání kulturních a přírodních pa</w:t>
      </w:r>
      <w:r w:rsidR="00B320D5">
        <w:t>mátek. Různé vinařské festivaly</w:t>
      </w:r>
      <w:r w:rsidR="00B320D5">
        <w:br/>
      </w:r>
      <w:r w:rsidRPr="00A7198E">
        <w:t>či vinobraní lákají turisty, kteří mají v oblibě folklór</w:t>
      </w:r>
      <w:r w:rsidR="00EE06D7">
        <w:t xml:space="preserve"> </w:t>
      </w:r>
      <w:r w:rsidRPr="00A7198E">
        <w:t>a typickou vinařskou atmosféru. Přednášky someliérů o správné degustaci vín jsou oblíbenou součástí kongresové turistiky. Vzhledem k charakteru těchto aktivit,</w:t>
      </w:r>
      <w:r w:rsidR="00EE06D7">
        <w:t xml:space="preserve"> </w:t>
      </w:r>
      <w:r w:rsidRPr="00A7198E">
        <w:t>lze říci</w:t>
      </w:r>
      <w:r w:rsidR="00875169">
        <w:t xml:space="preserve">, </w:t>
      </w:r>
      <w:r w:rsidRPr="00A7198E">
        <w:t>že vinařský cestovní ruch podporuje trvale udržitelný rozvoj, což je v dnešní době v cestovním ruchu žádoucí tr</w:t>
      </w:r>
      <w:r w:rsidR="00875169">
        <w:t>end. (Pásková a Zelenka, 2012)</w:t>
      </w:r>
    </w:p>
    <w:p w:rsidR="00663293" w:rsidRPr="00A7198E" w:rsidRDefault="00663293" w:rsidP="00A42532">
      <w:pPr>
        <w:spacing w:after="0"/>
      </w:pPr>
    </w:p>
    <w:p w:rsidR="00663293" w:rsidRPr="00A7198E" w:rsidRDefault="00663293" w:rsidP="00663293">
      <w:pPr>
        <w:autoSpaceDE w:val="0"/>
        <w:autoSpaceDN w:val="0"/>
        <w:adjustRightInd w:val="0"/>
        <w:spacing w:after="0"/>
        <w:rPr>
          <w:highlight w:val="yellow"/>
        </w:rPr>
      </w:pPr>
      <w:r w:rsidRPr="00A7198E">
        <w:t xml:space="preserve">Vinařská turistika a celý vinařský cestovní ruch ovšem není pouze záležitostí vína či vinařství. </w:t>
      </w:r>
      <w:proofErr w:type="gramStart"/>
      <w:r w:rsidR="00EE052E">
        <w:t>Zahrnuje</w:t>
      </w:r>
      <w:proofErr w:type="gramEnd"/>
      <w:r w:rsidR="00EE052E">
        <w:t xml:space="preserve"> i služby</w:t>
      </w:r>
      <w:r w:rsidRPr="00A7198E">
        <w:t xml:space="preserve"> cestovních kanceláří, ubytovacích a stravovacích službách, infrastruktuře,</w:t>
      </w:r>
      <w:r w:rsidR="00EE06D7">
        <w:t xml:space="preserve"> </w:t>
      </w:r>
      <w:r w:rsidRPr="00A7198E">
        <w:t xml:space="preserve">kulturních památkách, památkách UNESCO, společenských </w:t>
      </w:r>
      <w:proofErr w:type="gramStart"/>
      <w:r w:rsidRPr="00A7198E">
        <w:t>akcích</w:t>
      </w:r>
      <w:proofErr w:type="gramEnd"/>
      <w:r w:rsidRPr="00A7198E">
        <w:t xml:space="preserve"> a jiných zajímavostech v</w:t>
      </w:r>
      <w:r w:rsidR="00875169">
        <w:t xml:space="preserve"> dané </w:t>
      </w:r>
      <w:r w:rsidRPr="00A7198E">
        <w:t>obla</w:t>
      </w:r>
      <w:r w:rsidR="00875169">
        <w:t>s</w:t>
      </w:r>
      <w:r w:rsidRPr="00A7198E">
        <w:t xml:space="preserve">ti. Vinařská turistika nezahrnuje jednotlivce, ale celou vinařskou komunitu. </w:t>
      </w:r>
      <w:r w:rsidR="007562CF">
        <w:t>(</w:t>
      </w:r>
      <w:r w:rsidR="002419AD">
        <w:t>Krajem vína</w:t>
      </w:r>
      <w:r w:rsidR="007562CF">
        <w:t>, 2014</w:t>
      </w:r>
      <w:r w:rsidRPr="00A42532">
        <w:t>)</w:t>
      </w:r>
    </w:p>
    <w:p w:rsidR="00663293" w:rsidRPr="00A7198E" w:rsidRDefault="00663293" w:rsidP="00663293">
      <w:pPr>
        <w:autoSpaceDE w:val="0"/>
        <w:autoSpaceDN w:val="0"/>
        <w:adjustRightInd w:val="0"/>
        <w:spacing w:after="0"/>
      </w:pPr>
    </w:p>
    <w:p w:rsidR="00A42532" w:rsidRDefault="00663293" w:rsidP="00884E80">
      <w:pPr>
        <w:spacing w:after="0"/>
      </w:pPr>
      <w:r w:rsidRPr="00A7198E">
        <w:t xml:space="preserve">Tradice putování po vinicích, vinotékách a vinných stezkách je nejmladší odvětví </w:t>
      </w:r>
      <w:r w:rsidR="00EE06D7">
        <w:br/>
      </w:r>
      <w:r w:rsidRPr="00A7198E">
        <w:t xml:space="preserve">cestovního ruchu. Kolébkou </w:t>
      </w:r>
      <w:r w:rsidR="00875169">
        <w:t>tohoto CR je druhý největší vin</w:t>
      </w:r>
      <w:r w:rsidRPr="00A7198E">
        <w:t xml:space="preserve">ařský kraj </w:t>
      </w:r>
      <w:r w:rsidR="00EE06D7">
        <w:t>Itálie.</w:t>
      </w:r>
      <w:r w:rsidR="00EE06D7">
        <w:br/>
      </w:r>
      <w:r w:rsidRPr="00A7198E">
        <w:t>První vinná stezka</w:t>
      </w:r>
      <w:r w:rsidR="00EC0518">
        <w:t>,</w:t>
      </w:r>
      <w:r w:rsidRPr="00A7198E">
        <w:t xml:space="preserve"> a tím i vinařská turistika vznikla</w:t>
      </w:r>
      <w:r w:rsidR="00EC0518">
        <w:t>,</w:t>
      </w:r>
      <w:r w:rsidRPr="00A7198E">
        <w:t xml:space="preserve"> asi před 80 lety. Rozvoj vinařského </w:t>
      </w:r>
      <w:r w:rsidRPr="00A7198E">
        <w:lastRenderedPageBreak/>
        <w:t xml:space="preserve">cestovního ruchu </w:t>
      </w:r>
      <w:r w:rsidR="001A1EFE">
        <w:t>se datuje u</w:t>
      </w:r>
      <w:r w:rsidRPr="00A7198E">
        <w:t xml:space="preserve">ž </w:t>
      </w:r>
      <w:r w:rsidR="004E6C2F">
        <w:t>od poloviny</w:t>
      </w:r>
      <w:r w:rsidRPr="00A7198E">
        <w:t xml:space="preserve"> 70. let, od dob</w:t>
      </w:r>
      <w:r w:rsidR="00EC0518">
        <w:t>,</w:t>
      </w:r>
      <w:r w:rsidRPr="00A7198E">
        <w:t xml:space="preserve"> kdy se v Rakousku stalo takové trávení volného času velmi vyhledávaným. Dále se vinařská turistika rozšířila</w:t>
      </w:r>
      <w:r w:rsidR="00EE06D7">
        <w:t xml:space="preserve"> </w:t>
      </w:r>
      <w:r w:rsidR="00875169">
        <w:t>do Slovinska, Maďarska a</w:t>
      </w:r>
      <w:r w:rsidRPr="00A7198E">
        <w:t xml:space="preserve"> po roce 1992 i na Slovensko a do České republiky. </w:t>
      </w:r>
      <w:r w:rsidRPr="00884E80">
        <w:t>(</w:t>
      </w:r>
      <w:proofErr w:type="spellStart"/>
      <w:r w:rsidR="00514F11">
        <w:t>Stiegel</w:t>
      </w:r>
      <w:proofErr w:type="spellEnd"/>
      <w:r w:rsidR="007978E1">
        <w:t>, 2000-2</w:t>
      </w:r>
      <w:r w:rsidR="00AA4EC6">
        <w:t>0</w:t>
      </w:r>
      <w:r w:rsidR="007978E1">
        <w:t>1</w:t>
      </w:r>
      <w:r w:rsidR="00AA4EC6">
        <w:t>3</w:t>
      </w:r>
      <w:r w:rsidRPr="00884E80">
        <w:t>)</w:t>
      </w:r>
    </w:p>
    <w:p w:rsidR="00884E80" w:rsidRDefault="00884E80" w:rsidP="00884E80">
      <w:pPr>
        <w:spacing w:after="0"/>
      </w:pPr>
    </w:p>
    <w:p w:rsidR="00663293" w:rsidRPr="00A7198E" w:rsidRDefault="00663293" w:rsidP="00884E80">
      <w:pPr>
        <w:spacing w:after="0"/>
      </w:pPr>
      <w:r w:rsidRPr="00A7198E">
        <w:t>Vinařská turistika</w:t>
      </w:r>
      <w:r w:rsidR="00B503EE">
        <w:t xml:space="preserve"> na Moravě byla pořádána</w:t>
      </w:r>
      <w:r w:rsidRPr="00A7198E">
        <w:t xml:space="preserve"> jako h</w:t>
      </w:r>
      <w:r w:rsidR="00FB72DA">
        <w:t>romadný zájezd, kde se zákazník</w:t>
      </w:r>
      <w:r w:rsidR="00FB72DA">
        <w:br/>
      </w:r>
      <w:r w:rsidRPr="00A7198E">
        <w:t>ve sk</w:t>
      </w:r>
      <w:r w:rsidR="00B503EE">
        <w:t>lípku seznámil</w:t>
      </w:r>
      <w:r w:rsidR="00875169">
        <w:t xml:space="preserve"> s vínem. Postupně, </w:t>
      </w:r>
      <w:r w:rsidRPr="00A7198E">
        <w:t>ale hromadné a davové zájezdy vystřídali individuáln</w:t>
      </w:r>
      <w:r w:rsidR="00CA7EFF">
        <w:t>í hosté, otevření novým vjemům.</w:t>
      </w:r>
      <w:r w:rsidRPr="00A7198E">
        <w:t xml:space="preserve"> Turista touží vidět, zažít, poznat, a hlavně ochutnat. Vinařský program se díky tomuto trendu začal rozrůstat. Když byl zaznamenán stoupající zájem </w:t>
      </w:r>
      <w:r w:rsidR="00EE06D7">
        <w:br/>
      </w:r>
      <w:r w:rsidRPr="00A7198E">
        <w:t xml:space="preserve">o cyklotrasy, Znojemsko přizpůsobilo trasy těm, kteří chtěli spojit radost a aktivní pohyb mezi </w:t>
      </w:r>
      <w:r w:rsidR="00875169">
        <w:t>vinohrady</w:t>
      </w:r>
      <w:r w:rsidR="00EC0518">
        <w:t>,</w:t>
      </w:r>
      <w:r w:rsidR="00875169">
        <w:t xml:space="preserve"> a to </w:t>
      </w:r>
      <w:proofErr w:type="spellStart"/>
      <w:r w:rsidRPr="00A7198E">
        <w:t>Šobesem</w:t>
      </w:r>
      <w:proofErr w:type="spellEnd"/>
      <w:r w:rsidRPr="00A7198E">
        <w:t xml:space="preserve"> a Znojmem.  (</w:t>
      </w:r>
      <w:proofErr w:type="spellStart"/>
      <w:r w:rsidRPr="00A7198E">
        <w:t>Obůrková</w:t>
      </w:r>
      <w:proofErr w:type="spellEnd"/>
      <w:r w:rsidRPr="00A7198E">
        <w:t>, 2012)</w:t>
      </w:r>
    </w:p>
    <w:p w:rsidR="00663293" w:rsidRPr="00663293" w:rsidRDefault="00663293" w:rsidP="00663293"/>
    <w:p w:rsidR="00F91650" w:rsidRDefault="00F91650" w:rsidP="00F91650">
      <w:pPr>
        <w:pStyle w:val="Nadpis1"/>
        <w:numPr>
          <w:ilvl w:val="0"/>
          <w:numId w:val="3"/>
        </w:numPr>
      </w:pPr>
      <w:r>
        <w:br w:type="page"/>
      </w:r>
    </w:p>
    <w:p w:rsidR="00F91650" w:rsidRDefault="00F91650" w:rsidP="00F91650">
      <w:pPr>
        <w:pStyle w:val="Nadpis1"/>
        <w:numPr>
          <w:ilvl w:val="0"/>
          <w:numId w:val="0"/>
        </w:numPr>
      </w:pPr>
    </w:p>
    <w:p w:rsidR="00F91650" w:rsidRDefault="00F91650" w:rsidP="00F91650">
      <w:pPr>
        <w:pStyle w:val="Nadpis1"/>
        <w:numPr>
          <w:ilvl w:val="0"/>
          <w:numId w:val="0"/>
        </w:numPr>
        <w:ind w:left="1152"/>
      </w:pPr>
    </w:p>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41236C" w:rsidRDefault="00F91650" w:rsidP="0030060D">
      <w:pPr>
        <w:pStyle w:val="Nadpis1"/>
        <w:numPr>
          <w:ilvl w:val="0"/>
          <w:numId w:val="6"/>
        </w:numPr>
        <w:jc w:val="center"/>
      </w:pPr>
      <w:bookmarkStart w:id="100" w:name="_Toc415753085"/>
      <w:bookmarkStart w:id="101" w:name="_Toc416805041"/>
      <w:r>
        <w:t>Praktická část</w:t>
      </w:r>
      <w:bookmarkEnd w:id="100"/>
      <w:bookmarkEnd w:id="101"/>
    </w:p>
    <w:p w:rsidR="0041236C" w:rsidRDefault="0041236C" w:rsidP="0041236C">
      <w:pPr>
        <w:rPr>
          <w:rFonts w:cs="Arial"/>
          <w:sz w:val="32"/>
          <w:szCs w:val="32"/>
        </w:rPr>
      </w:pPr>
      <w:r>
        <w:br w:type="page"/>
      </w:r>
    </w:p>
    <w:p w:rsidR="00A8595C" w:rsidRDefault="003654ED" w:rsidP="009A3C83">
      <w:pPr>
        <w:pStyle w:val="Nadpis1"/>
        <w:spacing w:before="0" w:after="0"/>
      </w:pPr>
      <w:bookmarkStart w:id="102" w:name="_Toc416805042"/>
      <w:r>
        <w:lastRenderedPageBreak/>
        <w:t>Metodika</w:t>
      </w:r>
      <w:bookmarkEnd w:id="102"/>
    </w:p>
    <w:p w:rsidR="003654ED" w:rsidRDefault="003654ED" w:rsidP="00790D63">
      <w:pPr>
        <w:spacing w:after="0"/>
      </w:pPr>
      <w:r>
        <w:t xml:space="preserve">K řešení a vymezení tématu a jeho problémů bylo nezbytné nastudování příslušné literatury </w:t>
      </w:r>
      <w:r w:rsidR="00790D63">
        <w:br/>
      </w:r>
      <w:r>
        <w:t>i jiných zdrojů, které vysvětlují a vymezují související pojmy. Pro naplnění výše zmíněných cílů bylo vybráno několik postupů pro vypracování této bakalářské práce. Postupy jsou rozděleny do několika částí</w:t>
      </w:r>
      <w:r w:rsidR="00790D63">
        <w:t>.</w:t>
      </w:r>
    </w:p>
    <w:p w:rsidR="00790D63" w:rsidRDefault="00790D63" w:rsidP="00790D63">
      <w:pPr>
        <w:spacing w:after="0"/>
      </w:pPr>
    </w:p>
    <w:p w:rsidR="00790D63" w:rsidRDefault="003654ED" w:rsidP="00790D63">
      <w:pPr>
        <w:spacing w:after="0"/>
      </w:pPr>
      <w:r w:rsidRPr="00063AE6">
        <w:t>V</w:t>
      </w:r>
      <w:r w:rsidR="00063AE6" w:rsidRPr="00063AE6">
        <w:t> teoretické části a její první polovině</w:t>
      </w:r>
      <w:r w:rsidR="00CB1F96" w:rsidRPr="00063AE6">
        <w:t xml:space="preserve"> je vymezen st</w:t>
      </w:r>
      <w:r w:rsidR="00063AE6" w:rsidRPr="00063AE6">
        <w:t>rategický management, analýzy v</w:t>
      </w:r>
      <w:r w:rsidR="00DA4084">
        <w:t xml:space="preserve">nitřního i vnějšího prostředí, </w:t>
      </w:r>
      <w:r w:rsidR="00063AE6" w:rsidRPr="00063AE6">
        <w:t>které se používají k výzkumu postavení firem na trhu</w:t>
      </w:r>
      <w:r w:rsidR="00063AE6">
        <w:t>. V druhé polovině teoretické části je popsán a vysvětlen</w:t>
      </w:r>
      <w:r w:rsidR="00CB1F96">
        <w:t xml:space="preserve"> cestovní ruch</w:t>
      </w:r>
      <w:r w:rsidR="00063AE6">
        <w:t xml:space="preserve">, jeho formy a druhy </w:t>
      </w:r>
      <w:r w:rsidR="00CB1F96">
        <w:t xml:space="preserve">a </w:t>
      </w:r>
      <w:r w:rsidR="001D6869">
        <w:t>práce je také o</w:t>
      </w:r>
      <w:r w:rsidR="001D6869" w:rsidRPr="001D6869">
        <w:t>rientov</w:t>
      </w:r>
      <w:r w:rsidR="001D6869">
        <w:t>ána na teoretický popis</w:t>
      </w:r>
      <w:r w:rsidR="00456ACD">
        <w:t xml:space="preserve"> </w:t>
      </w:r>
      <w:r w:rsidR="001D6869">
        <w:t>specifik</w:t>
      </w:r>
      <w:r w:rsidR="001D6869" w:rsidRPr="001D6869">
        <w:t xml:space="preserve"> odvětví vinařství a cestovních kanceláří.</w:t>
      </w:r>
    </w:p>
    <w:p w:rsidR="00C61549" w:rsidRDefault="00C61549" w:rsidP="00790D63">
      <w:pPr>
        <w:spacing w:after="0"/>
      </w:pPr>
    </w:p>
    <w:p w:rsidR="00790D63" w:rsidRDefault="00063AE6" w:rsidP="00790D63">
      <w:pPr>
        <w:spacing w:after="0"/>
      </w:pPr>
      <w:r w:rsidRPr="00063AE6">
        <w:t>V praktické části je vycházeno z dat statistického úřadu, monitoring</w:t>
      </w:r>
      <w:r w:rsidR="00790D63">
        <w:t xml:space="preserve">u </w:t>
      </w:r>
      <w:proofErr w:type="spellStart"/>
      <w:r w:rsidR="00790D63">
        <w:t>Czech</w:t>
      </w:r>
      <w:r w:rsidR="00BA334A">
        <w:t>T</w:t>
      </w:r>
      <w:r w:rsidR="00790D63">
        <w:t>ourismu</w:t>
      </w:r>
      <w:proofErr w:type="spellEnd"/>
      <w:r w:rsidR="00790D63">
        <w:br/>
      </w:r>
      <w:r w:rsidRPr="00063AE6">
        <w:t>a různých tištěných i internetových stud</w:t>
      </w:r>
      <w:r w:rsidR="00790D63">
        <w:t>i</w:t>
      </w:r>
      <w:r w:rsidRPr="00063AE6">
        <w:t>ích</w:t>
      </w:r>
      <w:r>
        <w:t>. Takto zjištěná</w:t>
      </w:r>
      <w:r w:rsidRPr="00063AE6">
        <w:t xml:space="preserve"> data jsou následně použity </w:t>
      </w:r>
      <w:r w:rsidR="00FB72DA">
        <w:br/>
      </w:r>
      <w:r w:rsidRPr="00063AE6">
        <w:t>pro zpracování analýz z vnitřního i v</w:t>
      </w:r>
      <w:r w:rsidR="00080C17">
        <w:t>nějšího prostředí vinařství na M</w:t>
      </w:r>
      <w:r w:rsidRPr="00063AE6">
        <w:t>oravských vinařských stezkách a cestovních kanceláří, které ve svých nabídkách mají zájezdy či výlety s vinařskou tématikou</w:t>
      </w:r>
      <w:r w:rsidR="00790D63">
        <w:t xml:space="preserve">. </w:t>
      </w:r>
      <w:r w:rsidRPr="00E47262">
        <w:t xml:space="preserve">V závěru jsou uvedeny návrhy na </w:t>
      </w:r>
      <w:r w:rsidR="00DA4084" w:rsidRPr="00E47262">
        <w:t>začlenění</w:t>
      </w:r>
      <w:r w:rsidR="00DA4084">
        <w:t xml:space="preserve"> aktivit M</w:t>
      </w:r>
      <w:r w:rsidRPr="00E47262">
        <w:t>orav</w:t>
      </w:r>
      <w:r w:rsidR="007C07EC">
        <w:t>s</w:t>
      </w:r>
      <w:r w:rsidRPr="00E47262">
        <w:t>kých vinařských stezek do nabídky cestovní kanceláře</w:t>
      </w:r>
      <w:r w:rsidR="00DA4084">
        <w:t>, a tím zvýšení ú</w:t>
      </w:r>
      <w:r w:rsidR="00293707">
        <w:t>spěšnosti z pohledu autora</w:t>
      </w:r>
      <w:r w:rsidR="00790D63">
        <w:t xml:space="preserve">. </w:t>
      </w:r>
    </w:p>
    <w:p w:rsidR="00790D63" w:rsidRDefault="00790D63" w:rsidP="00790D63">
      <w:pPr>
        <w:spacing w:after="0"/>
      </w:pPr>
    </w:p>
    <w:p w:rsidR="00E47262" w:rsidRDefault="00E47262" w:rsidP="00790D63">
      <w:pPr>
        <w:spacing w:after="0"/>
      </w:pPr>
      <w:r w:rsidRPr="00463120">
        <w:t>Ve většině odvětví působí různě velké společnosti s odlišnou konkurenční silou. Výjimkou není ani odvětví vinařství. Proto pro potřeby bakalářské práce je nutné přesně vymezit jejich velikost.</w:t>
      </w:r>
    </w:p>
    <w:p w:rsidR="00E47262" w:rsidRDefault="00E47262" w:rsidP="00D2691E">
      <w:pPr>
        <w:pStyle w:val="D-prvnodstavec"/>
        <w:spacing w:line="360" w:lineRule="auto"/>
        <w:rPr>
          <w:rFonts w:ascii="Times New Roman" w:hAnsi="Times New Roman"/>
          <w:sz w:val="24"/>
          <w:szCs w:val="24"/>
        </w:rPr>
      </w:pPr>
    </w:p>
    <w:p w:rsidR="0041236C" w:rsidRDefault="00E47262" w:rsidP="00D2691E">
      <w:pPr>
        <w:pStyle w:val="D-prvnodstavec"/>
        <w:spacing w:line="360" w:lineRule="auto"/>
        <w:rPr>
          <w:rFonts w:ascii="Times New Roman" w:hAnsi="Times New Roman"/>
          <w:sz w:val="24"/>
          <w:szCs w:val="24"/>
        </w:rPr>
      </w:pPr>
      <w:r w:rsidRPr="00463120">
        <w:rPr>
          <w:rFonts w:ascii="Times New Roman" w:hAnsi="Times New Roman"/>
          <w:sz w:val="24"/>
          <w:szCs w:val="24"/>
        </w:rPr>
        <w:t>Definicí malého, středního a velkého podniku je mnoho a každá země resp. státní zřízení a jeho ekonomika má svoje vlastní kritéria, podle kterých daný podnik do př</w:t>
      </w:r>
      <w:r w:rsidR="008A0BC0">
        <w:rPr>
          <w:rFonts w:ascii="Times New Roman" w:hAnsi="Times New Roman"/>
          <w:sz w:val="24"/>
          <w:szCs w:val="24"/>
        </w:rPr>
        <w:t>íslušného sektoru zařazuje</w:t>
      </w:r>
      <w:r w:rsidR="00080C17">
        <w:rPr>
          <w:rFonts w:ascii="Times New Roman" w:hAnsi="Times New Roman"/>
          <w:sz w:val="24"/>
          <w:szCs w:val="24"/>
        </w:rPr>
        <w:t>.</w:t>
      </w:r>
      <w:r w:rsidR="008A0BC0">
        <w:rPr>
          <w:rFonts w:ascii="Times New Roman" w:hAnsi="Times New Roman"/>
          <w:sz w:val="24"/>
          <w:szCs w:val="24"/>
        </w:rPr>
        <w:t xml:space="preserve"> (</w:t>
      </w:r>
      <w:proofErr w:type="spellStart"/>
      <w:r w:rsidR="008A0BC0">
        <w:rPr>
          <w:rFonts w:ascii="Times New Roman" w:hAnsi="Times New Roman"/>
          <w:sz w:val="24"/>
          <w:szCs w:val="24"/>
        </w:rPr>
        <w:t>Voj</w:t>
      </w:r>
      <w:r w:rsidR="00080C17">
        <w:rPr>
          <w:rFonts w:ascii="Times New Roman" w:hAnsi="Times New Roman"/>
          <w:sz w:val="24"/>
          <w:szCs w:val="24"/>
        </w:rPr>
        <w:t>ík</w:t>
      </w:r>
      <w:proofErr w:type="spellEnd"/>
      <w:r w:rsidR="00080C17">
        <w:rPr>
          <w:rFonts w:ascii="Times New Roman" w:hAnsi="Times New Roman"/>
          <w:sz w:val="24"/>
          <w:szCs w:val="24"/>
        </w:rPr>
        <w:t>, 2007)</w:t>
      </w:r>
      <w:r w:rsidRPr="00463120">
        <w:rPr>
          <w:rFonts w:ascii="Times New Roman" w:hAnsi="Times New Roman"/>
          <w:sz w:val="24"/>
          <w:szCs w:val="24"/>
        </w:rPr>
        <w:t xml:space="preserve"> V ČR se při klasifikaci podniků nejčastěji vychází z doporučení Evropské komise 2003/361IEC z 6. 5. </w:t>
      </w:r>
      <w:smartTag w:uri="urn:schemas-microsoft-com:office:smarttags" w:element="metricconverter">
        <w:smartTagPr>
          <w:attr w:name="ProductID" w:val="2003 a"/>
        </w:smartTagPr>
        <w:r w:rsidRPr="00463120">
          <w:rPr>
            <w:rFonts w:ascii="Times New Roman" w:hAnsi="Times New Roman"/>
            <w:sz w:val="24"/>
            <w:szCs w:val="24"/>
          </w:rPr>
          <w:t>2003 a</w:t>
        </w:r>
      </w:smartTag>
      <w:r w:rsidRPr="00463120">
        <w:rPr>
          <w:rFonts w:ascii="Times New Roman" w:hAnsi="Times New Roman"/>
          <w:sz w:val="24"/>
          <w:szCs w:val="24"/>
        </w:rPr>
        <w:t xml:space="preserve"> podle toho jsou určena čtyři základní kritéria pro zařazení společností do jednotlivých skupin: počet zaměstnanců, hodnota aktiv, čistý obrat a nezávislost. Na základě toho je možné definovat (následující klasifikace bude využita v rámci bakalářské práce):</w:t>
      </w:r>
    </w:p>
    <w:p w:rsidR="0041236C" w:rsidRDefault="0041236C">
      <w:pPr>
        <w:suppressAutoHyphens w:val="0"/>
        <w:spacing w:line="259" w:lineRule="auto"/>
        <w:jc w:val="left"/>
        <w:rPr>
          <w:lang w:eastAsia="cs-CZ"/>
        </w:rPr>
      </w:pPr>
      <w:r>
        <w:br w:type="page"/>
      </w:r>
    </w:p>
    <w:p w:rsidR="007D4987" w:rsidRPr="001D6869" w:rsidRDefault="00017240" w:rsidP="00080C17">
      <w:pPr>
        <w:pStyle w:val="D-vet"/>
        <w:numPr>
          <w:ilvl w:val="0"/>
          <w:numId w:val="0"/>
        </w:numPr>
        <w:spacing w:before="0" w:after="0" w:line="360" w:lineRule="auto"/>
        <w:ind w:left="709" w:hanging="709"/>
        <w:rPr>
          <w:rFonts w:ascii="Times New Roman" w:hAnsi="Times New Roman"/>
          <w:i/>
          <w:sz w:val="24"/>
          <w:szCs w:val="24"/>
        </w:rPr>
      </w:pPr>
      <w:proofErr w:type="spellStart"/>
      <w:r w:rsidRPr="00017240">
        <w:rPr>
          <w:rFonts w:ascii="Times New Roman" w:hAnsi="Times New Roman"/>
          <w:i/>
          <w:sz w:val="24"/>
          <w:szCs w:val="24"/>
        </w:rPr>
        <w:lastRenderedPageBreak/>
        <w:t>Mikropodnik</w:t>
      </w:r>
      <w:proofErr w:type="spellEnd"/>
      <w:r w:rsidRPr="00017240">
        <w:rPr>
          <w:rFonts w:ascii="Times New Roman" w:hAnsi="Times New Roman"/>
          <w:i/>
          <w:sz w:val="24"/>
          <w:szCs w:val="24"/>
        </w:rPr>
        <w:t>:</w:t>
      </w:r>
    </w:p>
    <w:p w:rsidR="00E47262" w:rsidRDefault="00E47262" w:rsidP="00D2691E">
      <w:pPr>
        <w:pStyle w:val="D-vet"/>
        <w:numPr>
          <w:ilvl w:val="0"/>
          <w:numId w:val="0"/>
        </w:numPr>
        <w:spacing w:line="360" w:lineRule="auto"/>
        <w:rPr>
          <w:rFonts w:ascii="Times New Roman" w:hAnsi="Times New Roman"/>
          <w:sz w:val="24"/>
          <w:szCs w:val="24"/>
        </w:rPr>
      </w:pPr>
      <w:r w:rsidRPr="00790D63">
        <w:rPr>
          <w:rFonts w:ascii="Times New Roman" w:hAnsi="Times New Roman"/>
          <w:sz w:val="24"/>
          <w:szCs w:val="24"/>
        </w:rPr>
        <w:t xml:space="preserve">Jedná se o nezávislý podnik (podnik není vlastněn z více než 25 % někým </w:t>
      </w:r>
      <w:r w:rsidR="007D4987" w:rsidRPr="00790D63">
        <w:rPr>
          <w:rFonts w:ascii="Times New Roman" w:hAnsi="Times New Roman"/>
          <w:sz w:val="24"/>
          <w:szCs w:val="24"/>
        </w:rPr>
        <w:t xml:space="preserve">jiným), </w:t>
      </w:r>
      <w:r w:rsidR="00D2691E" w:rsidRPr="00790D63">
        <w:rPr>
          <w:rFonts w:ascii="Times New Roman" w:hAnsi="Times New Roman"/>
          <w:sz w:val="24"/>
          <w:szCs w:val="24"/>
        </w:rPr>
        <w:t xml:space="preserve">který </w:t>
      </w:r>
      <w:r w:rsidR="007D4987" w:rsidRPr="00790D63">
        <w:rPr>
          <w:rFonts w:ascii="Times New Roman" w:hAnsi="Times New Roman"/>
          <w:sz w:val="24"/>
          <w:szCs w:val="24"/>
        </w:rPr>
        <w:t>z</w:t>
      </w:r>
      <w:r w:rsidRPr="00790D63">
        <w:rPr>
          <w:rFonts w:ascii="Times New Roman" w:hAnsi="Times New Roman"/>
          <w:sz w:val="24"/>
          <w:szCs w:val="24"/>
        </w:rPr>
        <w:t xml:space="preserve">aměstnává méně než deset lidí, jeho obrat dosahuje max. </w:t>
      </w:r>
      <w:smartTag w:uri="urn:schemas-microsoft-com:office:smarttags" w:element="metricconverter">
        <w:smartTagPr>
          <w:attr w:name="ProductID" w:val="60 mil"/>
        </w:smartTagPr>
        <w:r w:rsidRPr="00790D63">
          <w:rPr>
            <w:rFonts w:ascii="Times New Roman" w:hAnsi="Times New Roman"/>
            <w:sz w:val="24"/>
            <w:szCs w:val="24"/>
          </w:rPr>
          <w:t>60 mil</w:t>
        </w:r>
      </w:smartTag>
      <w:r w:rsidRPr="00790D63">
        <w:rPr>
          <w:rFonts w:ascii="Times New Roman" w:hAnsi="Times New Roman"/>
          <w:sz w:val="24"/>
          <w:szCs w:val="24"/>
        </w:rPr>
        <w:t xml:space="preserve">. Kč ročně a </w:t>
      </w:r>
      <w:r w:rsidR="00D2691E" w:rsidRPr="00790D63">
        <w:rPr>
          <w:rFonts w:ascii="Times New Roman" w:hAnsi="Times New Roman"/>
          <w:sz w:val="24"/>
          <w:szCs w:val="24"/>
        </w:rPr>
        <w:t xml:space="preserve">celková hodnota </w:t>
      </w:r>
      <w:r w:rsidRPr="00790D63">
        <w:rPr>
          <w:rFonts w:ascii="Times New Roman" w:hAnsi="Times New Roman"/>
          <w:sz w:val="24"/>
          <w:szCs w:val="24"/>
        </w:rPr>
        <w:t>aktiv je nižší než 60 mil. Kč.</w:t>
      </w:r>
    </w:p>
    <w:p w:rsidR="001D6869" w:rsidRPr="00790D63" w:rsidRDefault="001D6869" w:rsidP="00D2691E">
      <w:pPr>
        <w:pStyle w:val="D-vet"/>
        <w:numPr>
          <w:ilvl w:val="0"/>
          <w:numId w:val="0"/>
        </w:numPr>
        <w:spacing w:line="360" w:lineRule="auto"/>
        <w:rPr>
          <w:rFonts w:ascii="Times New Roman" w:hAnsi="Times New Roman"/>
          <w:sz w:val="24"/>
          <w:szCs w:val="24"/>
        </w:rPr>
      </w:pPr>
    </w:p>
    <w:p w:rsidR="007D4987" w:rsidRPr="001D6869" w:rsidRDefault="00017240" w:rsidP="00D2691E">
      <w:pPr>
        <w:pStyle w:val="D-vet"/>
        <w:numPr>
          <w:ilvl w:val="0"/>
          <w:numId w:val="0"/>
        </w:numPr>
        <w:spacing w:line="360" w:lineRule="auto"/>
        <w:rPr>
          <w:rFonts w:ascii="Times New Roman" w:hAnsi="Times New Roman"/>
          <w:i/>
          <w:sz w:val="24"/>
          <w:szCs w:val="24"/>
        </w:rPr>
      </w:pPr>
      <w:r w:rsidRPr="00017240">
        <w:rPr>
          <w:rFonts w:ascii="Times New Roman" w:hAnsi="Times New Roman"/>
          <w:i/>
          <w:sz w:val="24"/>
          <w:szCs w:val="24"/>
        </w:rPr>
        <w:t>Malý podnik:</w:t>
      </w:r>
    </w:p>
    <w:p w:rsidR="00E47262" w:rsidRDefault="00E47262" w:rsidP="00D2691E">
      <w:pPr>
        <w:pStyle w:val="D-vet"/>
        <w:numPr>
          <w:ilvl w:val="0"/>
          <w:numId w:val="0"/>
        </w:numPr>
        <w:spacing w:line="360" w:lineRule="auto"/>
        <w:rPr>
          <w:rFonts w:ascii="Times New Roman" w:hAnsi="Times New Roman"/>
          <w:sz w:val="24"/>
          <w:szCs w:val="24"/>
        </w:rPr>
      </w:pPr>
      <w:r w:rsidRPr="00790D63">
        <w:rPr>
          <w:rFonts w:ascii="Times New Roman" w:hAnsi="Times New Roman"/>
          <w:sz w:val="24"/>
          <w:szCs w:val="24"/>
        </w:rPr>
        <w:t xml:space="preserve">Pracuje v něm méně než 50 zaměstnanců, jeho roční obrat nepřevýší </w:t>
      </w:r>
      <w:smartTag w:uri="urn:schemas-microsoft-com:office:smarttags" w:element="metricconverter">
        <w:smartTagPr>
          <w:attr w:name="ProductID" w:val="250 mil"/>
        </w:smartTagPr>
        <w:r w:rsidRPr="00790D63">
          <w:rPr>
            <w:rFonts w:ascii="Times New Roman" w:hAnsi="Times New Roman"/>
            <w:sz w:val="24"/>
            <w:szCs w:val="24"/>
          </w:rPr>
          <w:t>250 mil</w:t>
        </w:r>
      </w:smartTag>
      <w:r w:rsidRPr="00790D63">
        <w:rPr>
          <w:rFonts w:ascii="Times New Roman" w:hAnsi="Times New Roman"/>
          <w:sz w:val="24"/>
          <w:szCs w:val="24"/>
        </w:rPr>
        <w:t>. Kč a celková hodnota aktiv nepřesahuje 180 mil. Kč. Musí být také nezávislý.</w:t>
      </w:r>
    </w:p>
    <w:p w:rsidR="001D6869" w:rsidRPr="00790D63" w:rsidRDefault="001D6869" w:rsidP="00D2691E">
      <w:pPr>
        <w:pStyle w:val="D-vet"/>
        <w:numPr>
          <w:ilvl w:val="0"/>
          <w:numId w:val="0"/>
        </w:numPr>
        <w:spacing w:line="360" w:lineRule="auto"/>
        <w:rPr>
          <w:rFonts w:ascii="Times New Roman" w:hAnsi="Times New Roman"/>
          <w:sz w:val="24"/>
          <w:szCs w:val="24"/>
        </w:rPr>
      </w:pPr>
    </w:p>
    <w:p w:rsidR="007D4987" w:rsidRPr="001D6869" w:rsidRDefault="00017240" w:rsidP="00D2691E">
      <w:pPr>
        <w:pStyle w:val="D-vet"/>
        <w:numPr>
          <w:ilvl w:val="0"/>
          <w:numId w:val="0"/>
        </w:numPr>
        <w:spacing w:line="360" w:lineRule="auto"/>
        <w:rPr>
          <w:rFonts w:ascii="Times New Roman" w:hAnsi="Times New Roman"/>
          <w:i/>
          <w:sz w:val="24"/>
          <w:szCs w:val="24"/>
        </w:rPr>
      </w:pPr>
      <w:r w:rsidRPr="00017240">
        <w:rPr>
          <w:rFonts w:ascii="Times New Roman" w:hAnsi="Times New Roman"/>
          <w:i/>
          <w:sz w:val="24"/>
          <w:szCs w:val="24"/>
        </w:rPr>
        <w:t>Střední podnik:</w:t>
      </w:r>
    </w:p>
    <w:p w:rsidR="00E47262" w:rsidRDefault="00E47262" w:rsidP="00D2691E">
      <w:pPr>
        <w:pStyle w:val="D-vet"/>
        <w:numPr>
          <w:ilvl w:val="0"/>
          <w:numId w:val="0"/>
        </w:numPr>
        <w:spacing w:line="360" w:lineRule="auto"/>
        <w:rPr>
          <w:rFonts w:ascii="Times New Roman" w:hAnsi="Times New Roman"/>
          <w:sz w:val="24"/>
          <w:szCs w:val="24"/>
        </w:rPr>
      </w:pPr>
      <w:r w:rsidRPr="00790D63">
        <w:rPr>
          <w:rFonts w:ascii="Times New Roman" w:hAnsi="Times New Roman"/>
          <w:sz w:val="24"/>
          <w:szCs w:val="24"/>
        </w:rPr>
        <w:t xml:space="preserve">Zaměstnává méně než 250 zaměstnanců. Jeho roční obrat může dosahovat až </w:t>
      </w:r>
      <w:smartTag w:uri="urn:schemas-microsoft-com:office:smarttags" w:element="metricconverter">
        <w:smartTagPr>
          <w:attr w:name="ProductID" w:val="1 450 mil"/>
        </w:smartTagPr>
        <w:r w:rsidRPr="00790D63">
          <w:rPr>
            <w:rFonts w:ascii="Times New Roman" w:hAnsi="Times New Roman"/>
            <w:sz w:val="24"/>
            <w:szCs w:val="24"/>
          </w:rPr>
          <w:t>1 450 mil</w:t>
        </w:r>
      </w:smartTag>
      <w:r w:rsidRPr="00790D63">
        <w:rPr>
          <w:rFonts w:ascii="Times New Roman" w:hAnsi="Times New Roman"/>
          <w:sz w:val="24"/>
          <w:szCs w:val="24"/>
        </w:rPr>
        <w:t>. Kč, popř. jeho plate</w:t>
      </w:r>
      <w:r w:rsidR="00790D63">
        <w:rPr>
          <w:rFonts w:ascii="Times New Roman" w:hAnsi="Times New Roman"/>
          <w:sz w:val="24"/>
          <w:szCs w:val="24"/>
        </w:rPr>
        <w:t xml:space="preserve">bní bilance nemá převyšovat 980 </w:t>
      </w:r>
      <w:r w:rsidRPr="00790D63">
        <w:rPr>
          <w:rFonts w:ascii="Times New Roman" w:hAnsi="Times New Roman"/>
          <w:sz w:val="24"/>
          <w:szCs w:val="24"/>
        </w:rPr>
        <w:t xml:space="preserve">mil. Kč a opět se jedná </w:t>
      </w:r>
      <w:r w:rsidR="007D4987" w:rsidRPr="00790D63">
        <w:rPr>
          <w:rFonts w:ascii="Times New Roman" w:hAnsi="Times New Roman"/>
          <w:sz w:val="24"/>
          <w:szCs w:val="24"/>
        </w:rPr>
        <w:br/>
      </w:r>
      <w:r w:rsidRPr="00790D63">
        <w:rPr>
          <w:rFonts w:ascii="Times New Roman" w:hAnsi="Times New Roman"/>
          <w:sz w:val="24"/>
          <w:szCs w:val="24"/>
        </w:rPr>
        <w:t>o nezávislý podnik.</w:t>
      </w:r>
    </w:p>
    <w:p w:rsidR="001D6869" w:rsidRPr="00790D63" w:rsidRDefault="001D6869" w:rsidP="00D2691E">
      <w:pPr>
        <w:pStyle w:val="D-vet"/>
        <w:numPr>
          <w:ilvl w:val="0"/>
          <w:numId w:val="0"/>
        </w:numPr>
        <w:spacing w:line="360" w:lineRule="auto"/>
        <w:rPr>
          <w:rFonts w:ascii="Times New Roman" w:hAnsi="Times New Roman"/>
          <w:sz w:val="24"/>
          <w:szCs w:val="24"/>
        </w:rPr>
      </w:pPr>
    </w:p>
    <w:p w:rsidR="007D4987" w:rsidRPr="001D6869" w:rsidRDefault="00017240" w:rsidP="00D2691E">
      <w:pPr>
        <w:pStyle w:val="D-vet"/>
        <w:numPr>
          <w:ilvl w:val="0"/>
          <w:numId w:val="0"/>
        </w:numPr>
        <w:spacing w:line="360" w:lineRule="auto"/>
        <w:rPr>
          <w:rFonts w:ascii="Times New Roman" w:hAnsi="Times New Roman"/>
          <w:i/>
          <w:sz w:val="24"/>
          <w:szCs w:val="24"/>
        </w:rPr>
      </w:pPr>
      <w:r w:rsidRPr="00017240">
        <w:rPr>
          <w:rFonts w:ascii="Times New Roman" w:hAnsi="Times New Roman"/>
          <w:i/>
          <w:sz w:val="24"/>
          <w:szCs w:val="24"/>
        </w:rPr>
        <w:t>Velký podnik:</w:t>
      </w:r>
    </w:p>
    <w:p w:rsidR="00063AE6" w:rsidRDefault="00E47262" w:rsidP="00D2691E">
      <w:pPr>
        <w:pStyle w:val="D-vet"/>
        <w:numPr>
          <w:ilvl w:val="0"/>
          <w:numId w:val="0"/>
        </w:numPr>
        <w:spacing w:line="360" w:lineRule="auto"/>
        <w:rPr>
          <w:rFonts w:ascii="Times New Roman" w:hAnsi="Times New Roman"/>
          <w:sz w:val="24"/>
          <w:szCs w:val="24"/>
        </w:rPr>
      </w:pPr>
      <w:r w:rsidRPr="00463120">
        <w:rPr>
          <w:rFonts w:ascii="Times New Roman" w:hAnsi="Times New Roman"/>
          <w:sz w:val="24"/>
          <w:szCs w:val="24"/>
        </w:rPr>
        <w:t xml:space="preserve">Je zde zaměstnáno více než 250 zaměstnanců. Jeho roční obrat dosahuje více než </w:t>
      </w:r>
      <w:r w:rsidR="00790D63">
        <w:rPr>
          <w:rFonts w:ascii="Times New Roman" w:hAnsi="Times New Roman"/>
          <w:sz w:val="24"/>
          <w:szCs w:val="24"/>
        </w:rPr>
        <w:br/>
      </w:r>
      <w:smartTag w:uri="urn:schemas-microsoft-com:office:smarttags" w:element="metricconverter">
        <w:smartTagPr>
          <w:attr w:name="ProductID" w:val="1 450 mil"/>
        </w:smartTagPr>
        <w:r w:rsidRPr="00463120">
          <w:rPr>
            <w:rFonts w:ascii="Times New Roman" w:hAnsi="Times New Roman"/>
            <w:sz w:val="24"/>
            <w:szCs w:val="24"/>
          </w:rPr>
          <w:t>1 450 mil</w:t>
        </w:r>
      </w:smartTag>
      <w:r w:rsidRPr="00463120">
        <w:rPr>
          <w:rFonts w:ascii="Times New Roman" w:hAnsi="Times New Roman"/>
          <w:sz w:val="24"/>
          <w:szCs w:val="24"/>
        </w:rPr>
        <w:t xml:space="preserve">. Kč a jeho platební bilance převyšuje </w:t>
      </w:r>
      <w:smartTag w:uri="urn:schemas-microsoft-com:office:smarttags" w:element="metricconverter">
        <w:smartTagPr>
          <w:attr w:name="ProductID" w:val="980 mil"/>
        </w:smartTagPr>
        <w:r w:rsidRPr="00463120">
          <w:rPr>
            <w:rFonts w:ascii="Times New Roman" w:hAnsi="Times New Roman"/>
            <w:sz w:val="24"/>
            <w:szCs w:val="24"/>
          </w:rPr>
          <w:t>980 mil</w:t>
        </w:r>
      </w:smartTag>
      <w:r w:rsidRPr="00463120">
        <w:rPr>
          <w:rFonts w:ascii="Times New Roman" w:hAnsi="Times New Roman"/>
          <w:sz w:val="24"/>
          <w:szCs w:val="24"/>
        </w:rPr>
        <w:t>. Kč.</w:t>
      </w:r>
      <w:r w:rsidR="008A0BC0">
        <w:rPr>
          <w:rFonts w:ascii="Times New Roman" w:hAnsi="Times New Roman"/>
          <w:sz w:val="24"/>
          <w:szCs w:val="24"/>
        </w:rPr>
        <w:t xml:space="preserve"> Jedná o nezávislý podnik. (</w:t>
      </w:r>
      <w:proofErr w:type="spellStart"/>
      <w:r w:rsidR="008A0BC0">
        <w:rPr>
          <w:rFonts w:ascii="Times New Roman" w:hAnsi="Times New Roman"/>
          <w:sz w:val="24"/>
          <w:szCs w:val="24"/>
        </w:rPr>
        <w:t>Voj</w:t>
      </w:r>
      <w:r w:rsidRPr="00463120">
        <w:rPr>
          <w:rFonts w:ascii="Times New Roman" w:hAnsi="Times New Roman"/>
          <w:sz w:val="24"/>
          <w:szCs w:val="24"/>
        </w:rPr>
        <w:t>ík</w:t>
      </w:r>
      <w:proofErr w:type="spellEnd"/>
      <w:r w:rsidRPr="00463120">
        <w:rPr>
          <w:rFonts w:ascii="Times New Roman" w:hAnsi="Times New Roman"/>
          <w:sz w:val="24"/>
          <w:szCs w:val="24"/>
        </w:rPr>
        <w:t>, 2007)</w:t>
      </w:r>
    </w:p>
    <w:p w:rsidR="00C52EAB" w:rsidRDefault="00C52EAB">
      <w:pPr>
        <w:suppressAutoHyphens w:val="0"/>
        <w:spacing w:line="259" w:lineRule="auto"/>
        <w:jc w:val="left"/>
        <w:rPr>
          <w:rFonts w:ascii="Palatino Linotype" w:hAnsi="Palatino Linotype"/>
          <w:lang w:eastAsia="cs-CZ"/>
        </w:rPr>
      </w:pPr>
      <w:r>
        <w:br w:type="page"/>
      </w:r>
    </w:p>
    <w:p w:rsidR="00A8595C" w:rsidRDefault="00293707" w:rsidP="002246C7">
      <w:pPr>
        <w:pStyle w:val="Nadpis1"/>
        <w:spacing w:before="0" w:after="0"/>
      </w:pPr>
      <w:bookmarkStart w:id="103" w:name="_Toc416805043"/>
      <w:r>
        <w:lastRenderedPageBreak/>
        <w:t>Moravské vinařské stezky</w:t>
      </w:r>
      <w:bookmarkEnd w:id="103"/>
    </w:p>
    <w:p w:rsidR="00D77A1C" w:rsidRPr="00DD0DC3" w:rsidRDefault="00D77A1C" w:rsidP="00D77A1C">
      <w:pPr>
        <w:autoSpaceDE w:val="0"/>
        <w:autoSpaceDN w:val="0"/>
        <w:adjustRightInd w:val="0"/>
        <w:spacing w:after="0"/>
        <w:rPr>
          <w:i/>
          <w:iCs/>
        </w:rPr>
      </w:pPr>
      <w:r w:rsidRPr="00DD0DC3">
        <w:t>Moravské vinařské stezky d</w:t>
      </w:r>
      <w:r>
        <w:t>efinují Pásková a Zelenka (2002</w:t>
      </w:r>
      <w:r w:rsidR="0041236C">
        <w:t xml:space="preserve">, </w:t>
      </w:r>
      <w:r w:rsidRPr="00DD0DC3">
        <w:t>311</w:t>
      </w:r>
      <w:r w:rsidR="0041236C">
        <w:t xml:space="preserve"> s</w:t>
      </w:r>
      <w:r w:rsidR="00406BA7">
        <w:t>.</w:t>
      </w:r>
      <w:r w:rsidRPr="00DD0DC3">
        <w:t>) následovně</w:t>
      </w:r>
      <w:r w:rsidRPr="00DD0DC3">
        <w:rPr>
          <w:b/>
          <w:bCs/>
        </w:rPr>
        <w:t xml:space="preserve">: </w:t>
      </w:r>
      <w:r w:rsidRPr="00DD0DC3">
        <w:rPr>
          <w:i/>
          <w:iCs/>
        </w:rPr>
        <w:t xml:space="preserve">„Vinařské stezky jsou tematické stezky, pro které je charakteristické propojení jednotlivých pěstitelů </w:t>
      </w:r>
      <w:r>
        <w:rPr>
          <w:i/>
          <w:iCs/>
        </w:rPr>
        <w:br/>
      </w:r>
      <w:r w:rsidRPr="00DD0DC3">
        <w:rPr>
          <w:i/>
          <w:iCs/>
        </w:rPr>
        <w:t>a poskytovatelů dalších služeb do uceleného produktu. Motivací pro návštěvníky se tak stává poznávání způsobu pěstování vína, ochutnávky vín ve vinných sklípcích s typickou atmosférou.</w:t>
      </w:r>
    </w:p>
    <w:p w:rsidR="00D77A1C" w:rsidRDefault="00D77A1C" w:rsidP="00D77A1C">
      <w:pPr>
        <w:autoSpaceDE w:val="0"/>
        <w:autoSpaceDN w:val="0"/>
        <w:adjustRightInd w:val="0"/>
        <w:spacing w:after="0"/>
        <w:rPr>
          <w:i/>
          <w:iCs/>
        </w:rPr>
      </w:pPr>
      <w:r w:rsidRPr="00DD0DC3">
        <w:rPr>
          <w:i/>
          <w:iCs/>
        </w:rPr>
        <w:t xml:space="preserve">Vinné stezky bývají součástí </w:t>
      </w:r>
      <w:proofErr w:type="spellStart"/>
      <w:r w:rsidRPr="00DD0DC3">
        <w:rPr>
          <w:i/>
          <w:iCs/>
        </w:rPr>
        <w:t>incentivního</w:t>
      </w:r>
      <w:proofErr w:type="spellEnd"/>
      <w:r w:rsidRPr="00DD0DC3">
        <w:rPr>
          <w:i/>
          <w:iCs/>
        </w:rPr>
        <w:t xml:space="preserve"> CR. Mezi vinařské stezky patří: Mikulovská,</w:t>
      </w:r>
      <w:r w:rsidR="009200EE">
        <w:rPr>
          <w:i/>
          <w:iCs/>
        </w:rPr>
        <w:t xml:space="preserve"> </w:t>
      </w:r>
      <w:r w:rsidRPr="00DD0DC3">
        <w:rPr>
          <w:i/>
          <w:iCs/>
        </w:rPr>
        <w:t>Velkopavlovická, Bzenecká, Kyjovská, Znojemská, Mutěnická. Strážnická, vinařská</w:t>
      </w:r>
      <w:r w:rsidR="009200EE">
        <w:rPr>
          <w:i/>
          <w:iCs/>
        </w:rPr>
        <w:t xml:space="preserve"> </w:t>
      </w:r>
      <w:r w:rsidRPr="00DD0DC3">
        <w:rPr>
          <w:i/>
          <w:iCs/>
        </w:rPr>
        <w:t xml:space="preserve">stezka Podluží atd.“ </w:t>
      </w:r>
    </w:p>
    <w:p w:rsidR="009200EE" w:rsidRPr="00406BA7" w:rsidRDefault="009200EE" w:rsidP="00D77A1C">
      <w:pPr>
        <w:autoSpaceDE w:val="0"/>
        <w:autoSpaceDN w:val="0"/>
        <w:adjustRightInd w:val="0"/>
        <w:spacing w:after="0"/>
        <w:rPr>
          <w:iCs/>
        </w:rPr>
      </w:pPr>
    </w:p>
    <w:p w:rsidR="00293707" w:rsidRPr="00DD0DC3" w:rsidRDefault="00293707" w:rsidP="00293707">
      <w:pPr>
        <w:autoSpaceDE w:val="0"/>
        <w:autoSpaceDN w:val="0"/>
        <w:adjustRightInd w:val="0"/>
        <w:spacing w:after="0"/>
      </w:pPr>
      <w:r w:rsidRPr="00DD0DC3">
        <w:t>Moravské vinařské stezky jsou již dlouhodobě projektem,</w:t>
      </w:r>
      <w:r>
        <w:t xml:space="preserve"> který je chráněn</w:t>
      </w:r>
      <w:r w:rsidRPr="00DD0DC3">
        <w:t xml:space="preserve"> jako kulturní </w:t>
      </w:r>
      <w:r w:rsidR="00C61549">
        <w:t>d</w:t>
      </w:r>
      <w:r w:rsidRPr="00DD0DC3">
        <w:t>ědictví a</w:t>
      </w:r>
      <w:r>
        <w:t xml:space="preserve"> podporuje</w:t>
      </w:r>
      <w:r w:rsidRPr="00DD0DC3">
        <w:t xml:space="preserve"> rozvoj vinařské turistiky na jižní</w:t>
      </w:r>
      <w:r w:rsidR="00790D63">
        <w:t xml:space="preserve"> Moravě. Vinařská oblast Morava</w:t>
      </w:r>
      <w:r w:rsidR="00C61549">
        <w:t xml:space="preserve"> </w:t>
      </w:r>
      <w:r w:rsidR="00C83064">
        <w:br/>
      </w:r>
      <w:r w:rsidRPr="00DD0DC3">
        <w:t xml:space="preserve">je totiž dle legend a archeologických pramenů místem s nejstarší vinohradnickou a vinařskou </w:t>
      </w:r>
      <w:r w:rsidR="00365457">
        <w:t>tradicí v Č</w:t>
      </w:r>
      <w:r w:rsidRPr="00DD0DC3">
        <w:t>eské republice. Nachází se mezi 48-49 rovnoběžkou a zahrnuje 312 vinařských obcí a 1 126 viničních tratí. Na těch hospodaří 19 000 pěsti</w:t>
      </w:r>
      <w:r w:rsidR="007D4987">
        <w:t>telů. Nejen proto první podněty</w:t>
      </w:r>
      <w:r w:rsidR="007D4987">
        <w:br/>
      </w:r>
      <w:r w:rsidRPr="00DD0DC3">
        <w:t xml:space="preserve">k realizaci </w:t>
      </w:r>
      <w:r w:rsidR="00080C17">
        <w:t>M</w:t>
      </w:r>
      <w:r w:rsidRPr="00DD0DC3">
        <w:t>oravských vinařských stezek byly zazname</w:t>
      </w:r>
      <w:r w:rsidR="00790D63">
        <w:t>nány v roce 1999. V současnosti</w:t>
      </w:r>
      <w:r w:rsidR="00790D63">
        <w:br/>
      </w:r>
      <w:r w:rsidRPr="00DD0DC3">
        <w:t xml:space="preserve">je do projektu zapojeno 230 vinařských obcí a </w:t>
      </w:r>
      <w:r w:rsidR="00790D63">
        <w:t>mnoho dalších partnerů. Smlouvu</w:t>
      </w:r>
      <w:r w:rsidR="00790D63">
        <w:br/>
      </w:r>
      <w:r w:rsidRPr="00DD0DC3">
        <w:t>o dlouhodobé spolupráci a budování infrastruktury, marketingu a poskytování služeb dosud podepsalo 22 obcí a měst. (</w:t>
      </w:r>
      <w:r w:rsidR="002419AD">
        <w:t>Krajem vína</w:t>
      </w:r>
      <w:r w:rsidRPr="00DD0DC3">
        <w:t>, 2014)</w:t>
      </w:r>
    </w:p>
    <w:p w:rsidR="00293707" w:rsidRPr="00DD0DC3" w:rsidRDefault="00293707" w:rsidP="00293707">
      <w:pPr>
        <w:autoSpaceDE w:val="0"/>
        <w:autoSpaceDN w:val="0"/>
        <w:adjustRightInd w:val="0"/>
        <w:spacing w:after="0"/>
      </w:pPr>
    </w:p>
    <w:p w:rsidR="00293707" w:rsidRPr="00DD0DC3" w:rsidRDefault="00293707" w:rsidP="00293707">
      <w:pPr>
        <w:autoSpaceDE w:val="0"/>
        <w:autoSpaceDN w:val="0"/>
        <w:adjustRightInd w:val="0"/>
        <w:spacing w:after="0"/>
      </w:pPr>
      <w:r w:rsidRPr="00DD0DC3">
        <w:t>Moravské vinařské stezky jsou unikátní projekt a to díky svému poslání a rozloze. Týká</w:t>
      </w:r>
      <w:r w:rsidR="00790D63">
        <w:br/>
      </w:r>
      <w:r w:rsidRPr="00DD0DC3">
        <w:t xml:space="preserve">se to </w:t>
      </w:r>
      <w:r>
        <w:t xml:space="preserve">oblasti o rozloze </w:t>
      </w:r>
      <w:r w:rsidRPr="00DD0DC3">
        <w:t>téměř 1 200 km. Celkově 11 stezek spojuje „</w:t>
      </w:r>
      <w:r w:rsidR="00790D63">
        <w:rPr>
          <w:i/>
          <w:iCs/>
        </w:rPr>
        <w:t>T</w:t>
      </w:r>
      <w:r w:rsidRPr="00DD0DC3">
        <w:rPr>
          <w:i/>
          <w:iCs/>
        </w:rPr>
        <w:t>o nejlepší z</w:t>
      </w:r>
      <w:r w:rsidR="00790D63">
        <w:rPr>
          <w:i/>
          <w:iCs/>
        </w:rPr>
        <w:t> </w:t>
      </w:r>
      <w:r w:rsidRPr="00DD0DC3">
        <w:rPr>
          <w:i/>
          <w:iCs/>
        </w:rPr>
        <w:t>vinařství</w:t>
      </w:r>
      <w:r w:rsidR="00790D63">
        <w:rPr>
          <w:i/>
          <w:iCs/>
        </w:rPr>
        <w:br/>
      </w:r>
      <w:r w:rsidRPr="00DD0DC3">
        <w:rPr>
          <w:i/>
          <w:iCs/>
        </w:rPr>
        <w:t>a památek na jižní Moravě</w:t>
      </w:r>
      <w:r w:rsidRPr="00DD0DC3">
        <w:t xml:space="preserve">“. Moravská vinařská stezka spojující Znojmo a Uherské </w:t>
      </w:r>
      <w:r w:rsidR="00790D63">
        <w:br/>
      </w:r>
      <w:r w:rsidRPr="00DD0DC3">
        <w:t xml:space="preserve">Hradiště propojuje také dalších 10 okruhů, které vedou vinařskými oblastmi. </w:t>
      </w:r>
      <w:r w:rsidR="00790D63">
        <w:br/>
      </w:r>
      <w:r w:rsidRPr="00DD0DC3">
        <w:t xml:space="preserve">Je také označovaná jako hlavní stezka.  Cyklotrasy jsou </w:t>
      </w:r>
      <w:r>
        <w:t xml:space="preserve">vedeny </w:t>
      </w:r>
      <w:r w:rsidRPr="00DD0DC3">
        <w:t xml:space="preserve">hlavně na místních komunikacích, </w:t>
      </w:r>
      <w:r>
        <w:t xml:space="preserve">ale svou částí </w:t>
      </w:r>
      <w:r w:rsidR="00790D63">
        <w:t xml:space="preserve">vedou i </w:t>
      </w:r>
      <w:r w:rsidR="00790D63" w:rsidRPr="00DD0DC3">
        <w:t>vinicemi</w:t>
      </w:r>
      <w:r w:rsidRPr="00DD0DC3">
        <w:t>, polními ce</w:t>
      </w:r>
      <w:r w:rsidR="00790D63">
        <w:t>stami, sady a místy i silnicemi</w:t>
      </w:r>
      <w:r w:rsidR="00790D63">
        <w:br/>
      </w:r>
      <w:r w:rsidRPr="00DD0DC3">
        <w:t>2. a 3. třídy. Stezky se snaží podtrhovat atraktivitu a malebnost krajiny a snaží se přivést turisty k významným památkám kraje. (Nadace partnerství, 2004-2015)</w:t>
      </w:r>
      <w:r w:rsidR="00365457">
        <w:t xml:space="preserve"> </w:t>
      </w:r>
      <w:r w:rsidRPr="00DD0DC3">
        <w:t xml:space="preserve">Stezky i cyklotrasy, spadající do projektu, byly v minulosti vyznačeny Klubem českých turistů.  Pro zjednodušení marketingových aktivit tyto stezky a trasy dostaly svůj název, značku a vizualizaci stylu. Tvůrci projektu byli inspirováni sítí stezek v Rakousku, které fungují již dlouhou dobu. Větší města si vzala na starost značení a údržbu vinařských podoblastí a dále komunikaci s obcemi. </w:t>
      </w:r>
      <w:r w:rsidRPr="00DD0DC3">
        <w:lastRenderedPageBreak/>
        <w:t>Program PHARE</w:t>
      </w:r>
      <w:r w:rsidRPr="00DD0DC3">
        <w:rPr>
          <w:rStyle w:val="Znakapoznpodarou"/>
        </w:rPr>
        <w:footnoteReference w:id="4"/>
      </w:r>
      <w:r w:rsidRPr="00DD0DC3">
        <w:t xml:space="preserve"> podpo</w:t>
      </w:r>
      <w:r w:rsidR="00790D63">
        <w:t xml:space="preserve">řil a jednorázově </w:t>
      </w:r>
      <w:proofErr w:type="spellStart"/>
      <w:r w:rsidR="00790D63">
        <w:t>zafinancoval</w:t>
      </w:r>
      <w:proofErr w:type="spellEnd"/>
      <w:r w:rsidR="00790D63">
        <w:t xml:space="preserve"> </w:t>
      </w:r>
      <w:r w:rsidRPr="00DD0DC3">
        <w:t xml:space="preserve">realizaci tohoto značení a projektu.  Cyklotrasy jsou vyznačeny v katastrech obcí. Vzhledem k velkému a rychlému rozvoji projektu se stává, že obce nemají příslušnou dokumentaci. Proto jedním z manažerských cílů je napravení této situace. </w:t>
      </w:r>
      <w:r w:rsidR="00DF34C3">
        <w:t>(</w:t>
      </w:r>
      <w:proofErr w:type="spellStart"/>
      <w:r w:rsidR="00DF34C3">
        <w:t>Vecheta</w:t>
      </w:r>
      <w:proofErr w:type="spellEnd"/>
      <w:r w:rsidR="00DF34C3">
        <w:t xml:space="preserve">, 2013) </w:t>
      </w:r>
    </w:p>
    <w:p w:rsidR="00293707" w:rsidRPr="00DD0DC3" w:rsidRDefault="00293707" w:rsidP="00293707">
      <w:pPr>
        <w:autoSpaceDE w:val="0"/>
        <w:autoSpaceDN w:val="0"/>
        <w:adjustRightInd w:val="0"/>
        <w:spacing w:after="0"/>
      </w:pPr>
    </w:p>
    <w:p w:rsidR="00293707" w:rsidRDefault="00293707" w:rsidP="00293707">
      <w:pPr>
        <w:autoSpaceDE w:val="0"/>
        <w:autoSpaceDN w:val="0"/>
        <w:adjustRightInd w:val="0"/>
        <w:spacing w:after="0"/>
      </w:pPr>
      <w:r w:rsidRPr="00DD0DC3">
        <w:t xml:space="preserve">Snadný pohyb na stezkách usnadňují směrové a informační tabule s mapami tras </w:t>
      </w:r>
      <w:r>
        <w:t xml:space="preserve">v </w:t>
      </w:r>
      <w:r w:rsidRPr="00DD0DC3">
        <w:t xml:space="preserve">dané vinařské oblasti. Informační tabule najdeme v každé obci. </w:t>
      </w:r>
      <w:r w:rsidR="00BA1EF6">
        <w:t>Moravské v</w:t>
      </w:r>
      <w:r w:rsidRPr="00DD0DC3">
        <w:t>inařské stezky ovšem nejsou jen stezkami a cyklotrasami vedoucími ke zlepšení infrastruktury. Jsou sítí, která vede k turistickým cílům a k nabízeným službám v destinaci. Stezk</w:t>
      </w:r>
      <w:r w:rsidR="00790D63">
        <w:t>y také vedou k úctě ke krajině,</w:t>
      </w:r>
      <w:r w:rsidR="00790D63">
        <w:br/>
      </w:r>
      <w:r w:rsidRPr="00DD0DC3">
        <w:t xml:space="preserve">k zachování lidových tradic i kulturního dědictví spojeného s vinařstvím. </w:t>
      </w:r>
      <w:r w:rsidR="00C76B21">
        <w:br/>
      </w:r>
      <w:r w:rsidRPr="00DD0DC3">
        <w:t>Obce tedy nepodporují jen vytvoření cykl</w:t>
      </w:r>
      <w:r w:rsidR="009A6C18">
        <w:t>ostezek, ale také</w:t>
      </w:r>
      <w:r w:rsidRPr="00DD0DC3">
        <w:t> ro</w:t>
      </w:r>
      <w:r w:rsidR="00790D63">
        <w:t>zvoj a spojení umění a kultury</w:t>
      </w:r>
      <w:r w:rsidR="00790D63">
        <w:br/>
      </w:r>
      <w:r w:rsidRPr="00DD0DC3">
        <w:t>s vinařstvím.</w:t>
      </w:r>
      <w:r>
        <w:t xml:space="preserve"> </w:t>
      </w:r>
      <w:r w:rsidR="00D829A1">
        <w:t>(</w:t>
      </w:r>
      <w:proofErr w:type="spellStart"/>
      <w:r w:rsidR="00D829A1">
        <w:t>Vecheta</w:t>
      </w:r>
      <w:proofErr w:type="spellEnd"/>
      <w:r w:rsidR="00D829A1">
        <w:t>, 2013)</w:t>
      </w:r>
    </w:p>
    <w:p w:rsidR="00BF6782" w:rsidRDefault="00BF6782" w:rsidP="00293707">
      <w:pPr>
        <w:autoSpaceDE w:val="0"/>
        <w:autoSpaceDN w:val="0"/>
        <w:adjustRightInd w:val="0"/>
        <w:spacing w:after="0"/>
      </w:pPr>
    </w:p>
    <w:p w:rsidR="00A8595C" w:rsidRDefault="00BF6782" w:rsidP="00C76B21">
      <w:pPr>
        <w:pStyle w:val="Nadpis2"/>
        <w:spacing w:before="0" w:after="0"/>
      </w:pPr>
      <w:bookmarkStart w:id="104" w:name="_Toc416805044"/>
      <w:r>
        <w:t>Historie projektu</w:t>
      </w:r>
      <w:bookmarkEnd w:id="104"/>
    </w:p>
    <w:p w:rsidR="00BF6782" w:rsidRPr="00DD0DC3" w:rsidRDefault="00BF6782" w:rsidP="00BF6782">
      <w:pPr>
        <w:autoSpaceDE w:val="0"/>
        <w:autoSpaceDN w:val="0"/>
        <w:adjustRightInd w:val="0"/>
        <w:spacing w:after="0"/>
        <w:rPr>
          <w:color w:val="000000"/>
          <w:sz w:val="18"/>
          <w:szCs w:val="23"/>
          <w:shd w:val="clear" w:color="auto" w:fill="FFFFFF"/>
        </w:rPr>
      </w:pPr>
      <w:r w:rsidRPr="00DD0DC3">
        <w:t>Počátek projektu byl propojen s m</w:t>
      </w:r>
      <w:r>
        <w:t>yšlenkou budování „v</w:t>
      </w:r>
      <w:r w:rsidRPr="00DD0DC3">
        <w:t xml:space="preserve">inařských parků“ na jižní Moravě. Tento nápad představili již v roce 1997 Ing. Eliška Zimová a doc. Ing. arch. Jiří </w:t>
      </w:r>
      <w:proofErr w:type="spellStart"/>
      <w:r w:rsidRPr="00DD0DC3">
        <w:t>Löw</w:t>
      </w:r>
      <w:proofErr w:type="spellEnd"/>
      <w:r w:rsidRPr="00DD0DC3">
        <w:t xml:space="preserve">.  Jejich </w:t>
      </w:r>
      <w:r>
        <w:t>záměrem</w:t>
      </w:r>
      <w:r w:rsidRPr="00DD0DC3">
        <w:t xml:space="preserve"> bylo spojit nejkrásnější a nejznámější lokality s vinnými sklepy na jižní Moravě. Tato myšlenka vycházela ze zahraničních zkušeností. Jedenáct významných vinařských obcí </w:t>
      </w:r>
      <w:r>
        <w:t>na j</w:t>
      </w:r>
      <w:r w:rsidRPr="00DD0DC3">
        <w:t>ižní Moravě bylo osloveno</w:t>
      </w:r>
      <w:r>
        <w:t xml:space="preserve"> s výzvou</w:t>
      </w:r>
      <w:r w:rsidRPr="00DD0DC3">
        <w:t xml:space="preserve">, aby založili „Sdružení vinařských obcí“. </w:t>
      </w:r>
      <w:r w:rsidR="00C52EAB">
        <w:br/>
      </w:r>
      <w:r w:rsidRPr="00DD0DC3">
        <w:t xml:space="preserve">V roce 1997 požádalo sdružení o přidělení grantu na rozvinutí vinařské turistiky.  </w:t>
      </w:r>
      <w:r w:rsidR="00C52EAB">
        <w:br/>
      </w:r>
      <w:r w:rsidRPr="00DD0DC3">
        <w:t xml:space="preserve">Program PHARE žádosti vyhověl, přidělil ho obci Zaječí jako nejiniciativnějšímu </w:t>
      </w:r>
      <w:r w:rsidR="00C52EAB">
        <w:br/>
      </w:r>
      <w:r w:rsidRPr="00DD0DC3">
        <w:t xml:space="preserve">sdružení. Tento grant umožnil realizaci prvního projektu pod názvem „Vinařské obce a stezky jihomoravského příhraničí“. Projekt vznikl dle předlohy vinařské turistiky </w:t>
      </w:r>
      <w:r w:rsidR="00C52EAB">
        <w:br/>
      </w:r>
      <w:r w:rsidRPr="00DD0DC3">
        <w:t>v</w:t>
      </w:r>
      <w:r w:rsidR="005F3522">
        <w:t> </w:t>
      </w:r>
      <w:r w:rsidRPr="00DD0DC3">
        <w:t>cizině</w:t>
      </w:r>
      <w:r w:rsidR="005F3522">
        <w:t>,</w:t>
      </w:r>
      <w:r w:rsidR="00C52EAB">
        <w:t xml:space="preserve"> </w:t>
      </w:r>
      <w:r w:rsidRPr="00DD0DC3">
        <w:t>a to konkrétně podle Rakouska, Německa a Francie. Součástí projektu bylo provedení studií o trasách,</w:t>
      </w:r>
      <w:r>
        <w:t xml:space="preserve"> které</w:t>
      </w:r>
      <w:r w:rsidRPr="00DD0DC3">
        <w:t xml:space="preserve"> spojují významné vinařské obce. Do mapy byla zanesena trasa ze severovýchodu na jihozápad -  Uherské Hradiště - Znojmo. </w:t>
      </w:r>
      <w:r w:rsidR="00DF34C3">
        <w:t>(</w:t>
      </w:r>
      <w:proofErr w:type="spellStart"/>
      <w:r w:rsidR="00DF34C3">
        <w:t>Vecheta</w:t>
      </w:r>
      <w:proofErr w:type="spellEnd"/>
      <w:r w:rsidR="00DF34C3">
        <w:t xml:space="preserve">, 2013) </w:t>
      </w:r>
      <w:r w:rsidR="00DF34C3">
        <w:br/>
      </w:r>
      <w:r w:rsidRPr="00DD0DC3">
        <w:t>Činnost sdružení se na necel</w:t>
      </w:r>
      <w:r w:rsidR="009801AB">
        <w:t>é</w:t>
      </w:r>
      <w:r w:rsidRPr="00DD0DC3">
        <w:t xml:space="preserve"> tři</w:t>
      </w:r>
      <w:r w:rsidR="00C76B21">
        <w:t xml:space="preserve"> </w:t>
      </w:r>
      <w:r w:rsidRPr="00DD0DC3">
        <w:t>čtv</w:t>
      </w:r>
      <w:r>
        <w:t>rtiny</w:t>
      </w:r>
      <w:r w:rsidRPr="00DD0DC3">
        <w:t xml:space="preserve"> rok</w:t>
      </w:r>
      <w:r>
        <w:t>u</w:t>
      </w:r>
      <w:r w:rsidRPr="00DD0DC3">
        <w:t xml:space="preserve"> pozastavila. Obnovil </w:t>
      </w:r>
      <w:r w:rsidR="00C52EAB">
        <w:br/>
      </w:r>
      <w:r w:rsidRPr="00DD0DC3">
        <w:t xml:space="preserve">ji koordinátor programu Nadace </w:t>
      </w:r>
      <w:r>
        <w:t>Partnerství z</w:t>
      </w:r>
      <w:r w:rsidRPr="00DD0DC3">
        <w:t xml:space="preserve">elené stezky – </w:t>
      </w:r>
      <w:proofErr w:type="spellStart"/>
      <w:r w:rsidRPr="00DD0DC3">
        <w:t>Greenways</w:t>
      </w:r>
      <w:proofErr w:type="spellEnd"/>
      <w:r w:rsidRPr="00DD0DC3">
        <w:t xml:space="preserve"> Ing. </w:t>
      </w:r>
      <w:proofErr w:type="spellStart"/>
      <w:r w:rsidRPr="00DD0DC3">
        <w:t>Juraj</w:t>
      </w:r>
      <w:proofErr w:type="spellEnd"/>
      <w:r w:rsidRPr="00DD0DC3">
        <w:t xml:space="preserve"> </w:t>
      </w:r>
      <w:r w:rsidR="00C52EAB">
        <w:br/>
      </w:r>
      <w:proofErr w:type="spellStart"/>
      <w:r w:rsidRPr="00DD0DC3">
        <w:t>Flamík</w:t>
      </w:r>
      <w:proofErr w:type="spellEnd"/>
      <w:r w:rsidRPr="00DD0DC3">
        <w:t xml:space="preserve">. V roce 1998 byly zrealizovány další dva důležité projekty. </w:t>
      </w:r>
      <w:r w:rsidR="00C52EAB">
        <w:br/>
      </w:r>
      <w:r w:rsidRPr="00DD0DC3">
        <w:lastRenderedPageBreak/>
        <w:t>Ty vznikly pod záštitou vzájemné spolupráce</w:t>
      </w:r>
      <w:r>
        <w:t xml:space="preserve"> n</w:t>
      </w:r>
      <w:r w:rsidRPr="00DD0DC3">
        <w:t>adace a tehdejšího starosty obce Zaječí.  Projekt</w:t>
      </w:r>
      <w:r>
        <w:t>em</w:t>
      </w:r>
      <w:r w:rsidRPr="00DD0DC3">
        <w:t xml:space="preserve"> „Program obnovy venkova“ byly zprovozněny internetové stránky Sdružení vinařských obcí jižní Moravy. </w:t>
      </w:r>
      <w:r>
        <w:t>Rovněž byly</w:t>
      </w:r>
      <w:r w:rsidRPr="00DD0DC3">
        <w:t xml:space="preserve"> vydány cykloturistické mapy včetně doporučených tras. V následujícím roce, za přítomnosti sedmdesáti starostů, vinařů a zástupců ministerstva zemědělství a místního rozvoje i zástupců centrály cestovního ruchu </w:t>
      </w:r>
      <w:proofErr w:type="spellStart"/>
      <w:r w:rsidRPr="00DD0DC3">
        <w:t>CzechTourism</w:t>
      </w:r>
      <w:proofErr w:type="spellEnd"/>
      <w:r>
        <w:t xml:space="preserve"> byla podepsána dohoda </w:t>
      </w:r>
      <w:r w:rsidRPr="00DD0DC3">
        <w:t>o partnerství a spolupráci mezi zástupci Nadace Partnerství a Sdružením vinařských obcí jižní Moravy. (Flamik, 2012)</w:t>
      </w:r>
    </w:p>
    <w:p w:rsidR="00BF6782" w:rsidRPr="00DD0DC3" w:rsidRDefault="002B2C67" w:rsidP="002B2C67">
      <w:pPr>
        <w:tabs>
          <w:tab w:val="left" w:pos="3390"/>
        </w:tabs>
        <w:autoSpaceDE w:val="0"/>
        <w:autoSpaceDN w:val="0"/>
        <w:adjustRightInd w:val="0"/>
        <w:spacing w:after="0"/>
      </w:pPr>
      <w:r>
        <w:tab/>
      </w:r>
    </w:p>
    <w:p w:rsidR="00BF6782" w:rsidRDefault="00BF6782" w:rsidP="005F3522">
      <w:pPr>
        <w:autoSpaceDE w:val="0"/>
        <w:autoSpaceDN w:val="0"/>
        <w:adjustRightInd w:val="0"/>
        <w:spacing w:after="0"/>
      </w:pPr>
      <w:r w:rsidRPr="00DD0DC3">
        <w:t xml:space="preserve">V roce 1999 proběhly semináře organizované Nadací Partnerství a agenturou </w:t>
      </w:r>
      <w:r w:rsidR="005F3522">
        <w:br/>
      </w:r>
      <w:r w:rsidRPr="00DD0DC3">
        <w:t xml:space="preserve">ADONIS. Semináře byly zaměřené hlavně na propagaci projektu a vytvoření širšího partnerství pro jeho realizaci. Ve stejném roce byl za pomoci programu PHARE </w:t>
      </w:r>
      <w:r w:rsidR="005F3522">
        <w:br/>
      </w:r>
      <w:r w:rsidRPr="00DD0DC3">
        <w:t xml:space="preserve">zrealizován projekt „Koordinace záměrů pro rozvoj vinařství a turistiky na jižní </w:t>
      </w:r>
      <w:r w:rsidR="005F3522">
        <w:br/>
      </w:r>
      <w:r w:rsidRPr="00DD0DC3">
        <w:t>Moravě“.</w:t>
      </w:r>
      <w:r w:rsidR="00DC6DA5">
        <w:t xml:space="preserve"> </w:t>
      </w:r>
      <w:r w:rsidR="003A4DDC">
        <w:t>Další</w:t>
      </w:r>
      <w:r w:rsidRPr="00DD0DC3">
        <w:t xml:space="preserve"> </w:t>
      </w:r>
      <w:r w:rsidR="003A4DDC">
        <w:t>důležitý projekt zabývající</w:t>
      </w:r>
      <w:r w:rsidRPr="00DD0DC3">
        <w:t xml:space="preserve"> se komunikací </w:t>
      </w:r>
      <w:r w:rsidR="005F3522">
        <w:t xml:space="preserve">s obcemi </w:t>
      </w:r>
      <w:r w:rsidRPr="00DD0DC3">
        <w:t>i malými</w:t>
      </w:r>
      <w:r w:rsidR="00DC6DA5">
        <w:t xml:space="preserve"> </w:t>
      </w:r>
      <w:r w:rsidRPr="00DD0DC3">
        <w:t xml:space="preserve">vinaři byl </w:t>
      </w:r>
      <w:r w:rsidR="003A4DDC">
        <w:t xml:space="preserve">vytvořen </w:t>
      </w:r>
      <w:r w:rsidRPr="00DD0DC3">
        <w:t xml:space="preserve">s podporou Open Society </w:t>
      </w:r>
      <w:proofErr w:type="spellStart"/>
      <w:r w:rsidRPr="00DD0DC3">
        <w:t>Fund</w:t>
      </w:r>
      <w:proofErr w:type="spellEnd"/>
      <w:r w:rsidRPr="00DD0DC3">
        <w:t>. V roce 2001 byl u</w:t>
      </w:r>
      <w:r>
        <w:t>končen projekt s názvem „</w:t>
      </w:r>
      <w:r w:rsidRPr="00DD0DC3">
        <w:t>Zapojení vinařských sdružení a malých sklepů do rozvoje vina</w:t>
      </w:r>
      <w:r>
        <w:t>řské turistiky na j</w:t>
      </w:r>
      <w:r w:rsidRPr="00DD0DC3">
        <w:t xml:space="preserve">ižní Moravě“. Jeho cílem bylo praktické prosazení trvale udržitelného cestovního ruchu. (Flamik, 2012) </w:t>
      </w:r>
    </w:p>
    <w:p w:rsidR="00BF6782" w:rsidRPr="00DD0DC3" w:rsidRDefault="00BF6782" w:rsidP="00293707">
      <w:pPr>
        <w:autoSpaceDE w:val="0"/>
        <w:autoSpaceDN w:val="0"/>
        <w:adjustRightInd w:val="0"/>
        <w:spacing w:after="0"/>
      </w:pPr>
    </w:p>
    <w:p w:rsidR="00A8595C" w:rsidRDefault="00BF6782" w:rsidP="006A233D">
      <w:pPr>
        <w:pStyle w:val="Nadpis2"/>
        <w:spacing w:before="0" w:after="0"/>
      </w:pPr>
      <w:bookmarkStart w:id="105" w:name="_Toc416805045"/>
      <w:r>
        <w:t>Partnerská města a obce projektu</w:t>
      </w:r>
      <w:bookmarkEnd w:id="105"/>
      <w:r>
        <w:t xml:space="preserve"> </w:t>
      </w:r>
    </w:p>
    <w:p w:rsidR="00293707" w:rsidRDefault="00BF6782" w:rsidP="00BF6782">
      <w:pPr>
        <w:suppressAutoHyphens w:val="0"/>
        <w:spacing w:after="0"/>
      </w:pPr>
      <w:r w:rsidRPr="00DD0DC3">
        <w:t xml:space="preserve">Mezi zapojené obce patří: Blatnice pod Svatým </w:t>
      </w:r>
      <w:proofErr w:type="spellStart"/>
      <w:r w:rsidRPr="00DD0DC3">
        <w:t>Antonínkem</w:t>
      </w:r>
      <w:proofErr w:type="spellEnd"/>
      <w:r w:rsidRPr="00DD0DC3">
        <w:t xml:space="preserve">, </w:t>
      </w:r>
      <w:proofErr w:type="spellStart"/>
      <w:r w:rsidRPr="00DD0DC3">
        <w:t>Božice</w:t>
      </w:r>
      <w:proofErr w:type="spellEnd"/>
      <w:r w:rsidRPr="00DD0DC3">
        <w:t xml:space="preserve">, Lužice, Mikulčice, Moravská Nová Ves, </w:t>
      </w:r>
      <w:proofErr w:type="spellStart"/>
      <w:r w:rsidRPr="00DD0DC3">
        <w:t>Čejč</w:t>
      </w:r>
      <w:proofErr w:type="spellEnd"/>
      <w:r w:rsidRPr="00DD0DC3">
        <w:t xml:space="preserve">, </w:t>
      </w:r>
      <w:proofErr w:type="spellStart"/>
      <w:r w:rsidRPr="00DD0DC3">
        <w:t>Mutěnice</w:t>
      </w:r>
      <w:proofErr w:type="spellEnd"/>
      <w:r w:rsidRPr="00DD0DC3">
        <w:t xml:space="preserve">, </w:t>
      </w:r>
      <w:proofErr w:type="spellStart"/>
      <w:r w:rsidRPr="00DD0DC3">
        <w:t>Čejkovice</w:t>
      </w:r>
      <w:proofErr w:type="spellEnd"/>
      <w:r w:rsidRPr="00DD0DC3">
        <w:t xml:space="preserve">, </w:t>
      </w:r>
      <w:proofErr w:type="spellStart"/>
      <w:r w:rsidRPr="00DD0DC3">
        <w:t>Strachotín</w:t>
      </w:r>
      <w:proofErr w:type="spellEnd"/>
      <w:r w:rsidRPr="00DD0DC3">
        <w:t xml:space="preserve">, </w:t>
      </w:r>
      <w:proofErr w:type="spellStart"/>
      <w:r w:rsidRPr="00DD0DC3">
        <w:t>Drnholec</w:t>
      </w:r>
      <w:proofErr w:type="spellEnd"/>
      <w:r w:rsidRPr="00DD0DC3">
        <w:t xml:space="preserve">, </w:t>
      </w:r>
      <w:proofErr w:type="spellStart"/>
      <w:r w:rsidRPr="00DD0DC3">
        <w:t>Šardice</w:t>
      </w:r>
      <w:proofErr w:type="spellEnd"/>
      <w:r w:rsidRPr="00DD0DC3">
        <w:t xml:space="preserve">, Horní </w:t>
      </w:r>
      <w:proofErr w:type="spellStart"/>
      <w:r w:rsidRPr="00DD0DC3">
        <w:t>Bojanovice</w:t>
      </w:r>
      <w:proofErr w:type="spellEnd"/>
      <w:r w:rsidRPr="00DD0DC3">
        <w:t xml:space="preserve">, </w:t>
      </w:r>
      <w:proofErr w:type="spellStart"/>
      <w:r w:rsidRPr="00DD0DC3">
        <w:t>Šatov</w:t>
      </w:r>
      <w:proofErr w:type="spellEnd"/>
      <w:r w:rsidRPr="00DD0DC3">
        <w:t xml:space="preserve">, Hrádek, </w:t>
      </w:r>
      <w:proofErr w:type="spellStart"/>
      <w:r w:rsidRPr="00DD0DC3">
        <w:t>Kurdějov</w:t>
      </w:r>
      <w:proofErr w:type="spellEnd"/>
      <w:r w:rsidRPr="00DD0DC3">
        <w:t xml:space="preserve"> a </w:t>
      </w:r>
      <w:proofErr w:type="spellStart"/>
      <w:r w:rsidRPr="00DD0DC3">
        <w:t>Vlkoš</w:t>
      </w:r>
      <w:proofErr w:type="spellEnd"/>
      <w:r w:rsidRPr="00DD0DC3">
        <w:t>. Mezi zapojená města patří Bzenec, Kyjov, Hust</w:t>
      </w:r>
      <w:r w:rsidR="00F22F64">
        <w:t>opeče, Uherské Hradiště, Vracov a</w:t>
      </w:r>
      <w:r w:rsidRPr="00DD0DC3">
        <w:t xml:space="preserve"> Znojmo</w:t>
      </w:r>
      <w:r w:rsidR="00D541F2">
        <w:t>.</w:t>
      </w:r>
      <w:r w:rsidRPr="00DD0DC3">
        <w:t xml:space="preserve"> (Moravské vinařské stezky, 2000- 2013)</w:t>
      </w:r>
    </w:p>
    <w:p w:rsidR="00293707" w:rsidRDefault="00293707" w:rsidP="00293707">
      <w:pPr>
        <w:autoSpaceDE w:val="0"/>
        <w:autoSpaceDN w:val="0"/>
        <w:adjustRightInd w:val="0"/>
        <w:spacing w:after="0"/>
      </w:pPr>
    </w:p>
    <w:p w:rsidR="00A8595C" w:rsidRDefault="00D77A1C" w:rsidP="006A233D">
      <w:pPr>
        <w:pStyle w:val="Nadpis2"/>
        <w:spacing w:before="0" w:after="0"/>
      </w:pPr>
      <w:bookmarkStart w:id="106" w:name="_Toc416805046"/>
      <w:r>
        <w:t>Lokalizace</w:t>
      </w:r>
      <w:r w:rsidR="007F16F9">
        <w:t xml:space="preserve"> </w:t>
      </w:r>
      <w:r w:rsidR="00293707">
        <w:t>vinařských stezek</w:t>
      </w:r>
      <w:bookmarkEnd w:id="106"/>
    </w:p>
    <w:p w:rsidR="00D541F2" w:rsidRDefault="00293707" w:rsidP="00B417A7">
      <w:pPr>
        <w:autoSpaceDE w:val="0"/>
        <w:autoSpaceDN w:val="0"/>
        <w:adjustRightInd w:val="0"/>
        <w:spacing w:after="0"/>
      </w:pPr>
      <w:r w:rsidRPr="00DD0DC3">
        <w:t xml:space="preserve">Projekt Moravské vinařské stezky obsahuje deset vinařských oblastí s jedenácti okruhy. </w:t>
      </w:r>
      <w:r w:rsidRPr="00DD0DC3">
        <w:br/>
      </w:r>
      <w:r>
        <w:t>V</w:t>
      </w:r>
      <w:r w:rsidRPr="00DD0DC3">
        <w:t>šechny oblasti mají</w:t>
      </w:r>
      <w:r>
        <w:t xml:space="preserve"> tedy</w:t>
      </w:r>
      <w:r w:rsidRPr="00DD0DC3">
        <w:t xml:space="preserve"> svůj vlastní okruh vinařských stezek. Každý okruh je </w:t>
      </w:r>
      <w:r>
        <w:t>pro</w:t>
      </w:r>
      <w:r w:rsidRPr="00DD0DC3">
        <w:t xml:space="preserve">pojen </w:t>
      </w:r>
      <w:r>
        <w:br/>
      </w:r>
      <w:r w:rsidRPr="00DD0DC3">
        <w:t xml:space="preserve">na „páteřní Moravskou vinnou stezku“. Vyznačení stezek je </w:t>
      </w:r>
      <w:r>
        <w:t>znázorněno pomocí směrových</w:t>
      </w:r>
      <w:r>
        <w:br/>
      </w:r>
      <w:r w:rsidRPr="00DD0DC3">
        <w:t>a informační</w:t>
      </w:r>
      <w:r>
        <w:t>ch tabulí</w:t>
      </w:r>
      <w:r w:rsidRPr="00DD0DC3">
        <w:t xml:space="preserve"> s logem těchto stezek. </w:t>
      </w:r>
      <w:r>
        <w:t>Ví</w:t>
      </w:r>
      <w:r w:rsidRPr="00293707">
        <w:t>ce v obrázku č.</w:t>
      </w:r>
      <w:r>
        <w:t xml:space="preserve"> 8</w:t>
      </w:r>
      <w:r w:rsidR="00D541F2">
        <w:t>.</w:t>
      </w:r>
      <w:r w:rsidRPr="00DD0DC3">
        <w:t xml:space="preserve"> Stezky jsou jednotlivě barevně odlišeny, tím značení pomáhá návštěvníkům rozeznat, na které z 11 stezek </w:t>
      </w:r>
      <w:r>
        <w:t>se nachází</w:t>
      </w:r>
      <w:r w:rsidRPr="00DD0DC3">
        <w:t xml:space="preserve">. </w:t>
      </w:r>
      <w:r w:rsidR="004F7C01">
        <w:br/>
      </w:r>
    </w:p>
    <w:p w:rsidR="00D541F2" w:rsidRDefault="00D541F2">
      <w:pPr>
        <w:suppressAutoHyphens w:val="0"/>
        <w:spacing w:line="259" w:lineRule="auto"/>
        <w:jc w:val="left"/>
      </w:pPr>
      <w:r>
        <w:br w:type="page"/>
      </w:r>
    </w:p>
    <w:p w:rsidR="00B417A7" w:rsidRPr="00DD0DC3" w:rsidRDefault="00293707" w:rsidP="00B417A7">
      <w:pPr>
        <w:autoSpaceDE w:val="0"/>
        <w:autoSpaceDN w:val="0"/>
        <w:adjustRightInd w:val="0"/>
        <w:spacing w:after="0"/>
      </w:pPr>
      <w:r w:rsidRPr="00DD0DC3">
        <w:lastRenderedPageBreak/>
        <w:t>V mapách je necelých 1 200 km stezek a cyklotras rozliše</w:t>
      </w:r>
      <w:r>
        <w:t>no dle provozu</w:t>
      </w:r>
      <w:r w:rsidR="00DF0CA0">
        <w:t xml:space="preserve"> silniční</w:t>
      </w:r>
      <w:r>
        <w:t xml:space="preserve"> motorové dopravy</w:t>
      </w:r>
      <w:r w:rsidR="00B417A7">
        <w:t xml:space="preserve"> </w:t>
      </w:r>
      <w:r w:rsidRPr="00DD0DC3">
        <w:t>a kvality povrchu. Vedle budování sítě steze</w:t>
      </w:r>
      <w:r>
        <w:t>k a cyklotras je cílem i zlepšení infrastruktury a nabídky</w:t>
      </w:r>
      <w:r w:rsidRPr="00DD0DC3">
        <w:t xml:space="preserve"> služeb v regionu včetně turistických cílů. (</w:t>
      </w:r>
      <w:r w:rsidR="002419AD">
        <w:t>Krajem vína</w:t>
      </w:r>
      <w:r w:rsidRPr="00DD0DC3">
        <w:t>, 2014)</w:t>
      </w:r>
      <w:r w:rsidR="00B417A7">
        <w:br/>
      </w:r>
      <w:r w:rsidR="00B417A7" w:rsidRPr="00DD0DC3">
        <w:t>Geografické rozložení jednotli</w:t>
      </w:r>
      <w:r w:rsidR="00D541F2">
        <w:t>vých stezek je uvedeno</w:t>
      </w:r>
      <w:r w:rsidR="00B417A7" w:rsidRPr="00DD0DC3">
        <w:t xml:space="preserve"> v příloze </w:t>
      </w:r>
      <w:r w:rsidR="00B417A7">
        <w:t xml:space="preserve">č. </w:t>
      </w:r>
      <w:r w:rsidR="00B417A7" w:rsidRPr="00DD0DC3">
        <w:t>1</w:t>
      </w:r>
      <w:r w:rsidR="00B417A7">
        <w:t>.</w:t>
      </w:r>
    </w:p>
    <w:p w:rsidR="00293707" w:rsidRDefault="00293707" w:rsidP="00293707"/>
    <w:p w:rsidR="00293707" w:rsidRPr="00DD0DC3" w:rsidRDefault="00293707" w:rsidP="00293707">
      <w:pPr>
        <w:autoSpaceDE w:val="0"/>
        <w:autoSpaceDN w:val="0"/>
        <w:adjustRightInd w:val="0"/>
        <w:spacing w:after="0"/>
        <w:jc w:val="center"/>
      </w:pPr>
      <w:r w:rsidRPr="00DD0DC3">
        <w:rPr>
          <w:noProof/>
          <w:lang w:eastAsia="cs-CZ"/>
        </w:rPr>
        <w:drawing>
          <wp:inline distT="0" distB="0" distL="0" distR="0">
            <wp:extent cx="5133975" cy="4690680"/>
            <wp:effectExtent l="19050" t="0" r="9525" b="0"/>
            <wp:docPr id="5" name="Obrázek 0" descr="moravské vinařské stez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avské vinařské stezky.jpg"/>
                    <pic:cNvPicPr/>
                  </pic:nvPicPr>
                  <pic:blipFill>
                    <a:blip r:embed="rId49" cstate="print"/>
                    <a:stretch>
                      <a:fillRect/>
                    </a:stretch>
                  </pic:blipFill>
                  <pic:spPr>
                    <a:xfrm>
                      <a:off x="0" y="0"/>
                      <a:ext cx="5133975" cy="4690680"/>
                    </a:xfrm>
                    <a:prstGeom prst="rect">
                      <a:avLst/>
                    </a:prstGeom>
                  </pic:spPr>
                </pic:pic>
              </a:graphicData>
            </a:graphic>
          </wp:inline>
        </w:drawing>
      </w:r>
    </w:p>
    <w:p w:rsidR="0098697D" w:rsidRDefault="0098697D" w:rsidP="0098697D">
      <w:pPr>
        <w:pStyle w:val="Default"/>
        <w:spacing w:line="360" w:lineRule="auto"/>
        <w:jc w:val="both"/>
        <w:rPr>
          <w:rFonts w:ascii="Times New Roman" w:hAnsi="Times New Roman" w:cs="Times New Roman"/>
          <w:i/>
          <w:sz w:val="20"/>
          <w:szCs w:val="20"/>
        </w:rPr>
      </w:pPr>
      <w:r>
        <w:rPr>
          <w:rFonts w:ascii="Times New Roman" w:hAnsi="Times New Roman" w:cs="Times New Roman"/>
          <w:i/>
          <w:sz w:val="20"/>
          <w:szCs w:val="20"/>
        </w:rPr>
        <w:t>Obr. 8:Mapa stezek včetně značení (Na kole, 2014)</w:t>
      </w:r>
    </w:p>
    <w:p w:rsidR="0098697D" w:rsidRPr="0098697D" w:rsidRDefault="0098697D" w:rsidP="0098697D">
      <w:pPr>
        <w:pStyle w:val="Default"/>
        <w:spacing w:line="360" w:lineRule="auto"/>
        <w:jc w:val="both"/>
        <w:rPr>
          <w:rFonts w:ascii="Times New Roman" w:hAnsi="Times New Roman" w:cs="Times New Roman"/>
          <w:i/>
          <w:shd w:val="clear" w:color="auto" w:fill="FFFFFF"/>
        </w:rPr>
      </w:pPr>
    </w:p>
    <w:p w:rsidR="00293707" w:rsidRPr="00DB1ED9" w:rsidRDefault="00293707" w:rsidP="00816905">
      <w:pPr>
        <w:autoSpaceDE w:val="0"/>
        <w:autoSpaceDN w:val="0"/>
        <w:adjustRightInd w:val="0"/>
        <w:spacing w:after="0"/>
      </w:pPr>
      <w:r w:rsidRPr="00DB1ED9">
        <w:rPr>
          <w:iCs/>
        </w:rPr>
        <w:t xml:space="preserve">Moravská vinná stezka: </w:t>
      </w:r>
      <w:r w:rsidRPr="00DB1ED9">
        <w:t>Červeně značená stezka v délce 285 km tvoří páteřní trasu spojující město Znojmo se slováckou metropolí Uherské Hradiště. Na stezce leží celkem 70 vinařských obcí a 10 chráněných přírodních lokalit.  Moravsk</w:t>
      </w:r>
      <w:r w:rsidR="00C83064">
        <w:t>á vinná stezka spolu s </w:t>
      </w:r>
      <w:proofErr w:type="spellStart"/>
      <w:r w:rsidR="00C83064">
        <w:t>Greenway</w:t>
      </w:r>
      <w:proofErr w:type="spellEnd"/>
      <w:r w:rsidR="00C83064">
        <w:br/>
      </w:r>
      <w:r w:rsidRPr="00DB1ED9">
        <w:t xml:space="preserve">Praha </w:t>
      </w:r>
      <w:r w:rsidR="003A4DDC" w:rsidRPr="00DB1ED9">
        <w:t>–</w:t>
      </w:r>
      <w:r w:rsidRPr="00DB1ED9">
        <w:t xml:space="preserve"> Vídeň a </w:t>
      </w:r>
      <w:proofErr w:type="spellStart"/>
      <w:r w:rsidRPr="00DB1ED9">
        <w:t>Greenway</w:t>
      </w:r>
      <w:proofErr w:type="spellEnd"/>
      <w:r w:rsidRPr="00DB1ED9">
        <w:t xml:space="preserve"> Krakov – Morava – Vídeň pa</w:t>
      </w:r>
      <w:r w:rsidR="00381796">
        <w:t>tří k nejvýznamnějším ze stezek</w:t>
      </w:r>
      <w:r w:rsidR="00381796">
        <w:br/>
      </w:r>
      <w:r w:rsidRPr="00DB1ED9">
        <w:t>ve střední Evropě. Nadace Partnerství k této stezce vydala v roce 2006 cykloprůvodce Morav</w:t>
      </w:r>
      <w:r w:rsidR="00341E82" w:rsidRPr="00DB1ED9">
        <w:t>ská vinná stezka.  (</w:t>
      </w:r>
      <w:proofErr w:type="spellStart"/>
      <w:r w:rsidR="00341E82" w:rsidRPr="00DB1ED9">
        <w:t>Greenways</w:t>
      </w:r>
      <w:proofErr w:type="spellEnd"/>
      <w:r w:rsidR="00341E82" w:rsidRPr="00DB1ED9">
        <w:t xml:space="preserve">, </w:t>
      </w:r>
      <w:r w:rsidRPr="00DB1ED9">
        <w:t>1998-2013)</w:t>
      </w:r>
    </w:p>
    <w:p w:rsidR="00293707" w:rsidRPr="00DB1ED9" w:rsidRDefault="00293707" w:rsidP="00816905">
      <w:pPr>
        <w:spacing w:after="0"/>
      </w:pPr>
      <w:r w:rsidRPr="00DB1ED9">
        <w:rPr>
          <w:iCs/>
        </w:rPr>
        <w:lastRenderedPageBreak/>
        <w:t>Brněnská vinařská stezka</w:t>
      </w:r>
      <w:r w:rsidRPr="00DB1ED9">
        <w:t xml:space="preserve">: Měří téměř 130 km a propojuje okrajovou vinařskou oblast s oblastí červených vín od Dolních </w:t>
      </w:r>
      <w:proofErr w:type="spellStart"/>
      <w:r w:rsidRPr="00DB1ED9">
        <w:t>Kounic</w:t>
      </w:r>
      <w:proofErr w:type="spellEnd"/>
      <w:r w:rsidRPr="00DB1ED9">
        <w:t xml:space="preserve"> s Rajhradem, Židlochovicemi a Slavkovem</w:t>
      </w:r>
      <w:r w:rsidR="00F6740B" w:rsidRPr="00DB1ED9">
        <w:br/>
      </w:r>
      <w:r w:rsidRPr="00DB1ED9">
        <w:t>až po Novomlýnské nádrže.</w:t>
      </w:r>
    </w:p>
    <w:p w:rsidR="00293707" w:rsidRPr="00DB1ED9" w:rsidRDefault="00293707" w:rsidP="00816905">
      <w:pPr>
        <w:spacing w:after="0"/>
      </w:pPr>
    </w:p>
    <w:p w:rsidR="00293707" w:rsidRPr="00DB1ED9" w:rsidRDefault="00293707" w:rsidP="00816905">
      <w:pPr>
        <w:autoSpaceDE w:val="0"/>
        <w:autoSpaceDN w:val="0"/>
        <w:adjustRightInd w:val="0"/>
        <w:spacing w:after="0"/>
      </w:pPr>
      <w:r w:rsidRPr="00DB1ED9">
        <w:rPr>
          <w:iCs/>
        </w:rPr>
        <w:t>Mikulovská vinařská stezka</w:t>
      </w:r>
      <w:r w:rsidRPr="00DB1ED9">
        <w:t>: 84 km dlouhá stezka vede rovinatým terénem a vede kolem Mikulovské vinařské oblasti, jižní částí okruhu prochází Lednicko-valtický areál, severní úsek pak vede okolím Pálavy i vodních nádrží Nové Mlýny.</w:t>
      </w:r>
    </w:p>
    <w:p w:rsidR="00293707" w:rsidRPr="00DB1ED9" w:rsidRDefault="00293707" w:rsidP="00816905">
      <w:pPr>
        <w:autoSpaceDE w:val="0"/>
        <w:autoSpaceDN w:val="0"/>
        <w:adjustRightInd w:val="0"/>
        <w:spacing w:after="0"/>
        <w:rPr>
          <w:iCs/>
        </w:rPr>
      </w:pPr>
    </w:p>
    <w:p w:rsidR="00293707" w:rsidRPr="00DB1ED9" w:rsidRDefault="00293707" w:rsidP="00816905">
      <w:pPr>
        <w:autoSpaceDE w:val="0"/>
        <w:autoSpaceDN w:val="0"/>
        <w:adjustRightInd w:val="0"/>
        <w:spacing w:after="0"/>
      </w:pPr>
      <w:r w:rsidRPr="00DB1ED9">
        <w:rPr>
          <w:iCs/>
        </w:rPr>
        <w:t>Vinařská stezka Podlužím</w:t>
      </w:r>
      <w:r w:rsidRPr="00DB1ED9">
        <w:t>: Stezka dosahuje délky 115 km. Vede od jižní hranice Moravy přes</w:t>
      </w:r>
      <w:r w:rsidR="007B3B28" w:rsidRPr="00DB1ED9">
        <w:t xml:space="preserve"> </w:t>
      </w:r>
      <w:r w:rsidRPr="00DB1ED9">
        <w:t xml:space="preserve">rovinatou část centrálního Podluží, přes mírně zvlněnou oblast Kyjovské pahorkatiny v okolí Starého </w:t>
      </w:r>
      <w:proofErr w:type="spellStart"/>
      <w:r w:rsidRPr="00DB1ED9">
        <w:t>Poddvorova</w:t>
      </w:r>
      <w:proofErr w:type="spellEnd"/>
      <w:r w:rsidRPr="00DB1ED9">
        <w:t xml:space="preserve">.  Jižní část stezky protíná město Břeclav a v její blízkosti se také nachází dvě slovanská hradiště: </w:t>
      </w:r>
      <w:proofErr w:type="spellStart"/>
      <w:r w:rsidRPr="00DB1ED9">
        <w:t>Pohansko</w:t>
      </w:r>
      <w:proofErr w:type="spellEnd"/>
      <w:r w:rsidRPr="00DB1ED9">
        <w:t xml:space="preserve"> a Valy u Mikulčic</w:t>
      </w:r>
      <w:r w:rsidR="00F6740B" w:rsidRPr="00DB1ED9">
        <w:t>. Severní okraj stezky dosahuje</w:t>
      </w:r>
      <w:r w:rsidR="00F6740B" w:rsidRPr="00DB1ED9">
        <w:br/>
      </w:r>
      <w:r w:rsidR="00864228">
        <w:t>až na lesnatou část Kyjo</w:t>
      </w:r>
      <w:r w:rsidRPr="00DB1ED9">
        <w:t xml:space="preserve">vského </w:t>
      </w:r>
      <w:proofErr w:type="spellStart"/>
      <w:r w:rsidRPr="00DB1ED9">
        <w:t>Dolňácka</w:t>
      </w:r>
      <w:proofErr w:type="spellEnd"/>
      <w:r w:rsidR="007B3B28" w:rsidRPr="00DB1ED9">
        <w:t>.</w:t>
      </w:r>
    </w:p>
    <w:p w:rsidR="00293707" w:rsidRPr="00DB1ED9" w:rsidRDefault="00293707" w:rsidP="00816905">
      <w:pPr>
        <w:autoSpaceDE w:val="0"/>
        <w:autoSpaceDN w:val="0"/>
        <w:adjustRightInd w:val="0"/>
        <w:spacing w:after="0"/>
      </w:pPr>
    </w:p>
    <w:p w:rsidR="00293707" w:rsidRPr="00DB1ED9" w:rsidRDefault="00293707" w:rsidP="00816905">
      <w:pPr>
        <w:autoSpaceDE w:val="0"/>
        <w:autoSpaceDN w:val="0"/>
        <w:adjustRightInd w:val="0"/>
        <w:spacing w:after="0"/>
      </w:pPr>
      <w:r w:rsidRPr="00DB1ED9">
        <w:rPr>
          <w:iCs/>
        </w:rPr>
        <w:t>Bzenecká vinařská stezka</w:t>
      </w:r>
      <w:r w:rsidRPr="00DB1ED9">
        <w:t xml:space="preserve">: Nejkratší stezka s pouhými 26 km částečně prochází Kyjovskou pahorkatinou v okolí Bzence a Vracova až do Dolnomoravského úvalu. Trasa navazuje </w:t>
      </w:r>
      <w:r w:rsidR="00F6740B" w:rsidRPr="00DB1ED9">
        <w:br/>
      </w:r>
      <w:r w:rsidRPr="00DB1ED9">
        <w:t>na</w:t>
      </w:r>
      <w:r w:rsidR="007B3B28" w:rsidRPr="00DB1ED9">
        <w:t xml:space="preserve"> </w:t>
      </w:r>
      <w:r w:rsidRPr="00DB1ED9">
        <w:t>Kyjovskou, Uherskohradišťskou a Strážnickou vinařskou stezku a je částečně</w:t>
      </w:r>
      <w:r w:rsidR="007B3B28" w:rsidRPr="00DB1ED9">
        <w:t xml:space="preserve"> </w:t>
      </w:r>
      <w:r w:rsidRPr="00DB1ED9">
        <w:t>souběžná</w:t>
      </w:r>
      <w:r w:rsidR="004C59CE" w:rsidRPr="00DB1ED9">
        <w:br/>
      </w:r>
      <w:r w:rsidRPr="00DB1ED9">
        <w:t>s</w:t>
      </w:r>
      <w:r w:rsidR="00C577B2">
        <w:t xml:space="preserve"> páteřní Moravskou vinnou stezkou</w:t>
      </w:r>
      <w:r w:rsidRPr="00DB1ED9">
        <w:t>.</w:t>
      </w:r>
    </w:p>
    <w:p w:rsidR="00293707" w:rsidRPr="00DB1ED9" w:rsidRDefault="00293707" w:rsidP="00816905">
      <w:pPr>
        <w:autoSpaceDE w:val="0"/>
        <w:autoSpaceDN w:val="0"/>
        <w:adjustRightInd w:val="0"/>
        <w:spacing w:after="0"/>
      </w:pPr>
    </w:p>
    <w:p w:rsidR="00293707" w:rsidRPr="00DB1ED9" w:rsidRDefault="00293707" w:rsidP="00816905">
      <w:pPr>
        <w:autoSpaceDE w:val="0"/>
        <w:autoSpaceDN w:val="0"/>
        <w:adjustRightInd w:val="0"/>
        <w:spacing w:after="0"/>
      </w:pPr>
      <w:r w:rsidRPr="00DB1ED9">
        <w:rPr>
          <w:iCs/>
        </w:rPr>
        <w:t>Znojemská vinařská stezka: D</w:t>
      </w:r>
      <w:r w:rsidRPr="00DB1ED9">
        <w:t xml:space="preserve">ruhá nejdelší vinná stezka spojuje na 165 km téměř </w:t>
      </w:r>
      <w:r w:rsidR="007E7FA8">
        <w:br/>
      </w:r>
      <w:r w:rsidRPr="00DB1ED9">
        <w:t>60</w:t>
      </w:r>
      <w:r w:rsidR="00C577B2">
        <w:t xml:space="preserve"> </w:t>
      </w:r>
      <w:r w:rsidRPr="00DB1ED9">
        <w:t>vinařských obcí. Netvoří uzavřený okruh, ale propojuje nejzajímavější místa vinařské podoblasti. Začíná v Moravském Krumlově, dále vede podél řeky Dyje a národním parkem Podyjí.</w:t>
      </w:r>
    </w:p>
    <w:p w:rsidR="00293707" w:rsidRPr="00DB1ED9" w:rsidRDefault="00293707" w:rsidP="00816905">
      <w:pPr>
        <w:autoSpaceDE w:val="0"/>
        <w:autoSpaceDN w:val="0"/>
        <w:adjustRightInd w:val="0"/>
        <w:spacing w:after="0"/>
      </w:pPr>
    </w:p>
    <w:p w:rsidR="00293707" w:rsidRPr="00DB1ED9" w:rsidRDefault="00293707" w:rsidP="00816905">
      <w:pPr>
        <w:autoSpaceDE w:val="0"/>
        <w:autoSpaceDN w:val="0"/>
        <w:adjustRightInd w:val="0"/>
        <w:spacing w:after="0"/>
      </w:pPr>
      <w:r w:rsidRPr="00DB1ED9">
        <w:rPr>
          <w:iCs/>
        </w:rPr>
        <w:t xml:space="preserve">Velkopavlovická vinařská stezka: </w:t>
      </w:r>
      <w:r w:rsidRPr="00DB1ED9">
        <w:t>Trasa 110 km dlouhá je vedená národopisnou oblastí</w:t>
      </w:r>
      <w:r w:rsidR="00201E75" w:rsidRPr="00DB1ED9">
        <w:t xml:space="preserve"> </w:t>
      </w:r>
      <w:r w:rsidRPr="00DB1ED9">
        <w:t>Hanáckého Slovácka, jejíž jižní</w:t>
      </w:r>
      <w:r w:rsidR="00201E75" w:rsidRPr="00DB1ED9">
        <w:t xml:space="preserve"> </w:t>
      </w:r>
      <w:r w:rsidRPr="00DB1ED9">
        <w:t>větev</w:t>
      </w:r>
      <w:r w:rsidR="00201E75" w:rsidRPr="00DB1ED9">
        <w:t xml:space="preserve"> </w:t>
      </w:r>
      <w:r w:rsidRPr="00DB1ED9">
        <w:t>protíná Dolnomoravský úval. Část stezky směřuje</w:t>
      </w:r>
      <w:r w:rsidR="00F6740B" w:rsidRPr="00DB1ED9">
        <w:br/>
      </w:r>
      <w:r w:rsidRPr="00DB1ED9">
        <w:t>od Novomlýnských nádrží přes městečko Hustopeče, kde vede sklepními uličkami města.   Prochází i Lednicko-valtickým areálem.</w:t>
      </w:r>
    </w:p>
    <w:p w:rsidR="00293707" w:rsidRPr="00DB1ED9" w:rsidRDefault="00293707" w:rsidP="00816905">
      <w:pPr>
        <w:autoSpaceDE w:val="0"/>
        <w:autoSpaceDN w:val="0"/>
        <w:adjustRightInd w:val="0"/>
        <w:spacing w:after="0"/>
      </w:pPr>
    </w:p>
    <w:p w:rsidR="00293707" w:rsidRPr="00DB1ED9" w:rsidRDefault="00293707" w:rsidP="00816905">
      <w:pPr>
        <w:autoSpaceDE w:val="0"/>
        <w:autoSpaceDN w:val="0"/>
        <w:adjustRightInd w:val="0"/>
        <w:spacing w:after="0"/>
      </w:pPr>
      <w:r w:rsidRPr="00DB1ED9">
        <w:rPr>
          <w:iCs/>
        </w:rPr>
        <w:t>Mutěnická vinařská stezka: Rovinatá 65 km trasa</w:t>
      </w:r>
      <w:r w:rsidR="00201E75" w:rsidRPr="00DB1ED9">
        <w:rPr>
          <w:iCs/>
        </w:rPr>
        <w:t xml:space="preserve"> </w:t>
      </w:r>
      <w:r w:rsidRPr="00DB1ED9">
        <w:t xml:space="preserve">jde skrz bývalou Mutěnickou vinařskou oblast a Kyjovskou pahorkatinu. Trasa je sjízdná po celý rok, ale oblíbená je zejména </w:t>
      </w:r>
      <w:r w:rsidR="00F6740B" w:rsidRPr="00DB1ED9">
        <w:br/>
      </w:r>
      <w:r w:rsidRPr="00DB1ED9">
        <w:t>na podzim.</w:t>
      </w:r>
    </w:p>
    <w:p w:rsidR="00293707" w:rsidRPr="00DB1ED9" w:rsidRDefault="00293707" w:rsidP="00A323D6">
      <w:pPr>
        <w:autoSpaceDE w:val="0"/>
        <w:autoSpaceDN w:val="0"/>
        <w:adjustRightInd w:val="0"/>
        <w:spacing w:after="0"/>
      </w:pPr>
      <w:r w:rsidRPr="00DB1ED9">
        <w:rPr>
          <w:iCs/>
        </w:rPr>
        <w:lastRenderedPageBreak/>
        <w:t xml:space="preserve">Strážnická vinařská stezka:  Klikatá 101 km dlouhá, </w:t>
      </w:r>
      <w:r w:rsidRPr="00DB1ED9">
        <w:t xml:space="preserve">prochází Dolnomoravským úvalem, východní částí podhůří Bílých Karpat </w:t>
      </w:r>
      <w:r w:rsidR="00816905" w:rsidRPr="00DB1ED9">
        <w:t xml:space="preserve">a částí i </w:t>
      </w:r>
      <w:proofErr w:type="spellStart"/>
      <w:r w:rsidR="00816905" w:rsidRPr="00DB1ED9">
        <w:t>Hluckou</w:t>
      </w:r>
      <w:proofErr w:type="spellEnd"/>
      <w:r w:rsidR="00816905" w:rsidRPr="00DB1ED9">
        <w:t xml:space="preserve"> pahorkatinou.</w:t>
      </w:r>
      <w:r w:rsidR="00816905" w:rsidRPr="00DB1ED9">
        <w:br/>
      </w:r>
      <w:r w:rsidRPr="00DB1ED9">
        <w:t xml:space="preserve">Díky bohatému rozvětvení stezky lze propojit </w:t>
      </w:r>
      <w:proofErr w:type="spellStart"/>
      <w:r w:rsidRPr="00DB1ED9">
        <w:t>Strážnicko</w:t>
      </w:r>
      <w:proofErr w:type="spellEnd"/>
      <w:r w:rsidRPr="00DB1ED9">
        <w:t xml:space="preserve"> s vinařskými stezkami Po</w:t>
      </w:r>
      <w:r w:rsidR="00816905" w:rsidRPr="00DB1ED9">
        <w:t>dluží,</w:t>
      </w:r>
      <w:r w:rsidR="00816905" w:rsidRPr="00DB1ED9">
        <w:br/>
      </w:r>
      <w:r w:rsidRPr="00DB1ED9">
        <w:t>s okolím Bzence a Uherskohradišťskou vinařskou stezkou.</w:t>
      </w:r>
    </w:p>
    <w:p w:rsidR="00293707" w:rsidRPr="00DB1ED9" w:rsidRDefault="00293707" w:rsidP="00A323D6">
      <w:pPr>
        <w:spacing w:after="0"/>
      </w:pPr>
    </w:p>
    <w:p w:rsidR="00293707" w:rsidRPr="00DB1ED9" w:rsidRDefault="00293707" w:rsidP="00A323D6">
      <w:pPr>
        <w:spacing w:after="0"/>
      </w:pPr>
      <w:r w:rsidRPr="00DB1ED9">
        <w:rPr>
          <w:iCs/>
        </w:rPr>
        <w:t>Kyjovská vinařská stezka</w:t>
      </w:r>
      <w:r w:rsidRPr="00DB1ED9">
        <w:t xml:space="preserve">: Kopcovitý 85 km </w:t>
      </w:r>
      <w:r w:rsidR="00864228">
        <w:t xml:space="preserve">dlouhý </w:t>
      </w:r>
      <w:r w:rsidRPr="00DB1ED9">
        <w:t xml:space="preserve">terén prochází Kyjovskou pahorkatinou, podhůřím Chřibů a okrajovými částmi přírodního parku Ždánického lesa. Několika větvemi pak navazuje na stezky procházejícími sousedními oblastmi – </w:t>
      </w:r>
      <w:proofErr w:type="spellStart"/>
      <w:r w:rsidRPr="00DB1ED9">
        <w:t>Bzeneckem</w:t>
      </w:r>
      <w:proofErr w:type="spellEnd"/>
      <w:r w:rsidRPr="00DB1ED9">
        <w:t xml:space="preserve">, </w:t>
      </w:r>
      <w:proofErr w:type="spellStart"/>
      <w:r w:rsidRPr="00DB1ED9">
        <w:t>Velkopavlovickem</w:t>
      </w:r>
      <w:proofErr w:type="spellEnd"/>
      <w:r w:rsidRPr="00DB1ED9">
        <w:t xml:space="preserve"> a </w:t>
      </w:r>
      <w:proofErr w:type="spellStart"/>
      <w:r w:rsidRPr="00DB1ED9">
        <w:t>Mutěnickem</w:t>
      </w:r>
      <w:proofErr w:type="spellEnd"/>
      <w:r w:rsidRPr="00DB1ED9">
        <w:t>.</w:t>
      </w:r>
      <w:r w:rsidR="002B2C67" w:rsidRPr="002B2C67">
        <w:t xml:space="preserve"> </w:t>
      </w:r>
    </w:p>
    <w:p w:rsidR="00293707" w:rsidRPr="00DB1ED9" w:rsidRDefault="00293707" w:rsidP="00A323D6">
      <w:pPr>
        <w:autoSpaceDE w:val="0"/>
        <w:autoSpaceDN w:val="0"/>
        <w:adjustRightInd w:val="0"/>
        <w:spacing w:after="0"/>
        <w:rPr>
          <w:iCs/>
        </w:rPr>
      </w:pPr>
    </w:p>
    <w:p w:rsidR="00293707" w:rsidRPr="00DD0DC3" w:rsidRDefault="00293707" w:rsidP="00C83064">
      <w:pPr>
        <w:autoSpaceDE w:val="0"/>
        <w:autoSpaceDN w:val="0"/>
        <w:adjustRightInd w:val="0"/>
        <w:spacing w:after="0"/>
      </w:pPr>
      <w:r w:rsidRPr="00DB1ED9">
        <w:rPr>
          <w:iCs/>
        </w:rPr>
        <w:t xml:space="preserve">Uherskohradišťská vinařská stezka: </w:t>
      </w:r>
      <w:r w:rsidRPr="00DD0DC3">
        <w:t>75 km zač</w:t>
      </w:r>
      <w:r>
        <w:t xml:space="preserve">íná ve slovácké metropoli </w:t>
      </w:r>
      <w:r w:rsidRPr="00DD0DC3">
        <w:t>Uherské</w:t>
      </w:r>
      <w:r>
        <w:t>m Hradišti</w:t>
      </w:r>
      <w:r w:rsidRPr="00DD0DC3">
        <w:t xml:space="preserve">, vede po klidné a bezpečné trase do </w:t>
      </w:r>
      <w:proofErr w:type="spellStart"/>
      <w:r w:rsidRPr="00DD0DC3">
        <w:t>Kostelan</w:t>
      </w:r>
      <w:proofErr w:type="spellEnd"/>
      <w:r w:rsidR="007E7FA8">
        <w:t>,</w:t>
      </w:r>
      <w:r w:rsidRPr="00DD0DC3">
        <w:t xml:space="preserve"> odkud pokračuje v blízkosti povodí řeky Moravy do lázeňského městečka Ostro</w:t>
      </w:r>
      <w:r w:rsidR="00F6740B">
        <w:t xml:space="preserve">žská Nová </w:t>
      </w:r>
      <w:r w:rsidR="007E7FA8">
        <w:t>V</w:t>
      </w:r>
      <w:r w:rsidR="00F6740B">
        <w:t xml:space="preserve">es až na </w:t>
      </w:r>
      <w:proofErr w:type="spellStart"/>
      <w:r w:rsidR="00F6740B">
        <w:t>Dolňácko</w:t>
      </w:r>
      <w:proofErr w:type="spellEnd"/>
      <w:r w:rsidR="00F6740B">
        <w:t>. (</w:t>
      </w:r>
      <w:r w:rsidR="002419AD">
        <w:t>Krajem vína</w:t>
      </w:r>
      <w:r w:rsidRPr="00DD0DC3">
        <w:t>, 2014)</w:t>
      </w:r>
    </w:p>
    <w:p w:rsidR="00A323D6" w:rsidRDefault="00A323D6" w:rsidP="00A323D6">
      <w:pPr>
        <w:autoSpaceDE w:val="0"/>
        <w:autoSpaceDN w:val="0"/>
        <w:adjustRightInd w:val="0"/>
        <w:spacing w:after="0"/>
        <w:rPr>
          <w:bCs/>
          <w:color w:val="000000"/>
        </w:rPr>
      </w:pPr>
    </w:p>
    <w:p w:rsidR="00293707" w:rsidRPr="00DD0DC3" w:rsidRDefault="00293707" w:rsidP="00A323D6">
      <w:pPr>
        <w:autoSpaceDE w:val="0"/>
        <w:autoSpaceDN w:val="0"/>
        <w:adjustRightInd w:val="0"/>
        <w:spacing w:after="0"/>
        <w:rPr>
          <w:color w:val="000000"/>
        </w:rPr>
      </w:pPr>
      <w:proofErr w:type="spellStart"/>
      <w:r w:rsidRPr="00DD0DC3">
        <w:rPr>
          <w:bCs/>
          <w:color w:val="000000"/>
        </w:rPr>
        <w:t>Greenways</w:t>
      </w:r>
      <w:proofErr w:type="spellEnd"/>
      <w:r w:rsidRPr="00DD0DC3">
        <w:rPr>
          <w:bCs/>
          <w:color w:val="000000"/>
        </w:rPr>
        <w:t xml:space="preserve"> jsou trasy, komunikace a přírodní koridory, které se využívají ve shodě s ekologickým, turistickým, rekreačním či sportovním posláním. </w:t>
      </w:r>
      <w:r w:rsidRPr="00DD0DC3">
        <w:rPr>
          <w:color w:val="000000"/>
        </w:rPr>
        <w:t>Nadace Partnerství na svých stránkách uvádí informace o certifikaci. Ta stanovuje hlavní principy a zásady, které jsou využívány od plánování až po dosa</w:t>
      </w:r>
      <w:r w:rsidR="00EB50D1">
        <w:rPr>
          <w:color w:val="000000"/>
        </w:rPr>
        <w:t xml:space="preserve">hování cílů. (Cyklisté vítáni, </w:t>
      </w:r>
      <w:r w:rsidRPr="00DD0DC3">
        <w:rPr>
          <w:color w:val="000000"/>
        </w:rPr>
        <w:t>2005-2013)</w:t>
      </w:r>
    </w:p>
    <w:p w:rsidR="00293707" w:rsidRPr="00DD0DC3" w:rsidRDefault="00293707" w:rsidP="00A323D6">
      <w:pPr>
        <w:autoSpaceDE w:val="0"/>
        <w:autoSpaceDN w:val="0"/>
        <w:adjustRightInd w:val="0"/>
        <w:spacing w:after="0"/>
        <w:rPr>
          <w:color w:val="000000"/>
        </w:rPr>
      </w:pPr>
    </w:p>
    <w:p w:rsidR="00293707" w:rsidRPr="00DD0DC3" w:rsidRDefault="00293707" w:rsidP="00C83064">
      <w:pPr>
        <w:autoSpaceDE w:val="0"/>
        <w:autoSpaceDN w:val="0"/>
        <w:adjustRightInd w:val="0"/>
        <w:spacing w:after="0"/>
        <w:rPr>
          <w:color w:val="000000"/>
        </w:rPr>
      </w:pPr>
      <w:r w:rsidRPr="00DD0DC3">
        <w:rPr>
          <w:color w:val="000000"/>
        </w:rPr>
        <w:t>Zelenou stezku lze popsat následujícími body:</w:t>
      </w:r>
    </w:p>
    <w:p w:rsidR="00293707" w:rsidRPr="00DD0DC3" w:rsidRDefault="00293707" w:rsidP="00C83064">
      <w:pPr>
        <w:pStyle w:val="Odstavecseseznamem"/>
        <w:widowControl/>
        <w:numPr>
          <w:ilvl w:val="0"/>
          <w:numId w:val="21"/>
        </w:numPr>
        <w:suppressAutoHyphens w:val="0"/>
        <w:overflowPunct/>
        <w:autoSpaceDN w:val="0"/>
        <w:adjustRightInd w:val="0"/>
        <w:spacing w:after="0" w:line="360" w:lineRule="auto"/>
        <w:contextualSpacing/>
        <w:jc w:val="both"/>
        <w:textAlignment w:val="auto"/>
        <w:rPr>
          <w:color w:val="000000"/>
          <w:sz w:val="24"/>
          <w:szCs w:val="24"/>
        </w:rPr>
      </w:pPr>
      <w:r w:rsidRPr="00DD0DC3">
        <w:rPr>
          <w:color w:val="000000"/>
          <w:sz w:val="24"/>
          <w:szCs w:val="24"/>
        </w:rPr>
        <w:t>Zelená stezka je samostatnou komunikací nebo trasou vyznačenou samostatným značením v terénu i na mapách</w:t>
      </w:r>
      <w:r w:rsidR="000A1C9C">
        <w:rPr>
          <w:color w:val="000000"/>
          <w:sz w:val="24"/>
          <w:szCs w:val="24"/>
        </w:rPr>
        <w:t>.</w:t>
      </w:r>
    </w:p>
    <w:p w:rsidR="00293707" w:rsidRPr="00DD0DC3" w:rsidRDefault="00293707" w:rsidP="00C83064">
      <w:pPr>
        <w:pStyle w:val="Odstavecseseznamem"/>
        <w:widowControl/>
        <w:numPr>
          <w:ilvl w:val="0"/>
          <w:numId w:val="21"/>
        </w:numPr>
        <w:suppressAutoHyphens w:val="0"/>
        <w:overflowPunct/>
        <w:autoSpaceDN w:val="0"/>
        <w:adjustRightInd w:val="0"/>
        <w:spacing w:after="0" w:line="360" w:lineRule="auto"/>
        <w:contextualSpacing/>
        <w:jc w:val="both"/>
        <w:textAlignment w:val="auto"/>
        <w:rPr>
          <w:color w:val="000000"/>
          <w:sz w:val="24"/>
          <w:szCs w:val="24"/>
        </w:rPr>
      </w:pPr>
      <w:r w:rsidRPr="00DD0DC3">
        <w:rPr>
          <w:color w:val="000000"/>
          <w:sz w:val="24"/>
          <w:szCs w:val="24"/>
        </w:rPr>
        <w:t>Zelená stezka obsahuje v názvu slovo Greenway, má své téma a</w:t>
      </w:r>
      <w:r>
        <w:rPr>
          <w:color w:val="000000"/>
          <w:sz w:val="24"/>
          <w:szCs w:val="24"/>
        </w:rPr>
        <w:t xml:space="preserve"> také logo</w:t>
      </w:r>
      <w:r w:rsidR="007E7FA8">
        <w:rPr>
          <w:color w:val="000000"/>
          <w:sz w:val="24"/>
          <w:szCs w:val="24"/>
        </w:rPr>
        <w:t>,</w:t>
      </w:r>
      <w:r>
        <w:rPr>
          <w:color w:val="000000"/>
          <w:sz w:val="24"/>
          <w:szCs w:val="24"/>
        </w:rPr>
        <w:t xml:space="preserve"> </w:t>
      </w:r>
      <w:r w:rsidRPr="00DD0DC3">
        <w:rPr>
          <w:color w:val="000000"/>
          <w:sz w:val="24"/>
          <w:szCs w:val="24"/>
        </w:rPr>
        <w:t xml:space="preserve">pokud </w:t>
      </w:r>
      <w:r w:rsidR="00816905">
        <w:rPr>
          <w:color w:val="000000"/>
          <w:sz w:val="24"/>
          <w:szCs w:val="24"/>
        </w:rPr>
        <w:br/>
      </w:r>
      <w:r>
        <w:rPr>
          <w:color w:val="000000"/>
          <w:sz w:val="24"/>
          <w:szCs w:val="24"/>
        </w:rPr>
        <w:t>ho vlastní</w:t>
      </w:r>
      <w:r w:rsidR="000A1C9C">
        <w:rPr>
          <w:color w:val="000000"/>
          <w:sz w:val="24"/>
          <w:szCs w:val="24"/>
        </w:rPr>
        <w:t>.</w:t>
      </w:r>
    </w:p>
    <w:p w:rsidR="00293707" w:rsidRPr="00DD0DC3" w:rsidRDefault="00293707" w:rsidP="00C83064">
      <w:pPr>
        <w:pStyle w:val="Odstavecseseznamem"/>
        <w:widowControl/>
        <w:numPr>
          <w:ilvl w:val="0"/>
          <w:numId w:val="21"/>
        </w:numPr>
        <w:suppressAutoHyphens w:val="0"/>
        <w:overflowPunct/>
        <w:autoSpaceDN w:val="0"/>
        <w:adjustRightInd w:val="0"/>
        <w:spacing w:after="0" w:line="360" w:lineRule="auto"/>
        <w:contextualSpacing/>
        <w:jc w:val="both"/>
        <w:textAlignment w:val="auto"/>
        <w:rPr>
          <w:color w:val="000000"/>
          <w:sz w:val="24"/>
          <w:szCs w:val="24"/>
        </w:rPr>
      </w:pPr>
      <w:r w:rsidRPr="00DD0DC3">
        <w:rPr>
          <w:color w:val="000000"/>
          <w:sz w:val="24"/>
          <w:szCs w:val="24"/>
        </w:rPr>
        <w:t xml:space="preserve">Navrhovaná stezka respektuje, doplňuje územní plány rozvoje, dopravy a cestovního ruchu. Je částí dopravní politiky </w:t>
      </w:r>
      <w:r>
        <w:rPr>
          <w:color w:val="000000"/>
          <w:sz w:val="24"/>
          <w:szCs w:val="24"/>
        </w:rPr>
        <w:t>v</w:t>
      </w:r>
      <w:r w:rsidR="000A1C9C">
        <w:rPr>
          <w:color w:val="000000"/>
          <w:sz w:val="24"/>
          <w:szCs w:val="24"/>
        </w:rPr>
        <w:t> </w:t>
      </w:r>
      <w:r>
        <w:rPr>
          <w:color w:val="000000"/>
          <w:sz w:val="24"/>
          <w:szCs w:val="24"/>
        </w:rPr>
        <w:t>regionu</w:t>
      </w:r>
      <w:r w:rsidR="000A1C9C">
        <w:rPr>
          <w:color w:val="000000"/>
          <w:sz w:val="24"/>
          <w:szCs w:val="24"/>
        </w:rPr>
        <w:t>.</w:t>
      </w:r>
    </w:p>
    <w:p w:rsidR="00293707" w:rsidRPr="00DD0DC3" w:rsidRDefault="00293707" w:rsidP="00C83064">
      <w:pPr>
        <w:pStyle w:val="Odstavecseseznamem"/>
        <w:widowControl/>
        <w:numPr>
          <w:ilvl w:val="0"/>
          <w:numId w:val="21"/>
        </w:numPr>
        <w:suppressAutoHyphens w:val="0"/>
        <w:overflowPunct/>
        <w:autoSpaceDN w:val="0"/>
        <w:adjustRightInd w:val="0"/>
        <w:spacing w:after="0" w:line="360" w:lineRule="auto"/>
        <w:contextualSpacing/>
        <w:jc w:val="both"/>
        <w:textAlignment w:val="auto"/>
        <w:rPr>
          <w:color w:val="000000"/>
          <w:sz w:val="24"/>
          <w:szCs w:val="24"/>
        </w:rPr>
      </w:pPr>
      <w:r w:rsidRPr="00DD0DC3">
        <w:rPr>
          <w:color w:val="000000"/>
          <w:sz w:val="24"/>
          <w:szCs w:val="24"/>
        </w:rPr>
        <w:t xml:space="preserve">Každá stezka má svého manažera či koordinátora. Manažerem může být fyzická osoba, organizace, instituce či obec. Úkolem je vytvořit partnerství s dalšími různými subjekty podél stezky, pečovat o rozvoj a bezproblémový stav stezek, značení </w:t>
      </w:r>
      <w:r w:rsidR="00816905">
        <w:rPr>
          <w:color w:val="000000"/>
          <w:sz w:val="24"/>
          <w:szCs w:val="24"/>
        </w:rPr>
        <w:br/>
      </w:r>
      <w:r w:rsidRPr="00DD0DC3">
        <w:rPr>
          <w:color w:val="000000"/>
          <w:sz w:val="24"/>
          <w:szCs w:val="24"/>
        </w:rPr>
        <w:t>i vybavení na stezkách</w:t>
      </w:r>
      <w:r w:rsidR="000A1C9C">
        <w:rPr>
          <w:color w:val="000000"/>
          <w:sz w:val="24"/>
          <w:szCs w:val="24"/>
        </w:rPr>
        <w:t>.</w:t>
      </w:r>
    </w:p>
    <w:p w:rsidR="00293707" w:rsidRPr="00DD0DC3" w:rsidRDefault="00293707" w:rsidP="00C83064">
      <w:pPr>
        <w:pStyle w:val="Odstavecseseznamem"/>
        <w:widowControl/>
        <w:numPr>
          <w:ilvl w:val="0"/>
          <w:numId w:val="21"/>
        </w:numPr>
        <w:suppressAutoHyphens w:val="0"/>
        <w:overflowPunct/>
        <w:autoSpaceDN w:val="0"/>
        <w:adjustRightInd w:val="0"/>
        <w:spacing w:after="0" w:line="360" w:lineRule="auto"/>
        <w:contextualSpacing/>
        <w:jc w:val="both"/>
        <w:textAlignment w:val="auto"/>
        <w:rPr>
          <w:color w:val="000000"/>
          <w:sz w:val="24"/>
          <w:szCs w:val="24"/>
        </w:rPr>
      </w:pPr>
      <w:r w:rsidRPr="00DD0DC3">
        <w:rPr>
          <w:color w:val="000000"/>
          <w:sz w:val="24"/>
          <w:szCs w:val="24"/>
        </w:rPr>
        <w:t>Každá stezka musí vyhovět základním nárokům na bezpečnost jejich oprávněných uživatelů</w:t>
      </w:r>
      <w:r>
        <w:rPr>
          <w:color w:val="000000"/>
          <w:sz w:val="24"/>
          <w:szCs w:val="24"/>
        </w:rPr>
        <w:t>, kterým</w:t>
      </w:r>
      <w:r w:rsidRPr="00DD0DC3">
        <w:rPr>
          <w:color w:val="000000"/>
          <w:sz w:val="24"/>
          <w:szCs w:val="24"/>
        </w:rPr>
        <w:t>i jsou účastníci dopravy, pro které je stezka určena</w:t>
      </w:r>
      <w:r w:rsidR="000A1C9C">
        <w:rPr>
          <w:color w:val="000000"/>
          <w:sz w:val="24"/>
          <w:szCs w:val="24"/>
        </w:rPr>
        <w:t>.</w:t>
      </w:r>
    </w:p>
    <w:p w:rsidR="00293707" w:rsidRPr="00DD0DC3" w:rsidRDefault="00293707" w:rsidP="00C83064">
      <w:pPr>
        <w:pStyle w:val="Odstavecseseznamem"/>
        <w:widowControl/>
        <w:numPr>
          <w:ilvl w:val="0"/>
          <w:numId w:val="21"/>
        </w:numPr>
        <w:suppressAutoHyphens w:val="0"/>
        <w:overflowPunct/>
        <w:autoSpaceDN w:val="0"/>
        <w:adjustRightInd w:val="0"/>
        <w:spacing w:after="0" w:line="360" w:lineRule="auto"/>
        <w:contextualSpacing/>
        <w:jc w:val="both"/>
        <w:textAlignment w:val="auto"/>
        <w:rPr>
          <w:color w:val="000000"/>
          <w:sz w:val="24"/>
          <w:szCs w:val="24"/>
        </w:rPr>
      </w:pPr>
      <w:r w:rsidRPr="00DD0DC3">
        <w:rPr>
          <w:color w:val="000000"/>
          <w:sz w:val="24"/>
          <w:szCs w:val="24"/>
        </w:rPr>
        <w:lastRenderedPageBreak/>
        <w:t>Zelené stezky jsou součástí veřejných dopravních systémů a vhodně je doplňují</w:t>
      </w:r>
      <w:r w:rsidR="000A1C9C">
        <w:rPr>
          <w:color w:val="000000"/>
          <w:sz w:val="24"/>
          <w:szCs w:val="24"/>
        </w:rPr>
        <w:t>.</w:t>
      </w:r>
    </w:p>
    <w:p w:rsidR="00293707" w:rsidRPr="00DD0DC3" w:rsidRDefault="00293707" w:rsidP="00C83064">
      <w:pPr>
        <w:pStyle w:val="Odstavecseseznamem"/>
        <w:widowControl/>
        <w:numPr>
          <w:ilvl w:val="0"/>
          <w:numId w:val="21"/>
        </w:numPr>
        <w:suppressAutoHyphens w:val="0"/>
        <w:overflowPunct/>
        <w:autoSpaceDN w:val="0"/>
        <w:adjustRightInd w:val="0"/>
        <w:spacing w:after="0" w:line="360" w:lineRule="auto"/>
        <w:contextualSpacing/>
        <w:jc w:val="both"/>
        <w:textAlignment w:val="auto"/>
        <w:rPr>
          <w:color w:val="000000"/>
          <w:sz w:val="24"/>
          <w:szCs w:val="24"/>
        </w:rPr>
      </w:pPr>
      <w:r w:rsidRPr="00DD0DC3">
        <w:rPr>
          <w:color w:val="000000"/>
          <w:sz w:val="24"/>
          <w:szCs w:val="24"/>
        </w:rPr>
        <w:t>Každá zelená stezka má své značení v terénu. Dle možností je doplněn o ostatní prvky informačního systému (např. mapy) a vybaven</w:t>
      </w:r>
      <w:r>
        <w:rPr>
          <w:color w:val="000000"/>
          <w:sz w:val="24"/>
          <w:szCs w:val="24"/>
        </w:rPr>
        <w:t>o</w:t>
      </w:r>
      <w:r w:rsidRPr="00DD0DC3">
        <w:rPr>
          <w:color w:val="000000"/>
          <w:sz w:val="24"/>
          <w:szCs w:val="24"/>
        </w:rPr>
        <w:t xml:space="preserve"> pro uživatele (např. odpočívadlo, stojan pro kola) pro sport a další</w:t>
      </w:r>
      <w:r w:rsidR="000A1C9C">
        <w:rPr>
          <w:color w:val="000000"/>
          <w:sz w:val="24"/>
          <w:szCs w:val="24"/>
        </w:rPr>
        <w:t>.</w:t>
      </w:r>
    </w:p>
    <w:p w:rsidR="00293707" w:rsidRPr="00DD0DC3" w:rsidRDefault="00293707" w:rsidP="00C83064">
      <w:pPr>
        <w:pStyle w:val="Odstavecseseznamem"/>
        <w:widowControl/>
        <w:numPr>
          <w:ilvl w:val="0"/>
          <w:numId w:val="21"/>
        </w:numPr>
        <w:suppressAutoHyphens w:val="0"/>
        <w:overflowPunct/>
        <w:autoSpaceDN w:val="0"/>
        <w:adjustRightInd w:val="0"/>
        <w:spacing w:after="0" w:line="360" w:lineRule="auto"/>
        <w:contextualSpacing/>
        <w:jc w:val="both"/>
        <w:textAlignment w:val="auto"/>
        <w:rPr>
          <w:color w:val="000000"/>
          <w:sz w:val="24"/>
          <w:szCs w:val="24"/>
        </w:rPr>
      </w:pPr>
      <w:r w:rsidRPr="00DD0DC3">
        <w:rPr>
          <w:color w:val="000000"/>
          <w:sz w:val="24"/>
          <w:szCs w:val="24"/>
        </w:rPr>
        <w:t xml:space="preserve">Informace o stezkách poskytují a předávají všichni partneři v tištěné i elektronické podobě. Využívají </w:t>
      </w:r>
      <w:r>
        <w:rPr>
          <w:color w:val="000000"/>
          <w:sz w:val="24"/>
          <w:szCs w:val="24"/>
        </w:rPr>
        <w:t>k tomu</w:t>
      </w:r>
      <w:r w:rsidRPr="00DD0DC3">
        <w:rPr>
          <w:color w:val="000000"/>
          <w:sz w:val="24"/>
          <w:szCs w:val="24"/>
        </w:rPr>
        <w:t xml:space="preserve"> mapy, informační letáky, turistické průvodce a brožury</w:t>
      </w:r>
      <w:r w:rsidR="000A1C9C">
        <w:rPr>
          <w:color w:val="000000"/>
          <w:sz w:val="24"/>
          <w:szCs w:val="24"/>
        </w:rPr>
        <w:t>.</w:t>
      </w:r>
      <w:r w:rsidRPr="00DD0DC3">
        <w:rPr>
          <w:color w:val="000000"/>
          <w:sz w:val="24"/>
          <w:szCs w:val="24"/>
        </w:rPr>
        <w:t xml:space="preserve"> </w:t>
      </w:r>
    </w:p>
    <w:p w:rsidR="00293707" w:rsidRPr="00DD0DC3" w:rsidRDefault="00293707" w:rsidP="00C83064">
      <w:pPr>
        <w:pStyle w:val="Odstavecseseznamem"/>
        <w:widowControl/>
        <w:numPr>
          <w:ilvl w:val="0"/>
          <w:numId w:val="21"/>
        </w:numPr>
        <w:suppressAutoHyphens w:val="0"/>
        <w:overflowPunct/>
        <w:autoSpaceDN w:val="0"/>
        <w:adjustRightInd w:val="0"/>
        <w:spacing w:after="0" w:line="360" w:lineRule="auto"/>
        <w:contextualSpacing/>
        <w:jc w:val="both"/>
        <w:textAlignment w:val="auto"/>
        <w:rPr>
          <w:color w:val="000000"/>
          <w:sz w:val="24"/>
          <w:szCs w:val="24"/>
        </w:rPr>
      </w:pPr>
      <w:r w:rsidRPr="00DD0DC3">
        <w:rPr>
          <w:color w:val="000000"/>
          <w:sz w:val="24"/>
          <w:szCs w:val="24"/>
        </w:rPr>
        <w:t>Aktivity rozvíjející zel</w:t>
      </w:r>
      <w:r w:rsidR="00864228">
        <w:rPr>
          <w:color w:val="000000"/>
          <w:sz w:val="24"/>
          <w:szCs w:val="24"/>
        </w:rPr>
        <w:t>e</w:t>
      </w:r>
      <w:r w:rsidRPr="00DD0DC3">
        <w:rPr>
          <w:color w:val="000000"/>
          <w:sz w:val="24"/>
          <w:szCs w:val="24"/>
        </w:rPr>
        <w:t>né stezky dodržují zásady udržitelného rozvoje, chrání životní prostředí a místní dědictví. (</w:t>
      </w:r>
      <w:proofErr w:type="spellStart"/>
      <w:r w:rsidRPr="00DD0DC3">
        <w:rPr>
          <w:color w:val="000000"/>
          <w:sz w:val="24"/>
          <w:szCs w:val="24"/>
        </w:rPr>
        <w:t>D</w:t>
      </w:r>
      <w:r w:rsidR="00127C52">
        <w:rPr>
          <w:color w:val="000000"/>
          <w:sz w:val="24"/>
          <w:szCs w:val="24"/>
        </w:rPr>
        <w:t>o</w:t>
      </w:r>
      <w:r w:rsidRPr="00DD0DC3">
        <w:rPr>
          <w:color w:val="000000"/>
          <w:sz w:val="24"/>
          <w:szCs w:val="24"/>
        </w:rPr>
        <w:t>ubnerová</w:t>
      </w:r>
      <w:proofErr w:type="spellEnd"/>
      <w:r w:rsidRPr="00DD0DC3">
        <w:rPr>
          <w:color w:val="000000"/>
          <w:sz w:val="24"/>
          <w:szCs w:val="24"/>
        </w:rPr>
        <w:t>, 2008)</w:t>
      </w:r>
    </w:p>
    <w:p w:rsidR="00293707" w:rsidRPr="00DD0DC3" w:rsidRDefault="00293707" w:rsidP="00293707">
      <w:pPr>
        <w:autoSpaceDE w:val="0"/>
        <w:autoSpaceDN w:val="0"/>
        <w:adjustRightInd w:val="0"/>
        <w:spacing w:after="0"/>
        <w:rPr>
          <w:color w:val="000000"/>
        </w:rPr>
      </w:pPr>
    </w:p>
    <w:p w:rsidR="00293707" w:rsidRPr="00DD0DC3" w:rsidRDefault="00293707" w:rsidP="00293707">
      <w:pPr>
        <w:autoSpaceDE w:val="0"/>
        <w:autoSpaceDN w:val="0"/>
        <w:adjustRightInd w:val="0"/>
        <w:spacing w:after="0"/>
        <w:rPr>
          <w:color w:val="000000"/>
        </w:rPr>
      </w:pPr>
      <w:r w:rsidRPr="00DD0DC3">
        <w:rPr>
          <w:color w:val="000000"/>
        </w:rPr>
        <w:t xml:space="preserve">Stezky </w:t>
      </w:r>
      <w:proofErr w:type="spellStart"/>
      <w:r w:rsidRPr="00DD0DC3">
        <w:rPr>
          <w:color w:val="000000"/>
        </w:rPr>
        <w:t>Greenways</w:t>
      </w:r>
      <w:proofErr w:type="spellEnd"/>
      <w:r w:rsidRPr="00DD0DC3">
        <w:rPr>
          <w:color w:val="000000"/>
        </w:rPr>
        <w:t xml:space="preserve"> jsou děleny do </w:t>
      </w:r>
      <w:r>
        <w:rPr>
          <w:color w:val="000000"/>
        </w:rPr>
        <w:t>čtyř</w:t>
      </w:r>
      <w:r w:rsidRPr="00DD0DC3">
        <w:rPr>
          <w:color w:val="000000"/>
        </w:rPr>
        <w:t xml:space="preserve"> typů: dálkov</w:t>
      </w:r>
      <w:r w:rsidR="007E7FA8">
        <w:rPr>
          <w:color w:val="000000"/>
        </w:rPr>
        <w:t>é, městské, místní a regionální.</w:t>
      </w:r>
      <w:r w:rsidRPr="00DD0DC3">
        <w:rPr>
          <w:color w:val="000000"/>
        </w:rPr>
        <w:t xml:space="preserve"> Pro každý typ platí konkrétní certifikace a </w:t>
      </w:r>
      <w:r>
        <w:rPr>
          <w:color w:val="000000"/>
        </w:rPr>
        <w:t>také snaha</w:t>
      </w:r>
      <w:r w:rsidRPr="00DD0DC3">
        <w:rPr>
          <w:color w:val="000000"/>
        </w:rPr>
        <w:t xml:space="preserve">, aby tak </w:t>
      </w:r>
      <w:proofErr w:type="gramStart"/>
      <w:r w:rsidRPr="00DD0DC3">
        <w:rPr>
          <w:color w:val="000000"/>
        </w:rPr>
        <w:t>bylo</w:t>
      </w:r>
      <w:proofErr w:type="gramEnd"/>
      <w:r w:rsidRPr="00DD0DC3">
        <w:rPr>
          <w:color w:val="000000"/>
        </w:rPr>
        <w:t xml:space="preserve"> naplněno poslání stezek.</w:t>
      </w:r>
      <w:r w:rsidR="001D5C01">
        <w:rPr>
          <w:color w:val="000000"/>
        </w:rPr>
        <w:br/>
      </w:r>
      <w:r w:rsidRPr="00DD0DC3">
        <w:rPr>
          <w:color w:val="000000"/>
        </w:rPr>
        <w:t xml:space="preserve">Při vymezení kritérií </w:t>
      </w:r>
      <w:proofErr w:type="gramStart"/>
      <w:r>
        <w:rPr>
          <w:color w:val="000000"/>
        </w:rPr>
        <w:t>jsou</w:t>
      </w:r>
      <w:proofErr w:type="gramEnd"/>
      <w:r w:rsidRPr="00DD0DC3">
        <w:rPr>
          <w:color w:val="000000"/>
        </w:rPr>
        <w:t xml:space="preserve"> konkrétně </w:t>
      </w:r>
      <w:r>
        <w:rPr>
          <w:color w:val="000000"/>
        </w:rPr>
        <w:t xml:space="preserve">zkoumány </w:t>
      </w:r>
      <w:r w:rsidRPr="00DD0DC3">
        <w:rPr>
          <w:color w:val="000000"/>
        </w:rPr>
        <w:t xml:space="preserve">místní a regionální zelené stezky, </w:t>
      </w:r>
      <w:r w:rsidR="00B67000">
        <w:rPr>
          <w:color w:val="000000"/>
        </w:rPr>
        <w:br/>
      </w:r>
      <w:r w:rsidRPr="00DD0DC3">
        <w:rPr>
          <w:color w:val="000000"/>
        </w:rPr>
        <w:t xml:space="preserve">k nimž se stezky projektu Moravské vinařské stezky řadí.  </w:t>
      </w:r>
      <w:r w:rsidRPr="00DD0DC3">
        <w:t>(</w:t>
      </w:r>
      <w:proofErr w:type="spellStart"/>
      <w:r w:rsidRPr="00DD0DC3">
        <w:t>Greenways</w:t>
      </w:r>
      <w:proofErr w:type="spellEnd"/>
      <w:r w:rsidRPr="00DD0DC3">
        <w:t>, 1998-2013)</w:t>
      </w:r>
    </w:p>
    <w:p w:rsidR="00293707" w:rsidRPr="00DD0DC3" w:rsidRDefault="00293707" w:rsidP="00293707">
      <w:pPr>
        <w:autoSpaceDE w:val="0"/>
        <w:autoSpaceDN w:val="0"/>
        <w:adjustRightInd w:val="0"/>
        <w:spacing w:after="0"/>
        <w:rPr>
          <w:color w:val="000000"/>
        </w:rPr>
      </w:pPr>
    </w:p>
    <w:p w:rsidR="00A8595C" w:rsidRDefault="00D77A1C" w:rsidP="00097465">
      <w:pPr>
        <w:pStyle w:val="Nadpis2"/>
        <w:spacing w:before="0" w:after="0"/>
      </w:pPr>
      <w:bookmarkStart w:id="107" w:name="_Toc416805047"/>
      <w:r w:rsidRPr="00B0551E">
        <w:t>Akce a události na stezkách</w:t>
      </w:r>
      <w:bookmarkEnd w:id="107"/>
    </w:p>
    <w:p w:rsidR="00D77A1C" w:rsidRPr="00B0551E" w:rsidRDefault="00D77A1C" w:rsidP="00D77A1C">
      <w:pPr>
        <w:spacing w:after="0"/>
      </w:pPr>
      <w:r w:rsidRPr="00B0551E">
        <w:t>Akce organizované na stezkách a jejich okolí jsou různé dle ročních období – jaro, léto, podzim. Rozdělení existuje i v rámci projektu „Jaro, léto, podzim na vinařských stezkách“. Projekt je spolufinancován EU. Má za úkol nejen propagaci kulturního života na Moravě,</w:t>
      </w:r>
      <w:r>
        <w:br/>
      </w:r>
      <w:r w:rsidRPr="00B0551E">
        <w:t>ale i lepší orientaci ve všech událostech. Nejčastější akcí jsou výstavy vín s jejich degustací. V rámci doprovodného programu je typická také cimbálová muzika, lidová řemesla, ochutnávky specialit. To vše lze zažít nejen pěšky, ale i na cyklistických výletech. Neposledním úkolem celého projektu je propojení a podpoření spolupráce „stezek“ a subjektů na českých i rakouských hranicích. (RIS, 2012-2014)</w:t>
      </w:r>
    </w:p>
    <w:p w:rsidR="00D77A1C" w:rsidRPr="00B0551E" w:rsidRDefault="00D77A1C" w:rsidP="00D77A1C">
      <w:pPr>
        <w:spacing w:after="0"/>
      </w:pPr>
    </w:p>
    <w:p w:rsidR="00D77A1C" w:rsidRPr="00B0551E" w:rsidRDefault="00D77A1C" w:rsidP="00B86762">
      <w:pPr>
        <w:spacing w:after="0"/>
      </w:pPr>
      <w:r w:rsidRPr="00B0551E">
        <w:t xml:space="preserve">Folklór je stále nejžádanějším kulturním programem k vínu na Moravě. </w:t>
      </w:r>
      <w:r w:rsidRPr="00B0551E">
        <w:br/>
        <w:t xml:space="preserve">Dle </w:t>
      </w:r>
      <w:proofErr w:type="spellStart"/>
      <w:r w:rsidRPr="00B0551E">
        <w:t>Flamika</w:t>
      </w:r>
      <w:proofErr w:type="spellEnd"/>
      <w:r w:rsidRPr="00B0551E">
        <w:t xml:space="preserve"> (2012) je folklór na Moravě spojený s vínem tak pevně, jak nikde jinde</w:t>
      </w:r>
      <w:r>
        <w:br/>
      </w:r>
      <w:r w:rsidRPr="00B0551E">
        <w:t>ve světě.</w:t>
      </w:r>
      <w:r w:rsidR="00700FD6">
        <w:t xml:space="preserve"> </w:t>
      </w:r>
      <w:r w:rsidRPr="00B0551E">
        <w:t xml:space="preserve">Víno coby turistický produkt je oporou folklórních tradic, které jsou </w:t>
      </w:r>
      <w:r>
        <w:br/>
      </w:r>
      <w:r w:rsidRPr="00B0551E">
        <w:t>oblíbené především díky lidové hudbě, krojům a jídlům.</w:t>
      </w:r>
      <w:r w:rsidR="00700FD6">
        <w:t xml:space="preserve"> </w:t>
      </w:r>
      <w:r w:rsidRPr="00B0551E">
        <w:t>Tuto situaci využívají i vinaři, kteří v obcích společně organizují místní vinařsko-folklorní akce. Vedle marketingových vinobraní ve Znojmě a v Mikulově tak vznikly stovky</w:t>
      </w:r>
      <w:r w:rsidR="007E7FA8">
        <w:t xml:space="preserve"> dalších malých vinobraní, která</w:t>
      </w:r>
      <w:r w:rsidRPr="00B0551E">
        <w:t xml:space="preserve"> probíhají celoročně. Jako příklad lze zmínit 54 akcí tzv. otevřených sklepů. (</w:t>
      </w:r>
      <w:r w:rsidR="000072BA">
        <w:t>Flamik</w:t>
      </w:r>
      <w:r w:rsidRPr="00B0551E">
        <w:t>, 2012)</w:t>
      </w:r>
    </w:p>
    <w:p w:rsidR="00974B50" w:rsidRDefault="00D77A1C" w:rsidP="00974B50">
      <w:pPr>
        <w:spacing w:after="0"/>
      </w:pPr>
      <w:r w:rsidRPr="00B0551E">
        <w:lastRenderedPageBreak/>
        <w:t xml:space="preserve">Nadace Partnerství pořádá akce s názvem „Krajem vína“ již čtyři roky. Je to akce, která </w:t>
      </w:r>
      <w:r w:rsidR="001D5C01">
        <w:br/>
      </w:r>
      <w:r w:rsidRPr="00B0551E">
        <w:t xml:space="preserve">by se měla v budoucnu stát nejnavštěvovanější cykloturistickou akcí na </w:t>
      </w:r>
      <w:r w:rsidR="002F6DAA">
        <w:t>j</w:t>
      </w:r>
      <w:r w:rsidRPr="00B0551E">
        <w:t xml:space="preserve">ižní Moravě. </w:t>
      </w:r>
      <w:r w:rsidRPr="00B0551E">
        <w:br/>
        <w:t xml:space="preserve">Cílem projektu Krajem vína je posílení marketingu značky Moravské vinařské stezky. Turisty dovede do všech vinařských regionů jižní Moravy. Na trasách jsou zastávky ve vinařských sklepích i u místních památek. V cíli těchto tras jsou účastnici zařazeni do slosování o vína </w:t>
      </w:r>
      <w:r>
        <w:br/>
      </w:r>
      <w:r w:rsidRPr="00B0551E">
        <w:t xml:space="preserve">a cyklodoplňky.  Všechny organizované akce jsou přehledně dostupné na </w:t>
      </w:r>
      <w:r w:rsidR="00974B50" w:rsidRPr="00B0551E">
        <w:t xml:space="preserve">webových stránkách </w:t>
      </w:r>
      <w:r w:rsidR="00974B50" w:rsidRPr="00064F08">
        <w:t>www.vinarske.stezky.cz</w:t>
      </w:r>
      <w:r w:rsidR="00974B50" w:rsidRPr="00B0551E">
        <w:t>. (Krajem vína, 2000-2013)</w:t>
      </w:r>
    </w:p>
    <w:p w:rsidR="00B86762" w:rsidRDefault="00B86762">
      <w:pPr>
        <w:suppressAutoHyphens w:val="0"/>
        <w:spacing w:line="259" w:lineRule="auto"/>
        <w:jc w:val="left"/>
      </w:pPr>
      <w:r>
        <w:br w:type="page"/>
      </w:r>
    </w:p>
    <w:p w:rsidR="00A8595C" w:rsidRDefault="000600B8" w:rsidP="00A323D6">
      <w:pPr>
        <w:pStyle w:val="Nadpis1"/>
        <w:spacing w:before="0" w:after="0"/>
      </w:pPr>
      <w:bookmarkStart w:id="108" w:name="_Toc416805048"/>
      <w:r>
        <w:lastRenderedPageBreak/>
        <w:t>Vinařská legislativa</w:t>
      </w:r>
      <w:bookmarkEnd w:id="108"/>
    </w:p>
    <w:p w:rsidR="001C1747" w:rsidRDefault="00592409" w:rsidP="001C1747">
      <w:pPr>
        <w:spacing w:after="0"/>
      </w:pPr>
      <w:r>
        <w:t xml:space="preserve">Vinařskou legislativou se zabývají zákony i zákonodárci, kteří díky novelám musí reagovat </w:t>
      </w:r>
      <w:r w:rsidR="00C02605">
        <w:br/>
      </w:r>
      <w:r>
        <w:t xml:space="preserve">na požadavky Evropské unie. Na základě změny zákona také </w:t>
      </w:r>
      <w:proofErr w:type="gramStart"/>
      <w:r>
        <w:t>vznikl</w:t>
      </w:r>
      <w:proofErr w:type="gramEnd"/>
      <w:r>
        <w:t xml:space="preserve"> Vinařský fond</w:t>
      </w:r>
      <w:r w:rsidR="00CB7E0E">
        <w:t>.</w:t>
      </w:r>
      <w:r w:rsidR="00C02605">
        <w:br/>
      </w:r>
      <w:proofErr w:type="gramStart"/>
      <w:r w:rsidR="00CB7E0E">
        <w:t>Je</w:t>
      </w:r>
      <w:proofErr w:type="gramEnd"/>
      <w:r w:rsidR="00CB7E0E">
        <w:t xml:space="preserve"> to</w:t>
      </w:r>
      <w:r w:rsidR="00CB7E0E" w:rsidRPr="006779FA">
        <w:t xml:space="preserve"> marketingová organizace </w:t>
      </w:r>
      <w:r w:rsidR="00CB7E0E" w:rsidRPr="006779FA">
        <w:rPr>
          <w:shd w:val="clear" w:color="auto" w:fill="FFFFFF"/>
        </w:rPr>
        <w:t>podporující v dnešní době p</w:t>
      </w:r>
      <w:r w:rsidR="00CB7E0E">
        <w:rPr>
          <w:shd w:val="clear" w:color="auto" w:fill="FFFFFF"/>
        </w:rPr>
        <w:t xml:space="preserve">ředevším marketing vína a rozvoj </w:t>
      </w:r>
      <w:r w:rsidR="00CB7E0E" w:rsidRPr="006779FA">
        <w:rPr>
          <w:shd w:val="clear" w:color="auto" w:fill="FFFFFF"/>
        </w:rPr>
        <w:t>vinařské turistiky.</w:t>
      </w:r>
      <w:r w:rsidR="00CB7E0E">
        <w:rPr>
          <w:shd w:val="clear" w:color="auto" w:fill="FFFFFF"/>
        </w:rPr>
        <w:t xml:space="preserve"> Před vstupem do EU </w:t>
      </w:r>
      <w:r w:rsidR="00CB7E0E" w:rsidRPr="00CB7E0E">
        <w:rPr>
          <w:szCs w:val="19"/>
          <w:shd w:val="clear" w:color="auto" w:fill="FFFFFF"/>
        </w:rPr>
        <w:t>podporova</w:t>
      </w:r>
      <w:r w:rsidR="00CB7E0E">
        <w:rPr>
          <w:szCs w:val="19"/>
          <w:shd w:val="clear" w:color="auto" w:fill="FFFFFF"/>
        </w:rPr>
        <w:t>l</w:t>
      </w:r>
      <w:r w:rsidR="00CB7E0E" w:rsidRPr="00CB7E0E">
        <w:rPr>
          <w:szCs w:val="19"/>
          <w:shd w:val="clear" w:color="auto" w:fill="FFFFFF"/>
        </w:rPr>
        <w:t xml:space="preserve"> výsadbu a obnovu vinic.</w:t>
      </w:r>
      <w:r w:rsidR="00CB7E0E" w:rsidRPr="00CB7E0E">
        <w:rPr>
          <w:rFonts w:ascii="Arial" w:hAnsi="Arial" w:cs="Arial"/>
          <w:color w:val="5E7049"/>
          <w:szCs w:val="19"/>
          <w:shd w:val="clear" w:color="auto" w:fill="FFFFFF"/>
        </w:rPr>
        <w:t xml:space="preserve"> </w:t>
      </w:r>
      <w:r w:rsidR="00CB7E0E" w:rsidRPr="006779FA">
        <w:rPr>
          <w:shd w:val="clear" w:color="auto" w:fill="FFFFFF"/>
        </w:rPr>
        <w:t>Fond inform</w:t>
      </w:r>
      <w:r w:rsidR="00C745E9">
        <w:rPr>
          <w:shd w:val="clear" w:color="auto" w:fill="FFFFFF"/>
        </w:rPr>
        <w:t>uje</w:t>
      </w:r>
      <w:r w:rsidR="00CB7E0E" w:rsidRPr="006779FA">
        <w:rPr>
          <w:shd w:val="clear" w:color="auto" w:fill="FFFFFF"/>
        </w:rPr>
        <w:t xml:space="preserve"> veřejnost o věcech týkajících vinohradnictví a vinařství</w:t>
      </w:r>
      <w:r w:rsidR="00CB7E0E">
        <w:rPr>
          <w:shd w:val="clear" w:color="auto" w:fill="FFFFFF"/>
        </w:rPr>
        <w:t xml:space="preserve"> a</w:t>
      </w:r>
      <w:r w:rsidR="00CB7E0E" w:rsidRPr="006779FA">
        <w:rPr>
          <w:shd w:val="clear" w:color="auto" w:fill="FFFFFF"/>
        </w:rPr>
        <w:t xml:space="preserve"> pracuje na podobném systému jako organizace ve vinařských zemích v Evropě</w:t>
      </w:r>
      <w:r w:rsidR="00CB7E0E" w:rsidRPr="00C355CE">
        <w:rPr>
          <w:color w:val="5E7049"/>
          <w:shd w:val="clear" w:color="auto" w:fill="FFFFFF"/>
        </w:rPr>
        <w:t>.</w:t>
      </w:r>
      <w:r w:rsidR="001C1747">
        <w:rPr>
          <w:color w:val="5E7049"/>
          <w:shd w:val="clear" w:color="auto" w:fill="FFFFFF"/>
        </w:rPr>
        <w:t xml:space="preserve"> </w:t>
      </w:r>
      <w:r w:rsidR="001C1747">
        <w:t xml:space="preserve">(Vinařský fond, </w:t>
      </w:r>
      <w:r w:rsidR="001C1747" w:rsidRPr="00B0551E">
        <w:t xml:space="preserve">2013) </w:t>
      </w:r>
    </w:p>
    <w:p w:rsidR="001C1747" w:rsidRDefault="001C1747" w:rsidP="001C1747">
      <w:pPr>
        <w:spacing w:after="0"/>
      </w:pPr>
    </w:p>
    <w:p w:rsidR="00A8595C" w:rsidRDefault="000600B8" w:rsidP="001C1747">
      <w:pPr>
        <w:pStyle w:val="Nadpis2"/>
        <w:spacing w:before="0" w:after="0"/>
      </w:pPr>
      <w:bookmarkStart w:id="109" w:name="_Toc416805049"/>
      <w:r>
        <w:t xml:space="preserve">Zákon o </w:t>
      </w:r>
      <w:r w:rsidRPr="00B0551E">
        <w:t>vinohradnictví a vinařství</w:t>
      </w:r>
      <w:bookmarkEnd w:id="109"/>
    </w:p>
    <w:p w:rsidR="000600B8" w:rsidRDefault="000600B8" w:rsidP="000600B8">
      <w:pPr>
        <w:pStyle w:val="FormtovanvHTML"/>
        <w:shd w:val="clear" w:color="auto" w:fill="FFFFFF"/>
        <w:spacing w:line="360" w:lineRule="auto"/>
        <w:jc w:val="both"/>
        <w:rPr>
          <w:rFonts w:ascii="Times New Roman" w:hAnsi="Times New Roman" w:cs="Times New Roman"/>
          <w:sz w:val="24"/>
          <w:szCs w:val="24"/>
        </w:rPr>
      </w:pPr>
      <w:r w:rsidRPr="00B0551E">
        <w:rPr>
          <w:rFonts w:ascii="Times New Roman" w:hAnsi="Times New Roman" w:cs="Times New Roman"/>
          <w:sz w:val="24"/>
          <w:szCs w:val="24"/>
        </w:rPr>
        <w:t>Vinařský zákon 115/1995 Sb., o vinohradnictví a vinařství byl novelizován ve sbírce zákonů pod č. 216/2000 Sb., byly také vydány vyhlášky, kterými bylo vinařské právo v České republice částečně přizpůsobeno předpisům Evropského společenství. V roce 2004,</w:t>
      </w:r>
      <w:r w:rsidR="00C02605">
        <w:rPr>
          <w:rFonts w:ascii="Times New Roman" w:hAnsi="Times New Roman" w:cs="Times New Roman"/>
          <w:sz w:val="24"/>
          <w:szCs w:val="24"/>
        </w:rPr>
        <w:br/>
      </w:r>
      <w:r w:rsidRPr="00B0551E">
        <w:rPr>
          <w:rFonts w:ascii="Times New Roman" w:hAnsi="Times New Roman" w:cs="Times New Roman"/>
          <w:sz w:val="24"/>
          <w:szCs w:val="24"/>
        </w:rPr>
        <w:t xml:space="preserve">kdy Česká republika vstoupila do Evropské unie, byl přijat nový zákon č. 321/2004 Sb., </w:t>
      </w:r>
      <w:r w:rsidRPr="00B0551E">
        <w:rPr>
          <w:rFonts w:ascii="Times New Roman" w:hAnsi="Times New Roman" w:cs="Times New Roman"/>
          <w:sz w:val="24"/>
          <w:szCs w:val="24"/>
        </w:rPr>
        <w:br/>
        <w:t>o vinohradnictví a vinařství, který ovlivnil celé odvětví vína. Zákon spolu s následnými vyhláškami uvedl legislativu České republiky o vinařství do plné shody s normami EU. Zásadně však ovlivnil podporu vinařů, produkci vín a vysazování nových vinic. Novela zákona zasáhla změnou vinařské oblasti Morava a jejich</w:t>
      </w:r>
      <w:r>
        <w:rPr>
          <w:rFonts w:ascii="Times New Roman" w:hAnsi="Times New Roman" w:cs="Times New Roman"/>
          <w:sz w:val="24"/>
          <w:szCs w:val="24"/>
        </w:rPr>
        <w:t xml:space="preserve"> vinařských podoblastí z deseti</w:t>
      </w:r>
      <w:r>
        <w:rPr>
          <w:rFonts w:ascii="Times New Roman" w:hAnsi="Times New Roman" w:cs="Times New Roman"/>
          <w:sz w:val="24"/>
          <w:szCs w:val="24"/>
        </w:rPr>
        <w:br/>
      </w:r>
      <w:r w:rsidRPr="00B0551E">
        <w:rPr>
          <w:rFonts w:ascii="Times New Roman" w:hAnsi="Times New Roman" w:cs="Times New Roman"/>
          <w:sz w:val="24"/>
          <w:szCs w:val="24"/>
        </w:rPr>
        <w:t xml:space="preserve">na pouhé čtyři podoblasti. Došlo tak ke spojení oblastí, regionů, obcí i malých vinařů, kteří pro své marketingové a propagační aktivity </w:t>
      </w:r>
      <w:proofErr w:type="gramStart"/>
      <w:r w:rsidRPr="00B0551E">
        <w:rPr>
          <w:rFonts w:ascii="Times New Roman" w:hAnsi="Times New Roman" w:cs="Times New Roman"/>
          <w:sz w:val="24"/>
          <w:szCs w:val="24"/>
        </w:rPr>
        <w:t>mohou</w:t>
      </w:r>
      <w:proofErr w:type="gramEnd"/>
      <w:r w:rsidRPr="00B0551E">
        <w:rPr>
          <w:rFonts w:ascii="Times New Roman" w:hAnsi="Times New Roman" w:cs="Times New Roman"/>
          <w:sz w:val="24"/>
          <w:szCs w:val="24"/>
        </w:rPr>
        <w:t xml:space="preserve"> spole</w:t>
      </w:r>
      <w:r>
        <w:rPr>
          <w:rFonts w:ascii="Times New Roman" w:hAnsi="Times New Roman" w:cs="Times New Roman"/>
          <w:sz w:val="24"/>
          <w:szCs w:val="24"/>
        </w:rPr>
        <w:t>čně využívat společné nástroje.</w:t>
      </w:r>
      <w:r>
        <w:rPr>
          <w:rFonts w:ascii="Times New Roman" w:hAnsi="Times New Roman" w:cs="Times New Roman"/>
          <w:sz w:val="24"/>
          <w:szCs w:val="24"/>
        </w:rPr>
        <w:br/>
      </w:r>
      <w:r w:rsidRPr="00B0551E">
        <w:rPr>
          <w:rFonts w:ascii="Times New Roman" w:hAnsi="Times New Roman" w:cs="Times New Roman"/>
          <w:sz w:val="24"/>
          <w:szCs w:val="24"/>
        </w:rPr>
        <w:t xml:space="preserve">To se následně </w:t>
      </w:r>
      <w:proofErr w:type="gramStart"/>
      <w:r w:rsidRPr="00B0551E">
        <w:rPr>
          <w:rFonts w:ascii="Times New Roman" w:hAnsi="Times New Roman" w:cs="Times New Roman"/>
          <w:sz w:val="24"/>
          <w:szCs w:val="24"/>
        </w:rPr>
        <w:t>projevilo</w:t>
      </w:r>
      <w:proofErr w:type="gramEnd"/>
      <w:r w:rsidRPr="00B0551E">
        <w:rPr>
          <w:rFonts w:ascii="Times New Roman" w:hAnsi="Times New Roman" w:cs="Times New Roman"/>
          <w:sz w:val="24"/>
          <w:szCs w:val="24"/>
        </w:rPr>
        <w:t xml:space="preserve"> také v oblasti vinařské turistiky a jejího rozvoje.  (Podnikatel,</w:t>
      </w:r>
      <w:r>
        <w:rPr>
          <w:rFonts w:ascii="Times New Roman" w:hAnsi="Times New Roman" w:cs="Times New Roman"/>
          <w:sz w:val="24"/>
          <w:szCs w:val="24"/>
        </w:rPr>
        <w:br/>
      </w:r>
      <w:r w:rsidRPr="00B0551E">
        <w:rPr>
          <w:rFonts w:ascii="Times New Roman" w:hAnsi="Times New Roman" w:cs="Times New Roman"/>
          <w:sz w:val="24"/>
          <w:szCs w:val="24"/>
        </w:rPr>
        <w:t xml:space="preserve"> 2007 – 2015) </w:t>
      </w:r>
    </w:p>
    <w:p w:rsidR="00C24BFE" w:rsidRPr="00B0551E" w:rsidRDefault="00C24BFE" w:rsidP="000600B8">
      <w:pPr>
        <w:pStyle w:val="FormtovanvHTML"/>
        <w:shd w:val="clear" w:color="auto" w:fill="FFFFFF"/>
        <w:spacing w:line="360" w:lineRule="auto"/>
        <w:jc w:val="both"/>
        <w:rPr>
          <w:rFonts w:ascii="Times New Roman" w:hAnsi="Times New Roman" w:cs="Times New Roman"/>
          <w:sz w:val="24"/>
          <w:szCs w:val="24"/>
        </w:rPr>
      </w:pPr>
    </w:p>
    <w:p w:rsidR="00A8595C" w:rsidRDefault="00293707" w:rsidP="00C24BFE">
      <w:pPr>
        <w:pStyle w:val="Nadpis2"/>
        <w:spacing w:before="0" w:after="0"/>
      </w:pPr>
      <w:bookmarkStart w:id="110" w:name="_Toc416805050"/>
      <w:r w:rsidRPr="00DD0DC3">
        <w:t>Certifikace vinařské a cyklistické turistiky</w:t>
      </w:r>
      <w:bookmarkEnd w:id="110"/>
    </w:p>
    <w:p w:rsidR="00293707" w:rsidRPr="00DD0DC3" w:rsidRDefault="00293707" w:rsidP="00293707">
      <w:pPr>
        <w:autoSpaceDE w:val="0"/>
        <w:autoSpaceDN w:val="0"/>
        <w:adjustRightInd w:val="0"/>
        <w:spacing w:after="0"/>
      </w:pPr>
      <w:r w:rsidRPr="00DD0DC3">
        <w:t>Národní vinařské centrum s Nadací Partnerství udělují již 10 let Certifikát kvality vinařské turistiky. Cílem je vybrat kvalitní turistická zař</w:t>
      </w:r>
      <w:r>
        <w:t>ízení a n</w:t>
      </w:r>
      <w:r w:rsidRPr="00DD0DC3">
        <w:t>ásledně je propagovat nejen</w:t>
      </w:r>
      <w:r w:rsidR="00DF3CBF">
        <w:br/>
      </w:r>
      <w:r w:rsidRPr="00DD0DC3">
        <w:t xml:space="preserve">na národní, ale i </w:t>
      </w:r>
      <w:r>
        <w:t xml:space="preserve">na </w:t>
      </w:r>
      <w:r w:rsidRPr="00DD0DC3">
        <w:t>mezinárodní úrovni. V dnešní době je uděl</w:t>
      </w:r>
      <w:r>
        <w:t xml:space="preserve">eno 183 </w:t>
      </w:r>
      <w:r w:rsidR="00DF3CBF">
        <w:t>certifikací, a jelikož</w:t>
      </w:r>
      <w:r w:rsidRPr="00DD0DC3">
        <w:t xml:space="preserve"> počet certifikátů</w:t>
      </w:r>
      <w:r w:rsidR="00D15DC6">
        <w:t xml:space="preserve"> je</w:t>
      </w:r>
      <w:r w:rsidRPr="00DD0DC3">
        <w:t xml:space="preserve"> omezen na 200, může certifikát získat již </w:t>
      </w:r>
      <w:r>
        <w:t>pouze</w:t>
      </w:r>
      <w:r w:rsidRPr="00DD0DC3">
        <w:t xml:space="preserve"> sedmnáct subjektů.</w:t>
      </w:r>
      <w:r w:rsidR="00E47633">
        <w:t xml:space="preserve"> </w:t>
      </w:r>
      <w:r w:rsidRPr="00DD0DC3">
        <w:t>Certifikovány jsou jen nejlepší objekty pro vinařskou turistiku. Ty musí dlouhodobě vyhovovat přísným kritériím. Jsou dále propagovány v tisku i elektronicky</w:t>
      </w:r>
      <w:r w:rsidR="007E7FA8">
        <w:t>,</w:t>
      </w:r>
      <w:r w:rsidRPr="00DD0DC3">
        <w:t xml:space="preserve"> a to i pomocí </w:t>
      </w:r>
      <w:proofErr w:type="spellStart"/>
      <w:r w:rsidRPr="00DD0DC3">
        <w:t>Czech</w:t>
      </w:r>
      <w:r w:rsidR="00A349C2">
        <w:t>T</w:t>
      </w:r>
      <w:r w:rsidRPr="00DD0DC3">
        <w:t>ourismu</w:t>
      </w:r>
      <w:proofErr w:type="spellEnd"/>
      <w:r w:rsidRPr="00DD0DC3">
        <w:t xml:space="preserve">. Mezi kritéria </w:t>
      </w:r>
      <w:r w:rsidR="007E7FA8">
        <w:t xml:space="preserve">patří například </w:t>
      </w:r>
      <w:r w:rsidRPr="00DD0DC3">
        <w:t xml:space="preserve">materiál přeložený do světových jazyků </w:t>
      </w:r>
      <w:r w:rsidR="00C24BFE">
        <w:br/>
      </w:r>
      <w:r w:rsidRPr="00DD0DC3">
        <w:t>včetně ceníku, prohlídka výrobních prostor s</w:t>
      </w:r>
      <w:r w:rsidR="007E7FA8">
        <w:t xml:space="preserve">e </w:t>
      </w:r>
      <w:r w:rsidRPr="00DD0DC3">
        <w:t xml:space="preserve">širokou nabídkou druhů vín. </w:t>
      </w:r>
      <w:r w:rsidR="00C24BFE">
        <w:br/>
      </w:r>
      <w:r w:rsidRPr="00DD0DC3">
        <w:lastRenderedPageBreak/>
        <w:t>Percentuelní rozdělení certifikátů je zhruba 31 % vinařství, 15 % vin</w:t>
      </w:r>
      <w:r w:rsidR="00A851AF">
        <w:t>ařské ubytování,</w:t>
      </w:r>
      <w:r w:rsidR="00A851AF">
        <w:br/>
      </w:r>
      <w:r w:rsidR="00180188">
        <w:t>14 % v</w:t>
      </w:r>
      <w:r>
        <w:t>inotéky,</w:t>
      </w:r>
      <w:r w:rsidR="00C24BFE">
        <w:t xml:space="preserve"> </w:t>
      </w:r>
      <w:r w:rsidRPr="00DD0DC3">
        <w:t>5</w:t>
      </w:r>
      <w:r w:rsidR="00816905">
        <w:t xml:space="preserve"> % restaurace</w:t>
      </w:r>
      <w:r w:rsidR="00190BBD">
        <w:t xml:space="preserve"> a</w:t>
      </w:r>
      <w:r w:rsidR="00A349C2">
        <w:t xml:space="preserve"> </w:t>
      </w:r>
      <w:r w:rsidRPr="00DD0DC3">
        <w:t>největší část</w:t>
      </w:r>
      <w:r w:rsidR="005A536F">
        <w:t xml:space="preserve"> zbylých</w:t>
      </w:r>
      <w:r w:rsidR="00A349C2">
        <w:t xml:space="preserve"> </w:t>
      </w:r>
      <w:r w:rsidR="005A536F">
        <w:t xml:space="preserve">procent </w:t>
      </w:r>
      <w:r w:rsidR="00FD5B8C">
        <w:t xml:space="preserve">tvoří vinné sklepy. </w:t>
      </w:r>
      <w:r w:rsidR="00FD5B8C">
        <w:br/>
      </w:r>
      <w:r>
        <w:t xml:space="preserve">Na </w:t>
      </w:r>
      <w:r w:rsidR="00FD5B8C">
        <w:t>M</w:t>
      </w:r>
      <w:r w:rsidRPr="00DD0DC3">
        <w:t xml:space="preserve">oravské vinné stezce </w:t>
      </w:r>
      <w:r w:rsidR="00F36A9E">
        <w:t xml:space="preserve">nebo v </w:t>
      </w:r>
      <w:r w:rsidRPr="00DD0DC3">
        <w:t xml:space="preserve">její blízkosti se nachází většina těchto zařízení. </w:t>
      </w:r>
      <w:r>
        <w:t xml:space="preserve">Výrazný počet subjektů s těmito certifikáty se také nachází </w:t>
      </w:r>
      <w:r w:rsidRPr="00DD0DC3">
        <w:t>v Litoměř</w:t>
      </w:r>
      <w:r w:rsidR="00A349C2">
        <w:t>i</w:t>
      </w:r>
      <w:r w:rsidRPr="00DD0DC3">
        <w:t>cké a Mělnické oblasti. V budoucnu jsou</w:t>
      </w:r>
      <w:r w:rsidR="00A851AF">
        <w:t xml:space="preserve"> </w:t>
      </w:r>
      <w:r w:rsidRPr="00DD0DC3">
        <w:t>a budou kritéria u</w:t>
      </w:r>
      <w:r w:rsidR="007E2F4C">
        <w:t>pravována, aby zařízení dokázala</w:t>
      </w:r>
      <w:r w:rsidRPr="00DD0DC3">
        <w:t>, že si certifikát udrží.</w:t>
      </w:r>
      <w:r w:rsidR="00404049">
        <w:t xml:space="preserve"> </w:t>
      </w:r>
      <w:r w:rsidR="00404049">
        <w:rPr>
          <w:color w:val="000000"/>
        </w:rPr>
        <w:t xml:space="preserve">(Cyklisté vítáni, </w:t>
      </w:r>
      <w:r w:rsidRPr="00DD0DC3">
        <w:rPr>
          <w:color w:val="000000"/>
        </w:rPr>
        <w:t>2005-2013)</w:t>
      </w:r>
    </w:p>
    <w:p w:rsidR="00293707" w:rsidRPr="00DD0DC3" w:rsidRDefault="00293707" w:rsidP="00293707">
      <w:pPr>
        <w:autoSpaceDE w:val="0"/>
        <w:autoSpaceDN w:val="0"/>
        <w:adjustRightInd w:val="0"/>
        <w:spacing w:after="0"/>
      </w:pPr>
    </w:p>
    <w:p w:rsidR="00293707" w:rsidRPr="00DD0DC3" w:rsidRDefault="00293707" w:rsidP="00293707">
      <w:pPr>
        <w:autoSpaceDE w:val="0"/>
        <w:autoSpaceDN w:val="0"/>
        <w:adjustRightInd w:val="0"/>
        <w:spacing w:after="0"/>
      </w:pPr>
      <w:r w:rsidRPr="00DD0DC3">
        <w:t>Nadace Partnerství certifikuje turistické služb</w:t>
      </w:r>
      <w:r>
        <w:t>y</w:t>
      </w:r>
      <w:r w:rsidR="00404049">
        <w:t xml:space="preserve"> </w:t>
      </w:r>
      <w:r w:rsidR="007E4030">
        <w:t>„</w:t>
      </w:r>
      <w:r>
        <w:t>Cyklisté</w:t>
      </w:r>
      <w:r w:rsidR="006D0142">
        <w:t xml:space="preserve"> vítáni</w:t>
      </w:r>
      <w:r w:rsidR="007E4030">
        <w:t>“</w:t>
      </w:r>
      <w:r w:rsidR="006D0142">
        <w:t>.</w:t>
      </w:r>
      <w:r w:rsidRPr="00DD0DC3">
        <w:t xml:space="preserve"> Program</w:t>
      </w:r>
      <w:r w:rsidR="00816905">
        <w:t xml:space="preserve"> Cyklisté vítáni</w:t>
      </w:r>
      <w:r w:rsidR="00816905">
        <w:br/>
      </w:r>
      <w:r w:rsidR="007E4030">
        <w:t>je celonárodní, s</w:t>
      </w:r>
      <w:r w:rsidRPr="00DD0DC3">
        <w:t xml:space="preserve">louží pro zlepšení kvality i kvantity služeb pro cyklisty. Hledá subjekty, které nabídkou a vybaveností uspokojí potřeby cyklistů. Certifikát je udělen 4 typům subjektů. Jsou to stravovací a ubytovací zařízení, kempy a turistické cíle.  Všechny tyto subjekty musí splnit povinná a doplňková kritéria.  Mezi povinné patří např. </w:t>
      </w:r>
      <w:r w:rsidR="007E4030">
        <w:t xml:space="preserve">ubytování na jednu noc, pokrmy </w:t>
      </w:r>
      <w:r w:rsidR="00FD5B8C">
        <w:br/>
      </w:r>
      <w:r w:rsidR="007E4030">
        <w:t xml:space="preserve">a nápoje vhodné pro potřeby cyklisty, </w:t>
      </w:r>
      <w:r w:rsidRPr="00DD0DC3">
        <w:t>bezplatné</w:t>
      </w:r>
      <w:r w:rsidR="007E4030">
        <w:t xml:space="preserve"> a pokud možno zastřešené</w:t>
      </w:r>
      <w:r w:rsidRPr="00DD0DC3">
        <w:t xml:space="preserve"> místo pro uschování kol </w:t>
      </w:r>
      <w:r w:rsidR="007E4030">
        <w:t>a jejich mytí. Dále pak nářadí k jednoduché opravě</w:t>
      </w:r>
      <w:r w:rsidRPr="00DD0DC3">
        <w:t>.</w:t>
      </w:r>
      <w:r>
        <w:t xml:space="preserve"> Subjekt musí splnit </w:t>
      </w:r>
      <w:r w:rsidR="007E4030">
        <w:t xml:space="preserve">minimálně tři doplňková kritéria jako je </w:t>
      </w:r>
      <w:r w:rsidRPr="00DD0DC3">
        <w:t>prodej cyklistických</w:t>
      </w:r>
      <w:r>
        <w:t xml:space="preserve"> a turistických map, cizojazyčných informačn</w:t>
      </w:r>
      <w:r w:rsidR="004D038A">
        <w:t>í</w:t>
      </w:r>
      <w:r>
        <w:t>ch materiálů</w:t>
      </w:r>
      <w:r w:rsidRPr="00DD0DC3">
        <w:t>, možnost zakoupení obědových balíčků, zprost</w:t>
      </w:r>
      <w:r>
        <w:t>ředkování možnosti půjčit kvalitní kola.</w:t>
      </w:r>
      <w:r w:rsidR="006D0142">
        <w:t xml:space="preserve"> </w:t>
      </w:r>
      <w:r>
        <w:t>(</w:t>
      </w:r>
      <w:proofErr w:type="spellStart"/>
      <w:r>
        <w:t>Greenways</w:t>
      </w:r>
      <w:proofErr w:type="spellEnd"/>
      <w:r w:rsidRPr="00DD0DC3">
        <w:t>, 2006)</w:t>
      </w:r>
    </w:p>
    <w:p w:rsidR="00293707" w:rsidRPr="00DD0DC3" w:rsidRDefault="00293707" w:rsidP="00293707">
      <w:pPr>
        <w:autoSpaceDE w:val="0"/>
        <w:autoSpaceDN w:val="0"/>
        <w:adjustRightInd w:val="0"/>
        <w:spacing w:after="0"/>
      </w:pPr>
    </w:p>
    <w:p w:rsidR="00212A3D" w:rsidRDefault="00293707" w:rsidP="00293707">
      <w:pPr>
        <w:autoSpaceDE w:val="0"/>
        <w:autoSpaceDN w:val="0"/>
        <w:adjustRightInd w:val="0"/>
        <w:spacing w:after="0"/>
        <w:rPr>
          <w:color w:val="000000"/>
        </w:rPr>
      </w:pPr>
      <w:r w:rsidRPr="00DD0DC3">
        <w:t>Certifikační systém obsahuje úroveň srovnatelnou s certifikací v jiných evropských zemí</w:t>
      </w:r>
      <w:r>
        <w:t>ch</w:t>
      </w:r>
      <w:r w:rsidRPr="00DD0DC3">
        <w:t xml:space="preserve">. Zařízení, která dostanou tento certifikát, bývají označena zelenobílým logem s usmívajícím </w:t>
      </w:r>
      <w:r w:rsidR="004D038A">
        <w:br/>
      </w:r>
      <w:r w:rsidRPr="00DD0DC3">
        <w:t>se kolem</w:t>
      </w:r>
      <w:r w:rsidR="00974B50">
        <w:t xml:space="preserve"> (viz příloha</w:t>
      </w:r>
      <w:r w:rsidR="00593094">
        <w:t xml:space="preserve"> č.</w:t>
      </w:r>
      <w:r w:rsidR="00974B50">
        <w:t xml:space="preserve"> 2).</w:t>
      </w:r>
      <w:r w:rsidR="00974B50" w:rsidRPr="00DD0DC3">
        <w:t xml:space="preserve"> </w:t>
      </w:r>
      <w:r w:rsidRPr="00DD0DC3">
        <w:t xml:space="preserve">Seznam certifikovaných subjektů lze nalézt </w:t>
      </w:r>
      <w:r w:rsidR="004D038A">
        <w:br/>
      </w:r>
      <w:r w:rsidRPr="00DD0DC3">
        <w:t>na internetu</w:t>
      </w:r>
      <w:r w:rsidR="00B14050">
        <w:t xml:space="preserve">, </w:t>
      </w:r>
      <w:r w:rsidRPr="00DD0DC3">
        <w:t xml:space="preserve">existuje také jejich katalog a jsou vyznačeny i do turistických map. </w:t>
      </w:r>
      <w:r w:rsidRPr="00DD0DC3">
        <w:rPr>
          <w:color w:val="000000"/>
        </w:rPr>
        <w:t>(Cyklisté vítáni, 2005-2013)</w:t>
      </w:r>
    </w:p>
    <w:p w:rsidR="00212A3D" w:rsidRDefault="00212A3D">
      <w:pPr>
        <w:suppressAutoHyphens w:val="0"/>
        <w:spacing w:line="259" w:lineRule="auto"/>
        <w:jc w:val="left"/>
        <w:rPr>
          <w:color w:val="000000"/>
        </w:rPr>
      </w:pPr>
      <w:r>
        <w:rPr>
          <w:color w:val="000000"/>
        </w:rPr>
        <w:br w:type="page"/>
      </w:r>
    </w:p>
    <w:p w:rsidR="006321A0" w:rsidRDefault="006321A0" w:rsidP="001459B5">
      <w:pPr>
        <w:pStyle w:val="Nadpis1"/>
        <w:spacing w:before="0" w:after="0"/>
      </w:pPr>
      <w:bookmarkStart w:id="111" w:name="_Toc416611044"/>
      <w:bookmarkStart w:id="112" w:name="_Toc416805051"/>
      <w:r>
        <w:lastRenderedPageBreak/>
        <w:t>Vinařský cestovní ruch</w:t>
      </w:r>
      <w:bookmarkEnd w:id="111"/>
      <w:bookmarkEnd w:id="112"/>
    </w:p>
    <w:p w:rsidR="006321A0" w:rsidRPr="007F16F9" w:rsidRDefault="006321A0" w:rsidP="006321A0">
      <w:pPr>
        <w:pStyle w:val="FormtovanvHTML"/>
        <w:shd w:val="clear" w:color="auto" w:fill="FFFFFF"/>
        <w:spacing w:line="360" w:lineRule="auto"/>
        <w:jc w:val="both"/>
        <w:rPr>
          <w:rFonts w:ascii="Times New Roman" w:hAnsi="Times New Roman" w:cs="Times New Roman"/>
          <w:color w:val="000000"/>
          <w:sz w:val="24"/>
          <w:szCs w:val="24"/>
        </w:rPr>
      </w:pPr>
      <w:r w:rsidRPr="007F16F9">
        <w:rPr>
          <w:rFonts w:ascii="Times New Roman" w:hAnsi="Times New Roman" w:cs="Times New Roman"/>
          <w:color w:val="000000"/>
          <w:sz w:val="24"/>
          <w:szCs w:val="24"/>
        </w:rPr>
        <w:t xml:space="preserve">Vinařský cestovní ruch je v rámci </w:t>
      </w:r>
      <w:proofErr w:type="spellStart"/>
      <w:r w:rsidRPr="007F16F9">
        <w:rPr>
          <w:rFonts w:ascii="Times New Roman" w:hAnsi="Times New Roman" w:cs="Times New Roman"/>
          <w:color w:val="000000"/>
          <w:sz w:val="24"/>
          <w:szCs w:val="24"/>
        </w:rPr>
        <w:t>gastroturismu</w:t>
      </w:r>
      <w:proofErr w:type="spellEnd"/>
      <w:r w:rsidRPr="007F16F9">
        <w:rPr>
          <w:rFonts w:ascii="Times New Roman" w:hAnsi="Times New Roman" w:cs="Times New Roman"/>
          <w:color w:val="000000"/>
          <w:sz w:val="24"/>
          <w:szCs w:val="24"/>
        </w:rPr>
        <w:t xml:space="preserve"> součástí turismu kulturního. Cílem </w:t>
      </w:r>
      <w:r>
        <w:rPr>
          <w:rFonts w:ascii="Times New Roman" w:hAnsi="Times New Roman" w:cs="Times New Roman"/>
          <w:color w:val="000000"/>
          <w:sz w:val="24"/>
          <w:szCs w:val="24"/>
        </w:rPr>
        <w:t>v</w:t>
      </w:r>
      <w:r w:rsidRPr="007F16F9">
        <w:rPr>
          <w:rFonts w:ascii="Times New Roman" w:hAnsi="Times New Roman" w:cs="Times New Roman"/>
          <w:color w:val="000000"/>
          <w:sz w:val="24"/>
          <w:szCs w:val="24"/>
        </w:rPr>
        <w:t xml:space="preserve">inařského cestovního ruchu jsou návštěvy vinic, vinařství, vinařů a vinných sklepů spojené </w:t>
      </w:r>
      <w:r>
        <w:rPr>
          <w:rFonts w:ascii="Times New Roman" w:hAnsi="Times New Roman" w:cs="Times New Roman"/>
          <w:color w:val="000000"/>
          <w:sz w:val="24"/>
          <w:szCs w:val="24"/>
        </w:rPr>
        <w:br/>
      </w:r>
      <w:r w:rsidRPr="007F16F9">
        <w:rPr>
          <w:rFonts w:ascii="Times New Roman" w:hAnsi="Times New Roman" w:cs="Times New Roman"/>
          <w:color w:val="000000"/>
          <w:sz w:val="24"/>
          <w:szCs w:val="24"/>
        </w:rPr>
        <w:t xml:space="preserve">s degustací vín a večerním posezením, lidovou hudbou, s výkladem sklepmistra </w:t>
      </w:r>
      <w:r>
        <w:rPr>
          <w:rFonts w:ascii="Times New Roman" w:hAnsi="Times New Roman" w:cs="Times New Roman"/>
          <w:color w:val="000000"/>
          <w:sz w:val="24"/>
          <w:szCs w:val="24"/>
        </w:rPr>
        <w:br/>
      </w:r>
      <w:r w:rsidRPr="007F16F9">
        <w:rPr>
          <w:rFonts w:ascii="Times New Roman" w:hAnsi="Times New Roman" w:cs="Times New Roman"/>
          <w:color w:val="000000"/>
          <w:sz w:val="24"/>
          <w:szCs w:val="24"/>
        </w:rPr>
        <w:t xml:space="preserve">či </w:t>
      </w:r>
      <w:proofErr w:type="spellStart"/>
      <w:r w:rsidRPr="007F16F9">
        <w:rPr>
          <w:rFonts w:ascii="Times New Roman" w:hAnsi="Times New Roman" w:cs="Times New Roman"/>
          <w:color w:val="000000"/>
          <w:sz w:val="24"/>
          <w:szCs w:val="24"/>
        </w:rPr>
        <w:t>sommeliéra</w:t>
      </w:r>
      <w:proofErr w:type="spellEnd"/>
      <w:r w:rsidRPr="007F16F9">
        <w:rPr>
          <w:rFonts w:ascii="Times New Roman" w:hAnsi="Times New Roman" w:cs="Times New Roman"/>
          <w:color w:val="000000"/>
          <w:sz w:val="24"/>
          <w:szCs w:val="24"/>
        </w:rPr>
        <w:t xml:space="preserve">. Je také úzce vázán na programy spojené s návštěvami památek a kulturních </w:t>
      </w:r>
      <w:r w:rsidR="001459B5">
        <w:rPr>
          <w:rFonts w:ascii="Times New Roman" w:hAnsi="Times New Roman" w:cs="Times New Roman"/>
          <w:color w:val="000000"/>
          <w:sz w:val="24"/>
          <w:szCs w:val="24"/>
        </w:rPr>
        <w:t>a</w:t>
      </w:r>
      <w:r w:rsidRPr="007F16F9">
        <w:rPr>
          <w:rFonts w:ascii="Times New Roman" w:hAnsi="Times New Roman" w:cs="Times New Roman"/>
          <w:color w:val="000000"/>
          <w:sz w:val="24"/>
          <w:szCs w:val="24"/>
        </w:rPr>
        <w:t xml:space="preserve">kcí, s pěší turistikou a cykloturistikou. </w:t>
      </w:r>
    </w:p>
    <w:p w:rsidR="006321A0" w:rsidRPr="007F16F9" w:rsidRDefault="006321A0" w:rsidP="006321A0">
      <w:pPr>
        <w:pStyle w:val="FormtovanvHTML"/>
        <w:shd w:val="clear" w:color="auto" w:fill="FFFFFF"/>
        <w:spacing w:line="360" w:lineRule="auto"/>
        <w:jc w:val="both"/>
        <w:rPr>
          <w:rFonts w:ascii="Times New Roman" w:hAnsi="Times New Roman" w:cs="Times New Roman"/>
          <w:color w:val="000000"/>
          <w:sz w:val="24"/>
          <w:szCs w:val="24"/>
        </w:rPr>
      </w:pPr>
    </w:p>
    <w:p w:rsidR="006321A0" w:rsidRPr="007F16F9" w:rsidRDefault="006321A0" w:rsidP="006321A0">
      <w:pPr>
        <w:pStyle w:val="FormtovanvHTML"/>
        <w:shd w:val="clear" w:color="auto" w:fill="FFFFFF"/>
        <w:spacing w:line="360" w:lineRule="auto"/>
        <w:jc w:val="both"/>
        <w:rPr>
          <w:rFonts w:ascii="Times New Roman" w:hAnsi="Times New Roman" w:cs="Times New Roman"/>
          <w:sz w:val="24"/>
          <w:szCs w:val="24"/>
          <w:shd w:val="clear" w:color="auto" w:fill="FFFFFF"/>
        </w:rPr>
      </w:pPr>
      <w:r w:rsidRPr="007F16F9">
        <w:rPr>
          <w:rFonts w:ascii="Times New Roman" w:hAnsi="Times New Roman" w:cs="Times New Roman"/>
          <w:sz w:val="24"/>
          <w:szCs w:val="24"/>
          <w:shd w:val="clear" w:color="auto" w:fill="FFFFFF"/>
        </w:rPr>
        <w:t xml:space="preserve">Podle Zuzany Vojtové, která je ředitelkou Centrály cestovního ruchu </w:t>
      </w:r>
      <w:r w:rsidR="002F6DAA">
        <w:rPr>
          <w:rFonts w:ascii="Times New Roman" w:hAnsi="Times New Roman" w:cs="Times New Roman"/>
          <w:sz w:val="24"/>
          <w:szCs w:val="24"/>
          <w:shd w:val="clear" w:color="auto" w:fill="FFFFFF"/>
        </w:rPr>
        <w:t>j</w:t>
      </w:r>
      <w:r w:rsidRPr="007F16F9">
        <w:rPr>
          <w:rFonts w:ascii="Times New Roman" w:hAnsi="Times New Roman" w:cs="Times New Roman"/>
          <w:sz w:val="24"/>
          <w:szCs w:val="24"/>
          <w:shd w:val="clear" w:color="auto" w:fill="FFFFFF"/>
        </w:rPr>
        <w:t xml:space="preserve">ižní Morava, zažívá vinařská turistika v posledních letech velký rozvoj. Jedním z důvodů rozmachu cestovního ruchu je marketing při vytváření balíčků turistických služeb. Program s názvem „Otevřené sklepní uličky vyprávějí příběhy“ je jedním z nejzdařilejších produktů cestovního ruchu </w:t>
      </w:r>
      <w:r w:rsidR="002F6DAA">
        <w:rPr>
          <w:rFonts w:ascii="Times New Roman" w:hAnsi="Times New Roman" w:cs="Times New Roman"/>
          <w:sz w:val="24"/>
          <w:szCs w:val="24"/>
          <w:shd w:val="clear" w:color="auto" w:fill="FFFFFF"/>
        </w:rPr>
        <w:t>j</w:t>
      </w:r>
      <w:r w:rsidRPr="007F16F9">
        <w:rPr>
          <w:rFonts w:ascii="Times New Roman" w:hAnsi="Times New Roman" w:cs="Times New Roman"/>
          <w:sz w:val="24"/>
          <w:szCs w:val="24"/>
          <w:shd w:val="clear" w:color="auto" w:fill="FFFFFF"/>
        </w:rPr>
        <w:t xml:space="preserve">ižní Moravy. V roce 2014 byl vítězem „Velké ceny cestovního ruchu“, který byl vyhlášen </w:t>
      </w:r>
      <w:r>
        <w:rPr>
          <w:rFonts w:ascii="Times New Roman" w:hAnsi="Times New Roman" w:cs="Times New Roman"/>
          <w:sz w:val="24"/>
          <w:szCs w:val="24"/>
          <w:shd w:val="clear" w:color="auto" w:fill="FFFFFF"/>
        </w:rPr>
        <w:br/>
      </w:r>
      <w:r w:rsidRPr="007F16F9">
        <w:rPr>
          <w:rFonts w:ascii="Times New Roman" w:hAnsi="Times New Roman" w:cs="Times New Roman"/>
          <w:sz w:val="24"/>
          <w:szCs w:val="24"/>
          <w:shd w:val="clear" w:color="auto" w:fill="FFFFFF"/>
        </w:rPr>
        <w:t xml:space="preserve">na veletrhu </w:t>
      </w:r>
      <w:proofErr w:type="spellStart"/>
      <w:r w:rsidRPr="007F16F9">
        <w:rPr>
          <w:rFonts w:ascii="Times New Roman" w:hAnsi="Times New Roman" w:cs="Times New Roman"/>
          <w:sz w:val="24"/>
          <w:szCs w:val="24"/>
          <w:shd w:val="clear" w:color="auto" w:fill="FFFFFF"/>
        </w:rPr>
        <w:t>Regiontour</w:t>
      </w:r>
      <w:proofErr w:type="spellEnd"/>
      <w:r w:rsidRPr="007F16F9">
        <w:rPr>
          <w:rFonts w:ascii="Times New Roman" w:hAnsi="Times New Roman" w:cs="Times New Roman"/>
          <w:sz w:val="24"/>
          <w:szCs w:val="24"/>
          <w:shd w:val="clear" w:color="auto" w:fill="FFFFFF"/>
        </w:rPr>
        <w:t xml:space="preserve"> na Brněnském výstavišti. „Sklepní uličky vyprávějící příběhy“ si také zasloužili speciální cenu Veletrhu Brno. Porota ocenila využití trendu vinařské turistiky</w:t>
      </w:r>
      <w:r>
        <w:rPr>
          <w:rFonts w:ascii="Times New Roman" w:hAnsi="Times New Roman" w:cs="Times New Roman"/>
          <w:sz w:val="24"/>
          <w:szCs w:val="24"/>
          <w:shd w:val="clear" w:color="auto" w:fill="FFFFFF"/>
        </w:rPr>
        <w:br/>
      </w:r>
      <w:r w:rsidRPr="007F16F9">
        <w:rPr>
          <w:rFonts w:ascii="Times New Roman" w:hAnsi="Times New Roman" w:cs="Times New Roman"/>
          <w:sz w:val="24"/>
          <w:szCs w:val="24"/>
          <w:shd w:val="clear" w:color="auto" w:fill="FFFFFF"/>
        </w:rPr>
        <w:t>a dává vínu a místům příběhy v daném regionu</w:t>
      </w:r>
      <w:r>
        <w:rPr>
          <w:rFonts w:ascii="Times New Roman" w:hAnsi="Times New Roman" w:cs="Times New Roman"/>
          <w:sz w:val="24"/>
          <w:szCs w:val="24"/>
          <w:shd w:val="clear" w:color="auto" w:fill="FFFFFF"/>
        </w:rPr>
        <w:t xml:space="preserve"> </w:t>
      </w:r>
      <w:r w:rsidRPr="007F16F9">
        <w:rPr>
          <w:rFonts w:ascii="Times New Roman" w:hAnsi="Times New Roman" w:cs="Times New Roman"/>
          <w:sz w:val="24"/>
          <w:szCs w:val="24"/>
          <w:shd w:val="clear" w:color="auto" w:fill="FFFFFF"/>
        </w:rPr>
        <w:t>i výraznou podporu podnikatelů v této oblasti.  Oceněny by</w:t>
      </w:r>
      <w:r w:rsidR="00593094">
        <w:rPr>
          <w:rFonts w:ascii="Times New Roman" w:hAnsi="Times New Roman" w:cs="Times New Roman"/>
          <w:sz w:val="24"/>
          <w:szCs w:val="24"/>
          <w:shd w:val="clear" w:color="auto" w:fill="FFFFFF"/>
        </w:rPr>
        <w:t xml:space="preserve">ly nejen regionální, ale i mezinárodní </w:t>
      </w:r>
      <w:r w:rsidR="002B5D1D">
        <w:rPr>
          <w:rFonts w:ascii="Times New Roman" w:hAnsi="Times New Roman" w:cs="Times New Roman"/>
          <w:sz w:val="24"/>
          <w:szCs w:val="24"/>
          <w:shd w:val="clear" w:color="auto" w:fill="FFFFFF"/>
        </w:rPr>
        <w:t xml:space="preserve">příhraniční </w:t>
      </w:r>
      <w:r w:rsidR="002B5D1D" w:rsidRPr="007F16F9">
        <w:rPr>
          <w:rFonts w:ascii="Times New Roman" w:hAnsi="Times New Roman" w:cs="Times New Roman"/>
          <w:sz w:val="24"/>
          <w:szCs w:val="24"/>
          <w:shd w:val="clear" w:color="auto" w:fill="FFFFFF"/>
        </w:rPr>
        <w:t>místa</w:t>
      </w:r>
      <w:r w:rsidR="002B5D1D">
        <w:rPr>
          <w:rFonts w:ascii="Times New Roman" w:hAnsi="Times New Roman" w:cs="Times New Roman"/>
          <w:sz w:val="24"/>
          <w:szCs w:val="24"/>
          <w:shd w:val="clear" w:color="auto" w:fill="FFFFFF"/>
        </w:rPr>
        <w:t>, a to</w:t>
      </w:r>
      <w:r w:rsidR="00593094">
        <w:rPr>
          <w:rFonts w:ascii="Times New Roman" w:hAnsi="Times New Roman" w:cs="Times New Roman"/>
          <w:sz w:val="24"/>
          <w:szCs w:val="24"/>
          <w:shd w:val="clear" w:color="auto" w:fill="FFFFFF"/>
        </w:rPr>
        <w:t xml:space="preserve"> s Rakouskem </w:t>
      </w:r>
      <w:r w:rsidR="00FD5B8C">
        <w:rPr>
          <w:rFonts w:ascii="Times New Roman" w:hAnsi="Times New Roman" w:cs="Times New Roman"/>
          <w:sz w:val="24"/>
          <w:szCs w:val="24"/>
          <w:shd w:val="clear" w:color="auto" w:fill="FFFFFF"/>
        </w:rPr>
        <w:br/>
      </w:r>
      <w:r w:rsidR="00593094">
        <w:rPr>
          <w:rFonts w:ascii="Times New Roman" w:hAnsi="Times New Roman" w:cs="Times New Roman"/>
          <w:sz w:val="24"/>
          <w:szCs w:val="24"/>
          <w:shd w:val="clear" w:color="auto" w:fill="FFFFFF"/>
        </w:rPr>
        <w:t>a Slovenskem.</w:t>
      </w:r>
      <w:r w:rsidRPr="007F16F9">
        <w:rPr>
          <w:rFonts w:ascii="Times New Roman" w:hAnsi="Times New Roman" w:cs="Times New Roman"/>
          <w:sz w:val="24"/>
          <w:szCs w:val="24"/>
          <w:shd w:val="clear" w:color="auto" w:fill="FFFFFF"/>
        </w:rPr>
        <w:t xml:space="preserve"> (Centrála cestovního ruchu jižní Morava, 2014)</w:t>
      </w:r>
    </w:p>
    <w:p w:rsidR="006321A0" w:rsidRPr="007F16F9" w:rsidRDefault="006321A0" w:rsidP="006321A0">
      <w:pPr>
        <w:pStyle w:val="FormtovanvHTML"/>
        <w:shd w:val="clear" w:color="auto" w:fill="FFFFFF"/>
        <w:spacing w:line="360" w:lineRule="auto"/>
        <w:rPr>
          <w:rFonts w:ascii="Times New Roman" w:hAnsi="Times New Roman" w:cs="Times New Roman"/>
          <w:sz w:val="24"/>
          <w:szCs w:val="24"/>
          <w:shd w:val="clear" w:color="auto" w:fill="FFFFFF"/>
        </w:rPr>
      </w:pPr>
    </w:p>
    <w:p w:rsidR="006321A0" w:rsidRPr="007F16F9" w:rsidRDefault="006321A0" w:rsidP="006321A0">
      <w:pPr>
        <w:suppressAutoHyphens w:val="0"/>
        <w:spacing w:after="0"/>
      </w:pPr>
      <w:r w:rsidRPr="007F16F9">
        <w:rPr>
          <w:shd w:val="clear" w:color="auto" w:fill="FFFFFF"/>
        </w:rPr>
        <w:t>Jak již bylo uvedeno výše, vinařský cestovní ruch j</w:t>
      </w:r>
      <w:r w:rsidRPr="007F16F9">
        <w:rPr>
          <w:color w:val="000000"/>
        </w:rPr>
        <w:t>e úzce vázán na programy spojené s pěší turistikou a cykloturistikou. Tato návaznost je patrná především u projektu Moravských vinařských stezek v </w:t>
      </w:r>
      <w:r w:rsidR="002B5D1D">
        <w:rPr>
          <w:color w:val="000000"/>
        </w:rPr>
        <w:t>j</w:t>
      </w:r>
      <w:r w:rsidRPr="007F16F9">
        <w:rPr>
          <w:color w:val="000000"/>
        </w:rPr>
        <w:t>ihomo</w:t>
      </w:r>
      <w:r w:rsidR="002F6DAA">
        <w:rPr>
          <w:color w:val="000000"/>
        </w:rPr>
        <w:t xml:space="preserve">ravském regionu. </w:t>
      </w:r>
      <w:r w:rsidRPr="007F16F9">
        <w:rPr>
          <w:color w:val="000000"/>
        </w:rPr>
        <w:t>Turisté využívají všechny možnosti dané oblasti,</w:t>
      </w:r>
      <w:r w:rsidR="001459B5">
        <w:rPr>
          <w:color w:val="000000"/>
        </w:rPr>
        <w:t xml:space="preserve"> </w:t>
      </w:r>
      <w:r w:rsidR="00457579">
        <w:rPr>
          <w:color w:val="000000"/>
        </w:rPr>
        <w:t xml:space="preserve">k </w:t>
      </w:r>
      <w:r w:rsidRPr="007F16F9">
        <w:rPr>
          <w:color w:val="000000"/>
        </w:rPr>
        <w:t>poznávání vinařských stezek</w:t>
      </w:r>
      <w:r w:rsidR="001459B5">
        <w:rPr>
          <w:color w:val="000000"/>
        </w:rPr>
        <w:t>.</w:t>
      </w:r>
      <w:r w:rsidRPr="007F16F9">
        <w:rPr>
          <w:color w:val="000000"/>
        </w:rPr>
        <w:t xml:space="preserve"> </w:t>
      </w:r>
      <w:r w:rsidRPr="007F16F9">
        <w:t>Dle statistických údajů byla v roce 2014 většina turistů s návštěvou Moravských vinařských stezek spokojena, bohužel oproti roku 2013 klesl podíl na úplné spokojenosti. Nejvíce nespokojenosti bylo s dopravní infrastrukturou a cenovou úrovní služeb</w:t>
      </w:r>
      <w:r w:rsidR="00231197">
        <w:t>,</w:t>
      </w:r>
      <w:r w:rsidRPr="007F16F9">
        <w:t xml:space="preserve"> ja</w:t>
      </w:r>
      <w:r w:rsidR="00231197">
        <w:t>ko je parkování a další</w:t>
      </w:r>
      <w:r w:rsidR="00846DDA">
        <w:t xml:space="preserve"> služby</w:t>
      </w:r>
      <w:r w:rsidR="00457579">
        <w:t xml:space="preserve"> </w:t>
      </w:r>
      <w:r w:rsidR="00FD5B8C">
        <w:t xml:space="preserve">pro motoristy. Dalším bodem nespokojenosti </w:t>
      </w:r>
      <w:r w:rsidRPr="007F16F9">
        <w:t xml:space="preserve">jsou služby veřejného stravování, nechuť možnosti stravovat se v restauracích. Oproti tomu </w:t>
      </w:r>
      <w:r w:rsidR="00FD5B8C">
        <w:t xml:space="preserve">byla </w:t>
      </w:r>
      <w:r w:rsidRPr="007F16F9">
        <w:t xml:space="preserve">obrovská spokojenost </w:t>
      </w:r>
      <w:r w:rsidR="00FD5B8C">
        <w:t>s</w:t>
      </w:r>
      <w:r w:rsidRPr="007F16F9">
        <w:t xml:space="preserve"> přátelskou atmosférou místních lidí, jejich péči o pořádek </w:t>
      </w:r>
      <w:r w:rsidR="00FD5B8C">
        <w:br/>
      </w:r>
      <w:r w:rsidRPr="007F16F9">
        <w:t>a čistotu. Zlepšení nastalo</w:t>
      </w:r>
      <w:r>
        <w:t xml:space="preserve"> </w:t>
      </w:r>
      <w:r w:rsidR="00846DDA">
        <w:t xml:space="preserve">i s nákupními možnostmi a </w:t>
      </w:r>
      <w:r w:rsidRPr="007F16F9">
        <w:t>vybavením</w:t>
      </w:r>
      <w:r w:rsidR="00CC0548">
        <w:t xml:space="preserve"> </w:t>
      </w:r>
      <w:r w:rsidRPr="007F16F9">
        <w:t>a atrakcemi pro děti. Celkově však lze říci,</w:t>
      </w:r>
      <w:r>
        <w:t xml:space="preserve"> </w:t>
      </w:r>
      <w:r w:rsidRPr="007F16F9">
        <w:t>že ochota turistů se znovu vrátit do regionu mírně poklesla.</w:t>
      </w:r>
      <w:r w:rsidR="001459B5">
        <w:t xml:space="preserve"> </w:t>
      </w:r>
      <w:r w:rsidRPr="007F16F9">
        <w:t>(</w:t>
      </w:r>
      <w:r w:rsidR="002869F5">
        <w:t xml:space="preserve">Monitoring </w:t>
      </w:r>
      <w:proofErr w:type="spellStart"/>
      <w:r w:rsidR="002869F5">
        <w:t>Czech</w:t>
      </w:r>
      <w:proofErr w:type="spellEnd"/>
      <w:r w:rsidR="002869F5">
        <w:t xml:space="preserve"> </w:t>
      </w:r>
      <w:proofErr w:type="spellStart"/>
      <w:r w:rsidR="002869F5">
        <w:t>Tourism</w:t>
      </w:r>
      <w:proofErr w:type="spellEnd"/>
      <w:r w:rsidRPr="007F16F9">
        <w:t xml:space="preserve">, 2014) </w:t>
      </w:r>
    </w:p>
    <w:p w:rsidR="006321A0" w:rsidRDefault="006321A0" w:rsidP="00691AD8">
      <w:pPr>
        <w:pStyle w:val="Nadpis1"/>
        <w:spacing w:after="0"/>
        <w:rPr>
          <w:shd w:val="clear" w:color="auto" w:fill="FFFFFF"/>
        </w:rPr>
      </w:pPr>
      <w:bookmarkStart w:id="113" w:name="_Toc416611045"/>
      <w:bookmarkStart w:id="114" w:name="_Toc416805052"/>
      <w:r>
        <w:rPr>
          <w:shd w:val="clear" w:color="auto" w:fill="FFFFFF"/>
        </w:rPr>
        <w:lastRenderedPageBreak/>
        <w:t>Analýza prostředí</w:t>
      </w:r>
      <w:bookmarkEnd w:id="113"/>
      <w:bookmarkEnd w:id="114"/>
    </w:p>
    <w:p w:rsidR="006321A0" w:rsidRDefault="006321A0" w:rsidP="00691AD8">
      <w:pPr>
        <w:spacing w:after="0"/>
      </w:pPr>
      <w:r w:rsidRPr="0017185F">
        <w:t>Analýzou makro i mikro prostředí se zjišťují jaké vlivy a faktory působí na jižní Moravu. Analýza dále zkoumá, které z těchto faktorů a v jaké míře působí na Moravské vinařské stezky a vinaře na nich.</w:t>
      </w:r>
    </w:p>
    <w:p w:rsidR="00691AD8" w:rsidRPr="0017185F" w:rsidRDefault="00691AD8" w:rsidP="00691AD8">
      <w:pPr>
        <w:spacing w:after="0"/>
      </w:pPr>
    </w:p>
    <w:p w:rsidR="006321A0" w:rsidRPr="0017185F" w:rsidRDefault="006321A0" w:rsidP="00691AD8">
      <w:pPr>
        <w:pStyle w:val="Nadpis2"/>
        <w:spacing w:before="0" w:after="0"/>
        <w:rPr>
          <w:shd w:val="clear" w:color="auto" w:fill="FFFFFF"/>
        </w:rPr>
      </w:pPr>
      <w:bookmarkStart w:id="115" w:name="_Toc416611046"/>
      <w:bookmarkStart w:id="116" w:name="_Toc416805053"/>
      <w:r w:rsidRPr="0017185F">
        <w:rPr>
          <w:shd w:val="clear" w:color="auto" w:fill="FFFFFF"/>
        </w:rPr>
        <w:t>Analýza makroprostředí</w:t>
      </w:r>
      <w:bookmarkEnd w:id="115"/>
      <w:bookmarkEnd w:id="116"/>
    </w:p>
    <w:p w:rsidR="006321A0" w:rsidRDefault="006321A0" w:rsidP="00691AD8">
      <w:pPr>
        <w:spacing w:after="0"/>
      </w:pPr>
      <w:r w:rsidRPr="0017185F">
        <w:t>V analýze makroprostředí jsou zkoumány</w:t>
      </w:r>
      <w:r>
        <w:t xml:space="preserve"> </w:t>
      </w:r>
      <w:r w:rsidRPr="0017185F">
        <w:t xml:space="preserve">veškeré vlivy, které všeobecně působí </w:t>
      </w:r>
      <w:r>
        <w:t xml:space="preserve">v celé ekonomice a dotýkají se tak i </w:t>
      </w:r>
      <w:r w:rsidRPr="0017185F">
        <w:t>odvětví vinařství</w:t>
      </w:r>
      <w:r>
        <w:t xml:space="preserve"> a </w:t>
      </w:r>
      <w:r w:rsidRPr="0017185F">
        <w:t xml:space="preserve">cestovních kanceláří na jižní Moravě. </w:t>
      </w:r>
      <w:r>
        <w:t>Prostřednictvím a</w:t>
      </w:r>
      <w:r w:rsidRPr="0017185F">
        <w:t>nalýz</w:t>
      </w:r>
      <w:r>
        <w:t>y jsou nalezeny</w:t>
      </w:r>
      <w:r w:rsidRPr="0017185F">
        <w:t xml:space="preserve"> okolní faktor</w:t>
      </w:r>
      <w:r>
        <w:t>y</w:t>
      </w:r>
      <w:r w:rsidRPr="0017185F">
        <w:t xml:space="preserve"> ať už z regionálního, národního nebo mezinárodního prostředí.</w:t>
      </w:r>
    </w:p>
    <w:p w:rsidR="00691AD8" w:rsidRPr="00CA71D9" w:rsidRDefault="00691AD8" w:rsidP="00691AD8">
      <w:pPr>
        <w:spacing w:after="0"/>
      </w:pPr>
    </w:p>
    <w:p w:rsidR="006321A0" w:rsidRPr="00F552C7" w:rsidRDefault="006321A0" w:rsidP="00691AD8">
      <w:pPr>
        <w:pStyle w:val="Nadpis3"/>
        <w:spacing w:before="0" w:after="0"/>
        <w:rPr>
          <w:lang w:eastAsia="cs-CZ"/>
        </w:rPr>
      </w:pPr>
      <w:bookmarkStart w:id="117" w:name="_Toc416611047"/>
      <w:bookmarkStart w:id="118" w:name="_Toc416805054"/>
      <w:r w:rsidRPr="00F552C7">
        <w:rPr>
          <w:lang w:eastAsia="cs-CZ"/>
        </w:rPr>
        <w:t>STEPE analýza</w:t>
      </w:r>
      <w:bookmarkEnd w:id="117"/>
      <w:bookmarkEnd w:id="118"/>
    </w:p>
    <w:p w:rsidR="006321A0" w:rsidRDefault="006321A0" w:rsidP="00691AD8">
      <w:pPr>
        <w:spacing w:after="0"/>
        <w:rPr>
          <w:lang w:eastAsia="cs-CZ"/>
        </w:rPr>
      </w:pPr>
      <w:r>
        <w:rPr>
          <w:lang w:eastAsia="cs-CZ"/>
        </w:rPr>
        <w:t xml:space="preserve">Hledá odpovědi na již výše zmíněné otázky: </w:t>
      </w:r>
      <w:r w:rsidRPr="0081495F">
        <w:rPr>
          <w:lang w:eastAsia="cs-CZ"/>
        </w:rPr>
        <w:t>Které z vnějších faktorů mají vliv na podnik? Jaké jsou účinky těchto faktorů? Které z faktorů jsou pro blízkou budoucnost nejdůležitější?</w:t>
      </w:r>
      <w:r w:rsidR="003A7608">
        <w:rPr>
          <w:lang w:eastAsia="cs-CZ"/>
        </w:rPr>
        <w:t xml:space="preserve"> </w:t>
      </w:r>
      <w:proofErr w:type="gramStart"/>
      <w:r w:rsidR="00FD5B8C">
        <w:rPr>
          <w:lang w:eastAsia="cs-CZ"/>
        </w:rPr>
        <w:t>STEPE</w:t>
      </w:r>
      <w:proofErr w:type="gramEnd"/>
      <w:r w:rsidR="00FD5B8C">
        <w:rPr>
          <w:lang w:eastAsia="cs-CZ"/>
        </w:rPr>
        <w:t xml:space="preserve"> analýza</w:t>
      </w:r>
      <w:r>
        <w:rPr>
          <w:lang w:eastAsia="cs-CZ"/>
        </w:rPr>
        <w:t xml:space="preserve"> se </w:t>
      </w:r>
      <w:proofErr w:type="gramStart"/>
      <w:r>
        <w:rPr>
          <w:lang w:eastAsia="cs-CZ"/>
        </w:rPr>
        <w:t>t</w:t>
      </w:r>
      <w:r w:rsidR="00FD5B8C">
        <w:rPr>
          <w:lang w:eastAsia="cs-CZ"/>
        </w:rPr>
        <w:t>ýká</w:t>
      </w:r>
      <w:proofErr w:type="gramEnd"/>
      <w:r w:rsidRPr="00D77CEC">
        <w:rPr>
          <w:lang w:eastAsia="cs-CZ"/>
        </w:rPr>
        <w:t xml:space="preserve"> vnějších vlivů přímo na Moravské vinařské stezky a na nabídku cestovních kanceláří.</w:t>
      </w:r>
      <w:r>
        <w:rPr>
          <w:lang w:eastAsia="cs-CZ"/>
        </w:rPr>
        <w:t xml:space="preserve"> </w:t>
      </w:r>
    </w:p>
    <w:p w:rsidR="006321A0" w:rsidRDefault="006321A0" w:rsidP="006321A0">
      <w:pPr>
        <w:spacing w:after="0"/>
        <w:rPr>
          <w:lang w:eastAsia="cs-CZ"/>
        </w:rPr>
      </w:pPr>
    </w:p>
    <w:p w:rsidR="006321A0" w:rsidRDefault="006321A0" w:rsidP="006321A0">
      <w:pPr>
        <w:pStyle w:val="Default"/>
        <w:spacing w:line="360" w:lineRule="auto"/>
        <w:jc w:val="both"/>
        <w:rPr>
          <w:shd w:val="clear" w:color="auto" w:fill="FFFFFF"/>
        </w:rPr>
      </w:pPr>
      <w:r w:rsidRPr="00DD3E10">
        <w:rPr>
          <w:rFonts w:ascii="Times New Roman" w:hAnsi="Times New Roman" w:cs="Times New Roman"/>
          <w:lang w:eastAsia="cs-CZ"/>
        </w:rPr>
        <w:t xml:space="preserve">Sociální – Česká republika měla dle dat ČSÚ k 31. 1. 2015 - </w:t>
      </w:r>
      <w:r w:rsidRPr="00DD3E10">
        <w:rPr>
          <w:rStyle w:val="vyvoj"/>
          <w:rFonts w:ascii="Times New Roman" w:hAnsi="Times New Roman" w:cs="Times New Roman"/>
          <w:bCs/>
          <w:szCs w:val="20"/>
          <w:bdr w:val="none" w:sz="0" w:space="0" w:color="auto" w:frame="1"/>
          <w:shd w:val="clear" w:color="auto" w:fill="FFFFFF"/>
        </w:rPr>
        <w:t>10 538 275</w:t>
      </w:r>
      <w:r w:rsidRPr="00DD3E10">
        <w:rPr>
          <w:rStyle w:val="apple-converted-space"/>
          <w:rFonts w:ascii="Times New Roman" w:hAnsi="Times New Roman" w:cs="Times New Roman"/>
          <w:szCs w:val="20"/>
          <w:shd w:val="clear" w:color="auto" w:fill="FFFFFF"/>
        </w:rPr>
        <w:t> </w:t>
      </w:r>
      <w:r w:rsidRPr="00DD3E10">
        <w:rPr>
          <w:rFonts w:ascii="Times New Roman" w:hAnsi="Times New Roman" w:cs="Times New Roman"/>
          <w:szCs w:val="20"/>
          <w:shd w:val="clear" w:color="auto" w:fill="FFFFFF"/>
        </w:rPr>
        <w:t xml:space="preserve">obyvatel. </w:t>
      </w:r>
      <w:r w:rsidRPr="00DD3E10">
        <w:rPr>
          <w:rFonts w:ascii="Times New Roman" w:hAnsi="Times New Roman" w:cs="Times New Roman"/>
          <w:szCs w:val="20"/>
          <w:shd w:val="clear" w:color="auto" w:fill="FFFFFF"/>
        </w:rPr>
        <w:br/>
        <w:t xml:space="preserve">Počet obyvatel se za poslední rok </w:t>
      </w:r>
      <w:r w:rsidRPr="00DD3E10">
        <w:rPr>
          <w:rFonts w:ascii="Times New Roman" w:hAnsi="Times New Roman" w:cs="Times New Roman"/>
          <w:szCs w:val="29"/>
        </w:rPr>
        <w:t>zvýšil o 39 000. Většina nových lidí jsou imigranti nebo</w:t>
      </w:r>
      <w:r w:rsidR="007C4307" w:rsidRPr="00DD3E10">
        <w:rPr>
          <w:rFonts w:ascii="Times New Roman" w:hAnsi="Times New Roman" w:cs="Times New Roman"/>
          <w:szCs w:val="29"/>
        </w:rPr>
        <w:br/>
      </w:r>
      <w:proofErr w:type="spellStart"/>
      <w:r w:rsidR="00DD3E10">
        <w:rPr>
          <w:rFonts w:ascii="Times New Roman" w:hAnsi="Times New Roman" w:cs="Times New Roman"/>
          <w:szCs w:val="29"/>
        </w:rPr>
        <w:t>přistěhovalici</w:t>
      </w:r>
      <w:proofErr w:type="spellEnd"/>
      <w:r w:rsidRPr="00DD3E10">
        <w:rPr>
          <w:rFonts w:ascii="Times New Roman" w:hAnsi="Times New Roman" w:cs="Times New Roman"/>
          <w:szCs w:val="29"/>
        </w:rPr>
        <w:t xml:space="preserve">. Nastává také </w:t>
      </w:r>
      <w:r w:rsidRPr="00DD3E10">
        <w:rPr>
          <w:rFonts w:ascii="Times New Roman" w:hAnsi="Times New Roman" w:cs="Times New Roman"/>
          <w:lang w:eastAsia="cs-CZ"/>
        </w:rPr>
        <w:t>stárnutí populace, zvyšování vzdělanosti. Dle průzkumů CVVM</w:t>
      </w:r>
      <w:r w:rsidRPr="00DD3E10">
        <w:rPr>
          <w:rStyle w:val="Znakapoznpodarou"/>
          <w:rFonts w:ascii="Times New Roman" w:hAnsi="Times New Roman" w:cs="Times New Roman"/>
          <w:lang w:eastAsia="cs-CZ"/>
        </w:rPr>
        <w:footnoteReference w:id="5"/>
      </w:r>
      <w:r w:rsidRPr="00DD3E10">
        <w:rPr>
          <w:rFonts w:ascii="Times New Roman" w:hAnsi="Times New Roman" w:cs="Times New Roman"/>
          <w:lang w:eastAsia="cs-CZ"/>
        </w:rPr>
        <w:t xml:space="preserve"> (2015) „</w:t>
      </w:r>
      <w:r w:rsidRPr="00DD3E10">
        <w:rPr>
          <w:rFonts w:ascii="Times New Roman" w:hAnsi="Times New Roman" w:cs="Times New Roman"/>
          <w:i/>
          <w:shd w:val="clear" w:color="auto" w:fill="FFFFFF"/>
        </w:rPr>
        <w:t xml:space="preserve">hodnocení životní úrovně se v průběhu uplynulých dvou let stabilně zlepšuje“. </w:t>
      </w:r>
      <w:r w:rsidRPr="00DD3E10">
        <w:rPr>
          <w:rFonts w:ascii="Times New Roman" w:hAnsi="Times New Roman" w:cs="Times New Roman"/>
          <w:shd w:val="clear" w:color="auto" w:fill="FFFFFF"/>
        </w:rPr>
        <w:t xml:space="preserve">Zákazníci jsou proto ochotni zaplatit více peněz za kvalitní výrobky, převážně vína z domácí produkce.  </w:t>
      </w:r>
      <w:r w:rsidRPr="00DD3E10">
        <w:rPr>
          <w:rFonts w:ascii="Times New Roman" w:hAnsi="Times New Roman" w:cs="Times New Roman"/>
          <w:color w:val="auto"/>
          <w:shd w:val="clear" w:color="auto" w:fill="FFFFFF"/>
        </w:rPr>
        <w:t>Údaje o vývoji cestovního ruchu v České republice v roce 2014, které byly zveřejněny na ČSÚ, potvrdily, že odhad z druhé poloviny roku 2014 bude správný</w:t>
      </w:r>
      <w:r w:rsidRPr="00DD3E10">
        <w:rPr>
          <w:rFonts w:ascii="Times New Roman" w:hAnsi="Times New Roman" w:cs="Times New Roman"/>
          <w:shd w:val="clear" w:color="auto" w:fill="FFFFFF"/>
        </w:rPr>
        <w:t>. Jihomoravský kraj zaznamenal největší nárůst v počtu hostů. S počtem asi 1 512 000 hostů si udržuje druhou pozici v návštěvnosti a to za hlavním městem Prahou. Oproti celé České republice byl nárůst v </w:t>
      </w:r>
      <w:r w:rsidR="00DD3E10">
        <w:rPr>
          <w:rFonts w:ascii="Times New Roman" w:hAnsi="Times New Roman" w:cs="Times New Roman"/>
          <w:shd w:val="clear" w:color="auto" w:fill="FFFFFF"/>
        </w:rPr>
        <w:t>j</w:t>
      </w:r>
      <w:r w:rsidRPr="00DD3E10">
        <w:rPr>
          <w:rFonts w:ascii="Times New Roman" w:hAnsi="Times New Roman" w:cs="Times New Roman"/>
          <w:shd w:val="clear" w:color="auto" w:fill="FFFFFF"/>
        </w:rPr>
        <w:t xml:space="preserve">ihomoravském kraji asi o 6 %. V údajích ČSÚ bohužel nejsou zahrnuty ti, kteří byli ubytování ve vinařských obcích v soukromí nebo u známých </w:t>
      </w:r>
      <w:r w:rsidR="00C02605" w:rsidRPr="00DD3E10">
        <w:rPr>
          <w:rFonts w:ascii="Times New Roman" w:hAnsi="Times New Roman" w:cs="Times New Roman"/>
          <w:shd w:val="clear" w:color="auto" w:fill="FFFFFF"/>
        </w:rPr>
        <w:br/>
      </w:r>
      <w:r w:rsidRPr="00DD3E10">
        <w:rPr>
          <w:rFonts w:ascii="Times New Roman" w:hAnsi="Times New Roman" w:cs="Times New Roman"/>
          <w:shd w:val="clear" w:color="auto" w:fill="FFFFFF"/>
        </w:rPr>
        <w:t xml:space="preserve">a kamarádů. </w:t>
      </w:r>
      <w:r w:rsidRPr="00DD3E10">
        <w:rPr>
          <w:rFonts w:ascii="Times New Roman" w:hAnsi="Times New Roman" w:cs="Times New Roman"/>
        </w:rPr>
        <w:t xml:space="preserve">Díky monitoringu bylo zjištěno, že i přes existenci kvalitního </w:t>
      </w:r>
      <w:r w:rsidR="00B110E5">
        <w:rPr>
          <w:rFonts w:ascii="Times New Roman" w:hAnsi="Times New Roman" w:cs="Times New Roman"/>
        </w:rPr>
        <w:br/>
      </w:r>
      <w:r w:rsidRPr="00DD3E10">
        <w:rPr>
          <w:rFonts w:ascii="Times New Roman" w:hAnsi="Times New Roman" w:cs="Times New Roman"/>
        </w:rPr>
        <w:t xml:space="preserve">dopravního systému IDS JMK, jezdí turisté </w:t>
      </w:r>
      <w:r w:rsidR="00B110E5">
        <w:rPr>
          <w:rFonts w:ascii="Times New Roman" w:hAnsi="Times New Roman" w:cs="Times New Roman"/>
        </w:rPr>
        <w:t>nejčastěji</w:t>
      </w:r>
      <w:r w:rsidRPr="00DD3E10">
        <w:rPr>
          <w:rFonts w:ascii="Times New Roman" w:hAnsi="Times New Roman" w:cs="Times New Roman"/>
        </w:rPr>
        <w:t xml:space="preserve"> autem</w:t>
      </w:r>
      <w:r w:rsidR="00B110E5">
        <w:rPr>
          <w:rFonts w:ascii="Times New Roman" w:hAnsi="Times New Roman" w:cs="Times New Roman"/>
        </w:rPr>
        <w:t>, a to z důvodů flexibility</w:t>
      </w:r>
      <w:r w:rsidRPr="00DD3E10">
        <w:rPr>
          <w:rFonts w:ascii="Times New Roman" w:hAnsi="Times New Roman" w:cs="Times New Roman"/>
        </w:rPr>
        <w:t xml:space="preserve">. </w:t>
      </w:r>
      <w:r w:rsidR="00B110E5">
        <w:rPr>
          <w:rFonts w:ascii="Times New Roman" w:hAnsi="Times New Roman" w:cs="Times New Roman"/>
        </w:rPr>
        <w:br/>
      </w:r>
      <w:r w:rsidRPr="00DD3E10">
        <w:rPr>
          <w:rFonts w:ascii="Times New Roman" w:hAnsi="Times New Roman" w:cs="Times New Roman"/>
        </w:rPr>
        <w:lastRenderedPageBreak/>
        <w:t xml:space="preserve">Nejčastěji je doprovází přátelé </w:t>
      </w:r>
      <w:r w:rsidRPr="0017185F">
        <w:rPr>
          <w:rFonts w:ascii="Times New Roman" w:hAnsi="Times New Roman" w:cs="Times New Roman"/>
        </w:rPr>
        <w:t>či partner/</w:t>
      </w:r>
      <w:proofErr w:type="spellStart"/>
      <w:r w:rsidRPr="0017185F">
        <w:rPr>
          <w:rFonts w:ascii="Times New Roman" w:hAnsi="Times New Roman" w:cs="Times New Roman"/>
        </w:rPr>
        <w:t>ka</w:t>
      </w:r>
      <w:proofErr w:type="spellEnd"/>
      <w:r w:rsidRPr="0017185F">
        <w:rPr>
          <w:rFonts w:ascii="Times New Roman" w:hAnsi="Times New Roman" w:cs="Times New Roman"/>
        </w:rPr>
        <w:t xml:space="preserve">. Turisté si zvolí Jihomoravský region převážně jen na jednodenní výlet. </w:t>
      </w:r>
      <w:r w:rsidRPr="004302C0">
        <w:rPr>
          <w:rFonts w:ascii="Times New Roman" w:hAnsi="Times New Roman" w:cs="Times New Roman"/>
          <w:shd w:val="clear" w:color="auto" w:fill="FFFFFF"/>
        </w:rPr>
        <w:t>Výše zmíněný r</w:t>
      </w:r>
      <w:r w:rsidRPr="004302C0">
        <w:rPr>
          <w:rFonts w:ascii="Times New Roman" w:hAnsi="Times New Roman" w:cs="Times New Roman"/>
          <w:lang w:eastAsia="cs-CZ"/>
        </w:rPr>
        <w:t>ůst zájmu o jižní Moravu jako destinaci</w:t>
      </w:r>
      <w:r w:rsidR="00B110E5">
        <w:rPr>
          <w:rFonts w:ascii="Times New Roman" w:hAnsi="Times New Roman" w:cs="Times New Roman"/>
          <w:lang w:eastAsia="cs-CZ"/>
        </w:rPr>
        <w:t>,</w:t>
      </w:r>
      <w:r w:rsidRPr="004302C0">
        <w:rPr>
          <w:rFonts w:ascii="Times New Roman" w:hAnsi="Times New Roman" w:cs="Times New Roman"/>
          <w:lang w:eastAsia="cs-CZ"/>
        </w:rPr>
        <w:t xml:space="preserve"> a větší počet kulturních akcí se zachováním tradic, zvyšování počtu akcí na vinařských stezkách </w:t>
      </w:r>
      <w:r w:rsidR="00B110E5">
        <w:rPr>
          <w:rFonts w:ascii="Times New Roman" w:hAnsi="Times New Roman" w:cs="Times New Roman"/>
          <w:lang w:eastAsia="cs-CZ"/>
        </w:rPr>
        <w:br/>
      </w:r>
      <w:r w:rsidRPr="004302C0">
        <w:rPr>
          <w:rFonts w:ascii="Times New Roman" w:hAnsi="Times New Roman" w:cs="Times New Roman"/>
          <w:lang w:eastAsia="cs-CZ"/>
        </w:rPr>
        <w:t>a vzrůstající návštěvnost</w:t>
      </w:r>
      <w:r w:rsidR="00B110E5">
        <w:rPr>
          <w:rFonts w:ascii="Times New Roman" w:hAnsi="Times New Roman" w:cs="Times New Roman"/>
          <w:lang w:eastAsia="cs-CZ"/>
        </w:rPr>
        <w:t>,</w:t>
      </w:r>
      <w:r w:rsidRPr="004302C0">
        <w:rPr>
          <w:rFonts w:ascii="Times New Roman" w:hAnsi="Times New Roman" w:cs="Times New Roman"/>
          <w:lang w:eastAsia="cs-CZ"/>
        </w:rPr>
        <w:t xml:space="preserve"> může pomoci cestovním kancelářím určit na koho zaměřit </w:t>
      </w:r>
      <w:r w:rsidR="00B110E5">
        <w:rPr>
          <w:rFonts w:ascii="Times New Roman" w:hAnsi="Times New Roman" w:cs="Times New Roman"/>
          <w:lang w:eastAsia="cs-CZ"/>
        </w:rPr>
        <w:br/>
      </w:r>
      <w:r w:rsidRPr="004302C0">
        <w:rPr>
          <w:rFonts w:ascii="Times New Roman" w:hAnsi="Times New Roman" w:cs="Times New Roman"/>
          <w:lang w:eastAsia="cs-CZ"/>
        </w:rPr>
        <w:t>do budoucna svoji nabídku.</w:t>
      </w:r>
      <w:r>
        <w:rPr>
          <w:rFonts w:ascii="Times New Roman" w:hAnsi="Times New Roman" w:cs="Times New Roman"/>
          <w:lang w:eastAsia="cs-CZ"/>
        </w:rPr>
        <w:t xml:space="preserve"> </w:t>
      </w:r>
      <w:r w:rsidRPr="004302C0">
        <w:rPr>
          <w:rFonts w:ascii="Times New Roman" w:hAnsi="Times New Roman" w:cs="Times New Roman"/>
          <w:shd w:val="clear" w:color="auto" w:fill="FFFFFF"/>
        </w:rPr>
        <w:t xml:space="preserve">V nabídce cestovní kanceláře může být lákadlem, když si </w:t>
      </w:r>
      <w:r w:rsidR="00B110E5">
        <w:rPr>
          <w:rFonts w:ascii="Times New Roman" w:hAnsi="Times New Roman" w:cs="Times New Roman"/>
          <w:shd w:val="clear" w:color="auto" w:fill="FFFFFF"/>
        </w:rPr>
        <w:t xml:space="preserve">budou moci </w:t>
      </w:r>
      <w:r w:rsidRPr="004302C0">
        <w:rPr>
          <w:rFonts w:ascii="Times New Roman" w:hAnsi="Times New Roman" w:cs="Times New Roman"/>
          <w:shd w:val="clear" w:color="auto" w:fill="FFFFFF"/>
        </w:rPr>
        <w:t>koupit</w:t>
      </w:r>
      <w:r w:rsidR="00B110E5">
        <w:rPr>
          <w:rFonts w:ascii="Times New Roman" w:hAnsi="Times New Roman" w:cs="Times New Roman"/>
          <w:shd w:val="clear" w:color="auto" w:fill="FFFFFF"/>
        </w:rPr>
        <w:t xml:space="preserve"> vína</w:t>
      </w:r>
      <w:r w:rsidRPr="004302C0">
        <w:rPr>
          <w:rFonts w:ascii="Times New Roman" w:hAnsi="Times New Roman" w:cs="Times New Roman"/>
          <w:shd w:val="clear" w:color="auto" w:fill="FFFFFF"/>
        </w:rPr>
        <w:t xml:space="preserve"> na výletě přímo u vinařů „prodejem ze dvora“.</w:t>
      </w:r>
    </w:p>
    <w:p w:rsidR="006321A0" w:rsidRDefault="006321A0" w:rsidP="006321A0">
      <w:pPr>
        <w:pStyle w:val="Default"/>
        <w:spacing w:line="360" w:lineRule="auto"/>
        <w:jc w:val="both"/>
        <w:rPr>
          <w:shd w:val="clear" w:color="auto" w:fill="FFFFFF"/>
        </w:rPr>
      </w:pPr>
    </w:p>
    <w:p w:rsidR="006321A0" w:rsidRDefault="006321A0" w:rsidP="006321A0">
      <w:pPr>
        <w:spacing w:after="0"/>
      </w:pPr>
      <w:r>
        <w:rPr>
          <w:lang w:eastAsia="cs-CZ"/>
        </w:rPr>
        <w:t>Technologické – n</w:t>
      </w:r>
      <w:r w:rsidRPr="00234D87">
        <w:t xml:space="preserve">ejen na </w:t>
      </w:r>
      <w:r w:rsidR="002F6DAA">
        <w:t>j</w:t>
      </w:r>
      <w:r w:rsidRPr="00234D87">
        <w:t xml:space="preserve">ižní Moravě </w:t>
      </w:r>
      <w:r>
        <w:t xml:space="preserve">dochází </w:t>
      </w:r>
      <w:r w:rsidRPr="00234D87">
        <w:t>postupn</w:t>
      </w:r>
      <w:r>
        <w:t>ě k</w:t>
      </w:r>
      <w:r w:rsidRPr="00234D87">
        <w:t xml:space="preserve"> rozšiřování a k rekonstrukci dopravní </w:t>
      </w:r>
      <w:r w:rsidRPr="002C201A">
        <w:t>infrastruktury, včetně propojová</w:t>
      </w:r>
      <w:r w:rsidR="00BD512B">
        <w:t>ní Greenway s příhraničím. Nové nabídky, stále více se rozšiřujících internetových slevových portálů, poskytují</w:t>
      </w:r>
      <w:r>
        <w:t xml:space="preserve"> zájezdy n</w:t>
      </w:r>
      <w:r w:rsidR="00BD512B">
        <w:t>ebo ubytování, nabízí nový rozměr</w:t>
      </w:r>
      <w:r>
        <w:t xml:space="preserve"> informací i rezervování služeb</w:t>
      </w:r>
      <w:r w:rsidR="00BD512B">
        <w:t>. Tím pro</w:t>
      </w:r>
      <w:r>
        <w:t xml:space="preserve"> cestovní kanceláře vytváří zdravou konkurenci</w:t>
      </w:r>
      <w:r w:rsidR="00BD512B">
        <w:t>.</w:t>
      </w:r>
    </w:p>
    <w:p w:rsidR="006321A0" w:rsidRDefault="006321A0" w:rsidP="006321A0">
      <w:pPr>
        <w:spacing w:after="0"/>
      </w:pPr>
    </w:p>
    <w:p w:rsidR="006321A0" w:rsidRDefault="006321A0" w:rsidP="006321A0">
      <w:pPr>
        <w:spacing w:after="0"/>
      </w:pPr>
      <w:r>
        <w:rPr>
          <w:lang w:eastAsia="cs-CZ"/>
        </w:rPr>
        <w:t>Ekonomické – dle České národní banky je m</w:t>
      </w:r>
      <w:r w:rsidR="007C7F4A">
        <w:t>eziroční inflace</w:t>
      </w:r>
      <w:r>
        <w:t xml:space="preserve"> 0,1% , meziroční hrubý domácí produkt (HDP) 2,6%. (Česká n</w:t>
      </w:r>
      <w:r w:rsidR="007C7F4A">
        <w:t xml:space="preserve">árodní banka, </w:t>
      </w:r>
      <w:r>
        <w:t xml:space="preserve">2015) </w:t>
      </w:r>
      <w:r w:rsidR="004364E3">
        <w:t xml:space="preserve">V dnešní době již není světová </w:t>
      </w:r>
      <w:r>
        <w:t>i česká ekonomika natolik zasažena světovou ekonomickou krizí</w:t>
      </w:r>
      <w:r w:rsidR="004364E3">
        <w:t>, že ani</w:t>
      </w:r>
      <w:r>
        <w:t xml:space="preserve"> pád r</w:t>
      </w:r>
      <w:r w:rsidR="004364E3">
        <w:t>ublu v posledních měsících</w:t>
      </w:r>
      <w:r>
        <w:t xml:space="preserve"> </w:t>
      </w:r>
      <w:r w:rsidR="004364E3">
        <w:t xml:space="preserve">dosud </w:t>
      </w:r>
      <w:r>
        <w:t>vývoj nějak zásadně nezměnil. Nezaměstnanost</w:t>
      </w:r>
      <w:r w:rsidR="004364E3">
        <w:t xml:space="preserve"> </w:t>
      </w:r>
      <w:r>
        <w:t xml:space="preserve">občanů ČR ve věku </w:t>
      </w:r>
      <w:r w:rsidR="004364E3">
        <w:br/>
      </w:r>
      <w:r w:rsidRPr="003B17F7">
        <w:rPr>
          <w:szCs w:val="20"/>
          <w:shd w:val="clear" w:color="auto" w:fill="FFFFFF"/>
        </w:rPr>
        <w:t>15–64 v posledních údajích z ČSÚ dosáhla 5,6 </w:t>
      </w:r>
      <w:r>
        <w:rPr>
          <w:szCs w:val="20"/>
          <w:shd w:val="clear" w:color="auto" w:fill="FFFFFF"/>
        </w:rPr>
        <w:t xml:space="preserve"> </w:t>
      </w:r>
      <w:r w:rsidRPr="003B17F7">
        <w:rPr>
          <w:szCs w:val="20"/>
          <w:shd w:val="clear" w:color="auto" w:fill="FFFFFF"/>
        </w:rPr>
        <w:t>% a meziročně se snížila o 1,0 procentního bodu. Míra nezaměstnanosti mužů očištěná od sezónních vlivů dosáhla 4,6 </w:t>
      </w:r>
      <w:r>
        <w:rPr>
          <w:szCs w:val="20"/>
          <w:shd w:val="clear" w:color="auto" w:fill="FFFFFF"/>
        </w:rPr>
        <w:t xml:space="preserve"> </w:t>
      </w:r>
      <w:r w:rsidRPr="003B17F7">
        <w:rPr>
          <w:szCs w:val="20"/>
          <w:shd w:val="clear" w:color="auto" w:fill="FFFFFF"/>
        </w:rPr>
        <w:t>%, míra nezaměstnanosti žen</w:t>
      </w:r>
      <w:r>
        <w:rPr>
          <w:szCs w:val="20"/>
          <w:shd w:val="clear" w:color="auto" w:fill="FFFFFF"/>
        </w:rPr>
        <w:t xml:space="preserve"> dosáhla</w:t>
      </w:r>
      <w:r w:rsidRPr="003B17F7">
        <w:rPr>
          <w:szCs w:val="20"/>
          <w:shd w:val="clear" w:color="auto" w:fill="FFFFFF"/>
        </w:rPr>
        <w:t xml:space="preserve"> 6,8 </w:t>
      </w:r>
      <w:r>
        <w:rPr>
          <w:szCs w:val="20"/>
          <w:shd w:val="clear" w:color="auto" w:fill="FFFFFF"/>
        </w:rPr>
        <w:t xml:space="preserve"> </w:t>
      </w:r>
      <w:r w:rsidRPr="003B17F7">
        <w:rPr>
          <w:szCs w:val="20"/>
          <w:shd w:val="clear" w:color="auto" w:fill="FFFFFF"/>
        </w:rPr>
        <w:t>%.</w:t>
      </w:r>
      <w:r>
        <w:t xml:space="preserve"> DPH je v posledních letech určené ve výši 21 %. </w:t>
      </w:r>
      <w:r w:rsidRPr="00C31A2F">
        <w:t>Moravské vinařské stezky svým rozvojem vytváří více pracovních pozic, tím pomáhají ke snížení nezaměstnanosti</w:t>
      </w:r>
      <w:r>
        <w:t xml:space="preserve"> v regionu.</w:t>
      </w:r>
      <w:r w:rsidR="00114C41">
        <w:t xml:space="preserve"> (CZSO, 2015)</w:t>
      </w:r>
    </w:p>
    <w:p w:rsidR="006321A0" w:rsidRDefault="006321A0" w:rsidP="006321A0">
      <w:pPr>
        <w:spacing w:after="0"/>
      </w:pPr>
    </w:p>
    <w:p w:rsidR="006321A0" w:rsidRDefault="006321A0" w:rsidP="006321A0">
      <w:pPr>
        <w:spacing w:after="0"/>
        <w:rPr>
          <w:lang w:eastAsia="cs-CZ"/>
        </w:rPr>
      </w:pPr>
      <w:r>
        <w:rPr>
          <w:lang w:eastAsia="cs-CZ"/>
        </w:rPr>
        <w:t>Politické – v</w:t>
      </w:r>
      <w:r>
        <w:t xml:space="preserve">inařství je politicky a legislativně ovlivňováno mnoha faktory. Lze mezi </w:t>
      </w:r>
      <w:r>
        <w:br/>
        <w:t>ně zařadit dotační politiku EU. Dotace z EU jsou poskytovány v rámci společné zemědělské politiky z Evropského zemědělské</w:t>
      </w:r>
      <w:r w:rsidR="00A05508">
        <w:t>ho záručního fondu. Podporu</w:t>
      </w:r>
      <w:r>
        <w:t xml:space="preserve"> EU poskytuje</w:t>
      </w:r>
      <w:r>
        <w:br/>
        <w:t xml:space="preserve">z evropského zemědělského fondu pro rozvoj venkova. Jako další politické zásahy lze zmínit kontrolu jakosti vína, daňovou politiku, vinařské právo a zákon o vinohradnictví a vinařství. Zákon svojí novelou </w:t>
      </w:r>
      <w:r>
        <w:rPr>
          <w:lang w:eastAsia="cs-CZ"/>
        </w:rPr>
        <w:t>propojil vinařské podoblasti Moravy. To přináší možnost komplexnější nabídky do vinařské oblasti Morava.</w:t>
      </w:r>
    </w:p>
    <w:p w:rsidR="006321A0" w:rsidRDefault="006321A0" w:rsidP="006321A0">
      <w:pPr>
        <w:spacing w:after="0"/>
        <w:rPr>
          <w:lang w:eastAsia="cs-CZ"/>
        </w:rPr>
      </w:pPr>
    </w:p>
    <w:p w:rsidR="006321A0" w:rsidRDefault="006321A0" w:rsidP="00E52D12">
      <w:pPr>
        <w:spacing w:after="0"/>
        <w:rPr>
          <w:lang w:eastAsia="cs-CZ"/>
        </w:rPr>
      </w:pPr>
      <w:r>
        <w:rPr>
          <w:lang w:eastAsia="cs-CZ"/>
        </w:rPr>
        <w:lastRenderedPageBreak/>
        <w:t xml:space="preserve">Ekologické – popularita ekologických potravin i výrobků z nich stále stoupá. Zákazníci jsou ochotni připlatit si za kvalitu. Výroba biologických i košer vín, se začíná stávat stále více rozrůstat. Vinaři také vyrábí Bio šťávy a mošty, které jsou oblíbené dětmi. To otevírá nové možnosti pro vytvoření například organizovaných zájezdů na degustace z ekologických vín </w:t>
      </w:r>
      <w:r>
        <w:rPr>
          <w:lang w:eastAsia="cs-CZ"/>
        </w:rPr>
        <w:br/>
        <w:t>a ochutnávku regionálních výrobků.</w:t>
      </w:r>
    </w:p>
    <w:p w:rsidR="00E52D12" w:rsidRDefault="00E52D12" w:rsidP="00E52D12">
      <w:pPr>
        <w:spacing w:after="0"/>
        <w:rPr>
          <w:lang w:eastAsia="cs-CZ"/>
        </w:rPr>
      </w:pPr>
    </w:p>
    <w:p w:rsidR="006321A0" w:rsidRDefault="006321A0" w:rsidP="00E52D12">
      <w:pPr>
        <w:pStyle w:val="Nadpis2"/>
        <w:spacing w:before="0" w:after="0"/>
      </w:pPr>
      <w:bookmarkStart w:id="119" w:name="_Toc416611048"/>
      <w:bookmarkStart w:id="120" w:name="_Toc416805055"/>
      <w:r w:rsidRPr="00B67D45">
        <w:t>Analýza mikroprostředí</w:t>
      </w:r>
      <w:bookmarkEnd w:id="119"/>
      <w:bookmarkEnd w:id="120"/>
    </w:p>
    <w:p w:rsidR="006321A0" w:rsidRDefault="006321A0" w:rsidP="006321A0">
      <w:pPr>
        <w:spacing w:after="0"/>
      </w:pPr>
      <w:r>
        <w:t xml:space="preserve">Vzhledem k lokalizaci Moravských vinařských stezek v regionu </w:t>
      </w:r>
      <w:r w:rsidR="002F6DAA">
        <w:t>j</w:t>
      </w:r>
      <w:r>
        <w:t>ižní Moravy bude tato analýza zacílena na posouzení faktorů odvětví vinařství právě v této oblasti.</w:t>
      </w:r>
    </w:p>
    <w:p w:rsidR="006321A0" w:rsidRDefault="006321A0" w:rsidP="006321A0">
      <w:pPr>
        <w:spacing w:after="0"/>
      </w:pPr>
    </w:p>
    <w:p w:rsidR="006321A0" w:rsidRDefault="006321A0" w:rsidP="006321A0">
      <w:pPr>
        <w:pStyle w:val="Nadpis3"/>
        <w:spacing w:before="0" w:after="0"/>
      </w:pPr>
      <w:bookmarkStart w:id="121" w:name="_Toc416611049"/>
      <w:bookmarkStart w:id="122" w:name="_Toc416805056"/>
      <w:r w:rsidRPr="009E1D28">
        <w:t>Konkurence</w:t>
      </w:r>
      <w:r w:rsidRPr="00270B9F">
        <w:t xml:space="preserve"> v</w:t>
      </w:r>
      <w:r>
        <w:t> odvětví vinařství v</w:t>
      </w:r>
      <w:r w:rsidRPr="00270B9F">
        <w:t> regionu jižní Morava</w:t>
      </w:r>
      <w:bookmarkEnd w:id="121"/>
      <w:bookmarkEnd w:id="122"/>
    </w:p>
    <w:p w:rsidR="006321A0" w:rsidRDefault="006321A0" w:rsidP="006321A0">
      <w:pPr>
        <w:tabs>
          <w:tab w:val="left" w:pos="5055"/>
        </w:tabs>
        <w:spacing w:after="0"/>
      </w:pPr>
      <w:r w:rsidRPr="00270B9F">
        <w:t>Jižní Morava je region s velkou koncentrací malých a středních vinařs</w:t>
      </w:r>
      <w:r>
        <w:t>kých podniků, kter</w:t>
      </w:r>
      <w:r w:rsidR="009E5FC6">
        <w:t>é</w:t>
      </w:r>
      <w:r w:rsidRPr="00270B9F">
        <w:t xml:space="preserve"> spolu</w:t>
      </w:r>
      <w:r>
        <w:t xml:space="preserve"> </w:t>
      </w:r>
      <w:r w:rsidRPr="00270B9F">
        <w:t>úzce spolupracují, ale</w:t>
      </w:r>
      <w:r w:rsidR="009E5FC6">
        <w:t xml:space="preserve"> zároveň </w:t>
      </w:r>
      <w:r w:rsidRPr="00270B9F">
        <w:t xml:space="preserve">si </w:t>
      </w:r>
      <w:r w:rsidR="009E5FC6">
        <w:t>navzájem</w:t>
      </w:r>
      <w:r w:rsidRPr="00270B9F">
        <w:t xml:space="preserve"> konkurují</w:t>
      </w:r>
      <w:r>
        <w:t>. Především malé vinařské podniky</w:t>
      </w:r>
      <w:r w:rsidRPr="00270B9F">
        <w:t xml:space="preserve"> </w:t>
      </w:r>
      <w:r w:rsidR="0019474C">
        <w:br/>
      </w:r>
      <w:r w:rsidRPr="00270B9F">
        <w:t xml:space="preserve">se snaží zachovat rodinnou tradici s poskytováním kvalitních služeb. Tím si </w:t>
      </w:r>
      <w:r>
        <w:t xml:space="preserve">tito </w:t>
      </w:r>
      <w:r w:rsidRPr="00270B9F">
        <w:t xml:space="preserve">vinaři tvoří svoji dobrou pověst a někdy i celou značku. </w:t>
      </w:r>
      <w:r>
        <w:t>Velké podniky</w:t>
      </w:r>
      <w:r w:rsidRPr="00270B9F">
        <w:t xml:space="preserve"> nemohou</w:t>
      </w:r>
      <w:r>
        <w:t xml:space="preserve"> na rozdíl od vinic sklepy</w:t>
      </w:r>
      <w:r w:rsidRPr="00270B9F">
        <w:t xml:space="preserve"> propojit, a proto </w:t>
      </w:r>
      <w:r w:rsidR="009E5FC6">
        <w:t>je</w:t>
      </w:r>
      <w:r>
        <w:t xml:space="preserve"> </w:t>
      </w:r>
      <w:r w:rsidRPr="00270B9F">
        <w:t xml:space="preserve">neodkupují. Lze tedy říci, že vinné sklepy zůstávají v rukou menších podnikatelů, což láká mnoho turistů i výletníků k návštěvě. </w:t>
      </w:r>
      <w:r>
        <w:t>P</w:t>
      </w:r>
      <w:r w:rsidRPr="00270B9F">
        <w:t xml:space="preserve">ři návštěvě </w:t>
      </w:r>
      <w:r w:rsidR="0019474C">
        <w:br/>
      </w:r>
      <w:r w:rsidRPr="00270B9F">
        <w:t>je</w:t>
      </w:r>
      <w:r>
        <w:t xml:space="preserve"> důležité</w:t>
      </w:r>
      <w:r w:rsidRPr="00270B9F">
        <w:t xml:space="preserve"> i chování a vystupování majitelů sklepů, př</w:t>
      </w:r>
      <w:r w:rsidR="0019474C">
        <w:t>ípadně zaměstnanců, díky kterým</w:t>
      </w:r>
      <w:r w:rsidR="0019474C">
        <w:br/>
      </w:r>
      <w:r w:rsidRPr="00270B9F">
        <w:t>se</w:t>
      </w:r>
      <w:r>
        <w:t xml:space="preserve"> turisté do „svého sklepa“ </w:t>
      </w:r>
      <w:r w:rsidRPr="00270B9F">
        <w:t>na degustace a jiné akce</w:t>
      </w:r>
      <w:r>
        <w:t xml:space="preserve"> rádi</w:t>
      </w:r>
      <w:r w:rsidRPr="00270B9F">
        <w:t xml:space="preserve"> vrac</w:t>
      </w:r>
      <w:r>
        <w:t>ej</w:t>
      </w:r>
      <w:r w:rsidRPr="00270B9F">
        <w:t>í. K oblíbenosti také při</w:t>
      </w:r>
      <w:r>
        <w:t>s</w:t>
      </w:r>
      <w:r w:rsidRPr="00270B9F">
        <w:t>pívá zázemí sklepa, blízkého okolí i celé vinařské oblasti.</w:t>
      </w:r>
      <w:r>
        <w:t xml:space="preserve"> (Flamik, 2012)</w:t>
      </w:r>
    </w:p>
    <w:p w:rsidR="006321A0" w:rsidRDefault="006321A0" w:rsidP="006321A0">
      <w:pPr>
        <w:tabs>
          <w:tab w:val="left" w:pos="5055"/>
        </w:tabs>
        <w:spacing w:after="0"/>
      </w:pPr>
    </w:p>
    <w:p w:rsidR="006321A0" w:rsidRPr="002C41C5" w:rsidRDefault="006321A0" w:rsidP="002C41C5">
      <w:pPr>
        <w:tabs>
          <w:tab w:val="left" w:pos="5055"/>
        </w:tabs>
        <w:spacing w:after="0"/>
      </w:pPr>
      <w:r w:rsidRPr="002C41C5">
        <w:t>Ve vinařské oblasti Morava je od července 2013 registrováno 311 vinařských obcí, 19 183 pěstitelů vinné révy na 16 734 hektarech vinic. Z toho podoblast zn</w:t>
      </w:r>
      <w:r w:rsidR="002C41C5">
        <w:t>ojemská má</w:t>
      </w:r>
      <w:r w:rsidR="007C4307" w:rsidRPr="002C41C5">
        <w:br/>
      </w:r>
      <w:r w:rsidRPr="002C41C5">
        <w:t>91 registrovaných obcí a 1 140 pěstitelů a vinařů. Ve vinařské podoblasti mikulovské</w:t>
      </w:r>
      <w:r w:rsidR="007C4307" w:rsidRPr="002C41C5">
        <w:br/>
      </w:r>
      <w:r w:rsidRPr="002C41C5">
        <w:t>je 30 obcí s 2 499 pěstiteli. Nejvíce je 115 obcí a 8 408 pěstitelů, a to v podoblasti slovácké. Poslední podoblastí je Velkopavlovická, ve které je zaregistrováno 75 obcí a 7 209 pěstitelů. (Vinařský fond, 2013)</w:t>
      </w:r>
    </w:p>
    <w:p w:rsidR="006321A0" w:rsidRPr="002C41C5" w:rsidRDefault="006321A0" w:rsidP="002C41C5">
      <w:pPr>
        <w:suppressAutoHyphens w:val="0"/>
        <w:spacing w:line="259" w:lineRule="auto"/>
      </w:pPr>
      <w:r w:rsidRPr="002C41C5">
        <w:br w:type="page"/>
      </w:r>
    </w:p>
    <w:p w:rsidR="006321A0" w:rsidRDefault="006321A0" w:rsidP="006321A0">
      <w:pPr>
        <w:spacing w:after="0"/>
      </w:pPr>
      <w:r w:rsidRPr="00270B9F">
        <w:lastRenderedPageBreak/>
        <w:t>Aktivity vinařských spolků jsou podporovány z Vinařského fondu</w:t>
      </w:r>
      <w:r>
        <w:t xml:space="preserve">. </w:t>
      </w:r>
      <w:r w:rsidRPr="00270B9F">
        <w:t xml:space="preserve">Dle </w:t>
      </w:r>
      <w:proofErr w:type="spellStart"/>
      <w:r w:rsidRPr="00270B9F">
        <w:t>Flamika</w:t>
      </w:r>
      <w:proofErr w:type="spellEnd"/>
      <w:r w:rsidRPr="00270B9F">
        <w:t xml:space="preserve"> (2012) díky fondu nastává </w:t>
      </w:r>
      <w:r>
        <w:t>stále větší</w:t>
      </w:r>
      <w:r w:rsidRPr="00270B9F">
        <w:t xml:space="preserve"> rozmach vinařské turistiky. Vinaři a jejich společné </w:t>
      </w:r>
      <w:r>
        <w:t>organizace</w:t>
      </w:r>
      <w:r w:rsidRPr="00270B9F">
        <w:t xml:space="preserve"> společně </w:t>
      </w:r>
      <w:r>
        <w:t>pořádaj</w:t>
      </w:r>
      <w:r w:rsidRPr="00270B9F">
        <w:t>í, financují a propagují své služby a výrobky. Společně tak bojují proti šedé ekonomice a nelegálnímu podnikání. Vinařské prostředí se s rozvojem Moravských vinařských stezek a se spoluprací vinařského fondu s vinaři podnikatelsky velmi rozvinulo. Vinaři se stále více snaží propagovat vlastní produkty a služby. Ve</w:t>
      </w:r>
      <w:r>
        <w:t>lmi populární je „prodej</w:t>
      </w:r>
      <w:r>
        <w:br/>
      </w:r>
      <w:r w:rsidRPr="00270B9F">
        <w:t>ze dvora“ kde vinaři prodávají nejefektivněji, protože se jedná o přímou distribuci vína přímo k zákazníkovi bez jakýchkoli dalších prostředníků (maloobchody, velkoobchody, atd.). Řada</w:t>
      </w:r>
      <w:r>
        <w:t xml:space="preserve"> </w:t>
      </w:r>
      <w:r w:rsidRPr="00270B9F">
        <w:t xml:space="preserve">středních i velkých vinařů nabízí řízené degustace, ochutnávání nejen regionálních potravin, občerstvení i ubytování. </w:t>
      </w:r>
      <w:r>
        <w:t>(Flamik, 2012)</w:t>
      </w:r>
    </w:p>
    <w:p w:rsidR="006321A0" w:rsidRPr="00270B9F" w:rsidRDefault="006321A0" w:rsidP="006321A0">
      <w:pPr>
        <w:spacing w:after="0"/>
      </w:pPr>
    </w:p>
    <w:p w:rsidR="006321A0" w:rsidRDefault="006321A0" w:rsidP="006321A0">
      <w:pPr>
        <w:spacing w:after="0"/>
      </w:pPr>
      <w:r w:rsidRPr="00270B9F">
        <w:t xml:space="preserve">Podle </w:t>
      </w:r>
      <w:proofErr w:type="spellStart"/>
      <w:r w:rsidRPr="00270B9F">
        <w:t>Flamika</w:t>
      </w:r>
      <w:proofErr w:type="spellEnd"/>
      <w:r w:rsidRPr="00270B9F">
        <w:t xml:space="preserve"> (2012) </w:t>
      </w:r>
      <w:r>
        <w:t xml:space="preserve">lze jako příklad největšího rozvoje u malých vinařů, </w:t>
      </w:r>
      <w:r w:rsidRPr="007049F3">
        <w:t>na Moravských vinařských stezkách</w:t>
      </w:r>
      <w:r>
        <w:t>,</w:t>
      </w:r>
      <w:r w:rsidRPr="007049F3">
        <w:t xml:space="preserve"> uvést</w:t>
      </w:r>
      <w:r>
        <w:t xml:space="preserve"> například obce </w:t>
      </w:r>
      <w:r w:rsidRPr="00270B9F">
        <w:t>Velké Bílovice a Bořetice</w:t>
      </w:r>
      <w:r w:rsidR="00FB4D03">
        <w:t>. V </w:t>
      </w:r>
      <w:proofErr w:type="spellStart"/>
      <w:r w:rsidR="00FB4D03">
        <w:t>Bořeticích</w:t>
      </w:r>
      <w:proofErr w:type="spellEnd"/>
      <w:r w:rsidR="00FB4D03">
        <w:t xml:space="preserve"> vznikl </w:t>
      </w:r>
      <w:r w:rsidRPr="00270B9F">
        <w:t>díky vinařstvím model st</w:t>
      </w:r>
      <w:r w:rsidR="00FB4D03">
        <w:t xml:space="preserve">álé nabídky turistických služeb, kde je </w:t>
      </w:r>
      <w:r w:rsidRPr="00270B9F">
        <w:t>každý den</w:t>
      </w:r>
      <w:r w:rsidR="00FB4D03">
        <w:t xml:space="preserve"> </w:t>
      </w:r>
      <w:r w:rsidRPr="00270B9F">
        <w:t>otevřeno alespoň v jednom vinařství. Oproti tomu ve Velkých Bílovicích je největší oblíbenou akcí</w:t>
      </w:r>
      <w:r w:rsidR="009A0678">
        <w:t xml:space="preserve"> „ze sklepa do sklepa“</w:t>
      </w:r>
      <w:r w:rsidRPr="00270B9F">
        <w:t xml:space="preserve">, kterou každoročně navštěvují asi čtyři tisíce turistů </w:t>
      </w:r>
      <w:r w:rsidR="009A0678">
        <w:t xml:space="preserve">a výletníků. </w:t>
      </w:r>
      <w:r>
        <w:t xml:space="preserve">V jejím </w:t>
      </w:r>
      <w:r w:rsidR="009A0678">
        <w:t>průběhu je otevřeno 45 sklepů.</w:t>
      </w:r>
      <w:r w:rsidRPr="00270B9F">
        <w:t xml:space="preserve"> </w:t>
      </w:r>
      <w:r w:rsidR="009A0678">
        <w:t>Z</w:t>
      </w:r>
      <w:r w:rsidRPr="00270B9F">
        <w:t xml:space="preserve"> velkých vinařství lze zmínit Znovín Znojmo. Ten každoročně organ</w:t>
      </w:r>
      <w:r>
        <w:t xml:space="preserve">izuje pro své klienty „putování </w:t>
      </w:r>
      <w:r w:rsidRPr="00270B9F">
        <w:t xml:space="preserve">za vínem“, které každoročně navštíví kolem patnáct tisíc návštěvníků. Akce se koná v provozech a vinicích </w:t>
      </w:r>
      <w:proofErr w:type="spellStart"/>
      <w:r w:rsidRPr="00270B9F">
        <w:t>Znovínu</w:t>
      </w:r>
      <w:proofErr w:type="spellEnd"/>
      <w:r w:rsidRPr="00270B9F">
        <w:t xml:space="preserve"> Znojmo, při využití služeb lokálních dodavatelů. </w:t>
      </w:r>
    </w:p>
    <w:p w:rsidR="006321A0" w:rsidRDefault="006321A0" w:rsidP="006321A0">
      <w:pPr>
        <w:spacing w:after="0"/>
      </w:pPr>
    </w:p>
    <w:p w:rsidR="006321A0" w:rsidRDefault="006321A0" w:rsidP="006321A0">
      <w:pPr>
        <w:pStyle w:val="Nadpis3"/>
        <w:spacing w:before="0" w:after="0"/>
      </w:pPr>
      <w:bookmarkStart w:id="123" w:name="_Toc416611050"/>
      <w:bookmarkStart w:id="124" w:name="_Toc416805057"/>
      <w:r>
        <w:t>Míra vlivu cestovního ruchu na odvětví vinařství</w:t>
      </w:r>
      <w:bookmarkEnd w:id="123"/>
      <w:bookmarkEnd w:id="124"/>
    </w:p>
    <w:p w:rsidR="006321A0" w:rsidRDefault="006321A0" w:rsidP="006321A0">
      <w:pPr>
        <w:spacing w:after="0"/>
      </w:pPr>
      <w:r w:rsidRPr="00270B9F">
        <w:t>V</w:t>
      </w:r>
      <w:r>
        <w:t> </w:t>
      </w:r>
      <w:r w:rsidRPr="00270B9F">
        <w:t>posledních</w:t>
      </w:r>
      <w:r>
        <w:t xml:space="preserve"> pěti</w:t>
      </w:r>
      <w:r w:rsidRPr="00270B9F">
        <w:t xml:space="preserve"> letech se zájem vinařů a podnikatelů v cestovním ruchu stále rozvíjí. </w:t>
      </w:r>
      <w:r w:rsidR="001C6603">
        <w:br/>
      </w:r>
      <w:r w:rsidRPr="00270B9F">
        <w:t>Avšak prvotní rozmach se zpomaluje. Malí, střední i velcí vinaři stále hledají možnosti,</w:t>
      </w:r>
      <w:r w:rsidR="001C6603">
        <w:br/>
      </w:r>
      <w:r w:rsidRPr="00270B9F">
        <w:t xml:space="preserve">jak přilákat návštěvníky a zapojit se do vinařské turistiky.  Někteří vinaři vystavěli budovy přímo u svých vinic, a to ve snaze zapojit se do nabídky s poskytnutím ubytování </w:t>
      </w:r>
      <w:r w:rsidR="001C6603">
        <w:br/>
      </w:r>
      <w:r w:rsidRPr="00270B9F">
        <w:t>i stravování ve vinařské turistice. V porovnání s rakouskými stezkami</w:t>
      </w:r>
      <w:r>
        <w:t>,</w:t>
      </w:r>
      <w:r w:rsidRPr="00270B9F">
        <w:t xml:space="preserve"> podle nich</w:t>
      </w:r>
      <w:r>
        <w:t>ž</w:t>
      </w:r>
      <w:r w:rsidRPr="00270B9F">
        <w:t xml:space="preserve"> se projekt </w:t>
      </w:r>
      <w:r>
        <w:t>M</w:t>
      </w:r>
      <w:r w:rsidRPr="00270B9F">
        <w:t xml:space="preserve">oravské vinařské stezky odvíjí, je turistika na Moravě kreativnější a větší. </w:t>
      </w:r>
      <w:r>
        <w:t>(Flamik, 2012)</w:t>
      </w:r>
    </w:p>
    <w:p w:rsidR="006321A0" w:rsidRDefault="006321A0" w:rsidP="006321A0">
      <w:pPr>
        <w:spacing w:after="0"/>
      </w:pPr>
    </w:p>
    <w:p w:rsidR="006321A0" w:rsidRDefault="006321A0" w:rsidP="006321A0">
      <w:pPr>
        <w:spacing w:after="0"/>
      </w:pPr>
      <w:r>
        <w:t xml:space="preserve">Přesné číslo kolik existuje cestovních kanceláří a agentur, které nabízí zájezdy s vinařskou turistikou, nelze v dnešní době přesně říci. Celý trh cestovních kanceláří a agentur </w:t>
      </w:r>
      <w:r>
        <w:br/>
        <w:t xml:space="preserve">a jejich nabídka neustále roste. Na informačním portále </w:t>
      </w:r>
      <w:r w:rsidRPr="00973ED2">
        <w:t>(</w:t>
      </w:r>
      <w:hyperlink r:id="rId50" w:history="1">
        <w:r w:rsidRPr="00973ED2">
          <w:rPr>
            <w:rStyle w:val="Hypertextovodkaz"/>
            <w:color w:val="auto"/>
          </w:rPr>
          <w:t>www.jizni-morava.cz</w:t>
        </w:r>
      </w:hyperlink>
      <w:r w:rsidR="006E2D55">
        <w:t>, 2013</w:t>
      </w:r>
      <w:r>
        <w:t xml:space="preserve">) </w:t>
      </w:r>
      <w:r w:rsidR="00C02605">
        <w:br/>
      </w:r>
      <w:r>
        <w:lastRenderedPageBreak/>
        <w:t>je v dnešní době registrovaných asi 30 podniků a společností, kteří nabízí zájezdy</w:t>
      </w:r>
      <w:r>
        <w:br/>
        <w:t xml:space="preserve">do </w:t>
      </w:r>
      <w:proofErr w:type="gramStart"/>
      <w:r>
        <w:t>vinařských</w:t>
      </w:r>
      <w:proofErr w:type="gramEnd"/>
      <w:r>
        <w:t xml:space="preserve"> oblasti na Moravě, či přímo zájezdy na Moravské vinařské stezky. </w:t>
      </w:r>
      <w:r>
        <w:br/>
        <w:t>Oproti tomu na internetové stránce „Vína z  Moravy vína z  Čech“</w:t>
      </w:r>
      <w:r>
        <w:br/>
        <w:t xml:space="preserve">(wineofczechrepublic.cz) je jen sedm společností kteří nabízí  zájezdy na jakékoli stezky, </w:t>
      </w:r>
      <w:r>
        <w:br/>
        <w:t xml:space="preserve">a to nejen v České republice, ale i do příhraničních oblastí. V minulosti zájezdy </w:t>
      </w:r>
      <w:r>
        <w:br/>
        <w:t xml:space="preserve">na Moravské vinařské stezky nabízeli pouze: CK ČEBUS, CK ATIC, CK </w:t>
      </w:r>
      <w:proofErr w:type="spellStart"/>
      <w:r>
        <w:t>Régio</w:t>
      </w:r>
      <w:proofErr w:type="spellEnd"/>
      <w:r>
        <w:t xml:space="preserve">. Specializovanou cestovní kanceláří na vinařské i pivní stezky je CK Amber </w:t>
      </w:r>
      <w:proofErr w:type="spellStart"/>
      <w:r>
        <w:t>Travel</w:t>
      </w:r>
      <w:proofErr w:type="spellEnd"/>
      <w:r>
        <w:t xml:space="preserve"> nebo Jihomoravská cestovní s.r.o. Zájem o tuto tématiku a zájezdy do oblastí </w:t>
      </w:r>
      <w:r w:rsidR="002F6DAA">
        <w:t>j</w:t>
      </w:r>
      <w:r>
        <w:t xml:space="preserve">ižní Moravy </w:t>
      </w:r>
      <w:r>
        <w:br/>
        <w:t xml:space="preserve">je stále větší, a proto vznikají další specializované cestovní kanceláře. Tím se rozšiřuje nabídka těchto zájezdů. </w:t>
      </w:r>
      <w:r w:rsidRPr="00D945FD">
        <w:t>Cestovní kanceláře mají mož</w:t>
      </w:r>
      <w:r>
        <w:t xml:space="preserve">nost vytvořit zájezdy na míru. </w:t>
      </w:r>
      <w:r>
        <w:br/>
      </w:r>
    </w:p>
    <w:p w:rsidR="006321A0" w:rsidRDefault="006321A0" w:rsidP="00492152">
      <w:pPr>
        <w:pStyle w:val="Nadpis2"/>
        <w:spacing w:before="0" w:after="0"/>
      </w:pPr>
      <w:bookmarkStart w:id="125" w:name="_Toc416611051"/>
      <w:bookmarkStart w:id="126" w:name="_Toc416805058"/>
      <w:r>
        <w:t>Analýza vnitřního prostředí</w:t>
      </w:r>
      <w:bookmarkEnd w:id="125"/>
      <w:bookmarkEnd w:id="126"/>
    </w:p>
    <w:p w:rsidR="006321A0" w:rsidRDefault="006321A0" w:rsidP="006321A0">
      <w:pPr>
        <w:spacing w:after="0"/>
      </w:pPr>
      <w:r w:rsidRPr="007049F3">
        <w:t>Analýza vnitřního prostředí se zabývá faktory ovlivňující Moravské</w:t>
      </w:r>
      <w:r w:rsidR="007E373A">
        <w:t xml:space="preserve"> vinařské stezky a také zkoumá</w:t>
      </w:r>
      <w:r w:rsidRPr="007049F3">
        <w:t xml:space="preserve"> podnikatelské subjekty, které na nich provozují svou činnost</w:t>
      </w:r>
      <w:r>
        <w:t>. Jedním z faktorů</w:t>
      </w:r>
      <w:r>
        <w:br/>
        <w:t>je b</w:t>
      </w:r>
      <w:r w:rsidRPr="007049F3">
        <w:t xml:space="preserve">ezproblémová </w:t>
      </w:r>
      <w:r>
        <w:t xml:space="preserve">dostupnost a blízká vzdálenost </w:t>
      </w:r>
      <w:r w:rsidRPr="007049F3">
        <w:t xml:space="preserve">mezinárodních letišť ve Vídni, Brně, Ostravě, Bratislavě. Letiště mohou přilákat i zahraniční návštěvníky, kteří by oproti českým návštěvníkům mohli na </w:t>
      </w:r>
      <w:r>
        <w:t xml:space="preserve">stezkách i v okolí, </w:t>
      </w:r>
      <w:r w:rsidRPr="007049F3">
        <w:t>strávit delší čas. Spolupráce malých i středních vinařů, vytváření vinařských spolků</w:t>
      </w:r>
      <w:r>
        <w:t>,</w:t>
      </w:r>
      <w:r w:rsidRPr="007049F3">
        <w:t xml:space="preserve"> podporuje také loajalita místního obyvatelstva k vinařskému cestovnímu ruchu. Ovšem </w:t>
      </w:r>
      <w:r>
        <w:t>v</w:t>
      </w:r>
      <w:r w:rsidRPr="007049F3">
        <w:t>inařské spolky si navzájem mnohdy až skoro likvidačně konkurují.</w:t>
      </w:r>
      <w:r>
        <w:t xml:space="preserve"> Taktéž je malý problém s i</w:t>
      </w:r>
      <w:r w:rsidR="00B852DE">
        <w:t>nfrastrukturou v oblasti, která</w:t>
      </w:r>
      <w:r w:rsidR="00B852DE">
        <w:br/>
      </w:r>
      <w:r>
        <w:t xml:space="preserve">je již rekonstruována. Propojováním stezek je lepší dostupnost zajímavých turistických cílů </w:t>
      </w:r>
      <w:r>
        <w:br/>
        <w:t xml:space="preserve">a kulturních památek. Ovšem vzhledem ke </w:t>
      </w:r>
      <w:r w:rsidRPr="007049F3">
        <w:t>slabému marketingu nejen vinařů</w:t>
      </w:r>
      <w:r>
        <w:t>,</w:t>
      </w:r>
      <w:r w:rsidRPr="007049F3">
        <w:t xml:space="preserve"> ale celé oblasti</w:t>
      </w:r>
      <w:r w:rsidR="007E373A">
        <w:t xml:space="preserve">, </w:t>
      </w:r>
      <w:r w:rsidRPr="007049F3">
        <w:t>je návštěvnost ovlivněna sezó</w:t>
      </w:r>
      <w:r>
        <w:t>nou</w:t>
      </w:r>
      <w:r w:rsidRPr="007049F3">
        <w:t>.</w:t>
      </w:r>
      <w:r w:rsidR="007E373A">
        <w:t xml:space="preserve"> V</w:t>
      </w:r>
      <w:r>
        <w:t xml:space="preserve"> dnešní době se již informační centra a </w:t>
      </w:r>
      <w:proofErr w:type="spellStart"/>
      <w:r>
        <w:t>CzechTourismu</w:t>
      </w:r>
      <w:proofErr w:type="spellEnd"/>
      <w:r>
        <w:t>, snaží podpořit zájem turistů o tradice. To vše i za podpory z fondů EU, které v rámci projektu podpory</w:t>
      </w:r>
      <w:r w:rsidR="007E373A">
        <w:t xml:space="preserve"> </w:t>
      </w:r>
      <w:r>
        <w:t>pro rozvoj venkova přispívají na informační brožury, letáky a podobné materiály.</w:t>
      </w:r>
    </w:p>
    <w:p w:rsidR="006321A0" w:rsidRDefault="006321A0" w:rsidP="006321A0">
      <w:pPr>
        <w:spacing w:after="0"/>
      </w:pPr>
    </w:p>
    <w:p w:rsidR="006321A0" w:rsidRPr="00AC2918" w:rsidRDefault="006321A0" w:rsidP="006321A0">
      <w:pPr>
        <w:suppressAutoHyphens w:val="0"/>
        <w:spacing w:line="259" w:lineRule="auto"/>
        <w:jc w:val="left"/>
        <w:rPr>
          <w:b/>
        </w:rPr>
      </w:pPr>
      <w:r w:rsidRPr="00AC2918">
        <w:rPr>
          <w:b/>
        </w:rPr>
        <w:br w:type="page"/>
      </w:r>
    </w:p>
    <w:p w:rsidR="006321A0" w:rsidRDefault="006321A0" w:rsidP="006321A0">
      <w:pPr>
        <w:pStyle w:val="Nadpis1"/>
        <w:rPr>
          <w:rStyle w:val="NzevChar"/>
          <w:rFonts w:cs="Arial"/>
          <w:b/>
          <w:bCs/>
          <w:sz w:val="32"/>
          <w:szCs w:val="32"/>
        </w:rPr>
      </w:pPr>
      <w:bookmarkStart w:id="127" w:name="_Toc416611052"/>
      <w:bookmarkStart w:id="128" w:name="_Toc416805059"/>
      <w:r w:rsidRPr="00017240">
        <w:rPr>
          <w:rStyle w:val="NzevChar"/>
          <w:rFonts w:cs="Arial"/>
          <w:b/>
          <w:bCs/>
          <w:sz w:val="32"/>
          <w:szCs w:val="32"/>
        </w:rPr>
        <w:lastRenderedPageBreak/>
        <w:t>SWOT analýza</w:t>
      </w:r>
      <w:bookmarkEnd w:id="127"/>
      <w:bookmarkEnd w:id="128"/>
    </w:p>
    <w:p w:rsidR="006321A0" w:rsidRPr="00913D98" w:rsidRDefault="006321A0" w:rsidP="006321A0">
      <w:pPr>
        <w:spacing w:after="0"/>
        <w:rPr>
          <w:rStyle w:val="Nadpis1Char"/>
          <w:rFonts w:eastAsia="WenQuanYi Zen Hei Sharp" w:cs="Times New Roman"/>
          <w:b w:val="0"/>
          <w:bCs w:val="0"/>
          <w:caps w:val="0"/>
          <w:sz w:val="24"/>
          <w:szCs w:val="24"/>
        </w:rPr>
      </w:pPr>
      <w:r>
        <w:rPr>
          <w:rFonts w:cs="Arial"/>
          <w:bCs/>
          <w:szCs w:val="26"/>
        </w:rPr>
        <w:t>SWOT analýza vypracovaná se zaměřením na Moravské vinařské stezky je určena</w:t>
      </w:r>
      <w:r w:rsidR="002577C8">
        <w:rPr>
          <w:rFonts w:cs="Arial"/>
          <w:bCs/>
          <w:szCs w:val="26"/>
        </w:rPr>
        <w:br/>
      </w:r>
      <w:r>
        <w:rPr>
          <w:rFonts w:cs="Arial"/>
          <w:bCs/>
          <w:szCs w:val="26"/>
        </w:rPr>
        <w:t>pro poznání vlivů jednotlivých faktorů z prostředí vinařství v České republice.</w:t>
      </w:r>
    </w:p>
    <w:tbl>
      <w:tblPr>
        <w:tblStyle w:val="Barevnmkazvraznn6"/>
        <w:tblpPr w:leftFromText="141" w:rightFromText="141" w:vertAnchor="text" w:horzAnchor="margin" w:tblpXSpec="center" w:tblpY="26"/>
        <w:tblW w:w="8279" w:type="dxa"/>
        <w:tblLook w:val="04A0"/>
      </w:tblPr>
      <w:tblGrid>
        <w:gridCol w:w="1096"/>
        <w:gridCol w:w="3603"/>
        <w:gridCol w:w="3580"/>
      </w:tblGrid>
      <w:tr w:rsidR="006321A0" w:rsidRPr="00005C38" w:rsidTr="002577C8">
        <w:trPr>
          <w:cnfStyle w:val="100000000000"/>
          <w:trHeight w:hRule="exact" w:val="880"/>
        </w:trPr>
        <w:tc>
          <w:tcPr>
            <w:cnfStyle w:val="001000000000"/>
            <w:tcW w:w="1096" w:type="dxa"/>
            <w:textDirection w:val="btLr"/>
          </w:tcPr>
          <w:p w:rsidR="006321A0" w:rsidRPr="00005C38" w:rsidRDefault="006321A0" w:rsidP="000B116C">
            <w:pPr>
              <w:ind w:left="113" w:right="113"/>
              <w:jc w:val="center"/>
              <w:rPr>
                <w:sz w:val="24"/>
                <w:szCs w:val="24"/>
              </w:rPr>
            </w:pPr>
          </w:p>
        </w:tc>
        <w:tc>
          <w:tcPr>
            <w:tcW w:w="3603" w:type="dxa"/>
          </w:tcPr>
          <w:p w:rsidR="006321A0" w:rsidRPr="00005C38" w:rsidRDefault="006321A0" w:rsidP="000B116C">
            <w:pPr>
              <w:jc w:val="center"/>
              <w:cnfStyle w:val="100000000000"/>
              <w:rPr>
                <w:b w:val="0"/>
                <w:sz w:val="24"/>
                <w:szCs w:val="24"/>
              </w:rPr>
            </w:pPr>
            <w:r w:rsidRPr="00005C38">
              <w:rPr>
                <w:sz w:val="24"/>
                <w:szCs w:val="24"/>
              </w:rPr>
              <w:t xml:space="preserve">POMOCNÉ </w:t>
            </w:r>
          </w:p>
          <w:p w:rsidR="006321A0" w:rsidRPr="00005C38" w:rsidRDefault="006321A0" w:rsidP="000B116C">
            <w:pPr>
              <w:jc w:val="center"/>
              <w:cnfStyle w:val="100000000000"/>
              <w:rPr>
                <w:sz w:val="24"/>
                <w:szCs w:val="24"/>
              </w:rPr>
            </w:pPr>
            <w:r w:rsidRPr="00005C38">
              <w:rPr>
                <w:sz w:val="24"/>
                <w:szCs w:val="24"/>
              </w:rPr>
              <w:t>(k dosažení cíle)</w:t>
            </w:r>
          </w:p>
        </w:tc>
        <w:tc>
          <w:tcPr>
            <w:tcW w:w="3580" w:type="dxa"/>
          </w:tcPr>
          <w:p w:rsidR="006321A0" w:rsidRPr="00005C38" w:rsidRDefault="006321A0" w:rsidP="000B116C">
            <w:pPr>
              <w:jc w:val="center"/>
              <w:cnfStyle w:val="100000000000"/>
              <w:rPr>
                <w:b w:val="0"/>
                <w:sz w:val="24"/>
                <w:szCs w:val="24"/>
              </w:rPr>
            </w:pPr>
            <w:r w:rsidRPr="00005C38">
              <w:rPr>
                <w:sz w:val="24"/>
                <w:szCs w:val="24"/>
              </w:rPr>
              <w:t>ŠKODLIVÉ</w:t>
            </w:r>
          </w:p>
          <w:p w:rsidR="006321A0" w:rsidRPr="00005C38" w:rsidRDefault="006321A0" w:rsidP="000B116C">
            <w:pPr>
              <w:jc w:val="center"/>
              <w:cnfStyle w:val="100000000000"/>
              <w:rPr>
                <w:sz w:val="24"/>
                <w:szCs w:val="24"/>
              </w:rPr>
            </w:pPr>
            <w:r w:rsidRPr="00005C38">
              <w:rPr>
                <w:sz w:val="24"/>
                <w:szCs w:val="24"/>
              </w:rPr>
              <w:t>(k dosažení cíle)</w:t>
            </w:r>
          </w:p>
        </w:tc>
      </w:tr>
      <w:tr w:rsidR="006321A0" w:rsidRPr="00005C38" w:rsidTr="002577C8">
        <w:trPr>
          <w:cnfStyle w:val="000000100000"/>
          <w:trHeight w:hRule="exact" w:val="4647"/>
        </w:trPr>
        <w:tc>
          <w:tcPr>
            <w:cnfStyle w:val="001000000000"/>
            <w:tcW w:w="1096" w:type="dxa"/>
            <w:textDirection w:val="btLr"/>
          </w:tcPr>
          <w:p w:rsidR="006321A0" w:rsidRPr="00005C38" w:rsidRDefault="006321A0" w:rsidP="000B116C">
            <w:pPr>
              <w:ind w:left="113" w:right="113"/>
              <w:jc w:val="center"/>
              <w:rPr>
                <w:b/>
                <w:sz w:val="24"/>
                <w:szCs w:val="24"/>
              </w:rPr>
            </w:pPr>
            <w:r w:rsidRPr="00005C38">
              <w:rPr>
                <w:b/>
                <w:sz w:val="24"/>
                <w:szCs w:val="24"/>
              </w:rPr>
              <w:t>VNITŘNÍ</w:t>
            </w:r>
            <w:r w:rsidRPr="00005C38">
              <w:rPr>
                <w:b/>
                <w:sz w:val="24"/>
                <w:szCs w:val="24"/>
              </w:rPr>
              <w:br/>
            </w:r>
          </w:p>
        </w:tc>
        <w:tc>
          <w:tcPr>
            <w:tcW w:w="3603" w:type="dxa"/>
          </w:tcPr>
          <w:p w:rsidR="006321A0" w:rsidRPr="00005C38" w:rsidRDefault="006321A0" w:rsidP="000B116C">
            <w:pPr>
              <w:cnfStyle w:val="000000100000"/>
              <w:rPr>
                <w:sz w:val="24"/>
                <w:szCs w:val="24"/>
              </w:rPr>
            </w:pPr>
            <w:r w:rsidRPr="00005C38">
              <w:rPr>
                <w:b/>
                <w:sz w:val="24"/>
                <w:szCs w:val="24"/>
              </w:rPr>
              <w:t>STRENGHTS</w:t>
            </w:r>
            <w:r w:rsidRPr="00005C38">
              <w:rPr>
                <w:sz w:val="24"/>
                <w:szCs w:val="24"/>
              </w:rPr>
              <w:t xml:space="preserve"> (silné stránky)</w:t>
            </w:r>
          </w:p>
          <w:p w:rsidR="006321A0" w:rsidRPr="005411AD" w:rsidRDefault="006321A0" w:rsidP="000B116C">
            <w:pPr>
              <w:pStyle w:val="Odstavecseseznamem"/>
              <w:widowControl/>
              <w:numPr>
                <w:ilvl w:val="0"/>
                <w:numId w:val="24"/>
              </w:numPr>
              <w:suppressAutoHyphens w:val="0"/>
              <w:overflowPunct/>
              <w:autoSpaceDE/>
              <w:contextualSpacing/>
              <w:textAlignment w:val="auto"/>
              <w:cnfStyle w:val="000000100000"/>
              <w:rPr>
                <w:b/>
                <w:sz w:val="24"/>
                <w:szCs w:val="24"/>
              </w:rPr>
            </w:pPr>
            <w:r w:rsidRPr="005411AD">
              <w:rPr>
                <w:sz w:val="24"/>
                <w:szCs w:val="24"/>
              </w:rPr>
              <w:t xml:space="preserve">Vzájemná spolupráce </w:t>
            </w:r>
            <w:r>
              <w:rPr>
                <w:sz w:val="24"/>
                <w:szCs w:val="24"/>
              </w:rPr>
              <w:t xml:space="preserve">jednotlivých </w:t>
            </w:r>
            <w:r w:rsidRPr="005411AD">
              <w:rPr>
                <w:sz w:val="24"/>
                <w:szCs w:val="24"/>
              </w:rPr>
              <w:t xml:space="preserve">vinařství </w:t>
            </w:r>
          </w:p>
          <w:p w:rsidR="006321A0" w:rsidRPr="005411AD" w:rsidRDefault="006321A0" w:rsidP="000B116C">
            <w:pPr>
              <w:pStyle w:val="Odstavecseseznamem"/>
              <w:widowControl/>
              <w:numPr>
                <w:ilvl w:val="0"/>
                <w:numId w:val="24"/>
              </w:numPr>
              <w:suppressAutoHyphens w:val="0"/>
              <w:overflowPunct/>
              <w:autoSpaceDE/>
              <w:contextualSpacing/>
              <w:textAlignment w:val="auto"/>
              <w:cnfStyle w:val="000000100000"/>
              <w:rPr>
                <w:b/>
                <w:sz w:val="24"/>
                <w:szCs w:val="24"/>
              </w:rPr>
            </w:pPr>
            <w:r w:rsidRPr="005411AD">
              <w:rPr>
                <w:sz w:val="24"/>
                <w:szCs w:val="24"/>
              </w:rPr>
              <w:t>Loajalita místní</w:t>
            </w:r>
            <w:r>
              <w:rPr>
                <w:sz w:val="24"/>
                <w:szCs w:val="24"/>
              </w:rPr>
              <w:t>ho obyvatelstva</w:t>
            </w:r>
          </w:p>
          <w:p w:rsidR="006321A0" w:rsidRDefault="006321A0" w:rsidP="000B116C">
            <w:pPr>
              <w:pStyle w:val="Odstavecseseznamem"/>
              <w:widowControl/>
              <w:numPr>
                <w:ilvl w:val="0"/>
                <w:numId w:val="24"/>
              </w:numPr>
              <w:suppressAutoHyphens w:val="0"/>
              <w:overflowPunct/>
              <w:autoSpaceDE/>
              <w:contextualSpacing/>
              <w:textAlignment w:val="auto"/>
              <w:cnfStyle w:val="000000100000"/>
              <w:rPr>
                <w:sz w:val="24"/>
                <w:szCs w:val="24"/>
              </w:rPr>
            </w:pPr>
            <w:r>
              <w:rPr>
                <w:sz w:val="24"/>
                <w:szCs w:val="24"/>
              </w:rPr>
              <w:t xml:space="preserve">Spolupráce s informačními centry jednotlivých regionů </w:t>
            </w:r>
          </w:p>
          <w:p w:rsidR="006321A0" w:rsidRDefault="006321A0" w:rsidP="000B116C">
            <w:pPr>
              <w:pStyle w:val="Odstavecseseznamem"/>
              <w:widowControl/>
              <w:numPr>
                <w:ilvl w:val="0"/>
                <w:numId w:val="24"/>
              </w:numPr>
              <w:suppressAutoHyphens w:val="0"/>
              <w:overflowPunct/>
              <w:autoSpaceDE/>
              <w:contextualSpacing/>
              <w:textAlignment w:val="auto"/>
              <w:cnfStyle w:val="000000100000"/>
              <w:rPr>
                <w:sz w:val="24"/>
                <w:szCs w:val="24"/>
              </w:rPr>
            </w:pPr>
            <w:r>
              <w:rPr>
                <w:sz w:val="24"/>
                <w:szCs w:val="24"/>
              </w:rPr>
              <w:t>Turistické cíle se nachází na nebo v okolí stezek</w:t>
            </w:r>
          </w:p>
          <w:p w:rsidR="006321A0" w:rsidRDefault="006321A0" w:rsidP="000B116C">
            <w:pPr>
              <w:pStyle w:val="Odstavecseseznamem"/>
              <w:widowControl/>
              <w:numPr>
                <w:ilvl w:val="0"/>
                <w:numId w:val="24"/>
              </w:numPr>
              <w:suppressAutoHyphens w:val="0"/>
              <w:overflowPunct/>
              <w:autoSpaceDE/>
              <w:contextualSpacing/>
              <w:textAlignment w:val="auto"/>
              <w:cnfStyle w:val="000000100000"/>
              <w:rPr>
                <w:sz w:val="24"/>
                <w:szCs w:val="24"/>
              </w:rPr>
            </w:pPr>
            <w:r>
              <w:rPr>
                <w:sz w:val="24"/>
                <w:szCs w:val="24"/>
              </w:rPr>
              <w:t>Blízkost městských center a mezinárodních letišť</w:t>
            </w:r>
          </w:p>
          <w:p w:rsidR="006321A0" w:rsidRDefault="006321A0" w:rsidP="000B116C">
            <w:pPr>
              <w:pStyle w:val="Odstavecseseznamem"/>
              <w:widowControl/>
              <w:suppressAutoHyphens w:val="0"/>
              <w:overflowPunct/>
              <w:autoSpaceDE/>
              <w:contextualSpacing/>
              <w:textAlignment w:val="auto"/>
              <w:cnfStyle w:val="000000100000"/>
              <w:rPr>
                <w:b/>
                <w:color w:val="auto"/>
                <w:sz w:val="24"/>
                <w:szCs w:val="24"/>
              </w:rPr>
            </w:pPr>
          </w:p>
        </w:tc>
        <w:tc>
          <w:tcPr>
            <w:tcW w:w="3580" w:type="dxa"/>
          </w:tcPr>
          <w:p w:rsidR="006321A0" w:rsidRPr="00005C38" w:rsidRDefault="006321A0" w:rsidP="000B116C">
            <w:pPr>
              <w:cnfStyle w:val="000000100000"/>
              <w:rPr>
                <w:sz w:val="24"/>
                <w:szCs w:val="24"/>
              </w:rPr>
            </w:pPr>
            <w:r w:rsidRPr="00005C38">
              <w:rPr>
                <w:b/>
                <w:sz w:val="24"/>
                <w:szCs w:val="24"/>
              </w:rPr>
              <w:t>WEAKNESSES</w:t>
            </w:r>
            <w:r w:rsidRPr="00005C38">
              <w:rPr>
                <w:sz w:val="24"/>
                <w:szCs w:val="24"/>
              </w:rPr>
              <w:t xml:space="preserve"> (slabé stránky)</w:t>
            </w:r>
          </w:p>
          <w:p w:rsidR="006321A0" w:rsidRDefault="006321A0" w:rsidP="000B116C">
            <w:pPr>
              <w:pStyle w:val="Odstavecseseznamem"/>
              <w:widowControl/>
              <w:numPr>
                <w:ilvl w:val="0"/>
                <w:numId w:val="24"/>
              </w:numPr>
              <w:suppressAutoHyphens w:val="0"/>
              <w:overflowPunct/>
              <w:autoSpaceDE/>
              <w:contextualSpacing/>
              <w:textAlignment w:val="auto"/>
              <w:cnfStyle w:val="000000100000"/>
              <w:rPr>
                <w:sz w:val="24"/>
                <w:szCs w:val="24"/>
              </w:rPr>
            </w:pPr>
            <w:r>
              <w:rPr>
                <w:sz w:val="24"/>
                <w:szCs w:val="24"/>
              </w:rPr>
              <w:t>Krátká doba strávená turisty v oblasti</w:t>
            </w:r>
          </w:p>
          <w:p w:rsidR="006321A0" w:rsidRDefault="006321A0" w:rsidP="000B116C">
            <w:pPr>
              <w:pStyle w:val="Odstavecseseznamem"/>
              <w:widowControl/>
              <w:numPr>
                <w:ilvl w:val="0"/>
                <w:numId w:val="24"/>
              </w:numPr>
              <w:suppressAutoHyphens w:val="0"/>
              <w:overflowPunct/>
              <w:autoSpaceDE/>
              <w:contextualSpacing/>
              <w:textAlignment w:val="auto"/>
              <w:cnfStyle w:val="000000100000"/>
              <w:rPr>
                <w:sz w:val="24"/>
                <w:szCs w:val="24"/>
              </w:rPr>
            </w:pPr>
            <w:r>
              <w:rPr>
                <w:sz w:val="24"/>
                <w:szCs w:val="24"/>
              </w:rPr>
              <w:t>Nízká kvalita dopravní infrastruktury</w:t>
            </w:r>
          </w:p>
          <w:p w:rsidR="006321A0" w:rsidRDefault="006321A0" w:rsidP="000B116C">
            <w:pPr>
              <w:pStyle w:val="Odstavecseseznamem"/>
              <w:widowControl/>
              <w:numPr>
                <w:ilvl w:val="0"/>
                <w:numId w:val="24"/>
              </w:numPr>
              <w:suppressAutoHyphens w:val="0"/>
              <w:overflowPunct/>
              <w:autoSpaceDE/>
              <w:contextualSpacing/>
              <w:textAlignment w:val="auto"/>
              <w:cnfStyle w:val="000000100000"/>
              <w:rPr>
                <w:sz w:val="24"/>
                <w:szCs w:val="24"/>
              </w:rPr>
            </w:pPr>
            <w:r>
              <w:rPr>
                <w:sz w:val="24"/>
                <w:szCs w:val="24"/>
              </w:rPr>
              <w:t>Nízká informovanost o volnočasových aktivitách v dané oblasti</w:t>
            </w:r>
          </w:p>
          <w:p w:rsidR="006321A0" w:rsidRDefault="006321A0" w:rsidP="000B116C">
            <w:pPr>
              <w:pStyle w:val="Odstavecseseznamem"/>
              <w:widowControl/>
              <w:numPr>
                <w:ilvl w:val="0"/>
                <w:numId w:val="24"/>
              </w:numPr>
              <w:suppressAutoHyphens w:val="0"/>
              <w:overflowPunct/>
              <w:autoSpaceDE/>
              <w:contextualSpacing/>
              <w:textAlignment w:val="auto"/>
              <w:cnfStyle w:val="000000100000"/>
              <w:rPr>
                <w:sz w:val="24"/>
                <w:szCs w:val="24"/>
              </w:rPr>
            </w:pPr>
            <w:r>
              <w:rPr>
                <w:sz w:val="24"/>
                <w:szCs w:val="24"/>
              </w:rPr>
              <w:t>Nedostatečná propagace Moravských vinařských stezek</w:t>
            </w:r>
          </w:p>
          <w:p w:rsidR="006321A0" w:rsidRDefault="006321A0" w:rsidP="000B116C">
            <w:pPr>
              <w:pStyle w:val="Odstavecseseznamem"/>
              <w:widowControl/>
              <w:numPr>
                <w:ilvl w:val="0"/>
                <w:numId w:val="24"/>
              </w:numPr>
              <w:suppressAutoHyphens w:val="0"/>
              <w:overflowPunct/>
              <w:autoSpaceDE/>
              <w:contextualSpacing/>
              <w:textAlignment w:val="auto"/>
              <w:cnfStyle w:val="000000100000"/>
              <w:rPr>
                <w:sz w:val="24"/>
                <w:szCs w:val="24"/>
              </w:rPr>
            </w:pPr>
            <w:r>
              <w:rPr>
                <w:sz w:val="24"/>
                <w:szCs w:val="24"/>
              </w:rPr>
              <w:t>Sezónnost</w:t>
            </w:r>
          </w:p>
          <w:p w:rsidR="006321A0" w:rsidRPr="00005C38" w:rsidRDefault="006321A0" w:rsidP="000B116C">
            <w:pPr>
              <w:pStyle w:val="Odstavecseseznamem"/>
              <w:widowControl/>
              <w:numPr>
                <w:ilvl w:val="0"/>
                <w:numId w:val="24"/>
              </w:numPr>
              <w:suppressAutoHyphens w:val="0"/>
              <w:overflowPunct/>
              <w:autoSpaceDE/>
              <w:contextualSpacing/>
              <w:textAlignment w:val="auto"/>
              <w:cnfStyle w:val="000000100000"/>
              <w:rPr>
                <w:sz w:val="24"/>
                <w:szCs w:val="24"/>
              </w:rPr>
            </w:pPr>
            <w:r>
              <w:rPr>
                <w:sz w:val="24"/>
                <w:szCs w:val="24"/>
              </w:rPr>
              <w:t>Podcenění významu strategického managementu</w:t>
            </w:r>
          </w:p>
        </w:tc>
      </w:tr>
      <w:tr w:rsidR="006321A0" w:rsidRPr="00005C38" w:rsidTr="002577C8">
        <w:trPr>
          <w:trHeight w:hRule="exact" w:val="5110"/>
        </w:trPr>
        <w:tc>
          <w:tcPr>
            <w:cnfStyle w:val="001000000000"/>
            <w:tcW w:w="1096" w:type="dxa"/>
            <w:textDirection w:val="btLr"/>
          </w:tcPr>
          <w:p w:rsidR="006321A0" w:rsidRPr="00005C38" w:rsidRDefault="006321A0" w:rsidP="000B116C">
            <w:pPr>
              <w:ind w:left="113" w:right="113"/>
              <w:jc w:val="center"/>
              <w:rPr>
                <w:b/>
                <w:sz w:val="24"/>
                <w:szCs w:val="24"/>
              </w:rPr>
            </w:pPr>
            <w:r w:rsidRPr="00005C38">
              <w:rPr>
                <w:b/>
                <w:sz w:val="24"/>
                <w:szCs w:val="24"/>
              </w:rPr>
              <w:t>VNĚJŠÍ</w:t>
            </w:r>
            <w:r w:rsidRPr="00005C38">
              <w:rPr>
                <w:b/>
                <w:sz w:val="24"/>
                <w:szCs w:val="24"/>
              </w:rPr>
              <w:br/>
            </w:r>
          </w:p>
        </w:tc>
        <w:tc>
          <w:tcPr>
            <w:tcW w:w="3603" w:type="dxa"/>
          </w:tcPr>
          <w:p w:rsidR="006321A0" w:rsidRPr="00005C38" w:rsidRDefault="006321A0" w:rsidP="000B116C">
            <w:pPr>
              <w:cnfStyle w:val="000000000000"/>
              <w:rPr>
                <w:sz w:val="24"/>
                <w:szCs w:val="24"/>
              </w:rPr>
            </w:pPr>
            <w:r w:rsidRPr="00005C38">
              <w:rPr>
                <w:b/>
                <w:sz w:val="24"/>
                <w:szCs w:val="24"/>
              </w:rPr>
              <w:t>OPPORTUNITIES</w:t>
            </w:r>
            <w:r w:rsidRPr="00005C38">
              <w:rPr>
                <w:sz w:val="24"/>
                <w:szCs w:val="24"/>
              </w:rPr>
              <w:t xml:space="preserve"> (příležitosti)</w:t>
            </w:r>
          </w:p>
          <w:p w:rsidR="006321A0" w:rsidRDefault="006321A0" w:rsidP="000B116C">
            <w:pPr>
              <w:pStyle w:val="Odstavecseseznamem"/>
              <w:widowControl/>
              <w:numPr>
                <w:ilvl w:val="0"/>
                <w:numId w:val="23"/>
              </w:numPr>
              <w:suppressAutoHyphens w:val="0"/>
              <w:overflowPunct/>
              <w:autoSpaceDE/>
              <w:contextualSpacing/>
              <w:textAlignment w:val="auto"/>
              <w:cnfStyle w:val="000000000000"/>
              <w:rPr>
                <w:sz w:val="24"/>
                <w:szCs w:val="24"/>
              </w:rPr>
            </w:pPr>
            <w:r>
              <w:rPr>
                <w:sz w:val="24"/>
                <w:szCs w:val="24"/>
              </w:rPr>
              <w:t>Dotace na Rozvoj kulturních akcí se snahou zachovat tradice</w:t>
            </w:r>
          </w:p>
          <w:p w:rsidR="006321A0" w:rsidRDefault="006321A0" w:rsidP="000B116C">
            <w:pPr>
              <w:pStyle w:val="Odstavecseseznamem"/>
              <w:widowControl/>
              <w:numPr>
                <w:ilvl w:val="0"/>
                <w:numId w:val="23"/>
              </w:numPr>
              <w:suppressAutoHyphens w:val="0"/>
              <w:overflowPunct/>
              <w:autoSpaceDE/>
              <w:contextualSpacing/>
              <w:textAlignment w:val="auto"/>
              <w:cnfStyle w:val="000000000000"/>
              <w:rPr>
                <w:sz w:val="24"/>
                <w:szCs w:val="24"/>
              </w:rPr>
            </w:pPr>
            <w:r>
              <w:rPr>
                <w:sz w:val="24"/>
                <w:szCs w:val="24"/>
              </w:rPr>
              <w:t>Certifikace zlepšující standart kvality</w:t>
            </w:r>
          </w:p>
          <w:p w:rsidR="006321A0" w:rsidRDefault="006321A0" w:rsidP="000B116C">
            <w:pPr>
              <w:pStyle w:val="Odstavecseseznamem"/>
              <w:widowControl/>
              <w:numPr>
                <w:ilvl w:val="0"/>
                <w:numId w:val="23"/>
              </w:numPr>
              <w:suppressAutoHyphens w:val="0"/>
              <w:overflowPunct/>
              <w:autoSpaceDE/>
              <w:contextualSpacing/>
              <w:textAlignment w:val="auto"/>
              <w:cnfStyle w:val="000000000000"/>
              <w:rPr>
                <w:sz w:val="24"/>
                <w:szCs w:val="24"/>
              </w:rPr>
            </w:pPr>
            <w:r>
              <w:rPr>
                <w:sz w:val="24"/>
                <w:szCs w:val="24"/>
              </w:rPr>
              <w:t xml:space="preserve">Státem podporovaný vznik vinařských spolků </w:t>
            </w:r>
          </w:p>
          <w:p w:rsidR="006321A0" w:rsidRDefault="006321A0" w:rsidP="000B116C">
            <w:pPr>
              <w:pStyle w:val="Odstavecseseznamem"/>
              <w:widowControl/>
              <w:numPr>
                <w:ilvl w:val="0"/>
                <w:numId w:val="23"/>
              </w:numPr>
              <w:suppressAutoHyphens w:val="0"/>
              <w:overflowPunct/>
              <w:autoSpaceDE/>
              <w:contextualSpacing/>
              <w:textAlignment w:val="auto"/>
              <w:cnfStyle w:val="000000000000"/>
              <w:rPr>
                <w:sz w:val="24"/>
                <w:szCs w:val="24"/>
              </w:rPr>
            </w:pPr>
            <w:r>
              <w:rPr>
                <w:sz w:val="24"/>
                <w:szCs w:val="24"/>
              </w:rPr>
              <w:t>Dostatek finančních prostředků na podporu a rozšíření podobných projektů z EU</w:t>
            </w:r>
          </w:p>
          <w:p w:rsidR="006321A0" w:rsidRDefault="006321A0" w:rsidP="000B116C">
            <w:pPr>
              <w:pStyle w:val="Odstavecseseznamem"/>
              <w:widowControl/>
              <w:numPr>
                <w:ilvl w:val="0"/>
                <w:numId w:val="23"/>
              </w:numPr>
              <w:suppressAutoHyphens w:val="0"/>
              <w:overflowPunct/>
              <w:autoSpaceDE/>
              <w:contextualSpacing/>
              <w:textAlignment w:val="auto"/>
              <w:cnfStyle w:val="000000000000"/>
              <w:rPr>
                <w:sz w:val="24"/>
                <w:szCs w:val="24"/>
              </w:rPr>
            </w:pPr>
            <w:r>
              <w:rPr>
                <w:sz w:val="24"/>
                <w:szCs w:val="24"/>
              </w:rPr>
              <w:t xml:space="preserve">Zvyšující se obliba cykloturistiky </w:t>
            </w:r>
          </w:p>
          <w:p w:rsidR="006321A0" w:rsidRDefault="006321A0" w:rsidP="000B116C">
            <w:pPr>
              <w:pStyle w:val="Odstavecseseznamem"/>
              <w:widowControl/>
              <w:numPr>
                <w:ilvl w:val="0"/>
                <w:numId w:val="23"/>
              </w:numPr>
              <w:suppressAutoHyphens w:val="0"/>
              <w:overflowPunct/>
              <w:autoSpaceDE/>
              <w:contextualSpacing/>
              <w:textAlignment w:val="auto"/>
              <w:cnfStyle w:val="000000000000"/>
              <w:rPr>
                <w:sz w:val="24"/>
                <w:szCs w:val="24"/>
              </w:rPr>
            </w:pPr>
            <w:r>
              <w:rPr>
                <w:sz w:val="24"/>
                <w:szCs w:val="24"/>
              </w:rPr>
              <w:t>Zvyšující se zájem o vinařskou turistiku</w:t>
            </w:r>
          </w:p>
          <w:p w:rsidR="006321A0" w:rsidRPr="00BE5D9C" w:rsidRDefault="006321A0" w:rsidP="000B116C">
            <w:pPr>
              <w:suppressAutoHyphens w:val="0"/>
              <w:spacing w:line="240" w:lineRule="auto"/>
              <w:ind w:left="360"/>
              <w:contextualSpacing/>
              <w:cnfStyle w:val="000000000000"/>
              <w:rPr>
                <w:sz w:val="24"/>
                <w:szCs w:val="24"/>
              </w:rPr>
            </w:pPr>
          </w:p>
        </w:tc>
        <w:tc>
          <w:tcPr>
            <w:tcW w:w="3580" w:type="dxa"/>
          </w:tcPr>
          <w:p w:rsidR="006321A0" w:rsidRPr="00005C38" w:rsidRDefault="006321A0" w:rsidP="000B116C">
            <w:pPr>
              <w:cnfStyle w:val="000000000000"/>
              <w:rPr>
                <w:sz w:val="24"/>
                <w:szCs w:val="24"/>
              </w:rPr>
            </w:pPr>
            <w:r w:rsidRPr="00005C38">
              <w:rPr>
                <w:b/>
                <w:sz w:val="24"/>
                <w:szCs w:val="24"/>
              </w:rPr>
              <w:t>THREATS</w:t>
            </w:r>
            <w:r w:rsidRPr="00005C38">
              <w:rPr>
                <w:sz w:val="24"/>
                <w:szCs w:val="24"/>
              </w:rPr>
              <w:t xml:space="preserve"> (hrozby)</w:t>
            </w:r>
          </w:p>
          <w:p w:rsidR="006321A0" w:rsidRDefault="006321A0" w:rsidP="000B116C">
            <w:pPr>
              <w:pStyle w:val="Odstavecseseznamem"/>
              <w:widowControl/>
              <w:numPr>
                <w:ilvl w:val="0"/>
                <w:numId w:val="22"/>
              </w:numPr>
              <w:suppressAutoHyphens w:val="0"/>
              <w:overflowPunct/>
              <w:autoSpaceDE/>
              <w:contextualSpacing/>
              <w:textAlignment w:val="auto"/>
              <w:cnfStyle w:val="000000000000"/>
              <w:rPr>
                <w:sz w:val="24"/>
                <w:szCs w:val="24"/>
              </w:rPr>
            </w:pPr>
            <w:r>
              <w:rPr>
                <w:sz w:val="24"/>
                <w:szCs w:val="24"/>
              </w:rPr>
              <w:t>Klesající zájem o sportovní aktivity</w:t>
            </w:r>
          </w:p>
          <w:p w:rsidR="006321A0" w:rsidRDefault="006321A0" w:rsidP="000B116C">
            <w:pPr>
              <w:pStyle w:val="Odstavecseseznamem"/>
              <w:widowControl/>
              <w:numPr>
                <w:ilvl w:val="0"/>
                <w:numId w:val="22"/>
              </w:numPr>
              <w:suppressAutoHyphens w:val="0"/>
              <w:overflowPunct/>
              <w:autoSpaceDE/>
              <w:contextualSpacing/>
              <w:textAlignment w:val="auto"/>
              <w:cnfStyle w:val="000000000000"/>
              <w:rPr>
                <w:sz w:val="24"/>
                <w:szCs w:val="24"/>
              </w:rPr>
            </w:pPr>
            <w:r>
              <w:rPr>
                <w:sz w:val="24"/>
                <w:szCs w:val="24"/>
              </w:rPr>
              <w:t>Obtížnost procesu žádosti o dotace EU</w:t>
            </w:r>
          </w:p>
          <w:p w:rsidR="006321A0" w:rsidRDefault="006321A0" w:rsidP="000B116C">
            <w:pPr>
              <w:pStyle w:val="Odstavecseseznamem"/>
              <w:widowControl/>
              <w:numPr>
                <w:ilvl w:val="0"/>
                <w:numId w:val="22"/>
              </w:numPr>
              <w:suppressAutoHyphens w:val="0"/>
              <w:overflowPunct/>
              <w:autoSpaceDE/>
              <w:contextualSpacing/>
              <w:textAlignment w:val="auto"/>
              <w:cnfStyle w:val="000000000000"/>
              <w:rPr>
                <w:sz w:val="24"/>
                <w:szCs w:val="24"/>
              </w:rPr>
            </w:pPr>
            <w:r>
              <w:rPr>
                <w:sz w:val="24"/>
                <w:szCs w:val="24"/>
              </w:rPr>
              <w:t>Konkurence okolních vinařství, někdy celých obcí</w:t>
            </w:r>
          </w:p>
          <w:p w:rsidR="006321A0" w:rsidRPr="00161E22" w:rsidRDefault="006321A0" w:rsidP="000B116C">
            <w:pPr>
              <w:suppressAutoHyphens w:val="0"/>
              <w:spacing w:line="240" w:lineRule="auto"/>
              <w:ind w:left="360"/>
              <w:contextualSpacing/>
              <w:cnfStyle w:val="000000000000"/>
              <w:rPr>
                <w:sz w:val="24"/>
                <w:szCs w:val="24"/>
              </w:rPr>
            </w:pPr>
          </w:p>
          <w:p w:rsidR="006321A0" w:rsidRPr="00BE5D9C" w:rsidRDefault="006321A0" w:rsidP="000B116C">
            <w:pPr>
              <w:suppressAutoHyphens w:val="0"/>
              <w:spacing w:line="240" w:lineRule="auto"/>
              <w:ind w:left="360"/>
              <w:contextualSpacing/>
              <w:cnfStyle w:val="000000000000"/>
              <w:rPr>
                <w:sz w:val="24"/>
                <w:szCs w:val="24"/>
              </w:rPr>
            </w:pPr>
          </w:p>
        </w:tc>
      </w:tr>
    </w:tbl>
    <w:p w:rsidR="00DD4A94" w:rsidRDefault="00DD4A94" w:rsidP="001277A5">
      <w:pPr>
        <w:pStyle w:val="Default"/>
        <w:spacing w:line="360" w:lineRule="auto"/>
        <w:jc w:val="both"/>
        <w:rPr>
          <w:rFonts w:ascii="Times New Roman" w:hAnsi="Times New Roman" w:cs="Times New Roman"/>
          <w:i/>
          <w:sz w:val="20"/>
          <w:szCs w:val="20"/>
        </w:rPr>
      </w:pPr>
    </w:p>
    <w:p w:rsidR="001277A5" w:rsidRDefault="001277A5" w:rsidP="001277A5">
      <w:pPr>
        <w:pStyle w:val="Default"/>
        <w:spacing w:line="360" w:lineRule="auto"/>
        <w:jc w:val="both"/>
        <w:rPr>
          <w:rFonts w:ascii="Times New Roman" w:hAnsi="Times New Roman" w:cs="Times New Roman"/>
          <w:i/>
          <w:sz w:val="20"/>
          <w:szCs w:val="20"/>
        </w:rPr>
      </w:pPr>
      <w:r>
        <w:rPr>
          <w:rFonts w:ascii="Times New Roman" w:hAnsi="Times New Roman" w:cs="Times New Roman"/>
          <w:i/>
          <w:sz w:val="20"/>
          <w:szCs w:val="20"/>
        </w:rPr>
        <w:t>Obr. 9:</w:t>
      </w:r>
      <w:r w:rsidR="00DD4A94">
        <w:rPr>
          <w:rFonts w:ascii="Times New Roman" w:hAnsi="Times New Roman" w:cs="Times New Roman"/>
          <w:i/>
          <w:sz w:val="20"/>
          <w:szCs w:val="20"/>
        </w:rPr>
        <w:t xml:space="preserve"> </w:t>
      </w:r>
      <w:r>
        <w:rPr>
          <w:rFonts w:ascii="Times New Roman" w:hAnsi="Times New Roman" w:cs="Times New Roman"/>
          <w:i/>
          <w:sz w:val="20"/>
          <w:szCs w:val="20"/>
        </w:rPr>
        <w:t>SWOT analýza (</w:t>
      </w:r>
      <w:r w:rsidR="00DD4A94">
        <w:rPr>
          <w:rFonts w:ascii="Times New Roman" w:hAnsi="Times New Roman" w:cs="Times New Roman"/>
          <w:i/>
          <w:sz w:val="20"/>
          <w:szCs w:val="20"/>
        </w:rPr>
        <w:t>vytvořeno autorkou</w:t>
      </w:r>
      <w:r>
        <w:rPr>
          <w:rFonts w:ascii="Times New Roman" w:hAnsi="Times New Roman" w:cs="Times New Roman"/>
          <w:i/>
          <w:sz w:val="20"/>
          <w:szCs w:val="20"/>
        </w:rPr>
        <w:t>)</w:t>
      </w:r>
    </w:p>
    <w:p w:rsidR="006321A0" w:rsidRDefault="006321A0" w:rsidP="006321A0">
      <w:pPr>
        <w:suppressAutoHyphens w:val="0"/>
        <w:spacing w:line="259" w:lineRule="auto"/>
        <w:jc w:val="left"/>
      </w:pPr>
      <w:r>
        <w:br w:type="page"/>
      </w:r>
    </w:p>
    <w:p w:rsidR="006321A0" w:rsidRDefault="006321A0" w:rsidP="0044767D">
      <w:pPr>
        <w:suppressAutoHyphens w:val="0"/>
        <w:spacing w:after="0"/>
      </w:pPr>
      <w:r>
        <w:lastRenderedPageBreak/>
        <w:t>V rámci SWOT analýzy byly</w:t>
      </w:r>
      <w:r w:rsidRPr="00C31A2F">
        <w:t xml:space="preserve"> zjištěny faktory, které budou využity pro zpracování návrhu </w:t>
      </w:r>
      <w:r w:rsidR="0044767D">
        <w:br/>
      </w:r>
      <w:r w:rsidRPr="00C31A2F">
        <w:t xml:space="preserve">na zájezd CK. Zájezd na Moravské vinařské stezky, může být novou </w:t>
      </w:r>
      <w:r w:rsidR="00606E40">
        <w:t>zajímavostí</w:t>
      </w:r>
      <w:r w:rsidRPr="00C31A2F">
        <w:t xml:space="preserve"> v</w:t>
      </w:r>
      <w:r>
        <w:t> </w:t>
      </w:r>
      <w:r w:rsidRPr="00C31A2F">
        <w:t>nabídce</w:t>
      </w:r>
      <w:r>
        <w:t xml:space="preserve"> cestovních kanceláří</w:t>
      </w:r>
      <w:r w:rsidRPr="00C31A2F">
        <w:t>. Trasa</w:t>
      </w:r>
      <w:r>
        <w:t xml:space="preserve"> zájezdu</w:t>
      </w:r>
      <w:r w:rsidRPr="00C31A2F">
        <w:t xml:space="preserve"> může využít silné stránky z analýzy a vést kolem zajímavých turistických cílů v blízkosti Moravských vinařských stezek, a tím vytvořit atraktivitu zájezdu. Jako příklad lze uvést Lednicko-Valtický areál, kde </w:t>
      </w:r>
      <w:r>
        <w:t>se nachází množství</w:t>
      </w:r>
      <w:r w:rsidRPr="00C31A2F">
        <w:t xml:space="preserve"> památek UNESCO</w:t>
      </w:r>
      <w:r>
        <w:t xml:space="preserve"> a zároveň zde prochází několik </w:t>
      </w:r>
      <w:r w:rsidRPr="00C31A2F">
        <w:t xml:space="preserve">vinařských stezek. </w:t>
      </w:r>
      <w:r>
        <w:t>V</w:t>
      </w:r>
      <w:r w:rsidRPr="00C31A2F">
        <w:t xml:space="preserve">inaři </w:t>
      </w:r>
      <w:r>
        <w:t xml:space="preserve">tak mohou využít </w:t>
      </w:r>
      <w:r w:rsidRPr="00C31A2F">
        <w:t>rozvoj cestovní</w:t>
      </w:r>
      <w:r>
        <w:t>ho</w:t>
      </w:r>
      <w:r w:rsidRPr="00C31A2F">
        <w:t xml:space="preserve"> ruchu v destinaci </w:t>
      </w:r>
      <w:r>
        <w:t xml:space="preserve">a na základě vzájemné spolupráce se subjekty cestovního ruchu </w:t>
      </w:r>
      <w:r w:rsidRPr="00C31A2F">
        <w:t xml:space="preserve">mohou </w:t>
      </w:r>
      <w:r>
        <w:t xml:space="preserve">efektivněji </w:t>
      </w:r>
      <w:r w:rsidRPr="00C31A2F">
        <w:t xml:space="preserve">rozvíjet své podniky. </w:t>
      </w:r>
    </w:p>
    <w:p w:rsidR="0044767D" w:rsidRDefault="0044767D" w:rsidP="0044767D">
      <w:pPr>
        <w:suppressAutoHyphens w:val="0"/>
        <w:spacing w:after="0"/>
      </w:pPr>
    </w:p>
    <w:p w:rsidR="006321A0" w:rsidRPr="00C31A2F" w:rsidRDefault="006321A0" w:rsidP="0044767D">
      <w:pPr>
        <w:suppressAutoHyphens w:val="0"/>
        <w:spacing w:after="0"/>
      </w:pPr>
      <w:r w:rsidRPr="00C31A2F">
        <w:t xml:space="preserve">Navrhovaným zájezdem lze </w:t>
      </w:r>
      <w:r>
        <w:t xml:space="preserve">také </w:t>
      </w:r>
      <w:r w:rsidRPr="00C31A2F">
        <w:t>využít příležitosti, a to zvyšující</w:t>
      </w:r>
      <w:r>
        <w:t>m se zájmem</w:t>
      </w:r>
      <w:r w:rsidRPr="00C31A2F">
        <w:t xml:space="preserve"> o turistiku. Cestovní kanceláře si mohou vybrat ke spolupráci subjekty, které zajišťují kvalitu a mohou </w:t>
      </w:r>
      <w:r w:rsidR="00D87C5A">
        <w:br/>
      </w:r>
      <w:r w:rsidRPr="00C31A2F">
        <w:t xml:space="preserve">ji prokázat díky certifikaci kvality. </w:t>
      </w:r>
      <w:r>
        <w:t>Výsledný zájezd</w:t>
      </w:r>
      <w:r w:rsidRPr="00C31A2F">
        <w:t xml:space="preserve">, který bude organizovaný v různých termínech, </w:t>
      </w:r>
      <w:r>
        <w:t xml:space="preserve">může následně </w:t>
      </w:r>
      <w:r w:rsidRPr="00C31A2F">
        <w:t xml:space="preserve">prodloužit sezónnost v destinacích. Klesající zájem </w:t>
      </w:r>
      <w:r w:rsidR="0010025B">
        <w:t>může být napraven zájezdy s turistikou a cykloturistikou.</w:t>
      </w:r>
      <w:r w:rsidRPr="00C31A2F">
        <w:t xml:space="preserve"> Průvodci po Moravských vinařských stezkách mohou svým výkladem přispět ke zlepšení informovanosti o určité oblasti</w:t>
      </w:r>
      <w:r>
        <w:t>, její kultuře, tradicích a zvycích a tím významně přispět ke zvýšení turistické atraktivity daného regionu.</w:t>
      </w:r>
    </w:p>
    <w:p w:rsidR="00CA4148" w:rsidRDefault="006321A0" w:rsidP="008055A8">
      <w:pPr>
        <w:suppressAutoHyphens w:val="0"/>
        <w:spacing w:line="259" w:lineRule="auto"/>
        <w:jc w:val="left"/>
        <w:rPr>
          <w:color w:val="000000"/>
        </w:rPr>
      </w:pPr>
      <w:r>
        <w:rPr>
          <w:shd w:val="clear" w:color="auto" w:fill="FFFFFF"/>
        </w:rPr>
        <w:br w:type="page"/>
      </w:r>
    </w:p>
    <w:p w:rsidR="006321A0" w:rsidRDefault="006321A0" w:rsidP="006321A0">
      <w:pPr>
        <w:pStyle w:val="Nadpis1"/>
        <w:spacing w:before="0" w:after="0"/>
        <w:rPr>
          <w:shd w:val="clear" w:color="auto" w:fill="FFFFFF"/>
        </w:rPr>
      </w:pPr>
      <w:bookmarkStart w:id="129" w:name="__RefHeading__18410_1330769005"/>
      <w:bookmarkStart w:id="130" w:name="__RefHeading__14946_1330769005"/>
      <w:bookmarkStart w:id="131" w:name="__RefHeading__5074_1330769005"/>
      <w:bookmarkStart w:id="132" w:name="__RefHeading__18337_1330769005"/>
      <w:bookmarkStart w:id="133" w:name="__RefHeading__72_1177403656"/>
      <w:bookmarkStart w:id="134" w:name="__RefHeading__18412_1330769005"/>
      <w:bookmarkStart w:id="135" w:name="__RefHeading__14948_1330769005"/>
      <w:bookmarkStart w:id="136" w:name="__RefHeading__5076_1330769005"/>
      <w:bookmarkStart w:id="137" w:name="__RefHeading__18339_1330769005"/>
      <w:bookmarkStart w:id="138" w:name="__RefHeading__74_1177403656"/>
      <w:bookmarkStart w:id="139" w:name="__RefHeading__18416_1330769005"/>
      <w:bookmarkStart w:id="140" w:name="__RefHeading__14952_1330769005"/>
      <w:bookmarkStart w:id="141" w:name="__RefHeading__5080_1330769005"/>
      <w:bookmarkStart w:id="142" w:name="__RefHeading__18343_1330769005"/>
      <w:bookmarkStart w:id="143" w:name="__RefHeading__78_1177403656"/>
      <w:bookmarkStart w:id="144" w:name="_Toc416611053"/>
      <w:bookmarkStart w:id="145" w:name="_Toc416805060"/>
      <w:bookmarkStart w:id="146" w:name="_Toc415753092"/>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shd w:val="clear" w:color="auto" w:fill="FFFFFF"/>
        </w:rPr>
        <w:lastRenderedPageBreak/>
        <w:t>Návrh zájezdu v rámci vinařského cestovního ruchu</w:t>
      </w:r>
      <w:bookmarkEnd w:id="144"/>
      <w:bookmarkEnd w:id="145"/>
    </w:p>
    <w:p w:rsidR="006321A0" w:rsidRPr="001B2B7A" w:rsidRDefault="006321A0" w:rsidP="006321A0">
      <w:pPr>
        <w:pStyle w:val="D-prvnodstavec"/>
        <w:rPr>
          <w:rFonts w:ascii="Times New Roman" w:hAnsi="Times New Roman"/>
          <w:sz w:val="24"/>
          <w:szCs w:val="24"/>
          <w:shd w:val="clear" w:color="auto" w:fill="FFFFFF"/>
        </w:rPr>
      </w:pPr>
    </w:p>
    <w:p w:rsidR="006321A0" w:rsidRPr="002D7A7D" w:rsidRDefault="006321A0" w:rsidP="006321A0">
      <w:pPr>
        <w:pStyle w:val="D-prvnodstavec"/>
        <w:spacing w:line="360" w:lineRule="auto"/>
        <w:rPr>
          <w:rFonts w:ascii="Times New Roman" w:hAnsi="Times New Roman"/>
          <w:sz w:val="24"/>
          <w:szCs w:val="24"/>
          <w:shd w:val="clear" w:color="auto" w:fill="FFFFFF"/>
        </w:rPr>
      </w:pPr>
      <w:r w:rsidRPr="001B2B7A">
        <w:rPr>
          <w:rFonts w:ascii="Times New Roman" w:hAnsi="Times New Roman"/>
          <w:bCs/>
          <w:sz w:val="24"/>
          <w:szCs w:val="24"/>
          <w:shd w:val="clear" w:color="auto" w:fill="FFFFFF"/>
        </w:rPr>
        <w:t>Zájezd</w:t>
      </w:r>
      <w:r w:rsidRPr="001B2B7A">
        <w:rPr>
          <w:rStyle w:val="apple-converted-space"/>
          <w:rFonts w:ascii="Times New Roman" w:hAnsi="Times New Roman"/>
          <w:sz w:val="24"/>
          <w:szCs w:val="24"/>
          <w:shd w:val="clear" w:color="auto" w:fill="FFFFFF"/>
        </w:rPr>
        <w:t> </w:t>
      </w:r>
      <w:r w:rsidRPr="001B2B7A">
        <w:rPr>
          <w:rFonts w:ascii="Times New Roman" w:hAnsi="Times New Roman"/>
          <w:sz w:val="24"/>
          <w:szCs w:val="24"/>
          <w:shd w:val="clear" w:color="auto" w:fill="FFFFFF"/>
        </w:rPr>
        <w:t>je určitá výprava za nějakým cílem, odpočinkem a poznáním, například rekreační nebo kulturní zájezd. Zájezdem se rozumí nabídka, která je určená pro</w:t>
      </w:r>
      <w:r>
        <w:rPr>
          <w:rFonts w:ascii="Times New Roman" w:hAnsi="Times New Roman"/>
          <w:sz w:val="24"/>
          <w:szCs w:val="24"/>
          <w:shd w:val="clear" w:color="auto" w:fill="FFFFFF"/>
        </w:rPr>
        <w:t xml:space="preserve"> cílového</w:t>
      </w:r>
      <w:r w:rsidRPr="001B2B7A">
        <w:rPr>
          <w:rFonts w:ascii="Times New Roman" w:hAnsi="Times New Roman"/>
          <w:sz w:val="24"/>
          <w:szCs w:val="24"/>
          <w:shd w:val="clear" w:color="auto" w:fill="FFFFFF"/>
        </w:rPr>
        <w:t xml:space="preserve"> zákazníka. </w:t>
      </w:r>
      <w:r w:rsidRPr="00A7198E">
        <w:t>(</w:t>
      </w:r>
      <w:r w:rsidRPr="002D7A7D">
        <w:rPr>
          <w:rFonts w:ascii="Times New Roman" w:hAnsi="Times New Roman"/>
          <w:sz w:val="24"/>
          <w:szCs w:val="24"/>
        </w:rPr>
        <w:t xml:space="preserve">Zákon č. </w:t>
      </w:r>
      <w:hyperlink r:id="rId51" w:history="1">
        <w:r w:rsidRPr="002D7A7D">
          <w:rPr>
            <w:rFonts w:ascii="Times New Roman" w:hAnsi="Times New Roman"/>
            <w:sz w:val="24"/>
            <w:szCs w:val="24"/>
          </w:rPr>
          <w:t>455/1991 Sb.</w:t>
        </w:r>
      </w:hyperlink>
      <w:r w:rsidRPr="002D7A7D">
        <w:rPr>
          <w:rFonts w:ascii="Times New Roman" w:hAnsi="Times New Roman"/>
          <w:sz w:val="24"/>
          <w:szCs w:val="24"/>
        </w:rPr>
        <w:t xml:space="preserve">, o živnostenském podnikání).  </w:t>
      </w:r>
    </w:p>
    <w:p w:rsidR="006321A0" w:rsidRPr="001B2B7A" w:rsidRDefault="006321A0" w:rsidP="006321A0">
      <w:pPr>
        <w:pStyle w:val="D-prvnodstavec"/>
        <w:spacing w:line="360" w:lineRule="auto"/>
        <w:rPr>
          <w:shd w:val="clear" w:color="auto" w:fill="FFFFFF"/>
        </w:rPr>
      </w:pPr>
    </w:p>
    <w:p w:rsidR="006321A0" w:rsidRDefault="006321A0" w:rsidP="006321A0">
      <w:pPr>
        <w:suppressAutoHyphens w:val="0"/>
        <w:spacing w:after="0"/>
      </w:pPr>
      <w:r w:rsidRPr="001B2B7A">
        <w:t>Z výše uvedených analýz je zřejmé, že obliba cestování v České republice vzrůstá. Vzrost</w:t>
      </w:r>
      <w:r>
        <w:t>l</w:t>
      </w:r>
      <w:r w:rsidRPr="001B2B7A">
        <w:t xml:space="preserve"> zájem zejména ze strany mladší </w:t>
      </w:r>
      <w:r>
        <w:t>generace a</w:t>
      </w:r>
      <w:r w:rsidRPr="001B2B7A">
        <w:t xml:space="preserve"> rodin s dětmi. Jak již bylo uvedeno</w:t>
      </w:r>
      <w:r>
        <w:t>,</w:t>
      </w:r>
      <w:r w:rsidRPr="001B2B7A">
        <w:t xml:space="preserve"> největší rozvoj </w:t>
      </w:r>
      <w:r w:rsidR="002F6DAA">
        <w:t>cestovního ruchu zaznamenala j</w:t>
      </w:r>
      <w:r>
        <w:t xml:space="preserve">ižní Morava. O </w:t>
      </w:r>
      <w:r w:rsidR="002F6DAA">
        <w:t>j</w:t>
      </w:r>
      <w:r>
        <w:t xml:space="preserve">ižní Moravu vzrostl zájem nejen pro její kulturní, přírodní památky a tradice, ale také pro možnosti sportovních aktivit. Jedním z dalších lákadel je i návštěva Moravských vinařských stezek, vinic a vinných sklepů. Pohostinnost a dobrá nálada vinařů láká nové zájemce. Cestovní kanceláře a agentury se snaží </w:t>
      </w:r>
      <w:r w:rsidR="005E5D21">
        <w:t>přivést co nejvíce zájemců a ukázat</w:t>
      </w:r>
      <w:r>
        <w:t xml:space="preserve"> jižní Moravu, jako destinaci plnou tradic, pohody a odpočinku. Vinařská turistika je na Moravě velmi populární a Morava je díky ní známá i v okolních zemích.</w:t>
      </w:r>
    </w:p>
    <w:p w:rsidR="006321A0" w:rsidRDefault="006321A0" w:rsidP="006321A0">
      <w:pPr>
        <w:suppressAutoHyphens w:val="0"/>
        <w:spacing w:after="0"/>
      </w:pPr>
    </w:p>
    <w:p w:rsidR="006321A0" w:rsidRDefault="006321A0" w:rsidP="006321A0">
      <w:pPr>
        <w:suppressAutoHyphens w:val="0"/>
        <w:spacing w:after="0"/>
      </w:pPr>
      <w:r>
        <w:t>Boj o zákazníka mezi CK a CA je stále větší</w:t>
      </w:r>
      <w:r w:rsidR="005E5D21">
        <w:t>,</w:t>
      </w:r>
      <w:r>
        <w:t xml:space="preserve"> a proto se snaží vytvořit co nejzajímavější zájezdy. Výše je přesně vypsaný počet CK a CA, které nabízejí své zájezdy na Moravské vinařské </w:t>
      </w:r>
      <w:proofErr w:type="gramStart"/>
      <w:r>
        <w:t>stezky a jejich</w:t>
      </w:r>
      <w:proofErr w:type="gramEnd"/>
      <w:r>
        <w:t xml:space="preserve"> počet se neustále navyšuje. </w:t>
      </w:r>
    </w:p>
    <w:p w:rsidR="006321A0" w:rsidRDefault="006321A0" w:rsidP="006321A0">
      <w:pPr>
        <w:suppressAutoHyphens w:val="0"/>
        <w:spacing w:after="0"/>
      </w:pPr>
      <w:r>
        <w:br/>
        <w:t xml:space="preserve">Níže je vypracovaný návrh zájezdu, který spojuje návštěvu vinných stezek, </w:t>
      </w:r>
      <w:r>
        <w:br/>
        <w:t>vinohradů i společenského vyžití. Čím více se začnou</w:t>
      </w:r>
      <w:r w:rsidR="005E5D21">
        <w:t xml:space="preserve"> CK a CA</w:t>
      </w:r>
      <w:r>
        <w:t xml:space="preserve"> vin</w:t>
      </w:r>
      <w:r w:rsidR="00C02605">
        <w:t>ařské turistice věnovat</w:t>
      </w:r>
      <w:r w:rsidR="00C02605">
        <w:br/>
      </w:r>
      <w:r>
        <w:t xml:space="preserve">a zahrnou ji do své nabídky, tím se může zájem a informovanost o Moravských vinařských stezkách nadále zvyšovat. </w:t>
      </w:r>
    </w:p>
    <w:p w:rsidR="006321A0" w:rsidRDefault="006321A0" w:rsidP="006321A0">
      <w:pPr>
        <w:suppressAutoHyphens w:val="0"/>
        <w:spacing w:line="259" w:lineRule="auto"/>
        <w:jc w:val="left"/>
      </w:pPr>
      <w:r>
        <w:br w:type="page"/>
      </w:r>
    </w:p>
    <w:p w:rsidR="006321A0" w:rsidRDefault="006321A0" w:rsidP="00754E99">
      <w:pPr>
        <w:pStyle w:val="Nadpis2"/>
        <w:spacing w:after="0"/>
        <w:rPr>
          <w:shd w:val="clear" w:color="auto" w:fill="FFFFFF"/>
        </w:rPr>
      </w:pPr>
      <w:bookmarkStart w:id="147" w:name="_Toc416611054"/>
      <w:bookmarkStart w:id="148" w:name="_Toc416805061"/>
      <w:r>
        <w:rPr>
          <w:shd w:val="clear" w:color="auto" w:fill="FFFFFF"/>
        </w:rPr>
        <w:lastRenderedPageBreak/>
        <w:t>Navrhovaný zájezd</w:t>
      </w:r>
      <w:bookmarkEnd w:id="147"/>
      <w:bookmarkEnd w:id="148"/>
    </w:p>
    <w:p w:rsidR="006321A0" w:rsidRPr="00A13DE1" w:rsidRDefault="006321A0" w:rsidP="00B852DE">
      <w:pPr>
        <w:pStyle w:val="Default"/>
        <w:spacing w:line="360" w:lineRule="auto"/>
        <w:rPr>
          <w:rFonts w:ascii="Times New Roman" w:hAnsi="Times New Roman" w:cs="Times New Roman"/>
          <w:shd w:val="clear" w:color="auto" w:fill="FFFFFF"/>
        </w:rPr>
      </w:pPr>
      <w:r w:rsidRPr="00A13DE1">
        <w:rPr>
          <w:rFonts w:ascii="Times New Roman" w:hAnsi="Times New Roman" w:cs="Times New Roman"/>
          <w:shd w:val="clear" w:color="auto" w:fill="FFFFFF"/>
        </w:rPr>
        <w:t>Cestovní kancelář si Vás dovoluje pozvat na cyklistický zájezd na Moravské vinařské stezky v </w:t>
      </w:r>
      <w:r>
        <w:rPr>
          <w:rFonts w:ascii="Times New Roman" w:hAnsi="Times New Roman" w:cs="Times New Roman"/>
          <w:shd w:val="clear" w:color="auto" w:fill="FFFFFF"/>
        </w:rPr>
        <w:t>o</w:t>
      </w:r>
      <w:r w:rsidRPr="00A13DE1">
        <w:rPr>
          <w:rFonts w:ascii="Times New Roman" w:hAnsi="Times New Roman" w:cs="Times New Roman"/>
          <w:shd w:val="clear" w:color="auto" w:fill="FFFFFF"/>
        </w:rPr>
        <w:t xml:space="preserve">blasti Lednicko-valtického areálu </w:t>
      </w:r>
      <w:r>
        <w:rPr>
          <w:rFonts w:ascii="Times New Roman" w:hAnsi="Times New Roman" w:cs="Times New Roman"/>
          <w:shd w:val="clear" w:color="auto" w:fill="FFFFFF"/>
        </w:rPr>
        <w:t>a</w:t>
      </w:r>
      <w:r w:rsidRPr="00A13DE1">
        <w:rPr>
          <w:rFonts w:ascii="Times New Roman" w:hAnsi="Times New Roman" w:cs="Times New Roman"/>
          <w:shd w:val="clear" w:color="auto" w:fill="FFFFFF"/>
        </w:rPr>
        <w:t> následujícím večerním programem</w:t>
      </w:r>
      <w:r>
        <w:rPr>
          <w:rFonts w:ascii="Times New Roman" w:hAnsi="Times New Roman" w:cs="Times New Roman"/>
          <w:shd w:val="clear" w:color="auto" w:fill="FFFFFF"/>
        </w:rPr>
        <w:t xml:space="preserve"> </w:t>
      </w:r>
      <w:r w:rsidR="00B852DE">
        <w:rPr>
          <w:rFonts w:ascii="Times New Roman" w:hAnsi="Times New Roman" w:cs="Times New Roman"/>
          <w:shd w:val="clear" w:color="auto" w:fill="FFFFFF"/>
        </w:rPr>
        <w:t>ve vinném sklepě.</w:t>
      </w:r>
    </w:p>
    <w:p w:rsidR="006321A0" w:rsidRDefault="006321A0" w:rsidP="006321A0">
      <w:pPr>
        <w:pStyle w:val="Default"/>
        <w:rPr>
          <w:shd w:val="clear" w:color="auto" w:fill="FFFFFF"/>
        </w:rPr>
      </w:pPr>
    </w:p>
    <w:p w:rsidR="006321A0" w:rsidRDefault="006321A0" w:rsidP="006321A0">
      <w:pPr>
        <w:pStyle w:val="D-prvnodstavec"/>
        <w:rPr>
          <w:b/>
          <w:i/>
        </w:rPr>
      </w:pPr>
      <w:r w:rsidRPr="00064F08">
        <w:rPr>
          <w:b/>
          <w:i/>
        </w:rPr>
        <w:t>Jižní Morava -  krásy Moravských vinařských stezek</w:t>
      </w:r>
    </w:p>
    <w:p w:rsidR="006321A0" w:rsidRDefault="006321A0" w:rsidP="006321A0">
      <w:pPr>
        <w:pStyle w:val="D-prvnodstavec"/>
      </w:pPr>
    </w:p>
    <w:p w:rsidR="006321A0" w:rsidRPr="004F1BA4" w:rsidRDefault="006321A0" w:rsidP="006321A0">
      <w:pPr>
        <w:spacing w:after="0"/>
      </w:pPr>
      <w:r w:rsidRPr="004F1BA4">
        <w:t xml:space="preserve">Zažijte s námi cyklistický den v krásném prostředí Lednicko-valtického areálu. </w:t>
      </w:r>
      <w:r w:rsidRPr="004F1BA4">
        <w:br/>
        <w:t>Odjezd z Brna – snídani podáváme v autobuse (croissant</w:t>
      </w:r>
      <w:r w:rsidR="006F444D">
        <w:t xml:space="preserve"> nebo bageta,</w:t>
      </w:r>
      <w:r w:rsidRPr="004F1BA4">
        <w:t xml:space="preserve"> káva, čaj nebo limonáda). Příjezd do Lednice. Na cestu se vydáme v místě, kde se nachází také jižní část okruhu „Mikulovské vinařské stezky“ a také část „</w:t>
      </w:r>
      <w:proofErr w:type="spellStart"/>
      <w:r w:rsidRPr="004F1BA4">
        <w:t>Velkopavlovické</w:t>
      </w:r>
      <w:proofErr w:type="spellEnd"/>
      <w:r w:rsidRPr="004F1BA4">
        <w:t xml:space="preserve"> stezky“. Na výlet můžete jet sami nebo se přidat k našemu průvodci, který Vás dle předem vybrané úrovně obtížnosti proveze mezi krásami památek UNESCO a vinicemi. Jestliže si vyberete datum otevíráni </w:t>
      </w:r>
      <w:r w:rsidR="006F444D">
        <w:br/>
      </w:r>
      <w:r w:rsidRPr="004F1BA4">
        <w:t>či uzavírání Lichtenštejnských stezek, čeká Vás o to více nezapomenutelný zážitek. Při zavírání těchto stezek je ochutnávka burčáku ve vinohradech samozřejmostí. V odpoledních hodinách návrat na parkoviště, individuální volno nebo prohlídka zámku Lednice. Přejezd autobu</w:t>
      </w:r>
      <w:r>
        <w:t>sem</w:t>
      </w:r>
      <w:r w:rsidR="006F444D">
        <w:t xml:space="preserve"> </w:t>
      </w:r>
      <w:r w:rsidRPr="004F1BA4">
        <w:t>do Valtic – možnost hygieny a převléknutí. Večerní hodiny strávíme ve Valtickém podzemí. Obložené mísy, řízky a řízená degustace s prohlídkou Valtických sklepů</w:t>
      </w:r>
      <w:r>
        <w:t>,</w:t>
      </w:r>
      <w:r w:rsidRPr="004F1BA4">
        <w:t xml:space="preserve"> znásobí Váš zážitek po celém dni. Cimbálová muzika, harmonika nebo jiný doprovodný program dle termínu. Po zakončení vašeho večerního programu Vás zavezeme zpátky domů. Příjezd do Brna v nočních hodinách. </w:t>
      </w:r>
    </w:p>
    <w:p w:rsidR="006321A0" w:rsidRPr="004F1BA4" w:rsidRDefault="006321A0" w:rsidP="006321A0">
      <w:pPr>
        <w:suppressAutoHyphens w:val="0"/>
        <w:spacing w:after="0"/>
      </w:pPr>
    </w:p>
    <w:p w:rsidR="006321A0" w:rsidRDefault="006321A0" w:rsidP="006321A0">
      <w:pPr>
        <w:spacing w:after="0"/>
        <w:jc w:val="left"/>
        <w:rPr>
          <w:b/>
          <w:bCs/>
        </w:rPr>
      </w:pPr>
      <w:r w:rsidRPr="004F1BA4">
        <w:t xml:space="preserve">Termíny: </w:t>
      </w:r>
      <w:r w:rsidRPr="004F1BA4">
        <w:tab/>
        <w:t xml:space="preserve">    </w:t>
      </w:r>
      <w:r>
        <w:tab/>
      </w:r>
      <w:r w:rsidRPr="004F1BA4">
        <w:rPr>
          <w:b/>
        </w:rPr>
        <w:t xml:space="preserve">2. 5. 2015 </w:t>
      </w:r>
      <w:r w:rsidRPr="004F1BA4">
        <w:t>–</w:t>
      </w:r>
      <w:r w:rsidRPr="004F1BA4">
        <w:rPr>
          <w:b/>
        </w:rPr>
        <w:t xml:space="preserve"> Otevírání </w:t>
      </w:r>
      <w:r w:rsidRPr="004F1BA4">
        <w:rPr>
          <w:b/>
          <w:bCs/>
        </w:rPr>
        <w:t xml:space="preserve">Lichtenštejnských stezek </w:t>
      </w:r>
      <w:r>
        <w:rPr>
          <w:b/>
          <w:bCs/>
        </w:rPr>
        <w:br/>
      </w:r>
      <w:r>
        <w:rPr>
          <w:b/>
          <w:bCs/>
        </w:rPr>
        <w:tab/>
      </w:r>
      <w:r>
        <w:rPr>
          <w:b/>
          <w:bCs/>
        </w:rPr>
        <w:tab/>
      </w:r>
      <w:r>
        <w:rPr>
          <w:b/>
          <w:bCs/>
        </w:rPr>
        <w:tab/>
      </w:r>
      <w:proofErr w:type="gramStart"/>
      <w:r>
        <w:rPr>
          <w:b/>
          <w:bCs/>
        </w:rPr>
        <w:t>8.5</w:t>
      </w:r>
      <w:proofErr w:type="gramEnd"/>
      <w:r>
        <w:rPr>
          <w:b/>
          <w:bCs/>
        </w:rPr>
        <w:t xml:space="preserve">.,  30.5., 6.6., 20.6., 4.7. 2015 – </w:t>
      </w:r>
      <w:proofErr w:type="spellStart"/>
      <w:r>
        <w:rPr>
          <w:b/>
          <w:bCs/>
        </w:rPr>
        <w:t>Cyklovýlet</w:t>
      </w:r>
      <w:proofErr w:type="spellEnd"/>
      <w:r>
        <w:rPr>
          <w:b/>
          <w:bCs/>
        </w:rPr>
        <w:t xml:space="preserve"> po vinařských stezkách</w:t>
      </w:r>
    </w:p>
    <w:p w:rsidR="006321A0" w:rsidRPr="004F1BA4" w:rsidRDefault="006321A0" w:rsidP="006321A0">
      <w:pPr>
        <w:spacing w:after="0"/>
        <w:jc w:val="left"/>
        <w:rPr>
          <w:b/>
          <w:bCs/>
        </w:rPr>
      </w:pPr>
      <w:r w:rsidRPr="004F1BA4">
        <w:rPr>
          <w:b/>
          <w:bCs/>
        </w:rPr>
        <w:tab/>
      </w:r>
      <w:r w:rsidRPr="004F1BA4">
        <w:rPr>
          <w:b/>
          <w:bCs/>
        </w:rPr>
        <w:tab/>
        <w:t xml:space="preserve">  </w:t>
      </w:r>
      <w:r>
        <w:rPr>
          <w:b/>
          <w:bCs/>
        </w:rPr>
        <w:tab/>
      </w:r>
      <w:r w:rsidRPr="004F1BA4">
        <w:rPr>
          <w:b/>
          <w:bCs/>
        </w:rPr>
        <w:t xml:space="preserve">18. 7. 2015 </w:t>
      </w:r>
      <w:r w:rsidRPr="004F1BA4">
        <w:t>–</w:t>
      </w:r>
      <w:r w:rsidRPr="004F1BA4">
        <w:rPr>
          <w:b/>
          <w:bCs/>
        </w:rPr>
        <w:t xml:space="preserve"> Letní putování po vinařských stezkách </w:t>
      </w:r>
      <w:proofErr w:type="spellStart"/>
      <w:r w:rsidRPr="004F1BA4">
        <w:rPr>
          <w:b/>
          <w:bCs/>
        </w:rPr>
        <w:t>Mikulovska</w:t>
      </w:r>
      <w:proofErr w:type="spellEnd"/>
      <w:r w:rsidRPr="004F1BA4">
        <w:rPr>
          <w:b/>
          <w:bCs/>
        </w:rPr>
        <w:t xml:space="preserve"> </w:t>
      </w:r>
      <w:r>
        <w:rPr>
          <w:b/>
          <w:bCs/>
        </w:rPr>
        <w:br/>
      </w:r>
      <w:r>
        <w:rPr>
          <w:b/>
          <w:bCs/>
        </w:rPr>
        <w:tab/>
      </w:r>
      <w:r>
        <w:rPr>
          <w:b/>
          <w:bCs/>
        </w:rPr>
        <w:tab/>
      </w:r>
      <w:r>
        <w:rPr>
          <w:b/>
          <w:bCs/>
        </w:rPr>
        <w:tab/>
      </w:r>
      <w:proofErr w:type="gramStart"/>
      <w:r>
        <w:rPr>
          <w:b/>
          <w:bCs/>
        </w:rPr>
        <w:t>1.8</w:t>
      </w:r>
      <w:proofErr w:type="gramEnd"/>
      <w:r>
        <w:rPr>
          <w:b/>
          <w:bCs/>
        </w:rPr>
        <w:t xml:space="preserve">., 15.8., 23.8. 2015 –  </w:t>
      </w:r>
      <w:proofErr w:type="spellStart"/>
      <w:r>
        <w:rPr>
          <w:b/>
          <w:bCs/>
        </w:rPr>
        <w:t>Cyklovýlet</w:t>
      </w:r>
      <w:proofErr w:type="spellEnd"/>
      <w:r>
        <w:rPr>
          <w:b/>
          <w:bCs/>
        </w:rPr>
        <w:t xml:space="preserve"> po vinařských stezkách </w:t>
      </w:r>
      <w:r>
        <w:rPr>
          <w:b/>
          <w:bCs/>
        </w:rPr>
        <w:br/>
      </w:r>
      <w:r>
        <w:rPr>
          <w:b/>
          <w:bCs/>
        </w:rPr>
        <w:tab/>
      </w:r>
      <w:r>
        <w:rPr>
          <w:b/>
          <w:bCs/>
        </w:rPr>
        <w:tab/>
      </w:r>
      <w:r>
        <w:rPr>
          <w:b/>
          <w:bCs/>
        </w:rPr>
        <w:tab/>
        <w:t>6.9., 12.9., 26.9.</w:t>
      </w:r>
      <w:r w:rsidRPr="00CD5C92">
        <w:rPr>
          <w:b/>
          <w:bCs/>
        </w:rPr>
        <w:t xml:space="preserve"> </w:t>
      </w:r>
      <w:r>
        <w:rPr>
          <w:b/>
          <w:bCs/>
        </w:rPr>
        <w:t xml:space="preserve">2015 –  Podzimní </w:t>
      </w:r>
      <w:proofErr w:type="spellStart"/>
      <w:r>
        <w:rPr>
          <w:b/>
          <w:bCs/>
        </w:rPr>
        <w:t>cyklovýlet</w:t>
      </w:r>
      <w:proofErr w:type="spellEnd"/>
      <w:r>
        <w:rPr>
          <w:b/>
          <w:bCs/>
        </w:rPr>
        <w:t xml:space="preserve"> po vinařských stezkách </w:t>
      </w:r>
    </w:p>
    <w:p w:rsidR="006321A0" w:rsidRPr="004F1BA4" w:rsidRDefault="006321A0" w:rsidP="006321A0">
      <w:pPr>
        <w:pStyle w:val="Odstavecseseznamem"/>
        <w:shd w:val="clear" w:color="auto" w:fill="FFFFFF"/>
        <w:suppressAutoHyphens w:val="0"/>
        <w:spacing w:after="0" w:line="360" w:lineRule="auto"/>
        <w:ind w:left="294"/>
        <w:rPr>
          <w:b/>
          <w:bCs/>
          <w:sz w:val="24"/>
          <w:szCs w:val="24"/>
          <w:lang w:eastAsia="cs-CZ"/>
        </w:rPr>
      </w:pPr>
      <w:r w:rsidRPr="004F1BA4">
        <w:rPr>
          <w:b/>
          <w:bCs/>
          <w:sz w:val="24"/>
          <w:szCs w:val="24"/>
        </w:rPr>
        <w:tab/>
      </w:r>
      <w:r w:rsidRPr="004F1BA4">
        <w:rPr>
          <w:b/>
          <w:bCs/>
          <w:sz w:val="24"/>
          <w:szCs w:val="24"/>
        </w:rPr>
        <w:tab/>
        <w:t xml:space="preserve">   </w:t>
      </w:r>
      <w:r>
        <w:rPr>
          <w:b/>
          <w:bCs/>
          <w:sz w:val="24"/>
          <w:szCs w:val="24"/>
        </w:rPr>
        <w:tab/>
      </w:r>
      <w:r w:rsidRPr="004F1BA4">
        <w:rPr>
          <w:b/>
          <w:bCs/>
          <w:sz w:val="24"/>
          <w:szCs w:val="24"/>
        </w:rPr>
        <w:t xml:space="preserve">3. 10. 2015 </w:t>
      </w:r>
      <w:r w:rsidRPr="004F1BA4">
        <w:rPr>
          <w:sz w:val="24"/>
          <w:szCs w:val="24"/>
        </w:rPr>
        <w:t>–</w:t>
      </w:r>
      <w:r w:rsidRPr="004F1BA4">
        <w:rPr>
          <w:b/>
          <w:bCs/>
          <w:sz w:val="24"/>
          <w:szCs w:val="24"/>
        </w:rPr>
        <w:t xml:space="preserve"> </w:t>
      </w:r>
      <w:r w:rsidRPr="004F1BA4">
        <w:rPr>
          <w:b/>
          <w:bCs/>
          <w:sz w:val="24"/>
          <w:szCs w:val="24"/>
          <w:lang w:eastAsia="cs-CZ"/>
        </w:rPr>
        <w:t xml:space="preserve">Uzavírání Lichtenštejnských stezek </w:t>
      </w:r>
    </w:p>
    <w:p w:rsidR="006321A0" w:rsidRPr="004F1BA4" w:rsidRDefault="006321A0" w:rsidP="006321A0">
      <w:pPr>
        <w:spacing w:after="0"/>
        <w:jc w:val="left"/>
      </w:pPr>
    </w:p>
    <w:p w:rsidR="006321A0" w:rsidRPr="004F1BA4" w:rsidRDefault="006321A0" w:rsidP="00E441C5">
      <w:pPr>
        <w:spacing w:after="0"/>
      </w:pPr>
      <w:r w:rsidRPr="004F1BA4">
        <w:t>CENA zájezdu: 590,- Kč/osoba</w:t>
      </w:r>
    </w:p>
    <w:p w:rsidR="006321A0" w:rsidRDefault="006321A0" w:rsidP="00E441C5">
      <w:pPr>
        <w:suppressAutoHyphens w:val="0"/>
      </w:pPr>
      <w:r>
        <w:t>Zájezd se uskuteční při m</w:t>
      </w:r>
      <w:r w:rsidRPr="004F1BA4">
        <w:t>inimální</w:t>
      </w:r>
      <w:r>
        <w:t>m poč</w:t>
      </w:r>
      <w:r w:rsidRPr="004F1BA4">
        <w:t>t</w:t>
      </w:r>
      <w:r>
        <w:t>u účastníků</w:t>
      </w:r>
      <w:r w:rsidRPr="004F1BA4">
        <w:t xml:space="preserve"> 35 osob.</w:t>
      </w:r>
      <w:r>
        <w:br w:type="page"/>
      </w:r>
    </w:p>
    <w:p w:rsidR="006321A0" w:rsidRPr="004F1BA4" w:rsidRDefault="006321A0" w:rsidP="006321A0">
      <w:pPr>
        <w:spacing w:after="0"/>
      </w:pPr>
      <w:r w:rsidRPr="004F1BA4">
        <w:lastRenderedPageBreak/>
        <w:t xml:space="preserve">Popis </w:t>
      </w:r>
      <w:proofErr w:type="gramStart"/>
      <w:r w:rsidRPr="004F1BA4">
        <w:t>zájezdu :</w:t>
      </w:r>
      <w:proofErr w:type="gramEnd"/>
      <w:r w:rsidRPr="004F1BA4">
        <w:t xml:space="preserve"> </w:t>
      </w:r>
    </w:p>
    <w:p w:rsidR="006321A0" w:rsidRPr="004F1BA4" w:rsidRDefault="006321A0" w:rsidP="006321A0">
      <w:pPr>
        <w:spacing w:after="0"/>
      </w:pPr>
      <w:r>
        <w:t xml:space="preserve">  6:45 – Sraz účastníků, přistaven autobus s přívěsem pro Vaše kola</w:t>
      </w:r>
    </w:p>
    <w:p w:rsidR="006321A0" w:rsidRDefault="006321A0" w:rsidP="006321A0">
      <w:pPr>
        <w:spacing w:after="0"/>
      </w:pPr>
      <w:r w:rsidRPr="004F1BA4">
        <w:t xml:space="preserve">  7:00 – Odjezd autobusem z Brna (z parkoviště naproti OC TESCO a galerie </w:t>
      </w:r>
      <w:proofErr w:type="spellStart"/>
      <w:r w:rsidRPr="004F1BA4">
        <w:t>Vaňkovka</w:t>
      </w:r>
      <w:proofErr w:type="spellEnd"/>
      <w:r w:rsidRPr="004F1BA4">
        <w:t>)</w:t>
      </w:r>
    </w:p>
    <w:p w:rsidR="006321A0" w:rsidRPr="004F1BA4" w:rsidRDefault="006321A0" w:rsidP="006321A0">
      <w:pPr>
        <w:spacing w:after="0"/>
      </w:pPr>
      <w:r>
        <w:t xml:space="preserve">  8:45 – Příjezd do Lednice, příprava k odjezdu na kole</w:t>
      </w:r>
    </w:p>
    <w:p w:rsidR="006321A0" w:rsidRPr="004F1BA4" w:rsidRDefault="006321A0" w:rsidP="006321A0">
      <w:pPr>
        <w:spacing w:after="0"/>
      </w:pPr>
      <w:r w:rsidRPr="004F1BA4">
        <w:t xml:space="preserve">  9:00 – Odjezd na kole z Lednice</w:t>
      </w:r>
    </w:p>
    <w:p w:rsidR="006321A0" w:rsidRPr="004F1BA4" w:rsidRDefault="006321A0" w:rsidP="006321A0">
      <w:pPr>
        <w:spacing w:after="0"/>
      </w:pPr>
      <w:r w:rsidRPr="004F1BA4">
        <w:t xml:space="preserve">13:00 – Příjezd z cyklistického výletu, oběd </w:t>
      </w:r>
    </w:p>
    <w:p w:rsidR="006321A0" w:rsidRPr="00A076E0" w:rsidRDefault="006321A0" w:rsidP="006321A0">
      <w:pPr>
        <w:spacing w:after="0"/>
        <w:jc w:val="left"/>
      </w:pPr>
      <w:r>
        <w:t xml:space="preserve">14:30 </w:t>
      </w:r>
      <w:r w:rsidRPr="00A076E0">
        <w:t>–</w:t>
      </w:r>
      <w:r>
        <w:t xml:space="preserve"> </w:t>
      </w:r>
      <w:r w:rsidRPr="00A076E0">
        <w:t xml:space="preserve">Fakultativní prohlídka zámku Lednice či zámeckého parku a zahrad </w:t>
      </w:r>
      <w:r>
        <w:br/>
        <w:t xml:space="preserve">16:30 </w:t>
      </w:r>
      <w:r w:rsidRPr="004F1BA4">
        <w:t>–</w:t>
      </w:r>
      <w:r>
        <w:t xml:space="preserve"> Sraz účastník</w:t>
      </w:r>
      <w:r w:rsidR="000453B7">
        <w:t>ů</w:t>
      </w:r>
      <w:r>
        <w:t>, naložení kol do přívěsu</w:t>
      </w:r>
    </w:p>
    <w:p w:rsidR="006321A0" w:rsidRPr="004F1BA4" w:rsidRDefault="006321A0" w:rsidP="006321A0">
      <w:pPr>
        <w:spacing w:after="0"/>
      </w:pPr>
      <w:r w:rsidRPr="004F1BA4">
        <w:t>17:00 – Odjezd do Valtic</w:t>
      </w:r>
      <w:r>
        <w:t xml:space="preserve"> (zde možnost převlečení a příprava na večerní program)</w:t>
      </w:r>
    </w:p>
    <w:p w:rsidR="006321A0" w:rsidRPr="004F1BA4" w:rsidRDefault="006321A0" w:rsidP="006321A0">
      <w:pPr>
        <w:spacing w:after="0"/>
      </w:pPr>
      <w:r w:rsidRPr="004F1BA4">
        <w:t>18:00 – Začátek prohlídky Valtického sklepení, degustace + volná zábava</w:t>
      </w:r>
    </w:p>
    <w:p w:rsidR="006321A0" w:rsidRPr="004F1BA4" w:rsidRDefault="006321A0" w:rsidP="006321A0">
      <w:pPr>
        <w:spacing w:after="0"/>
      </w:pPr>
      <w:r w:rsidRPr="004F1BA4">
        <w:t xml:space="preserve">22:00 – Odjezd z Valtic zpět do Brna </w:t>
      </w:r>
    </w:p>
    <w:p w:rsidR="006321A0" w:rsidRPr="004F1BA4" w:rsidRDefault="006321A0" w:rsidP="006321A0">
      <w:pPr>
        <w:spacing w:after="0"/>
      </w:pPr>
      <w:r>
        <w:t>23:45</w:t>
      </w:r>
      <w:r w:rsidRPr="004F1BA4">
        <w:t xml:space="preserve"> – Příjezd do Brna </w:t>
      </w:r>
    </w:p>
    <w:p w:rsidR="006321A0" w:rsidRPr="004F1BA4" w:rsidRDefault="006321A0" w:rsidP="006321A0">
      <w:pPr>
        <w:spacing w:after="0"/>
      </w:pPr>
    </w:p>
    <w:p w:rsidR="006321A0" w:rsidRPr="004F1BA4" w:rsidRDefault="006321A0" w:rsidP="006321A0">
      <w:pPr>
        <w:spacing w:after="0"/>
      </w:pPr>
      <w:r w:rsidRPr="004F1BA4">
        <w:t xml:space="preserve">Odjezd z Brna  </w:t>
      </w:r>
    </w:p>
    <w:p w:rsidR="006321A0" w:rsidRPr="004F1BA4" w:rsidRDefault="006321A0" w:rsidP="006321A0">
      <w:pPr>
        <w:spacing w:after="0"/>
      </w:pPr>
      <w:r w:rsidRPr="004F1BA4">
        <w:t>Další odjezdová místa – zdarma – Rajhrad, Hustopeče, Podivín – železniční stanice</w:t>
      </w:r>
    </w:p>
    <w:p w:rsidR="006321A0" w:rsidRPr="004F1BA4" w:rsidRDefault="006321A0" w:rsidP="006321A0">
      <w:pPr>
        <w:spacing w:after="0"/>
        <w:rPr>
          <w:i/>
        </w:rPr>
      </w:pPr>
      <w:r w:rsidRPr="004F1BA4">
        <w:t>Ostatní nástupní místa na vyžádání, cena dle dohody.</w:t>
      </w:r>
    </w:p>
    <w:p w:rsidR="006321A0" w:rsidRPr="004F1BA4" w:rsidRDefault="006321A0" w:rsidP="006321A0">
      <w:pPr>
        <w:spacing w:after="0"/>
      </w:pPr>
    </w:p>
    <w:p w:rsidR="006321A0" w:rsidRPr="004F1BA4" w:rsidRDefault="006321A0" w:rsidP="006321A0">
      <w:r w:rsidRPr="004F1BA4">
        <w:rPr>
          <w:b/>
        </w:rPr>
        <w:t>Cena zájezdu zahrnuje</w:t>
      </w:r>
      <w:r w:rsidRPr="004F1BA4">
        <w:t>:</w:t>
      </w:r>
    </w:p>
    <w:p w:rsidR="006321A0" w:rsidRPr="004F1BA4" w:rsidRDefault="006321A0" w:rsidP="006321A0">
      <w:pPr>
        <w:numPr>
          <w:ilvl w:val="0"/>
          <w:numId w:val="30"/>
        </w:numPr>
        <w:suppressAutoHyphens w:val="0"/>
        <w:spacing w:after="0"/>
        <w:jc w:val="left"/>
      </w:pPr>
      <w:r w:rsidRPr="004F1BA4">
        <w:t>autobusovou dopravu s</w:t>
      </w:r>
      <w:r>
        <w:t xml:space="preserve"> Vaším </w:t>
      </w:r>
      <w:r w:rsidRPr="004F1BA4">
        <w:t xml:space="preserve">kolem </w:t>
      </w:r>
      <w:r>
        <w:t>(kola budou po dob</w:t>
      </w:r>
      <w:r w:rsidR="009F53E0">
        <w:t>u</w:t>
      </w:r>
      <w:r>
        <w:t xml:space="preserve"> odpoledního programu uzamčena v přívěsu)</w:t>
      </w:r>
    </w:p>
    <w:p w:rsidR="006321A0" w:rsidRPr="004F1BA4" w:rsidRDefault="006321A0" w:rsidP="006321A0">
      <w:pPr>
        <w:numPr>
          <w:ilvl w:val="0"/>
          <w:numId w:val="30"/>
        </w:numPr>
        <w:suppressAutoHyphens w:val="0"/>
        <w:spacing w:after="100" w:afterAutospacing="1"/>
        <w:jc w:val="left"/>
      </w:pPr>
      <w:r w:rsidRPr="004F1BA4">
        <w:t>snídani v autobuse (croissant, obložená bulka, káva, čaj nebo limonáda)</w:t>
      </w:r>
    </w:p>
    <w:p w:rsidR="006321A0" w:rsidRPr="004F1BA4" w:rsidRDefault="006321A0" w:rsidP="006321A0">
      <w:pPr>
        <w:numPr>
          <w:ilvl w:val="0"/>
          <w:numId w:val="30"/>
        </w:numPr>
        <w:suppressAutoHyphens w:val="0"/>
        <w:spacing w:after="100" w:afterAutospacing="1"/>
        <w:jc w:val="left"/>
      </w:pPr>
      <w:r w:rsidRPr="004F1BA4">
        <w:t>cyklistický průvodce</w:t>
      </w:r>
    </w:p>
    <w:p w:rsidR="006321A0" w:rsidRDefault="006321A0" w:rsidP="00102E2A">
      <w:pPr>
        <w:numPr>
          <w:ilvl w:val="0"/>
          <w:numId w:val="30"/>
        </w:numPr>
        <w:suppressAutoHyphens w:val="0"/>
        <w:spacing w:after="100" w:afterAutospacing="1"/>
      </w:pPr>
      <w:proofErr w:type="spellStart"/>
      <w:r w:rsidRPr="004F1BA4">
        <w:t>welcome</w:t>
      </w:r>
      <w:proofErr w:type="spellEnd"/>
      <w:r w:rsidRPr="004F1BA4">
        <w:t xml:space="preserve"> drink</w:t>
      </w:r>
    </w:p>
    <w:p w:rsidR="006321A0" w:rsidRPr="004F1BA4" w:rsidRDefault="006321A0" w:rsidP="006321A0">
      <w:pPr>
        <w:numPr>
          <w:ilvl w:val="0"/>
          <w:numId w:val="30"/>
        </w:numPr>
        <w:suppressAutoHyphens w:val="0"/>
        <w:spacing w:before="100" w:beforeAutospacing="1" w:after="100" w:afterAutospacing="1"/>
        <w:jc w:val="left"/>
      </w:pPr>
      <w:r w:rsidRPr="004F1BA4">
        <w:t xml:space="preserve">odborný výklad s prohlídkou Valtického sklepa </w:t>
      </w:r>
    </w:p>
    <w:p w:rsidR="006321A0" w:rsidRPr="004F1BA4" w:rsidRDefault="006321A0" w:rsidP="006321A0">
      <w:pPr>
        <w:numPr>
          <w:ilvl w:val="0"/>
          <w:numId w:val="30"/>
        </w:numPr>
        <w:suppressAutoHyphens w:val="0"/>
        <w:spacing w:before="100" w:beforeAutospacing="1" w:after="100" w:afterAutospacing="1"/>
        <w:jc w:val="left"/>
      </w:pPr>
      <w:r>
        <w:t xml:space="preserve">řízená </w:t>
      </w:r>
      <w:r w:rsidRPr="004F1BA4">
        <w:t>degustace 5</w:t>
      </w:r>
      <w:r>
        <w:t xml:space="preserve"> druhů jakostních </w:t>
      </w:r>
      <w:r w:rsidRPr="004F1BA4">
        <w:t>vín</w:t>
      </w:r>
    </w:p>
    <w:p w:rsidR="006321A0" w:rsidRPr="004F1BA4" w:rsidRDefault="006321A0" w:rsidP="006321A0">
      <w:pPr>
        <w:numPr>
          <w:ilvl w:val="0"/>
          <w:numId w:val="30"/>
        </w:numPr>
        <w:suppressAutoHyphens w:val="0"/>
        <w:spacing w:before="100" w:beforeAutospacing="1" w:after="100" w:afterAutospacing="1"/>
        <w:jc w:val="left"/>
      </w:pPr>
      <w:r w:rsidRPr="004F1BA4">
        <w:t>večeře – studené obložené mísy,</w:t>
      </w:r>
      <w:r>
        <w:t xml:space="preserve"> teplý bufet,</w:t>
      </w:r>
      <w:r w:rsidRPr="004F1BA4">
        <w:t xml:space="preserve"> pečivo</w:t>
      </w:r>
    </w:p>
    <w:p w:rsidR="006321A0" w:rsidRPr="004F1BA4" w:rsidRDefault="006321A0" w:rsidP="006321A0">
      <w:pPr>
        <w:numPr>
          <w:ilvl w:val="0"/>
          <w:numId w:val="30"/>
        </w:numPr>
        <w:suppressAutoHyphens w:val="0"/>
        <w:spacing w:before="100" w:beforeAutospacing="1" w:after="100" w:afterAutospacing="1"/>
        <w:jc w:val="left"/>
      </w:pPr>
      <w:r>
        <w:t>neomezená konzumace zemských</w:t>
      </w:r>
      <w:r w:rsidRPr="004F1BA4">
        <w:t xml:space="preserve"> vín (bílé/červené)</w:t>
      </w:r>
    </w:p>
    <w:p w:rsidR="006321A0" w:rsidRPr="004F1BA4" w:rsidRDefault="006321A0" w:rsidP="006321A0">
      <w:pPr>
        <w:numPr>
          <w:ilvl w:val="0"/>
          <w:numId w:val="30"/>
        </w:numPr>
        <w:suppressAutoHyphens w:val="0"/>
        <w:spacing w:before="100" w:beforeAutospacing="1" w:after="0"/>
        <w:jc w:val="left"/>
      </w:pPr>
      <w:r w:rsidRPr="004F1BA4">
        <w:t>voda</w:t>
      </w:r>
    </w:p>
    <w:p w:rsidR="006321A0" w:rsidRPr="004F1BA4" w:rsidRDefault="006321A0" w:rsidP="006321A0">
      <w:pPr>
        <w:suppressAutoHyphens w:val="0"/>
        <w:spacing w:line="259" w:lineRule="auto"/>
        <w:jc w:val="left"/>
        <w:rPr>
          <w:b/>
          <w:bCs/>
        </w:rPr>
      </w:pPr>
      <w:r>
        <w:br w:type="page"/>
      </w:r>
      <w:r w:rsidRPr="004F1BA4">
        <w:rPr>
          <w:b/>
          <w:bCs/>
        </w:rPr>
        <w:lastRenderedPageBreak/>
        <w:t>Cena zájezdu nezahrnuje:</w:t>
      </w:r>
    </w:p>
    <w:p w:rsidR="006321A0" w:rsidRPr="004F1BA4" w:rsidRDefault="006321A0" w:rsidP="006321A0">
      <w:pPr>
        <w:numPr>
          <w:ilvl w:val="0"/>
          <w:numId w:val="31"/>
        </w:numPr>
        <w:suppressAutoHyphens w:val="0"/>
        <w:spacing w:after="100" w:afterAutospacing="1"/>
        <w:jc w:val="left"/>
        <w:outlineLvl w:val="3"/>
      </w:pPr>
      <w:r w:rsidRPr="004F1BA4">
        <w:t>možnost půjčení kol po předchozí domluvě</w:t>
      </w:r>
    </w:p>
    <w:p w:rsidR="006321A0" w:rsidRPr="004F1BA4" w:rsidRDefault="006321A0" w:rsidP="006321A0">
      <w:pPr>
        <w:numPr>
          <w:ilvl w:val="0"/>
          <w:numId w:val="31"/>
        </w:numPr>
        <w:suppressAutoHyphens w:val="0"/>
        <w:spacing w:before="100" w:beforeAutospacing="1" w:after="100" w:afterAutospacing="1"/>
        <w:jc w:val="left"/>
        <w:outlineLvl w:val="3"/>
      </w:pPr>
      <w:r w:rsidRPr="004F1BA4">
        <w:t xml:space="preserve">oběd v restauraci v Lednici </w:t>
      </w:r>
    </w:p>
    <w:p w:rsidR="006321A0" w:rsidRPr="004F1BA4" w:rsidRDefault="006321A0" w:rsidP="006321A0">
      <w:pPr>
        <w:numPr>
          <w:ilvl w:val="0"/>
          <w:numId w:val="31"/>
        </w:numPr>
        <w:suppressAutoHyphens w:val="0"/>
        <w:spacing w:before="100" w:beforeAutospacing="1" w:after="100" w:afterAutospacing="1"/>
        <w:jc w:val="left"/>
      </w:pPr>
      <w:r w:rsidRPr="004F1BA4">
        <w:t>cestovní pojištění</w:t>
      </w:r>
    </w:p>
    <w:p w:rsidR="006321A0" w:rsidRPr="004F1BA4" w:rsidRDefault="006321A0" w:rsidP="006321A0">
      <w:pPr>
        <w:numPr>
          <w:ilvl w:val="0"/>
          <w:numId w:val="31"/>
        </w:numPr>
        <w:suppressAutoHyphens w:val="0"/>
        <w:spacing w:before="100" w:beforeAutospacing="1" w:after="0"/>
        <w:jc w:val="left"/>
      </w:pPr>
      <w:r w:rsidRPr="004F1BA4">
        <w:t>vstupné na zámek Lednice a případné jiné vstupné</w:t>
      </w:r>
    </w:p>
    <w:p w:rsidR="006321A0" w:rsidRDefault="006321A0" w:rsidP="006321A0">
      <w:pPr>
        <w:suppressAutoHyphens w:val="0"/>
        <w:spacing w:after="0"/>
        <w:jc w:val="left"/>
      </w:pPr>
    </w:p>
    <w:p w:rsidR="006321A0" w:rsidRDefault="006321A0" w:rsidP="006321A0">
      <w:pPr>
        <w:pStyle w:val="Nadpis2"/>
        <w:spacing w:before="0" w:after="0"/>
        <w:rPr>
          <w:rFonts w:cs="Times New Roman"/>
          <w:sz w:val="24"/>
          <w:szCs w:val="24"/>
        </w:rPr>
      </w:pPr>
      <w:bookmarkStart w:id="149" w:name="_Toc416805062"/>
      <w:r w:rsidRPr="004F1BA4">
        <w:rPr>
          <w:rFonts w:cs="Times New Roman"/>
          <w:sz w:val="24"/>
          <w:szCs w:val="24"/>
        </w:rPr>
        <w:t>Kalkulace ceny</w:t>
      </w:r>
      <w:r>
        <w:rPr>
          <w:rFonts w:cs="Times New Roman"/>
          <w:sz w:val="24"/>
          <w:szCs w:val="24"/>
        </w:rPr>
        <w:t xml:space="preserve"> navrhovaného zájezdu</w:t>
      </w:r>
      <w:r w:rsidRPr="004F1BA4">
        <w:rPr>
          <w:rFonts w:cs="Times New Roman"/>
          <w:sz w:val="24"/>
          <w:szCs w:val="24"/>
        </w:rPr>
        <w:t>:</w:t>
      </w:r>
      <w:bookmarkEnd w:id="149"/>
    </w:p>
    <w:p w:rsidR="006321A0" w:rsidRDefault="006321A0" w:rsidP="006321A0">
      <w:pPr>
        <w:spacing w:after="0"/>
      </w:pPr>
      <w:r>
        <w:t xml:space="preserve">Při kalkulaci ceny, </w:t>
      </w:r>
      <w:r w:rsidR="00C332FE">
        <w:t xml:space="preserve">se vychází </w:t>
      </w:r>
      <w:r w:rsidRPr="00665BD3">
        <w:t>z cen dostupných na internetových stránkách a to při výběru autobusu s přívěsem na kola, cen snídaně a celého balíčku služeb ve Valtickém podzemí.</w:t>
      </w:r>
      <w:r>
        <w:t xml:space="preserve"> Kalkulace je vyhotovena ve dvou variantách. První varianta počítá s 49 platícími osobami, druhá varianta pak s 35 platícími osobami, přičemž vykalkulovaná cena pro 35 osob </w:t>
      </w:r>
      <w:r>
        <w:br/>
        <w:t xml:space="preserve">je stanovena jako nejnižší možná varianta zisku pro CK. Při účasti menší </w:t>
      </w:r>
      <w:r w:rsidR="00CF4EF5">
        <w:br/>
      </w:r>
      <w:r>
        <w:t xml:space="preserve">než </w:t>
      </w:r>
      <w:proofErr w:type="gramStart"/>
      <w:r>
        <w:t>je</w:t>
      </w:r>
      <w:proofErr w:type="gramEnd"/>
      <w:r>
        <w:t xml:space="preserve"> 35 osob </w:t>
      </w:r>
      <w:proofErr w:type="gramStart"/>
      <w:r>
        <w:t>se</w:t>
      </w:r>
      <w:proofErr w:type="gramEnd"/>
      <w:r>
        <w:t xml:space="preserve"> zájezd neuskuteční, jelikož náklady by byli příliš vysoké. CK si stanovila marži ve výši 25 %, což je obvyklá marže na trhu. CK si počítají marži od 25 do 45 %,</w:t>
      </w:r>
      <w:r w:rsidR="00D61247">
        <w:br/>
      </w:r>
      <w:r>
        <w:t xml:space="preserve">vzhledem k propagaci vinařských stezek, byla po konzultaci stanovena marže ve výši 25 %.  </w:t>
      </w:r>
      <w:r w:rsidR="00C332FE">
        <w:t>Vychází se z</w:t>
      </w:r>
      <w:r>
        <w:t xml:space="preserve"> nabídky spolupráce dalších zainteresovaných subjektů, které mají cenu danou dle dohody a to při nejnižší obsazenosti 35 účastníků zájezdu.  </w:t>
      </w:r>
    </w:p>
    <w:p w:rsidR="006321A0" w:rsidRPr="00665BD3" w:rsidRDefault="006321A0" w:rsidP="006321A0">
      <w:pPr>
        <w:spacing w:after="0"/>
      </w:pPr>
    </w:p>
    <w:p w:rsidR="006321A0" w:rsidRDefault="006321A0" w:rsidP="006321A0">
      <w:pPr>
        <w:pStyle w:val="Nadpis3"/>
        <w:spacing w:before="0" w:after="0"/>
        <w:rPr>
          <w:rFonts w:cs="Times New Roman"/>
          <w:szCs w:val="24"/>
        </w:rPr>
      </w:pPr>
      <w:bookmarkStart w:id="150" w:name="_Toc416805063"/>
      <w:r w:rsidRPr="00665BD3">
        <w:rPr>
          <w:rFonts w:cs="Times New Roman"/>
          <w:szCs w:val="24"/>
        </w:rPr>
        <w:t>Dílčí náklady</w:t>
      </w:r>
      <w:bookmarkEnd w:id="150"/>
    </w:p>
    <w:p w:rsidR="006321A0" w:rsidRPr="00A21983" w:rsidRDefault="006321A0" w:rsidP="006321A0">
      <w:r w:rsidRPr="00A21983">
        <w:t>Cena</w:t>
      </w:r>
      <w:r>
        <w:t xml:space="preserve"> dílčích nákladů je neměnná. Dílčí náklady jsou dále využity v níže uvedených kalkulacích</w:t>
      </w:r>
    </w:p>
    <w:p w:rsidR="006321A0" w:rsidRDefault="006321A0" w:rsidP="006321A0">
      <w:pPr>
        <w:numPr>
          <w:ilvl w:val="0"/>
          <w:numId w:val="31"/>
        </w:numPr>
        <w:suppressAutoHyphens w:val="0"/>
        <w:spacing w:before="100" w:beforeAutospacing="1" w:after="0"/>
        <w:jc w:val="left"/>
      </w:pPr>
      <w:r w:rsidRPr="00A21983">
        <w:t xml:space="preserve">autobus (pro 50 osob) 1 hod. – 170 Kč + 1km – 27 Kč </w:t>
      </w:r>
      <w:r>
        <w:t xml:space="preserve">(Uchytil, 2015) </w:t>
      </w:r>
    </w:p>
    <w:p w:rsidR="006321A0" w:rsidRPr="00A21983" w:rsidRDefault="006321A0" w:rsidP="006321A0">
      <w:pPr>
        <w:numPr>
          <w:ilvl w:val="0"/>
          <w:numId w:val="31"/>
        </w:numPr>
        <w:suppressAutoHyphens w:val="0"/>
        <w:spacing w:before="100" w:beforeAutospacing="1" w:after="0"/>
        <w:jc w:val="left"/>
      </w:pPr>
      <w:r w:rsidRPr="00A21983">
        <w:t>přívěs na kola (Kč/km) – 1 Kč</w:t>
      </w:r>
    </w:p>
    <w:p w:rsidR="006321A0" w:rsidRDefault="006321A0" w:rsidP="006321A0">
      <w:pPr>
        <w:numPr>
          <w:ilvl w:val="0"/>
          <w:numId w:val="31"/>
        </w:numPr>
        <w:suppressAutoHyphens w:val="0"/>
        <w:spacing w:before="100" w:beforeAutospacing="1" w:after="0"/>
        <w:jc w:val="left"/>
      </w:pPr>
      <w:r w:rsidRPr="00A21983">
        <w:t>vypůjčení autobusu – 6:30 – 23:30 = 17 hodin</w:t>
      </w:r>
    </w:p>
    <w:p w:rsidR="006321A0" w:rsidRDefault="006321A0" w:rsidP="006321A0">
      <w:pPr>
        <w:numPr>
          <w:ilvl w:val="0"/>
          <w:numId w:val="31"/>
        </w:numPr>
        <w:suppressAutoHyphens w:val="0"/>
        <w:spacing w:before="100" w:beforeAutospacing="1" w:after="0"/>
        <w:jc w:val="left"/>
      </w:pPr>
      <w:r w:rsidRPr="00A21983">
        <w:t>vzdálenost Br</w:t>
      </w:r>
      <w:r>
        <w:t>no – Lednice – Valtice = 68 km</w:t>
      </w:r>
      <w:r w:rsidRPr="00E1363E">
        <w:rPr>
          <w:sz w:val="22"/>
          <w:szCs w:val="22"/>
        </w:rPr>
        <w:t xml:space="preserve"> </w:t>
      </w:r>
      <w:r>
        <w:rPr>
          <w:rFonts w:ascii="Cambria Math" w:hAnsi="Cambria Math"/>
        </w:rPr>
        <w:t>≐</w:t>
      </w:r>
      <w:r w:rsidRPr="00A21983">
        <w:t xml:space="preserve"> 70</w:t>
      </w:r>
      <w:r>
        <w:t xml:space="preserve"> km</w:t>
      </w:r>
      <w:r w:rsidRPr="00A21983">
        <w:t xml:space="preserve"> (+ parkování)</w:t>
      </w:r>
      <w:r>
        <w:t xml:space="preserve">  </w:t>
      </w:r>
    </w:p>
    <w:p w:rsidR="006321A0" w:rsidRDefault="006321A0" w:rsidP="006321A0">
      <w:pPr>
        <w:numPr>
          <w:ilvl w:val="0"/>
          <w:numId w:val="31"/>
        </w:numPr>
        <w:suppressAutoHyphens w:val="0"/>
        <w:spacing w:before="100" w:beforeAutospacing="1" w:after="0"/>
        <w:jc w:val="left"/>
      </w:pPr>
      <w:r w:rsidRPr="00A21983">
        <w:t>parkovné autobusu – 200 Kč/den (Lednice, 2007)</w:t>
      </w:r>
    </w:p>
    <w:p w:rsidR="006321A0" w:rsidRPr="00A21983" w:rsidRDefault="006321A0" w:rsidP="006321A0">
      <w:pPr>
        <w:numPr>
          <w:ilvl w:val="0"/>
          <w:numId w:val="31"/>
        </w:numPr>
        <w:suppressAutoHyphens w:val="0"/>
        <w:spacing w:before="100" w:beforeAutospacing="1" w:after="0"/>
        <w:jc w:val="left"/>
      </w:pPr>
      <w:r>
        <w:t xml:space="preserve">balíček </w:t>
      </w:r>
      <w:r w:rsidRPr="00A21983">
        <w:t>sl</w:t>
      </w:r>
      <w:r>
        <w:t>užeb</w:t>
      </w:r>
      <w:r w:rsidRPr="00A21983">
        <w:t xml:space="preserve"> ve Valtickém podzemí – 220 Kč/osoba </w:t>
      </w:r>
      <w:r w:rsidR="00694A10">
        <w:t>(Valtice, 2015)</w:t>
      </w:r>
    </w:p>
    <w:p w:rsidR="006321A0" w:rsidRDefault="006321A0" w:rsidP="006321A0">
      <w:pPr>
        <w:numPr>
          <w:ilvl w:val="0"/>
          <w:numId w:val="31"/>
        </w:numPr>
        <w:suppressAutoHyphens w:val="0"/>
        <w:spacing w:before="100" w:beforeAutospacing="1" w:after="0"/>
        <w:jc w:val="left"/>
      </w:pPr>
      <w:r w:rsidRPr="00A21983">
        <w:t>snídaně – 40 Kč – výběr z: croissant 5ks – 5 Kč, obložený rohlík – 18 Kč,</w:t>
      </w:r>
      <w:r>
        <w:br/>
      </w:r>
      <w:r w:rsidRPr="00A21983">
        <w:t xml:space="preserve"> káva čaj – 5 Kč, Hanácká kyselka – 8 Kč (MAKRO</w:t>
      </w:r>
      <w:r w:rsidR="007A5458">
        <w:t>, MAKRO 1</w:t>
      </w:r>
      <w:r w:rsidRPr="00A21983">
        <w:t>, 2015, Barunka, 2015)</w:t>
      </w:r>
    </w:p>
    <w:p w:rsidR="006321A0" w:rsidRDefault="006321A0" w:rsidP="006321A0">
      <w:pPr>
        <w:numPr>
          <w:ilvl w:val="0"/>
          <w:numId w:val="31"/>
        </w:numPr>
        <w:suppressAutoHyphens w:val="0"/>
        <w:spacing w:after="0"/>
        <w:jc w:val="left"/>
      </w:pPr>
      <w:r w:rsidRPr="007A5458">
        <w:rPr>
          <w:bCs/>
        </w:rPr>
        <w:t>služby průvodce – 100/Kč/hod = 17 hodin</w:t>
      </w:r>
      <w:r>
        <w:br w:type="page"/>
      </w:r>
    </w:p>
    <w:p w:rsidR="006321A0" w:rsidRPr="00665BD3" w:rsidRDefault="006321A0" w:rsidP="006321A0">
      <w:pPr>
        <w:pStyle w:val="Nadpis3"/>
        <w:spacing w:before="0"/>
        <w:rPr>
          <w:rFonts w:cs="Times New Roman"/>
          <w:szCs w:val="24"/>
        </w:rPr>
      </w:pPr>
      <w:bookmarkStart w:id="151" w:name="_Toc416805064"/>
      <w:r w:rsidRPr="00665BD3">
        <w:rPr>
          <w:rFonts w:cs="Times New Roman"/>
          <w:szCs w:val="24"/>
        </w:rPr>
        <w:lastRenderedPageBreak/>
        <w:t>Náklady celkem</w:t>
      </w:r>
      <w:bookmarkEnd w:id="151"/>
    </w:p>
    <w:p w:rsidR="006321A0" w:rsidRPr="007E2903" w:rsidRDefault="006321A0" w:rsidP="006321A0">
      <w:r w:rsidRPr="007E2903">
        <w:t xml:space="preserve">Níže jsou rozepsány 2 varianty kalkulace, které se liší počtem osob. Kalkulace je včetně 25 % marže CK. </w:t>
      </w:r>
    </w:p>
    <w:p w:rsidR="006321A0" w:rsidRPr="007E2903" w:rsidRDefault="006321A0" w:rsidP="006321A0">
      <w:pPr>
        <w:pStyle w:val="Odstavecseseznamem"/>
        <w:numPr>
          <w:ilvl w:val="1"/>
          <w:numId w:val="30"/>
        </w:numPr>
        <w:spacing w:after="0" w:line="360" w:lineRule="auto"/>
        <w:ind w:left="567" w:hanging="567"/>
        <w:outlineLvl w:val="2"/>
        <w:rPr>
          <w:bCs/>
          <w:sz w:val="24"/>
          <w:szCs w:val="24"/>
        </w:rPr>
      </w:pPr>
      <w:r>
        <w:rPr>
          <w:bCs/>
          <w:sz w:val="24"/>
          <w:szCs w:val="24"/>
        </w:rPr>
        <w:t xml:space="preserve">  </w:t>
      </w:r>
      <w:r w:rsidRPr="007E2903">
        <w:rPr>
          <w:bCs/>
          <w:sz w:val="24"/>
          <w:szCs w:val="24"/>
        </w:rPr>
        <w:t>Celková kalkulace ceny zájezdu při 49 platících osobách</w:t>
      </w:r>
      <w:r>
        <w:rPr>
          <w:bCs/>
          <w:sz w:val="24"/>
          <w:szCs w:val="24"/>
        </w:rPr>
        <w:t>:</w:t>
      </w:r>
      <w:r w:rsidRPr="007E2903">
        <w:rPr>
          <w:bCs/>
          <w:sz w:val="24"/>
          <w:szCs w:val="24"/>
        </w:rPr>
        <w:t xml:space="preserve"> </w:t>
      </w:r>
    </w:p>
    <w:p w:rsidR="006321A0" w:rsidRPr="007E2903" w:rsidRDefault="006321A0" w:rsidP="006321A0">
      <w:pPr>
        <w:spacing w:after="0"/>
        <w:ind w:left="720"/>
      </w:pPr>
      <w:r w:rsidRPr="007E2903">
        <w:t xml:space="preserve">6 810 Kč pronájem autobusu s přívěsem pro kola – 17 hodin (170×17) + (27×140) přívěs </w:t>
      </w:r>
    </w:p>
    <w:p w:rsidR="006321A0" w:rsidRPr="007E2903" w:rsidRDefault="006321A0" w:rsidP="006321A0">
      <w:pPr>
        <w:pStyle w:val="Odstavecseseznamem"/>
        <w:spacing w:after="0" w:line="360" w:lineRule="auto"/>
        <w:rPr>
          <w:sz w:val="24"/>
          <w:szCs w:val="24"/>
        </w:rPr>
      </w:pPr>
      <w:r w:rsidRPr="007E2903">
        <w:rPr>
          <w:sz w:val="24"/>
          <w:szCs w:val="24"/>
        </w:rPr>
        <w:t>200 Kč parkovné</w:t>
      </w:r>
    </w:p>
    <w:p w:rsidR="006321A0" w:rsidRPr="007E2903" w:rsidRDefault="006321A0" w:rsidP="006321A0">
      <w:pPr>
        <w:pStyle w:val="Odstavecseseznamem"/>
        <w:spacing w:after="0" w:line="360" w:lineRule="auto"/>
        <w:outlineLvl w:val="2"/>
        <w:rPr>
          <w:bCs/>
          <w:sz w:val="24"/>
          <w:szCs w:val="24"/>
        </w:rPr>
      </w:pPr>
      <w:r w:rsidRPr="007E2903">
        <w:rPr>
          <w:bCs/>
          <w:sz w:val="24"/>
          <w:szCs w:val="24"/>
        </w:rPr>
        <w:t>10 780 Kč Valtické podzemí</w:t>
      </w:r>
      <w:r w:rsidRPr="007E2903">
        <w:rPr>
          <w:bCs/>
          <w:sz w:val="24"/>
          <w:szCs w:val="24"/>
        </w:rPr>
        <w:br/>
        <w:t>1 960 Kč snídaně</w:t>
      </w:r>
      <w:r w:rsidRPr="007E2903">
        <w:rPr>
          <w:bCs/>
          <w:sz w:val="24"/>
          <w:szCs w:val="24"/>
        </w:rPr>
        <w:tab/>
      </w:r>
    </w:p>
    <w:p w:rsidR="006321A0" w:rsidRPr="007E2903" w:rsidRDefault="006321A0" w:rsidP="006321A0">
      <w:pPr>
        <w:pStyle w:val="Odstavecseseznamem"/>
        <w:spacing w:after="0" w:line="360" w:lineRule="auto"/>
        <w:outlineLvl w:val="2"/>
        <w:rPr>
          <w:bCs/>
          <w:sz w:val="24"/>
          <w:szCs w:val="24"/>
        </w:rPr>
      </w:pPr>
      <w:r w:rsidRPr="007E2903">
        <w:rPr>
          <w:bCs/>
          <w:sz w:val="24"/>
          <w:szCs w:val="24"/>
        </w:rPr>
        <w:t>1 700 Kč průvodce</w:t>
      </w:r>
    </w:p>
    <w:p w:rsidR="006321A0" w:rsidRPr="007E2903" w:rsidRDefault="006321A0" w:rsidP="006321A0">
      <w:pPr>
        <w:pStyle w:val="Odstavecseseznamem"/>
        <w:spacing w:after="0" w:line="360" w:lineRule="auto"/>
        <w:ind w:left="567" w:firstLine="141"/>
        <w:outlineLvl w:val="2"/>
        <w:rPr>
          <w:bCs/>
          <w:sz w:val="24"/>
          <w:szCs w:val="24"/>
        </w:rPr>
      </w:pPr>
      <w:r w:rsidRPr="007E2903">
        <w:rPr>
          <w:bCs/>
          <w:sz w:val="24"/>
          <w:szCs w:val="24"/>
        </w:rPr>
        <w:t>21 450 Kč cena nákladů celkem</w:t>
      </w:r>
    </w:p>
    <w:p w:rsidR="006321A0" w:rsidRPr="007E2903" w:rsidRDefault="006321A0" w:rsidP="006321A0">
      <w:pPr>
        <w:ind w:left="708"/>
        <w:jc w:val="left"/>
        <w:outlineLvl w:val="2"/>
        <w:rPr>
          <w:bCs/>
        </w:rPr>
      </w:pPr>
      <w:r w:rsidRPr="007E2903">
        <w:rPr>
          <w:bCs/>
        </w:rPr>
        <w:t>přirážka CK 25 % = 5 363 Kč</w:t>
      </w:r>
      <w:r w:rsidRPr="007E2903">
        <w:rPr>
          <w:bCs/>
        </w:rPr>
        <w:br/>
        <w:t>cena zájezdu celkem 26 813 Kč</w:t>
      </w:r>
    </w:p>
    <w:p w:rsidR="006321A0" w:rsidRDefault="006321A0" w:rsidP="006321A0">
      <w:pPr>
        <w:ind w:firstLine="567"/>
        <w:jc w:val="left"/>
        <w:outlineLvl w:val="2"/>
        <w:rPr>
          <w:bCs/>
        </w:rPr>
      </w:pPr>
      <w:r>
        <w:rPr>
          <w:bCs/>
        </w:rPr>
        <w:t xml:space="preserve">  </w:t>
      </w:r>
      <w:r>
        <w:rPr>
          <w:bCs/>
        </w:rPr>
        <w:tab/>
      </w:r>
      <w:r w:rsidRPr="007E2903">
        <w:rPr>
          <w:bCs/>
        </w:rPr>
        <w:t>Kalkulovaná cena na jednu osobu 547,- Kč</w:t>
      </w:r>
    </w:p>
    <w:p w:rsidR="006321A0" w:rsidRPr="007E2903" w:rsidRDefault="006321A0" w:rsidP="006321A0">
      <w:pPr>
        <w:ind w:firstLine="567"/>
        <w:jc w:val="left"/>
        <w:outlineLvl w:val="2"/>
        <w:rPr>
          <w:bCs/>
        </w:rPr>
      </w:pPr>
    </w:p>
    <w:p w:rsidR="006321A0" w:rsidRDefault="006321A0" w:rsidP="006321A0">
      <w:pPr>
        <w:pStyle w:val="Odstavecseseznamem"/>
        <w:numPr>
          <w:ilvl w:val="1"/>
          <w:numId w:val="30"/>
        </w:numPr>
        <w:spacing w:after="0" w:line="360" w:lineRule="auto"/>
        <w:ind w:left="567" w:hanging="567"/>
        <w:outlineLvl w:val="2"/>
        <w:rPr>
          <w:bCs/>
          <w:sz w:val="24"/>
          <w:szCs w:val="24"/>
        </w:rPr>
      </w:pPr>
      <w:r>
        <w:rPr>
          <w:bCs/>
          <w:sz w:val="24"/>
          <w:szCs w:val="24"/>
        </w:rPr>
        <w:t xml:space="preserve">  </w:t>
      </w:r>
      <w:r w:rsidRPr="007E2903">
        <w:rPr>
          <w:bCs/>
          <w:sz w:val="24"/>
          <w:szCs w:val="24"/>
        </w:rPr>
        <w:t>Kalkulace ceny při 35 platících osobách</w:t>
      </w:r>
      <w:r>
        <w:rPr>
          <w:bCs/>
          <w:sz w:val="24"/>
          <w:szCs w:val="24"/>
        </w:rPr>
        <w:t>:</w:t>
      </w:r>
      <w:r w:rsidRPr="007E2903">
        <w:rPr>
          <w:bCs/>
          <w:sz w:val="24"/>
          <w:szCs w:val="24"/>
        </w:rPr>
        <w:t xml:space="preserve"> </w:t>
      </w:r>
    </w:p>
    <w:p w:rsidR="006321A0" w:rsidRPr="007E2903" w:rsidRDefault="006321A0" w:rsidP="006321A0">
      <w:pPr>
        <w:pStyle w:val="Odstavecseseznamem"/>
        <w:spacing w:after="100" w:afterAutospacing="1" w:line="360" w:lineRule="auto"/>
        <w:ind w:left="708"/>
        <w:outlineLvl w:val="2"/>
        <w:rPr>
          <w:bCs/>
          <w:sz w:val="24"/>
          <w:szCs w:val="24"/>
        </w:rPr>
      </w:pPr>
      <w:r w:rsidRPr="007E2903">
        <w:rPr>
          <w:sz w:val="24"/>
          <w:szCs w:val="24"/>
        </w:rPr>
        <w:t xml:space="preserve">6 810 Kč pronájem autobusu s přívěsem pro kola – 17 hodin (170×17) + (27×140) přívěs </w:t>
      </w:r>
      <w:r w:rsidRPr="007E2903">
        <w:rPr>
          <w:sz w:val="24"/>
          <w:szCs w:val="24"/>
        </w:rPr>
        <w:br/>
        <w:t>200 Kč parkovné</w:t>
      </w:r>
      <w:r w:rsidRPr="007E2903">
        <w:rPr>
          <w:sz w:val="24"/>
          <w:szCs w:val="24"/>
        </w:rPr>
        <w:br/>
      </w:r>
      <w:r w:rsidRPr="007E2903">
        <w:rPr>
          <w:bCs/>
          <w:sz w:val="24"/>
          <w:szCs w:val="24"/>
        </w:rPr>
        <w:t xml:space="preserve">7 700 Kč Valtické podzemí </w:t>
      </w:r>
      <w:r w:rsidRPr="007E2903">
        <w:rPr>
          <w:bCs/>
          <w:sz w:val="24"/>
          <w:szCs w:val="24"/>
        </w:rPr>
        <w:br/>
        <w:t xml:space="preserve">1 400 Kč snídaně </w:t>
      </w:r>
      <w:r w:rsidRPr="007E2903">
        <w:rPr>
          <w:bCs/>
          <w:sz w:val="24"/>
          <w:szCs w:val="24"/>
        </w:rPr>
        <w:br/>
        <w:t xml:space="preserve">1 700 Kč průvodce </w:t>
      </w:r>
      <w:r w:rsidRPr="007E2903">
        <w:rPr>
          <w:bCs/>
          <w:sz w:val="24"/>
          <w:szCs w:val="24"/>
        </w:rPr>
        <w:br/>
        <w:t>17 610 Kč cena nákladů celkem</w:t>
      </w:r>
      <w:r w:rsidRPr="007E2903">
        <w:rPr>
          <w:bCs/>
          <w:sz w:val="24"/>
          <w:szCs w:val="24"/>
        </w:rPr>
        <w:br/>
        <w:t>přirážka CK 25 % = 4 402 Kč</w:t>
      </w:r>
      <w:r w:rsidRPr="007E2903">
        <w:rPr>
          <w:bCs/>
          <w:sz w:val="24"/>
          <w:szCs w:val="24"/>
        </w:rPr>
        <w:br/>
        <w:t>cena zájezdu celkem 22 013 Kč</w:t>
      </w:r>
    </w:p>
    <w:p w:rsidR="006321A0" w:rsidRPr="007E2903" w:rsidRDefault="006321A0" w:rsidP="006321A0">
      <w:pPr>
        <w:spacing w:after="100" w:afterAutospacing="1"/>
        <w:ind w:firstLine="708"/>
        <w:outlineLvl w:val="2"/>
        <w:rPr>
          <w:bCs/>
        </w:rPr>
      </w:pPr>
      <w:r w:rsidRPr="007E2903">
        <w:rPr>
          <w:bCs/>
        </w:rPr>
        <w:t>Kalkulovaná cena na osobu 629 Kč</w:t>
      </w:r>
    </w:p>
    <w:p w:rsidR="006321A0" w:rsidRDefault="006321A0" w:rsidP="006321A0">
      <w:pPr>
        <w:spacing w:after="100" w:afterAutospacing="1"/>
        <w:outlineLvl w:val="2"/>
        <w:rPr>
          <w:bCs/>
        </w:rPr>
      </w:pPr>
      <w:r>
        <w:rPr>
          <w:bCs/>
        </w:rPr>
        <w:t xml:space="preserve">Cena zájezdu na osobu byla zprůměrována a stanovena na 590 Kč </w:t>
      </w:r>
    </w:p>
    <w:p w:rsidR="006321A0" w:rsidRDefault="006321A0" w:rsidP="006321A0">
      <w:pPr>
        <w:suppressAutoHyphens w:val="0"/>
        <w:spacing w:line="259" w:lineRule="auto"/>
        <w:jc w:val="left"/>
        <w:rPr>
          <w:bCs/>
        </w:rPr>
      </w:pPr>
      <w:r>
        <w:rPr>
          <w:bCs/>
        </w:rPr>
        <w:br w:type="page"/>
      </w:r>
    </w:p>
    <w:p w:rsidR="006321A0" w:rsidRDefault="006321A0" w:rsidP="006321A0">
      <w:pPr>
        <w:spacing w:after="100" w:afterAutospacing="1"/>
        <w:outlineLvl w:val="2"/>
        <w:rPr>
          <w:bCs/>
        </w:rPr>
      </w:pPr>
      <w:r>
        <w:rPr>
          <w:bCs/>
        </w:rPr>
        <w:lastRenderedPageBreak/>
        <w:t xml:space="preserve">Z kalkulace vyplývá, že zájezd je možné uskutečnit jen v případě minimálního počtu </w:t>
      </w:r>
      <w:r>
        <w:rPr>
          <w:bCs/>
        </w:rPr>
        <w:br/>
        <w:t xml:space="preserve">35 účastníků. Po zpracování potřebných údajů a další agendy, která je nutná pro uskutečnění zájezdu, by tato činnost byla prodělečná. Minimální zisk za čas strávený při zařizování zájezdu je stanoven na 25% marži z ceny zájezdu. Cena je navržena tak, aby pomohla rozvoji vinařské turistiky na Moravských vinařských stezkách. Cílem není přehnaný zisk cestovní kanceláře, ale snaha o propagaci a možnost, zajistit si spokojené zákazníky, kteří navštíví s cestovní kanceláří i další výlety na stezky. Zájezd byl vytvořen pro podporu rozvoje vinařské turistiky na Moravských vinařských stezkách. </w:t>
      </w:r>
    </w:p>
    <w:p w:rsidR="006321A0" w:rsidRDefault="006321A0">
      <w:pPr>
        <w:suppressAutoHyphens w:val="0"/>
        <w:spacing w:line="259" w:lineRule="auto"/>
        <w:jc w:val="left"/>
      </w:pPr>
      <w:r>
        <w:br w:type="page"/>
      </w:r>
    </w:p>
    <w:p w:rsidR="006321A0" w:rsidRDefault="006321A0" w:rsidP="00414ED8">
      <w:pPr>
        <w:pStyle w:val="Nadpis1"/>
        <w:pageBreakBefore/>
        <w:numPr>
          <w:ilvl w:val="0"/>
          <w:numId w:val="0"/>
        </w:numPr>
        <w:spacing w:before="0" w:after="0"/>
      </w:pPr>
      <w:bookmarkStart w:id="152" w:name="_Toc416611058"/>
      <w:bookmarkStart w:id="153" w:name="_Toc416805065"/>
      <w:r>
        <w:lastRenderedPageBreak/>
        <w:t>Závěr</w:t>
      </w:r>
      <w:bookmarkEnd w:id="152"/>
      <w:bookmarkEnd w:id="153"/>
    </w:p>
    <w:p w:rsidR="00414ED8" w:rsidRPr="002C3656" w:rsidRDefault="00414ED8" w:rsidP="00414ED8">
      <w:pPr>
        <w:adjustRightInd w:val="0"/>
        <w:spacing w:after="0"/>
      </w:pPr>
      <w:r>
        <w:t xml:space="preserve">Cílem </w:t>
      </w:r>
      <w:r w:rsidRPr="002C3656">
        <w:t xml:space="preserve">bakalářské práce bylo vyhodnotit význam a možnosti využití Moravských vinařských stezek, včetně poznání regionu jižní Moravy. Pohled na Moravské vinařské stezky byl zkoumán pomocí analýz strategického managementu. Díky výzkumům Českého statistického úřadu a monitoringu </w:t>
      </w:r>
      <w:proofErr w:type="spellStart"/>
      <w:r w:rsidRPr="002C3656">
        <w:t>Czech</w:t>
      </w:r>
      <w:proofErr w:type="spellEnd"/>
      <w:r w:rsidRPr="002C3656">
        <w:t xml:space="preserve"> </w:t>
      </w:r>
      <w:proofErr w:type="spellStart"/>
      <w:r w:rsidRPr="002C3656">
        <w:t>Tourism</w:t>
      </w:r>
      <w:proofErr w:type="spellEnd"/>
      <w:r w:rsidRPr="002C3656">
        <w:t xml:space="preserve"> </w:t>
      </w:r>
      <w:proofErr w:type="gramStart"/>
      <w:r w:rsidRPr="002C3656">
        <w:t>byly</w:t>
      </w:r>
      <w:proofErr w:type="gramEnd"/>
      <w:r w:rsidRPr="002C3656">
        <w:t xml:space="preserve"> do </w:t>
      </w:r>
      <w:proofErr w:type="gramStart"/>
      <w:r w:rsidRPr="002C3656">
        <w:t>STEPE</w:t>
      </w:r>
      <w:proofErr w:type="gramEnd"/>
      <w:r w:rsidRPr="002C3656">
        <w:t xml:space="preserve"> a SWOT analýzy zahrnuty faktory i </w:t>
      </w:r>
      <w:r>
        <w:t>další vlivy</w:t>
      </w:r>
      <w:r w:rsidRPr="002C3656">
        <w:t xml:space="preserve">, které poskytují </w:t>
      </w:r>
      <w:r>
        <w:t>údaje</w:t>
      </w:r>
      <w:r w:rsidRPr="002C3656">
        <w:t xml:space="preserve"> o informovanosti turistů, spolupráci vinařů, </w:t>
      </w:r>
      <w:r>
        <w:t xml:space="preserve">o </w:t>
      </w:r>
      <w:r w:rsidRPr="002C3656">
        <w:t xml:space="preserve">nabídce cestovních kanceláří i agentur a ostatních zainteresovaných subjektů.  Analýzy </w:t>
      </w:r>
      <w:r>
        <w:t xml:space="preserve">také </w:t>
      </w:r>
      <w:r w:rsidRPr="002C3656">
        <w:t xml:space="preserve">poskytují výsledky </w:t>
      </w:r>
      <w:r>
        <w:t>zkoumání dopadů</w:t>
      </w:r>
      <w:r w:rsidRPr="002C3656">
        <w:t xml:space="preserve"> na vinařské oblasti, jejich spolky a celkovou konkurenci.</w:t>
      </w:r>
    </w:p>
    <w:p w:rsidR="00414ED8" w:rsidRPr="002C3656" w:rsidRDefault="00414ED8" w:rsidP="00414ED8">
      <w:pPr>
        <w:adjustRightInd w:val="0"/>
        <w:spacing w:after="0"/>
        <w:ind w:firstLine="708"/>
      </w:pPr>
      <w:r w:rsidRPr="002C3656">
        <w:t>Otázka konkurenceschopnosti vinařů a hlavně atraktivita Moravských vinařských stezek</w:t>
      </w:r>
      <w:r>
        <w:t xml:space="preserve"> </w:t>
      </w:r>
      <w:r w:rsidRPr="002C3656">
        <w:t>se tak stala důležitým bodem ve vinařském cestovním ruchu</w:t>
      </w:r>
      <w:r>
        <w:t xml:space="preserve"> na j</w:t>
      </w:r>
      <w:r w:rsidRPr="002C3656">
        <w:t>ižní Moravě. Výše uvedená problematika byla předmětem této bakalářské práce. Ta si kladla za cíl zhodnotit současný význam a možnosti budoucího vývoje projektu Moravských vinařských stezek,</w:t>
      </w:r>
      <w:r w:rsidRPr="002C3656">
        <w:br/>
        <w:t xml:space="preserve">a to i z pohledu perspektivy a rozvoje cestovního ruchu v regionu jižní Morava. Výsledkem analýzy je důležitost vzájemné spolupráce všech subjektů vinařského cestovného ruchu </w:t>
      </w:r>
      <w:r w:rsidRPr="002C3656">
        <w:br/>
        <w:t>a jejich vzájemná loajalita k zachování kulturních událostí a tradic. Cestovní kanceláře svoji nabídkou mohou podpořit délku sezónní nabídky a atraktivitu památek v regionu.</w:t>
      </w:r>
    </w:p>
    <w:p w:rsidR="00414ED8" w:rsidRPr="002C3656" w:rsidRDefault="00414ED8" w:rsidP="00414ED8">
      <w:pPr>
        <w:adjustRightInd w:val="0"/>
        <w:spacing w:after="0"/>
        <w:ind w:firstLine="708"/>
      </w:pPr>
      <w:r w:rsidRPr="00B86D6D">
        <w:t>Jednou z možností, kterými se do budoucna m</w:t>
      </w:r>
      <w:r w:rsidR="00367AE8">
        <w:t>ohou CK a CA zabývat, je nabídka</w:t>
      </w:r>
      <w:r w:rsidR="00367AE8">
        <w:br/>
        <w:t>a prezentace zájezdů</w:t>
      </w:r>
      <w:r w:rsidRPr="00B86D6D">
        <w:t xml:space="preserve"> pro větší skupiny a pořádat </w:t>
      </w:r>
      <w:proofErr w:type="spellStart"/>
      <w:r w:rsidRPr="00B86D6D">
        <w:t>teambuildingové</w:t>
      </w:r>
      <w:proofErr w:type="spellEnd"/>
      <w:r w:rsidRPr="00B86D6D">
        <w:t xml:space="preserve"> akce na zájezdech s vinařskou tématikou. Návrh zájezdu </w:t>
      </w:r>
      <w:r>
        <w:t xml:space="preserve">je </w:t>
      </w:r>
      <w:r w:rsidRPr="00B86D6D">
        <w:t>součástí bakalářské práce.</w:t>
      </w:r>
      <w:r w:rsidRPr="002C3656">
        <w:t xml:space="preserve"> Při analýzách bylo zjištěno, že lidé mají o vinařskou tu</w:t>
      </w:r>
      <w:r>
        <w:t>ristiku zájem nejen z hlediska degustace</w:t>
      </w:r>
      <w:r w:rsidRPr="002C3656">
        <w:t xml:space="preserve"> vína, </w:t>
      </w:r>
      <w:r w:rsidR="00587CB6">
        <w:br/>
      </w:r>
      <w:r w:rsidRPr="002C3656">
        <w:t xml:space="preserve">ale i </w:t>
      </w:r>
      <w:r>
        <w:t>p</w:t>
      </w:r>
      <w:r w:rsidRPr="002C3656">
        <w:t>řírodní</w:t>
      </w:r>
      <w:r>
        <w:t>ch</w:t>
      </w:r>
      <w:r w:rsidRPr="002C3656">
        <w:t xml:space="preserve"> a kulturní</w:t>
      </w:r>
      <w:r>
        <w:t>ch památek a tradic v</w:t>
      </w:r>
      <w:r w:rsidRPr="002C3656">
        <w:t xml:space="preserve"> oko</w:t>
      </w:r>
      <w:r w:rsidR="00587CB6">
        <w:t>lí Moravských vinařských stezek</w:t>
      </w:r>
      <w:r w:rsidR="00587CB6">
        <w:br/>
      </w:r>
      <w:r w:rsidRPr="002C3656">
        <w:t xml:space="preserve">a v regionu </w:t>
      </w:r>
      <w:r>
        <w:t>j</w:t>
      </w:r>
      <w:r w:rsidRPr="002C3656">
        <w:t>ižní Morava.</w:t>
      </w:r>
    </w:p>
    <w:p w:rsidR="00414ED8" w:rsidRPr="00414ED8" w:rsidRDefault="00414ED8" w:rsidP="006436E1">
      <w:pPr>
        <w:adjustRightInd w:val="0"/>
        <w:spacing w:after="0"/>
        <w:ind w:firstLine="708"/>
      </w:pPr>
      <w:r>
        <w:t>V</w:t>
      </w:r>
      <w:r w:rsidRPr="002C3656">
        <w:t xml:space="preserve"> bakalářské práci bylo provedeno analytické šetření zaměřené na spolupráci vinařských subjektů.  Analýzy, které byly uskutečněny, potvrdily, že spolupráce subjektů cestovního ruchu na Moravských vinařských stezkách a jejich nabídka v cestovních kancelářích není vysoká. Ve většině případů se vinaři rozhodli spolupracovat jako členové různých vinařských spolků s podporou vinařského fondu a jiných certifikací. Vzhledem k nízkému počtu odborných publikací na trhu</w:t>
      </w:r>
      <w:r>
        <w:t xml:space="preserve"> zabývajících se </w:t>
      </w:r>
      <w:r w:rsidRPr="002C3656">
        <w:t xml:space="preserve">problematikou ve vinařském cestovním ruchu na Moravských vinařských stezkách, může být tato bakalářská práce </w:t>
      </w:r>
      <w:r>
        <w:t>přínosem. Nabízí souhrnné, uspořádané informace, na dané téma. Zároveň je také pohledem na budoucí</w:t>
      </w:r>
      <w:r w:rsidRPr="002C3656">
        <w:t xml:space="preserve"> </w:t>
      </w:r>
      <w:r>
        <w:t>vývoj</w:t>
      </w:r>
      <w:r w:rsidRPr="002C3656">
        <w:t xml:space="preserve"> z hlediska cestovního ruchu i vinařství.</w:t>
      </w:r>
    </w:p>
    <w:p w:rsidR="00B01DBE" w:rsidRDefault="00B01DBE" w:rsidP="00B01DBE">
      <w:pPr>
        <w:pStyle w:val="Nadpis1"/>
        <w:pageBreakBefore/>
        <w:numPr>
          <w:ilvl w:val="0"/>
          <w:numId w:val="0"/>
        </w:numPr>
        <w:spacing w:before="0" w:after="0"/>
        <w:ind w:left="15"/>
      </w:pPr>
      <w:bookmarkStart w:id="154" w:name="_Toc415753091"/>
      <w:bookmarkStart w:id="155" w:name="_Toc416771016"/>
      <w:bookmarkStart w:id="156" w:name="_Toc416805066"/>
      <w:bookmarkStart w:id="157" w:name="_Toc416611060"/>
      <w:bookmarkEnd w:id="146"/>
      <w:r>
        <w:lastRenderedPageBreak/>
        <w:t>Použité zdroje</w:t>
      </w:r>
      <w:bookmarkEnd w:id="154"/>
      <w:bookmarkEnd w:id="155"/>
      <w:bookmarkEnd w:id="156"/>
    </w:p>
    <w:p w:rsidR="00B87C5F" w:rsidRPr="00D07A52" w:rsidRDefault="00B87C5F" w:rsidP="00B87C5F">
      <w:pPr>
        <w:shd w:val="clear" w:color="auto" w:fill="FFFFFF"/>
      </w:pPr>
      <w:r w:rsidRPr="00D07A52">
        <w:rPr>
          <w:shd w:val="clear" w:color="auto" w:fill="FFFFFF"/>
        </w:rPr>
        <w:t xml:space="preserve">BARUNKA: </w:t>
      </w:r>
      <w:r w:rsidRPr="00D07A52">
        <w:rPr>
          <w:i/>
          <w:shd w:val="clear" w:color="auto" w:fill="FFFFFF"/>
        </w:rPr>
        <w:t>obložené bagety</w:t>
      </w:r>
      <w:r w:rsidRPr="00D07A52">
        <w:rPr>
          <w:shd w:val="clear" w:color="auto" w:fill="FFFFFF"/>
        </w:rPr>
        <w:t>. [online]. 2015 [cit. 2015-04-02]. Dostupné z:</w:t>
      </w:r>
      <w:hyperlink r:id="rId52" w:history="1">
        <w:r w:rsidRPr="00D07A52">
          <w:rPr>
            <w:rStyle w:val="Hypertextovodkaz"/>
            <w:color w:val="auto"/>
            <w:shd w:val="clear" w:color="auto" w:fill="FFFFFF"/>
          </w:rPr>
          <w:t>http://www.barunka.com/cz/nabidka/oblozene-bagety/</w:t>
        </w:r>
      </w:hyperlink>
    </w:p>
    <w:p w:rsidR="00B87C5F" w:rsidRPr="00D07A52" w:rsidRDefault="00B87C5F" w:rsidP="00B87C5F">
      <w:pPr>
        <w:rPr>
          <w:shd w:val="clear" w:color="auto" w:fill="FFFFFF"/>
        </w:rPr>
      </w:pPr>
      <w:r w:rsidRPr="00D07A52">
        <w:rPr>
          <w:shd w:val="clear" w:color="auto" w:fill="FFFFFF"/>
        </w:rPr>
        <w:t xml:space="preserve">BUHALIS, </w:t>
      </w:r>
      <w:proofErr w:type="spellStart"/>
      <w:r w:rsidRPr="00D07A52">
        <w:rPr>
          <w:shd w:val="clear" w:color="auto" w:fill="FFFFFF"/>
        </w:rPr>
        <w:t>Dimitrios</w:t>
      </w:r>
      <w:proofErr w:type="spellEnd"/>
      <w:r w:rsidRPr="00D07A52">
        <w:rPr>
          <w:shd w:val="clear" w:color="auto" w:fill="FFFFFF"/>
        </w:rPr>
        <w:t>.</w:t>
      </w:r>
      <w:r w:rsidRPr="00D07A52">
        <w:rPr>
          <w:rStyle w:val="apple-converted-space"/>
          <w:shd w:val="clear" w:color="auto" w:fill="FFFFFF"/>
        </w:rPr>
        <w:t> </w:t>
      </w:r>
      <w:proofErr w:type="spellStart"/>
      <w:r w:rsidRPr="00D07A52">
        <w:rPr>
          <w:i/>
          <w:iCs/>
          <w:shd w:val="clear" w:color="auto" w:fill="FFFFFF"/>
        </w:rPr>
        <w:t>ETourism</w:t>
      </w:r>
      <w:proofErr w:type="spellEnd"/>
      <w:r w:rsidRPr="00D07A52">
        <w:rPr>
          <w:i/>
          <w:iCs/>
          <w:shd w:val="clear" w:color="auto" w:fill="FFFFFF"/>
        </w:rPr>
        <w:t xml:space="preserve">: </w:t>
      </w:r>
      <w:proofErr w:type="spellStart"/>
      <w:r w:rsidRPr="00D07A52">
        <w:rPr>
          <w:i/>
          <w:iCs/>
          <w:shd w:val="clear" w:color="auto" w:fill="FFFFFF"/>
        </w:rPr>
        <w:t>information</w:t>
      </w:r>
      <w:proofErr w:type="spellEnd"/>
      <w:r w:rsidRPr="00D07A52">
        <w:rPr>
          <w:i/>
          <w:iCs/>
          <w:shd w:val="clear" w:color="auto" w:fill="FFFFFF"/>
        </w:rPr>
        <w:t xml:space="preserve"> technology </w:t>
      </w:r>
      <w:proofErr w:type="spellStart"/>
      <w:r w:rsidRPr="00D07A52">
        <w:rPr>
          <w:i/>
          <w:iCs/>
          <w:shd w:val="clear" w:color="auto" w:fill="FFFFFF"/>
        </w:rPr>
        <w:t>for</w:t>
      </w:r>
      <w:proofErr w:type="spellEnd"/>
      <w:r w:rsidRPr="00D07A52">
        <w:rPr>
          <w:i/>
          <w:iCs/>
          <w:shd w:val="clear" w:color="auto" w:fill="FFFFFF"/>
        </w:rPr>
        <w:t xml:space="preserve"> </w:t>
      </w:r>
      <w:proofErr w:type="spellStart"/>
      <w:r w:rsidRPr="00D07A52">
        <w:rPr>
          <w:i/>
          <w:iCs/>
          <w:shd w:val="clear" w:color="auto" w:fill="FFFFFF"/>
        </w:rPr>
        <w:t>strategic</w:t>
      </w:r>
      <w:proofErr w:type="spellEnd"/>
      <w:r w:rsidRPr="00D07A52">
        <w:rPr>
          <w:i/>
          <w:iCs/>
          <w:shd w:val="clear" w:color="auto" w:fill="FFFFFF"/>
        </w:rPr>
        <w:t xml:space="preserve"> </w:t>
      </w:r>
      <w:proofErr w:type="spellStart"/>
      <w:r w:rsidRPr="00D07A52">
        <w:rPr>
          <w:i/>
          <w:iCs/>
          <w:shd w:val="clear" w:color="auto" w:fill="FFFFFF"/>
        </w:rPr>
        <w:t>tourism</w:t>
      </w:r>
      <w:proofErr w:type="spellEnd"/>
      <w:r w:rsidRPr="00D07A52">
        <w:rPr>
          <w:i/>
          <w:iCs/>
          <w:shd w:val="clear" w:color="auto" w:fill="FFFFFF"/>
        </w:rPr>
        <w:t xml:space="preserve"> management</w:t>
      </w:r>
      <w:r w:rsidRPr="00D07A52">
        <w:rPr>
          <w:shd w:val="clear" w:color="auto" w:fill="FFFFFF"/>
        </w:rPr>
        <w:t xml:space="preserve">. </w:t>
      </w:r>
      <w:proofErr w:type="spellStart"/>
      <w:r w:rsidRPr="00D07A52">
        <w:rPr>
          <w:shd w:val="clear" w:color="auto" w:fill="FFFFFF"/>
        </w:rPr>
        <w:t>Harlow</w:t>
      </w:r>
      <w:proofErr w:type="spellEnd"/>
      <w:r w:rsidRPr="00D07A52">
        <w:rPr>
          <w:shd w:val="clear" w:color="auto" w:fill="FFFFFF"/>
        </w:rPr>
        <w:t xml:space="preserve">, </w:t>
      </w:r>
      <w:proofErr w:type="spellStart"/>
      <w:r w:rsidRPr="00D07A52">
        <w:rPr>
          <w:shd w:val="clear" w:color="auto" w:fill="FFFFFF"/>
        </w:rPr>
        <w:t>England</w:t>
      </w:r>
      <w:proofErr w:type="spellEnd"/>
      <w:r w:rsidRPr="00D07A52">
        <w:rPr>
          <w:shd w:val="clear" w:color="auto" w:fill="FFFFFF"/>
        </w:rPr>
        <w:t xml:space="preserve">: </w:t>
      </w:r>
      <w:proofErr w:type="spellStart"/>
      <w:r w:rsidRPr="00D07A52">
        <w:rPr>
          <w:shd w:val="clear" w:color="auto" w:fill="FFFFFF"/>
        </w:rPr>
        <w:t>Financial</w:t>
      </w:r>
      <w:proofErr w:type="spellEnd"/>
      <w:r w:rsidRPr="00D07A52">
        <w:rPr>
          <w:shd w:val="clear" w:color="auto" w:fill="FFFFFF"/>
        </w:rPr>
        <w:t xml:space="preserve"> </w:t>
      </w:r>
      <w:proofErr w:type="spellStart"/>
      <w:r w:rsidRPr="00D07A52">
        <w:rPr>
          <w:shd w:val="clear" w:color="auto" w:fill="FFFFFF"/>
        </w:rPr>
        <w:t>Times</w:t>
      </w:r>
      <w:proofErr w:type="spellEnd"/>
      <w:r w:rsidRPr="00D07A52">
        <w:rPr>
          <w:shd w:val="clear" w:color="auto" w:fill="FFFFFF"/>
        </w:rPr>
        <w:t xml:space="preserve"> </w:t>
      </w:r>
      <w:proofErr w:type="spellStart"/>
      <w:r w:rsidRPr="00D07A52">
        <w:rPr>
          <w:shd w:val="clear" w:color="auto" w:fill="FFFFFF"/>
        </w:rPr>
        <w:t>Prentice</w:t>
      </w:r>
      <w:proofErr w:type="spellEnd"/>
      <w:r w:rsidRPr="00D07A52">
        <w:rPr>
          <w:shd w:val="clear" w:color="auto" w:fill="FFFFFF"/>
        </w:rPr>
        <w:t xml:space="preserve"> </w:t>
      </w:r>
      <w:proofErr w:type="spellStart"/>
      <w:r w:rsidRPr="00D07A52">
        <w:rPr>
          <w:shd w:val="clear" w:color="auto" w:fill="FFFFFF"/>
        </w:rPr>
        <w:t>Hall</w:t>
      </w:r>
      <w:proofErr w:type="spellEnd"/>
      <w:r w:rsidRPr="00D07A52">
        <w:rPr>
          <w:shd w:val="clear" w:color="auto" w:fill="FFFFFF"/>
        </w:rPr>
        <w:t xml:space="preserve">, 2003, </w:t>
      </w:r>
      <w:proofErr w:type="spellStart"/>
      <w:r w:rsidRPr="00D07A52">
        <w:rPr>
          <w:shd w:val="clear" w:color="auto" w:fill="FFFFFF"/>
        </w:rPr>
        <w:t>xxviii</w:t>
      </w:r>
      <w:proofErr w:type="spellEnd"/>
      <w:r w:rsidRPr="00D07A52">
        <w:rPr>
          <w:shd w:val="clear" w:color="auto" w:fill="FFFFFF"/>
        </w:rPr>
        <w:t>, 376 s. ISBN 05-823-5740-3.</w:t>
      </w:r>
    </w:p>
    <w:p w:rsidR="00B87C5F" w:rsidRPr="00D07A52" w:rsidRDefault="00B87C5F" w:rsidP="00B87C5F">
      <w:pPr>
        <w:shd w:val="clear" w:color="auto" w:fill="FFFFFF"/>
        <w:spacing w:line="300" w:lineRule="atLeast"/>
      </w:pPr>
      <w:r w:rsidRPr="00D07A52">
        <w:t xml:space="preserve">CENTRÁLA CESTOVNÍHO RUCHU JIŽNÍ MORAVA: statistiky. [online]. 2014. </w:t>
      </w:r>
      <w:proofErr w:type="spellStart"/>
      <w:r w:rsidRPr="00D07A52">
        <w:t>vyd</w:t>
      </w:r>
      <w:proofErr w:type="spellEnd"/>
      <w:r w:rsidRPr="00D07A52">
        <w:t>. 2015 [cit. 2015-04-02]. Dostupné z:</w:t>
      </w:r>
      <w:r w:rsidRPr="00D07A52">
        <w:rPr>
          <w:rStyle w:val="apple-converted-space"/>
        </w:rPr>
        <w:t> </w:t>
      </w:r>
      <w:hyperlink r:id="rId53" w:history="1">
        <w:r w:rsidRPr="00D07A52">
          <w:rPr>
            <w:rStyle w:val="Hypertextovodkaz"/>
            <w:color w:val="auto"/>
          </w:rPr>
          <w:t>http://www.ccrjm.cz/cz/pro-partnery/statistiky/turiste-se-vraceji-statistiky-potvrzuji-oziveni-cestovniho-ruchu-na-jizni-morave/</w:t>
        </w:r>
      </w:hyperlink>
    </w:p>
    <w:p w:rsidR="00B87C5F" w:rsidRPr="00D07A52" w:rsidRDefault="00B87C5F" w:rsidP="004F7C31">
      <w:pPr>
        <w:spacing w:after="0"/>
        <w:jc w:val="left"/>
      </w:pPr>
      <w:r w:rsidRPr="00D07A52">
        <w:rPr>
          <w:shd w:val="clear" w:color="auto" w:fill="FFFFFF"/>
        </w:rPr>
        <w:t xml:space="preserve">CVVM: eurozprávy.cz - životní úroveň </w:t>
      </w:r>
      <w:proofErr w:type="spellStart"/>
      <w:r w:rsidRPr="00D07A52">
        <w:rPr>
          <w:shd w:val="clear" w:color="auto" w:fill="FFFFFF"/>
        </w:rPr>
        <w:t>čechů</w:t>
      </w:r>
      <w:proofErr w:type="spellEnd"/>
      <w:r w:rsidRPr="00D07A52">
        <w:rPr>
          <w:shd w:val="clear" w:color="auto" w:fill="FFFFFF"/>
        </w:rPr>
        <w:t xml:space="preserve">. CENTRUM PRO VÝZKUM VEŘEJNÉHO MÍNĚNÍ. [online]. 2015 [cit. 2015-04-08]. </w:t>
      </w:r>
      <w:proofErr w:type="gramStart"/>
      <w:r w:rsidRPr="00D07A52">
        <w:rPr>
          <w:shd w:val="clear" w:color="auto" w:fill="FFFFFF"/>
        </w:rPr>
        <w:t xml:space="preserve">Dostupné </w:t>
      </w:r>
      <w:r w:rsidR="00261A4B">
        <w:rPr>
          <w:shd w:val="clear" w:color="auto" w:fill="FFFFFF"/>
        </w:rPr>
        <w:t xml:space="preserve"> z</w:t>
      </w:r>
      <w:r w:rsidRPr="00D07A52">
        <w:rPr>
          <w:shd w:val="clear" w:color="auto" w:fill="FFFFFF"/>
        </w:rPr>
        <w:t>:</w:t>
      </w:r>
      <w:r w:rsidRPr="00D07A52">
        <w:rPr>
          <w:rStyle w:val="apple-converted-space"/>
          <w:shd w:val="clear" w:color="auto" w:fill="FFFFFF"/>
        </w:rPr>
        <w:t> </w:t>
      </w:r>
      <w:hyperlink r:id="rId54" w:history="1">
        <w:r w:rsidRPr="00D07A52">
          <w:rPr>
            <w:rStyle w:val="Hypertextovodkaz"/>
            <w:color w:val="auto"/>
            <w:shd w:val="clear" w:color="auto" w:fill="FFFFFF"/>
          </w:rPr>
          <w:t>http</w:t>
        </w:r>
        <w:proofErr w:type="gramEnd"/>
        <w:r w:rsidRPr="00D07A52">
          <w:rPr>
            <w:rStyle w:val="Hypertextovodkaz"/>
            <w:color w:val="auto"/>
            <w:shd w:val="clear" w:color="auto" w:fill="FFFFFF"/>
          </w:rPr>
          <w:t>://domaci.eurozpravy.cz/zivot/114446-zivotni-uroven-cechu-pruzkum-hlasi-pozitivni-zmenu/</w:t>
        </w:r>
      </w:hyperlink>
    </w:p>
    <w:p w:rsidR="00B87C5F" w:rsidRPr="00D07A52" w:rsidRDefault="00B87C5F" w:rsidP="00B87C5F">
      <w:pPr>
        <w:autoSpaceDE w:val="0"/>
        <w:autoSpaceDN w:val="0"/>
        <w:adjustRightInd w:val="0"/>
        <w:rPr>
          <w:shd w:val="clear" w:color="auto" w:fill="FFFFFF"/>
        </w:rPr>
      </w:pPr>
      <w:r w:rsidRPr="00D07A52">
        <w:t xml:space="preserve">CYKLISTÉ VÍTÁNI: </w:t>
      </w:r>
      <w:r w:rsidRPr="00D07A52">
        <w:rPr>
          <w:i/>
        </w:rPr>
        <w:t>Logo</w:t>
      </w:r>
      <w:r w:rsidRPr="00D07A52">
        <w:t xml:space="preserve"> </w:t>
      </w:r>
      <w:r w:rsidRPr="00D07A52">
        <w:rPr>
          <w:shd w:val="clear" w:color="auto" w:fill="FFFFFF"/>
        </w:rPr>
        <w:t>[online]. [cit. 2015-03-14]. Dostupné z:</w:t>
      </w:r>
      <w:r w:rsidRPr="00D07A52">
        <w:t>h</w:t>
      </w:r>
      <w:r w:rsidRPr="00D07A52">
        <w:rPr>
          <w:shd w:val="clear" w:color="auto" w:fill="FFFFFF"/>
        </w:rPr>
        <w:t xml:space="preserve">ttp://www.cyklistevitani.cz/images/Grafika/Loga/CV_2008.jpg </w:t>
      </w:r>
    </w:p>
    <w:p w:rsidR="00B87C5F" w:rsidRPr="00D07A52" w:rsidRDefault="00B87C5F" w:rsidP="00B87C5F">
      <w:r w:rsidRPr="00D07A52">
        <w:rPr>
          <w:shd w:val="clear" w:color="auto" w:fill="FFFFFF"/>
        </w:rPr>
        <w:t xml:space="preserve">CYKLISTÉ VÍTÁNÍ: </w:t>
      </w:r>
      <w:r w:rsidRPr="00D07A52">
        <w:rPr>
          <w:i/>
          <w:shd w:val="clear" w:color="auto" w:fill="FFFFFF"/>
        </w:rPr>
        <w:t>podmínky certifikace.</w:t>
      </w:r>
      <w:r w:rsidRPr="00D07A52">
        <w:rPr>
          <w:shd w:val="clear" w:color="auto" w:fill="FFFFFF"/>
        </w:rPr>
        <w:t xml:space="preserve"> [online]. 2005-2013 [cit. 2015-03-09]. Dostupné z:</w:t>
      </w:r>
      <w:r w:rsidRPr="00D07A52">
        <w:rPr>
          <w:rStyle w:val="apple-converted-space"/>
          <w:shd w:val="clear" w:color="auto" w:fill="FFFFFF"/>
        </w:rPr>
        <w:t> </w:t>
      </w:r>
      <w:hyperlink r:id="rId55" w:history="1">
        <w:r w:rsidRPr="00D07A52">
          <w:rPr>
            <w:rStyle w:val="Hypertextovodkaz"/>
            <w:color w:val="auto"/>
            <w:shd w:val="clear" w:color="auto" w:fill="FFFFFF"/>
          </w:rPr>
          <w:t>http://www.cyklistevitani.cz/Podminky-certifikace.aspx</w:t>
        </w:r>
      </w:hyperlink>
    </w:p>
    <w:p w:rsidR="00B87C5F" w:rsidRPr="00D07A52" w:rsidRDefault="00B87C5F" w:rsidP="00B87C5F">
      <w:pPr>
        <w:rPr>
          <w:shd w:val="clear" w:color="auto" w:fill="FFFFFF"/>
        </w:rPr>
      </w:pPr>
      <w:r w:rsidRPr="00D07A52">
        <w:rPr>
          <w:shd w:val="clear" w:color="auto" w:fill="FFFFFF"/>
        </w:rPr>
        <w:t xml:space="preserve">CZSO - ČESKÝ STATISTICKÝ ÚŘAD: míry zaměstnanosti, nezaměstnanosti a ekonomické aktivity. [online]. 2015 [cit. 2015-04-09]. Dostupné z: </w:t>
      </w:r>
      <w:hyperlink r:id="rId56" w:history="1">
        <w:r w:rsidRPr="00D07A52">
          <w:rPr>
            <w:rStyle w:val="Hypertextovodkaz"/>
            <w:color w:val="auto"/>
            <w:shd w:val="clear" w:color="auto" w:fill="FFFFFF"/>
          </w:rPr>
          <w:t>https://www.czso.cz/csu/czso/cri/miry-zamestnanosti-nezamestnanosti-a-ekonomicke-aktivity-unor-2015-1viwzidofb</w:t>
        </w:r>
      </w:hyperlink>
    </w:p>
    <w:p w:rsidR="00B87C5F" w:rsidRPr="00D07A52" w:rsidRDefault="00B87C5F" w:rsidP="004F7C31">
      <w:pPr>
        <w:spacing w:after="0"/>
        <w:rPr>
          <w:shd w:val="clear" w:color="auto" w:fill="FFFFFF"/>
        </w:rPr>
      </w:pPr>
      <w:r w:rsidRPr="00D07A52">
        <w:rPr>
          <w:shd w:val="clear" w:color="auto" w:fill="FFFFFF"/>
        </w:rPr>
        <w:t xml:space="preserve">ČNB: česká národní banka: inflace. [online]. 2003-2015 [cit. 2015-04-09]. Dostupné z: </w:t>
      </w:r>
      <w:hyperlink r:id="rId57" w:history="1">
        <w:r w:rsidRPr="00D07A52">
          <w:rPr>
            <w:rStyle w:val="Hypertextovodkaz"/>
            <w:color w:val="auto"/>
            <w:shd w:val="clear" w:color="auto" w:fill="FFFFFF"/>
          </w:rPr>
          <w:t>https://www.cnb.cz/cs/verejnost/pro_media/tiskove_zpravy_cnb/2015/20150213_zoi.html</w:t>
        </w:r>
      </w:hyperlink>
    </w:p>
    <w:p w:rsidR="00B87C5F" w:rsidRPr="00D07A52" w:rsidRDefault="00B87C5F" w:rsidP="00B87C5F">
      <w:pPr>
        <w:rPr>
          <w:shd w:val="clear" w:color="auto" w:fill="FFFFFF"/>
        </w:rPr>
      </w:pPr>
      <w:r w:rsidRPr="00D07A52">
        <w:rPr>
          <w:shd w:val="clear" w:color="auto" w:fill="FFFFFF"/>
        </w:rPr>
        <w:t>DEDOUCHOVÁ, Marcela, Helena SEDLÁČKOVÁ a Josef KRAUSE.</w:t>
      </w:r>
      <w:r w:rsidRPr="00D07A52">
        <w:rPr>
          <w:rStyle w:val="apple-converted-space"/>
          <w:shd w:val="clear" w:color="auto" w:fill="FFFFFF"/>
        </w:rPr>
        <w:t> </w:t>
      </w:r>
      <w:r w:rsidRPr="00D07A52">
        <w:rPr>
          <w:i/>
          <w:iCs/>
          <w:shd w:val="clear" w:color="auto" w:fill="FFFFFF"/>
        </w:rPr>
        <w:t>3PE425 Strategie podniku: (pomůcka pro distanční formu studia)</w:t>
      </w:r>
      <w:r w:rsidRPr="00D07A52">
        <w:rPr>
          <w:shd w:val="clear" w:color="auto" w:fill="FFFFFF"/>
        </w:rPr>
        <w:t xml:space="preserve">. Praha: </w:t>
      </w:r>
      <w:proofErr w:type="spellStart"/>
      <w:r w:rsidRPr="00D07A52">
        <w:rPr>
          <w:shd w:val="clear" w:color="auto" w:fill="FFFFFF"/>
        </w:rPr>
        <w:t>Oeconomica</w:t>
      </w:r>
      <w:proofErr w:type="spellEnd"/>
      <w:r w:rsidRPr="00D07A52">
        <w:rPr>
          <w:shd w:val="clear" w:color="auto" w:fill="FFFFFF"/>
        </w:rPr>
        <w:t>, 2006, 48 s. ISBN 80-245-</w:t>
      </w:r>
      <w:proofErr w:type="gramStart"/>
      <w:r w:rsidRPr="00D07A52">
        <w:rPr>
          <w:shd w:val="clear" w:color="auto" w:fill="FFFFFF"/>
        </w:rPr>
        <w:t>1155-</w:t>
      </w:r>
      <w:proofErr w:type="spellStart"/>
      <w:r w:rsidRPr="00D07A52">
        <w:rPr>
          <w:shd w:val="clear" w:color="auto" w:fill="FFFFFF"/>
        </w:rPr>
        <w:t>x</w:t>
      </w:r>
      <w:proofErr w:type="spellEnd"/>
      <w:r w:rsidRPr="00D07A52">
        <w:rPr>
          <w:shd w:val="clear" w:color="auto" w:fill="FFFFFF"/>
        </w:rPr>
        <w:t>.</w:t>
      </w:r>
      <w:proofErr w:type="gramEnd"/>
    </w:p>
    <w:p w:rsidR="00B87C5F" w:rsidRDefault="00B87C5F" w:rsidP="00B87C5F">
      <w:pPr>
        <w:rPr>
          <w:shd w:val="clear" w:color="auto" w:fill="FFFFFF"/>
        </w:rPr>
      </w:pPr>
      <w:r w:rsidRPr="00D07A52">
        <w:rPr>
          <w:shd w:val="clear" w:color="auto" w:fill="FFFFFF"/>
        </w:rPr>
        <w:t xml:space="preserve">DICKINSON, </w:t>
      </w:r>
      <w:proofErr w:type="spellStart"/>
      <w:r w:rsidRPr="00D07A52">
        <w:rPr>
          <w:shd w:val="clear" w:color="auto" w:fill="FFFFFF"/>
        </w:rPr>
        <w:t>Janet</w:t>
      </w:r>
      <w:proofErr w:type="spellEnd"/>
      <w:r w:rsidRPr="00D07A52">
        <w:rPr>
          <w:shd w:val="clear" w:color="auto" w:fill="FFFFFF"/>
        </w:rPr>
        <w:t xml:space="preserve"> a Les LUMSDON.</w:t>
      </w:r>
      <w:r w:rsidRPr="00D07A52">
        <w:rPr>
          <w:rStyle w:val="apple-converted-space"/>
          <w:shd w:val="clear" w:color="auto" w:fill="FFFFFF"/>
        </w:rPr>
        <w:t> </w:t>
      </w:r>
      <w:proofErr w:type="spellStart"/>
      <w:r w:rsidRPr="00D07A52">
        <w:rPr>
          <w:i/>
          <w:iCs/>
          <w:shd w:val="clear" w:color="auto" w:fill="FFFFFF"/>
        </w:rPr>
        <w:t>Slow</w:t>
      </w:r>
      <w:proofErr w:type="spellEnd"/>
      <w:r w:rsidRPr="00D07A52">
        <w:rPr>
          <w:i/>
          <w:iCs/>
          <w:shd w:val="clear" w:color="auto" w:fill="FFFFFF"/>
        </w:rPr>
        <w:t xml:space="preserve"> </w:t>
      </w:r>
      <w:proofErr w:type="spellStart"/>
      <w:r w:rsidRPr="00D07A52">
        <w:rPr>
          <w:i/>
          <w:iCs/>
          <w:shd w:val="clear" w:color="auto" w:fill="FFFFFF"/>
        </w:rPr>
        <w:t>travel</w:t>
      </w:r>
      <w:proofErr w:type="spellEnd"/>
      <w:r w:rsidRPr="00D07A52">
        <w:rPr>
          <w:i/>
          <w:iCs/>
          <w:shd w:val="clear" w:color="auto" w:fill="FFFFFF"/>
        </w:rPr>
        <w:t xml:space="preserve"> </w:t>
      </w:r>
      <w:proofErr w:type="spellStart"/>
      <w:r w:rsidRPr="00D07A52">
        <w:rPr>
          <w:i/>
          <w:iCs/>
          <w:shd w:val="clear" w:color="auto" w:fill="FFFFFF"/>
        </w:rPr>
        <w:t>and</w:t>
      </w:r>
      <w:proofErr w:type="spellEnd"/>
      <w:r w:rsidRPr="00D07A52">
        <w:rPr>
          <w:i/>
          <w:iCs/>
          <w:shd w:val="clear" w:color="auto" w:fill="FFFFFF"/>
        </w:rPr>
        <w:t xml:space="preserve"> </w:t>
      </w:r>
      <w:proofErr w:type="spellStart"/>
      <w:r w:rsidRPr="00D07A52">
        <w:rPr>
          <w:i/>
          <w:iCs/>
          <w:shd w:val="clear" w:color="auto" w:fill="FFFFFF"/>
        </w:rPr>
        <w:t>tourism</w:t>
      </w:r>
      <w:proofErr w:type="spellEnd"/>
      <w:r w:rsidRPr="00D07A52">
        <w:rPr>
          <w:shd w:val="clear" w:color="auto" w:fill="FFFFFF"/>
        </w:rPr>
        <w:t xml:space="preserve">. 1st </w:t>
      </w:r>
      <w:proofErr w:type="spellStart"/>
      <w:r w:rsidRPr="00D07A52">
        <w:rPr>
          <w:shd w:val="clear" w:color="auto" w:fill="FFFFFF"/>
        </w:rPr>
        <w:t>pub</w:t>
      </w:r>
      <w:proofErr w:type="spellEnd"/>
      <w:r w:rsidRPr="00D07A52">
        <w:rPr>
          <w:shd w:val="clear" w:color="auto" w:fill="FFFFFF"/>
        </w:rPr>
        <w:t xml:space="preserve">. London: </w:t>
      </w:r>
      <w:proofErr w:type="spellStart"/>
      <w:r w:rsidRPr="00D07A52">
        <w:rPr>
          <w:shd w:val="clear" w:color="auto" w:fill="FFFFFF"/>
        </w:rPr>
        <w:t>Earthscan</w:t>
      </w:r>
      <w:proofErr w:type="spellEnd"/>
      <w:r w:rsidRPr="00D07A52">
        <w:rPr>
          <w:shd w:val="clear" w:color="auto" w:fill="FFFFFF"/>
        </w:rPr>
        <w:t>, 2010, [8], 232 s. ISBN 978-1-84971-113-5.</w:t>
      </w:r>
    </w:p>
    <w:p w:rsidR="00261A4B" w:rsidRPr="00261A4B" w:rsidRDefault="00261A4B" w:rsidP="00B87C5F">
      <w:pPr>
        <w:rPr>
          <w:shd w:val="clear" w:color="auto" w:fill="FFFFFF"/>
        </w:rPr>
      </w:pPr>
      <w:r w:rsidRPr="00261A4B">
        <w:rPr>
          <w:shd w:val="clear" w:color="auto" w:fill="FFFFFF"/>
        </w:rPr>
        <w:t xml:space="preserve">DONNELLY, </w:t>
      </w:r>
      <w:proofErr w:type="spellStart"/>
      <w:r w:rsidRPr="00261A4B">
        <w:rPr>
          <w:shd w:val="clear" w:color="auto" w:fill="FFFFFF"/>
        </w:rPr>
        <w:t>James</w:t>
      </w:r>
      <w:proofErr w:type="spellEnd"/>
      <w:r w:rsidRPr="00261A4B">
        <w:rPr>
          <w:shd w:val="clear" w:color="auto" w:fill="FFFFFF"/>
        </w:rPr>
        <w:t xml:space="preserve"> H, </w:t>
      </w:r>
      <w:proofErr w:type="spellStart"/>
      <w:r w:rsidRPr="00261A4B">
        <w:rPr>
          <w:shd w:val="clear" w:color="auto" w:fill="FFFFFF"/>
        </w:rPr>
        <w:t>James</w:t>
      </w:r>
      <w:proofErr w:type="spellEnd"/>
      <w:r w:rsidRPr="00261A4B">
        <w:rPr>
          <w:shd w:val="clear" w:color="auto" w:fill="FFFFFF"/>
        </w:rPr>
        <w:t xml:space="preserve"> L GIBSON a John M </w:t>
      </w:r>
      <w:proofErr w:type="spellStart"/>
      <w:r w:rsidRPr="00261A4B">
        <w:rPr>
          <w:shd w:val="clear" w:color="auto" w:fill="FFFFFF"/>
        </w:rPr>
        <w:t>IVANCEVICH.</w:t>
      </w:r>
      <w:r w:rsidRPr="00261A4B">
        <w:rPr>
          <w:i/>
          <w:iCs/>
          <w:shd w:val="clear" w:color="auto" w:fill="FFFFFF"/>
        </w:rPr>
        <w:t>Management</w:t>
      </w:r>
      <w:proofErr w:type="spellEnd"/>
      <w:r w:rsidRPr="00261A4B">
        <w:rPr>
          <w:shd w:val="clear" w:color="auto" w:fill="FFFFFF"/>
        </w:rPr>
        <w:t xml:space="preserve">. </w:t>
      </w:r>
      <w:proofErr w:type="spellStart"/>
      <w:r w:rsidRPr="00261A4B">
        <w:rPr>
          <w:shd w:val="clear" w:color="auto" w:fill="FFFFFF"/>
        </w:rPr>
        <w:t>Vyd</w:t>
      </w:r>
      <w:proofErr w:type="spellEnd"/>
      <w:r w:rsidRPr="00261A4B">
        <w:rPr>
          <w:shd w:val="clear" w:color="auto" w:fill="FFFFFF"/>
        </w:rPr>
        <w:t xml:space="preserve">. 1. Praha: </w:t>
      </w:r>
      <w:proofErr w:type="spellStart"/>
      <w:r w:rsidRPr="00261A4B">
        <w:rPr>
          <w:shd w:val="clear" w:color="auto" w:fill="FFFFFF"/>
        </w:rPr>
        <w:t>Grada</w:t>
      </w:r>
      <w:proofErr w:type="spellEnd"/>
      <w:r w:rsidRPr="00261A4B">
        <w:rPr>
          <w:shd w:val="clear" w:color="auto" w:fill="FFFFFF"/>
        </w:rPr>
        <w:t>, 1997, 821 s. ISBN 80-7169-422-3.</w:t>
      </w:r>
    </w:p>
    <w:p w:rsidR="00B87C5F" w:rsidRPr="00D07A52" w:rsidRDefault="00B87C5F" w:rsidP="00B87C5F">
      <w:pPr>
        <w:rPr>
          <w:shd w:val="clear" w:color="auto" w:fill="FFFFFF"/>
        </w:rPr>
      </w:pPr>
      <w:r w:rsidRPr="00D07A52">
        <w:rPr>
          <w:shd w:val="clear" w:color="auto" w:fill="FFFFFF"/>
        </w:rPr>
        <w:lastRenderedPageBreak/>
        <w:t xml:space="preserve">DOSWELL, </w:t>
      </w:r>
      <w:proofErr w:type="spellStart"/>
      <w:r w:rsidRPr="00D07A52">
        <w:rPr>
          <w:shd w:val="clear" w:color="auto" w:fill="FFFFFF"/>
        </w:rPr>
        <w:t>Roger</w:t>
      </w:r>
      <w:proofErr w:type="spellEnd"/>
      <w:r w:rsidRPr="00D07A52">
        <w:rPr>
          <w:shd w:val="clear" w:color="auto" w:fill="FFFFFF"/>
        </w:rPr>
        <w:t>.</w:t>
      </w:r>
      <w:r w:rsidRPr="00D07A52">
        <w:rPr>
          <w:rStyle w:val="apple-converted-space"/>
          <w:shd w:val="clear" w:color="auto" w:fill="FFFFFF"/>
        </w:rPr>
        <w:t> </w:t>
      </w:r>
      <w:proofErr w:type="spellStart"/>
      <w:r w:rsidRPr="00D07A52">
        <w:rPr>
          <w:i/>
          <w:iCs/>
          <w:shd w:val="clear" w:color="auto" w:fill="FFFFFF"/>
        </w:rPr>
        <w:t>Tourism</w:t>
      </w:r>
      <w:proofErr w:type="spellEnd"/>
      <w:r w:rsidRPr="00D07A52">
        <w:rPr>
          <w:i/>
          <w:iCs/>
          <w:shd w:val="clear" w:color="auto" w:fill="FFFFFF"/>
        </w:rPr>
        <w:t xml:space="preserve">: </w:t>
      </w:r>
      <w:proofErr w:type="spellStart"/>
      <w:r w:rsidRPr="00D07A52">
        <w:rPr>
          <w:i/>
          <w:iCs/>
          <w:shd w:val="clear" w:color="auto" w:fill="FFFFFF"/>
        </w:rPr>
        <w:t>how</w:t>
      </w:r>
      <w:proofErr w:type="spellEnd"/>
      <w:r w:rsidRPr="00D07A52">
        <w:rPr>
          <w:i/>
          <w:iCs/>
          <w:shd w:val="clear" w:color="auto" w:fill="FFFFFF"/>
        </w:rPr>
        <w:t xml:space="preserve"> </w:t>
      </w:r>
      <w:proofErr w:type="spellStart"/>
      <w:r w:rsidRPr="00D07A52">
        <w:rPr>
          <w:i/>
          <w:iCs/>
          <w:shd w:val="clear" w:color="auto" w:fill="FFFFFF"/>
        </w:rPr>
        <w:t>effective</w:t>
      </w:r>
      <w:proofErr w:type="spellEnd"/>
      <w:r w:rsidRPr="00D07A52">
        <w:rPr>
          <w:i/>
          <w:iCs/>
          <w:shd w:val="clear" w:color="auto" w:fill="FFFFFF"/>
        </w:rPr>
        <w:t xml:space="preserve"> management </w:t>
      </w:r>
      <w:proofErr w:type="spellStart"/>
      <w:r w:rsidRPr="00D07A52">
        <w:rPr>
          <w:i/>
          <w:iCs/>
          <w:shd w:val="clear" w:color="auto" w:fill="FFFFFF"/>
        </w:rPr>
        <w:t>makes</w:t>
      </w:r>
      <w:proofErr w:type="spellEnd"/>
      <w:r w:rsidRPr="00D07A52">
        <w:rPr>
          <w:i/>
          <w:iCs/>
          <w:shd w:val="clear" w:color="auto" w:fill="FFFFFF"/>
        </w:rPr>
        <w:t xml:space="preserve"> </w:t>
      </w:r>
      <w:proofErr w:type="spellStart"/>
      <w:r w:rsidRPr="00D07A52">
        <w:rPr>
          <w:i/>
          <w:iCs/>
          <w:shd w:val="clear" w:color="auto" w:fill="FFFFFF"/>
        </w:rPr>
        <w:t>the</w:t>
      </w:r>
      <w:proofErr w:type="spellEnd"/>
      <w:r w:rsidRPr="00D07A52">
        <w:rPr>
          <w:i/>
          <w:iCs/>
          <w:shd w:val="clear" w:color="auto" w:fill="FFFFFF"/>
        </w:rPr>
        <w:t xml:space="preserve"> </w:t>
      </w:r>
      <w:proofErr w:type="spellStart"/>
      <w:r w:rsidRPr="00D07A52">
        <w:rPr>
          <w:i/>
          <w:iCs/>
          <w:shd w:val="clear" w:color="auto" w:fill="FFFFFF"/>
        </w:rPr>
        <w:t>difference</w:t>
      </w:r>
      <w:proofErr w:type="spellEnd"/>
      <w:r w:rsidRPr="00D07A52">
        <w:rPr>
          <w:shd w:val="clear" w:color="auto" w:fill="FFFFFF"/>
        </w:rPr>
        <w:t xml:space="preserve">. Boston: </w:t>
      </w:r>
      <w:proofErr w:type="spellStart"/>
      <w:r w:rsidRPr="00D07A52">
        <w:rPr>
          <w:shd w:val="clear" w:color="auto" w:fill="FFFFFF"/>
        </w:rPr>
        <w:t>Butterworth</w:t>
      </w:r>
      <w:proofErr w:type="spellEnd"/>
      <w:r w:rsidRPr="00D07A52">
        <w:rPr>
          <w:shd w:val="clear" w:color="auto" w:fill="FFFFFF"/>
        </w:rPr>
        <w:t>-</w:t>
      </w:r>
      <w:proofErr w:type="spellStart"/>
      <w:r w:rsidRPr="00D07A52">
        <w:rPr>
          <w:shd w:val="clear" w:color="auto" w:fill="FFFFFF"/>
        </w:rPr>
        <w:t>Heinemann</w:t>
      </w:r>
      <w:proofErr w:type="spellEnd"/>
      <w:r w:rsidRPr="00D07A52">
        <w:rPr>
          <w:shd w:val="clear" w:color="auto" w:fill="FFFFFF"/>
        </w:rPr>
        <w:t>, 1997, x, 319 p. ISBN 0750622725.</w:t>
      </w:r>
    </w:p>
    <w:p w:rsidR="00B87C5F" w:rsidRPr="00D07A52" w:rsidRDefault="00B87C5F" w:rsidP="00B87C5F">
      <w:r w:rsidRPr="00D07A52">
        <w:rPr>
          <w:shd w:val="clear" w:color="auto" w:fill="FFFFFF"/>
        </w:rPr>
        <w:t xml:space="preserve">DOUBNEROVÁ, Jitka. CESTOVNÍ RUCH V CHRÁNĚNÝCH ÚZEMÍCH: </w:t>
      </w:r>
      <w:r w:rsidRPr="00D07A52">
        <w:rPr>
          <w:i/>
          <w:shd w:val="clear" w:color="auto" w:fill="FFFFFF"/>
        </w:rPr>
        <w:t xml:space="preserve">horský spolek. </w:t>
      </w:r>
      <w:r w:rsidRPr="00D07A52">
        <w:rPr>
          <w:shd w:val="clear" w:color="auto" w:fill="FFFFFF"/>
        </w:rPr>
        <w:t>[online]. 2008 [cit. 2015-03-15]. Dostupné z:</w:t>
      </w:r>
      <w:hyperlink r:id="rId58" w:history="1">
        <w:r w:rsidRPr="00D07A52">
          <w:rPr>
            <w:rStyle w:val="Hypertextovodkaz"/>
            <w:color w:val="auto"/>
            <w:shd w:val="clear" w:color="auto" w:fill="FFFFFF"/>
          </w:rPr>
          <w:t>http://www.horskyspolek.cz/files/studie_cr.pdf</w:t>
        </w:r>
      </w:hyperlink>
    </w:p>
    <w:p w:rsidR="004F7C31" w:rsidRDefault="00B87C5F" w:rsidP="004F7C31">
      <w:pPr>
        <w:spacing w:before="240" w:after="0"/>
        <w:rPr>
          <w:shd w:val="clear" w:color="auto" w:fill="FFFFFF"/>
        </w:rPr>
      </w:pPr>
      <w:r w:rsidRPr="00D07A52">
        <w:rPr>
          <w:shd w:val="clear" w:color="auto" w:fill="FFFFFF"/>
        </w:rPr>
        <w:t>DRUCKER, Peter Ferdinand.</w:t>
      </w:r>
      <w:r w:rsidRPr="00D07A52">
        <w:rPr>
          <w:rStyle w:val="apple-converted-space"/>
          <w:shd w:val="clear" w:color="auto" w:fill="FFFFFF"/>
        </w:rPr>
        <w:t> </w:t>
      </w:r>
      <w:r w:rsidRPr="00D07A52">
        <w:rPr>
          <w:i/>
          <w:iCs/>
          <w:shd w:val="clear" w:color="auto" w:fill="FFFFFF"/>
        </w:rPr>
        <w:t>Cestou k zítřku: Management pro 21. století</w:t>
      </w:r>
      <w:r w:rsidRPr="00D07A52">
        <w:rPr>
          <w:shd w:val="clear" w:color="auto" w:fill="FFFFFF"/>
        </w:rPr>
        <w:t xml:space="preserve">. 1. </w:t>
      </w:r>
      <w:proofErr w:type="spellStart"/>
      <w:r w:rsidRPr="00D07A52">
        <w:rPr>
          <w:shd w:val="clear" w:color="auto" w:fill="FFFFFF"/>
        </w:rPr>
        <w:t>vyd</w:t>
      </w:r>
      <w:proofErr w:type="spellEnd"/>
      <w:r w:rsidRPr="00D07A52">
        <w:rPr>
          <w:shd w:val="clear" w:color="auto" w:fill="FFFFFF"/>
        </w:rPr>
        <w:t xml:space="preserve">. Praha: Management </w:t>
      </w:r>
      <w:proofErr w:type="spellStart"/>
      <w:r w:rsidRPr="00D07A52">
        <w:rPr>
          <w:shd w:val="clear" w:color="auto" w:fill="FFFFFF"/>
        </w:rPr>
        <w:t>Press</w:t>
      </w:r>
      <w:proofErr w:type="spellEnd"/>
      <w:r w:rsidRPr="00D07A52">
        <w:rPr>
          <w:shd w:val="clear" w:color="auto" w:fill="FFFFFF"/>
        </w:rPr>
        <w:t>, 1993, 136 s. ISBN 80-85603-28-4.</w:t>
      </w:r>
    </w:p>
    <w:p w:rsidR="00B87C5F" w:rsidRPr="00D07A52" w:rsidRDefault="00B87C5F" w:rsidP="004F7C31">
      <w:pPr>
        <w:spacing w:before="240" w:after="0"/>
        <w:rPr>
          <w:shd w:val="clear" w:color="auto" w:fill="FFFFFF"/>
        </w:rPr>
      </w:pPr>
      <w:r w:rsidRPr="00D07A52">
        <w:rPr>
          <w:shd w:val="clear" w:color="auto" w:fill="FFFFFF"/>
        </w:rPr>
        <w:t>FLAMIK, J. (2012) Studie - Jižní Morava, Příběh vinařského regionu, 82 s. [online studie]. [</w:t>
      </w:r>
      <w:proofErr w:type="gramStart"/>
      <w:r w:rsidRPr="00D07A52">
        <w:rPr>
          <w:shd w:val="clear" w:color="auto" w:fill="FFFFFF"/>
        </w:rPr>
        <w:t>cit</w:t>
      </w:r>
      <w:proofErr w:type="gramEnd"/>
      <w:r w:rsidRPr="00D07A52">
        <w:rPr>
          <w:shd w:val="clear" w:color="auto" w:fill="FFFFFF"/>
        </w:rPr>
        <w:t>.</w:t>
      </w:r>
      <w:proofErr w:type="gramStart"/>
      <w:r w:rsidRPr="00D07A52">
        <w:rPr>
          <w:shd w:val="clear" w:color="auto" w:fill="FFFFFF"/>
        </w:rPr>
        <w:t>2015</w:t>
      </w:r>
      <w:proofErr w:type="gramEnd"/>
      <w:r w:rsidRPr="00D07A52">
        <w:rPr>
          <w:shd w:val="clear" w:color="auto" w:fill="FFFFFF"/>
        </w:rPr>
        <w:t xml:space="preserve">-03-10]. Dostupné na www: </w:t>
      </w:r>
      <w:hyperlink r:id="rId59" w:tgtFrame="_blank" w:history="1">
        <w:r w:rsidRPr="00D07A52">
          <w:rPr>
            <w:rStyle w:val="Hypertextovodkaz"/>
            <w:color w:val="auto"/>
            <w:shd w:val="clear" w:color="auto" w:fill="FFFFFF"/>
          </w:rPr>
          <w:t>http://www.partnerstvi-ops.cz/otevrene-hranice-otevrene-sklepy</w:t>
        </w:r>
      </w:hyperlink>
      <w:r w:rsidRPr="00D07A52">
        <w:rPr>
          <w:shd w:val="clear" w:color="auto" w:fill="FFFFFF"/>
        </w:rPr>
        <w:t>&gt;</w:t>
      </w:r>
    </w:p>
    <w:p w:rsidR="00B87C5F" w:rsidRPr="00D07A52" w:rsidRDefault="00B87C5F" w:rsidP="004F7C31">
      <w:pPr>
        <w:spacing w:before="240" w:after="0"/>
        <w:rPr>
          <w:shd w:val="clear" w:color="auto" w:fill="FFFFFF"/>
        </w:rPr>
      </w:pPr>
      <w:r w:rsidRPr="00D07A52">
        <w:rPr>
          <w:shd w:val="clear" w:color="auto" w:fill="FFFFFF"/>
        </w:rPr>
        <w:t>FORET, Miroslav a Věra FORETOVÁ.</w:t>
      </w:r>
      <w:r w:rsidRPr="00D07A52">
        <w:rPr>
          <w:rStyle w:val="apple-converted-space"/>
          <w:shd w:val="clear" w:color="auto" w:fill="FFFFFF"/>
        </w:rPr>
        <w:t> </w:t>
      </w:r>
      <w:r w:rsidRPr="00D07A52">
        <w:rPr>
          <w:i/>
          <w:iCs/>
          <w:shd w:val="clear" w:color="auto" w:fill="FFFFFF"/>
        </w:rPr>
        <w:t>Jak rozvíjet místní cestovní ruch</w:t>
      </w:r>
      <w:r w:rsidRPr="00D07A52">
        <w:rPr>
          <w:shd w:val="clear" w:color="auto" w:fill="FFFFFF"/>
        </w:rPr>
        <w:t xml:space="preserve">. 1. </w:t>
      </w:r>
      <w:proofErr w:type="spellStart"/>
      <w:r w:rsidRPr="00D07A52">
        <w:rPr>
          <w:shd w:val="clear" w:color="auto" w:fill="FFFFFF"/>
        </w:rPr>
        <w:t>vyd</w:t>
      </w:r>
      <w:proofErr w:type="spellEnd"/>
      <w:r w:rsidRPr="00D07A52">
        <w:rPr>
          <w:shd w:val="clear" w:color="auto" w:fill="FFFFFF"/>
        </w:rPr>
        <w:t xml:space="preserve">. Praha: </w:t>
      </w:r>
      <w:proofErr w:type="spellStart"/>
      <w:r w:rsidRPr="00D07A52">
        <w:rPr>
          <w:shd w:val="clear" w:color="auto" w:fill="FFFFFF"/>
        </w:rPr>
        <w:t>Grada</w:t>
      </w:r>
      <w:proofErr w:type="spellEnd"/>
      <w:r w:rsidRPr="00D07A52">
        <w:rPr>
          <w:shd w:val="clear" w:color="auto" w:fill="FFFFFF"/>
        </w:rPr>
        <w:t>, 2001, 178 s. Manažer. ISBN 80-247-</w:t>
      </w:r>
      <w:proofErr w:type="gramStart"/>
      <w:r w:rsidRPr="00D07A52">
        <w:rPr>
          <w:shd w:val="clear" w:color="auto" w:fill="FFFFFF"/>
        </w:rPr>
        <w:t>0207-</w:t>
      </w:r>
      <w:proofErr w:type="spellStart"/>
      <w:r w:rsidRPr="00D07A52">
        <w:rPr>
          <w:shd w:val="clear" w:color="auto" w:fill="FFFFFF"/>
        </w:rPr>
        <w:t>x</w:t>
      </w:r>
      <w:proofErr w:type="spellEnd"/>
      <w:r w:rsidRPr="00D07A52">
        <w:rPr>
          <w:shd w:val="clear" w:color="auto" w:fill="FFFFFF"/>
        </w:rPr>
        <w:t>.</w:t>
      </w:r>
      <w:proofErr w:type="gramEnd"/>
    </w:p>
    <w:p w:rsidR="00B87C5F" w:rsidRPr="00D07A52" w:rsidRDefault="00B87C5F" w:rsidP="004F7C31">
      <w:pPr>
        <w:spacing w:before="240" w:after="0"/>
      </w:pPr>
      <w:r w:rsidRPr="00D07A52">
        <w:rPr>
          <w:shd w:val="clear" w:color="auto" w:fill="FFFFFF"/>
        </w:rPr>
        <w:t xml:space="preserve">GREENWAYS: </w:t>
      </w:r>
      <w:proofErr w:type="spellStart"/>
      <w:r w:rsidRPr="00D07A52">
        <w:rPr>
          <w:i/>
          <w:shd w:val="clear" w:color="auto" w:fill="FFFFFF"/>
        </w:rPr>
        <w:t>Greenways</w:t>
      </w:r>
      <w:proofErr w:type="spellEnd"/>
      <w:r w:rsidRPr="00D07A52">
        <w:rPr>
          <w:i/>
          <w:shd w:val="clear" w:color="auto" w:fill="FFFFFF"/>
        </w:rPr>
        <w:t xml:space="preserve"> v ČR</w:t>
      </w:r>
      <w:r w:rsidRPr="00D07A52">
        <w:rPr>
          <w:shd w:val="clear" w:color="auto" w:fill="FFFFFF"/>
        </w:rPr>
        <w:t>. [online]. 1998-2013 [cit. 2015-03-14]. Dostupné z:</w:t>
      </w:r>
      <w:r w:rsidRPr="00D07A52">
        <w:rPr>
          <w:rStyle w:val="apple-converted-space"/>
          <w:shd w:val="clear" w:color="auto" w:fill="FFFFFF"/>
        </w:rPr>
        <w:t> </w:t>
      </w:r>
      <w:hyperlink r:id="rId60" w:history="1">
        <w:r w:rsidRPr="00D07A52">
          <w:rPr>
            <w:rStyle w:val="Hypertextovodkaz"/>
            <w:color w:val="auto"/>
            <w:shd w:val="clear" w:color="auto" w:fill="FFFFFF"/>
          </w:rPr>
          <w:t>http://www.greenways.cz/Greenways-v-CR/Greenway-Krakov-Morava-Viden.aspx</w:t>
        </w:r>
      </w:hyperlink>
    </w:p>
    <w:p w:rsidR="00B87C5F" w:rsidRPr="00D07A52" w:rsidRDefault="00B87C5F" w:rsidP="004F7C31">
      <w:pPr>
        <w:spacing w:before="240" w:after="0"/>
      </w:pPr>
      <w:r w:rsidRPr="00D07A52">
        <w:rPr>
          <w:shd w:val="clear" w:color="auto" w:fill="FFFFFF"/>
        </w:rPr>
        <w:t xml:space="preserve">GREENWAYS: Moravská vinná stezka. GROMBÍŘ, Jan. [online]. Nadace partnerství. </w:t>
      </w:r>
      <w:proofErr w:type="spellStart"/>
      <w:r w:rsidRPr="00D07A52">
        <w:rPr>
          <w:shd w:val="clear" w:color="auto" w:fill="FFFFFF"/>
        </w:rPr>
        <w:t>reproprint</w:t>
      </w:r>
      <w:proofErr w:type="spellEnd"/>
      <w:r w:rsidRPr="00D07A52">
        <w:rPr>
          <w:shd w:val="clear" w:color="auto" w:fill="FFFFFF"/>
        </w:rPr>
        <w:t xml:space="preserve"> spol. s.r.o., 2006 [cit. 2015-03-15]. Dostupné z: </w:t>
      </w:r>
      <w:hyperlink r:id="rId61" w:history="1">
        <w:r w:rsidRPr="00D07A52">
          <w:rPr>
            <w:rStyle w:val="Hypertextovodkaz"/>
            <w:color w:val="auto"/>
            <w:shd w:val="clear" w:color="auto" w:fill="FFFFFF"/>
          </w:rPr>
          <w:t>http://www.cyklo-jizni-morava.cz/file/28247/MVS_Pruvodce_Moravska_vinna_CZ.pdf</w:t>
        </w:r>
      </w:hyperlink>
    </w:p>
    <w:p w:rsidR="00B87C5F" w:rsidRPr="00D07A52" w:rsidRDefault="00B87C5F" w:rsidP="004F7C31">
      <w:pPr>
        <w:spacing w:before="240" w:after="0"/>
        <w:rPr>
          <w:shd w:val="clear" w:color="auto" w:fill="FFFFFF"/>
        </w:rPr>
      </w:pPr>
      <w:r w:rsidRPr="00D07A52">
        <w:rPr>
          <w:shd w:val="clear" w:color="auto" w:fill="FFFFFF"/>
        </w:rPr>
        <w:t>GREGUŠOVÁ, Markéta a Miloslav KONEČNÝ.</w:t>
      </w:r>
      <w:r w:rsidRPr="00D07A52">
        <w:rPr>
          <w:rStyle w:val="apple-converted-space"/>
          <w:shd w:val="clear" w:color="auto" w:fill="FFFFFF"/>
        </w:rPr>
        <w:t> </w:t>
      </w:r>
      <w:r w:rsidRPr="00D07A52">
        <w:rPr>
          <w:i/>
          <w:iCs/>
          <w:shd w:val="clear" w:color="auto" w:fill="FFFFFF"/>
        </w:rPr>
        <w:t>Strategický management</w:t>
      </w:r>
      <w:r w:rsidRPr="00D07A52">
        <w:rPr>
          <w:shd w:val="clear" w:color="auto" w:fill="FFFFFF"/>
        </w:rPr>
        <w:t xml:space="preserve">. </w:t>
      </w:r>
      <w:proofErr w:type="spellStart"/>
      <w:r w:rsidRPr="00D07A52">
        <w:rPr>
          <w:shd w:val="clear" w:color="auto" w:fill="FFFFFF"/>
        </w:rPr>
        <w:t>Vyd</w:t>
      </w:r>
      <w:proofErr w:type="spellEnd"/>
      <w:r w:rsidRPr="00D07A52">
        <w:rPr>
          <w:shd w:val="clear" w:color="auto" w:fill="FFFFFF"/>
        </w:rPr>
        <w:t>. 1. Ostrava: VŠB - Technická univerzita Ostrava, Fakulta strojní, 2012, 1 CD-ROM. ISBN 978-80-248-2791-9</w:t>
      </w:r>
    </w:p>
    <w:p w:rsidR="00B87C5F" w:rsidRPr="00D07A52" w:rsidRDefault="00B87C5F" w:rsidP="004F7C31">
      <w:pPr>
        <w:spacing w:before="240" w:after="0"/>
        <w:rPr>
          <w:shd w:val="clear" w:color="auto" w:fill="FFFFFF"/>
        </w:rPr>
      </w:pPr>
      <w:r w:rsidRPr="00D07A52">
        <w:rPr>
          <w:shd w:val="clear" w:color="auto" w:fill="FFFFFF"/>
        </w:rPr>
        <w:t xml:space="preserve">HARRINGTON, Robert J. a Michael C. OTTENBACHER. </w:t>
      </w:r>
      <w:proofErr w:type="spellStart"/>
      <w:r w:rsidRPr="00D07A52">
        <w:rPr>
          <w:shd w:val="clear" w:color="auto" w:fill="FFFFFF"/>
        </w:rPr>
        <w:t>Strategic</w:t>
      </w:r>
      <w:proofErr w:type="spellEnd"/>
      <w:r w:rsidRPr="00D07A52">
        <w:rPr>
          <w:shd w:val="clear" w:color="auto" w:fill="FFFFFF"/>
        </w:rPr>
        <w:t xml:space="preserve"> </w:t>
      </w:r>
      <w:proofErr w:type="gramStart"/>
      <w:r w:rsidRPr="00D07A52">
        <w:rPr>
          <w:shd w:val="clear" w:color="auto" w:fill="FFFFFF"/>
        </w:rPr>
        <w:t>management.</w:t>
      </w:r>
      <w:proofErr w:type="spellStart"/>
      <w:r w:rsidRPr="00D07A52">
        <w:rPr>
          <w:i/>
          <w:iCs/>
          <w:shd w:val="clear" w:color="auto" w:fill="FFFFFF"/>
        </w:rPr>
        <w:t>International</w:t>
      </w:r>
      <w:proofErr w:type="spellEnd"/>
      <w:proofErr w:type="gramEnd"/>
      <w:r w:rsidRPr="00D07A52">
        <w:rPr>
          <w:i/>
          <w:iCs/>
          <w:shd w:val="clear" w:color="auto" w:fill="FFFFFF"/>
        </w:rPr>
        <w:t xml:space="preserve"> </w:t>
      </w:r>
      <w:proofErr w:type="spellStart"/>
      <w:r w:rsidRPr="00D07A52">
        <w:rPr>
          <w:i/>
          <w:iCs/>
          <w:shd w:val="clear" w:color="auto" w:fill="FFFFFF"/>
        </w:rPr>
        <w:t>Journal</w:t>
      </w:r>
      <w:proofErr w:type="spellEnd"/>
      <w:r w:rsidRPr="00D07A52">
        <w:rPr>
          <w:i/>
          <w:iCs/>
          <w:shd w:val="clear" w:color="auto" w:fill="FFFFFF"/>
        </w:rPr>
        <w:t xml:space="preserve"> </w:t>
      </w:r>
      <w:proofErr w:type="spellStart"/>
      <w:r w:rsidRPr="00D07A52">
        <w:rPr>
          <w:i/>
          <w:iCs/>
          <w:shd w:val="clear" w:color="auto" w:fill="FFFFFF"/>
        </w:rPr>
        <w:t>of</w:t>
      </w:r>
      <w:proofErr w:type="spellEnd"/>
      <w:r w:rsidRPr="00D07A52">
        <w:rPr>
          <w:i/>
          <w:iCs/>
          <w:shd w:val="clear" w:color="auto" w:fill="FFFFFF"/>
        </w:rPr>
        <w:t xml:space="preserve"> </w:t>
      </w:r>
      <w:proofErr w:type="spellStart"/>
      <w:r w:rsidRPr="00D07A52">
        <w:rPr>
          <w:i/>
          <w:iCs/>
          <w:shd w:val="clear" w:color="auto" w:fill="FFFFFF"/>
        </w:rPr>
        <w:t>Contemporary</w:t>
      </w:r>
      <w:proofErr w:type="spellEnd"/>
      <w:r w:rsidRPr="00D07A52">
        <w:rPr>
          <w:i/>
          <w:iCs/>
          <w:shd w:val="clear" w:color="auto" w:fill="FFFFFF"/>
        </w:rPr>
        <w:t xml:space="preserve"> </w:t>
      </w:r>
      <w:proofErr w:type="spellStart"/>
      <w:r w:rsidRPr="00D07A52">
        <w:rPr>
          <w:i/>
          <w:iCs/>
          <w:shd w:val="clear" w:color="auto" w:fill="FFFFFF"/>
        </w:rPr>
        <w:t>Hospitality</w:t>
      </w:r>
      <w:proofErr w:type="spellEnd"/>
      <w:r w:rsidRPr="00D07A52">
        <w:rPr>
          <w:i/>
          <w:iCs/>
          <w:shd w:val="clear" w:color="auto" w:fill="FFFFFF"/>
        </w:rPr>
        <w:t xml:space="preserve"> Management</w:t>
      </w:r>
      <w:r w:rsidRPr="00D07A52">
        <w:rPr>
          <w:rStyle w:val="apple-converted-space"/>
          <w:shd w:val="clear" w:color="auto" w:fill="FFFFFF"/>
        </w:rPr>
        <w:t> </w:t>
      </w:r>
      <w:r w:rsidRPr="00D07A52">
        <w:rPr>
          <w:shd w:val="clear" w:color="auto" w:fill="FFFFFF"/>
        </w:rPr>
        <w:t xml:space="preserve">[online]. 2011, vol. 23, </w:t>
      </w:r>
      <w:proofErr w:type="spellStart"/>
      <w:r w:rsidRPr="00D07A52">
        <w:rPr>
          <w:shd w:val="clear" w:color="auto" w:fill="FFFFFF"/>
        </w:rPr>
        <w:t>issue</w:t>
      </w:r>
      <w:proofErr w:type="spellEnd"/>
      <w:r w:rsidRPr="00D07A52">
        <w:rPr>
          <w:shd w:val="clear" w:color="auto" w:fill="FFFFFF"/>
        </w:rPr>
        <w:t xml:space="preserve"> 4, s. 439-462 [cit. 2015-02-08]. DOI: 10.1108/09596111111129977. Dostupné z: ebrary.com</w:t>
      </w:r>
    </w:p>
    <w:p w:rsidR="00B87C5F" w:rsidRPr="00D07A52" w:rsidRDefault="00B87C5F" w:rsidP="00B87C5F">
      <w:pPr>
        <w:rPr>
          <w:shd w:val="clear" w:color="auto" w:fill="FFFFFF"/>
        </w:rPr>
      </w:pPr>
      <w:r w:rsidRPr="00D07A52">
        <w:rPr>
          <w:shd w:val="clear" w:color="auto" w:fill="FFFFFF"/>
        </w:rPr>
        <w:t>HESKOVÁ, Marie.</w:t>
      </w:r>
      <w:r w:rsidRPr="00D07A52">
        <w:rPr>
          <w:rStyle w:val="apple-converted-space"/>
          <w:shd w:val="clear" w:color="auto" w:fill="FFFFFF"/>
        </w:rPr>
        <w:t> </w:t>
      </w:r>
      <w:r w:rsidRPr="00D07A52">
        <w:rPr>
          <w:i/>
          <w:iCs/>
          <w:shd w:val="clear" w:color="auto" w:fill="FFFFFF"/>
        </w:rPr>
        <w:t>Cestovní ruch: pro vyšší odborné školy a vysoké školy</w:t>
      </w:r>
      <w:r w:rsidRPr="00D07A52">
        <w:rPr>
          <w:shd w:val="clear" w:color="auto" w:fill="FFFFFF"/>
        </w:rPr>
        <w:t xml:space="preserve">. 2., </w:t>
      </w:r>
      <w:proofErr w:type="spellStart"/>
      <w:r w:rsidRPr="00D07A52">
        <w:rPr>
          <w:shd w:val="clear" w:color="auto" w:fill="FFFFFF"/>
        </w:rPr>
        <w:t>upr</w:t>
      </w:r>
      <w:proofErr w:type="spellEnd"/>
      <w:r w:rsidRPr="00D07A52">
        <w:rPr>
          <w:shd w:val="clear" w:color="auto" w:fill="FFFFFF"/>
        </w:rPr>
        <w:t xml:space="preserve">. </w:t>
      </w:r>
      <w:proofErr w:type="spellStart"/>
      <w:r w:rsidRPr="00D07A52">
        <w:rPr>
          <w:shd w:val="clear" w:color="auto" w:fill="FFFFFF"/>
        </w:rPr>
        <w:t>vyd</w:t>
      </w:r>
      <w:proofErr w:type="spellEnd"/>
      <w:r w:rsidRPr="00D07A52">
        <w:rPr>
          <w:shd w:val="clear" w:color="auto" w:fill="FFFFFF"/>
        </w:rPr>
        <w:t>. Praha: Fortuna, 2011, 216 s. ISBN 978-80-7373-107-6.</w:t>
      </w:r>
    </w:p>
    <w:p w:rsidR="00B87C5F" w:rsidRPr="00D07A52" w:rsidRDefault="00B87C5F" w:rsidP="00B87C5F">
      <w:pPr>
        <w:rPr>
          <w:shd w:val="clear" w:color="auto" w:fill="FFFFFF"/>
        </w:rPr>
      </w:pPr>
      <w:r w:rsidRPr="00D07A52">
        <w:rPr>
          <w:shd w:val="clear" w:color="auto" w:fill="FFFFFF"/>
        </w:rPr>
        <w:t>HRON, Jan, Jan DOHNAL a Ivana TICHÁ.</w:t>
      </w:r>
      <w:r w:rsidRPr="00D07A52">
        <w:rPr>
          <w:rStyle w:val="apple-converted-space"/>
          <w:shd w:val="clear" w:color="auto" w:fill="FFFFFF"/>
        </w:rPr>
        <w:t> </w:t>
      </w:r>
      <w:r w:rsidRPr="00D07A52">
        <w:rPr>
          <w:i/>
          <w:iCs/>
          <w:shd w:val="clear" w:color="auto" w:fill="FFFFFF"/>
        </w:rPr>
        <w:t>Strategické řízení</w:t>
      </w:r>
      <w:r w:rsidRPr="00D07A52">
        <w:rPr>
          <w:shd w:val="clear" w:color="auto" w:fill="FFFFFF"/>
        </w:rPr>
        <w:t xml:space="preserve">. </w:t>
      </w:r>
      <w:proofErr w:type="spellStart"/>
      <w:r w:rsidRPr="00D07A52">
        <w:rPr>
          <w:shd w:val="clear" w:color="auto" w:fill="FFFFFF"/>
        </w:rPr>
        <w:t>Vyd</w:t>
      </w:r>
      <w:proofErr w:type="spellEnd"/>
      <w:r w:rsidRPr="00D07A52">
        <w:rPr>
          <w:shd w:val="clear" w:color="auto" w:fill="FFFFFF"/>
        </w:rPr>
        <w:t xml:space="preserve">. 2. </w:t>
      </w:r>
      <w:proofErr w:type="spellStart"/>
      <w:r w:rsidRPr="00D07A52">
        <w:rPr>
          <w:shd w:val="clear" w:color="auto" w:fill="FFFFFF"/>
        </w:rPr>
        <w:t>přeprac</w:t>
      </w:r>
      <w:proofErr w:type="spellEnd"/>
      <w:r w:rsidRPr="00D07A52">
        <w:rPr>
          <w:shd w:val="clear" w:color="auto" w:fill="FFFFFF"/>
        </w:rPr>
        <w:t xml:space="preserve">. Praha: </w:t>
      </w:r>
      <w:proofErr w:type="spellStart"/>
      <w:r w:rsidRPr="00D07A52">
        <w:rPr>
          <w:shd w:val="clear" w:color="auto" w:fill="FFFFFF"/>
        </w:rPr>
        <w:t>Credit</w:t>
      </w:r>
      <w:proofErr w:type="spellEnd"/>
      <w:r w:rsidRPr="00D07A52">
        <w:rPr>
          <w:shd w:val="clear" w:color="auto" w:fill="FFFFFF"/>
        </w:rPr>
        <w:t xml:space="preserve">, 1998, </w:t>
      </w:r>
      <w:proofErr w:type="spellStart"/>
      <w:r w:rsidRPr="00D07A52">
        <w:rPr>
          <w:shd w:val="clear" w:color="auto" w:fill="FFFFFF"/>
        </w:rPr>
        <w:t>iv</w:t>
      </w:r>
      <w:proofErr w:type="spellEnd"/>
      <w:r w:rsidRPr="00D07A52">
        <w:rPr>
          <w:shd w:val="clear" w:color="auto" w:fill="FFFFFF"/>
        </w:rPr>
        <w:t>, 266 s. ISBN 80-213-0429-4.</w:t>
      </w:r>
    </w:p>
    <w:p w:rsidR="00B87C5F" w:rsidRDefault="00B87C5F" w:rsidP="00B87C5F">
      <w:r w:rsidRPr="00D07A52">
        <w:rPr>
          <w:shd w:val="clear" w:color="auto" w:fill="FFFFFF"/>
        </w:rPr>
        <w:lastRenderedPageBreak/>
        <w:t>JIŽNÍ MORAVA: Cestovní kanceláře a agentury. [online]. 2013 [cit. 2015-04-01]. Dostupné z:</w:t>
      </w:r>
      <w:r w:rsidRPr="00D07A52">
        <w:rPr>
          <w:rStyle w:val="apple-converted-space"/>
          <w:shd w:val="clear" w:color="auto" w:fill="FFFFFF"/>
        </w:rPr>
        <w:t> </w:t>
      </w:r>
      <w:hyperlink r:id="rId62" w:history="1">
        <w:r w:rsidRPr="00D07A52">
          <w:rPr>
            <w:rStyle w:val="Hypertextovodkaz"/>
            <w:color w:val="auto"/>
            <w:shd w:val="clear" w:color="auto" w:fill="FFFFFF"/>
          </w:rPr>
          <w:t>http://www.</w:t>
        </w:r>
        <w:proofErr w:type="spellStart"/>
        <w:r w:rsidRPr="00D07A52">
          <w:rPr>
            <w:rStyle w:val="Hypertextovodkaz"/>
            <w:color w:val="auto"/>
            <w:shd w:val="clear" w:color="auto" w:fill="FFFFFF"/>
          </w:rPr>
          <w:t>jizni</w:t>
        </w:r>
        <w:proofErr w:type="spellEnd"/>
        <w:r w:rsidRPr="00D07A52">
          <w:rPr>
            <w:rStyle w:val="Hypertextovodkaz"/>
            <w:color w:val="auto"/>
            <w:shd w:val="clear" w:color="auto" w:fill="FFFFFF"/>
          </w:rPr>
          <w:t>-morava.cz/?tpl=4</w:t>
        </w:r>
      </w:hyperlink>
    </w:p>
    <w:p w:rsidR="00261A4B" w:rsidRPr="00261A4B" w:rsidRDefault="00261A4B" w:rsidP="00B87C5F">
      <w:pPr>
        <w:rPr>
          <w:shd w:val="clear" w:color="auto" w:fill="FFFFFF"/>
        </w:rPr>
      </w:pPr>
      <w:r w:rsidRPr="00261A4B">
        <w:rPr>
          <w:shd w:val="clear" w:color="auto" w:fill="FFFFFF"/>
        </w:rPr>
        <w:t xml:space="preserve">JOHNSON, </w:t>
      </w:r>
      <w:proofErr w:type="spellStart"/>
      <w:r w:rsidRPr="00261A4B">
        <w:rPr>
          <w:shd w:val="clear" w:color="auto" w:fill="FFFFFF"/>
        </w:rPr>
        <w:t>Gerry</w:t>
      </w:r>
      <w:proofErr w:type="spellEnd"/>
      <w:r w:rsidRPr="00261A4B">
        <w:rPr>
          <w:shd w:val="clear" w:color="auto" w:fill="FFFFFF"/>
        </w:rPr>
        <w:t xml:space="preserve"> a </w:t>
      </w:r>
      <w:proofErr w:type="spellStart"/>
      <w:r w:rsidRPr="00261A4B">
        <w:rPr>
          <w:shd w:val="clear" w:color="auto" w:fill="FFFFFF"/>
        </w:rPr>
        <w:t>Kevan</w:t>
      </w:r>
      <w:proofErr w:type="spellEnd"/>
      <w:r w:rsidRPr="00261A4B">
        <w:rPr>
          <w:shd w:val="clear" w:color="auto" w:fill="FFFFFF"/>
        </w:rPr>
        <w:t xml:space="preserve"> SCHOLES.</w:t>
      </w:r>
      <w:r w:rsidRPr="00261A4B">
        <w:rPr>
          <w:rStyle w:val="apple-converted-space"/>
          <w:shd w:val="clear" w:color="auto" w:fill="FFFFFF"/>
        </w:rPr>
        <w:t> </w:t>
      </w:r>
      <w:r w:rsidRPr="00261A4B">
        <w:rPr>
          <w:i/>
          <w:iCs/>
          <w:shd w:val="clear" w:color="auto" w:fill="FFFFFF"/>
        </w:rPr>
        <w:t xml:space="preserve">Cesty k úspěšnému podniku: stanovení </w:t>
      </w:r>
      <w:proofErr w:type="gramStart"/>
      <w:r w:rsidRPr="00261A4B">
        <w:rPr>
          <w:i/>
          <w:iCs/>
          <w:shd w:val="clear" w:color="auto" w:fill="FFFFFF"/>
        </w:rPr>
        <w:t>cíle : techniky</w:t>
      </w:r>
      <w:proofErr w:type="gramEnd"/>
      <w:r w:rsidRPr="00261A4B">
        <w:rPr>
          <w:i/>
          <w:iCs/>
          <w:shd w:val="clear" w:color="auto" w:fill="FFFFFF"/>
        </w:rPr>
        <w:t xml:space="preserve"> rozhodování</w:t>
      </w:r>
      <w:r w:rsidRPr="00261A4B">
        <w:rPr>
          <w:shd w:val="clear" w:color="auto" w:fill="FFFFFF"/>
        </w:rPr>
        <w:t xml:space="preserve">. </w:t>
      </w:r>
      <w:proofErr w:type="spellStart"/>
      <w:r w:rsidRPr="00261A4B">
        <w:rPr>
          <w:shd w:val="clear" w:color="auto" w:fill="FFFFFF"/>
        </w:rPr>
        <w:t>Vyd</w:t>
      </w:r>
      <w:proofErr w:type="spellEnd"/>
      <w:r w:rsidRPr="00261A4B">
        <w:rPr>
          <w:shd w:val="clear" w:color="auto" w:fill="FFFFFF"/>
        </w:rPr>
        <w:t xml:space="preserve">. 1. Praha: </w:t>
      </w:r>
      <w:proofErr w:type="spellStart"/>
      <w:r w:rsidRPr="00261A4B">
        <w:rPr>
          <w:shd w:val="clear" w:color="auto" w:fill="FFFFFF"/>
        </w:rPr>
        <w:t>Computer</w:t>
      </w:r>
      <w:proofErr w:type="spellEnd"/>
      <w:r w:rsidRPr="00261A4B">
        <w:rPr>
          <w:shd w:val="clear" w:color="auto" w:fill="FFFFFF"/>
        </w:rPr>
        <w:t xml:space="preserve"> </w:t>
      </w:r>
      <w:proofErr w:type="spellStart"/>
      <w:r w:rsidRPr="00261A4B">
        <w:rPr>
          <w:shd w:val="clear" w:color="auto" w:fill="FFFFFF"/>
        </w:rPr>
        <w:t>Press</w:t>
      </w:r>
      <w:proofErr w:type="spellEnd"/>
      <w:r w:rsidRPr="00261A4B">
        <w:rPr>
          <w:shd w:val="clear" w:color="auto" w:fill="FFFFFF"/>
        </w:rPr>
        <w:t xml:space="preserve">, 2000, </w:t>
      </w:r>
      <w:proofErr w:type="spellStart"/>
      <w:r w:rsidRPr="00261A4B">
        <w:rPr>
          <w:shd w:val="clear" w:color="auto" w:fill="FFFFFF"/>
        </w:rPr>
        <w:t>xxviii</w:t>
      </w:r>
      <w:proofErr w:type="spellEnd"/>
      <w:r w:rsidRPr="00261A4B">
        <w:rPr>
          <w:shd w:val="clear" w:color="auto" w:fill="FFFFFF"/>
        </w:rPr>
        <w:t xml:space="preserve">, 803 s. Business </w:t>
      </w:r>
      <w:proofErr w:type="spellStart"/>
      <w:r w:rsidRPr="00261A4B">
        <w:rPr>
          <w:shd w:val="clear" w:color="auto" w:fill="FFFFFF"/>
        </w:rPr>
        <w:t>books</w:t>
      </w:r>
      <w:proofErr w:type="spellEnd"/>
      <w:r w:rsidRPr="00261A4B">
        <w:rPr>
          <w:shd w:val="clear" w:color="auto" w:fill="FFFFFF"/>
        </w:rPr>
        <w:t xml:space="preserve"> (</w:t>
      </w:r>
      <w:proofErr w:type="spellStart"/>
      <w:r w:rsidRPr="00261A4B">
        <w:rPr>
          <w:shd w:val="clear" w:color="auto" w:fill="FFFFFF"/>
        </w:rPr>
        <w:t>Computer</w:t>
      </w:r>
      <w:proofErr w:type="spellEnd"/>
      <w:r w:rsidRPr="00261A4B">
        <w:rPr>
          <w:shd w:val="clear" w:color="auto" w:fill="FFFFFF"/>
        </w:rPr>
        <w:t xml:space="preserve"> </w:t>
      </w:r>
      <w:proofErr w:type="spellStart"/>
      <w:r w:rsidRPr="00261A4B">
        <w:rPr>
          <w:shd w:val="clear" w:color="auto" w:fill="FFFFFF"/>
        </w:rPr>
        <w:t>Press</w:t>
      </w:r>
      <w:proofErr w:type="spellEnd"/>
      <w:r w:rsidRPr="00261A4B">
        <w:rPr>
          <w:shd w:val="clear" w:color="auto" w:fill="FFFFFF"/>
        </w:rPr>
        <w:t>). ISBN 80-7226-220-3</w:t>
      </w:r>
    </w:p>
    <w:p w:rsidR="00B87C5F" w:rsidRPr="00D07A52" w:rsidRDefault="00B87C5F" w:rsidP="00B87C5F">
      <w:pPr>
        <w:rPr>
          <w:shd w:val="clear" w:color="auto" w:fill="FFFFFF"/>
        </w:rPr>
      </w:pPr>
      <w:r w:rsidRPr="00D07A52">
        <w:rPr>
          <w:shd w:val="clear" w:color="auto" w:fill="FFFFFF"/>
        </w:rPr>
        <w:t>KEŘKOVSKÝ, Miloslav a Oldřich VYKYPĚL.</w:t>
      </w:r>
      <w:r w:rsidRPr="00D07A52">
        <w:rPr>
          <w:rStyle w:val="apple-converted-space"/>
          <w:shd w:val="clear" w:color="auto" w:fill="FFFFFF"/>
        </w:rPr>
        <w:t> </w:t>
      </w:r>
      <w:r w:rsidRPr="00D07A52">
        <w:rPr>
          <w:i/>
          <w:iCs/>
          <w:shd w:val="clear" w:color="auto" w:fill="FFFFFF"/>
        </w:rPr>
        <w:t>Strategické řízení: teorie pro praxi</w:t>
      </w:r>
      <w:r w:rsidRPr="00D07A52">
        <w:rPr>
          <w:shd w:val="clear" w:color="auto" w:fill="FFFFFF"/>
        </w:rPr>
        <w:t xml:space="preserve">. 2. </w:t>
      </w:r>
      <w:proofErr w:type="spellStart"/>
      <w:r w:rsidRPr="00D07A52">
        <w:rPr>
          <w:shd w:val="clear" w:color="auto" w:fill="FFFFFF"/>
        </w:rPr>
        <w:t>vyd</w:t>
      </w:r>
      <w:proofErr w:type="spellEnd"/>
      <w:r w:rsidRPr="00D07A52">
        <w:rPr>
          <w:shd w:val="clear" w:color="auto" w:fill="FFFFFF"/>
        </w:rPr>
        <w:t xml:space="preserve">. Praha: </w:t>
      </w:r>
      <w:proofErr w:type="gramStart"/>
      <w:r w:rsidRPr="00D07A52">
        <w:rPr>
          <w:shd w:val="clear" w:color="auto" w:fill="FFFFFF"/>
        </w:rPr>
        <w:t>C.H.</w:t>
      </w:r>
      <w:proofErr w:type="gramEnd"/>
      <w:r w:rsidRPr="00D07A52">
        <w:rPr>
          <w:shd w:val="clear" w:color="auto" w:fill="FFFFFF"/>
        </w:rPr>
        <w:t xml:space="preserve"> </w:t>
      </w:r>
      <w:proofErr w:type="spellStart"/>
      <w:r w:rsidRPr="00D07A52">
        <w:rPr>
          <w:shd w:val="clear" w:color="auto" w:fill="FFFFFF"/>
        </w:rPr>
        <w:t>Beck</w:t>
      </w:r>
      <w:proofErr w:type="spellEnd"/>
      <w:r w:rsidRPr="00D07A52">
        <w:rPr>
          <w:shd w:val="clear" w:color="auto" w:fill="FFFFFF"/>
        </w:rPr>
        <w:t xml:space="preserve">, 2006, </w:t>
      </w:r>
      <w:proofErr w:type="spellStart"/>
      <w:r w:rsidRPr="00D07A52">
        <w:rPr>
          <w:shd w:val="clear" w:color="auto" w:fill="FFFFFF"/>
        </w:rPr>
        <w:t>xiv</w:t>
      </w:r>
      <w:proofErr w:type="spellEnd"/>
      <w:r w:rsidRPr="00D07A52">
        <w:rPr>
          <w:shd w:val="clear" w:color="auto" w:fill="FFFFFF"/>
        </w:rPr>
        <w:t xml:space="preserve">, 206 s. </w:t>
      </w:r>
      <w:proofErr w:type="gramStart"/>
      <w:r w:rsidRPr="00D07A52">
        <w:rPr>
          <w:shd w:val="clear" w:color="auto" w:fill="FFFFFF"/>
        </w:rPr>
        <w:t>C.H.</w:t>
      </w:r>
      <w:proofErr w:type="gramEnd"/>
      <w:r w:rsidRPr="00D07A52">
        <w:rPr>
          <w:shd w:val="clear" w:color="auto" w:fill="FFFFFF"/>
        </w:rPr>
        <w:t xml:space="preserve"> </w:t>
      </w:r>
      <w:proofErr w:type="spellStart"/>
      <w:r w:rsidRPr="00D07A52">
        <w:rPr>
          <w:shd w:val="clear" w:color="auto" w:fill="FFFFFF"/>
        </w:rPr>
        <w:t>Beck</w:t>
      </w:r>
      <w:proofErr w:type="spellEnd"/>
      <w:r w:rsidRPr="00D07A52">
        <w:rPr>
          <w:shd w:val="clear" w:color="auto" w:fill="FFFFFF"/>
        </w:rPr>
        <w:t xml:space="preserve"> pro praxi. ISBN 80-7179-453-8.</w:t>
      </w:r>
    </w:p>
    <w:p w:rsidR="00B87C5F" w:rsidRPr="00D07A52" w:rsidRDefault="00B87C5F" w:rsidP="00B87C5F">
      <w:pPr>
        <w:rPr>
          <w:shd w:val="clear" w:color="auto" w:fill="FFFFFF"/>
        </w:rPr>
      </w:pPr>
      <w:r w:rsidRPr="00D07A52">
        <w:rPr>
          <w:shd w:val="clear" w:color="auto" w:fill="FFFFFF"/>
        </w:rPr>
        <w:t xml:space="preserve">KOŠŤAN, </w:t>
      </w:r>
      <w:proofErr w:type="spellStart"/>
      <w:r w:rsidRPr="00D07A52">
        <w:rPr>
          <w:shd w:val="clear" w:color="auto" w:fill="FFFFFF"/>
        </w:rPr>
        <w:t>Pavol</w:t>
      </w:r>
      <w:proofErr w:type="spellEnd"/>
      <w:r w:rsidRPr="00D07A52">
        <w:rPr>
          <w:shd w:val="clear" w:color="auto" w:fill="FFFFFF"/>
        </w:rPr>
        <w:t xml:space="preserve"> a Oldřich ŠULEŘ.</w:t>
      </w:r>
      <w:r w:rsidRPr="00D07A52">
        <w:rPr>
          <w:rStyle w:val="apple-converted-space"/>
          <w:shd w:val="clear" w:color="auto" w:fill="FFFFFF"/>
        </w:rPr>
        <w:t> </w:t>
      </w:r>
      <w:r w:rsidRPr="00D07A52">
        <w:rPr>
          <w:i/>
          <w:iCs/>
          <w:shd w:val="clear" w:color="auto" w:fill="FFFFFF"/>
        </w:rPr>
        <w:t>Firemní strategie: plánování a realizace</w:t>
      </w:r>
      <w:r w:rsidRPr="00D07A52">
        <w:rPr>
          <w:shd w:val="clear" w:color="auto" w:fill="FFFFFF"/>
        </w:rPr>
        <w:t xml:space="preserve">. </w:t>
      </w:r>
      <w:proofErr w:type="spellStart"/>
      <w:r w:rsidRPr="00D07A52">
        <w:rPr>
          <w:shd w:val="clear" w:color="auto" w:fill="FFFFFF"/>
        </w:rPr>
        <w:t>Vyd</w:t>
      </w:r>
      <w:proofErr w:type="spellEnd"/>
      <w:r w:rsidRPr="00D07A52">
        <w:rPr>
          <w:shd w:val="clear" w:color="auto" w:fill="FFFFFF"/>
        </w:rPr>
        <w:t xml:space="preserve">. 1. Praha: </w:t>
      </w:r>
      <w:proofErr w:type="spellStart"/>
      <w:r w:rsidRPr="00D07A52">
        <w:rPr>
          <w:shd w:val="clear" w:color="auto" w:fill="FFFFFF"/>
        </w:rPr>
        <w:t>Computer</w:t>
      </w:r>
      <w:proofErr w:type="spellEnd"/>
      <w:r w:rsidRPr="00D07A52">
        <w:rPr>
          <w:shd w:val="clear" w:color="auto" w:fill="FFFFFF"/>
        </w:rPr>
        <w:t xml:space="preserve"> </w:t>
      </w:r>
      <w:proofErr w:type="spellStart"/>
      <w:r w:rsidRPr="00D07A52">
        <w:rPr>
          <w:shd w:val="clear" w:color="auto" w:fill="FFFFFF"/>
        </w:rPr>
        <w:t>Press</w:t>
      </w:r>
      <w:proofErr w:type="spellEnd"/>
      <w:r w:rsidRPr="00D07A52">
        <w:rPr>
          <w:shd w:val="clear" w:color="auto" w:fill="FFFFFF"/>
        </w:rPr>
        <w:t xml:space="preserve">, 2002, </w:t>
      </w:r>
      <w:proofErr w:type="spellStart"/>
      <w:r w:rsidRPr="00D07A52">
        <w:rPr>
          <w:shd w:val="clear" w:color="auto" w:fill="FFFFFF"/>
        </w:rPr>
        <w:t>xi</w:t>
      </w:r>
      <w:proofErr w:type="spellEnd"/>
      <w:r w:rsidRPr="00D07A52">
        <w:rPr>
          <w:shd w:val="clear" w:color="auto" w:fill="FFFFFF"/>
        </w:rPr>
        <w:t xml:space="preserve">, 124 s. Business </w:t>
      </w:r>
      <w:proofErr w:type="spellStart"/>
      <w:r w:rsidRPr="00D07A52">
        <w:rPr>
          <w:shd w:val="clear" w:color="auto" w:fill="FFFFFF"/>
        </w:rPr>
        <w:t>books</w:t>
      </w:r>
      <w:proofErr w:type="spellEnd"/>
      <w:r w:rsidRPr="00D07A52">
        <w:rPr>
          <w:shd w:val="clear" w:color="auto" w:fill="FFFFFF"/>
        </w:rPr>
        <w:t xml:space="preserve"> (</w:t>
      </w:r>
      <w:proofErr w:type="spellStart"/>
      <w:r w:rsidRPr="00D07A52">
        <w:rPr>
          <w:shd w:val="clear" w:color="auto" w:fill="FFFFFF"/>
        </w:rPr>
        <w:t>Computer</w:t>
      </w:r>
      <w:proofErr w:type="spellEnd"/>
      <w:r w:rsidRPr="00D07A52">
        <w:rPr>
          <w:shd w:val="clear" w:color="auto" w:fill="FFFFFF"/>
        </w:rPr>
        <w:t xml:space="preserve"> </w:t>
      </w:r>
      <w:proofErr w:type="spellStart"/>
      <w:r w:rsidRPr="00D07A52">
        <w:rPr>
          <w:shd w:val="clear" w:color="auto" w:fill="FFFFFF"/>
        </w:rPr>
        <w:t>Press</w:t>
      </w:r>
      <w:proofErr w:type="spellEnd"/>
      <w:r w:rsidRPr="00D07A52">
        <w:rPr>
          <w:shd w:val="clear" w:color="auto" w:fill="FFFFFF"/>
        </w:rPr>
        <w:t>). ISBN 80-7226-657-8.</w:t>
      </w:r>
    </w:p>
    <w:p w:rsidR="004A339D" w:rsidRPr="00D07A52" w:rsidRDefault="004A339D" w:rsidP="00B87C5F">
      <w:pPr>
        <w:rPr>
          <w:shd w:val="clear" w:color="auto" w:fill="FFFFFF"/>
        </w:rPr>
      </w:pPr>
      <w:r w:rsidRPr="00D07A52">
        <w:rPr>
          <w:shd w:val="clear" w:color="auto" w:fill="FFFFFF"/>
        </w:rPr>
        <w:t>K</w:t>
      </w:r>
      <w:r w:rsidR="00261A4B">
        <w:rPr>
          <w:shd w:val="clear" w:color="auto" w:fill="FFFFFF"/>
        </w:rPr>
        <w:t>RAJEM VÍNA</w:t>
      </w:r>
      <w:r w:rsidRPr="00D07A52">
        <w:rPr>
          <w:shd w:val="clear" w:color="auto" w:fill="FFFFFF"/>
        </w:rPr>
        <w:t xml:space="preserve">: </w:t>
      </w:r>
      <w:r w:rsidRPr="00D07A52">
        <w:rPr>
          <w:i/>
          <w:shd w:val="clear" w:color="auto" w:fill="FFFFFF"/>
        </w:rPr>
        <w:t>To nejlepší z vinařské turistiky na jižní Moravě</w:t>
      </w:r>
      <w:r w:rsidRPr="00D07A52">
        <w:rPr>
          <w:shd w:val="clear" w:color="auto" w:fill="FFFFFF"/>
        </w:rPr>
        <w:t xml:space="preserve">. Texty: Eva </w:t>
      </w:r>
      <w:proofErr w:type="spellStart"/>
      <w:r w:rsidRPr="00D07A52">
        <w:rPr>
          <w:shd w:val="clear" w:color="auto" w:fill="FFFFFF"/>
        </w:rPr>
        <w:t>Obůrková</w:t>
      </w:r>
      <w:proofErr w:type="spellEnd"/>
      <w:r w:rsidRPr="00D07A52">
        <w:rPr>
          <w:shd w:val="clear" w:color="auto" w:fill="FFFFFF"/>
        </w:rPr>
        <w:t xml:space="preserve">, </w:t>
      </w:r>
      <w:proofErr w:type="spellStart"/>
      <w:proofErr w:type="gramStart"/>
      <w:r w:rsidRPr="00D07A52">
        <w:rPr>
          <w:shd w:val="clear" w:color="auto" w:fill="FFFFFF"/>
        </w:rPr>
        <w:t>et</w:t>
      </w:r>
      <w:proofErr w:type="gramEnd"/>
      <w:r w:rsidRPr="00D07A52">
        <w:rPr>
          <w:shd w:val="clear" w:color="auto" w:fill="FFFFFF"/>
        </w:rPr>
        <w:t>.</w:t>
      </w:r>
      <w:proofErr w:type="gramStart"/>
      <w:r w:rsidRPr="00D07A52">
        <w:rPr>
          <w:shd w:val="clear" w:color="auto" w:fill="FFFFFF"/>
        </w:rPr>
        <w:t>al</w:t>
      </w:r>
      <w:proofErr w:type="spellEnd"/>
      <w:proofErr w:type="gramEnd"/>
      <w:r w:rsidRPr="00D07A52">
        <w:rPr>
          <w:shd w:val="clear" w:color="auto" w:fill="FFFFFF"/>
        </w:rPr>
        <w:t>. Znojmo: Bravissimo 2014. ISBN 978-80-87498-31-6</w:t>
      </w:r>
    </w:p>
    <w:p w:rsidR="00B87C5F" w:rsidRPr="00D07A52" w:rsidRDefault="00B87C5F" w:rsidP="004F7C31">
      <w:pPr>
        <w:rPr>
          <w:shd w:val="clear" w:color="auto" w:fill="FFFFFF"/>
        </w:rPr>
      </w:pPr>
      <w:r w:rsidRPr="00D07A52">
        <w:rPr>
          <w:shd w:val="clear" w:color="auto" w:fill="FFFFFF"/>
        </w:rPr>
        <w:t xml:space="preserve">KUBOVÁ, Olga a </w:t>
      </w:r>
      <w:proofErr w:type="spellStart"/>
      <w:r w:rsidRPr="00D07A52">
        <w:rPr>
          <w:shd w:val="clear" w:color="auto" w:fill="FFFFFF"/>
        </w:rPr>
        <w:t>Kristína</w:t>
      </w:r>
      <w:proofErr w:type="spellEnd"/>
      <w:r w:rsidRPr="00D07A52">
        <w:rPr>
          <w:shd w:val="clear" w:color="auto" w:fill="FFFFFF"/>
        </w:rPr>
        <w:t xml:space="preserve"> VIESTOVÁ.</w:t>
      </w:r>
      <w:r w:rsidRPr="00D07A52">
        <w:rPr>
          <w:rStyle w:val="apple-converted-space"/>
          <w:shd w:val="clear" w:color="auto" w:fill="FFFFFF"/>
        </w:rPr>
        <w:t> </w:t>
      </w:r>
      <w:r w:rsidRPr="00D07A52">
        <w:rPr>
          <w:i/>
          <w:iCs/>
          <w:shd w:val="clear" w:color="auto" w:fill="FFFFFF"/>
        </w:rPr>
        <w:t>Destinační management</w:t>
      </w:r>
      <w:r w:rsidRPr="00D07A52">
        <w:rPr>
          <w:shd w:val="clear" w:color="auto" w:fill="FFFFFF"/>
        </w:rPr>
        <w:t>. Brno: Vysoká škola obchodní a hotelová, 2012, 91 s. ISBN 978-80-87300-22-0.</w:t>
      </w:r>
    </w:p>
    <w:p w:rsidR="00B87C5F" w:rsidRPr="00D07A52" w:rsidRDefault="00B87C5F" w:rsidP="004F7C31">
      <w:pPr>
        <w:shd w:val="clear" w:color="auto" w:fill="FFFFFF"/>
        <w:spacing w:after="0"/>
      </w:pPr>
      <w:r w:rsidRPr="00D07A52">
        <w:t>LEDNICE OBEC. [online]. 2007 [cit. 2015-04-02]. Dostupné z:</w:t>
      </w:r>
      <w:hyperlink r:id="rId63" w:history="1">
        <w:r w:rsidRPr="00D07A52">
          <w:rPr>
            <w:rStyle w:val="Hypertextovodkaz"/>
            <w:color w:val="auto"/>
          </w:rPr>
          <w:t>http://www.lednice.cz/cs/parkovani/parkovani/parkovani/</w:t>
        </w:r>
      </w:hyperlink>
    </w:p>
    <w:p w:rsidR="00B87C5F" w:rsidRPr="00D07A52" w:rsidRDefault="00B87C5F" w:rsidP="004F7C31">
      <w:pPr>
        <w:spacing w:after="0"/>
      </w:pPr>
      <w:r w:rsidRPr="00D07A52">
        <w:rPr>
          <w:shd w:val="clear" w:color="auto" w:fill="FFFFFF"/>
        </w:rPr>
        <w:t xml:space="preserve">MAKRO 1: </w:t>
      </w:r>
      <w:r w:rsidRPr="00D07A52">
        <w:rPr>
          <w:i/>
          <w:shd w:val="clear" w:color="auto" w:fill="FFFFFF"/>
        </w:rPr>
        <w:t>potraviny leták</w:t>
      </w:r>
      <w:r w:rsidRPr="00D07A52">
        <w:rPr>
          <w:shd w:val="clear" w:color="auto" w:fill="FFFFFF"/>
        </w:rPr>
        <w:t>. [online]. 2015 [cit. 2015-04-01]. Dostupné z:</w:t>
      </w:r>
      <w:r w:rsidRPr="00D07A52">
        <w:rPr>
          <w:rStyle w:val="apple-converted-space"/>
          <w:shd w:val="clear" w:color="auto" w:fill="FFFFFF"/>
        </w:rPr>
        <w:t> </w:t>
      </w:r>
      <w:hyperlink r:id="rId64" w:history="1">
        <w:r w:rsidRPr="00D07A52">
          <w:rPr>
            <w:rStyle w:val="Hypertextovodkaz"/>
            <w:color w:val="auto"/>
            <w:shd w:val="clear" w:color="auto" w:fill="FFFFFF"/>
          </w:rPr>
          <w:t>http://catalogues.metro-group.com/makro-letaky/potraviny-0804-2104-2015/page/16-17</w:t>
        </w:r>
      </w:hyperlink>
    </w:p>
    <w:p w:rsidR="00B87C5F" w:rsidRPr="00D07A52" w:rsidRDefault="00B87C5F" w:rsidP="004F7C31">
      <w:pPr>
        <w:shd w:val="clear" w:color="auto" w:fill="FFFFFF"/>
        <w:spacing w:after="0"/>
      </w:pPr>
      <w:r w:rsidRPr="00D07A52">
        <w:t xml:space="preserve">MAKRO: </w:t>
      </w:r>
      <w:r w:rsidRPr="00D07A52">
        <w:rPr>
          <w:i/>
        </w:rPr>
        <w:t>potraviny leták</w:t>
      </w:r>
      <w:r w:rsidRPr="00D07A52">
        <w:t>. [online]. 2015 [cit. 2015-04-01]. Dostupné z:</w:t>
      </w:r>
      <w:r w:rsidRPr="00D07A52">
        <w:rPr>
          <w:rStyle w:val="apple-converted-space"/>
        </w:rPr>
        <w:t> </w:t>
      </w:r>
      <w:hyperlink r:id="rId65" w:history="1">
        <w:r w:rsidRPr="00D07A52">
          <w:rPr>
            <w:rStyle w:val="Hypertextovodkaz"/>
            <w:color w:val="auto"/>
          </w:rPr>
          <w:t>http://catalogues.metro-group.com/makro-letaky/potraviny-0804-2104-2015/page/26-27</w:t>
        </w:r>
      </w:hyperlink>
    </w:p>
    <w:p w:rsidR="00B87C5F" w:rsidRPr="00D07A52" w:rsidRDefault="00B87C5F" w:rsidP="004F7C31">
      <w:pPr>
        <w:spacing w:after="0"/>
        <w:rPr>
          <w:shd w:val="clear" w:color="auto" w:fill="FFFFFF"/>
        </w:rPr>
      </w:pPr>
      <w:r w:rsidRPr="00D07A52">
        <w:rPr>
          <w:shd w:val="clear" w:color="auto" w:fill="FFFFFF"/>
        </w:rPr>
        <w:t>MALÁ, Vlasta.</w:t>
      </w:r>
      <w:r w:rsidRPr="00D07A52">
        <w:rPr>
          <w:rStyle w:val="apple-converted-space"/>
          <w:shd w:val="clear" w:color="auto" w:fill="FFFFFF"/>
        </w:rPr>
        <w:t> </w:t>
      </w:r>
      <w:r w:rsidRPr="00D07A52">
        <w:rPr>
          <w:i/>
          <w:iCs/>
          <w:shd w:val="clear" w:color="auto" w:fill="FFFFFF"/>
        </w:rPr>
        <w:t>Základy cestovního ruchu</w:t>
      </w:r>
      <w:r w:rsidRPr="00D07A52">
        <w:rPr>
          <w:shd w:val="clear" w:color="auto" w:fill="FFFFFF"/>
        </w:rPr>
        <w:t xml:space="preserve">. </w:t>
      </w:r>
      <w:proofErr w:type="spellStart"/>
      <w:r w:rsidRPr="00D07A52">
        <w:rPr>
          <w:shd w:val="clear" w:color="auto" w:fill="FFFFFF"/>
        </w:rPr>
        <w:t>Vyd</w:t>
      </w:r>
      <w:proofErr w:type="spellEnd"/>
      <w:r w:rsidRPr="00D07A52">
        <w:rPr>
          <w:shd w:val="clear" w:color="auto" w:fill="FFFFFF"/>
        </w:rPr>
        <w:t xml:space="preserve">. 1. Praha: </w:t>
      </w:r>
      <w:proofErr w:type="spellStart"/>
      <w:r w:rsidRPr="00D07A52">
        <w:rPr>
          <w:shd w:val="clear" w:color="auto" w:fill="FFFFFF"/>
        </w:rPr>
        <w:t>Oeconomica</w:t>
      </w:r>
      <w:proofErr w:type="spellEnd"/>
      <w:r w:rsidRPr="00D07A52">
        <w:rPr>
          <w:shd w:val="clear" w:color="auto" w:fill="FFFFFF"/>
        </w:rPr>
        <w:t>, 2002, 98 s. ISBN 80-245-0439-1.</w:t>
      </w:r>
    </w:p>
    <w:p w:rsidR="00B87C5F" w:rsidRPr="00D07A52" w:rsidRDefault="00B87C5F" w:rsidP="00B87C5F">
      <w:pPr>
        <w:rPr>
          <w:shd w:val="clear" w:color="auto" w:fill="FFFFFF"/>
        </w:rPr>
      </w:pPr>
      <w:r w:rsidRPr="00D07A52">
        <w:rPr>
          <w:shd w:val="clear" w:color="auto" w:fill="FFFFFF"/>
        </w:rPr>
        <w:t>MICHALKO, Milan.</w:t>
      </w:r>
      <w:r w:rsidRPr="00D07A52">
        <w:rPr>
          <w:rStyle w:val="apple-converted-space"/>
          <w:shd w:val="clear" w:color="auto" w:fill="FFFFFF"/>
        </w:rPr>
        <w:t> </w:t>
      </w:r>
      <w:r w:rsidRPr="00D07A52">
        <w:rPr>
          <w:i/>
          <w:iCs/>
          <w:shd w:val="clear" w:color="auto" w:fill="FFFFFF"/>
        </w:rPr>
        <w:t>Strategický management</w:t>
      </w:r>
      <w:r w:rsidRPr="00D07A52">
        <w:rPr>
          <w:shd w:val="clear" w:color="auto" w:fill="FFFFFF"/>
        </w:rPr>
        <w:t xml:space="preserve">. </w:t>
      </w:r>
      <w:proofErr w:type="spellStart"/>
      <w:r w:rsidRPr="00D07A52">
        <w:rPr>
          <w:shd w:val="clear" w:color="auto" w:fill="FFFFFF"/>
        </w:rPr>
        <w:t>Vyd</w:t>
      </w:r>
      <w:proofErr w:type="spellEnd"/>
      <w:r w:rsidRPr="00D07A52">
        <w:rPr>
          <w:shd w:val="clear" w:color="auto" w:fill="FFFFFF"/>
        </w:rPr>
        <w:t>. 1. Ostrava: Vysoká škola podnikání v Ostravě, 2007, 111 s. ISBN 978-80-86764-60-3.</w:t>
      </w:r>
    </w:p>
    <w:p w:rsidR="00B87C5F" w:rsidRPr="00D07A52" w:rsidRDefault="00B87C5F" w:rsidP="00B87C5F">
      <w:pPr>
        <w:rPr>
          <w:shd w:val="clear" w:color="auto" w:fill="FFFFFF"/>
        </w:rPr>
      </w:pPr>
      <w:r w:rsidRPr="00D07A52">
        <w:rPr>
          <w:shd w:val="clear" w:color="auto" w:fill="FFFFFF"/>
        </w:rPr>
        <w:t xml:space="preserve">MINTZBERG, Henry a </w:t>
      </w:r>
      <w:proofErr w:type="spellStart"/>
      <w:r w:rsidRPr="00D07A52">
        <w:rPr>
          <w:shd w:val="clear" w:color="auto" w:fill="FFFFFF"/>
        </w:rPr>
        <w:t>James</w:t>
      </w:r>
      <w:proofErr w:type="spellEnd"/>
      <w:r w:rsidRPr="00D07A52">
        <w:rPr>
          <w:shd w:val="clear" w:color="auto" w:fill="FFFFFF"/>
        </w:rPr>
        <w:t xml:space="preserve"> </w:t>
      </w:r>
      <w:proofErr w:type="spellStart"/>
      <w:r w:rsidRPr="00D07A52">
        <w:rPr>
          <w:shd w:val="clear" w:color="auto" w:fill="FFFFFF"/>
        </w:rPr>
        <w:t>Brian</w:t>
      </w:r>
      <w:proofErr w:type="spellEnd"/>
      <w:r w:rsidRPr="00D07A52">
        <w:rPr>
          <w:shd w:val="clear" w:color="auto" w:fill="FFFFFF"/>
        </w:rPr>
        <w:t xml:space="preserve"> QUINN.</w:t>
      </w:r>
      <w:r w:rsidRPr="00D07A52">
        <w:rPr>
          <w:rStyle w:val="apple-converted-space"/>
          <w:shd w:val="clear" w:color="auto" w:fill="FFFFFF"/>
        </w:rPr>
        <w:t> </w:t>
      </w:r>
      <w:proofErr w:type="spellStart"/>
      <w:r w:rsidRPr="00D07A52">
        <w:rPr>
          <w:i/>
          <w:iCs/>
          <w:shd w:val="clear" w:color="auto" w:fill="FFFFFF"/>
        </w:rPr>
        <w:t>The</w:t>
      </w:r>
      <w:proofErr w:type="spellEnd"/>
      <w:r w:rsidRPr="00D07A52">
        <w:rPr>
          <w:i/>
          <w:iCs/>
          <w:shd w:val="clear" w:color="auto" w:fill="FFFFFF"/>
        </w:rPr>
        <w:t xml:space="preserve"> </w:t>
      </w:r>
      <w:proofErr w:type="spellStart"/>
      <w:r w:rsidRPr="00D07A52">
        <w:rPr>
          <w:i/>
          <w:iCs/>
          <w:shd w:val="clear" w:color="auto" w:fill="FFFFFF"/>
        </w:rPr>
        <w:t>strategy</w:t>
      </w:r>
      <w:proofErr w:type="spellEnd"/>
      <w:r w:rsidRPr="00D07A52">
        <w:rPr>
          <w:i/>
          <w:iCs/>
          <w:shd w:val="clear" w:color="auto" w:fill="FFFFFF"/>
        </w:rPr>
        <w:t xml:space="preserve"> </w:t>
      </w:r>
      <w:proofErr w:type="spellStart"/>
      <w:r w:rsidRPr="00D07A52">
        <w:rPr>
          <w:i/>
          <w:iCs/>
          <w:shd w:val="clear" w:color="auto" w:fill="FFFFFF"/>
        </w:rPr>
        <w:t>process</w:t>
      </w:r>
      <w:proofErr w:type="spellEnd"/>
      <w:r w:rsidRPr="00D07A52">
        <w:rPr>
          <w:i/>
          <w:iCs/>
          <w:shd w:val="clear" w:color="auto" w:fill="FFFFFF"/>
        </w:rPr>
        <w:t xml:space="preserve">: </w:t>
      </w:r>
      <w:proofErr w:type="spellStart"/>
      <w:r w:rsidRPr="00D07A52">
        <w:rPr>
          <w:i/>
          <w:iCs/>
          <w:shd w:val="clear" w:color="auto" w:fill="FFFFFF"/>
        </w:rPr>
        <w:t>concepts</w:t>
      </w:r>
      <w:proofErr w:type="spellEnd"/>
      <w:r w:rsidRPr="00D07A52">
        <w:rPr>
          <w:i/>
          <w:iCs/>
          <w:shd w:val="clear" w:color="auto" w:fill="FFFFFF"/>
        </w:rPr>
        <w:t xml:space="preserve">, </w:t>
      </w:r>
      <w:proofErr w:type="spellStart"/>
      <w:r w:rsidRPr="00D07A52">
        <w:rPr>
          <w:i/>
          <w:iCs/>
          <w:shd w:val="clear" w:color="auto" w:fill="FFFFFF"/>
        </w:rPr>
        <w:t>contexts</w:t>
      </w:r>
      <w:proofErr w:type="spellEnd"/>
      <w:r w:rsidRPr="00D07A52">
        <w:rPr>
          <w:i/>
          <w:iCs/>
          <w:shd w:val="clear" w:color="auto" w:fill="FFFFFF"/>
        </w:rPr>
        <w:t xml:space="preserve">, </w:t>
      </w:r>
      <w:proofErr w:type="spellStart"/>
      <w:r w:rsidRPr="00D07A52">
        <w:rPr>
          <w:i/>
          <w:iCs/>
          <w:shd w:val="clear" w:color="auto" w:fill="FFFFFF"/>
        </w:rPr>
        <w:t>cases</w:t>
      </w:r>
      <w:proofErr w:type="spellEnd"/>
      <w:r w:rsidRPr="00D07A52">
        <w:rPr>
          <w:shd w:val="clear" w:color="auto" w:fill="FFFFFF"/>
        </w:rPr>
        <w:t xml:space="preserve">. 2. </w:t>
      </w:r>
      <w:proofErr w:type="spellStart"/>
      <w:r w:rsidRPr="00D07A52">
        <w:rPr>
          <w:shd w:val="clear" w:color="auto" w:fill="FFFFFF"/>
        </w:rPr>
        <w:t>ed</w:t>
      </w:r>
      <w:proofErr w:type="spellEnd"/>
      <w:r w:rsidRPr="00D07A52">
        <w:rPr>
          <w:shd w:val="clear" w:color="auto" w:fill="FFFFFF"/>
        </w:rPr>
        <w:t xml:space="preserve">. </w:t>
      </w:r>
      <w:proofErr w:type="spellStart"/>
      <w:r w:rsidRPr="00D07A52">
        <w:rPr>
          <w:shd w:val="clear" w:color="auto" w:fill="FFFFFF"/>
        </w:rPr>
        <w:t>Englewood</w:t>
      </w:r>
      <w:proofErr w:type="spellEnd"/>
      <w:r w:rsidRPr="00D07A52">
        <w:rPr>
          <w:shd w:val="clear" w:color="auto" w:fill="FFFFFF"/>
        </w:rPr>
        <w:t xml:space="preserve"> </w:t>
      </w:r>
      <w:proofErr w:type="spellStart"/>
      <w:r w:rsidRPr="00D07A52">
        <w:rPr>
          <w:shd w:val="clear" w:color="auto" w:fill="FFFFFF"/>
        </w:rPr>
        <w:t>Cliffs</w:t>
      </w:r>
      <w:proofErr w:type="spellEnd"/>
      <w:r w:rsidRPr="00D07A52">
        <w:rPr>
          <w:shd w:val="clear" w:color="auto" w:fill="FFFFFF"/>
        </w:rPr>
        <w:t xml:space="preserve">: </w:t>
      </w:r>
      <w:proofErr w:type="spellStart"/>
      <w:r w:rsidRPr="00D07A52">
        <w:rPr>
          <w:shd w:val="clear" w:color="auto" w:fill="FFFFFF"/>
        </w:rPr>
        <w:t>Prentice</w:t>
      </w:r>
      <w:proofErr w:type="spellEnd"/>
      <w:r w:rsidRPr="00D07A52">
        <w:rPr>
          <w:shd w:val="clear" w:color="auto" w:fill="FFFFFF"/>
        </w:rPr>
        <w:t>-</w:t>
      </w:r>
      <w:proofErr w:type="spellStart"/>
      <w:r w:rsidRPr="00D07A52">
        <w:rPr>
          <w:shd w:val="clear" w:color="auto" w:fill="FFFFFF"/>
        </w:rPr>
        <w:t>Hall</w:t>
      </w:r>
      <w:proofErr w:type="spellEnd"/>
      <w:r w:rsidRPr="00D07A52">
        <w:rPr>
          <w:shd w:val="clear" w:color="auto" w:fill="FFFFFF"/>
        </w:rPr>
        <w:t>, 1991, 19, 1083 s. ISBN 0138519161.</w:t>
      </w:r>
    </w:p>
    <w:p w:rsidR="00B87C5F" w:rsidRPr="00D07A52" w:rsidRDefault="00B87C5F" w:rsidP="00B87C5F">
      <w:r w:rsidRPr="00D07A52">
        <w:rPr>
          <w:shd w:val="clear" w:color="auto" w:fill="FFFFFF"/>
        </w:rPr>
        <w:t>MONITORING CZECH TOURISM: Výzkum zaměřený na domácí cestovní ruch.</w:t>
      </w:r>
      <w:r w:rsidRPr="00D07A52">
        <w:rPr>
          <w:rStyle w:val="apple-converted-space"/>
          <w:shd w:val="clear" w:color="auto" w:fill="FFFFFF"/>
        </w:rPr>
        <w:t> </w:t>
      </w:r>
      <w:proofErr w:type="gramStart"/>
      <w:r w:rsidRPr="00D07A52">
        <w:rPr>
          <w:i/>
          <w:iCs/>
          <w:shd w:val="clear" w:color="auto" w:fill="FFFFFF"/>
        </w:rPr>
        <w:t>souhrnná</w:t>
      </w:r>
      <w:proofErr w:type="gramEnd"/>
      <w:r w:rsidRPr="00D07A52">
        <w:rPr>
          <w:i/>
          <w:iCs/>
          <w:shd w:val="clear" w:color="auto" w:fill="FFFFFF"/>
        </w:rPr>
        <w:t xml:space="preserve"> etapová zpráva</w:t>
      </w:r>
      <w:r w:rsidRPr="00D07A52">
        <w:rPr>
          <w:shd w:val="clear" w:color="auto" w:fill="FFFFFF"/>
        </w:rPr>
        <w:t xml:space="preserve">[online]. 2014. </w:t>
      </w:r>
      <w:proofErr w:type="spellStart"/>
      <w:r w:rsidRPr="00D07A52">
        <w:rPr>
          <w:shd w:val="clear" w:color="auto" w:fill="FFFFFF"/>
        </w:rPr>
        <w:t>vyd</w:t>
      </w:r>
      <w:proofErr w:type="spellEnd"/>
      <w:r w:rsidRPr="00D07A52">
        <w:rPr>
          <w:shd w:val="clear" w:color="auto" w:fill="FFFFFF"/>
        </w:rPr>
        <w:t>. 2015 [cit. 2015-04-04]. Dostupné z:</w:t>
      </w:r>
      <w:r w:rsidRPr="00D07A52">
        <w:rPr>
          <w:rStyle w:val="apple-converted-space"/>
          <w:shd w:val="clear" w:color="auto" w:fill="FFFFFF"/>
        </w:rPr>
        <w:t> </w:t>
      </w:r>
      <w:hyperlink r:id="rId66" w:history="1">
        <w:r w:rsidRPr="00D07A52">
          <w:rPr>
            <w:rStyle w:val="Hypertextovodkaz"/>
            <w:color w:val="auto"/>
            <w:shd w:val="clear" w:color="auto" w:fill="FFFFFF"/>
          </w:rPr>
          <w:t>http://www.czechtourism.cz/getmedia/f2b59f5c-6e98-4f5f-b348-b7687ef6ed62/12_01_15_etapova_zprava_leto_2014.pdf.aspx</w:t>
        </w:r>
      </w:hyperlink>
    </w:p>
    <w:p w:rsidR="00B87C5F" w:rsidRPr="00D07A52" w:rsidRDefault="00B87C5F" w:rsidP="00B87C5F">
      <w:pPr>
        <w:autoSpaceDE w:val="0"/>
        <w:autoSpaceDN w:val="0"/>
        <w:adjustRightInd w:val="0"/>
      </w:pPr>
      <w:r w:rsidRPr="00D07A52">
        <w:rPr>
          <w:caps/>
        </w:rPr>
        <w:lastRenderedPageBreak/>
        <w:t>Moravské vinařské stezk</w:t>
      </w:r>
      <w:r w:rsidRPr="00D07A52">
        <w:t>Y:</w:t>
      </w:r>
      <w:r w:rsidRPr="00D07A52">
        <w:rPr>
          <w:i/>
        </w:rPr>
        <w:t xml:space="preserve"> mapka </w:t>
      </w:r>
      <w:r w:rsidRPr="00D07A52">
        <w:rPr>
          <w:shd w:val="clear" w:color="auto" w:fill="FFFFFF"/>
        </w:rPr>
        <w:t>[online]. [cit. 2015-03-14]. Dostupné z: http://tic-otrokovice.cz/moravske-vinarske-stezky/</w:t>
      </w:r>
    </w:p>
    <w:p w:rsidR="00B87C5F" w:rsidRPr="00D07A52" w:rsidRDefault="00B87C5F" w:rsidP="00B87C5F">
      <w:r w:rsidRPr="00D07A52">
        <w:rPr>
          <w:shd w:val="clear" w:color="auto" w:fill="FFFFFF"/>
        </w:rPr>
        <w:t xml:space="preserve">MORAVSKÉ VINAŘSKÉ STEZKY: </w:t>
      </w:r>
      <w:r w:rsidRPr="00D07A52">
        <w:rPr>
          <w:i/>
          <w:shd w:val="clear" w:color="auto" w:fill="FFFFFF"/>
        </w:rPr>
        <w:t>nabídka partnerství</w:t>
      </w:r>
      <w:r w:rsidRPr="00D07A52">
        <w:rPr>
          <w:shd w:val="clear" w:color="auto" w:fill="FFFFFF"/>
        </w:rPr>
        <w:t>. [online]. 2000-2013 [cit. 2015-03-15]. Dostupné z:</w:t>
      </w:r>
      <w:hyperlink r:id="rId67" w:history="1">
        <w:r w:rsidRPr="00D07A52">
          <w:rPr>
            <w:rStyle w:val="Hypertextovodkaz"/>
            <w:color w:val="auto"/>
            <w:shd w:val="clear" w:color="auto" w:fill="FFFFFF"/>
          </w:rPr>
          <w:t>http://vinarske.stezky.cz/Partnerske-obce/Nabidka-partnerstvi.aspx</w:t>
        </w:r>
      </w:hyperlink>
    </w:p>
    <w:p w:rsidR="00B87C5F" w:rsidRPr="00D07A52" w:rsidRDefault="00B87C5F" w:rsidP="00B87C5F">
      <w:pPr>
        <w:autoSpaceDE w:val="0"/>
        <w:autoSpaceDN w:val="0"/>
        <w:adjustRightInd w:val="0"/>
      </w:pPr>
      <w:r w:rsidRPr="00D07A52">
        <w:rPr>
          <w:shd w:val="clear" w:color="auto" w:fill="FFFFFF"/>
        </w:rPr>
        <w:t xml:space="preserve">MORAVSKÉ VINAŘSKÉ STEZKY: </w:t>
      </w:r>
      <w:r w:rsidRPr="00D07A52">
        <w:rPr>
          <w:i/>
          <w:shd w:val="clear" w:color="auto" w:fill="FFFFFF"/>
        </w:rPr>
        <w:t>Seriál výletů krajem vína 2015</w:t>
      </w:r>
      <w:r w:rsidRPr="00D07A52">
        <w:rPr>
          <w:shd w:val="clear" w:color="auto" w:fill="FFFFFF"/>
        </w:rPr>
        <w:t xml:space="preserve">. [online]. 2000-2013 [cit. 2015-03-10]. Dostupné z: </w:t>
      </w:r>
      <w:hyperlink r:id="rId68" w:history="1">
        <w:r w:rsidRPr="00D07A52">
          <w:rPr>
            <w:rStyle w:val="Hypertextovodkaz"/>
            <w:color w:val="auto"/>
            <w:shd w:val="clear" w:color="auto" w:fill="FFFFFF"/>
          </w:rPr>
          <w:t>http://www.vinarske.stezky.cz/Akce/Krajem-vina-2015.aspx</w:t>
        </w:r>
      </w:hyperlink>
      <w:r w:rsidRPr="00D07A52">
        <w:t xml:space="preserve"> </w:t>
      </w:r>
    </w:p>
    <w:p w:rsidR="00B87C5F" w:rsidRPr="00D07A52" w:rsidRDefault="00B87C5F" w:rsidP="00B87C5F">
      <w:r w:rsidRPr="00D07A52">
        <w:rPr>
          <w:shd w:val="clear" w:color="auto" w:fill="FFFFFF"/>
        </w:rPr>
        <w:t xml:space="preserve">NA KOLE: </w:t>
      </w:r>
      <w:proofErr w:type="spellStart"/>
      <w:r w:rsidRPr="00D07A52">
        <w:rPr>
          <w:i/>
          <w:shd w:val="clear" w:color="auto" w:fill="FFFFFF"/>
        </w:rPr>
        <w:t>Greenways</w:t>
      </w:r>
      <w:proofErr w:type="spellEnd"/>
      <w:r w:rsidRPr="00D07A52">
        <w:rPr>
          <w:i/>
          <w:shd w:val="clear" w:color="auto" w:fill="FFFFFF"/>
        </w:rPr>
        <w:t xml:space="preserve"> v ČR – Moravské vinařské stezky</w:t>
      </w:r>
      <w:r w:rsidRPr="00D07A52">
        <w:rPr>
          <w:shd w:val="clear" w:color="auto" w:fill="FFFFFF"/>
        </w:rPr>
        <w:t>. [online]. 2</w:t>
      </w:r>
      <w:r w:rsidR="00D07A52">
        <w:rPr>
          <w:shd w:val="clear" w:color="auto" w:fill="FFFFFF"/>
        </w:rPr>
        <w:t xml:space="preserve">014 [cit. 2015-03-14]. Dostupné </w:t>
      </w:r>
      <w:r w:rsidRPr="00D07A52">
        <w:rPr>
          <w:shd w:val="clear" w:color="auto" w:fill="FFFFFF"/>
        </w:rPr>
        <w:t>z:</w:t>
      </w:r>
      <w:hyperlink r:id="rId69" w:history="1">
        <w:r w:rsidRPr="00D07A52">
          <w:rPr>
            <w:rStyle w:val="Hypertextovodkaz"/>
            <w:color w:val="auto"/>
            <w:shd w:val="clear" w:color="auto" w:fill="FFFFFF"/>
          </w:rPr>
          <w:t>http://www.nakole.cz/clanky/1159-greenways-v-cr-moravske-vinarske-stezky.html</w:t>
        </w:r>
      </w:hyperlink>
    </w:p>
    <w:p w:rsidR="00B87C5F" w:rsidRPr="00D07A52" w:rsidRDefault="00B87C5F" w:rsidP="00B87C5F">
      <w:r w:rsidRPr="00D07A52">
        <w:rPr>
          <w:shd w:val="clear" w:color="auto" w:fill="FFFFFF"/>
        </w:rPr>
        <w:t xml:space="preserve">NADACE PARTNERSTVÍ: </w:t>
      </w:r>
      <w:r w:rsidRPr="00D07A52">
        <w:rPr>
          <w:i/>
          <w:shd w:val="clear" w:color="auto" w:fill="FFFFFF"/>
        </w:rPr>
        <w:t>O nás.</w:t>
      </w:r>
      <w:r w:rsidRPr="00D07A52">
        <w:rPr>
          <w:shd w:val="clear" w:color="auto" w:fill="FFFFFF"/>
        </w:rPr>
        <w:t xml:space="preserve"> [online]. 2004-2015 [cit. 2015-02-23]. Dostupné z:</w:t>
      </w:r>
      <w:r w:rsidRPr="00D07A52">
        <w:rPr>
          <w:rStyle w:val="apple-converted-space"/>
          <w:shd w:val="clear" w:color="auto" w:fill="FFFFFF"/>
        </w:rPr>
        <w:t> </w:t>
      </w:r>
      <w:hyperlink r:id="rId70" w:history="1">
        <w:r w:rsidRPr="00D07A52">
          <w:rPr>
            <w:rStyle w:val="Hypertextovodkaz"/>
            <w:color w:val="auto"/>
            <w:shd w:val="clear" w:color="auto" w:fill="FFFFFF"/>
          </w:rPr>
          <w:t>http://www.nadacepartnerstvi.cz/O-nas,-Pro-media/O-nas</w:t>
        </w:r>
      </w:hyperlink>
    </w:p>
    <w:p w:rsidR="00B87C5F" w:rsidRPr="00D07A52" w:rsidRDefault="00B87C5F" w:rsidP="00B87C5F">
      <w:pPr>
        <w:rPr>
          <w:shd w:val="clear" w:color="auto" w:fill="FFFFFF"/>
        </w:rPr>
      </w:pPr>
      <w:r w:rsidRPr="00D07A52">
        <w:rPr>
          <w:shd w:val="clear" w:color="auto" w:fill="FFFFFF"/>
        </w:rPr>
        <w:t>OBŮRKOVÁ, Eva.</w:t>
      </w:r>
      <w:r w:rsidRPr="00D07A52">
        <w:rPr>
          <w:rStyle w:val="apple-converted-space"/>
          <w:shd w:val="clear" w:color="auto" w:fill="FFFFFF"/>
        </w:rPr>
        <w:t> </w:t>
      </w:r>
      <w:r w:rsidRPr="00D07A52">
        <w:rPr>
          <w:i/>
          <w:iCs/>
          <w:shd w:val="clear" w:color="auto" w:fill="FFFFFF"/>
        </w:rPr>
        <w:t>Vinařský turistický program</w:t>
      </w:r>
      <w:r w:rsidRPr="00D07A52">
        <w:rPr>
          <w:shd w:val="clear" w:color="auto" w:fill="FFFFFF"/>
        </w:rPr>
        <w:t xml:space="preserve">. Znojmo: Pro </w:t>
      </w:r>
      <w:proofErr w:type="spellStart"/>
      <w:r w:rsidRPr="00D07A52">
        <w:rPr>
          <w:shd w:val="clear" w:color="auto" w:fill="FFFFFF"/>
        </w:rPr>
        <w:t>Znovín</w:t>
      </w:r>
      <w:proofErr w:type="spellEnd"/>
      <w:r w:rsidRPr="00D07A52">
        <w:rPr>
          <w:shd w:val="clear" w:color="auto" w:fill="FFFFFF"/>
        </w:rPr>
        <w:t xml:space="preserve"> Znojmo vyrobilo Bravissimo, c2012, 29 s. ISBN není uveden</w:t>
      </w:r>
    </w:p>
    <w:p w:rsidR="00B87C5F" w:rsidRDefault="00B87C5F" w:rsidP="00B87C5F">
      <w:pPr>
        <w:rPr>
          <w:shd w:val="clear" w:color="auto" w:fill="FFFFFF"/>
        </w:rPr>
      </w:pPr>
      <w:r w:rsidRPr="00D07A52">
        <w:rPr>
          <w:shd w:val="clear" w:color="auto" w:fill="FFFFFF"/>
        </w:rPr>
        <w:t>ORIEŠKA, Ján.</w:t>
      </w:r>
      <w:r w:rsidRPr="00D07A52">
        <w:rPr>
          <w:rStyle w:val="apple-converted-space"/>
          <w:shd w:val="clear" w:color="auto" w:fill="FFFFFF"/>
        </w:rPr>
        <w:t> </w:t>
      </w:r>
      <w:r w:rsidRPr="00D07A52">
        <w:rPr>
          <w:i/>
          <w:iCs/>
          <w:shd w:val="clear" w:color="auto" w:fill="FFFFFF"/>
        </w:rPr>
        <w:t>Technika služeb cestovního ruchu</w:t>
      </w:r>
      <w:r w:rsidRPr="00D07A52">
        <w:rPr>
          <w:shd w:val="clear" w:color="auto" w:fill="FFFFFF"/>
        </w:rPr>
        <w:t xml:space="preserve">. 4. české </w:t>
      </w:r>
      <w:proofErr w:type="spellStart"/>
      <w:r w:rsidRPr="00D07A52">
        <w:rPr>
          <w:shd w:val="clear" w:color="auto" w:fill="FFFFFF"/>
        </w:rPr>
        <w:t>upr</w:t>
      </w:r>
      <w:proofErr w:type="spellEnd"/>
      <w:r w:rsidRPr="00D07A52">
        <w:rPr>
          <w:shd w:val="clear" w:color="auto" w:fill="FFFFFF"/>
        </w:rPr>
        <w:t xml:space="preserve">. </w:t>
      </w:r>
      <w:proofErr w:type="spellStart"/>
      <w:r w:rsidRPr="00D07A52">
        <w:rPr>
          <w:shd w:val="clear" w:color="auto" w:fill="FFFFFF"/>
        </w:rPr>
        <w:t>vyd</w:t>
      </w:r>
      <w:proofErr w:type="spellEnd"/>
      <w:r w:rsidRPr="00D07A52">
        <w:rPr>
          <w:shd w:val="clear" w:color="auto" w:fill="FFFFFF"/>
        </w:rPr>
        <w:t>. Praha: Idea servis, 1996, 135 s. ISBN 80-85970-11-2.</w:t>
      </w:r>
    </w:p>
    <w:p w:rsidR="00F276E1" w:rsidRPr="00D07A52" w:rsidRDefault="00F276E1" w:rsidP="00F276E1">
      <w:pPr>
        <w:rPr>
          <w:shd w:val="clear" w:color="auto" w:fill="FFFFFF"/>
        </w:rPr>
      </w:pPr>
      <w:r w:rsidRPr="00D07A52">
        <w:rPr>
          <w:shd w:val="clear" w:color="auto" w:fill="FFFFFF"/>
        </w:rPr>
        <w:t>PÁSKOVÁ, Martina.</w:t>
      </w:r>
      <w:r w:rsidRPr="00D07A52">
        <w:rPr>
          <w:rStyle w:val="apple-converted-space"/>
          <w:shd w:val="clear" w:color="auto" w:fill="FFFFFF"/>
        </w:rPr>
        <w:t> </w:t>
      </w:r>
      <w:r w:rsidRPr="00D07A52">
        <w:rPr>
          <w:i/>
          <w:iCs/>
          <w:shd w:val="clear" w:color="auto" w:fill="FFFFFF"/>
        </w:rPr>
        <w:t>Udržitelnost rozvoje cestovního ruchu</w:t>
      </w:r>
      <w:r w:rsidRPr="00D07A52">
        <w:rPr>
          <w:shd w:val="clear" w:color="auto" w:fill="FFFFFF"/>
        </w:rPr>
        <w:t xml:space="preserve">. </w:t>
      </w:r>
      <w:proofErr w:type="spellStart"/>
      <w:r w:rsidRPr="00D07A52">
        <w:rPr>
          <w:shd w:val="clear" w:color="auto" w:fill="FFFFFF"/>
        </w:rPr>
        <w:t>Vyd</w:t>
      </w:r>
      <w:proofErr w:type="spellEnd"/>
      <w:r w:rsidRPr="00D07A52">
        <w:rPr>
          <w:shd w:val="clear" w:color="auto" w:fill="FFFFFF"/>
        </w:rPr>
        <w:t xml:space="preserve">. 2. Hradec Králové: </w:t>
      </w:r>
      <w:proofErr w:type="spellStart"/>
      <w:r w:rsidRPr="00D07A52">
        <w:rPr>
          <w:shd w:val="clear" w:color="auto" w:fill="FFFFFF"/>
        </w:rPr>
        <w:t>Gaudeamus</w:t>
      </w:r>
      <w:proofErr w:type="spellEnd"/>
      <w:r w:rsidRPr="00D07A52">
        <w:rPr>
          <w:shd w:val="clear" w:color="auto" w:fill="FFFFFF"/>
        </w:rPr>
        <w:t>, 2009, 298 s. ISBN 978-80-7435-006-1.</w:t>
      </w:r>
    </w:p>
    <w:p w:rsidR="00B87C5F" w:rsidRPr="00D07A52" w:rsidRDefault="00B87C5F" w:rsidP="00B87C5F">
      <w:pPr>
        <w:rPr>
          <w:shd w:val="clear" w:color="auto" w:fill="FFFFFF"/>
        </w:rPr>
      </w:pPr>
      <w:r w:rsidRPr="00D07A52">
        <w:rPr>
          <w:shd w:val="clear" w:color="auto" w:fill="FFFFFF"/>
        </w:rPr>
        <w:t>PÁSKOVÁ, Martina a Josef ZELENKA.</w:t>
      </w:r>
      <w:r w:rsidRPr="00D07A52">
        <w:rPr>
          <w:rStyle w:val="apple-converted-space"/>
          <w:shd w:val="clear" w:color="auto" w:fill="FFFFFF"/>
        </w:rPr>
        <w:t> </w:t>
      </w:r>
      <w:r w:rsidRPr="00D07A52">
        <w:rPr>
          <w:i/>
          <w:iCs/>
          <w:shd w:val="clear" w:color="auto" w:fill="FFFFFF"/>
        </w:rPr>
        <w:t>Výkladový slovník cestovního ruchu</w:t>
      </w:r>
      <w:r w:rsidRPr="00D07A52">
        <w:rPr>
          <w:shd w:val="clear" w:color="auto" w:fill="FFFFFF"/>
        </w:rPr>
        <w:t>. Praha: Ministerstvo pro místní rozvoj, 2002, 448 s.</w:t>
      </w:r>
    </w:p>
    <w:p w:rsidR="00B87C5F" w:rsidRPr="00D07A52" w:rsidRDefault="00B87C5F" w:rsidP="00B87C5F">
      <w:pPr>
        <w:rPr>
          <w:shd w:val="clear" w:color="auto" w:fill="FFFFFF"/>
        </w:rPr>
      </w:pPr>
      <w:r w:rsidRPr="00D07A52">
        <w:rPr>
          <w:shd w:val="clear" w:color="auto" w:fill="FFFFFF"/>
        </w:rPr>
        <w:t>PETERS, Thomas J. a Robert H. WATERMAN.</w:t>
      </w:r>
      <w:r w:rsidRPr="00D07A52">
        <w:rPr>
          <w:i/>
          <w:shd w:val="clear" w:color="auto" w:fill="FFFFFF"/>
        </w:rPr>
        <w:t xml:space="preserve"> In </w:t>
      </w:r>
      <w:proofErr w:type="spellStart"/>
      <w:r w:rsidRPr="00D07A52">
        <w:rPr>
          <w:i/>
          <w:shd w:val="clear" w:color="auto" w:fill="FFFFFF"/>
        </w:rPr>
        <w:t>search</w:t>
      </w:r>
      <w:proofErr w:type="spellEnd"/>
      <w:r w:rsidRPr="00D07A52">
        <w:rPr>
          <w:i/>
          <w:shd w:val="clear" w:color="auto" w:fill="FFFFFF"/>
        </w:rPr>
        <w:t xml:space="preserve"> </w:t>
      </w:r>
      <w:proofErr w:type="spellStart"/>
      <w:r w:rsidRPr="00D07A52">
        <w:rPr>
          <w:i/>
          <w:shd w:val="clear" w:color="auto" w:fill="FFFFFF"/>
        </w:rPr>
        <w:t>of</w:t>
      </w:r>
      <w:proofErr w:type="spellEnd"/>
      <w:r w:rsidRPr="00D07A52">
        <w:rPr>
          <w:i/>
          <w:shd w:val="clear" w:color="auto" w:fill="FFFFFF"/>
        </w:rPr>
        <w:t xml:space="preserve"> excellence: </w:t>
      </w:r>
      <w:proofErr w:type="spellStart"/>
      <w:r w:rsidRPr="00D07A52">
        <w:rPr>
          <w:i/>
          <w:shd w:val="clear" w:color="auto" w:fill="FFFFFF"/>
        </w:rPr>
        <w:t>lessons</w:t>
      </w:r>
      <w:proofErr w:type="spellEnd"/>
      <w:r w:rsidRPr="00D07A52">
        <w:rPr>
          <w:i/>
          <w:shd w:val="clear" w:color="auto" w:fill="FFFFFF"/>
        </w:rPr>
        <w:t xml:space="preserve"> </w:t>
      </w:r>
      <w:proofErr w:type="spellStart"/>
      <w:r w:rsidRPr="00D07A52">
        <w:rPr>
          <w:i/>
          <w:shd w:val="clear" w:color="auto" w:fill="FFFFFF"/>
        </w:rPr>
        <w:t>from</w:t>
      </w:r>
      <w:proofErr w:type="spellEnd"/>
      <w:r w:rsidRPr="00D07A52">
        <w:rPr>
          <w:i/>
          <w:shd w:val="clear" w:color="auto" w:fill="FFFFFF"/>
        </w:rPr>
        <w:t xml:space="preserve"> </w:t>
      </w:r>
      <w:proofErr w:type="spellStart"/>
      <w:r w:rsidRPr="00D07A52">
        <w:rPr>
          <w:i/>
          <w:shd w:val="clear" w:color="auto" w:fill="FFFFFF"/>
        </w:rPr>
        <w:t>America</w:t>
      </w:r>
      <w:proofErr w:type="spellEnd"/>
      <w:r w:rsidRPr="00D07A52">
        <w:rPr>
          <w:i/>
          <w:shd w:val="clear" w:color="auto" w:fill="FFFFFF"/>
        </w:rPr>
        <w:t xml:space="preserve">´s </w:t>
      </w:r>
      <w:proofErr w:type="spellStart"/>
      <w:r w:rsidRPr="00D07A52">
        <w:rPr>
          <w:i/>
          <w:shd w:val="clear" w:color="auto" w:fill="FFFFFF"/>
        </w:rPr>
        <w:t>best</w:t>
      </w:r>
      <w:proofErr w:type="spellEnd"/>
      <w:r w:rsidRPr="00D07A52">
        <w:rPr>
          <w:i/>
          <w:shd w:val="clear" w:color="auto" w:fill="FFFFFF"/>
        </w:rPr>
        <w:t xml:space="preserve">-run </w:t>
      </w:r>
      <w:proofErr w:type="spellStart"/>
      <w:r w:rsidRPr="00D07A52">
        <w:rPr>
          <w:i/>
          <w:shd w:val="clear" w:color="auto" w:fill="FFFFFF"/>
        </w:rPr>
        <w:t>companies</w:t>
      </w:r>
      <w:proofErr w:type="spellEnd"/>
      <w:r w:rsidRPr="00D07A52">
        <w:rPr>
          <w:shd w:val="clear" w:color="auto" w:fill="FFFFFF"/>
        </w:rPr>
        <w:t xml:space="preserve">. 1st </w:t>
      </w:r>
      <w:proofErr w:type="spellStart"/>
      <w:r w:rsidRPr="00D07A52">
        <w:rPr>
          <w:shd w:val="clear" w:color="auto" w:fill="FFFFFF"/>
        </w:rPr>
        <w:t>Warner</w:t>
      </w:r>
      <w:proofErr w:type="spellEnd"/>
      <w:r w:rsidRPr="00D07A52">
        <w:rPr>
          <w:shd w:val="clear" w:color="auto" w:fill="FFFFFF"/>
        </w:rPr>
        <w:t xml:space="preserve"> </w:t>
      </w:r>
      <w:proofErr w:type="spellStart"/>
      <w:r w:rsidRPr="00D07A52">
        <w:rPr>
          <w:shd w:val="clear" w:color="auto" w:fill="FFFFFF"/>
        </w:rPr>
        <w:t>print</w:t>
      </w:r>
      <w:proofErr w:type="spellEnd"/>
      <w:r w:rsidRPr="00D07A52">
        <w:rPr>
          <w:shd w:val="clear" w:color="auto" w:fill="FFFFFF"/>
        </w:rPr>
        <w:t xml:space="preserve">. New York: </w:t>
      </w:r>
      <w:proofErr w:type="spellStart"/>
      <w:r w:rsidRPr="00D07A52">
        <w:rPr>
          <w:shd w:val="clear" w:color="auto" w:fill="FFFFFF"/>
        </w:rPr>
        <w:t>Warner</w:t>
      </w:r>
      <w:proofErr w:type="spellEnd"/>
      <w:r w:rsidRPr="00D07A52">
        <w:rPr>
          <w:shd w:val="clear" w:color="auto" w:fill="FFFFFF"/>
        </w:rPr>
        <w:t xml:space="preserve"> </w:t>
      </w:r>
      <w:proofErr w:type="spellStart"/>
      <w:r w:rsidRPr="00D07A52">
        <w:rPr>
          <w:shd w:val="clear" w:color="auto" w:fill="FFFFFF"/>
        </w:rPr>
        <w:t>Books</w:t>
      </w:r>
      <w:proofErr w:type="spellEnd"/>
      <w:r w:rsidRPr="00D07A52">
        <w:rPr>
          <w:shd w:val="clear" w:color="auto" w:fill="FFFFFF"/>
        </w:rPr>
        <w:t>, 1984, XIV, 360s. ISBN 0-446-38281-7.</w:t>
      </w:r>
    </w:p>
    <w:p w:rsidR="00B87C5F" w:rsidRPr="00D07A52" w:rsidRDefault="00B87C5F" w:rsidP="00B87C5F">
      <w:pPr>
        <w:shd w:val="clear" w:color="auto" w:fill="FFFFFF"/>
        <w:rPr>
          <w:i/>
          <w:iCs/>
        </w:rPr>
      </w:pPr>
      <w:proofErr w:type="gramStart"/>
      <w:r w:rsidRPr="00D07A52">
        <w:rPr>
          <w:i/>
          <w:iCs/>
        </w:rPr>
        <w:t>PODNIKATEL.CZ</w:t>
      </w:r>
      <w:proofErr w:type="gramEnd"/>
      <w:r w:rsidRPr="00D07A52">
        <w:rPr>
          <w:i/>
          <w:iCs/>
        </w:rPr>
        <w:t>: zákony online</w:t>
      </w:r>
      <w:r w:rsidRPr="00D07A52">
        <w:t>. 2007 – 2015. ISSN 1802-8012 [online]. [cit. 2015-03-27]. Dostupné z: </w:t>
      </w:r>
      <w:hyperlink r:id="rId71" w:history="1">
        <w:r w:rsidRPr="00D07A52">
          <w:rPr>
            <w:u w:val="single"/>
          </w:rPr>
          <w:t>http://www.podnikatel.cz/zakony/zakon-o-vinohradnictvi-a-vinarstvi-a-o-zmene-nekterych-souvisejicich-zakonu-zakon-o-vinohradnictvi-a-vinarstvi/</w:t>
        </w:r>
      </w:hyperlink>
    </w:p>
    <w:p w:rsidR="00B87C5F" w:rsidRPr="00D07A52" w:rsidRDefault="00B87C5F" w:rsidP="00B87C5F">
      <w:r w:rsidRPr="00D07A52">
        <w:rPr>
          <w:shd w:val="clear" w:color="auto" w:fill="FFFFFF"/>
        </w:rPr>
        <w:t xml:space="preserve">RIS: </w:t>
      </w:r>
      <w:r w:rsidRPr="00D07A52">
        <w:rPr>
          <w:i/>
          <w:shd w:val="clear" w:color="auto" w:fill="FFFFFF"/>
        </w:rPr>
        <w:t>regionální informační servis</w:t>
      </w:r>
      <w:r w:rsidRPr="00D07A52">
        <w:rPr>
          <w:shd w:val="clear" w:color="auto" w:fill="FFFFFF"/>
        </w:rPr>
        <w:t xml:space="preserve"> - projekty EU. [online]. 2012-2014 [cit. 2015-03-15]. Dostupné z:</w:t>
      </w:r>
      <w:hyperlink r:id="rId72" w:history="1">
        <w:r w:rsidRPr="00D07A52">
          <w:rPr>
            <w:rStyle w:val="Hypertextovodkaz"/>
            <w:color w:val="auto"/>
            <w:shd w:val="clear" w:color="auto" w:fill="FFFFFF"/>
          </w:rPr>
          <w:t>http://www.risy.cz/cs/vyhledavace/projekty-eu/detail?id=22023</w:t>
        </w:r>
      </w:hyperlink>
    </w:p>
    <w:p w:rsidR="00B87C5F" w:rsidRPr="00D07A52" w:rsidRDefault="00B87C5F" w:rsidP="00B87C5F">
      <w:pPr>
        <w:rPr>
          <w:shd w:val="clear" w:color="auto" w:fill="FFFFFF"/>
        </w:rPr>
      </w:pPr>
      <w:r w:rsidRPr="00D07A52">
        <w:rPr>
          <w:shd w:val="clear" w:color="auto" w:fill="FFFFFF"/>
        </w:rPr>
        <w:lastRenderedPageBreak/>
        <w:t>RYGLOVÁ, Kateřina.</w:t>
      </w:r>
      <w:r w:rsidRPr="00D07A52">
        <w:rPr>
          <w:rStyle w:val="apple-converted-space"/>
          <w:shd w:val="clear" w:color="auto" w:fill="FFFFFF"/>
        </w:rPr>
        <w:t> </w:t>
      </w:r>
      <w:r w:rsidRPr="00D07A52">
        <w:rPr>
          <w:i/>
          <w:iCs/>
          <w:shd w:val="clear" w:color="auto" w:fill="FFFFFF"/>
        </w:rPr>
        <w:t>Cestovní ruch: (soubor studijních materiálů)</w:t>
      </w:r>
      <w:r w:rsidRPr="00D07A52">
        <w:rPr>
          <w:shd w:val="clear" w:color="auto" w:fill="FFFFFF"/>
        </w:rPr>
        <w:t xml:space="preserve">. </w:t>
      </w:r>
      <w:proofErr w:type="spellStart"/>
      <w:r w:rsidRPr="00D07A52">
        <w:rPr>
          <w:shd w:val="clear" w:color="auto" w:fill="FFFFFF"/>
        </w:rPr>
        <w:t>Vyd</w:t>
      </w:r>
      <w:proofErr w:type="spellEnd"/>
      <w:r w:rsidRPr="00D07A52">
        <w:rPr>
          <w:shd w:val="clear" w:color="auto" w:fill="FFFFFF"/>
        </w:rPr>
        <w:t xml:space="preserve">. 2., (1. v </w:t>
      </w:r>
      <w:proofErr w:type="spellStart"/>
      <w:r w:rsidRPr="00D07A52">
        <w:rPr>
          <w:shd w:val="clear" w:color="auto" w:fill="FFFFFF"/>
        </w:rPr>
        <w:t>nakl</w:t>
      </w:r>
      <w:proofErr w:type="spellEnd"/>
      <w:r w:rsidRPr="00D07A52">
        <w:rPr>
          <w:shd w:val="clear" w:color="auto" w:fill="FFFFFF"/>
        </w:rPr>
        <w:t xml:space="preserve">. </w:t>
      </w:r>
      <w:proofErr w:type="spellStart"/>
      <w:r w:rsidRPr="00D07A52">
        <w:rPr>
          <w:shd w:val="clear" w:color="auto" w:fill="FFFFFF"/>
        </w:rPr>
        <w:t>Key</w:t>
      </w:r>
      <w:proofErr w:type="spellEnd"/>
      <w:r w:rsidRPr="00D07A52">
        <w:rPr>
          <w:shd w:val="clear" w:color="auto" w:fill="FFFFFF"/>
        </w:rPr>
        <w:t xml:space="preserve"> </w:t>
      </w:r>
      <w:proofErr w:type="spellStart"/>
      <w:r w:rsidRPr="00D07A52">
        <w:rPr>
          <w:shd w:val="clear" w:color="auto" w:fill="FFFFFF"/>
        </w:rPr>
        <w:t>Publishing</w:t>
      </w:r>
      <w:proofErr w:type="spellEnd"/>
      <w:r w:rsidRPr="00D07A52">
        <w:rPr>
          <w:shd w:val="clear" w:color="auto" w:fill="FFFFFF"/>
        </w:rPr>
        <w:t xml:space="preserve">). Ostrava: </w:t>
      </w:r>
      <w:proofErr w:type="spellStart"/>
      <w:r w:rsidRPr="00D07A52">
        <w:rPr>
          <w:shd w:val="clear" w:color="auto" w:fill="FFFFFF"/>
        </w:rPr>
        <w:t>Key</w:t>
      </w:r>
      <w:proofErr w:type="spellEnd"/>
      <w:r w:rsidRPr="00D07A52">
        <w:rPr>
          <w:shd w:val="clear" w:color="auto" w:fill="FFFFFF"/>
        </w:rPr>
        <w:t xml:space="preserve"> </w:t>
      </w:r>
      <w:proofErr w:type="spellStart"/>
      <w:r w:rsidRPr="00D07A52">
        <w:rPr>
          <w:shd w:val="clear" w:color="auto" w:fill="FFFFFF"/>
        </w:rPr>
        <w:t>Publishing</w:t>
      </w:r>
      <w:proofErr w:type="spellEnd"/>
      <w:r w:rsidRPr="00D07A52">
        <w:rPr>
          <w:shd w:val="clear" w:color="auto" w:fill="FFFFFF"/>
        </w:rPr>
        <w:t>, 2007, 81 s. Ekonomie (</w:t>
      </w:r>
      <w:proofErr w:type="spellStart"/>
      <w:r w:rsidRPr="00D07A52">
        <w:rPr>
          <w:shd w:val="clear" w:color="auto" w:fill="FFFFFF"/>
        </w:rPr>
        <w:t>Key</w:t>
      </w:r>
      <w:proofErr w:type="spellEnd"/>
      <w:r w:rsidRPr="00D07A52">
        <w:rPr>
          <w:shd w:val="clear" w:color="auto" w:fill="FFFFFF"/>
        </w:rPr>
        <w:t xml:space="preserve"> </w:t>
      </w:r>
      <w:proofErr w:type="spellStart"/>
      <w:r w:rsidRPr="00D07A52">
        <w:rPr>
          <w:shd w:val="clear" w:color="auto" w:fill="FFFFFF"/>
        </w:rPr>
        <w:t>Publishing</w:t>
      </w:r>
      <w:proofErr w:type="spellEnd"/>
      <w:r w:rsidRPr="00D07A52">
        <w:rPr>
          <w:shd w:val="clear" w:color="auto" w:fill="FFFFFF"/>
        </w:rPr>
        <w:t>). ISBN 9788086575575.</w:t>
      </w:r>
    </w:p>
    <w:p w:rsidR="00B87C5F" w:rsidRPr="00D07A52" w:rsidRDefault="00B87C5F" w:rsidP="00B87C5F">
      <w:pPr>
        <w:rPr>
          <w:shd w:val="clear" w:color="auto" w:fill="FFFFFF"/>
        </w:rPr>
      </w:pPr>
      <w:r w:rsidRPr="00D07A52">
        <w:rPr>
          <w:shd w:val="clear" w:color="auto" w:fill="FFFFFF"/>
        </w:rPr>
        <w:t>SCHEJBAL, Ctirad.</w:t>
      </w:r>
      <w:r w:rsidRPr="00D07A52">
        <w:rPr>
          <w:rStyle w:val="apple-converted-space"/>
          <w:shd w:val="clear" w:color="auto" w:fill="FFFFFF"/>
        </w:rPr>
        <w:t> </w:t>
      </w:r>
      <w:r w:rsidRPr="00D07A52">
        <w:rPr>
          <w:i/>
          <w:iCs/>
          <w:shd w:val="clear" w:color="auto" w:fill="FFFFFF"/>
        </w:rPr>
        <w:t>Logistika cestovního ruchu</w:t>
      </w:r>
      <w:r w:rsidRPr="00D07A52">
        <w:rPr>
          <w:shd w:val="clear" w:color="auto" w:fill="FFFFFF"/>
        </w:rPr>
        <w:t xml:space="preserve">. </w:t>
      </w:r>
      <w:proofErr w:type="spellStart"/>
      <w:r w:rsidRPr="00D07A52">
        <w:rPr>
          <w:shd w:val="clear" w:color="auto" w:fill="FFFFFF"/>
        </w:rPr>
        <w:t>Vyd</w:t>
      </w:r>
      <w:proofErr w:type="spellEnd"/>
      <w:r w:rsidRPr="00D07A52">
        <w:rPr>
          <w:shd w:val="clear" w:color="auto" w:fill="FFFFFF"/>
        </w:rPr>
        <w:t>. 1. Přerov: Vysoká škola logistiky, 2009, 149 s. ISBN 978-80-87179-09-3.</w:t>
      </w:r>
    </w:p>
    <w:p w:rsidR="00B87C5F" w:rsidRPr="00D07A52" w:rsidRDefault="00B87C5F" w:rsidP="00B87C5F">
      <w:r w:rsidRPr="00D07A52">
        <w:rPr>
          <w:shd w:val="clear" w:color="auto" w:fill="FFFFFF"/>
        </w:rPr>
        <w:t>STIEGEL, Josef.</w:t>
      </w:r>
      <w:r w:rsidRPr="00D07A52">
        <w:rPr>
          <w:rStyle w:val="apple-converted-space"/>
          <w:shd w:val="clear" w:color="auto" w:fill="FFFFFF"/>
        </w:rPr>
        <w:t> </w:t>
      </w:r>
      <w:r w:rsidRPr="00D07A52">
        <w:rPr>
          <w:i/>
          <w:iCs/>
          <w:shd w:val="clear" w:color="auto" w:fill="FFFFFF"/>
        </w:rPr>
        <w:t xml:space="preserve">SLOVAK TRADE FORUM: Víno a </w:t>
      </w:r>
      <w:proofErr w:type="spellStart"/>
      <w:r w:rsidRPr="00D07A52">
        <w:rPr>
          <w:i/>
          <w:iCs/>
          <w:shd w:val="clear" w:color="auto" w:fill="FFFFFF"/>
        </w:rPr>
        <w:t>cestovný</w:t>
      </w:r>
      <w:proofErr w:type="spellEnd"/>
      <w:r w:rsidRPr="00D07A52">
        <w:rPr>
          <w:i/>
          <w:iCs/>
          <w:shd w:val="clear" w:color="auto" w:fill="FFFFFF"/>
        </w:rPr>
        <w:t xml:space="preserve"> ruch</w:t>
      </w:r>
      <w:r w:rsidRPr="00D07A52">
        <w:rPr>
          <w:rStyle w:val="apple-converted-space"/>
          <w:shd w:val="clear" w:color="auto" w:fill="FFFFFF"/>
        </w:rPr>
        <w:t> </w:t>
      </w:r>
      <w:r w:rsidRPr="00D07A52">
        <w:rPr>
          <w:shd w:val="clear" w:color="auto" w:fill="FFFFFF"/>
        </w:rPr>
        <w:t>[online]. 2000-2013 [cit. 2015-02-23]. Dostupné z:</w:t>
      </w:r>
      <w:hyperlink r:id="rId73" w:history="1">
        <w:r w:rsidRPr="00D07A52">
          <w:rPr>
            <w:rStyle w:val="Hypertextovodkaz"/>
            <w:color w:val="auto"/>
            <w:shd w:val="clear" w:color="auto" w:fill="FFFFFF"/>
          </w:rPr>
          <w:t>http://www.internet.sk/mediakurier/cei/46.htm</w:t>
        </w:r>
      </w:hyperlink>
    </w:p>
    <w:p w:rsidR="00B87C5F" w:rsidRPr="00D07A52" w:rsidRDefault="00B87C5F" w:rsidP="00B87C5F">
      <w:pPr>
        <w:rPr>
          <w:shd w:val="clear" w:color="auto" w:fill="FFFFFF"/>
        </w:rPr>
      </w:pPr>
      <w:r w:rsidRPr="00D07A52">
        <w:rPr>
          <w:shd w:val="clear" w:color="auto" w:fill="FFFFFF"/>
        </w:rPr>
        <w:t>TICHÁ, Ivana a Jan HRON.</w:t>
      </w:r>
      <w:r w:rsidRPr="00D07A52">
        <w:rPr>
          <w:rStyle w:val="apple-converted-space"/>
          <w:shd w:val="clear" w:color="auto" w:fill="FFFFFF"/>
        </w:rPr>
        <w:t> </w:t>
      </w:r>
      <w:r w:rsidRPr="00D07A52">
        <w:rPr>
          <w:i/>
          <w:iCs/>
          <w:shd w:val="clear" w:color="auto" w:fill="FFFFFF"/>
        </w:rPr>
        <w:t>Strategické</w:t>
      </w:r>
      <w:r w:rsidRPr="00D07A52">
        <w:rPr>
          <w:rStyle w:val="apple-converted-space"/>
          <w:i/>
          <w:iCs/>
          <w:shd w:val="clear" w:color="auto" w:fill="FFFFFF"/>
        </w:rPr>
        <w:t> </w:t>
      </w:r>
      <w:r w:rsidRPr="00D07A52">
        <w:rPr>
          <w:i/>
          <w:iCs/>
          <w:shd w:val="clear" w:color="auto" w:fill="FFFFFF"/>
        </w:rPr>
        <w:t>řízení</w:t>
      </w:r>
      <w:r w:rsidRPr="00D07A52">
        <w:rPr>
          <w:shd w:val="clear" w:color="auto" w:fill="FFFFFF"/>
        </w:rPr>
        <w:t xml:space="preserve">. </w:t>
      </w:r>
      <w:proofErr w:type="spellStart"/>
      <w:r w:rsidRPr="00D07A52">
        <w:rPr>
          <w:shd w:val="clear" w:color="auto" w:fill="FFFFFF"/>
        </w:rPr>
        <w:t>Vyd</w:t>
      </w:r>
      <w:proofErr w:type="spellEnd"/>
      <w:r w:rsidRPr="00D07A52">
        <w:rPr>
          <w:shd w:val="clear" w:color="auto" w:fill="FFFFFF"/>
        </w:rPr>
        <w:t xml:space="preserve">. 1. Praha: Provozně ekonomická fakulta ČZU v Praze ve vydavatelství </w:t>
      </w:r>
      <w:proofErr w:type="spellStart"/>
      <w:r w:rsidRPr="00D07A52">
        <w:rPr>
          <w:shd w:val="clear" w:color="auto" w:fill="FFFFFF"/>
        </w:rPr>
        <w:t>Credit</w:t>
      </w:r>
      <w:proofErr w:type="spellEnd"/>
      <w:r w:rsidRPr="00D07A52">
        <w:rPr>
          <w:shd w:val="clear" w:color="auto" w:fill="FFFFFF"/>
        </w:rPr>
        <w:t>, 2002, 235 s. ISBN 978-80-213-0922-7.</w:t>
      </w:r>
    </w:p>
    <w:p w:rsidR="00B87C5F" w:rsidRDefault="00B87C5F" w:rsidP="00B87C5F">
      <w:r w:rsidRPr="00D07A52">
        <w:rPr>
          <w:shd w:val="clear" w:color="auto" w:fill="FFFFFF"/>
        </w:rPr>
        <w:t xml:space="preserve">UCHYTIL: </w:t>
      </w:r>
      <w:r w:rsidRPr="00D07A52">
        <w:rPr>
          <w:i/>
          <w:shd w:val="clear" w:color="auto" w:fill="FFFFFF"/>
        </w:rPr>
        <w:t>autobusy</w:t>
      </w:r>
      <w:r w:rsidRPr="00D07A52">
        <w:rPr>
          <w:shd w:val="clear" w:color="auto" w:fill="FFFFFF"/>
        </w:rPr>
        <w:t>. [online]. 2015 [cit. 2015-04-01]. Dostupné z:</w:t>
      </w:r>
      <w:r w:rsidRPr="00D07A52">
        <w:rPr>
          <w:rStyle w:val="apple-converted-space"/>
          <w:shd w:val="clear" w:color="auto" w:fill="FFFFFF"/>
        </w:rPr>
        <w:t> </w:t>
      </w:r>
      <w:hyperlink r:id="rId74" w:history="1">
        <w:r w:rsidRPr="00D07A52">
          <w:rPr>
            <w:rStyle w:val="Hypertextovodkaz"/>
            <w:color w:val="auto"/>
            <w:shd w:val="clear" w:color="auto" w:fill="FFFFFF"/>
          </w:rPr>
          <w:t>http://www.uchytil.cz/bova_fhd_02.html</w:t>
        </w:r>
      </w:hyperlink>
    </w:p>
    <w:p w:rsidR="002B0040" w:rsidRPr="002B0040" w:rsidRDefault="002B0040" w:rsidP="00B87C5F">
      <w:r w:rsidRPr="002B0040">
        <w:rPr>
          <w:shd w:val="clear" w:color="auto" w:fill="FFFFFF"/>
        </w:rPr>
        <w:t>VALTICE: Valtické podzemí- zážitková prohlídka. [online]. 2015 [cit. 2015-04-01]. Dostupné z:</w:t>
      </w:r>
      <w:hyperlink r:id="rId75" w:history="1">
        <w:r w:rsidRPr="002B0040">
          <w:rPr>
            <w:rStyle w:val="Hypertextovodkaz"/>
            <w:color w:val="auto"/>
            <w:shd w:val="clear" w:color="auto" w:fill="FFFFFF"/>
          </w:rPr>
          <w:t>http://www.valtickepodzemi.cz/2-turist-ii-zazitkova-prohlidka-spojena-s-ochutnavkou-5-vin-22/</w:t>
        </w:r>
      </w:hyperlink>
    </w:p>
    <w:p w:rsidR="00B87C5F" w:rsidRPr="00D07A52" w:rsidRDefault="00B87C5F" w:rsidP="00B87C5F">
      <w:r w:rsidRPr="00D07A52">
        <w:rPr>
          <w:shd w:val="clear" w:color="auto" w:fill="FFFFFF"/>
        </w:rPr>
        <w:t xml:space="preserve">VECHETA, V. </w:t>
      </w:r>
      <w:r w:rsidRPr="00D07A52">
        <w:rPr>
          <w:i/>
          <w:shd w:val="clear" w:color="auto" w:fill="FFFFFF"/>
        </w:rPr>
        <w:t>Moravské vinařské stezky</w:t>
      </w:r>
      <w:r w:rsidRPr="00D07A52">
        <w:rPr>
          <w:shd w:val="clear" w:color="auto" w:fill="FFFFFF"/>
        </w:rPr>
        <w:t>. Brno: Nadace Partnerství, 2013. 229</w:t>
      </w:r>
      <w:r w:rsidRPr="00D07A52">
        <w:br/>
      </w:r>
      <w:r w:rsidRPr="00D07A52">
        <w:rPr>
          <w:shd w:val="clear" w:color="auto" w:fill="FFFFFF"/>
        </w:rPr>
        <w:t xml:space="preserve">s. ISBN 978-80-904918-7-8. </w:t>
      </w:r>
    </w:p>
    <w:p w:rsidR="00B87C5F" w:rsidRPr="00D07A52" w:rsidRDefault="00B87C5F" w:rsidP="00B87C5F">
      <w:pPr>
        <w:shd w:val="clear" w:color="auto" w:fill="FFFFFF"/>
      </w:pPr>
      <w:r w:rsidRPr="00D07A52">
        <w:t>VINAŘSKÝ FOND: Malý průvodce současným vinařstvím napříč Českou republikou. </w:t>
      </w:r>
      <w:r w:rsidRPr="00D07A52">
        <w:rPr>
          <w:i/>
          <w:iCs/>
        </w:rPr>
        <w:t>Vína z Moravy vína z Čech</w:t>
      </w:r>
      <w:r w:rsidRPr="00D07A52">
        <w:t> [online]. 2013 [cit. 2015-03-21]. Dostupné z:</w:t>
      </w:r>
      <w:hyperlink r:id="rId76" w:history="1">
        <w:r w:rsidRPr="00D07A52">
          <w:rPr>
            <w:u w:val="single"/>
          </w:rPr>
          <w:t>http://www.wineofczechrepublic.cz/files/aktuality/souvisejici_soubory/files_aktuality_3309/VF_skl956x148_CZ_akt0713web2.pdf</w:t>
        </w:r>
      </w:hyperlink>
    </w:p>
    <w:p w:rsidR="00B87C5F" w:rsidRPr="00D07A52" w:rsidRDefault="00B87C5F" w:rsidP="00B87C5F">
      <w:pPr>
        <w:rPr>
          <w:shd w:val="clear" w:color="auto" w:fill="FFFFFF"/>
        </w:rPr>
      </w:pPr>
      <w:r w:rsidRPr="00D07A52">
        <w:rPr>
          <w:shd w:val="clear" w:color="auto" w:fill="FFFFFF"/>
        </w:rPr>
        <w:t>VOJÍK, Vladimír.</w:t>
      </w:r>
      <w:r w:rsidRPr="00D07A52">
        <w:rPr>
          <w:rStyle w:val="apple-converted-space"/>
          <w:shd w:val="clear" w:color="auto" w:fill="FFFFFF"/>
        </w:rPr>
        <w:t> </w:t>
      </w:r>
      <w:r w:rsidRPr="00D07A52">
        <w:rPr>
          <w:i/>
          <w:iCs/>
          <w:shd w:val="clear" w:color="auto" w:fill="FFFFFF"/>
        </w:rPr>
        <w:t xml:space="preserve">Vybrané kapitoly z managementu malých a středních podniků I: </w:t>
      </w:r>
      <w:proofErr w:type="spellStart"/>
      <w:r w:rsidRPr="00D07A52">
        <w:rPr>
          <w:i/>
          <w:iCs/>
          <w:shd w:val="clear" w:color="auto" w:fill="FFFFFF"/>
        </w:rPr>
        <w:t>information</w:t>
      </w:r>
      <w:proofErr w:type="spellEnd"/>
      <w:r w:rsidRPr="00D07A52">
        <w:rPr>
          <w:i/>
          <w:iCs/>
          <w:shd w:val="clear" w:color="auto" w:fill="FFFFFF"/>
        </w:rPr>
        <w:t xml:space="preserve"> technology </w:t>
      </w:r>
      <w:proofErr w:type="spellStart"/>
      <w:r w:rsidRPr="00D07A52">
        <w:rPr>
          <w:i/>
          <w:iCs/>
          <w:shd w:val="clear" w:color="auto" w:fill="FFFFFF"/>
        </w:rPr>
        <w:t>for</w:t>
      </w:r>
      <w:proofErr w:type="spellEnd"/>
      <w:r w:rsidRPr="00D07A52">
        <w:rPr>
          <w:i/>
          <w:iCs/>
          <w:shd w:val="clear" w:color="auto" w:fill="FFFFFF"/>
        </w:rPr>
        <w:t xml:space="preserve"> </w:t>
      </w:r>
      <w:proofErr w:type="spellStart"/>
      <w:r w:rsidRPr="00D07A52">
        <w:rPr>
          <w:i/>
          <w:iCs/>
          <w:shd w:val="clear" w:color="auto" w:fill="FFFFFF"/>
        </w:rPr>
        <w:t>strategic</w:t>
      </w:r>
      <w:proofErr w:type="spellEnd"/>
      <w:r w:rsidRPr="00D07A52">
        <w:rPr>
          <w:i/>
          <w:iCs/>
          <w:shd w:val="clear" w:color="auto" w:fill="FFFFFF"/>
        </w:rPr>
        <w:t xml:space="preserve"> </w:t>
      </w:r>
      <w:proofErr w:type="spellStart"/>
      <w:r w:rsidRPr="00D07A52">
        <w:rPr>
          <w:i/>
          <w:iCs/>
          <w:shd w:val="clear" w:color="auto" w:fill="FFFFFF"/>
        </w:rPr>
        <w:t>tourism</w:t>
      </w:r>
      <w:proofErr w:type="spellEnd"/>
      <w:r w:rsidRPr="00D07A52">
        <w:rPr>
          <w:i/>
          <w:iCs/>
          <w:shd w:val="clear" w:color="auto" w:fill="FFFFFF"/>
        </w:rPr>
        <w:t xml:space="preserve"> management</w:t>
      </w:r>
      <w:r w:rsidRPr="00D07A52">
        <w:rPr>
          <w:shd w:val="clear" w:color="auto" w:fill="FFFFFF"/>
        </w:rPr>
        <w:t xml:space="preserve">. </w:t>
      </w:r>
      <w:proofErr w:type="spellStart"/>
      <w:r w:rsidRPr="00D07A52">
        <w:rPr>
          <w:shd w:val="clear" w:color="auto" w:fill="FFFFFF"/>
        </w:rPr>
        <w:t>Vyd</w:t>
      </w:r>
      <w:proofErr w:type="spellEnd"/>
      <w:r w:rsidRPr="00D07A52">
        <w:rPr>
          <w:shd w:val="clear" w:color="auto" w:fill="FFFFFF"/>
        </w:rPr>
        <w:t xml:space="preserve">. 3., </w:t>
      </w:r>
      <w:proofErr w:type="spellStart"/>
      <w:r w:rsidRPr="00D07A52">
        <w:rPr>
          <w:shd w:val="clear" w:color="auto" w:fill="FFFFFF"/>
        </w:rPr>
        <w:t>přeprac</w:t>
      </w:r>
      <w:proofErr w:type="spellEnd"/>
      <w:r w:rsidRPr="00D07A52">
        <w:rPr>
          <w:shd w:val="clear" w:color="auto" w:fill="FFFFFF"/>
        </w:rPr>
        <w:t xml:space="preserve">. V Praze: </w:t>
      </w:r>
      <w:proofErr w:type="spellStart"/>
      <w:r w:rsidRPr="00D07A52">
        <w:rPr>
          <w:shd w:val="clear" w:color="auto" w:fill="FFFFFF"/>
        </w:rPr>
        <w:t>Oeconomica</w:t>
      </w:r>
      <w:proofErr w:type="spellEnd"/>
      <w:r w:rsidRPr="00D07A52">
        <w:rPr>
          <w:shd w:val="clear" w:color="auto" w:fill="FFFFFF"/>
        </w:rPr>
        <w:t>, 2007, 298 s. ISBN 978-80-245-1248-8.</w:t>
      </w:r>
    </w:p>
    <w:p w:rsidR="00B87C5F" w:rsidRPr="00D07A52" w:rsidRDefault="00B87C5F" w:rsidP="00B87C5F">
      <w:pPr>
        <w:rPr>
          <w:shd w:val="clear" w:color="auto" w:fill="FFFFFF"/>
        </w:rPr>
      </w:pPr>
      <w:r w:rsidRPr="00D07A52">
        <w:rPr>
          <w:shd w:val="clear" w:color="auto" w:fill="FFFFFF"/>
        </w:rPr>
        <w:t>WINE OF CZECH REPUBLIC.CZ: seznam cestovních kanceláří. [online]. [cit. 2015-03-14]. Dostupné z:</w:t>
      </w:r>
      <w:r w:rsidRPr="00D07A52">
        <w:t xml:space="preserve"> </w:t>
      </w:r>
      <w:r w:rsidRPr="00D07A52">
        <w:rPr>
          <w:shd w:val="clear" w:color="auto" w:fill="FFFFFF"/>
        </w:rPr>
        <w:t xml:space="preserve">http://www.wineofczechrepublic.cz/cesty-za-vinem/vinarske-turisticke-programy/seznam-cestovnich-kancelari.html </w:t>
      </w:r>
    </w:p>
    <w:p w:rsidR="00B87C5F" w:rsidRPr="00D07A52" w:rsidRDefault="004A339D" w:rsidP="00B87C5F">
      <w:pPr>
        <w:rPr>
          <w:shd w:val="clear" w:color="auto" w:fill="FFFFFF"/>
        </w:rPr>
      </w:pPr>
      <w:r w:rsidRPr="00D07A52">
        <w:rPr>
          <w:shd w:val="clear" w:color="auto" w:fill="FFFFFF"/>
        </w:rPr>
        <w:t>ZÁKON č. 455/1991 Sb., o živnostenském podnikání (živnostenský zákon), ve znění pozdějších předpisů</w:t>
      </w:r>
    </w:p>
    <w:p w:rsidR="006321A0" w:rsidRDefault="006321A0" w:rsidP="006321A0">
      <w:pPr>
        <w:pStyle w:val="Nadpis1"/>
        <w:pageBreakBefore/>
        <w:numPr>
          <w:ilvl w:val="0"/>
          <w:numId w:val="0"/>
        </w:numPr>
      </w:pPr>
      <w:bookmarkStart w:id="158" w:name="_Toc416805067"/>
      <w:r>
        <w:lastRenderedPageBreak/>
        <w:t>Seznam obrázků, grafů a tabulek</w:t>
      </w:r>
      <w:bookmarkEnd w:id="157"/>
      <w:bookmarkEnd w:id="158"/>
    </w:p>
    <w:p w:rsidR="00BD1C85" w:rsidRDefault="00BD1C85" w:rsidP="006321A0">
      <w:pPr>
        <w:shd w:val="clear" w:color="auto" w:fill="FFFFFF"/>
        <w:spacing w:after="0"/>
        <w:rPr>
          <w:szCs w:val="20"/>
        </w:rPr>
      </w:pPr>
    </w:p>
    <w:p w:rsidR="006321A0" w:rsidRPr="0013695C" w:rsidRDefault="006321A0" w:rsidP="006321A0">
      <w:pPr>
        <w:shd w:val="clear" w:color="auto" w:fill="FFFFFF"/>
        <w:spacing w:after="0"/>
        <w:rPr>
          <w:szCs w:val="20"/>
        </w:rPr>
      </w:pPr>
      <w:r w:rsidRPr="0013695C">
        <w:rPr>
          <w:szCs w:val="20"/>
        </w:rPr>
        <w:t>Obr. 1:</w:t>
      </w:r>
      <w:r>
        <w:rPr>
          <w:szCs w:val="20"/>
        </w:rPr>
        <w:t xml:space="preserve"> </w:t>
      </w:r>
      <w:r w:rsidRPr="0013695C">
        <w:rPr>
          <w:szCs w:val="20"/>
        </w:rPr>
        <w:t>Okolí podniku</w:t>
      </w:r>
      <w:r w:rsidR="00A013CB">
        <w:rPr>
          <w:szCs w:val="20"/>
        </w:rPr>
        <w:t xml:space="preserve"> </w:t>
      </w:r>
      <w:r w:rsidR="00CE0EAA">
        <w:rPr>
          <w:szCs w:val="20"/>
        </w:rPr>
        <w:t xml:space="preserve">– </w:t>
      </w:r>
      <w:r w:rsidR="006041FF">
        <w:rPr>
          <w:szCs w:val="20"/>
        </w:rPr>
        <w:t>str. 15</w:t>
      </w:r>
    </w:p>
    <w:p w:rsidR="006321A0" w:rsidRPr="0013695C" w:rsidRDefault="006321A0" w:rsidP="006321A0">
      <w:pPr>
        <w:autoSpaceDE w:val="0"/>
        <w:autoSpaceDN w:val="0"/>
        <w:adjustRightInd w:val="0"/>
        <w:spacing w:after="0"/>
        <w:rPr>
          <w:szCs w:val="20"/>
        </w:rPr>
      </w:pPr>
      <w:r w:rsidRPr="0013695C">
        <w:rPr>
          <w:szCs w:val="20"/>
        </w:rPr>
        <w:t>Obr. 2: V</w:t>
      </w:r>
      <w:r>
        <w:rPr>
          <w:szCs w:val="20"/>
        </w:rPr>
        <w:t>livy prostředí</w:t>
      </w:r>
      <w:r w:rsidR="00CE0EAA">
        <w:rPr>
          <w:szCs w:val="20"/>
        </w:rPr>
        <w:t xml:space="preserve"> – str. 1</w:t>
      </w:r>
      <w:r w:rsidR="006041FF">
        <w:rPr>
          <w:szCs w:val="20"/>
        </w:rPr>
        <w:t>6</w:t>
      </w:r>
    </w:p>
    <w:p w:rsidR="006321A0" w:rsidRPr="0013695C" w:rsidRDefault="006321A0" w:rsidP="006321A0">
      <w:pPr>
        <w:spacing w:after="0"/>
        <w:rPr>
          <w:szCs w:val="20"/>
        </w:rPr>
      </w:pPr>
      <w:r w:rsidRPr="0013695C">
        <w:rPr>
          <w:szCs w:val="20"/>
        </w:rPr>
        <w:t>Obr.</w:t>
      </w:r>
      <w:r>
        <w:rPr>
          <w:szCs w:val="20"/>
        </w:rPr>
        <w:t xml:space="preserve"> </w:t>
      </w:r>
      <w:r w:rsidRPr="0013695C">
        <w:rPr>
          <w:szCs w:val="20"/>
        </w:rPr>
        <w:t>3:</w:t>
      </w:r>
      <w:r>
        <w:rPr>
          <w:szCs w:val="20"/>
        </w:rPr>
        <w:t xml:space="preserve"> </w:t>
      </w:r>
      <w:r w:rsidRPr="0013695C">
        <w:rPr>
          <w:szCs w:val="20"/>
        </w:rPr>
        <w:t>Porterův diamant</w:t>
      </w:r>
      <w:r w:rsidR="00CE0EAA">
        <w:rPr>
          <w:szCs w:val="20"/>
        </w:rPr>
        <w:t xml:space="preserve"> – str. 1</w:t>
      </w:r>
      <w:r w:rsidR="006041FF">
        <w:rPr>
          <w:szCs w:val="20"/>
        </w:rPr>
        <w:t>8</w:t>
      </w:r>
    </w:p>
    <w:p w:rsidR="006321A0" w:rsidRPr="0013695C" w:rsidRDefault="006321A0" w:rsidP="006321A0">
      <w:pPr>
        <w:spacing w:after="0"/>
        <w:rPr>
          <w:szCs w:val="20"/>
        </w:rPr>
      </w:pPr>
      <w:r w:rsidRPr="0013695C">
        <w:rPr>
          <w:szCs w:val="20"/>
        </w:rPr>
        <w:t>Obr. 4: Model pěti konkurenčních sil</w:t>
      </w:r>
      <w:r w:rsidR="00260DC0">
        <w:rPr>
          <w:szCs w:val="20"/>
        </w:rPr>
        <w:t xml:space="preserve"> – str. 19</w:t>
      </w:r>
    </w:p>
    <w:p w:rsidR="006321A0" w:rsidRPr="0013695C" w:rsidRDefault="006321A0" w:rsidP="006321A0">
      <w:pPr>
        <w:spacing w:after="0"/>
        <w:rPr>
          <w:szCs w:val="20"/>
        </w:rPr>
      </w:pPr>
      <w:r>
        <w:rPr>
          <w:szCs w:val="20"/>
        </w:rPr>
        <w:t xml:space="preserve">Obr. 5: </w:t>
      </w:r>
      <w:r w:rsidRPr="0013695C">
        <w:rPr>
          <w:szCs w:val="20"/>
        </w:rPr>
        <w:t>Porterův hodnotový řetězec</w:t>
      </w:r>
      <w:r w:rsidR="00CE0EAA">
        <w:rPr>
          <w:szCs w:val="20"/>
        </w:rPr>
        <w:t xml:space="preserve"> – str. </w:t>
      </w:r>
      <w:r w:rsidR="006041FF">
        <w:rPr>
          <w:szCs w:val="20"/>
        </w:rPr>
        <w:t>21</w:t>
      </w:r>
    </w:p>
    <w:p w:rsidR="006321A0" w:rsidRPr="0013695C" w:rsidRDefault="006321A0" w:rsidP="006321A0">
      <w:pPr>
        <w:spacing w:after="0"/>
        <w:rPr>
          <w:szCs w:val="20"/>
        </w:rPr>
      </w:pPr>
      <w:r>
        <w:rPr>
          <w:szCs w:val="20"/>
        </w:rPr>
        <w:t>O</w:t>
      </w:r>
      <w:r w:rsidRPr="0013695C">
        <w:rPr>
          <w:szCs w:val="20"/>
        </w:rPr>
        <w:t>br. 6: SWOT analýza</w:t>
      </w:r>
      <w:r w:rsidR="006041FF">
        <w:rPr>
          <w:szCs w:val="20"/>
        </w:rPr>
        <w:t xml:space="preserve"> – str. 22</w:t>
      </w:r>
    </w:p>
    <w:p w:rsidR="006321A0" w:rsidRPr="0013695C" w:rsidRDefault="006321A0" w:rsidP="006321A0">
      <w:pPr>
        <w:spacing w:after="0"/>
        <w:rPr>
          <w:szCs w:val="20"/>
        </w:rPr>
      </w:pPr>
      <w:r w:rsidRPr="0013695C">
        <w:rPr>
          <w:szCs w:val="20"/>
        </w:rPr>
        <w:t>Obr. 7</w:t>
      </w:r>
      <w:r>
        <w:rPr>
          <w:szCs w:val="20"/>
        </w:rPr>
        <w:t>:</w:t>
      </w:r>
      <w:r w:rsidRPr="0013695C">
        <w:rPr>
          <w:szCs w:val="20"/>
        </w:rPr>
        <w:t xml:space="preserve"> Důvody cestování</w:t>
      </w:r>
      <w:r w:rsidR="006041FF">
        <w:rPr>
          <w:szCs w:val="20"/>
        </w:rPr>
        <w:t xml:space="preserve"> – str. 25</w:t>
      </w:r>
    </w:p>
    <w:p w:rsidR="00F21DE3" w:rsidRPr="00A013CB" w:rsidRDefault="006321A0" w:rsidP="00A013CB">
      <w:pPr>
        <w:jc w:val="left"/>
        <w:rPr>
          <w:szCs w:val="20"/>
        </w:rPr>
      </w:pPr>
      <w:r w:rsidRPr="0013695C">
        <w:rPr>
          <w:szCs w:val="20"/>
        </w:rPr>
        <w:t>Obr. 8</w:t>
      </w:r>
      <w:r>
        <w:rPr>
          <w:szCs w:val="20"/>
        </w:rPr>
        <w:t>: M</w:t>
      </w:r>
      <w:r w:rsidRPr="0013695C">
        <w:rPr>
          <w:szCs w:val="20"/>
        </w:rPr>
        <w:t>apa stezek včetně značení</w:t>
      </w:r>
      <w:r w:rsidR="00A013CB">
        <w:rPr>
          <w:szCs w:val="20"/>
        </w:rPr>
        <w:t xml:space="preserve"> </w:t>
      </w:r>
      <w:r w:rsidR="006041FF">
        <w:rPr>
          <w:szCs w:val="20"/>
        </w:rPr>
        <w:t>– str. 39</w:t>
      </w:r>
      <w:r w:rsidR="006041FF">
        <w:rPr>
          <w:szCs w:val="20"/>
        </w:rPr>
        <w:br/>
        <w:t>Obr. 9: SWOT analýza – str. 52</w:t>
      </w:r>
    </w:p>
    <w:p w:rsidR="008D4BF4" w:rsidRDefault="006C36D2" w:rsidP="006F2B39">
      <w:pPr>
        <w:pStyle w:val="Nadpis1"/>
        <w:pageBreakBefore/>
        <w:numPr>
          <w:ilvl w:val="0"/>
          <w:numId w:val="0"/>
        </w:numPr>
      </w:pPr>
      <w:bookmarkStart w:id="159" w:name="__RefHeading__80_1177403656"/>
      <w:bookmarkStart w:id="160" w:name="__RefHeading__5082_1330769005"/>
      <w:bookmarkStart w:id="161" w:name="__RefHeading__14954_1330769005"/>
      <w:bookmarkStart w:id="162" w:name="__RefHeading__18418_1330769005"/>
      <w:bookmarkStart w:id="163" w:name="__RefHeading__18345_1330769005"/>
      <w:bookmarkStart w:id="164" w:name="_Toc415753093"/>
      <w:bookmarkStart w:id="165" w:name="_Toc416805068"/>
      <w:bookmarkEnd w:id="159"/>
      <w:bookmarkEnd w:id="160"/>
      <w:bookmarkEnd w:id="161"/>
      <w:bookmarkEnd w:id="162"/>
      <w:bookmarkEnd w:id="163"/>
      <w:r>
        <w:lastRenderedPageBreak/>
        <w:t>Seznam zkratek</w:t>
      </w:r>
      <w:bookmarkEnd w:id="164"/>
      <w:bookmarkEnd w:id="165"/>
    </w:p>
    <w:p w:rsidR="007706C5" w:rsidRDefault="007706C5" w:rsidP="00F80E4D">
      <w:bookmarkStart w:id="166" w:name="__RefHeading__18420_1330769005"/>
      <w:bookmarkStart w:id="167" w:name="__RefHeading__14956_1330769005"/>
      <w:bookmarkStart w:id="168" w:name="__RefHeading__5084_1330769005"/>
      <w:bookmarkStart w:id="169" w:name="__RefHeading__18347_1330769005"/>
      <w:bookmarkStart w:id="170" w:name="__RefHeading__82_1177403656"/>
      <w:bookmarkStart w:id="171" w:name="_Toc415753094"/>
      <w:bookmarkEnd w:id="166"/>
      <w:bookmarkEnd w:id="167"/>
      <w:bookmarkEnd w:id="168"/>
      <w:bookmarkEnd w:id="169"/>
      <w:bookmarkEnd w:id="170"/>
      <w:r>
        <w:t xml:space="preserve">AIEST - </w:t>
      </w:r>
      <w:proofErr w:type="spellStart"/>
      <w:r w:rsidRPr="00763F8E">
        <w:t>Association</w:t>
      </w:r>
      <w:proofErr w:type="spellEnd"/>
      <w:r w:rsidRPr="00763F8E">
        <w:t xml:space="preserve"> </w:t>
      </w:r>
      <w:proofErr w:type="spellStart"/>
      <w:r w:rsidRPr="00763F8E">
        <w:t>of</w:t>
      </w:r>
      <w:proofErr w:type="spellEnd"/>
      <w:r w:rsidRPr="00763F8E">
        <w:t xml:space="preserve"> </w:t>
      </w:r>
      <w:proofErr w:type="spellStart"/>
      <w:r w:rsidRPr="00763F8E">
        <w:t>Scientific</w:t>
      </w:r>
      <w:proofErr w:type="spellEnd"/>
      <w:r w:rsidRPr="00763F8E">
        <w:t xml:space="preserve"> </w:t>
      </w:r>
      <w:proofErr w:type="spellStart"/>
      <w:r w:rsidRPr="00763F8E">
        <w:t>Experts</w:t>
      </w:r>
      <w:proofErr w:type="spellEnd"/>
      <w:r w:rsidRPr="00763F8E">
        <w:t xml:space="preserve"> in </w:t>
      </w:r>
      <w:proofErr w:type="spellStart"/>
      <w:r w:rsidRPr="00763F8E">
        <w:t>Tourism</w:t>
      </w:r>
      <w:proofErr w:type="spellEnd"/>
      <w:r w:rsidRPr="00763F8E">
        <w:t xml:space="preserve"> (Mezinárodní sdr</w:t>
      </w:r>
      <w:r>
        <w:t>užení expertů cestovního ruchu)</w:t>
      </w:r>
    </w:p>
    <w:p w:rsidR="007706C5" w:rsidRDefault="007706C5" w:rsidP="00F80E4D">
      <w:r>
        <w:t>CA – cestovní agentura</w:t>
      </w:r>
    </w:p>
    <w:p w:rsidR="007706C5" w:rsidRDefault="007706C5" w:rsidP="00F80E4D">
      <w:r>
        <w:t>CK – cestovní kancelář</w:t>
      </w:r>
    </w:p>
    <w:p w:rsidR="007706C5" w:rsidRDefault="007706C5" w:rsidP="00F80E4D">
      <w:r>
        <w:t>CR – cestovní ruch</w:t>
      </w:r>
    </w:p>
    <w:p w:rsidR="007706C5" w:rsidRDefault="007706C5" w:rsidP="00F80E4D">
      <w:r>
        <w:t>CVVM – centrum pro výzkum veřejného mínění</w:t>
      </w:r>
    </w:p>
    <w:p w:rsidR="007706C5" w:rsidRDefault="007706C5" w:rsidP="00F80E4D">
      <w:r>
        <w:t xml:space="preserve">ČSÚ - </w:t>
      </w:r>
      <w:r w:rsidRPr="00124D71">
        <w:rPr>
          <w:shd w:val="clear" w:color="auto" w:fill="FFFFFF"/>
        </w:rPr>
        <w:t>Česk</w:t>
      </w:r>
      <w:r>
        <w:rPr>
          <w:shd w:val="clear" w:color="auto" w:fill="FFFFFF"/>
        </w:rPr>
        <w:t>ý</w:t>
      </w:r>
      <w:r w:rsidRPr="00124D71">
        <w:rPr>
          <w:shd w:val="clear" w:color="auto" w:fill="FFFFFF"/>
        </w:rPr>
        <w:t xml:space="preserve"> statistick</w:t>
      </w:r>
      <w:r>
        <w:rPr>
          <w:shd w:val="clear" w:color="auto" w:fill="FFFFFF"/>
        </w:rPr>
        <w:t>ý</w:t>
      </w:r>
      <w:r w:rsidRPr="00124D71">
        <w:rPr>
          <w:rStyle w:val="apple-converted-space"/>
          <w:shd w:val="clear" w:color="auto" w:fill="FFFFFF"/>
        </w:rPr>
        <w:t> </w:t>
      </w:r>
      <w:r w:rsidRPr="00124D71">
        <w:rPr>
          <w:shd w:val="clear" w:color="auto" w:fill="FFFFFF"/>
        </w:rPr>
        <w:t>úřad</w:t>
      </w:r>
    </w:p>
    <w:p w:rsidR="007706C5" w:rsidRDefault="007706C5" w:rsidP="00F80E4D">
      <w:r>
        <w:t>HDP – hrubý domácí produkt</w:t>
      </w:r>
    </w:p>
    <w:p w:rsidR="007706C5" w:rsidRDefault="007706C5" w:rsidP="00F80E4D">
      <w:r w:rsidRPr="0049387C">
        <w:t>P</w:t>
      </w:r>
      <w:r>
        <w:t xml:space="preserve">HARE </w:t>
      </w:r>
      <w:r w:rsidRPr="003018E5">
        <w:t>–</w:t>
      </w:r>
      <w:r w:rsidRPr="0049387C">
        <w:t xml:space="preserve"> Program </w:t>
      </w:r>
      <w:proofErr w:type="spellStart"/>
      <w:r w:rsidRPr="0049387C">
        <w:t>předvstupní</w:t>
      </w:r>
      <w:proofErr w:type="spellEnd"/>
      <w:r w:rsidRPr="0049387C">
        <w:t xml:space="preserve"> pomoci Evropské unie</w:t>
      </w:r>
    </w:p>
    <w:p w:rsidR="007706C5" w:rsidRDefault="007706C5" w:rsidP="00F80E4D">
      <w:r>
        <w:t>TIC – turistická informační centra</w:t>
      </w:r>
    </w:p>
    <w:p w:rsidR="007706C5" w:rsidRPr="007706C5" w:rsidRDefault="007706C5" w:rsidP="00F80E4D">
      <w:pPr>
        <w:rPr>
          <w:bCs/>
          <w:shd w:val="clear" w:color="auto" w:fill="FFFFFF"/>
        </w:rPr>
      </w:pPr>
      <w:r>
        <w:t xml:space="preserve">UNWTO </w:t>
      </w:r>
      <w:r w:rsidRPr="003018E5">
        <w:t>–</w:t>
      </w:r>
      <w:r>
        <w:t xml:space="preserve"> </w:t>
      </w:r>
      <w:proofErr w:type="spellStart"/>
      <w:r w:rsidRPr="003018E5">
        <w:rPr>
          <w:shd w:val="clear" w:color="auto" w:fill="FFFFFF"/>
        </w:rPr>
        <w:t>United</w:t>
      </w:r>
      <w:proofErr w:type="spellEnd"/>
      <w:r w:rsidRPr="003018E5">
        <w:rPr>
          <w:shd w:val="clear" w:color="auto" w:fill="FFFFFF"/>
        </w:rPr>
        <w:t xml:space="preserve"> </w:t>
      </w:r>
      <w:proofErr w:type="spellStart"/>
      <w:r w:rsidRPr="003018E5">
        <w:rPr>
          <w:shd w:val="clear" w:color="auto" w:fill="FFFFFF"/>
        </w:rPr>
        <w:t>Nations</w:t>
      </w:r>
      <w:proofErr w:type="spellEnd"/>
      <w:r w:rsidRPr="003018E5">
        <w:rPr>
          <w:shd w:val="clear" w:color="auto" w:fill="FFFFFF"/>
        </w:rPr>
        <w:t xml:space="preserve"> </w:t>
      </w:r>
      <w:proofErr w:type="spellStart"/>
      <w:r w:rsidRPr="003018E5">
        <w:rPr>
          <w:shd w:val="clear" w:color="auto" w:fill="FFFFFF"/>
        </w:rPr>
        <w:t>World</w:t>
      </w:r>
      <w:proofErr w:type="spellEnd"/>
      <w:r w:rsidRPr="003018E5">
        <w:rPr>
          <w:shd w:val="clear" w:color="auto" w:fill="FFFFFF"/>
        </w:rPr>
        <w:t xml:space="preserve"> </w:t>
      </w:r>
      <w:proofErr w:type="spellStart"/>
      <w:r w:rsidRPr="003018E5">
        <w:rPr>
          <w:shd w:val="clear" w:color="auto" w:fill="FFFFFF"/>
        </w:rPr>
        <w:t>Tourism</w:t>
      </w:r>
      <w:proofErr w:type="spellEnd"/>
      <w:r w:rsidRPr="003018E5">
        <w:rPr>
          <w:shd w:val="clear" w:color="auto" w:fill="FFFFFF"/>
        </w:rPr>
        <w:t xml:space="preserve"> </w:t>
      </w:r>
      <w:proofErr w:type="spellStart"/>
      <w:r w:rsidRPr="003018E5">
        <w:rPr>
          <w:shd w:val="clear" w:color="auto" w:fill="FFFFFF"/>
        </w:rPr>
        <w:t>Organisation</w:t>
      </w:r>
      <w:proofErr w:type="spellEnd"/>
      <w:r w:rsidRPr="003018E5">
        <w:rPr>
          <w:shd w:val="clear" w:color="auto" w:fill="FFFFFF"/>
        </w:rPr>
        <w:t xml:space="preserve"> (</w:t>
      </w:r>
      <w:r w:rsidRPr="003018E5">
        <w:rPr>
          <w:bCs/>
          <w:shd w:val="clear" w:color="auto" w:fill="FFFFFF"/>
        </w:rPr>
        <w:t>Světová organizace cestovního ruchu</w:t>
      </w:r>
    </w:p>
    <w:p w:rsidR="008D4BF4" w:rsidRDefault="006C36D2" w:rsidP="006F2B39">
      <w:pPr>
        <w:pStyle w:val="Nadpis1"/>
        <w:pageBreakBefore/>
        <w:numPr>
          <w:ilvl w:val="0"/>
          <w:numId w:val="0"/>
        </w:numPr>
      </w:pPr>
      <w:bookmarkStart w:id="172" w:name="_Toc416805069"/>
      <w:r>
        <w:lastRenderedPageBreak/>
        <w:t>Přílohy</w:t>
      </w:r>
      <w:bookmarkEnd w:id="171"/>
      <w:bookmarkEnd w:id="172"/>
    </w:p>
    <w:p w:rsidR="006C69DD" w:rsidRPr="006C69DD" w:rsidRDefault="006C69DD" w:rsidP="006C69DD"/>
    <w:p w:rsidR="00F21DE3" w:rsidRDefault="00F21DE3" w:rsidP="00F21DE3">
      <w:r w:rsidRPr="006215AD">
        <w:t>Příloha č. 1: Mapa stezek včetně vinařských oblastí</w:t>
      </w:r>
      <w:r w:rsidR="002D0FF7">
        <w:t xml:space="preserve"> </w:t>
      </w:r>
    </w:p>
    <w:p w:rsidR="00F21DE3" w:rsidRDefault="00F21DE3" w:rsidP="00F21DE3">
      <w:r w:rsidRPr="006215AD">
        <w:t>Příloha č</w:t>
      </w:r>
      <w:r>
        <w:t>.</w:t>
      </w:r>
      <w:r w:rsidRPr="006215AD">
        <w:t xml:space="preserve"> 2: Logo cyklisté vítáni</w:t>
      </w:r>
      <w:r w:rsidR="00545EF5">
        <w:t xml:space="preserve"> </w:t>
      </w:r>
    </w:p>
    <w:p w:rsidR="00F21DE3" w:rsidRDefault="00F21DE3" w:rsidP="00F21DE3">
      <w:pPr>
        <w:autoSpaceDE w:val="0"/>
        <w:autoSpaceDN w:val="0"/>
        <w:adjustRightInd w:val="0"/>
        <w:spacing w:after="0"/>
        <w:rPr>
          <w:color w:val="333333"/>
          <w:lang w:eastAsia="cs-CZ"/>
        </w:rPr>
      </w:pPr>
      <w:r>
        <w:t xml:space="preserve">Příloha č. 3: </w:t>
      </w:r>
      <w:r>
        <w:rPr>
          <w:color w:val="333333"/>
          <w:lang w:eastAsia="cs-CZ"/>
        </w:rPr>
        <w:t>výlety na Moravské vinařské stezky v roce 2015</w:t>
      </w:r>
      <w:r w:rsidR="00545EF5">
        <w:rPr>
          <w:color w:val="333333"/>
          <w:lang w:eastAsia="cs-CZ"/>
        </w:rPr>
        <w:t xml:space="preserve"> </w:t>
      </w:r>
    </w:p>
    <w:p w:rsidR="00F21DE3" w:rsidRPr="006215AD" w:rsidRDefault="00F21DE3" w:rsidP="00F21DE3">
      <w:pPr>
        <w:autoSpaceDE w:val="0"/>
        <w:autoSpaceDN w:val="0"/>
        <w:adjustRightInd w:val="0"/>
        <w:spacing w:after="0"/>
      </w:pPr>
    </w:p>
    <w:p w:rsidR="00F21DE3" w:rsidRDefault="00F21DE3" w:rsidP="00F21DE3"/>
    <w:p w:rsidR="00F21DE3" w:rsidRDefault="00F21DE3" w:rsidP="00F21DE3">
      <w:pPr>
        <w:suppressAutoHyphens w:val="0"/>
        <w:spacing w:line="259" w:lineRule="auto"/>
        <w:jc w:val="left"/>
      </w:pPr>
      <w:r>
        <w:br w:type="page"/>
      </w:r>
    </w:p>
    <w:p w:rsidR="00F21DE3" w:rsidRDefault="00F21DE3" w:rsidP="00F21DE3">
      <w:r w:rsidRPr="00BF150B">
        <w:lastRenderedPageBreak/>
        <w:t xml:space="preserve">Příloha </w:t>
      </w:r>
      <w:r>
        <w:t xml:space="preserve">č. 1: </w:t>
      </w:r>
      <w:r w:rsidRPr="00BF150B">
        <w:t xml:space="preserve">Mapa stezek včetně vinařských </w:t>
      </w:r>
      <w:r>
        <w:t>oblastí</w:t>
      </w:r>
    </w:p>
    <w:p w:rsidR="00F21DE3" w:rsidRDefault="00F21DE3" w:rsidP="00F21DE3">
      <w:pPr>
        <w:jc w:val="center"/>
      </w:pPr>
      <w:r>
        <w:br/>
      </w:r>
      <w:r>
        <w:rPr>
          <w:noProof/>
          <w:lang w:eastAsia="cs-CZ"/>
        </w:rPr>
        <w:drawing>
          <wp:inline distT="0" distB="0" distL="0" distR="0">
            <wp:extent cx="5387090" cy="3286125"/>
            <wp:effectExtent l="19050" t="0" r="4060" b="0"/>
            <wp:docPr id="14" name="obrázek 1" descr="http://tic-otrokovice.cz/wp-content/uploads/2015/02/MORAVSK%C3%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ic-otrokovice.cz/wp-content/uploads/2015/02/MORAVSK%C3%89.gif"/>
                    <pic:cNvPicPr>
                      <a:picLocks noChangeAspect="1" noChangeArrowheads="1"/>
                    </pic:cNvPicPr>
                  </pic:nvPicPr>
                  <pic:blipFill>
                    <a:blip r:embed="rId77" cstate="print"/>
                    <a:srcRect/>
                    <a:stretch>
                      <a:fillRect/>
                    </a:stretch>
                  </pic:blipFill>
                  <pic:spPr bwMode="auto">
                    <a:xfrm>
                      <a:off x="0" y="0"/>
                      <a:ext cx="5387090" cy="3286125"/>
                    </a:xfrm>
                    <a:prstGeom prst="rect">
                      <a:avLst/>
                    </a:prstGeom>
                    <a:noFill/>
                    <a:ln w="9525">
                      <a:noFill/>
                      <a:miter lim="800000"/>
                      <a:headEnd/>
                      <a:tailEnd/>
                    </a:ln>
                  </pic:spPr>
                </pic:pic>
              </a:graphicData>
            </a:graphic>
          </wp:inline>
        </w:drawing>
      </w:r>
    </w:p>
    <w:p w:rsidR="00F21DE3" w:rsidRPr="00621701" w:rsidRDefault="00006F00" w:rsidP="00006F00">
      <w:pPr>
        <w:autoSpaceDE w:val="0"/>
        <w:autoSpaceDN w:val="0"/>
        <w:adjustRightInd w:val="0"/>
        <w:spacing w:after="0"/>
        <w:jc w:val="left"/>
        <w:rPr>
          <w:i/>
          <w:sz w:val="20"/>
        </w:rPr>
      </w:pPr>
      <w:r w:rsidRPr="00621701">
        <w:rPr>
          <w:i/>
          <w:caps/>
          <w:sz w:val="20"/>
        </w:rPr>
        <w:t>Moravské vinařské stezk</w:t>
      </w:r>
      <w:r w:rsidR="00621701" w:rsidRPr="00621701">
        <w:rPr>
          <w:i/>
          <w:sz w:val="20"/>
        </w:rPr>
        <w:t>Y</w:t>
      </w:r>
      <w:r w:rsidRPr="00621701">
        <w:rPr>
          <w:i/>
          <w:sz w:val="20"/>
        </w:rPr>
        <w:t xml:space="preserve">: mapka </w:t>
      </w:r>
      <w:r w:rsidRPr="00621701">
        <w:rPr>
          <w:i/>
          <w:sz w:val="20"/>
          <w:shd w:val="clear" w:color="auto" w:fill="FFFFFF"/>
        </w:rPr>
        <w:t>[online]. [cit. 2015-03-14]</w:t>
      </w:r>
      <w:r w:rsidR="00621701" w:rsidRPr="00621701">
        <w:rPr>
          <w:i/>
          <w:sz w:val="20"/>
          <w:shd w:val="clear" w:color="auto" w:fill="FFFFFF"/>
        </w:rPr>
        <w:t>.</w:t>
      </w:r>
      <w:r w:rsidRPr="00621701">
        <w:rPr>
          <w:i/>
          <w:sz w:val="20"/>
          <w:shd w:val="clear" w:color="auto" w:fill="FFFFFF"/>
        </w:rPr>
        <w:t xml:space="preserve"> Dostupné z: http://tic-otrokovice.cz/moravske-vinarske-stezky/</w:t>
      </w:r>
    </w:p>
    <w:p w:rsidR="00006F00" w:rsidRPr="00006F00" w:rsidRDefault="00006F00">
      <w:pPr>
        <w:suppressAutoHyphens w:val="0"/>
        <w:spacing w:line="259" w:lineRule="auto"/>
        <w:jc w:val="left"/>
      </w:pPr>
      <w:r w:rsidRPr="00006F00">
        <w:br w:type="page"/>
      </w:r>
    </w:p>
    <w:p w:rsidR="00F21DE3" w:rsidRDefault="00F21DE3" w:rsidP="00F21DE3">
      <w:pPr>
        <w:autoSpaceDE w:val="0"/>
        <w:autoSpaceDN w:val="0"/>
        <w:adjustRightInd w:val="0"/>
        <w:spacing w:after="0"/>
      </w:pPr>
      <w:r>
        <w:lastRenderedPageBreak/>
        <w:t xml:space="preserve">Příloha č. 2: Logo cyklisté vítáni </w:t>
      </w:r>
    </w:p>
    <w:p w:rsidR="00F21DE3" w:rsidRDefault="00F21DE3" w:rsidP="00F21DE3">
      <w:pPr>
        <w:autoSpaceDE w:val="0"/>
        <w:autoSpaceDN w:val="0"/>
        <w:adjustRightInd w:val="0"/>
        <w:spacing w:after="0"/>
      </w:pPr>
    </w:p>
    <w:p w:rsidR="00F21DE3" w:rsidRPr="00AC75F6" w:rsidRDefault="00F21DE3" w:rsidP="00F21DE3">
      <w:pPr>
        <w:autoSpaceDE w:val="0"/>
        <w:autoSpaceDN w:val="0"/>
        <w:adjustRightInd w:val="0"/>
        <w:spacing w:after="0"/>
        <w:jc w:val="center"/>
      </w:pPr>
      <w:r>
        <w:rPr>
          <w:noProof/>
          <w:lang w:eastAsia="cs-CZ"/>
        </w:rPr>
        <w:drawing>
          <wp:inline distT="0" distB="0" distL="0" distR="0">
            <wp:extent cx="3838575" cy="4391329"/>
            <wp:effectExtent l="19050" t="0" r="9525" b="0"/>
            <wp:docPr id="13" name="obrázek 1" descr="http://www.cyklistevitani.cz/images/Grafika/Loga/CV_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yklistevitani.cz/images/Grafika/Loga/CV_2008.jpg"/>
                    <pic:cNvPicPr>
                      <a:picLocks noChangeAspect="1" noChangeArrowheads="1"/>
                    </pic:cNvPicPr>
                  </pic:nvPicPr>
                  <pic:blipFill>
                    <a:blip r:embed="rId78" cstate="print"/>
                    <a:srcRect/>
                    <a:stretch>
                      <a:fillRect/>
                    </a:stretch>
                  </pic:blipFill>
                  <pic:spPr bwMode="auto">
                    <a:xfrm>
                      <a:off x="0" y="0"/>
                      <a:ext cx="3841809" cy="4395029"/>
                    </a:xfrm>
                    <a:prstGeom prst="rect">
                      <a:avLst/>
                    </a:prstGeom>
                    <a:noFill/>
                    <a:ln w="9525">
                      <a:noFill/>
                      <a:miter lim="800000"/>
                      <a:headEnd/>
                      <a:tailEnd/>
                    </a:ln>
                  </pic:spPr>
                </pic:pic>
              </a:graphicData>
            </a:graphic>
          </wp:inline>
        </w:drawing>
      </w:r>
    </w:p>
    <w:p w:rsidR="00F21DE3" w:rsidRPr="00621701" w:rsidRDefault="00621701" w:rsidP="00621701">
      <w:pPr>
        <w:autoSpaceDE w:val="0"/>
        <w:autoSpaceDN w:val="0"/>
        <w:adjustRightInd w:val="0"/>
        <w:spacing w:after="0"/>
        <w:jc w:val="left"/>
        <w:rPr>
          <w:i/>
          <w:sz w:val="20"/>
          <w:szCs w:val="20"/>
        </w:rPr>
      </w:pPr>
      <w:r w:rsidRPr="00621701">
        <w:rPr>
          <w:i/>
          <w:sz w:val="20"/>
          <w:szCs w:val="20"/>
        </w:rPr>
        <w:t xml:space="preserve">CYKLISTÉ VÍTÁNI: Logo </w:t>
      </w:r>
      <w:r w:rsidRPr="00621701">
        <w:rPr>
          <w:i/>
          <w:sz w:val="20"/>
          <w:szCs w:val="20"/>
          <w:shd w:val="clear" w:color="auto" w:fill="FFFFFF"/>
        </w:rPr>
        <w:t>[online]. [cit. 2015-03-14]. Dostupné z:</w:t>
      </w:r>
      <w:r w:rsidRPr="00621701">
        <w:rPr>
          <w:i/>
          <w:sz w:val="20"/>
          <w:szCs w:val="20"/>
        </w:rPr>
        <w:t xml:space="preserve"> </w:t>
      </w:r>
      <w:r w:rsidRPr="00621701">
        <w:rPr>
          <w:i/>
          <w:sz w:val="20"/>
          <w:szCs w:val="20"/>
          <w:shd w:val="clear" w:color="auto" w:fill="FFFFFF"/>
        </w:rPr>
        <w:t>http://www.cyklistevitani.cz/images/Grafika/Loga/CV_2008.jpg</w:t>
      </w:r>
    </w:p>
    <w:p w:rsidR="00006F00" w:rsidRDefault="00006F00">
      <w:pPr>
        <w:suppressAutoHyphens w:val="0"/>
        <w:spacing w:line="259" w:lineRule="auto"/>
        <w:jc w:val="left"/>
      </w:pPr>
      <w:r>
        <w:br w:type="page"/>
      </w:r>
    </w:p>
    <w:p w:rsidR="00F21DE3" w:rsidRDefault="00F21DE3" w:rsidP="00F21DE3">
      <w:pPr>
        <w:autoSpaceDE w:val="0"/>
        <w:autoSpaceDN w:val="0"/>
        <w:adjustRightInd w:val="0"/>
        <w:spacing w:after="0"/>
        <w:rPr>
          <w:color w:val="333333"/>
          <w:lang w:eastAsia="cs-CZ"/>
        </w:rPr>
      </w:pPr>
      <w:r>
        <w:lastRenderedPageBreak/>
        <w:t xml:space="preserve">Příloha č. 3: </w:t>
      </w:r>
      <w:r w:rsidR="003859FF">
        <w:rPr>
          <w:color w:val="333333"/>
          <w:lang w:eastAsia="cs-CZ"/>
        </w:rPr>
        <w:t>V</w:t>
      </w:r>
      <w:r>
        <w:rPr>
          <w:color w:val="333333"/>
          <w:lang w:eastAsia="cs-CZ"/>
        </w:rPr>
        <w:t>ýlety na Moravské vinařské stezky v roce 2015</w:t>
      </w:r>
    </w:p>
    <w:p w:rsidR="00F21DE3" w:rsidRPr="00985A8F" w:rsidRDefault="00F21DE3" w:rsidP="00F21DE3">
      <w:pPr>
        <w:autoSpaceDE w:val="0"/>
        <w:autoSpaceDN w:val="0"/>
        <w:adjustRightInd w:val="0"/>
        <w:spacing w:after="0"/>
        <w:rPr>
          <w:rFonts w:ascii="Helvetica" w:hAnsi="Helvetica"/>
          <w:color w:val="333333"/>
          <w:sz w:val="23"/>
          <w:szCs w:val="23"/>
          <w:lang w:eastAsia="cs-CZ"/>
        </w:rPr>
      </w:pPr>
    </w:p>
    <w:p w:rsidR="00F21DE3" w:rsidRPr="00645458" w:rsidRDefault="00F21DE3" w:rsidP="00F21DE3">
      <w:pPr>
        <w:pStyle w:val="Odstavecseseznamem"/>
        <w:numPr>
          <w:ilvl w:val="0"/>
          <w:numId w:val="25"/>
        </w:numPr>
        <w:shd w:val="clear" w:color="auto" w:fill="FFFFFF"/>
        <w:suppressAutoHyphens w:val="0"/>
        <w:spacing w:after="0" w:line="360" w:lineRule="auto"/>
        <w:ind w:hanging="436"/>
        <w:rPr>
          <w:color w:val="333333"/>
          <w:sz w:val="24"/>
          <w:szCs w:val="24"/>
          <w:lang w:eastAsia="cs-CZ"/>
        </w:rPr>
      </w:pPr>
      <w:r w:rsidRPr="00645458">
        <w:rPr>
          <w:b/>
          <w:bCs/>
          <w:color w:val="000000"/>
          <w:sz w:val="24"/>
          <w:szCs w:val="24"/>
          <w:lang w:eastAsia="cs-CZ"/>
        </w:rPr>
        <w:t>Na kole vinohrady Uherskohradišťska – 25. 4.</w:t>
      </w:r>
    </w:p>
    <w:p w:rsidR="00F21DE3" w:rsidRPr="00985A8F" w:rsidRDefault="00F21DE3" w:rsidP="00F21DE3">
      <w:pPr>
        <w:shd w:val="clear" w:color="auto" w:fill="FFFFFF"/>
        <w:suppressAutoHyphens w:val="0"/>
        <w:spacing w:after="0"/>
        <w:ind w:left="294"/>
        <w:rPr>
          <w:color w:val="333333"/>
          <w:lang w:eastAsia="cs-CZ"/>
        </w:rPr>
      </w:pPr>
      <w:r w:rsidRPr="00985A8F">
        <w:rPr>
          <w:color w:val="000000"/>
          <w:lang w:eastAsia="cs-CZ"/>
        </w:rPr>
        <w:t>Symbolické otevírání stezek v rámci seriálu Krajem vína. Na výběr jsou trasy  různé obtížnosti a délky, při kterých lze navštívit nejen vinné sklípky ale i pamětihodnosti. Bohatý doprovodný program je samozřejmostí.</w:t>
      </w:r>
    </w:p>
    <w:p w:rsidR="00F21DE3" w:rsidRPr="00645458" w:rsidRDefault="00F21DE3" w:rsidP="00F21DE3">
      <w:pPr>
        <w:pStyle w:val="Odstavecseseznamem"/>
        <w:numPr>
          <w:ilvl w:val="0"/>
          <w:numId w:val="25"/>
        </w:numPr>
        <w:shd w:val="clear" w:color="auto" w:fill="FFFFFF"/>
        <w:suppressAutoHyphens w:val="0"/>
        <w:spacing w:after="0" w:line="360" w:lineRule="auto"/>
        <w:ind w:hanging="436"/>
        <w:rPr>
          <w:color w:val="333333"/>
          <w:sz w:val="24"/>
          <w:szCs w:val="24"/>
          <w:lang w:eastAsia="cs-CZ"/>
        </w:rPr>
      </w:pPr>
      <w:r w:rsidRPr="00645458">
        <w:rPr>
          <w:b/>
          <w:bCs/>
          <w:color w:val="000000"/>
          <w:sz w:val="24"/>
          <w:szCs w:val="24"/>
          <w:lang w:eastAsia="cs-CZ"/>
        </w:rPr>
        <w:t>Otevírání Lichtenštejnských stezek – 2. 5.</w:t>
      </w:r>
    </w:p>
    <w:p w:rsidR="00F21DE3" w:rsidRPr="00985A8F" w:rsidRDefault="00F21DE3" w:rsidP="00F21DE3">
      <w:pPr>
        <w:shd w:val="clear" w:color="auto" w:fill="FFFFFF"/>
        <w:suppressAutoHyphens w:val="0"/>
        <w:spacing w:after="0"/>
        <w:ind w:left="294"/>
        <w:rPr>
          <w:color w:val="333333"/>
          <w:lang w:eastAsia="cs-CZ"/>
        </w:rPr>
      </w:pPr>
      <w:r w:rsidRPr="00985A8F">
        <w:rPr>
          <w:color w:val="000000"/>
          <w:lang w:eastAsia="cs-CZ"/>
        </w:rPr>
        <w:t>Již 11. ročník oblíbeného otevírání</w:t>
      </w:r>
      <w:r w:rsidR="007E2F4C">
        <w:rPr>
          <w:color w:val="000000"/>
          <w:lang w:eastAsia="cs-CZ"/>
        </w:rPr>
        <w:t xml:space="preserve"> stezek, kterého se pravidelně </w:t>
      </w:r>
      <w:r w:rsidRPr="00985A8F">
        <w:rPr>
          <w:color w:val="000000"/>
          <w:lang w:eastAsia="cs-CZ"/>
        </w:rPr>
        <w:t>účastní více než tisíc cyklistů. Na trase</w:t>
      </w:r>
      <w:r w:rsidRPr="00645458">
        <w:rPr>
          <w:color w:val="000000"/>
          <w:lang w:eastAsia="cs-CZ"/>
        </w:rPr>
        <w:t xml:space="preserve"> dlouhé 15 nebo 50 kilometrů se nabízí</w:t>
      </w:r>
      <w:r w:rsidRPr="00985A8F">
        <w:rPr>
          <w:color w:val="000000"/>
          <w:lang w:eastAsia="cs-CZ"/>
        </w:rPr>
        <w:t xml:space="preserve"> spojení vína, pam</w:t>
      </w:r>
      <w:r w:rsidRPr="00645458">
        <w:rPr>
          <w:color w:val="000000"/>
          <w:lang w:eastAsia="cs-CZ"/>
        </w:rPr>
        <w:t>átek Lednicko-valtického areálu, soutěží</w:t>
      </w:r>
      <w:r w:rsidRPr="00985A8F">
        <w:rPr>
          <w:color w:val="000000"/>
          <w:lang w:eastAsia="cs-CZ"/>
        </w:rPr>
        <w:t xml:space="preserve"> a country</w:t>
      </w:r>
      <w:r w:rsidRPr="00645458">
        <w:rPr>
          <w:color w:val="000000"/>
          <w:lang w:eastAsia="cs-CZ"/>
        </w:rPr>
        <w:t xml:space="preserve"> hudby</w:t>
      </w:r>
      <w:r w:rsidRPr="00985A8F">
        <w:rPr>
          <w:color w:val="000000"/>
          <w:lang w:eastAsia="cs-CZ"/>
        </w:rPr>
        <w:t>.</w:t>
      </w:r>
    </w:p>
    <w:p w:rsidR="00F21DE3" w:rsidRPr="00645458" w:rsidRDefault="00F21DE3" w:rsidP="00F21DE3">
      <w:pPr>
        <w:pStyle w:val="Odstavecseseznamem"/>
        <w:numPr>
          <w:ilvl w:val="0"/>
          <w:numId w:val="25"/>
        </w:numPr>
        <w:shd w:val="clear" w:color="auto" w:fill="FFFFFF"/>
        <w:suppressAutoHyphens w:val="0"/>
        <w:spacing w:after="0" w:line="360" w:lineRule="auto"/>
        <w:ind w:hanging="436"/>
        <w:rPr>
          <w:color w:val="333333"/>
          <w:sz w:val="24"/>
          <w:szCs w:val="24"/>
          <w:lang w:eastAsia="cs-CZ"/>
        </w:rPr>
      </w:pPr>
      <w:r w:rsidRPr="00645458">
        <w:rPr>
          <w:b/>
          <w:bCs/>
          <w:color w:val="000000"/>
          <w:sz w:val="24"/>
          <w:szCs w:val="24"/>
          <w:lang w:eastAsia="cs-CZ"/>
        </w:rPr>
        <w:t>Májové putování okolím Modrých Hor – 16. 5.</w:t>
      </w:r>
    </w:p>
    <w:p w:rsidR="00F21DE3" w:rsidRPr="00985A8F" w:rsidRDefault="00B57CA1" w:rsidP="00F21DE3">
      <w:pPr>
        <w:shd w:val="clear" w:color="auto" w:fill="FFFFFF"/>
        <w:suppressAutoHyphens w:val="0"/>
        <w:spacing w:after="0"/>
        <w:ind w:left="294"/>
        <w:rPr>
          <w:color w:val="333333"/>
          <w:lang w:eastAsia="cs-CZ"/>
        </w:rPr>
      </w:pPr>
      <w:r>
        <w:rPr>
          <w:color w:val="000000"/>
          <w:lang w:eastAsia="cs-CZ"/>
        </w:rPr>
        <w:t>Před cílem,</w:t>
      </w:r>
      <w:r w:rsidR="00F21DE3" w:rsidRPr="00645458">
        <w:rPr>
          <w:color w:val="000000"/>
          <w:lang w:eastAsia="cs-CZ"/>
        </w:rPr>
        <w:t xml:space="preserve"> kde je návštěva vinných sklepů</w:t>
      </w:r>
      <w:r>
        <w:rPr>
          <w:color w:val="000000"/>
          <w:lang w:eastAsia="cs-CZ"/>
        </w:rPr>
        <w:t xml:space="preserve">, </w:t>
      </w:r>
      <w:r w:rsidR="00F21DE3" w:rsidRPr="00645458">
        <w:rPr>
          <w:color w:val="000000"/>
          <w:lang w:eastAsia="cs-CZ"/>
        </w:rPr>
        <w:t xml:space="preserve">na </w:t>
      </w:r>
      <w:r w:rsidR="00F21DE3" w:rsidRPr="00985A8F">
        <w:rPr>
          <w:color w:val="000000"/>
          <w:lang w:eastAsia="cs-CZ"/>
        </w:rPr>
        <w:t>účastníky</w:t>
      </w:r>
      <w:r w:rsidR="00F21DE3" w:rsidRPr="00645458">
        <w:rPr>
          <w:color w:val="000000"/>
          <w:lang w:eastAsia="cs-CZ"/>
        </w:rPr>
        <w:t xml:space="preserve"> čeká</w:t>
      </w:r>
      <w:r w:rsidR="00F21DE3" w:rsidRPr="00985A8F">
        <w:rPr>
          <w:color w:val="000000"/>
          <w:lang w:eastAsia="cs-CZ"/>
        </w:rPr>
        <w:t xml:space="preserve"> pestrý program </w:t>
      </w:r>
      <w:r w:rsidR="00F21DE3">
        <w:rPr>
          <w:color w:val="000000"/>
          <w:lang w:eastAsia="cs-CZ"/>
        </w:rPr>
        <w:br/>
      </w:r>
      <w:r w:rsidR="00F21DE3" w:rsidRPr="00985A8F">
        <w:rPr>
          <w:color w:val="000000"/>
          <w:lang w:eastAsia="cs-CZ"/>
        </w:rPr>
        <w:t>na vinicích. Víno můžou ochutnat přímo na vinici od vinařů, ochutnat koláče z Modrých Hor. Večer</w:t>
      </w:r>
      <w:r w:rsidR="00AE6A1E">
        <w:rPr>
          <w:color w:val="000000"/>
          <w:lang w:eastAsia="cs-CZ"/>
        </w:rPr>
        <w:t xml:space="preserve"> </w:t>
      </w:r>
      <w:r w:rsidR="00F21DE3" w:rsidRPr="00985A8F">
        <w:rPr>
          <w:color w:val="000000"/>
          <w:lang w:eastAsia="cs-CZ"/>
        </w:rPr>
        <w:t>se koná košt vína v</w:t>
      </w:r>
      <w:r w:rsidR="00F21DE3" w:rsidRPr="00645458">
        <w:rPr>
          <w:color w:val="000000"/>
          <w:lang w:eastAsia="cs-CZ"/>
        </w:rPr>
        <w:t> </w:t>
      </w:r>
      <w:proofErr w:type="spellStart"/>
      <w:r w:rsidR="00F21DE3" w:rsidRPr="00985A8F">
        <w:rPr>
          <w:color w:val="000000"/>
          <w:lang w:eastAsia="cs-CZ"/>
        </w:rPr>
        <w:t>Nemčičkách</w:t>
      </w:r>
      <w:proofErr w:type="spellEnd"/>
      <w:r w:rsidR="00F21DE3" w:rsidRPr="00645458">
        <w:rPr>
          <w:color w:val="000000"/>
          <w:lang w:eastAsia="cs-CZ"/>
        </w:rPr>
        <w:t>.</w:t>
      </w:r>
    </w:p>
    <w:p w:rsidR="00F21DE3" w:rsidRPr="00645458" w:rsidRDefault="00F21DE3" w:rsidP="00F21DE3">
      <w:pPr>
        <w:pStyle w:val="Odstavecseseznamem"/>
        <w:numPr>
          <w:ilvl w:val="1"/>
          <w:numId w:val="6"/>
        </w:numPr>
        <w:shd w:val="clear" w:color="auto" w:fill="FFFFFF"/>
        <w:suppressAutoHyphens w:val="0"/>
        <w:spacing w:after="0" w:line="360" w:lineRule="auto"/>
        <w:ind w:left="294" w:hanging="436"/>
        <w:rPr>
          <w:color w:val="333333"/>
          <w:sz w:val="24"/>
          <w:szCs w:val="24"/>
          <w:lang w:eastAsia="cs-CZ"/>
        </w:rPr>
      </w:pPr>
      <w:r w:rsidRPr="00645458">
        <w:rPr>
          <w:b/>
          <w:bCs/>
          <w:color w:val="000000"/>
          <w:sz w:val="24"/>
          <w:szCs w:val="24"/>
          <w:lang w:eastAsia="cs-CZ"/>
        </w:rPr>
        <w:t>Putování po vinařských stezkách Strážnicka – 6. 6.</w:t>
      </w:r>
    </w:p>
    <w:p w:rsidR="00F21DE3" w:rsidRPr="00985A8F" w:rsidRDefault="00F21DE3" w:rsidP="00F21DE3">
      <w:pPr>
        <w:shd w:val="clear" w:color="auto" w:fill="FFFFFF"/>
        <w:suppressAutoHyphens w:val="0"/>
        <w:spacing w:after="0"/>
        <w:ind w:left="294"/>
        <w:rPr>
          <w:color w:val="333333"/>
          <w:lang w:eastAsia="cs-CZ"/>
        </w:rPr>
      </w:pPr>
      <w:r w:rsidRPr="00985A8F">
        <w:rPr>
          <w:color w:val="000000"/>
          <w:lang w:eastAsia="cs-CZ"/>
        </w:rPr>
        <w:t>Seriál Krajem vína pokračuje otevřením sklepů Strážnicka. Stezka vede vinohrady</w:t>
      </w:r>
      <w:r w:rsidR="00C02605">
        <w:rPr>
          <w:color w:val="000000"/>
          <w:lang w:eastAsia="cs-CZ"/>
        </w:rPr>
        <w:br/>
      </w:r>
      <w:r w:rsidRPr="00985A8F">
        <w:rPr>
          <w:color w:val="000000"/>
          <w:lang w:eastAsia="cs-CZ"/>
        </w:rPr>
        <w:t xml:space="preserve">až po petrovské Plže u Strážnice. Atmosféra jedné z nejkrásnějších sklepních uliček na Moravě za zvuků cimbálu a pohostinnosti místních </w:t>
      </w:r>
      <w:r w:rsidRPr="00645458">
        <w:rPr>
          <w:color w:val="000000"/>
          <w:lang w:eastAsia="cs-CZ"/>
        </w:rPr>
        <w:t xml:space="preserve">lidí </w:t>
      </w:r>
      <w:r w:rsidR="007E2F4C">
        <w:rPr>
          <w:color w:val="000000"/>
          <w:lang w:eastAsia="cs-CZ"/>
        </w:rPr>
        <w:t>láká čím dál</w:t>
      </w:r>
      <w:r w:rsidRPr="00985A8F">
        <w:rPr>
          <w:color w:val="000000"/>
          <w:lang w:eastAsia="cs-CZ"/>
        </w:rPr>
        <w:t xml:space="preserve"> více účastníků.</w:t>
      </w:r>
    </w:p>
    <w:p w:rsidR="00F21DE3" w:rsidRPr="00645458" w:rsidRDefault="00F21DE3" w:rsidP="00F21DE3">
      <w:pPr>
        <w:pStyle w:val="Odstavecseseznamem"/>
        <w:numPr>
          <w:ilvl w:val="0"/>
          <w:numId w:val="25"/>
        </w:numPr>
        <w:shd w:val="clear" w:color="auto" w:fill="FFFFFF"/>
        <w:suppressAutoHyphens w:val="0"/>
        <w:spacing w:after="0" w:line="360" w:lineRule="auto"/>
        <w:ind w:hanging="436"/>
        <w:rPr>
          <w:color w:val="333333"/>
          <w:sz w:val="24"/>
          <w:szCs w:val="24"/>
          <w:lang w:eastAsia="cs-CZ"/>
        </w:rPr>
      </w:pPr>
      <w:r w:rsidRPr="00645458">
        <w:rPr>
          <w:b/>
          <w:bCs/>
          <w:color w:val="000000"/>
          <w:sz w:val="24"/>
          <w:szCs w:val="24"/>
          <w:lang w:eastAsia="cs-CZ"/>
        </w:rPr>
        <w:t>Kraj kvetoucí révy ve Velkých Nemčicích – 6. 6.</w:t>
      </w:r>
    </w:p>
    <w:p w:rsidR="00F21DE3" w:rsidRPr="00985A8F" w:rsidRDefault="00F21DE3" w:rsidP="00F21DE3">
      <w:pPr>
        <w:shd w:val="clear" w:color="auto" w:fill="FFFFFF"/>
        <w:suppressAutoHyphens w:val="0"/>
        <w:spacing w:after="0"/>
        <w:ind w:left="294"/>
        <w:rPr>
          <w:color w:val="333333"/>
          <w:lang w:eastAsia="cs-CZ"/>
        </w:rPr>
      </w:pPr>
      <w:proofErr w:type="spellStart"/>
      <w:r w:rsidRPr="00985A8F">
        <w:rPr>
          <w:color w:val="000000"/>
          <w:lang w:eastAsia="cs-CZ"/>
        </w:rPr>
        <w:t>Cykloputování</w:t>
      </w:r>
      <w:proofErr w:type="spellEnd"/>
      <w:r w:rsidRPr="00985A8F">
        <w:rPr>
          <w:color w:val="000000"/>
          <w:lang w:eastAsia="cs-CZ"/>
        </w:rPr>
        <w:t xml:space="preserve"> v kvetoucích vinohradech</w:t>
      </w:r>
      <w:r w:rsidRPr="00645458">
        <w:rPr>
          <w:color w:val="000000"/>
          <w:lang w:eastAsia="cs-CZ"/>
        </w:rPr>
        <w:t xml:space="preserve"> se koná</w:t>
      </w:r>
      <w:r w:rsidRPr="00985A8F">
        <w:rPr>
          <w:color w:val="000000"/>
          <w:lang w:eastAsia="cs-CZ"/>
        </w:rPr>
        <w:t xml:space="preserve"> již po sedmé. Tras</w:t>
      </w:r>
      <w:r w:rsidR="007E2F4C">
        <w:rPr>
          <w:color w:val="000000"/>
          <w:lang w:eastAsia="cs-CZ"/>
        </w:rPr>
        <w:t>a</w:t>
      </w:r>
      <w:r w:rsidRPr="00985A8F">
        <w:rPr>
          <w:color w:val="000000"/>
          <w:lang w:eastAsia="cs-CZ"/>
        </w:rPr>
        <w:t xml:space="preserve"> vede mezi Velkými </w:t>
      </w:r>
      <w:proofErr w:type="spellStart"/>
      <w:r w:rsidRPr="00985A8F">
        <w:rPr>
          <w:color w:val="000000"/>
          <w:lang w:eastAsia="cs-CZ"/>
        </w:rPr>
        <w:t>Němčicemi</w:t>
      </w:r>
      <w:proofErr w:type="spellEnd"/>
      <w:r w:rsidRPr="00985A8F">
        <w:rPr>
          <w:color w:val="000000"/>
          <w:lang w:eastAsia="cs-CZ"/>
        </w:rPr>
        <w:t xml:space="preserve">, </w:t>
      </w:r>
      <w:proofErr w:type="spellStart"/>
      <w:r w:rsidRPr="00985A8F">
        <w:rPr>
          <w:color w:val="000000"/>
          <w:lang w:eastAsia="cs-CZ"/>
        </w:rPr>
        <w:t>Starovicemi</w:t>
      </w:r>
      <w:proofErr w:type="spellEnd"/>
      <w:r w:rsidRPr="00985A8F">
        <w:rPr>
          <w:color w:val="000000"/>
          <w:lang w:eastAsia="cs-CZ"/>
        </w:rPr>
        <w:t xml:space="preserve">, </w:t>
      </w:r>
      <w:proofErr w:type="spellStart"/>
      <w:r w:rsidRPr="00985A8F">
        <w:rPr>
          <w:color w:val="000000"/>
          <w:lang w:eastAsia="cs-CZ"/>
        </w:rPr>
        <w:t>Uherčicemi</w:t>
      </w:r>
      <w:proofErr w:type="spellEnd"/>
      <w:r w:rsidRPr="00985A8F">
        <w:rPr>
          <w:color w:val="000000"/>
          <w:lang w:eastAsia="cs-CZ"/>
        </w:rPr>
        <w:t xml:space="preserve"> a </w:t>
      </w:r>
      <w:proofErr w:type="spellStart"/>
      <w:r w:rsidRPr="00985A8F">
        <w:rPr>
          <w:color w:val="000000"/>
          <w:lang w:eastAsia="cs-CZ"/>
        </w:rPr>
        <w:t>Křepicemi</w:t>
      </w:r>
      <w:proofErr w:type="spellEnd"/>
      <w:r w:rsidRPr="00985A8F">
        <w:rPr>
          <w:color w:val="000000"/>
          <w:lang w:eastAsia="cs-CZ"/>
        </w:rPr>
        <w:t xml:space="preserve">. </w:t>
      </w:r>
      <w:r>
        <w:rPr>
          <w:color w:val="000000"/>
          <w:lang w:eastAsia="cs-CZ"/>
        </w:rPr>
        <w:t>Nabízí o</w:t>
      </w:r>
      <w:r w:rsidRPr="00985A8F">
        <w:rPr>
          <w:color w:val="000000"/>
          <w:lang w:eastAsia="cs-CZ"/>
        </w:rPr>
        <w:t>tevřené sklepy a bohatý kulturní program.</w:t>
      </w:r>
    </w:p>
    <w:p w:rsidR="00F21DE3" w:rsidRPr="00645458" w:rsidRDefault="00F21DE3" w:rsidP="00F21DE3">
      <w:pPr>
        <w:pStyle w:val="Odstavecseseznamem"/>
        <w:numPr>
          <w:ilvl w:val="0"/>
          <w:numId w:val="25"/>
        </w:numPr>
        <w:shd w:val="clear" w:color="auto" w:fill="FFFFFF"/>
        <w:suppressAutoHyphens w:val="0"/>
        <w:spacing w:after="0" w:line="360" w:lineRule="auto"/>
        <w:ind w:hanging="436"/>
        <w:rPr>
          <w:color w:val="333333"/>
          <w:sz w:val="24"/>
          <w:szCs w:val="24"/>
          <w:lang w:eastAsia="cs-CZ"/>
        </w:rPr>
      </w:pPr>
      <w:r w:rsidRPr="00645458">
        <w:rPr>
          <w:b/>
          <w:bCs/>
          <w:color w:val="000000"/>
          <w:sz w:val="24"/>
          <w:szCs w:val="24"/>
          <w:lang w:eastAsia="cs-CZ"/>
        </w:rPr>
        <w:t>Expedice krajem André (Hustopeče) – 27. 6.</w:t>
      </w:r>
    </w:p>
    <w:p w:rsidR="00F21DE3" w:rsidRPr="00985A8F" w:rsidRDefault="00F21DE3" w:rsidP="00F21DE3">
      <w:pPr>
        <w:shd w:val="clear" w:color="auto" w:fill="FFFFFF"/>
        <w:suppressAutoHyphens w:val="0"/>
        <w:spacing w:after="0"/>
        <w:ind w:left="294"/>
        <w:rPr>
          <w:color w:val="333333"/>
          <w:lang w:eastAsia="cs-CZ"/>
        </w:rPr>
      </w:pPr>
      <w:r w:rsidRPr="00985A8F">
        <w:rPr>
          <w:color w:val="000000"/>
          <w:lang w:eastAsia="cs-CZ"/>
        </w:rPr>
        <w:t>Již devátý ročník půvabným krajem vzniku</w:t>
      </w:r>
      <w:r>
        <w:rPr>
          <w:color w:val="000000"/>
          <w:lang w:eastAsia="cs-CZ"/>
        </w:rPr>
        <w:t xml:space="preserve"> odrůdy</w:t>
      </w:r>
      <w:r w:rsidRPr="00985A8F">
        <w:rPr>
          <w:color w:val="000000"/>
          <w:lang w:eastAsia="cs-CZ"/>
        </w:rPr>
        <w:t xml:space="preserve"> André. Na čtyřech různě dlouhých stezkách čeká nejen cyklisty pohodová vinařská turistika s možností ochutnat krajové speciality a vína.</w:t>
      </w:r>
    </w:p>
    <w:p w:rsidR="00F21DE3" w:rsidRPr="00645458" w:rsidRDefault="00F21DE3" w:rsidP="00F21DE3">
      <w:pPr>
        <w:pStyle w:val="Odstavecseseznamem"/>
        <w:numPr>
          <w:ilvl w:val="1"/>
          <w:numId w:val="6"/>
        </w:numPr>
        <w:shd w:val="clear" w:color="auto" w:fill="FFFFFF"/>
        <w:suppressAutoHyphens w:val="0"/>
        <w:spacing w:after="0" w:line="360" w:lineRule="auto"/>
        <w:ind w:left="294" w:hanging="436"/>
        <w:rPr>
          <w:color w:val="333333"/>
          <w:sz w:val="24"/>
          <w:szCs w:val="24"/>
          <w:lang w:eastAsia="cs-CZ"/>
        </w:rPr>
      </w:pPr>
      <w:r w:rsidRPr="00645458">
        <w:rPr>
          <w:b/>
          <w:bCs/>
          <w:color w:val="000000"/>
          <w:sz w:val="24"/>
          <w:szCs w:val="24"/>
          <w:lang w:eastAsia="cs-CZ"/>
        </w:rPr>
        <w:t>Velkomoravské stezky na Podluží – 4. 7.</w:t>
      </w:r>
    </w:p>
    <w:p w:rsidR="00F21DE3" w:rsidRDefault="00F21DE3" w:rsidP="00F21DE3">
      <w:pPr>
        <w:shd w:val="clear" w:color="auto" w:fill="FFFFFF"/>
        <w:suppressAutoHyphens w:val="0"/>
        <w:spacing w:after="0"/>
        <w:ind w:left="294"/>
        <w:rPr>
          <w:color w:val="000000"/>
          <w:lang w:eastAsia="cs-CZ"/>
        </w:rPr>
      </w:pPr>
      <w:r w:rsidRPr="00985A8F">
        <w:rPr>
          <w:color w:val="000000"/>
          <w:lang w:eastAsia="cs-CZ"/>
        </w:rPr>
        <w:t>Dlouhá</w:t>
      </w:r>
      <w:r>
        <w:rPr>
          <w:color w:val="000000"/>
          <w:lang w:eastAsia="cs-CZ"/>
        </w:rPr>
        <w:t>,</w:t>
      </w:r>
      <w:r w:rsidRPr="00985A8F">
        <w:rPr>
          <w:color w:val="000000"/>
          <w:lang w:eastAsia="cs-CZ"/>
        </w:rPr>
        <w:t xml:space="preserve"> téměř padesátikilometrová trasa vede po stopách staroslovanských věrozvěstů již potřetí. </w:t>
      </w:r>
      <w:r>
        <w:rPr>
          <w:color w:val="000000"/>
          <w:lang w:eastAsia="cs-CZ"/>
        </w:rPr>
        <w:t>I zde jsou v</w:t>
      </w:r>
      <w:r w:rsidRPr="00985A8F">
        <w:rPr>
          <w:color w:val="000000"/>
          <w:lang w:eastAsia="cs-CZ"/>
        </w:rPr>
        <w:t>inné produkty a degustace samozřejmostí.</w:t>
      </w:r>
    </w:p>
    <w:p w:rsidR="00F21DE3" w:rsidRDefault="00F21DE3" w:rsidP="00F21DE3">
      <w:pPr>
        <w:suppressAutoHyphens w:val="0"/>
        <w:spacing w:line="259" w:lineRule="auto"/>
        <w:jc w:val="left"/>
        <w:rPr>
          <w:color w:val="000000"/>
          <w:lang w:eastAsia="cs-CZ"/>
        </w:rPr>
      </w:pPr>
      <w:r>
        <w:rPr>
          <w:color w:val="000000"/>
          <w:lang w:eastAsia="cs-CZ"/>
        </w:rPr>
        <w:br w:type="page"/>
      </w:r>
    </w:p>
    <w:p w:rsidR="00F21DE3" w:rsidRPr="00645458" w:rsidRDefault="00F21DE3" w:rsidP="00F21DE3">
      <w:pPr>
        <w:pStyle w:val="Odstavecseseznamem"/>
        <w:numPr>
          <w:ilvl w:val="1"/>
          <w:numId w:val="6"/>
        </w:numPr>
        <w:shd w:val="clear" w:color="auto" w:fill="FFFFFF"/>
        <w:suppressAutoHyphens w:val="0"/>
        <w:spacing w:after="0" w:line="360" w:lineRule="auto"/>
        <w:ind w:left="294" w:hanging="436"/>
        <w:rPr>
          <w:color w:val="333333"/>
          <w:sz w:val="24"/>
          <w:szCs w:val="24"/>
          <w:lang w:eastAsia="cs-CZ"/>
        </w:rPr>
      </w:pPr>
      <w:r w:rsidRPr="00645458">
        <w:rPr>
          <w:b/>
          <w:bCs/>
          <w:color w:val="000000"/>
          <w:sz w:val="24"/>
          <w:szCs w:val="24"/>
          <w:lang w:eastAsia="cs-CZ"/>
        </w:rPr>
        <w:lastRenderedPageBreak/>
        <w:t xml:space="preserve">Letní putování po vinařských stezkách </w:t>
      </w:r>
      <w:proofErr w:type="spellStart"/>
      <w:r w:rsidRPr="00645458">
        <w:rPr>
          <w:b/>
          <w:bCs/>
          <w:color w:val="000000"/>
          <w:sz w:val="24"/>
          <w:szCs w:val="24"/>
          <w:lang w:eastAsia="cs-CZ"/>
        </w:rPr>
        <w:t>Mikulovska</w:t>
      </w:r>
      <w:proofErr w:type="spellEnd"/>
      <w:r w:rsidRPr="00645458">
        <w:rPr>
          <w:b/>
          <w:bCs/>
          <w:color w:val="000000"/>
          <w:sz w:val="24"/>
          <w:szCs w:val="24"/>
          <w:lang w:eastAsia="cs-CZ"/>
        </w:rPr>
        <w:t xml:space="preserve"> – 18. 7.</w:t>
      </w:r>
    </w:p>
    <w:p w:rsidR="00F21DE3" w:rsidRPr="00985A8F" w:rsidRDefault="00F21DE3" w:rsidP="00F21DE3">
      <w:pPr>
        <w:shd w:val="clear" w:color="auto" w:fill="FFFFFF"/>
        <w:suppressAutoHyphens w:val="0"/>
        <w:spacing w:after="0"/>
        <w:ind w:left="294"/>
        <w:rPr>
          <w:color w:val="333333"/>
          <w:lang w:eastAsia="cs-CZ"/>
        </w:rPr>
      </w:pPr>
      <w:r w:rsidRPr="00985A8F">
        <w:rPr>
          <w:color w:val="000000"/>
          <w:lang w:eastAsia="cs-CZ"/>
        </w:rPr>
        <w:t xml:space="preserve">Výhledy na Pálavu, cesta Lednicko-valtickým areálem a návštěva sklepních </w:t>
      </w:r>
      <w:r>
        <w:rPr>
          <w:color w:val="000000"/>
          <w:lang w:eastAsia="cs-CZ"/>
        </w:rPr>
        <w:t>uliček</w:t>
      </w:r>
      <w:r>
        <w:rPr>
          <w:color w:val="000000"/>
          <w:lang w:eastAsia="cs-CZ"/>
        </w:rPr>
        <w:br/>
      </w:r>
      <w:r w:rsidRPr="00985A8F">
        <w:rPr>
          <w:color w:val="000000"/>
          <w:lang w:eastAsia="cs-CZ"/>
        </w:rPr>
        <w:t>i v Rakousku, to vše přitahuje mnoho cykloturistů i</w:t>
      </w:r>
      <w:r w:rsidR="00C02605">
        <w:rPr>
          <w:color w:val="000000"/>
          <w:lang w:eastAsia="cs-CZ"/>
        </w:rPr>
        <w:t xml:space="preserve"> rodin s dětmi. Putování skončí</w:t>
      </w:r>
      <w:r w:rsidR="00C02605">
        <w:rPr>
          <w:color w:val="000000"/>
          <w:lang w:eastAsia="cs-CZ"/>
        </w:rPr>
        <w:br/>
      </w:r>
      <w:r w:rsidRPr="00985A8F">
        <w:rPr>
          <w:color w:val="000000"/>
          <w:lang w:eastAsia="cs-CZ"/>
        </w:rPr>
        <w:t xml:space="preserve">na </w:t>
      </w:r>
      <w:r w:rsidR="007E2F4C">
        <w:rPr>
          <w:color w:val="000000"/>
          <w:lang w:eastAsia="cs-CZ"/>
        </w:rPr>
        <w:t>F</w:t>
      </w:r>
      <w:r w:rsidRPr="00985A8F">
        <w:rPr>
          <w:color w:val="000000"/>
          <w:lang w:eastAsia="cs-CZ"/>
        </w:rPr>
        <w:t>estivalu Národů Podyjí v Mikulově.</w:t>
      </w:r>
    </w:p>
    <w:p w:rsidR="00F21DE3" w:rsidRPr="00645458" w:rsidRDefault="00F21DE3" w:rsidP="00F21DE3">
      <w:pPr>
        <w:pStyle w:val="Odstavecseseznamem"/>
        <w:numPr>
          <w:ilvl w:val="1"/>
          <w:numId w:val="6"/>
        </w:numPr>
        <w:shd w:val="clear" w:color="auto" w:fill="FFFFFF"/>
        <w:suppressAutoHyphens w:val="0"/>
        <w:spacing w:after="0" w:line="360" w:lineRule="auto"/>
        <w:ind w:left="294" w:hanging="436"/>
        <w:rPr>
          <w:color w:val="333333"/>
          <w:sz w:val="24"/>
          <w:szCs w:val="24"/>
          <w:lang w:eastAsia="cs-CZ"/>
        </w:rPr>
      </w:pPr>
      <w:r w:rsidRPr="00645458">
        <w:rPr>
          <w:b/>
          <w:bCs/>
          <w:color w:val="000000"/>
          <w:sz w:val="24"/>
          <w:szCs w:val="24"/>
          <w:lang w:eastAsia="cs-CZ"/>
        </w:rPr>
        <w:t>Putování za burčákem po Modrých Horách – 5. 9.</w:t>
      </w:r>
    </w:p>
    <w:p w:rsidR="00F21DE3" w:rsidRPr="00985A8F" w:rsidRDefault="00F21DE3" w:rsidP="00F21DE3">
      <w:pPr>
        <w:shd w:val="clear" w:color="auto" w:fill="FFFFFF"/>
        <w:suppressAutoHyphens w:val="0"/>
        <w:spacing w:after="0"/>
        <w:ind w:left="294"/>
        <w:rPr>
          <w:color w:val="333333"/>
          <w:lang w:eastAsia="cs-CZ"/>
        </w:rPr>
      </w:pPr>
      <w:r w:rsidRPr="00985A8F">
        <w:rPr>
          <w:color w:val="000000"/>
          <w:lang w:eastAsia="cs-CZ"/>
        </w:rPr>
        <w:t>Sbírání razítek s ochutnáváním burč</w:t>
      </w:r>
      <w:r>
        <w:rPr>
          <w:color w:val="000000"/>
          <w:lang w:eastAsia="cs-CZ"/>
        </w:rPr>
        <w:t>áku v podzimních vinicích. Trasa</w:t>
      </w:r>
      <w:r w:rsidRPr="00985A8F">
        <w:rPr>
          <w:color w:val="000000"/>
          <w:lang w:eastAsia="cs-CZ"/>
        </w:rPr>
        <w:t xml:space="preserve"> vede do Velkých Pavlovic, </w:t>
      </w:r>
      <w:proofErr w:type="spellStart"/>
      <w:r w:rsidRPr="00985A8F">
        <w:rPr>
          <w:color w:val="000000"/>
          <w:lang w:eastAsia="cs-CZ"/>
        </w:rPr>
        <w:t>Němčiček</w:t>
      </w:r>
      <w:proofErr w:type="spellEnd"/>
      <w:r w:rsidRPr="00985A8F">
        <w:rPr>
          <w:color w:val="000000"/>
          <w:lang w:eastAsia="cs-CZ"/>
        </w:rPr>
        <w:t xml:space="preserve">, </w:t>
      </w:r>
      <w:proofErr w:type="spellStart"/>
      <w:r w:rsidRPr="00985A8F">
        <w:rPr>
          <w:color w:val="000000"/>
          <w:lang w:eastAsia="cs-CZ"/>
        </w:rPr>
        <w:t>Bořetic</w:t>
      </w:r>
      <w:proofErr w:type="spellEnd"/>
      <w:r w:rsidRPr="00985A8F">
        <w:rPr>
          <w:color w:val="000000"/>
          <w:lang w:eastAsia="cs-CZ"/>
        </w:rPr>
        <w:t xml:space="preserve">, Kobylí a do Vrbice kde skončí tradičním </w:t>
      </w:r>
      <w:r>
        <w:rPr>
          <w:color w:val="000000"/>
          <w:lang w:eastAsia="cs-CZ"/>
        </w:rPr>
        <w:t>„z</w:t>
      </w:r>
      <w:r w:rsidRPr="00985A8F">
        <w:rPr>
          <w:color w:val="000000"/>
          <w:lang w:eastAsia="cs-CZ"/>
        </w:rPr>
        <w:t>arážením hory</w:t>
      </w:r>
      <w:r>
        <w:rPr>
          <w:color w:val="000000"/>
          <w:lang w:eastAsia="cs-CZ"/>
        </w:rPr>
        <w:t>“</w:t>
      </w:r>
      <w:r w:rsidRPr="00985A8F">
        <w:rPr>
          <w:color w:val="000000"/>
          <w:lang w:eastAsia="cs-CZ"/>
        </w:rPr>
        <w:t>.</w:t>
      </w:r>
    </w:p>
    <w:p w:rsidR="00F21DE3" w:rsidRPr="00645458" w:rsidRDefault="00F21DE3" w:rsidP="00F21DE3">
      <w:pPr>
        <w:pStyle w:val="Odstavecseseznamem"/>
        <w:numPr>
          <w:ilvl w:val="1"/>
          <w:numId w:val="6"/>
        </w:numPr>
        <w:shd w:val="clear" w:color="auto" w:fill="FFFFFF"/>
        <w:suppressAutoHyphens w:val="0"/>
        <w:spacing w:after="0" w:line="360" w:lineRule="auto"/>
        <w:ind w:left="294" w:hanging="436"/>
        <w:rPr>
          <w:color w:val="333333"/>
          <w:sz w:val="24"/>
          <w:szCs w:val="24"/>
          <w:lang w:eastAsia="cs-CZ"/>
        </w:rPr>
      </w:pPr>
      <w:r w:rsidRPr="00645458">
        <w:rPr>
          <w:b/>
          <w:bCs/>
          <w:color w:val="000000"/>
          <w:sz w:val="24"/>
          <w:szCs w:val="24"/>
          <w:lang w:eastAsia="cs-CZ"/>
        </w:rPr>
        <w:t>Tour de Burčák na Znojemsku – 19. 9.</w:t>
      </w:r>
    </w:p>
    <w:p w:rsidR="00F21DE3" w:rsidRPr="00985A8F" w:rsidRDefault="00F21DE3" w:rsidP="00F21DE3">
      <w:pPr>
        <w:shd w:val="clear" w:color="auto" w:fill="FFFFFF"/>
        <w:suppressAutoHyphens w:val="0"/>
        <w:spacing w:after="0"/>
        <w:ind w:left="294"/>
        <w:rPr>
          <w:color w:val="333333"/>
          <w:lang w:eastAsia="cs-CZ"/>
        </w:rPr>
      </w:pPr>
      <w:r w:rsidRPr="00985A8F">
        <w:rPr>
          <w:color w:val="000000"/>
          <w:lang w:eastAsia="cs-CZ"/>
        </w:rPr>
        <w:t>Pokračování seriálu Krajem vína. Různě náročné</w:t>
      </w:r>
      <w:r>
        <w:rPr>
          <w:color w:val="000000"/>
          <w:lang w:eastAsia="cs-CZ"/>
        </w:rPr>
        <w:t xml:space="preserve">, krátké i dlouhé trasy, </w:t>
      </w:r>
      <w:r w:rsidRPr="00985A8F">
        <w:rPr>
          <w:color w:val="000000"/>
          <w:lang w:eastAsia="cs-CZ"/>
        </w:rPr>
        <w:t xml:space="preserve">na kterých turisté </w:t>
      </w:r>
      <w:r>
        <w:rPr>
          <w:color w:val="000000"/>
          <w:lang w:eastAsia="cs-CZ"/>
        </w:rPr>
        <w:br/>
        <w:t>i cykloturisté mohou ochutnat z</w:t>
      </w:r>
      <w:r w:rsidRPr="00985A8F">
        <w:rPr>
          <w:color w:val="000000"/>
          <w:lang w:eastAsia="cs-CZ"/>
        </w:rPr>
        <w:t>nojemský burčák</w:t>
      </w:r>
      <w:r>
        <w:rPr>
          <w:color w:val="000000"/>
          <w:lang w:eastAsia="cs-CZ"/>
        </w:rPr>
        <w:t>.</w:t>
      </w:r>
    </w:p>
    <w:p w:rsidR="00F21DE3" w:rsidRPr="00645458" w:rsidRDefault="00F21DE3" w:rsidP="00F21DE3">
      <w:pPr>
        <w:pStyle w:val="Odstavecseseznamem"/>
        <w:numPr>
          <w:ilvl w:val="0"/>
          <w:numId w:val="25"/>
        </w:numPr>
        <w:shd w:val="clear" w:color="auto" w:fill="FFFFFF"/>
        <w:suppressAutoHyphens w:val="0"/>
        <w:spacing w:after="0" w:line="360" w:lineRule="auto"/>
        <w:ind w:hanging="436"/>
        <w:rPr>
          <w:color w:val="333333"/>
          <w:sz w:val="24"/>
          <w:szCs w:val="24"/>
          <w:lang w:eastAsia="cs-CZ"/>
        </w:rPr>
      </w:pPr>
      <w:r w:rsidRPr="00645458">
        <w:rPr>
          <w:b/>
          <w:bCs/>
          <w:color w:val="000000"/>
          <w:sz w:val="24"/>
          <w:szCs w:val="24"/>
          <w:lang w:eastAsia="cs-CZ"/>
        </w:rPr>
        <w:t>Uzavírání Lichtenštejnských stezek – 3. 10.</w:t>
      </w:r>
    </w:p>
    <w:p w:rsidR="00F21DE3" w:rsidRPr="00985A8F" w:rsidRDefault="00F21DE3" w:rsidP="00F21DE3">
      <w:pPr>
        <w:shd w:val="clear" w:color="auto" w:fill="FFFFFF"/>
        <w:suppressAutoHyphens w:val="0"/>
        <w:spacing w:after="0"/>
        <w:ind w:left="294"/>
        <w:rPr>
          <w:color w:val="333333"/>
          <w:lang w:eastAsia="cs-CZ"/>
        </w:rPr>
      </w:pPr>
      <w:r w:rsidRPr="00985A8F">
        <w:rPr>
          <w:color w:val="000000"/>
          <w:lang w:eastAsia="cs-CZ"/>
        </w:rPr>
        <w:t xml:space="preserve">Uzavírání probíhá mezi vinicemi a UNESCO památkami Lednicko-valtického areálu. </w:t>
      </w:r>
      <w:r>
        <w:rPr>
          <w:color w:val="000000"/>
          <w:lang w:eastAsia="cs-CZ"/>
        </w:rPr>
        <w:br/>
      </w:r>
      <w:r w:rsidRPr="00985A8F">
        <w:rPr>
          <w:color w:val="000000"/>
          <w:lang w:eastAsia="cs-CZ"/>
        </w:rPr>
        <w:t>Na podzimním uzavírání cykloturistické sezóny nechybí ochutnávání burčáku.</w:t>
      </w:r>
    </w:p>
    <w:p w:rsidR="00F21DE3" w:rsidRPr="00645458" w:rsidRDefault="00F21DE3" w:rsidP="00F21DE3">
      <w:pPr>
        <w:pStyle w:val="Odstavecseseznamem"/>
        <w:numPr>
          <w:ilvl w:val="0"/>
          <w:numId w:val="25"/>
        </w:numPr>
        <w:shd w:val="clear" w:color="auto" w:fill="FFFFFF"/>
        <w:suppressAutoHyphens w:val="0"/>
        <w:spacing w:after="0" w:line="360" w:lineRule="auto"/>
        <w:ind w:hanging="436"/>
        <w:rPr>
          <w:color w:val="333333"/>
          <w:sz w:val="24"/>
          <w:szCs w:val="24"/>
          <w:lang w:eastAsia="cs-CZ"/>
        </w:rPr>
      </w:pPr>
      <w:r w:rsidRPr="00645458">
        <w:rPr>
          <w:b/>
          <w:bCs/>
          <w:color w:val="000000"/>
          <w:sz w:val="24"/>
          <w:szCs w:val="24"/>
          <w:lang w:eastAsia="cs-CZ"/>
        </w:rPr>
        <w:t>Na kole vinohrady Uherskohradišťska – 10. 10.</w:t>
      </w:r>
    </w:p>
    <w:p w:rsidR="00F21DE3" w:rsidRPr="00645458" w:rsidRDefault="00F21DE3" w:rsidP="00F21DE3">
      <w:pPr>
        <w:shd w:val="clear" w:color="auto" w:fill="FFFFFF"/>
        <w:suppressAutoHyphens w:val="0"/>
        <w:spacing w:after="0"/>
        <w:ind w:left="294"/>
        <w:rPr>
          <w:color w:val="333333"/>
          <w:lang w:eastAsia="cs-CZ"/>
        </w:rPr>
      </w:pPr>
      <w:r>
        <w:rPr>
          <w:color w:val="000000"/>
          <w:lang w:eastAsia="cs-CZ"/>
        </w:rPr>
        <w:t>V tomto roce se uskuteční j</w:t>
      </w:r>
      <w:r w:rsidRPr="00645458">
        <w:rPr>
          <w:color w:val="000000"/>
          <w:lang w:eastAsia="cs-CZ"/>
        </w:rPr>
        <w:t xml:space="preserve">iž devátý ročník uzavírání stezek. Připraveny budou stezky různé obtížnosti i délky. </w:t>
      </w:r>
      <w:r>
        <w:rPr>
          <w:color w:val="000000"/>
          <w:lang w:eastAsia="cs-CZ"/>
        </w:rPr>
        <w:t>N</w:t>
      </w:r>
      <w:r w:rsidRPr="00645458">
        <w:rPr>
          <w:color w:val="000000"/>
          <w:lang w:eastAsia="cs-CZ"/>
        </w:rPr>
        <w:t>ávštěvníci</w:t>
      </w:r>
      <w:r w:rsidR="00E22F12">
        <w:rPr>
          <w:color w:val="000000"/>
          <w:lang w:eastAsia="cs-CZ"/>
        </w:rPr>
        <w:t xml:space="preserve"> o</w:t>
      </w:r>
      <w:r w:rsidRPr="00645458">
        <w:rPr>
          <w:color w:val="000000"/>
          <w:lang w:eastAsia="cs-CZ"/>
        </w:rPr>
        <w:t>pět mohou</w:t>
      </w:r>
      <w:r w:rsidR="007E2F4C">
        <w:rPr>
          <w:color w:val="000000"/>
          <w:lang w:eastAsia="cs-CZ"/>
        </w:rPr>
        <w:t>,</w:t>
      </w:r>
      <w:r w:rsidRPr="00645458">
        <w:rPr>
          <w:color w:val="000000"/>
          <w:lang w:eastAsia="cs-CZ"/>
        </w:rPr>
        <w:t xml:space="preserve"> kromě vinných sklepů</w:t>
      </w:r>
      <w:r>
        <w:rPr>
          <w:color w:val="000000"/>
          <w:lang w:eastAsia="cs-CZ"/>
        </w:rPr>
        <w:t xml:space="preserve">, navštívit </w:t>
      </w:r>
      <w:r>
        <w:rPr>
          <w:color w:val="000000"/>
          <w:lang w:eastAsia="cs-CZ"/>
        </w:rPr>
        <w:br/>
        <w:t>i zajímavá</w:t>
      </w:r>
      <w:r w:rsidRPr="00645458">
        <w:rPr>
          <w:color w:val="000000"/>
          <w:lang w:eastAsia="cs-CZ"/>
        </w:rPr>
        <w:t xml:space="preserve"> místa v okolí Uherského Hradiště. </w:t>
      </w:r>
      <w:r>
        <w:rPr>
          <w:color w:val="000000"/>
          <w:lang w:eastAsia="cs-CZ"/>
        </w:rPr>
        <w:t>V odpoledních hodinách</w:t>
      </w:r>
      <w:r w:rsidRPr="00645458">
        <w:rPr>
          <w:color w:val="000000"/>
          <w:lang w:eastAsia="cs-CZ"/>
        </w:rPr>
        <w:t xml:space="preserve"> bude připraven bohatý doprovodný program s losováním o ceny.</w:t>
      </w:r>
    </w:p>
    <w:p w:rsidR="00621701" w:rsidRDefault="00621701" w:rsidP="00F21DE3">
      <w:pPr>
        <w:autoSpaceDE w:val="0"/>
        <w:autoSpaceDN w:val="0"/>
        <w:adjustRightInd w:val="0"/>
        <w:spacing w:after="0"/>
        <w:rPr>
          <w:rFonts w:ascii="Arial" w:hAnsi="Arial" w:cs="Arial"/>
          <w:color w:val="000000"/>
          <w:sz w:val="20"/>
          <w:szCs w:val="20"/>
          <w:shd w:val="clear" w:color="auto" w:fill="FFFFFF"/>
        </w:rPr>
      </w:pPr>
    </w:p>
    <w:p w:rsidR="00F21DE3" w:rsidRPr="00621701" w:rsidRDefault="00621701" w:rsidP="00F21DE3">
      <w:pPr>
        <w:autoSpaceDE w:val="0"/>
        <w:autoSpaceDN w:val="0"/>
        <w:adjustRightInd w:val="0"/>
        <w:spacing w:after="0"/>
      </w:pPr>
      <w:r w:rsidRPr="00621701">
        <w:rPr>
          <w:color w:val="000000"/>
          <w:shd w:val="clear" w:color="auto" w:fill="FFFFFF"/>
        </w:rPr>
        <w:t xml:space="preserve">MORAVSKÉ VINAŘSKÉ STEZKY: </w:t>
      </w:r>
      <w:r w:rsidRPr="00621701">
        <w:rPr>
          <w:i/>
          <w:color w:val="000000"/>
          <w:shd w:val="clear" w:color="auto" w:fill="FFFFFF"/>
        </w:rPr>
        <w:t>Seriál výletů krajem vína 2015</w:t>
      </w:r>
      <w:r w:rsidRPr="00621701">
        <w:rPr>
          <w:color w:val="000000"/>
          <w:shd w:val="clear" w:color="auto" w:fill="FFFFFF"/>
        </w:rPr>
        <w:t>. [online]. 2000-2013 [cit. 2015-03-10]. Dostupné z:</w:t>
      </w:r>
      <w:hyperlink r:id="rId79" w:history="1">
        <w:r w:rsidRPr="00621701">
          <w:rPr>
            <w:rStyle w:val="Hypertextovodkaz"/>
            <w:color w:val="000000"/>
            <w:shd w:val="clear" w:color="auto" w:fill="FFFFFF"/>
          </w:rPr>
          <w:t>http://www.vinarske.stezky.cz/Akce/Krajem-vina-2015.aspx</w:t>
        </w:r>
      </w:hyperlink>
    </w:p>
    <w:sectPr w:rsidR="00F21DE3" w:rsidRPr="00621701" w:rsidSect="00ED272E">
      <w:footerReference w:type="default" r:id="rId80"/>
      <w:type w:val="continuous"/>
      <w:pgSz w:w="11906" w:h="16838"/>
      <w:pgMar w:top="1418" w:right="851" w:bottom="1134" w:left="1985" w:header="0" w:footer="1134" w:gutter="0"/>
      <w:cols w:space="708"/>
      <w:formProt w:val="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9F0B27" w15:done="0"/>
  <w15:commentEx w15:paraId="307BB20F" w15:done="0"/>
  <w15:commentEx w15:paraId="146AA997" w15:done="0"/>
  <w15:commentEx w15:paraId="5AF8CBE9" w15:done="0"/>
  <w15:commentEx w15:paraId="15B3A37B" w15:done="0"/>
  <w15:commentEx w15:paraId="2793668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3E3" w:rsidRDefault="009843E3">
      <w:pPr>
        <w:spacing w:after="0" w:line="240" w:lineRule="auto"/>
      </w:pPr>
      <w:r>
        <w:separator/>
      </w:r>
    </w:p>
  </w:endnote>
  <w:endnote w:type="continuationSeparator" w:id="0">
    <w:p w:rsidR="009843E3" w:rsidRDefault="009843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enQuanYi Zen Hei Sharp">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39D" w:rsidRPr="008F1322" w:rsidRDefault="004A339D">
    <w:pPr>
      <w:pStyle w:val="Zpat"/>
      <w:jc w:val="right"/>
      <w:rPr>
        <w:sz w:val="20"/>
        <w:szCs w:val="20"/>
      </w:rPr>
    </w:pPr>
  </w:p>
  <w:p w:rsidR="004A339D" w:rsidRDefault="004A339D">
    <w:pPr>
      <w:pStyle w:val="Zpat"/>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637619"/>
      <w:docPartObj>
        <w:docPartGallery w:val="Page Numbers (Bottom of Page)"/>
        <w:docPartUnique/>
      </w:docPartObj>
    </w:sdtPr>
    <w:sdtEndPr>
      <w:rPr>
        <w:sz w:val="20"/>
        <w:szCs w:val="20"/>
      </w:rPr>
    </w:sdtEndPr>
    <w:sdtContent>
      <w:p w:rsidR="004A339D" w:rsidRPr="008F1322" w:rsidRDefault="004A339D">
        <w:pPr>
          <w:pStyle w:val="Zpat"/>
          <w:jc w:val="right"/>
          <w:rPr>
            <w:sz w:val="20"/>
            <w:szCs w:val="20"/>
          </w:rPr>
        </w:pPr>
        <w:r w:rsidRPr="008F1322">
          <w:rPr>
            <w:sz w:val="20"/>
            <w:szCs w:val="20"/>
          </w:rPr>
          <w:fldChar w:fldCharType="begin"/>
        </w:r>
        <w:r w:rsidRPr="008F1322">
          <w:rPr>
            <w:sz w:val="20"/>
            <w:szCs w:val="20"/>
          </w:rPr>
          <w:instrText>PAGE   \* MERGEFORMAT</w:instrText>
        </w:r>
        <w:r w:rsidRPr="008F1322">
          <w:rPr>
            <w:sz w:val="20"/>
            <w:szCs w:val="20"/>
          </w:rPr>
          <w:fldChar w:fldCharType="separate"/>
        </w:r>
        <w:r w:rsidR="009724DE">
          <w:rPr>
            <w:noProof/>
            <w:sz w:val="20"/>
            <w:szCs w:val="20"/>
          </w:rPr>
          <w:t>68</w:t>
        </w:r>
        <w:r w:rsidRPr="008F1322">
          <w:rPr>
            <w:sz w:val="20"/>
            <w:szCs w:val="20"/>
          </w:rPr>
          <w:fldChar w:fldCharType="end"/>
        </w:r>
      </w:p>
    </w:sdtContent>
  </w:sdt>
  <w:p w:rsidR="004A339D" w:rsidRDefault="004A339D">
    <w:pPr>
      <w:pStyle w:val="Zpat"/>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3E3" w:rsidRDefault="009843E3">
      <w:pPr>
        <w:spacing w:after="0" w:line="240" w:lineRule="auto"/>
      </w:pPr>
      <w:r>
        <w:separator/>
      </w:r>
    </w:p>
  </w:footnote>
  <w:footnote w:type="continuationSeparator" w:id="0">
    <w:p w:rsidR="009843E3" w:rsidRDefault="009843E3">
      <w:pPr>
        <w:spacing w:after="0" w:line="240" w:lineRule="auto"/>
      </w:pPr>
      <w:r>
        <w:continuationSeparator/>
      </w:r>
    </w:p>
  </w:footnote>
  <w:footnote w:id="1">
    <w:p w:rsidR="004A339D" w:rsidRDefault="004A339D" w:rsidP="004660E6">
      <w:pPr>
        <w:pStyle w:val="Textpoznpodarou"/>
      </w:pPr>
      <w:r w:rsidRPr="002357DC">
        <w:rPr>
          <w:rStyle w:val="Znakapoznpodarou"/>
        </w:rPr>
        <w:footnoteRef/>
      </w:r>
      <w:r>
        <w:t>U</w:t>
      </w:r>
      <w:r w:rsidRPr="002357DC">
        <w:t xml:space="preserve"> mezinárodního</w:t>
      </w:r>
      <w:r>
        <w:t xml:space="preserve"> </w:t>
      </w:r>
      <w:r w:rsidRPr="002357DC">
        <w:t>cestovního ruchu tato doba činí 1 rok, u domácího cestovního ruchu 6 měsíců</w:t>
      </w:r>
      <w:r>
        <w:t>.</w:t>
      </w:r>
    </w:p>
  </w:footnote>
  <w:footnote w:id="2">
    <w:p w:rsidR="004A339D" w:rsidRDefault="004A339D" w:rsidP="004660E6">
      <w:pPr>
        <w:pStyle w:val="Textpoznpodarou"/>
      </w:pPr>
      <w:r>
        <w:rPr>
          <w:rStyle w:val="Znakapoznpodarou"/>
        </w:rPr>
        <w:footnoteRef/>
      </w:r>
      <w:r>
        <w:t xml:space="preserve"> J</w:t>
      </w:r>
      <w:r w:rsidRPr="00FC1C24">
        <w:t>iný účel cesty</w:t>
      </w:r>
      <w:r>
        <w:t>,</w:t>
      </w:r>
      <w:r w:rsidRPr="00FC1C24">
        <w:t xml:space="preserve"> než vykonávání výdělečné činnosti v definici zna</w:t>
      </w:r>
      <w:r>
        <w:t xml:space="preserve">mená, že výdělečná činnost není </w:t>
      </w:r>
      <w:r w:rsidRPr="00FC1C24">
        <w:t>v navštíveném místě založena na trvalém či přechodném pracovním poměru</w:t>
      </w:r>
      <w:r>
        <w:t>.</w:t>
      </w:r>
    </w:p>
  </w:footnote>
  <w:footnote w:id="3">
    <w:p w:rsidR="004A339D" w:rsidRDefault="004A339D" w:rsidP="004660E6">
      <w:pPr>
        <w:pStyle w:val="Textpoznpodarou"/>
      </w:pPr>
      <w:r>
        <w:rPr>
          <w:rStyle w:val="Znakapoznpodarou"/>
        </w:rPr>
        <w:footnoteRef/>
      </w:r>
      <w:proofErr w:type="spellStart"/>
      <w:r w:rsidRPr="00763F8E">
        <w:t>Association</w:t>
      </w:r>
      <w:proofErr w:type="spellEnd"/>
      <w:r w:rsidRPr="00763F8E">
        <w:t xml:space="preserve"> </w:t>
      </w:r>
      <w:proofErr w:type="spellStart"/>
      <w:r w:rsidRPr="00763F8E">
        <w:t>of</w:t>
      </w:r>
      <w:proofErr w:type="spellEnd"/>
      <w:r w:rsidRPr="00763F8E">
        <w:t xml:space="preserve"> </w:t>
      </w:r>
      <w:proofErr w:type="spellStart"/>
      <w:r w:rsidRPr="00763F8E">
        <w:t>Scientific</w:t>
      </w:r>
      <w:proofErr w:type="spellEnd"/>
      <w:r w:rsidRPr="00763F8E">
        <w:t xml:space="preserve"> </w:t>
      </w:r>
      <w:proofErr w:type="spellStart"/>
      <w:r w:rsidRPr="00763F8E">
        <w:t>Experts</w:t>
      </w:r>
      <w:proofErr w:type="spellEnd"/>
      <w:r w:rsidRPr="00763F8E">
        <w:t xml:space="preserve"> in </w:t>
      </w:r>
      <w:proofErr w:type="spellStart"/>
      <w:r w:rsidRPr="00763F8E">
        <w:t>Tourism</w:t>
      </w:r>
      <w:proofErr w:type="spellEnd"/>
      <w:r w:rsidRPr="00763F8E">
        <w:t xml:space="preserve"> (Mezinárodní sdružení expertů cestovního ruchu).</w:t>
      </w:r>
    </w:p>
  </w:footnote>
  <w:footnote w:id="4">
    <w:p w:rsidR="004A339D" w:rsidRPr="0049387C" w:rsidRDefault="004A339D" w:rsidP="00293707">
      <w:pPr>
        <w:pStyle w:val="Textpoznpodarou"/>
        <w:rPr>
          <w:sz w:val="24"/>
          <w:szCs w:val="24"/>
        </w:rPr>
      </w:pPr>
      <w:r>
        <w:rPr>
          <w:rStyle w:val="Znakapoznpodarou"/>
        </w:rPr>
        <w:footnoteRef/>
      </w:r>
      <w:r w:rsidRPr="0049387C">
        <w:rPr>
          <w:sz w:val="24"/>
          <w:szCs w:val="24"/>
        </w:rPr>
        <w:t>P</w:t>
      </w:r>
      <w:r>
        <w:rPr>
          <w:sz w:val="24"/>
          <w:szCs w:val="24"/>
        </w:rPr>
        <w:t>HARE</w:t>
      </w:r>
      <w:r w:rsidRPr="0049387C">
        <w:rPr>
          <w:sz w:val="24"/>
          <w:szCs w:val="24"/>
        </w:rPr>
        <w:t xml:space="preserve"> - Program před</w:t>
      </w:r>
      <w:r>
        <w:rPr>
          <w:sz w:val="24"/>
          <w:szCs w:val="24"/>
        </w:rPr>
        <w:t xml:space="preserve"> </w:t>
      </w:r>
      <w:r w:rsidRPr="0049387C">
        <w:rPr>
          <w:sz w:val="24"/>
          <w:szCs w:val="24"/>
        </w:rPr>
        <w:t>vstupní pomoc</w:t>
      </w:r>
      <w:r w:rsidR="00BA1EF6">
        <w:rPr>
          <w:sz w:val="24"/>
          <w:szCs w:val="24"/>
        </w:rPr>
        <w:t>í</w:t>
      </w:r>
      <w:r w:rsidRPr="0049387C">
        <w:rPr>
          <w:sz w:val="24"/>
          <w:szCs w:val="24"/>
        </w:rPr>
        <w:t xml:space="preserve"> Evropské unie (EU), svým charakterem představuje přípravný program na S</w:t>
      </w:r>
      <w:r>
        <w:rPr>
          <w:sz w:val="24"/>
          <w:szCs w:val="24"/>
        </w:rPr>
        <w:t>trukturální fondy EU</w:t>
      </w:r>
    </w:p>
  </w:footnote>
  <w:footnote w:id="5">
    <w:p w:rsidR="004A339D" w:rsidRDefault="004A339D" w:rsidP="006321A0">
      <w:pPr>
        <w:pStyle w:val="Textpoznpodarou"/>
      </w:pPr>
      <w:r>
        <w:rPr>
          <w:rStyle w:val="Znakapoznpodarou"/>
        </w:rPr>
        <w:footnoteRef/>
      </w:r>
      <w:r>
        <w:t xml:space="preserve"> Centrum pro výzkum veřejného mínění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4B47"/>
    <w:multiLevelType w:val="multilevel"/>
    <w:tmpl w:val="C516935E"/>
    <w:lvl w:ilvl="0">
      <w:start w:val="1"/>
      <w:numFmt w:val="upperRoman"/>
      <w:lvlText w:val="%1."/>
      <w:lvlJc w:val="left"/>
      <w:pPr>
        <w:ind w:left="1152" w:hanging="720"/>
      </w:pPr>
      <w:rPr>
        <w:rFonts w:hint="default"/>
      </w:rPr>
    </w:lvl>
    <w:lvl w:ilvl="1">
      <w:start w:val="1"/>
      <w:numFmt w:val="decimal"/>
      <w:isLgl/>
      <w:lvlText w:val="%1.%2."/>
      <w:lvlJc w:val="left"/>
      <w:pPr>
        <w:ind w:left="1017" w:hanging="585"/>
      </w:pPr>
      <w:rPr>
        <w:rFonts w:hint="default"/>
        <w:b w:val="0"/>
      </w:rPr>
    </w:lvl>
    <w:lvl w:ilvl="2">
      <w:start w:val="2"/>
      <w:numFmt w:val="decimal"/>
      <w:isLgl/>
      <w:lvlText w:val="%1.%2.%3."/>
      <w:lvlJc w:val="left"/>
      <w:pPr>
        <w:ind w:left="1152" w:hanging="720"/>
      </w:pPr>
      <w:rPr>
        <w:rFonts w:hint="default"/>
        <w:b/>
      </w:rPr>
    </w:lvl>
    <w:lvl w:ilvl="3">
      <w:start w:val="1"/>
      <w:numFmt w:val="decimal"/>
      <w:isLgl/>
      <w:lvlText w:val="%1.%2.%3.%4."/>
      <w:lvlJc w:val="left"/>
      <w:pPr>
        <w:ind w:left="1152" w:hanging="720"/>
      </w:pPr>
      <w:rPr>
        <w:rFonts w:hint="default"/>
        <w:b w:val="0"/>
      </w:rPr>
    </w:lvl>
    <w:lvl w:ilvl="4">
      <w:start w:val="1"/>
      <w:numFmt w:val="decimal"/>
      <w:isLgl/>
      <w:lvlText w:val="%1.%2.%3.%4.%5."/>
      <w:lvlJc w:val="left"/>
      <w:pPr>
        <w:ind w:left="1512" w:hanging="1080"/>
      </w:pPr>
      <w:rPr>
        <w:rFonts w:hint="default"/>
        <w:b w:val="0"/>
      </w:rPr>
    </w:lvl>
    <w:lvl w:ilvl="5">
      <w:start w:val="1"/>
      <w:numFmt w:val="decimal"/>
      <w:isLgl/>
      <w:lvlText w:val="%1.%2.%3.%4.%5.%6."/>
      <w:lvlJc w:val="left"/>
      <w:pPr>
        <w:ind w:left="1512" w:hanging="1080"/>
      </w:pPr>
      <w:rPr>
        <w:rFonts w:hint="default"/>
        <w:b w:val="0"/>
      </w:rPr>
    </w:lvl>
    <w:lvl w:ilvl="6">
      <w:start w:val="1"/>
      <w:numFmt w:val="decimal"/>
      <w:isLgl/>
      <w:lvlText w:val="%1.%2.%3.%4.%5.%6.%7."/>
      <w:lvlJc w:val="left"/>
      <w:pPr>
        <w:ind w:left="1872" w:hanging="1440"/>
      </w:pPr>
      <w:rPr>
        <w:rFonts w:hint="default"/>
        <w:b w:val="0"/>
      </w:rPr>
    </w:lvl>
    <w:lvl w:ilvl="7">
      <w:start w:val="1"/>
      <w:numFmt w:val="decimal"/>
      <w:isLgl/>
      <w:lvlText w:val="%1.%2.%3.%4.%5.%6.%7.%8."/>
      <w:lvlJc w:val="left"/>
      <w:pPr>
        <w:ind w:left="1872" w:hanging="1440"/>
      </w:pPr>
      <w:rPr>
        <w:rFonts w:hint="default"/>
        <w:b w:val="0"/>
      </w:rPr>
    </w:lvl>
    <w:lvl w:ilvl="8">
      <w:start w:val="1"/>
      <w:numFmt w:val="decimal"/>
      <w:isLgl/>
      <w:lvlText w:val="%1.%2.%3.%4.%5.%6.%7.%8.%9."/>
      <w:lvlJc w:val="left"/>
      <w:pPr>
        <w:ind w:left="2232" w:hanging="1800"/>
      </w:pPr>
      <w:rPr>
        <w:rFonts w:hint="default"/>
        <w:b w:val="0"/>
      </w:rPr>
    </w:lvl>
  </w:abstractNum>
  <w:abstractNum w:abstractNumId="1">
    <w:nsid w:val="0651760C"/>
    <w:multiLevelType w:val="hybridMultilevel"/>
    <w:tmpl w:val="1BB43184"/>
    <w:lvl w:ilvl="0" w:tplc="9ACAAB3C">
      <w:start w:val="1"/>
      <w:numFmt w:val="bullet"/>
      <w:lvlText w:val="–"/>
      <w:lvlJc w:val="left"/>
      <w:pPr>
        <w:ind w:left="1260" w:hanging="360"/>
      </w:pPr>
      <w:rPr>
        <w:rFonts w:ascii="Times New Roman" w:eastAsiaTheme="minorHAnsi" w:hAnsi="Times New Roman"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
    <w:nsid w:val="09553949"/>
    <w:multiLevelType w:val="hybridMultilevel"/>
    <w:tmpl w:val="E1947C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BA0D97"/>
    <w:multiLevelType w:val="hybridMultilevel"/>
    <w:tmpl w:val="F822D6A6"/>
    <w:lvl w:ilvl="0" w:tplc="9ACAAB3C">
      <w:start w:val="1"/>
      <w:numFmt w:val="bullet"/>
      <w:lvlText w:val="–"/>
      <w:lvlJc w:val="left"/>
      <w:pPr>
        <w:ind w:left="294" w:hanging="360"/>
      </w:pPr>
      <w:rPr>
        <w:rFonts w:ascii="Times New Roman" w:eastAsiaTheme="minorHAnsi" w:hAnsi="Times New Roman" w:cs="Times New Roman" w:hint="default"/>
      </w:rPr>
    </w:lvl>
    <w:lvl w:ilvl="1" w:tplc="04050003" w:tentative="1">
      <w:start w:val="1"/>
      <w:numFmt w:val="bullet"/>
      <w:lvlText w:val="o"/>
      <w:lvlJc w:val="left"/>
      <w:pPr>
        <w:ind w:left="1014" w:hanging="360"/>
      </w:pPr>
      <w:rPr>
        <w:rFonts w:ascii="Courier New" w:hAnsi="Courier New" w:cs="Courier New" w:hint="default"/>
      </w:rPr>
    </w:lvl>
    <w:lvl w:ilvl="2" w:tplc="04050005" w:tentative="1">
      <w:start w:val="1"/>
      <w:numFmt w:val="bullet"/>
      <w:lvlText w:val=""/>
      <w:lvlJc w:val="left"/>
      <w:pPr>
        <w:ind w:left="1734" w:hanging="360"/>
      </w:pPr>
      <w:rPr>
        <w:rFonts w:ascii="Wingdings" w:hAnsi="Wingdings" w:hint="default"/>
      </w:rPr>
    </w:lvl>
    <w:lvl w:ilvl="3" w:tplc="04050001" w:tentative="1">
      <w:start w:val="1"/>
      <w:numFmt w:val="bullet"/>
      <w:lvlText w:val=""/>
      <w:lvlJc w:val="left"/>
      <w:pPr>
        <w:ind w:left="2454" w:hanging="360"/>
      </w:pPr>
      <w:rPr>
        <w:rFonts w:ascii="Symbol" w:hAnsi="Symbol" w:hint="default"/>
      </w:rPr>
    </w:lvl>
    <w:lvl w:ilvl="4" w:tplc="04050003" w:tentative="1">
      <w:start w:val="1"/>
      <w:numFmt w:val="bullet"/>
      <w:lvlText w:val="o"/>
      <w:lvlJc w:val="left"/>
      <w:pPr>
        <w:ind w:left="3174" w:hanging="360"/>
      </w:pPr>
      <w:rPr>
        <w:rFonts w:ascii="Courier New" w:hAnsi="Courier New" w:cs="Courier New" w:hint="default"/>
      </w:rPr>
    </w:lvl>
    <w:lvl w:ilvl="5" w:tplc="04050005" w:tentative="1">
      <w:start w:val="1"/>
      <w:numFmt w:val="bullet"/>
      <w:lvlText w:val=""/>
      <w:lvlJc w:val="left"/>
      <w:pPr>
        <w:ind w:left="3894" w:hanging="360"/>
      </w:pPr>
      <w:rPr>
        <w:rFonts w:ascii="Wingdings" w:hAnsi="Wingdings" w:hint="default"/>
      </w:rPr>
    </w:lvl>
    <w:lvl w:ilvl="6" w:tplc="04050001" w:tentative="1">
      <w:start w:val="1"/>
      <w:numFmt w:val="bullet"/>
      <w:lvlText w:val=""/>
      <w:lvlJc w:val="left"/>
      <w:pPr>
        <w:ind w:left="4614" w:hanging="360"/>
      </w:pPr>
      <w:rPr>
        <w:rFonts w:ascii="Symbol" w:hAnsi="Symbol" w:hint="default"/>
      </w:rPr>
    </w:lvl>
    <w:lvl w:ilvl="7" w:tplc="04050003" w:tentative="1">
      <w:start w:val="1"/>
      <w:numFmt w:val="bullet"/>
      <w:lvlText w:val="o"/>
      <w:lvlJc w:val="left"/>
      <w:pPr>
        <w:ind w:left="5334" w:hanging="360"/>
      </w:pPr>
      <w:rPr>
        <w:rFonts w:ascii="Courier New" w:hAnsi="Courier New" w:cs="Courier New" w:hint="default"/>
      </w:rPr>
    </w:lvl>
    <w:lvl w:ilvl="8" w:tplc="04050005" w:tentative="1">
      <w:start w:val="1"/>
      <w:numFmt w:val="bullet"/>
      <w:lvlText w:val=""/>
      <w:lvlJc w:val="left"/>
      <w:pPr>
        <w:ind w:left="6054" w:hanging="360"/>
      </w:pPr>
      <w:rPr>
        <w:rFonts w:ascii="Wingdings" w:hAnsi="Wingdings" w:hint="default"/>
      </w:rPr>
    </w:lvl>
  </w:abstractNum>
  <w:abstractNum w:abstractNumId="4">
    <w:nsid w:val="1A1E1F9A"/>
    <w:multiLevelType w:val="hybridMultilevel"/>
    <w:tmpl w:val="B538C116"/>
    <w:lvl w:ilvl="0" w:tplc="69F8B8C4">
      <w:start w:val="1"/>
      <w:numFmt w:val="bullet"/>
      <w:pStyle w:val="D-vet"/>
      <w:lvlText w:val=""/>
      <w:lvlJc w:val="left"/>
      <w:pPr>
        <w:tabs>
          <w:tab w:val="num" w:pos="284"/>
        </w:tabs>
        <w:ind w:left="709" w:hanging="709"/>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CB626C2"/>
    <w:multiLevelType w:val="hybridMultilevel"/>
    <w:tmpl w:val="45EA6E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975255E"/>
    <w:multiLevelType w:val="hybridMultilevel"/>
    <w:tmpl w:val="5D3E789C"/>
    <w:lvl w:ilvl="0" w:tplc="9ACAAB3C">
      <w:start w:val="1"/>
      <w:numFmt w:val="bullet"/>
      <w:lvlText w:val="–"/>
      <w:lvlJc w:val="left"/>
      <w:pPr>
        <w:ind w:left="1125" w:hanging="360"/>
      </w:pPr>
      <w:rPr>
        <w:rFonts w:ascii="Times New Roman" w:eastAsiaTheme="minorHAnsi" w:hAnsi="Times New Roman"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7">
    <w:nsid w:val="2CFB4D82"/>
    <w:multiLevelType w:val="hybridMultilevel"/>
    <w:tmpl w:val="B6347270"/>
    <w:lvl w:ilvl="0" w:tplc="2D9E76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695BA5"/>
    <w:multiLevelType w:val="multilevel"/>
    <w:tmpl w:val="5776E4A2"/>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7E7A54"/>
    <w:multiLevelType w:val="hybridMultilevel"/>
    <w:tmpl w:val="763A29DC"/>
    <w:lvl w:ilvl="0" w:tplc="F29A8AB0">
      <w:start w:val="1"/>
      <w:numFmt w:val="decimal"/>
      <w:lvlText w:val="%1.1.2"/>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6BD2F77"/>
    <w:multiLevelType w:val="hybridMultilevel"/>
    <w:tmpl w:val="254C1E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9D7212A"/>
    <w:multiLevelType w:val="multilevel"/>
    <w:tmpl w:val="03B45CD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2852"/>
        </w:tabs>
        <w:ind w:left="2852"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2">
    <w:nsid w:val="3AF7534D"/>
    <w:multiLevelType w:val="hybridMultilevel"/>
    <w:tmpl w:val="EDD473D8"/>
    <w:lvl w:ilvl="0" w:tplc="5FB647CA">
      <w:start w:val="2"/>
      <w:numFmt w:val="upperRoman"/>
      <w:lvlText w:val="%1."/>
      <w:lvlJc w:val="left"/>
      <w:pPr>
        <w:ind w:left="1152" w:hanging="720"/>
      </w:pPr>
      <w:rPr>
        <w:rFonts w:hint="default"/>
      </w:rPr>
    </w:lvl>
    <w:lvl w:ilvl="1" w:tplc="9ACAAB3C">
      <w:start w:val="1"/>
      <w:numFmt w:val="bullet"/>
      <w:lvlText w:val="–"/>
      <w:lvlJc w:val="left"/>
      <w:pPr>
        <w:ind w:left="360" w:hanging="360"/>
      </w:pPr>
      <w:rPr>
        <w:rFonts w:ascii="Times New Roman" w:eastAsiaTheme="minorHAns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00B2490"/>
    <w:multiLevelType w:val="multilevel"/>
    <w:tmpl w:val="A4E20CB4"/>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46A56708"/>
    <w:multiLevelType w:val="multilevel"/>
    <w:tmpl w:val="593A60DC"/>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704CC5"/>
    <w:multiLevelType w:val="hybridMultilevel"/>
    <w:tmpl w:val="D39817A2"/>
    <w:lvl w:ilvl="0" w:tplc="9ACAAB3C">
      <w:start w:val="1"/>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nsid w:val="4E901CFB"/>
    <w:multiLevelType w:val="hybridMultilevel"/>
    <w:tmpl w:val="4B5EB9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DDA38DD"/>
    <w:multiLevelType w:val="multilevel"/>
    <w:tmpl w:val="C516935E"/>
    <w:lvl w:ilvl="0">
      <w:start w:val="1"/>
      <w:numFmt w:val="upperRoman"/>
      <w:lvlText w:val="%1."/>
      <w:lvlJc w:val="left"/>
      <w:pPr>
        <w:ind w:left="1152" w:hanging="720"/>
      </w:pPr>
      <w:rPr>
        <w:rFonts w:hint="default"/>
      </w:rPr>
    </w:lvl>
    <w:lvl w:ilvl="1">
      <w:start w:val="1"/>
      <w:numFmt w:val="decimal"/>
      <w:isLgl/>
      <w:lvlText w:val="%1.%2."/>
      <w:lvlJc w:val="left"/>
      <w:pPr>
        <w:ind w:left="1017" w:hanging="585"/>
      </w:pPr>
      <w:rPr>
        <w:rFonts w:hint="default"/>
        <w:b w:val="0"/>
      </w:rPr>
    </w:lvl>
    <w:lvl w:ilvl="2">
      <w:start w:val="2"/>
      <w:numFmt w:val="decimal"/>
      <w:isLgl/>
      <w:lvlText w:val="%1.%2.%3."/>
      <w:lvlJc w:val="left"/>
      <w:pPr>
        <w:ind w:left="1152" w:hanging="720"/>
      </w:pPr>
      <w:rPr>
        <w:rFonts w:hint="default"/>
        <w:b/>
      </w:rPr>
    </w:lvl>
    <w:lvl w:ilvl="3">
      <w:start w:val="1"/>
      <w:numFmt w:val="decimal"/>
      <w:isLgl/>
      <w:lvlText w:val="%1.%2.%3.%4."/>
      <w:lvlJc w:val="left"/>
      <w:pPr>
        <w:ind w:left="1152" w:hanging="720"/>
      </w:pPr>
      <w:rPr>
        <w:rFonts w:hint="default"/>
        <w:b w:val="0"/>
      </w:rPr>
    </w:lvl>
    <w:lvl w:ilvl="4">
      <w:start w:val="1"/>
      <w:numFmt w:val="decimal"/>
      <w:isLgl/>
      <w:lvlText w:val="%1.%2.%3.%4.%5."/>
      <w:lvlJc w:val="left"/>
      <w:pPr>
        <w:ind w:left="1512" w:hanging="1080"/>
      </w:pPr>
      <w:rPr>
        <w:rFonts w:hint="default"/>
        <w:b w:val="0"/>
      </w:rPr>
    </w:lvl>
    <w:lvl w:ilvl="5">
      <w:start w:val="1"/>
      <w:numFmt w:val="decimal"/>
      <w:isLgl/>
      <w:lvlText w:val="%1.%2.%3.%4.%5.%6."/>
      <w:lvlJc w:val="left"/>
      <w:pPr>
        <w:ind w:left="1512" w:hanging="1080"/>
      </w:pPr>
      <w:rPr>
        <w:rFonts w:hint="default"/>
        <w:b w:val="0"/>
      </w:rPr>
    </w:lvl>
    <w:lvl w:ilvl="6">
      <w:start w:val="1"/>
      <w:numFmt w:val="decimal"/>
      <w:isLgl/>
      <w:lvlText w:val="%1.%2.%3.%4.%5.%6.%7."/>
      <w:lvlJc w:val="left"/>
      <w:pPr>
        <w:ind w:left="1872" w:hanging="1440"/>
      </w:pPr>
      <w:rPr>
        <w:rFonts w:hint="default"/>
        <w:b w:val="0"/>
      </w:rPr>
    </w:lvl>
    <w:lvl w:ilvl="7">
      <w:start w:val="1"/>
      <w:numFmt w:val="decimal"/>
      <w:isLgl/>
      <w:lvlText w:val="%1.%2.%3.%4.%5.%6.%7.%8."/>
      <w:lvlJc w:val="left"/>
      <w:pPr>
        <w:ind w:left="1872" w:hanging="1440"/>
      </w:pPr>
      <w:rPr>
        <w:rFonts w:hint="default"/>
        <w:b w:val="0"/>
      </w:rPr>
    </w:lvl>
    <w:lvl w:ilvl="8">
      <w:start w:val="1"/>
      <w:numFmt w:val="decimal"/>
      <w:isLgl/>
      <w:lvlText w:val="%1.%2.%3.%4.%5.%6.%7.%8.%9."/>
      <w:lvlJc w:val="left"/>
      <w:pPr>
        <w:ind w:left="2232" w:hanging="1800"/>
      </w:pPr>
      <w:rPr>
        <w:rFonts w:hint="default"/>
        <w:b w:val="0"/>
      </w:rPr>
    </w:lvl>
  </w:abstractNum>
  <w:abstractNum w:abstractNumId="18">
    <w:nsid w:val="5E802CB2"/>
    <w:multiLevelType w:val="hybridMultilevel"/>
    <w:tmpl w:val="8F1499DE"/>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9">
    <w:nsid w:val="61111638"/>
    <w:multiLevelType w:val="hybridMultilevel"/>
    <w:tmpl w:val="BE2E5A18"/>
    <w:lvl w:ilvl="0" w:tplc="9ACAAB3C">
      <w:start w:val="1"/>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nsid w:val="661158D3"/>
    <w:multiLevelType w:val="hybridMultilevel"/>
    <w:tmpl w:val="E104DC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6BA327F"/>
    <w:multiLevelType w:val="hybridMultilevel"/>
    <w:tmpl w:val="40FA0F8A"/>
    <w:lvl w:ilvl="0" w:tplc="C04E167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7EA5876"/>
    <w:multiLevelType w:val="hybridMultilevel"/>
    <w:tmpl w:val="76DEAD90"/>
    <w:lvl w:ilvl="0" w:tplc="9ACAAB3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7F025E9"/>
    <w:multiLevelType w:val="hybridMultilevel"/>
    <w:tmpl w:val="933E2C8C"/>
    <w:lvl w:ilvl="0" w:tplc="9ACAAB3C">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741A4DD5"/>
    <w:multiLevelType w:val="hybridMultilevel"/>
    <w:tmpl w:val="AE84921E"/>
    <w:lvl w:ilvl="0" w:tplc="9ACAAB3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4582F16"/>
    <w:multiLevelType w:val="hybridMultilevel"/>
    <w:tmpl w:val="0FE655AC"/>
    <w:lvl w:ilvl="0" w:tplc="A7726C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6D112B7"/>
    <w:multiLevelType w:val="hybridMultilevel"/>
    <w:tmpl w:val="5B0A0E58"/>
    <w:lvl w:ilvl="0" w:tplc="9ACAAB3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7"/>
  </w:num>
  <w:num w:numId="4">
    <w:abstractNumId w:val="18"/>
  </w:num>
  <w:num w:numId="5">
    <w:abstractNumId w:val="25"/>
  </w:num>
  <w:num w:numId="6">
    <w:abstractNumId w:val="12"/>
  </w:num>
  <w:num w:numId="7">
    <w:abstractNumId w:val="20"/>
  </w:num>
  <w:num w:numId="8">
    <w:abstractNumId w:val="0"/>
  </w:num>
  <w:num w:numId="9">
    <w:abstractNumId w:val="9"/>
  </w:num>
  <w:num w:numId="10">
    <w:abstractNumId w:val="13"/>
  </w:num>
  <w:num w:numId="11">
    <w:abstractNumId w:val="26"/>
  </w:num>
  <w:num w:numId="12">
    <w:abstractNumId w:val="23"/>
  </w:num>
  <w:num w:numId="13">
    <w:abstractNumId w:val="6"/>
  </w:num>
  <w:num w:numId="14">
    <w:abstractNumId w:val="1"/>
  </w:num>
  <w:num w:numId="15">
    <w:abstractNumId w:val="15"/>
  </w:num>
  <w:num w:numId="16">
    <w:abstractNumId w:val="19"/>
  </w:num>
  <w:num w:numId="17">
    <w:abstractNumId w:val="5"/>
  </w:num>
  <w:num w:numId="18">
    <w:abstractNumId w:val="22"/>
  </w:num>
  <w:num w:numId="19">
    <w:abstractNumId w:val="21"/>
  </w:num>
  <w:num w:numId="20">
    <w:abstractNumId w:val="4"/>
  </w:num>
  <w:num w:numId="21">
    <w:abstractNumId w:val="24"/>
  </w:num>
  <w:num w:numId="22">
    <w:abstractNumId w:val="2"/>
  </w:num>
  <w:num w:numId="23">
    <w:abstractNumId w:val="10"/>
  </w:num>
  <w:num w:numId="24">
    <w:abstractNumId w:val="16"/>
  </w:num>
  <w:num w:numId="25">
    <w:abstractNumId w:val="3"/>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dka">
    <w15:presenceInfo w15:providerId="None" w15:userId="Radk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
  <w:rsids>
    <w:rsidRoot w:val="008D4BF4"/>
    <w:rsid w:val="00000743"/>
    <w:rsid w:val="00006F00"/>
    <w:rsid w:val="000072BA"/>
    <w:rsid w:val="00010123"/>
    <w:rsid w:val="00017240"/>
    <w:rsid w:val="00017D3E"/>
    <w:rsid w:val="00022505"/>
    <w:rsid w:val="0002397A"/>
    <w:rsid w:val="00023C54"/>
    <w:rsid w:val="00025CC9"/>
    <w:rsid w:val="000308D3"/>
    <w:rsid w:val="000453B7"/>
    <w:rsid w:val="00053302"/>
    <w:rsid w:val="00056980"/>
    <w:rsid w:val="00057851"/>
    <w:rsid w:val="000600B8"/>
    <w:rsid w:val="00063AE6"/>
    <w:rsid w:val="00070697"/>
    <w:rsid w:val="00080C17"/>
    <w:rsid w:val="0008131A"/>
    <w:rsid w:val="00082104"/>
    <w:rsid w:val="0009112E"/>
    <w:rsid w:val="00092278"/>
    <w:rsid w:val="0009334C"/>
    <w:rsid w:val="00094307"/>
    <w:rsid w:val="00097465"/>
    <w:rsid w:val="000A1C9C"/>
    <w:rsid w:val="000A34C8"/>
    <w:rsid w:val="000A58B6"/>
    <w:rsid w:val="000B116C"/>
    <w:rsid w:val="000B2760"/>
    <w:rsid w:val="000B283E"/>
    <w:rsid w:val="000B3785"/>
    <w:rsid w:val="000C6A40"/>
    <w:rsid w:val="000C7BF8"/>
    <w:rsid w:val="000D43E4"/>
    <w:rsid w:val="000E06BE"/>
    <w:rsid w:val="000E1E63"/>
    <w:rsid w:val="000E2E26"/>
    <w:rsid w:val="000E2ED3"/>
    <w:rsid w:val="000E4D59"/>
    <w:rsid w:val="000F3D5F"/>
    <w:rsid w:val="000F3F21"/>
    <w:rsid w:val="0010025B"/>
    <w:rsid w:val="00102E2A"/>
    <w:rsid w:val="0011228B"/>
    <w:rsid w:val="00112B2D"/>
    <w:rsid w:val="00114C41"/>
    <w:rsid w:val="00116CD7"/>
    <w:rsid w:val="00124D71"/>
    <w:rsid w:val="001277A5"/>
    <w:rsid w:val="00127C52"/>
    <w:rsid w:val="00131ED6"/>
    <w:rsid w:val="001327BF"/>
    <w:rsid w:val="0013286F"/>
    <w:rsid w:val="00132F92"/>
    <w:rsid w:val="001340DA"/>
    <w:rsid w:val="00135A4E"/>
    <w:rsid w:val="001459B5"/>
    <w:rsid w:val="00147063"/>
    <w:rsid w:val="00165C5A"/>
    <w:rsid w:val="00172179"/>
    <w:rsid w:val="0017253F"/>
    <w:rsid w:val="00177F7E"/>
    <w:rsid w:val="00180188"/>
    <w:rsid w:val="00186DD9"/>
    <w:rsid w:val="00186FD4"/>
    <w:rsid w:val="00190BBD"/>
    <w:rsid w:val="0019474C"/>
    <w:rsid w:val="001970E3"/>
    <w:rsid w:val="001A0013"/>
    <w:rsid w:val="001A1EFE"/>
    <w:rsid w:val="001A4011"/>
    <w:rsid w:val="001B51E4"/>
    <w:rsid w:val="001B6416"/>
    <w:rsid w:val="001B70DF"/>
    <w:rsid w:val="001C041B"/>
    <w:rsid w:val="001C1747"/>
    <w:rsid w:val="001C487B"/>
    <w:rsid w:val="001C4FC4"/>
    <w:rsid w:val="001C6603"/>
    <w:rsid w:val="001C73BA"/>
    <w:rsid w:val="001C7485"/>
    <w:rsid w:val="001D0F8F"/>
    <w:rsid w:val="001D1D8C"/>
    <w:rsid w:val="001D267F"/>
    <w:rsid w:val="001D2F30"/>
    <w:rsid w:val="001D35FF"/>
    <w:rsid w:val="001D5C01"/>
    <w:rsid w:val="001D5E93"/>
    <w:rsid w:val="001D6869"/>
    <w:rsid w:val="001E4444"/>
    <w:rsid w:val="001F5874"/>
    <w:rsid w:val="001F673D"/>
    <w:rsid w:val="001F713F"/>
    <w:rsid w:val="00201C94"/>
    <w:rsid w:val="00201E75"/>
    <w:rsid w:val="00212A3D"/>
    <w:rsid w:val="00215095"/>
    <w:rsid w:val="002246C7"/>
    <w:rsid w:val="00231197"/>
    <w:rsid w:val="00231852"/>
    <w:rsid w:val="002357DC"/>
    <w:rsid w:val="0023661A"/>
    <w:rsid w:val="00240E86"/>
    <w:rsid w:val="002419AD"/>
    <w:rsid w:val="002439FF"/>
    <w:rsid w:val="0024579A"/>
    <w:rsid w:val="002577C8"/>
    <w:rsid w:val="00260DC0"/>
    <w:rsid w:val="00261A4B"/>
    <w:rsid w:val="00276E3A"/>
    <w:rsid w:val="002808BC"/>
    <w:rsid w:val="00280CB9"/>
    <w:rsid w:val="002869F5"/>
    <w:rsid w:val="00291870"/>
    <w:rsid w:val="00293707"/>
    <w:rsid w:val="00294E08"/>
    <w:rsid w:val="002A4521"/>
    <w:rsid w:val="002B0040"/>
    <w:rsid w:val="002B109D"/>
    <w:rsid w:val="002B2C67"/>
    <w:rsid w:val="002B5D1D"/>
    <w:rsid w:val="002C2E2F"/>
    <w:rsid w:val="002C31AF"/>
    <w:rsid w:val="002C41C5"/>
    <w:rsid w:val="002C4BEB"/>
    <w:rsid w:val="002C6295"/>
    <w:rsid w:val="002C6A25"/>
    <w:rsid w:val="002D0FF7"/>
    <w:rsid w:val="002D5B66"/>
    <w:rsid w:val="002E32C7"/>
    <w:rsid w:val="002E3650"/>
    <w:rsid w:val="002F1287"/>
    <w:rsid w:val="002F2F64"/>
    <w:rsid w:val="002F6DAA"/>
    <w:rsid w:val="0030060D"/>
    <w:rsid w:val="003018E5"/>
    <w:rsid w:val="003027C1"/>
    <w:rsid w:val="0030583A"/>
    <w:rsid w:val="003162C0"/>
    <w:rsid w:val="003200E4"/>
    <w:rsid w:val="00320711"/>
    <w:rsid w:val="00321C04"/>
    <w:rsid w:val="00324530"/>
    <w:rsid w:val="00327218"/>
    <w:rsid w:val="00330F96"/>
    <w:rsid w:val="0033360A"/>
    <w:rsid w:val="00335582"/>
    <w:rsid w:val="0034013F"/>
    <w:rsid w:val="00341E82"/>
    <w:rsid w:val="003516A4"/>
    <w:rsid w:val="00353CB1"/>
    <w:rsid w:val="003557A6"/>
    <w:rsid w:val="003567A8"/>
    <w:rsid w:val="00357575"/>
    <w:rsid w:val="00360EE6"/>
    <w:rsid w:val="00361F56"/>
    <w:rsid w:val="00362387"/>
    <w:rsid w:val="00365457"/>
    <w:rsid w:val="003654ED"/>
    <w:rsid w:val="00367AE8"/>
    <w:rsid w:val="003759DB"/>
    <w:rsid w:val="00381796"/>
    <w:rsid w:val="003849E7"/>
    <w:rsid w:val="003859FF"/>
    <w:rsid w:val="00390E0C"/>
    <w:rsid w:val="003928A0"/>
    <w:rsid w:val="003973AD"/>
    <w:rsid w:val="003A15A0"/>
    <w:rsid w:val="003A2C62"/>
    <w:rsid w:val="003A3D40"/>
    <w:rsid w:val="003A4DDC"/>
    <w:rsid w:val="003A7608"/>
    <w:rsid w:val="003B17F7"/>
    <w:rsid w:val="003B1ACB"/>
    <w:rsid w:val="003B349C"/>
    <w:rsid w:val="003C61E6"/>
    <w:rsid w:val="003C6FB0"/>
    <w:rsid w:val="003C7637"/>
    <w:rsid w:val="003D0239"/>
    <w:rsid w:val="003D47E1"/>
    <w:rsid w:val="003D764D"/>
    <w:rsid w:val="003D7726"/>
    <w:rsid w:val="003F3AEA"/>
    <w:rsid w:val="004002CA"/>
    <w:rsid w:val="00404049"/>
    <w:rsid w:val="0040571B"/>
    <w:rsid w:val="00406BA7"/>
    <w:rsid w:val="004114A3"/>
    <w:rsid w:val="0041236C"/>
    <w:rsid w:val="004129E8"/>
    <w:rsid w:val="00414ED8"/>
    <w:rsid w:val="004150E5"/>
    <w:rsid w:val="0042171B"/>
    <w:rsid w:val="00421DC9"/>
    <w:rsid w:val="00424485"/>
    <w:rsid w:val="004271C8"/>
    <w:rsid w:val="004302C0"/>
    <w:rsid w:val="004364E3"/>
    <w:rsid w:val="00445121"/>
    <w:rsid w:val="0044767D"/>
    <w:rsid w:val="00447F74"/>
    <w:rsid w:val="00456ACD"/>
    <w:rsid w:val="00457579"/>
    <w:rsid w:val="00457BD7"/>
    <w:rsid w:val="004660E6"/>
    <w:rsid w:val="00470F1D"/>
    <w:rsid w:val="004727E6"/>
    <w:rsid w:val="00474D9C"/>
    <w:rsid w:val="00475287"/>
    <w:rsid w:val="0047703C"/>
    <w:rsid w:val="0048324D"/>
    <w:rsid w:val="00483469"/>
    <w:rsid w:val="00492152"/>
    <w:rsid w:val="00492952"/>
    <w:rsid w:val="004962B6"/>
    <w:rsid w:val="004A2323"/>
    <w:rsid w:val="004A339D"/>
    <w:rsid w:val="004B0BED"/>
    <w:rsid w:val="004B5F94"/>
    <w:rsid w:val="004C2654"/>
    <w:rsid w:val="004C59CE"/>
    <w:rsid w:val="004D038A"/>
    <w:rsid w:val="004D190A"/>
    <w:rsid w:val="004D195F"/>
    <w:rsid w:val="004D2C84"/>
    <w:rsid w:val="004E273D"/>
    <w:rsid w:val="004E6C2F"/>
    <w:rsid w:val="004F29F4"/>
    <w:rsid w:val="004F3DA2"/>
    <w:rsid w:val="004F5623"/>
    <w:rsid w:val="004F6D74"/>
    <w:rsid w:val="004F7C01"/>
    <w:rsid w:val="004F7C31"/>
    <w:rsid w:val="00503383"/>
    <w:rsid w:val="005034D9"/>
    <w:rsid w:val="00510F7E"/>
    <w:rsid w:val="00514F11"/>
    <w:rsid w:val="00531AA9"/>
    <w:rsid w:val="00531D19"/>
    <w:rsid w:val="005346B1"/>
    <w:rsid w:val="00537A66"/>
    <w:rsid w:val="0054228B"/>
    <w:rsid w:val="00542B2E"/>
    <w:rsid w:val="00545EF5"/>
    <w:rsid w:val="00547896"/>
    <w:rsid w:val="00550879"/>
    <w:rsid w:val="00551C32"/>
    <w:rsid w:val="005534AF"/>
    <w:rsid w:val="005628CF"/>
    <w:rsid w:val="0057002B"/>
    <w:rsid w:val="00575003"/>
    <w:rsid w:val="00575E58"/>
    <w:rsid w:val="005843E7"/>
    <w:rsid w:val="00585B6A"/>
    <w:rsid w:val="00587CB6"/>
    <w:rsid w:val="00590B6F"/>
    <w:rsid w:val="0059186B"/>
    <w:rsid w:val="00592409"/>
    <w:rsid w:val="00593094"/>
    <w:rsid w:val="00594846"/>
    <w:rsid w:val="005A0DFF"/>
    <w:rsid w:val="005A1E5E"/>
    <w:rsid w:val="005A41EE"/>
    <w:rsid w:val="005A536F"/>
    <w:rsid w:val="005B19CF"/>
    <w:rsid w:val="005B4A90"/>
    <w:rsid w:val="005C730F"/>
    <w:rsid w:val="005D2297"/>
    <w:rsid w:val="005D23E6"/>
    <w:rsid w:val="005E5581"/>
    <w:rsid w:val="005E5D21"/>
    <w:rsid w:val="005F1501"/>
    <w:rsid w:val="005F2EEA"/>
    <w:rsid w:val="005F3522"/>
    <w:rsid w:val="005F4526"/>
    <w:rsid w:val="005F5C70"/>
    <w:rsid w:val="00602545"/>
    <w:rsid w:val="006041FF"/>
    <w:rsid w:val="00604BF6"/>
    <w:rsid w:val="00606C85"/>
    <w:rsid w:val="00606E40"/>
    <w:rsid w:val="00613020"/>
    <w:rsid w:val="0061310A"/>
    <w:rsid w:val="00620767"/>
    <w:rsid w:val="00621701"/>
    <w:rsid w:val="00621DAD"/>
    <w:rsid w:val="00622F6A"/>
    <w:rsid w:val="00624B52"/>
    <w:rsid w:val="006265CD"/>
    <w:rsid w:val="006321A0"/>
    <w:rsid w:val="0063282D"/>
    <w:rsid w:val="006341C5"/>
    <w:rsid w:val="00635504"/>
    <w:rsid w:val="006361F1"/>
    <w:rsid w:val="006362C7"/>
    <w:rsid w:val="006373A0"/>
    <w:rsid w:val="006436E1"/>
    <w:rsid w:val="00660091"/>
    <w:rsid w:val="00663293"/>
    <w:rsid w:val="00664F6D"/>
    <w:rsid w:val="0068221F"/>
    <w:rsid w:val="00687FC4"/>
    <w:rsid w:val="00691AD8"/>
    <w:rsid w:val="00691E84"/>
    <w:rsid w:val="00694A10"/>
    <w:rsid w:val="006A233D"/>
    <w:rsid w:val="006A2F9A"/>
    <w:rsid w:val="006A51AF"/>
    <w:rsid w:val="006B3E9B"/>
    <w:rsid w:val="006C36D2"/>
    <w:rsid w:val="006C384E"/>
    <w:rsid w:val="006C4C25"/>
    <w:rsid w:val="006C69DD"/>
    <w:rsid w:val="006D0142"/>
    <w:rsid w:val="006D0EF5"/>
    <w:rsid w:val="006D298E"/>
    <w:rsid w:val="006D2AC5"/>
    <w:rsid w:val="006E260B"/>
    <w:rsid w:val="006E2D55"/>
    <w:rsid w:val="006E6DEC"/>
    <w:rsid w:val="006F0887"/>
    <w:rsid w:val="006F2B39"/>
    <w:rsid w:val="006F444D"/>
    <w:rsid w:val="007002D3"/>
    <w:rsid w:val="00700FD6"/>
    <w:rsid w:val="00704A2D"/>
    <w:rsid w:val="00704D50"/>
    <w:rsid w:val="00707776"/>
    <w:rsid w:val="00707A73"/>
    <w:rsid w:val="00711EA5"/>
    <w:rsid w:val="007166D9"/>
    <w:rsid w:val="00717E07"/>
    <w:rsid w:val="007204B0"/>
    <w:rsid w:val="0072231F"/>
    <w:rsid w:val="00733090"/>
    <w:rsid w:val="00743947"/>
    <w:rsid w:val="00743B63"/>
    <w:rsid w:val="0075065C"/>
    <w:rsid w:val="00751C8E"/>
    <w:rsid w:val="00754E99"/>
    <w:rsid w:val="007562CF"/>
    <w:rsid w:val="007606BA"/>
    <w:rsid w:val="007706C5"/>
    <w:rsid w:val="007727D0"/>
    <w:rsid w:val="00790D63"/>
    <w:rsid w:val="007978E1"/>
    <w:rsid w:val="007A19A1"/>
    <w:rsid w:val="007A4305"/>
    <w:rsid w:val="007A488C"/>
    <w:rsid w:val="007A5458"/>
    <w:rsid w:val="007A6DA1"/>
    <w:rsid w:val="007A6F47"/>
    <w:rsid w:val="007A70CB"/>
    <w:rsid w:val="007A7EB2"/>
    <w:rsid w:val="007B3B28"/>
    <w:rsid w:val="007B799F"/>
    <w:rsid w:val="007C07EC"/>
    <w:rsid w:val="007C1A8E"/>
    <w:rsid w:val="007C4307"/>
    <w:rsid w:val="007C7F4A"/>
    <w:rsid w:val="007D3622"/>
    <w:rsid w:val="007D4987"/>
    <w:rsid w:val="007E2F4C"/>
    <w:rsid w:val="007E3206"/>
    <w:rsid w:val="007E373A"/>
    <w:rsid w:val="007E4030"/>
    <w:rsid w:val="007E7FA8"/>
    <w:rsid w:val="007F123B"/>
    <w:rsid w:val="007F158D"/>
    <w:rsid w:val="007F16F9"/>
    <w:rsid w:val="008015FA"/>
    <w:rsid w:val="00801744"/>
    <w:rsid w:val="00803CFF"/>
    <w:rsid w:val="008055A8"/>
    <w:rsid w:val="0081495F"/>
    <w:rsid w:val="00816905"/>
    <w:rsid w:val="00817686"/>
    <w:rsid w:val="0083125D"/>
    <w:rsid w:val="008323A2"/>
    <w:rsid w:val="00837013"/>
    <w:rsid w:val="00842EFE"/>
    <w:rsid w:val="008436AE"/>
    <w:rsid w:val="00846DDA"/>
    <w:rsid w:val="00850070"/>
    <w:rsid w:val="008526C0"/>
    <w:rsid w:val="008538A1"/>
    <w:rsid w:val="0085535B"/>
    <w:rsid w:val="008613A0"/>
    <w:rsid w:val="008622CF"/>
    <w:rsid w:val="0086321F"/>
    <w:rsid w:val="00864228"/>
    <w:rsid w:val="00866A6A"/>
    <w:rsid w:val="0087311F"/>
    <w:rsid w:val="00874148"/>
    <w:rsid w:val="00875169"/>
    <w:rsid w:val="008754C0"/>
    <w:rsid w:val="008813E4"/>
    <w:rsid w:val="00883763"/>
    <w:rsid w:val="00884E80"/>
    <w:rsid w:val="00890ECE"/>
    <w:rsid w:val="008962BB"/>
    <w:rsid w:val="008A0BC0"/>
    <w:rsid w:val="008A318D"/>
    <w:rsid w:val="008A4D9C"/>
    <w:rsid w:val="008A6B28"/>
    <w:rsid w:val="008A6FB9"/>
    <w:rsid w:val="008A77F8"/>
    <w:rsid w:val="008B1FFF"/>
    <w:rsid w:val="008B2480"/>
    <w:rsid w:val="008B25A7"/>
    <w:rsid w:val="008B72FC"/>
    <w:rsid w:val="008B79A3"/>
    <w:rsid w:val="008C05A3"/>
    <w:rsid w:val="008C088E"/>
    <w:rsid w:val="008C36A4"/>
    <w:rsid w:val="008C42D7"/>
    <w:rsid w:val="008C7A16"/>
    <w:rsid w:val="008D34D7"/>
    <w:rsid w:val="008D4BF4"/>
    <w:rsid w:val="008D689B"/>
    <w:rsid w:val="008E3642"/>
    <w:rsid w:val="008E488C"/>
    <w:rsid w:val="008F0A64"/>
    <w:rsid w:val="008F1322"/>
    <w:rsid w:val="008F308B"/>
    <w:rsid w:val="00900047"/>
    <w:rsid w:val="00903C60"/>
    <w:rsid w:val="00910D3D"/>
    <w:rsid w:val="00913D98"/>
    <w:rsid w:val="009200EE"/>
    <w:rsid w:val="0092454B"/>
    <w:rsid w:val="00924DE3"/>
    <w:rsid w:val="009252F3"/>
    <w:rsid w:val="00925BE4"/>
    <w:rsid w:val="0093095E"/>
    <w:rsid w:val="00933A42"/>
    <w:rsid w:val="009377A8"/>
    <w:rsid w:val="00937F8D"/>
    <w:rsid w:val="00940A16"/>
    <w:rsid w:val="0094396C"/>
    <w:rsid w:val="00951D8D"/>
    <w:rsid w:val="0095297D"/>
    <w:rsid w:val="00954BE9"/>
    <w:rsid w:val="00961B94"/>
    <w:rsid w:val="00962FEE"/>
    <w:rsid w:val="009630BF"/>
    <w:rsid w:val="00970274"/>
    <w:rsid w:val="009724DE"/>
    <w:rsid w:val="00974B50"/>
    <w:rsid w:val="00975A87"/>
    <w:rsid w:val="009765C3"/>
    <w:rsid w:val="009801AB"/>
    <w:rsid w:val="009843E3"/>
    <w:rsid w:val="00984719"/>
    <w:rsid w:val="009860E3"/>
    <w:rsid w:val="00986449"/>
    <w:rsid w:val="0098697D"/>
    <w:rsid w:val="00991262"/>
    <w:rsid w:val="00993C0B"/>
    <w:rsid w:val="009A0678"/>
    <w:rsid w:val="009A3C83"/>
    <w:rsid w:val="009A6C18"/>
    <w:rsid w:val="009B1039"/>
    <w:rsid w:val="009B207E"/>
    <w:rsid w:val="009B5555"/>
    <w:rsid w:val="009B6233"/>
    <w:rsid w:val="009C5D0A"/>
    <w:rsid w:val="009C618A"/>
    <w:rsid w:val="009C67F8"/>
    <w:rsid w:val="009D4010"/>
    <w:rsid w:val="009D410E"/>
    <w:rsid w:val="009D562E"/>
    <w:rsid w:val="009D73B8"/>
    <w:rsid w:val="009E1D28"/>
    <w:rsid w:val="009E31B7"/>
    <w:rsid w:val="009E5333"/>
    <w:rsid w:val="009E5FC6"/>
    <w:rsid w:val="009F272B"/>
    <w:rsid w:val="009F53E0"/>
    <w:rsid w:val="00A013CB"/>
    <w:rsid w:val="00A02870"/>
    <w:rsid w:val="00A04183"/>
    <w:rsid w:val="00A05508"/>
    <w:rsid w:val="00A11841"/>
    <w:rsid w:val="00A23160"/>
    <w:rsid w:val="00A25E4A"/>
    <w:rsid w:val="00A3032B"/>
    <w:rsid w:val="00A323D6"/>
    <w:rsid w:val="00A349C2"/>
    <w:rsid w:val="00A36339"/>
    <w:rsid w:val="00A36B45"/>
    <w:rsid w:val="00A42532"/>
    <w:rsid w:val="00A45C3A"/>
    <w:rsid w:val="00A46157"/>
    <w:rsid w:val="00A77828"/>
    <w:rsid w:val="00A82B62"/>
    <w:rsid w:val="00A851AF"/>
    <w:rsid w:val="00A8595C"/>
    <w:rsid w:val="00A90D93"/>
    <w:rsid w:val="00AA0492"/>
    <w:rsid w:val="00AA299E"/>
    <w:rsid w:val="00AA3628"/>
    <w:rsid w:val="00AA4EC6"/>
    <w:rsid w:val="00AB4AA6"/>
    <w:rsid w:val="00AB531C"/>
    <w:rsid w:val="00AC3051"/>
    <w:rsid w:val="00AD0392"/>
    <w:rsid w:val="00AD0C5D"/>
    <w:rsid w:val="00AD45CD"/>
    <w:rsid w:val="00AD65AC"/>
    <w:rsid w:val="00AE5F95"/>
    <w:rsid w:val="00AE6A1E"/>
    <w:rsid w:val="00AF0699"/>
    <w:rsid w:val="00AF3545"/>
    <w:rsid w:val="00AF386C"/>
    <w:rsid w:val="00B01DBE"/>
    <w:rsid w:val="00B03AF0"/>
    <w:rsid w:val="00B0487D"/>
    <w:rsid w:val="00B0527A"/>
    <w:rsid w:val="00B0551E"/>
    <w:rsid w:val="00B07140"/>
    <w:rsid w:val="00B07183"/>
    <w:rsid w:val="00B110E5"/>
    <w:rsid w:val="00B11424"/>
    <w:rsid w:val="00B11EFE"/>
    <w:rsid w:val="00B14050"/>
    <w:rsid w:val="00B21CCF"/>
    <w:rsid w:val="00B228FB"/>
    <w:rsid w:val="00B257CB"/>
    <w:rsid w:val="00B320D5"/>
    <w:rsid w:val="00B358CD"/>
    <w:rsid w:val="00B417A7"/>
    <w:rsid w:val="00B43E8B"/>
    <w:rsid w:val="00B44073"/>
    <w:rsid w:val="00B503EE"/>
    <w:rsid w:val="00B50E96"/>
    <w:rsid w:val="00B52CAE"/>
    <w:rsid w:val="00B57CA1"/>
    <w:rsid w:val="00B67000"/>
    <w:rsid w:val="00B67D45"/>
    <w:rsid w:val="00B8370E"/>
    <w:rsid w:val="00B852DE"/>
    <w:rsid w:val="00B85FD4"/>
    <w:rsid w:val="00B86762"/>
    <w:rsid w:val="00B87C5F"/>
    <w:rsid w:val="00BA0645"/>
    <w:rsid w:val="00BA1EF6"/>
    <w:rsid w:val="00BA24E2"/>
    <w:rsid w:val="00BA334A"/>
    <w:rsid w:val="00BA5A19"/>
    <w:rsid w:val="00BA7429"/>
    <w:rsid w:val="00BB24C7"/>
    <w:rsid w:val="00BB6F90"/>
    <w:rsid w:val="00BC0249"/>
    <w:rsid w:val="00BC1A13"/>
    <w:rsid w:val="00BD1C85"/>
    <w:rsid w:val="00BD3027"/>
    <w:rsid w:val="00BD512B"/>
    <w:rsid w:val="00BD6B0F"/>
    <w:rsid w:val="00BF6782"/>
    <w:rsid w:val="00C02605"/>
    <w:rsid w:val="00C035F5"/>
    <w:rsid w:val="00C04511"/>
    <w:rsid w:val="00C073D7"/>
    <w:rsid w:val="00C10B2D"/>
    <w:rsid w:val="00C11712"/>
    <w:rsid w:val="00C11F72"/>
    <w:rsid w:val="00C1461D"/>
    <w:rsid w:val="00C14952"/>
    <w:rsid w:val="00C16814"/>
    <w:rsid w:val="00C24BFE"/>
    <w:rsid w:val="00C279B3"/>
    <w:rsid w:val="00C30665"/>
    <w:rsid w:val="00C324A0"/>
    <w:rsid w:val="00C332FE"/>
    <w:rsid w:val="00C339AE"/>
    <w:rsid w:val="00C3652B"/>
    <w:rsid w:val="00C52E5E"/>
    <w:rsid w:val="00C52EAB"/>
    <w:rsid w:val="00C543DF"/>
    <w:rsid w:val="00C55167"/>
    <w:rsid w:val="00C577B2"/>
    <w:rsid w:val="00C61549"/>
    <w:rsid w:val="00C6207E"/>
    <w:rsid w:val="00C70B4F"/>
    <w:rsid w:val="00C745E9"/>
    <w:rsid w:val="00C76B21"/>
    <w:rsid w:val="00C77F8F"/>
    <w:rsid w:val="00C83064"/>
    <w:rsid w:val="00C83445"/>
    <w:rsid w:val="00C914CF"/>
    <w:rsid w:val="00C94996"/>
    <w:rsid w:val="00CA11DC"/>
    <w:rsid w:val="00CA1C5B"/>
    <w:rsid w:val="00CA4148"/>
    <w:rsid w:val="00CA71D9"/>
    <w:rsid w:val="00CA7EFF"/>
    <w:rsid w:val="00CB09B0"/>
    <w:rsid w:val="00CB0CCA"/>
    <w:rsid w:val="00CB1F96"/>
    <w:rsid w:val="00CB564F"/>
    <w:rsid w:val="00CB69E2"/>
    <w:rsid w:val="00CB7E0E"/>
    <w:rsid w:val="00CC0548"/>
    <w:rsid w:val="00CC6F51"/>
    <w:rsid w:val="00CD299C"/>
    <w:rsid w:val="00CD4265"/>
    <w:rsid w:val="00CE0EAA"/>
    <w:rsid w:val="00CE20EF"/>
    <w:rsid w:val="00CE4478"/>
    <w:rsid w:val="00CE5907"/>
    <w:rsid w:val="00CE6B5D"/>
    <w:rsid w:val="00CF4612"/>
    <w:rsid w:val="00CF4EF5"/>
    <w:rsid w:val="00CF5E80"/>
    <w:rsid w:val="00CF66AB"/>
    <w:rsid w:val="00CF6B0A"/>
    <w:rsid w:val="00D02761"/>
    <w:rsid w:val="00D02D72"/>
    <w:rsid w:val="00D07A52"/>
    <w:rsid w:val="00D158D5"/>
    <w:rsid w:val="00D15DC6"/>
    <w:rsid w:val="00D17055"/>
    <w:rsid w:val="00D224BA"/>
    <w:rsid w:val="00D22822"/>
    <w:rsid w:val="00D2691E"/>
    <w:rsid w:val="00D34CD0"/>
    <w:rsid w:val="00D34D11"/>
    <w:rsid w:val="00D45144"/>
    <w:rsid w:val="00D464C3"/>
    <w:rsid w:val="00D53F64"/>
    <w:rsid w:val="00D541F2"/>
    <w:rsid w:val="00D61247"/>
    <w:rsid w:val="00D63C5F"/>
    <w:rsid w:val="00D64391"/>
    <w:rsid w:val="00D64AD7"/>
    <w:rsid w:val="00D76982"/>
    <w:rsid w:val="00D77A1C"/>
    <w:rsid w:val="00D829A1"/>
    <w:rsid w:val="00D87C5A"/>
    <w:rsid w:val="00D9616E"/>
    <w:rsid w:val="00DA4084"/>
    <w:rsid w:val="00DB13B7"/>
    <w:rsid w:val="00DB1ED9"/>
    <w:rsid w:val="00DC0586"/>
    <w:rsid w:val="00DC2344"/>
    <w:rsid w:val="00DC6DA5"/>
    <w:rsid w:val="00DD26B3"/>
    <w:rsid w:val="00DD3E10"/>
    <w:rsid w:val="00DD4A94"/>
    <w:rsid w:val="00DD4D8B"/>
    <w:rsid w:val="00DD6030"/>
    <w:rsid w:val="00DE3372"/>
    <w:rsid w:val="00DE6C79"/>
    <w:rsid w:val="00DF0CA0"/>
    <w:rsid w:val="00DF2402"/>
    <w:rsid w:val="00DF34C3"/>
    <w:rsid w:val="00DF3CBF"/>
    <w:rsid w:val="00DF7881"/>
    <w:rsid w:val="00E064A2"/>
    <w:rsid w:val="00E075A8"/>
    <w:rsid w:val="00E07695"/>
    <w:rsid w:val="00E173C6"/>
    <w:rsid w:val="00E20C47"/>
    <w:rsid w:val="00E22F12"/>
    <w:rsid w:val="00E268D2"/>
    <w:rsid w:val="00E31BDC"/>
    <w:rsid w:val="00E367B0"/>
    <w:rsid w:val="00E4155F"/>
    <w:rsid w:val="00E41881"/>
    <w:rsid w:val="00E441C5"/>
    <w:rsid w:val="00E46AA6"/>
    <w:rsid w:val="00E47262"/>
    <w:rsid w:val="00E47633"/>
    <w:rsid w:val="00E52D12"/>
    <w:rsid w:val="00E535D1"/>
    <w:rsid w:val="00E550FF"/>
    <w:rsid w:val="00E672F1"/>
    <w:rsid w:val="00E71F2C"/>
    <w:rsid w:val="00E73FBE"/>
    <w:rsid w:val="00E76C1A"/>
    <w:rsid w:val="00E842C0"/>
    <w:rsid w:val="00E91793"/>
    <w:rsid w:val="00E9530D"/>
    <w:rsid w:val="00E95E38"/>
    <w:rsid w:val="00EA1272"/>
    <w:rsid w:val="00EA2C34"/>
    <w:rsid w:val="00EA40B1"/>
    <w:rsid w:val="00EB50D1"/>
    <w:rsid w:val="00EB51EB"/>
    <w:rsid w:val="00EB6C9D"/>
    <w:rsid w:val="00EC0518"/>
    <w:rsid w:val="00EC0CAD"/>
    <w:rsid w:val="00EC3102"/>
    <w:rsid w:val="00EC6C6D"/>
    <w:rsid w:val="00ED272E"/>
    <w:rsid w:val="00ED3969"/>
    <w:rsid w:val="00ED6E5B"/>
    <w:rsid w:val="00ED7CFB"/>
    <w:rsid w:val="00EE052E"/>
    <w:rsid w:val="00EE069D"/>
    <w:rsid w:val="00EE06D7"/>
    <w:rsid w:val="00EE1640"/>
    <w:rsid w:val="00F02C48"/>
    <w:rsid w:val="00F040E5"/>
    <w:rsid w:val="00F051CB"/>
    <w:rsid w:val="00F10547"/>
    <w:rsid w:val="00F1295B"/>
    <w:rsid w:val="00F21DE3"/>
    <w:rsid w:val="00F22F64"/>
    <w:rsid w:val="00F24A06"/>
    <w:rsid w:val="00F24B63"/>
    <w:rsid w:val="00F276E1"/>
    <w:rsid w:val="00F3093B"/>
    <w:rsid w:val="00F31C1D"/>
    <w:rsid w:val="00F36121"/>
    <w:rsid w:val="00F36A9E"/>
    <w:rsid w:val="00F4340E"/>
    <w:rsid w:val="00F435E2"/>
    <w:rsid w:val="00F452CF"/>
    <w:rsid w:val="00F51819"/>
    <w:rsid w:val="00F552C7"/>
    <w:rsid w:val="00F557AB"/>
    <w:rsid w:val="00F5672A"/>
    <w:rsid w:val="00F6740B"/>
    <w:rsid w:val="00F80E4D"/>
    <w:rsid w:val="00F91650"/>
    <w:rsid w:val="00F96996"/>
    <w:rsid w:val="00FA01D2"/>
    <w:rsid w:val="00FA3808"/>
    <w:rsid w:val="00FB3FD1"/>
    <w:rsid w:val="00FB4D03"/>
    <w:rsid w:val="00FB72DA"/>
    <w:rsid w:val="00FD20B8"/>
    <w:rsid w:val="00FD5B8C"/>
    <w:rsid w:val="00FE0216"/>
    <w:rsid w:val="00FE3D4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B0527A"/>
    <w:pPr>
      <w:suppressAutoHyphens/>
      <w:spacing w:line="360" w:lineRule="auto"/>
      <w:jc w:val="both"/>
    </w:pPr>
    <w:rPr>
      <w:rFonts w:ascii="Times New Roman" w:eastAsia="Times New Roman" w:hAnsi="Times New Roman" w:cs="Times New Roman"/>
      <w:sz w:val="24"/>
      <w:szCs w:val="24"/>
      <w:lang w:eastAsia="zh-CN"/>
    </w:rPr>
  </w:style>
  <w:style w:type="paragraph" w:styleId="Nadpis1">
    <w:name w:val="heading 1"/>
    <w:basedOn w:val="Normln"/>
    <w:next w:val="Normln"/>
    <w:link w:val="Nadpis1Char"/>
    <w:qFormat/>
    <w:rsid w:val="00B0527A"/>
    <w:pPr>
      <w:keepNext/>
      <w:numPr>
        <w:numId w:val="1"/>
      </w:numPr>
      <w:suppressLineNumbers/>
      <w:spacing w:before="240" w:after="60"/>
      <w:outlineLvl w:val="0"/>
    </w:pPr>
    <w:rPr>
      <w:rFonts w:cs="Arial"/>
      <w:b/>
      <w:bCs/>
      <w:caps/>
      <w:sz w:val="32"/>
      <w:szCs w:val="32"/>
    </w:rPr>
  </w:style>
  <w:style w:type="paragraph" w:styleId="Nadpis2">
    <w:name w:val="heading 2"/>
    <w:basedOn w:val="Normln"/>
    <w:next w:val="Normln"/>
    <w:link w:val="Nadpis2Char"/>
    <w:qFormat/>
    <w:rsid w:val="00B0527A"/>
    <w:pPr>
      <w:keepNext/>
      <w:numPr>
        <w:ilvl w:val="1"/>
        <w:numId w:val="1"/>
      </w:numPr>
      <w:tabs>
        <w:tab w:val="clear" w:pos="718"/>
        <w:tab w:val="num" w:pos="576"/>
      </w:tabs>
      <w:spacing w:before="240" w:after="60"/>
      <w:ind w:left="576"/>
      <w:outlineLvl w:val="1"/>
    </w:pPr>
    <w:rPr>
      <w:rFonts w:cs="Arial"/>
      <w:b/>
      <w:bCs/>
      <w:iCs/>
      <w:sz w:val="28"/>
      <w:szCs w:val="28"/>
    </w:rPr>
  </w:style>
  <w:style w:type="paragraph" w:styleId="Nadpis3">
    <w:name w:val="heading 3"/>
    <w:basedOn w:val="Normln"/>
    <w:next w:val="Normln"/>
    <w:link w:val="Nadpis3Char"/>
    <w:qFormat/>
    <w:rsid w:val="00B0527A"/>
    <w:pPr>
      <w:keepNext/>
      <w:numPr>
        <w:ilvl w:val="2"/>
        <w:numId w:val="1"/>
      </w:numPr>
      <w:spacing w:before="240" w:after="60"/>
      <w:outlineLvl w:val="2"/>
    </w:pPr>
    <w:rPr>
      <w:rFonts w:cs="Arial"/>
      <w:b/>
      <w:bCs/>
      <w:szCs w:val="26"/>
    </w:rPr>
  </w:style>
  <w:style w:type="paragraph" w:styleId="Nadpis4">
    <w:name w:val="heading 4"/>
    <w:basedOn w:val="Normln"/>
    <w:next w:val="Normln"/>
    <w:rsid w:val="00475287"/>
    <w:pPr>
      <w:keepNext/>
      <w:numPr>
        <w:ilvl w:val="3"/>
        <w:numId w:val="1"/>
      </w:numPr>
      <w:spacing w:before="240" w:after="60"/>
      <w:outlineLvl w:val="3"/>
    </w:pPr>
    <w:rPr>
      <w:b/>
      <w:bCs/>
      <w:szCs w:val="28"/>
    </w:rPr>
  </w:style>
  <w:style w:type="paragraph" w:styleId="Nadpis5">
    <w:name w:val="heading 5"/>
    <w:basedOn w:val="Normln"/>
    <w:next w:val="Normln"/>
    <w:link w:val="Nadpis5Char"/>
    <w:rsid w:val="00B0527A"/>
    <w:pPr>
      <w:numPr>
        <w:ilvl w:val="4"/>
        <w:numId w:val="1"/>
      </w:numPr>
      <w:spacing w:before="240" w:after="60"/>
      <w:outlineLvl w:val="4"/>
    </w:pPr>
    <w:rPr>
      <w:b/>
      <w:bCs/>
      <w:i/>
      <w:iCs/>
      <w:sz w:val="26"/>
      <w:szCs w:val="26"/>
    </w:rPr>
  </w:style>
  <w:style w:type="paragraph" w:styleId="Nadpis6">
    <w:name w:val="heading 6"/>
    <w:basedOn w:val="Normln"/>
    <w:next w:val="Normln"/>
    <w:rsid w:val="00B0527A"/>
    <w:pPr>
      <w:numPr>
        <w:ilvl w:val="5"/>
        <w:numId w:val="1"/>
      </w:numPr>
      <w:spacing w:before="240" w:after="60"/>
      <w:outlineLvl w:val="5"/>
    </w:pPr>
    <w:rPr>
      <w:b/>
      <w:bCs/>
      <w:sz w:val="22"/>
      <w:szCs w:val="22"/>
    </w:rPr>
  </w:style>
  <w:style w:type="paragraph" w:styleId="Nadpis7">
    <w:name w:val="heading 7"/>
    <w:basedOn w:val="Normln"/>
    <w:next w:val="Normln"/>
    <w:rsid w:val="00B0527A"/>
    <w:pPr>
      <w:numPr>
        <w:ilvl w:val="6"/>
        <w:numId w:val="1"/>
      </w:numPr>
      <w:spacing w:before="240" w:after="60"/>
      <w:outlineLvl w:val="6"/>
    </w:pPr>
  </w:style>
  <w:style w:type="paragraph" w:styleId="Nadpis8">
    <w:name w:val="heading 8"/>
    <w:basedOn w:val="Normln"/>
    <w:next w:val="Normln"/>
    <w:rsid w:val="00B0527A"/>
    <w:pPr>
      <w:numPr>
        <w:ilvl w:val="7"/>
        <w:numId w:val="1"/>
      </w:numPr>
      <w:spacing w:before="240" w:after="60"/>
      <w:outlineLvl w:val="7"/>
    </w:pPr>
    <w:rPr>
      <w:i/>
      <w:iCs/>
    </w:rPr>
  </w:style>
  <w:style w:type="paragraph" w:styleId="Nadpis9">
    <w:name w:val="heading 9"/>
    <w:basedOn w:val="Normln"/>
    <w:next w:val="Normln"/>
    <w:rsid w:val="00B0527A"/>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B0527A"/>
  </w:style>
  <w:style w:type="character" w:customStyle="1" w:styleId="WW8Num1z1">
    <w:name w:val="WW8Num1z1"/>
    <w:rsid w:val="00B0527A"/>
  </w:style>
  <w:style w:type="character" w:customStyle="1" w:styleId="WW8Num1z2">
    <w:name w:val="WW8Num1z2"/>
    <w:rsid w:val="00B0527A"/>
  </w:style>
  <w:style w:type="character" w:customStyle="1" w:styleId="WW8Num1z3">
    <w:name w:val="WW8Num1z3"/>
    <w:rsid w:val="00B0527A"/>
  </w:style>
  <w:style w:type="character" w:customStyle="1" w:styleId="WW8Num1z4">
    <w:name w:val="WW8Num1z4"/>
    <w:rsid w:val="00B0527A"/>
  </w:style>
  <w:style w:type="character" w:customStyle="1" w:styleId="WW8Num1z5">
    <w:name w:val="WW8Num1z5"/>
    <w:rsid w:val="00B0527A"/>
  </w:style>
  <w:style w:type="character" w:customStyle="1" w:styleId="WW8Num1z6">
    <w:name w:val="WW8Num1z6"/>
    <w:rsid w:val="00B0527A"/>
  </w:style>
  <w:style w:type="character" w:customStyle="1" w:styleId="WW8Num1z7">
    <w:name w:val="WW8Num1z7"/>
    <w:rsid w:val="00B0527A"/>
  </w:style>
  <w:style w:type="character" w:customStyle="1" w:styleId="WW8Num1z8">
    <w:name w:val="WW8Num1z8"/>
    <w:rsid w:val="00B0527A"/>
  </w:style>
  <w:style w:type="character" w:customStyle="1" w:styleId="WW8Num2z0">
    <w:name w:val="WW8Num2z0"/>
    <w:rsid w:val="00B0527A"/>
  </w:style>
  <w:style w:type="character" w:customStyle="1" w:styleId="WW8Num3z0">
    <w:name w:val="WW8Num3z0"/>
    <w:rsid w:val="00B0527A"/>
  </w:style>
  <w:style w:type="character" w:customStyle="1" w:styleId="WW8Num3z1">
    <w:name w:val="WW8Num3z1"/>
    <w:rsid w:val="00B0527A"/>
  </w:style>
  <w:style w:type="character" w:customStyle="1" w:styleId="WW8Num3z2">
    <w:name w:val="WW8Num3z2"/>
    <w:rsid w:val="00B0527A"/>
  </w:style>
  <w:style w:type="character" w:customStyle="1" w:styleId="WW8Num3z3">
    <w:name w:val="WW8Num3z3"/>
    <w:rsid w:val="00B0527A"/>
  </w:style>
  <w:style w:type="character" w:customStyle="1" w:styleId="WW8Num3z4">
    <w:name w:val="WW8Num3z4"/>
    <w:rsid w:val="00B0527A"/>
  </w:style>
  <w:style w:type="character" w:customStyle="1" w:styleId="WW8Num3z5">
    <w:name w:val="WW8Num3z5"/>
    <w:rsid w:val="00B0527A"/>
  </w:style>
  <w:style w:type="character" w:customStyle="1" w:styleId="WW8Num3z6">
    <w:name w:val="WW8Num3z6"/>
    <w:rsid w:val="00B0527A"/>
  </w:style>
  <w:style w:type="character" w:customStyle="1" w:styleId="WW8Num3z7">
    <w:name w:val="WW8Num3z7"/>
    <w:rsid w:val="00B0527A"/>
  </w:style>
  <w:style w:type="character" w:customStyle="1" w:styleId="WW8Num3z8">
    <w:name w:val="WW8Num3z8"/>
    <w:rsid w:val="00B0527A"/>
  </w:style>
  <w:style w:type="character" w:customStyle="1" w:styleId="WW8NumSt2z0">
    <w:name w:val="WW8NumSt2z0"/>
    <w:rsid w:val="00B0527A"/>
    <w:rPr>
      <w:rFonts w:ascii="Times New Roman" w:hAnsi="Times New Roman" w:cs="Times New Roman"/>
    </w:rPr>
  </w:style>
  <w:style w:type="character" w:customStyle="1" w:styleId="Znakypropoznmkupodarou">
    <w:name w:val="Znaky pro poznámku pod ?arou"/>
    <w:rsid w:val="00B0527A"/>
    <w:rPr>
      <w:vertAlign w:val="superscript"/>
    </w:rPr>
  </w:style>
  <w:style w:type="character" w:styleId="Znakapoznpodarou">
    <w:name w:val="footnote reference"/>
    <w:uiPriority w:val="99"/>
    <w:rsid w:val="00B0527A"/>
    <w:rPr>
      <w:vertAlign w:val="superscript"/>
    </w:rPr>
  </w:style>
  <w:style w:type="character" w:customStyle="1" w:styleId="Znakypropoznmkupodarou0">
    <w:name w:val="Znaky pro poznámku pod čarou"/>
    <w:rsid w:val="00B0527A"/>
    <w:rPr>
      <w:vertAlign w:val="superscript"/>
    </w:rPr>
  </w:style>
  <w:style w:type="character" w:customStyle="1" w:styleId="Internetovodkaz">
    <w:name w:val="Internetový odkaz"/>
    <w:basedOn w:val="Standardnpsmoodstavce"/>
    <w:rsid w:val="00B0527A"/>
    <w:rPr>
      <w:color w:val="0000FF"/>
      <w:u w:val="single"/>
    </w:rPr>
  </w:style>
  <w:style w:type="character" w:customStyle="1" w:styleId="Ukotvenpoznmkypodarou">
    <w:name w:val="Ukotvení poznámky pod čarou"/>
    <w:rsid w:val="00B0527A"/>
    <w:rPr>
      <w:vertAlign w:val="superscript"/>
    </w:rPr>
  </w:style>
  <w:style w:type="character" w:customStyle="1" w:styleId="Odkaznarejstk">
    <w:name w:val="Odkaz na rejstřík"/>
    <w:rsid w:val="00B0527A"/>
  </w:style>
  <w:style w:type="character" w:customStyle="1" w:styleId="Znakyprovysvtlivky">
    <w:name w:val="Znaky pro vysvětlivky"/>
    <w:rsid w:val="00B0527A"/>
    <w:rPr>
      <w:vertAlign w:val="superscript"/>
    </w:rPr>
  </w:style>
  <w:style w:type="character" w:customStyle="1" w:styleId="WW-Znakyprovysvtlivky">
    <w:name w:val="WW-Znaky pro vysvětlivky"/>
    <w:rsid w:val="00B0527A"/>
  </w:style>
  <w:style w:type="character" w:customStyle="1" w:styleId="Ukotvenvysvtlivky">
    <w:name w:val="Ukotvení vysvětlivky"/>
    <w:rsid w:val="00B0527A"/>
    <w:rPr>
      <w:vertAlign w:val="superscript"/>
    </w:rPr>
  </w:style>
  <w:style w:type="paragraph" w:customStyle="1" w:styleId="Nadpis">
    <w:name w:val="Nadpis"/>
    <w:basedOn w:val="Normln"/>
    <w:next w:val="Tlotextu"/>
    <w:rsid w:val="00B0527A"/>
    <w:pPr>
      <w:keepNext/>
      <w:spacing w:before="240" w:after="120"/>
    </w:pPr>
    <w:rPr>
      <w:rFonts w:eastAsia="WenQuanYi Zen Hei Sharp" w:cs="Lohit Devanagari"/>
      <w:b/>
      <w:sz w:val="32"/>
      <w:szCs w:val="28"/>
    </w:rPr>
  </w:style>
  <w:style w:type="paragraph" w:customStyle="1" w:styleId="Tlotextu">
    <w:name w:val="Tělo textu"/>
    <w:rsid w:val="00B0527A"/>
    <w:pPr>
      <w:widowControl w:val="0"/>
      <w:suppressAutoHyphens/>
      <w:overflowPunct w:val="0"/>
      <w:autoSpaceDE w:val="0"/>
      <w:spacing w:after="120" w:line="360" w:lineRule="auto"/>
      <w:textAlignment w:val="baseline"/>
    </w:pPr>
    <w:rPr>
      <w:rFonts w:ascii="Times New Roman" w:eastAsia="Times New Roman" w:hAnsi="Times New Roman" w:cs="Times New Roman"/>
      <w:sz w:val="20"/>
      <w:szCs w:val="20"/>
      <w:lang w:eastAsia="zh-CN"/>
    </w:rPr>
  </w:style>
  <w:style w:type="paragraph" w:styleId="Seznam">
    <w:name w:val="List"/>
    <w:basedOn w:val="Tlotextu"/>
    <w:rsid w:val="00B0527A"/>
    <w:rPr>
      <w:rFonts w:cs="Lohit Devanagari"/>
    </w:rPr>
  </w:style>
  <w:style w:type="paragraph" w:customStyle="1" w:styleId="Popisek">
    <w:name w:val="Popisek"/>
    <w:basedOn w:val="Normln"/>
    <w:rsid w:val="00B0527A"/>
    <w:pPr>
      <w:suppressLineNumbers/>
      <w:spacing w:before="120" w:after="120"/>
    </w:pPr>
    <w:rPr>
      <w:rFonts w:cs="Lohit Devanagari"/>
      <w:i/>
      <w:iCs/>
    </w:rPr>
  </w:style>
  <w:style w:type="paragraph" w:customStyle="1" w:styleId="Rejstk">
    <w:name w:val="Rejstřík"/>
    <w:basedOn w:val="Normln"/>
    <w:rsid w:val="00B0527A"/>
    <w:pPr>
      <w:suppressLineNumbers/>
    </w:pPr>
    <w:rPr>
      <w:rFonts w:cs="Lohit Devanagari"/>
    </w:rPr>
  </w:style>
  <w:style w:type="paragraph" w:styleId="Odstavecseseznamem">
    <w:name w:val="List Paragraph"/>
    <w:uiPriority w:val="34"/>
    <w:qFormat/>
    <w:rsid w:val="00B0527A"/>
    <w:pPr>
      <w:widowControl w:val="0"/>
      <w:suppressAutoHyphens/>
      <w:overflowPunct w:val="0"/>
      <w:autoSpaceDE w:val="0"/>
      <w:ind w:left="720"/>
      <w:textAlignment w:val="baseline"/>
    </w:pPr>
    <w:rPr>
      <w:rFonts w:ascii="Times New Roman" w:eastAsia="Times New Roman" w:hAnsi="Times New Roman" w:cs="Times New Roman"/>
      <w:sz w:val="20"/>
      <w:szCs w:val="20"/>
      <w:lang w:eastAsia="zh-CN"/>
    </w:rPr>
  </w:style>
  <w:style w:type="paragraph" w:styleId="Textpoznpodarou">
    <w:name w:val="footnote text"/>
    <w:link w:val="TextpoznpodarouChar"/>
    <w:uiPriority w:val="99"/>
    <w:rsid w:val="00B0527A"/>
    <w:pPr>
      <w:widowControl w:val="0"/>
      <w:suppressLineNumbers/>
      <w:suppressAutoHyphens/>
      <w:overflowPunct w:val="0"/>
      <w:autoSpaceDE w:val="0"/>
      <w:ind w:left="283" w:hanging="283"/>
      <w:textAlignment w:val="baseline"/>
    </w:pPr>
    <w:rPr>
      <w:rFonts w:ascii="Times New Roman" w:eastAsia="Times New Roman" w:hAnsi="Times New Roman" w:cs="Times New Roman"/>
      <w:sz w:val="20"/>
      <w:szCs w:val="20"/>
      <w:lang w:eastAsia="zh-CN"/>
    </w:rPr>
  </w:style>
  <w:style w:type="paragraph" w:customStyle="1" w:styleId="Poznmkapodarou">
    <w:name w:val="Poznámka pod čarou"/>
    <w:basedOn w:val="Normln"/>
    <w:rsid w:val="00B0527A"/>
    <w:pPr>
      <w:suppressLineNumbers/>
      <w:overflowPunct w:val="0"/>
      <w:autoSpaceDE w:val="0"/>
      <w:ind w:left="283" w:hanging="283"/>
      <w:textAlignment w:val="baseline"/>
    </w:pPr>
    <w:rPr>
      <w:sz w:val="20"/>
      <w:szCs w:val="20"/>
    </w:rPr>
  </w:style>
  <w:style w:type="paragraph" w:styleId="Obsah1">
    <w:name w:val="toc 1"/>
    <w:basedOn w:val="Normln"/>
    <w:next w:val="Normln"/>
    <w:uiPriority w:val="39"/>
    <w:rsid w:val="00B0527A"/>
    <w:pPr>
      <w:spacing w:before="120" w:after="120"/>
      <w:jc w:val="left"/>
    </w:pPr>
    <w:rPr>
      <w:rFonts w:asciiTheme="minorHAnsi" w:hAnsiTheme="minorHAnsi"/>
      <w:b/>
      <w:bCs/>
      <w:caps/>
      <w:sz w:val="20"/>
      <w:szCs w:val="20"/>
    </w:rPr>
  </w:style>
  <w:style w:type="paragraph" w:styleId="Obsah2">
    <w:name w:val="toc 2"/>
    <w:basedOn w:val="Normln"/>
    <w:next w:val="Normln"/>
    <w:uiPriority w:val="39"/>
    <w:rsid w:val="00B0527A"/>
    <w:pPr>
      <w:spacing w:after="0"/>
      <w:ind w:left="240"/>
      <w:jc w:val="left"/>
    </w:pPr>
    <w:rPr>
      <w:rFonts w:asciiTheme="minorHAnsi" w:hAnsiTheme="minorHAnsi"/>
      <w:smallCaps/>
      <w:sz w:val="20"/>
      <w:szCs w:val="20"/>
    </w:rPr>
  </w:style>
  <w:style w:type="paragraph" w:styleId="Obsah3">
    <w:name w:val="toc 3"/>
    <w:basedOn w:val="Normln"/>
    <w:next w:val="Normln"/>
    <w:uiPriority w:val="39"/>
    <w:rsid w:val="00B0527A"/>
    <w:pPr>
      <w:spacing w:after="0"/>
      <w:ind w:left="480"/>
      <w:jc w:val="left"/>
    </w:pPr>
    <w:rPr>
      <w:rFonts w:asciiTheme="minorHAnsi" w:hAnsiTheme="minorHAnsi"/>
      <w:i/>
      <w:iCs/>
      <w:sz w:val="20"/>
      <w:szCs w:val="20"/>
    </w:rPr>
  </w:style>
  <w:style w:type="paragraph" w:styleId="Obsah4">
    <w:name w:val="toc 4"/>
    <w:basedOn w:val="Normln"/>
    <w:next w:val="Normln"/>
    <w:uiPriority w:val="39"/>
    <w:rsid w:val="00B0527A"/>
    <w:pPr>
      <w:spacing w:after="0"/>
      <w:ind w:left="720"/>
      <w:jc w:val="left"/>
    </w:pPr>
    <w:rPr>
      <w:rFonts w:asciiTheme="minorHAnsi" w:hAnsiTheme="minorHAnsi"/>
      <w:sz w:val="18"/>
      <w:szCs w:val="18"/>
    </w:rPr>
  </w:style>
  <w:style w:type="paragraph" w:styleId="Obsah5">
    <w:name w:val="toc 5"/>
    <w:basedOn w:val="Normln"/>
    <w:next w:val="Normln"/>
    <w:uiPriority w:val="39"/>
    <w:rsid w:val="00B0527A"/>
    <w:pPr>
      <w:spacing w:after="0"/>
      <w:ind w:left="960"/>
      <w:jc w:val="left"/>
    </w:pPr>
    <w:rPr>
      <w:rFonts w:asciiTheme="minorHAnsi" w:hAnsiTheme="minorHAnsi"/>
      <w:sz w:val="18"/>
      <w:szCs w:val="18"/>
    </w:rPr>
  </w:style>
  <w:style w:type="paragraph" w:styleId="Obsah6">
    <w:name w:val="toc 6"/>
    <w:basedOn w:val="Normln"/>
    <w:next w:val="Normln"/>
    <w:rsid w:val="00B0527A"/>
    <w:pPr>
      <w:spacing w:after="0"/>
      <w:ind w:left="1200"/>
      <w:jc w:val="left"/>
    </w:pPr>
    <w:rPr>
      <w:rFonts w:asciiTheme="minorHAnsi" w:hAnsiTheme="minorHAnsi"/>
      <w:sz w:val="18"/>
      <w:szCs w:val="18"/>
    </w:rPr>
  </w:style>
  <w:style w:type="paragraph" w:styleId="Obsah7">
    <w:name w:val="toc 7"/>
    <w:basedOn w:val="Normln"/>
    <w:next w:val="Normln"/>
    <w:rsid w:val="00B0527A"/>
    <w:pPr>
      <w:spacing w:after="0"/>
      <w:ind w:left="1440"/>
      <w:jc w:val="left"/>
    </w:pPr>
    <w:rPr>
      <w:rFonts w:asciiTheme="minorHAnsi" w:hAnsiTheme="minorHAnsi"/>
      <w:sz w:val="18"/>
      <w:szCs w:val="18"/>
    </w:rPr>
  </w:style>
  <w:style w:type="paragraph" w:styleId="Obsah8">
    <w:name w:val="toc 8"/>
    <w:basedOn w:val="Normln"/>
    <w:next w:val="Normln"/>
    <w:rsid w:val="00B0527A"/>
    <w:pPr>
      <w:spacing w:after="0"/>
      <w:ind w:left="1680"/>
      <w:jc w:val="left"/>
    </w:pPr>
    <w:rPr>
      <w:rFonts w:asciiTheme="minorHAnsi" w:hAnsiTheme="minorHAnsi"/>
      <w:sz w:val="18"/>
      <w:szCs w:val="18"/>
    </w:rPr>
  </w:style>
  <w:style w:type="paragraph" w:styleId="Obsah9">
    <w:name w:val="toc 9"/>
    <w:basedOn w:val="Normln"/>
    <w:next w:val="Normln"/>
    <w:rsid w:val="00B0527A"/>
    <w:pPr>
      <w:spacing w:after="0"/>
      <w:ind w:left="1920"/>
      <w:jc w:val="left"/>
    </w:pPr>
    <w:rPr>
      <w:rFonts w:asciiTheme="minorHAnsi" w:hAnsiTheme="minorHAnsi"/>
      <w:sz w:val="18"/>
      <w:szCs w:val="18"/>
    </w:rPr>
  </w:style>
  <w:style w:type="paragraph" w:styleId="Zkladntext2">
    <w:name w:val="Body Text 2"/>
    <w:basedOn w:val="Normln"/>
    <w:qFormat/>
    <w:rsid w:val="00B0527A"/>
  </w:style>
  <w:style w:type="paragraph" w:customStyle="1" w:styleId="Citace1">
    <w:name w:val="Citace1"/>
    <w:basedOn w:val="Normln"/>
    <w:rsid w:val="00B0527A"/>
    <w:pPr>
      <w:spacing w:after="283"/>
      <w:ind w:left="567" w:right="567"/>
    </w:pPr>
  </w:style>
  <w:style w:type="paragraph" w:styleId="Nzev">
    <w:name w:val="Title"/>
    <w:basedOn w:val="Nadpis"/>
    <w:next w:val="Tlotextu"/>
    <w:link w:val="NzevChar"/>
    <w:uiPriority w:val="10"/>
    <w:qFormat/>
    <w:rsid w:val="00B0527A"/>
    <w:pPr>
      <w:jc w:val="center"/>
    </w:pPr>
    <w:rPr>
      <w:bCs/>
      <w:sz w:val="36"/>
      <w:szCs w:val="36"/>
    </w:rPr>
  </w:style>
  <w:style w:type="paragraph" w:styleId="Podtitul">
    <w:name w:val="Subtitle"/>
    <w:basedOn w:val="Nadpis"/>
    <w:next w:val="Tlotextu"/>
    <w:rsid w:val="00B0527A"/>
    <w:pPr>
      <w:jc w:val="center"/>
    </w:pPr>
    <w:rPr>
      <w:i/>
      <w:iCs/>
      <w:sz w:val="28"/>
    </w:rPr>
  </w:style>
  <w:style w:type="paragraph" w:styleId="Zpat">
    <w:name w:val="footer"/>
    <w:basedOn w:val="Normln"/>
    <w:link w:val="ZpatChar"/>
    <w:uiPriority w:val="99"/>
    <w:rsid w:val="00B0527A"/>
    <w:pPr>
      <w:suppressLineNumbers/>
      <w:tabs>
        <w:tab w:val="center" w:pos="4252"/>
        <w:tab w:val="right" w:pos="8505"/>
      </w:tabs>
    </w:pPr>
  </w:style>
  <w:style w:type="paragraph" w:styleId="Nadpisobsahu">
    <w:name w:val="TOC Heading"/>
    <w:basedOn w:val="Nadpis"/>
    <w:rsid w:val="00B0527A"/>
    <w:pPr>
      <w:suppressLineNumbers/>
    </w:pPr>
    <w:rPr>
      <w:bCs/>
      <w:szCs w:val="32"/>
    </w:rPr>
  </w:style>
  <w:style w:type="paragraph" w:customStyle="1" w:styleId="Obsah10">
    <w:name w:val="Obsah 10"/>
    <w:basedOn w:val="Rejstk"/>
    <w:rsid w:val="00B0527A"/>
    <w:pPr>
      <w:tabs>
        <w:tab w:val="right" w:leader="dot" w:pos="7091"/>
      </w:tabs>
      <w:ind w:left="2547"/>
    </w:pPr>
  </w:style>
  <w:style w:type="character" w:styleId="Hypertextovodkaz">
    <w:name w:val="Hyperlink"/>
    <w:basedOn w:val="Standardnpsmoodstavce"/>
    <w:uiPriority w:val="99"/>
    <w:unhideWhenUsed/>
    <w:rsid w:val="006F2B39"/>
    <w:rPr>
      <w:color w:val="0563C1" w:themeColor="hyperlink"/>
      <w:u w:val="single"/>
    </w:rPr>
  </w:style>
  <w:style w:type="paragraph" w:styleId="Zhlav">
    <w:name w:val="header"/>
    <w:basedOn w:val="Normln"/>
    <w:link w:val="ZhlavChar"/>
    <w:uiPriority w:val="99"/>
    <w:unhideWhenUsed/>
    <w:rsid w:val="008F13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1322"/>
    <w:rPr>
      <w:rFonts w:ascii="Times New Roman" w:eastAsia="Times New Roman" w:hAnsi="Times New Roman" w:cs="Times New Roman"/>
      <w:sz w:val="24"/>
      <w:szCs w:val="24"/>
      <w:lang w:eastAsia="zh-CN"/>
    </w:rPr>
  </w:style>
  <w:style w:type="character" w:customStyle="1" w:styleId="ZpatChar">
    <w:name w:val="Zápatí Char"/>
    <w:basedOn w:val="Standardnpsmoodstavce"/>
    <w:link w:val="Zpat"/>
    <w:uiPriority w:val="99"/>
    <w:rsid w:val="008F1322"/>
    <w:rPr>
      <w:rFonts w:ascii="Times New Roman" w:eastAsia="Times New Roman" w:hAnsi="Times New Roman" w:cs="Times New Roman"/>
      <w:sz w:val="24"/>
      <w:szCs w:val="24"/>
      <w:lang w:eastAsia="zh-CN"/>
    </w:rPr>
  </w:style>
  <w:style w:type="paragraph" w:styleId="Normlnweb">
    <w:name w:val="Normal (Web)"/>
    <w:basedOn w:val="Normln"/>
    <w:uiPriority w:val="99"/>
    <w:unhideWhenUsed/>
    <w:rsid w:val="000E2E26"/>
    <w:pPr>
      <w:suppressAutoHyphens w:val="0"/>
      <w:spacing w:before="100" w:beforeAutospacing="1" w:after="100" w:afterAutospacing="1" w:line="240" w:lineRule="auto"/>
      <w:jc w:val="left"/>
    </w:pPr>
    <w:rPr>
      <w:lang w:eastAsia="cs-CZ"/>
    </w:rPr>
  </w:style>
  <w:style w:type="character" w:styleId="Zvraznn">
    <w:name w:val="Emphasis"/>
    <w:basedOn w:val="Standardnpsmoodstavce"/>
    <w:uiPriority w:val="20"/>
    <w:qFormat/>
    <w:rsid w:val="007002D3"/>
    <w:rPr>
      <w:i/>
      <w:iCs/>
    </w:rPr>
  </w:style>
  <w:style w:type="paragraph" w:styleId="Textbubliny">
    <w:name w:val="Balloon Text"/>
    <w:basedOn w:val="Normln"/>
    <w:link w:val="TextbublinyChar"/>
    <w:uiPriority w:val="99"/>
    <w:semiHidden/>
    <w:unhideWhenUsed/>
    <w:rsid w:val="00A041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4183"/>
    <w:rPr>
      <w:rFonts w:ascii="Tahoma" w:eastAsia="Times New Roman" w:hAnsi="Tahoma" w:cs="Tahoma"/>
      <w:sz w:val="16"/>
      <w:szCs w:val="16"/>
      <w:lang w:eastAsia="zh-CN"/>
    </w:rPr>
  </w:style>
  <w:style w:type="character" w:customStyle="1" w:styleId="apple-converted-space">
    <w:name w:val="apple-converted-space"/>
    <w:basedOn w:val="Standardnpsmoodstavce"/>
    <w:rsid w:val="00A3032B"/>
  </w:style>
  <w:style w:type="character" w:customStyle="1" w:styleId="Nadpis5Char">
    <w:name w:val="Nadpis 5 Char"/>
    <w:basedOn w:val="Standardnpsmoodstavce"/>
    <w:link w:val="Nadpis5"/>
    <w:rsid w:val="008A6FB9"/>
    <w:rPr>
      <w:rFonts w:ascii="Times New Roman" w:eastAsia="Times New Roman" w:hAnsi="Times New Roman" w:cs="Times New Roman"/>
      <w:b/>
      <w:bCs/>
      <w:i/>
      <w:iCs/>
      <w:sz w:val="26"/>
      <w:szCs w:val="26"/>
      <w:lang w:eastAsia="zh-CN"/>
    </w:rPr>
  </w:style>
  <w:style w:type="paragraph" w:customStyle="1" w:styleId="Default">
    <w:name w:val="Default"/>
    <w:rsid w:val="002357DC"/>
    <w:pPr>
      <w:autoSpaceDE w:val="0"/>
      <w:autoSpaceDN w:val="0"/>
      <w:adjustRightInd w:val="0"/>
      <w:spacing w:after="0" w:line="240" w:lineRule="auto"/>
    </w:pPr>
    <w:rPr>
      <w:rFonts w:ascii="Georgia" w:eastAsiaTheme="minorHAnsi" w:hAnsi="Georgia" w:cs="Georgia"/>
      <w:color w:val="000000"/>
      <w:sz w:val="24"/>
      <w:szCs w:val="24"/>
      <w:lang w:eastAsia="en-US"/>
    </w:rPr>
  </w:style>
  <w:style w:type="character" w:styleId="Odkaznakoment">
    <w:name w:val="annotation reference"/>
    <w:basedOn w:val="Standardnpsmoodstavce"/>
    <w:uiPriority w:val="99"/>
    <w:semiHidden/>
    <w:unhideWhenUsed/>
    <w:rsid w:val="004002CA"/>
    <w:rPr>
      <w:sz w:val="16"/>
      <w:szCs w:val="16"/>
    </w:rPr>
  </w:style>
  <w:style w:type="paragraph" w:styleId="Textkomente">
    <w:name w:val="annotation text"/>
    <w:basedOn w:val="Normln"/>
    <w:link w:val="TextkomenteChar"/>
    <w:uiPriority w:val="99"/>
    <w:semiHidden/>
    <w:unhideWhenUsed/>
    <w:rsid w:val="004002CA"/>
    <w:pPr>
      <w:spacing w:line="240" w:lineRule="auto"/>
    </w:pPr>
    <w:rPr>
      <w:sz w:val="20"/>
      <w:szCs w:val="20"/>
    </w:rPr>
  </w:style>
  <w:style w:type="character" w:customStyle="1" w:styleId="TextkomenteChar">
    <w:name w:val="Text komentáře Char"/>
    <w:basedOn w:val="Standardnpsmoodstavce"/>
    <w:link w:val="Textkomente"/>
    <w:uiPriority w:val="99"/>
    <w:semiHidden/>
    <w:rsid w:val="004002CA"/>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4002CA"/>
    <w:rPr>
      <w:b/>
      <w:bCs/>
    </w:rPr>
  </w:style>
  <w:style w:type="character" w:customStyle="1" w:styleId="PedmtkomenteChar">
    <w:name w:val="Předmět komentáře Char"/>
    <w:basedOn w:val="TextkomenteChar"/>
    <w:link w:val="Pedmtkomente"/>
    <w:uiPriority w:val="99"/>
    <w:semiHidden/>
    <w:rsid w:val="004002CA"/>
    <w:rPr>
      <w:rFonts w:ascii="Times New Roman" w:eastAsia="Times New Roman" w:hAnsi="Times New Roman" w:cs="Times New Roman"/>
      <w:b/>
      <w:bCs/>
      <w:sz w:val="20"/>
      <w:szCs w:val="20"/>
      <w:lang w:eastAsia="zh-CN"/>
    </w:rPr>
  </w:style>
  <w:style w:type="character" w:styleId="Siln">
    <w:name w:val="Strong"/>
    <w:basedOn w:val="Standardnpsmoodstavce"/>
    <w:uiPriority w:val="22"/>
    <w:qFormat/>
    <w:rsid w:val="006C4C25"/>
    <w:rPr>
      <w:b/>
      <w:bCs/>
    </w:rPr>
  </w:style>
  <w:style w:type="character" w:styleId="Sledovanodkaz">
    <w:name w:val="FollowedHyperlink"/>
    <w:basedOn w:val="Standardnpsmoodstavce"/>
    <w:uiPriority w:val="99"/>
    <w:semiHidden/>
    <w:unhideWhenUsed/>
    <w:rsid w:val="00A42532"/>
    <w:rPr>
      <w:color w:val="954F72" w:themeColor="followedHyperlink"/>
      <w:u w:val="single"/>
    </w:rPr>
  </w:style>
  <w:style w:type="paragraph" w:customStyle="1" w:styleId="D-prvnodstavec">
    <w:name w:val="D-první odstavec"/>
    <w:basedOn w:val="Normln"/>
    <w:qFormat/>
    <w:rsid w:val="00E47262"/>
    <w:pPr>
      <w:suppressAutoHyphens w:val="0"/>
      <w:spacing w:after="0" w:line="288" w:lineRule="auto"/>
    </w:pPr>
    <w:rPr>
      <w:rFonts w:ascii="Palatino Linotype" w:hAnsi="Palatino Linotype"/>
      <w:sz w:val="22"/>
      <w:szCs w:val="22"/>
      <w:lang w:eastAsia="cs-CZ"/>
    </w:rPr>
  </w:style>
  <w:style w:type="paragraph" w:customStyle="1" w:styleId="D-vet">
    <w:name w:val="D-výčet"/>
    <w:basedOn w:val="Normln"/>
    <w:rsid w:val="00E47262"/>
    <w:pPr>
      <w:numPr>
        <w:numId w:val="20"/>
      </w:numPr>
      <w:suppressAutoHyphens w:val="0"/>
      <w:spacing w:before="240" w:after="240" w:line="288" w:lineRule="auto"/>
      <w:contextualSpacing/>
    </w:pPr>
    <w:rPr>
      <w:rFonts w:ascii="Palatino Linotype" w:hAnsi="Palatino Linotype"/>
      <w:sz w:val="22"/>
      <w:szCs w:val="22"/>
      <w:lang w:eastAsia="cs-CZ"/>
    </w:rPr>
  </w:style>
  <w:style w:type="character" w:customStyle="1" w:styleId="TextpoznpodarouChar">
    <w:name w:val="Text pozn. pod čarou Char"/>
    <w:basedOn w:val="Standardnpsmoodstavce"/>
    <w:link w:val="Textpoznpodarou"/>
    <w:uiPriority w:val="99"/>
    <w:rsid w:val="00293707"/>
    <w:rPr>
      <w:rFonts w:ascii="Times New Roman" w:eastAsia="Times New Roman" w:hAnsi="Times New Roman" w:cs="Times New Roman"/>
      <w:sz w:val="20"/>
      <w:szCs w:val="20"/>
      <w:lang w:eastAsia="zh-CN"/>
    </w:rPr>
  </w:style>
  <w:style w:type="paragraph" w:styleId="FormtovanvHTML">
    <w:name w:val="HTML Preformatted"/>
    <w:basedOn w:val="Normln"/>
    <w:link w:val="FormtovanvHTMLChar"/>
    <w:uiPriority w:val="99"/>
    <w:unhideWhenUsed/>
    <w:rsid w:val="00924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left"/>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924DE3"/>
    <w:rPr>
      <w:rFonts w:ascii="Courier New" w:eastAsia="Times New Roman" w:hAnsi="Courier New" w:cs="Courier New"/>
      <w:sz w:val="20"/>
      <w:szCs w:val="20"/>
    </w:rPr>
  </w:style>
  <w:style w:type="character" w:customStyle="1" w:styleId="Nadpis1Char">
    <w:name w:val="Nadpis 1 Char"/>
    <w:basedOn w:val="Standardnpsmoodstavce"/>
    <w:link w:val="Nadpis1"/>
    <w:rsid w:val="00025CC9"/>
    <w:rPr>
      <w:rFonts w:ascii="Times New Roman" w:eastAsia="Times New Roman" w:hAnsi="Times New Roman" w:cs="Arial"/>
      <w:b/>
      <w:bCs/>
      <w:caps/>
      <w:sz w:val="32"/>
      <w:szCs w:val="32"/>
      <w:lang w:eastAsia="zh-CN"/>
    </w:rPr>
  </w:style>
  <w:style w:type="character" w:customStyle="1" w:styleId="NzevChar">
    <w:name w:val="Název Char"/>
    <w:basedOn w:val="Standardnpsmoodstavce"/>
    <w:link w:val="Nzev"/>
    <w:uiPriority w:val="10"/>
    <w:rsid w:val="00025CC9"/>
    <w:rPr>
      <w:rFonts w:ascii="Times New Roman" w:eastAsia="WenQuanYi Zen Hei Sharp" w:hAnsi="Times New Roman" w:cs="Lohit Devanagari"/>
      <w:b/>
      <w:bCs/>
      <w:sz w:val="36"/>
      <w:szCs w:val="36"/>
      <w:lang w:eastAsia="zh-CN"/>
    </w:rPr>
  </w:style>
  <w:style w:type="table" w:styleId="Barevnmkazvraznn3">
    <w:name w:val="Colorful Grid Accent 3"/>
    <w:basedOn w:val="Normlntabulka"/>
    <w:uiPriority w:val="73"/>
    <w:rsid w:val="00025CC9"/>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Barevnmkazvraznn6">
    <w:name w:val="Colorful Grid Accent 6"/>
    <w:basedOn w:val="Normlntabulka"/>
    <w:uiPriority w:val="73"/>
    <w:rsid w:val="0034013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customStyle="1" w:styleId="vyvoj">
    <w:name w:val="vyvoj"/>
    <w:basedOn w:val="Standardnpsmoodstavce"/>
    <w:rsid w:val="004F3DA2"/>
  </w:style>
  <w:style w:type="paragraph" w:styleId="Rozvrendokumentu">
    <w:name w:val="Document Map"/>
    <w:basedOn w:val="Normln"/>
    <w:link w:val="RozvrendokumentuChar"/>
    <w:uiPriority w:val="99"/>
    <w:semiHidden/>
    <w:unhideWhenUsed/>
    <w:rsid w:val="0041236C"/>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41236C"/>
    <w:rPr>
      <w:rFonts w:ascii="Tahoma" w:eastAsia="Times New Roman" w:hAnsi="Tahoma" w:cs="Tahoma"/>
      <w:sz w:val="16"/>
      <w:szCs w:val="16"/>
      <w:lang w:eastAsia="zh-CN"/>
    </w:rPr>
  </w:style>
  <w:style w:type="character" w:customStyle="1" w:styleId="Nadpis2Char">
    <w:name w:val="Nadpis 2 Char"/>
    <w:basedOn w:val="Standardnpsmoodstavce"/>
    <w:link w:val="Nadpis2"/>
    <w:rsid w:val="006321A0"/>
    <w:rPr>
      <w:rFonts w:ascii="Times New Roman" w:eastAsia="Times New Roman" w:hAnsi="Times New Roman" w:cs="Arial"/>
      <w:b/>
      <w:bCs/>
      <w:iCs/>
      <w:sz w:val="28"/>
      <w:szCs w:val="28"/>
      <w:lang w:eastAsia="zh-CN"/>
    </w:rPr>
  </w:style>
  <w:style w:type="character" w:customStyle="1" w:styleId="Nadpis3Char">
    <w:name w:val="Nadpis 3 Char"/>
    <w:basedOn w:val="Standardnpsmoodstavce"/>
    <w:link w:val="Nadpis3"/>
    <w:rsid w:val="006321A0"/>
    <w:rPr>
      <w:rFonts w:ascii="Times New Roman" w:eastAsia="Times New Roman" w:hAnsi="Times New Roman" w:cs="Arial"/>
      <w:b/>
      <w:bCs/>
      <w:sz w:val="24"/>
      <w:szCs w:val="26"/>
      <w:lang w:eastAsia="zh-CN"/>
    </w:rPr>
  </w:style>
</w:styles>
</file>

<file path=word/webSettings.xml><?xml version="1.0" encoding="utf-8"?>
<w:webSettings xmlns:r="http://schemas.openxmlformats.org/officeDocument/2006/relationships" xmlns:w="http://schemas.openxmlformats.org/wordprocessingml/2006/main">
  <w:divs>
    <w:div w:id="108742504">
      <w:bodyDiv w:val="1"/>
      <w:marLeft w:val="0"/>
      <w:marRight w:val="0"/>
      <w:marTop w:val="0"/>
      <w:marBottom w:val="0"/>
      <w:divBdr>
        <w:top w:val="none" w:sz="0" w:space="0" w:color="auto"/>
        <w:left w:val="none" w:sz="0" w:space="0" w:color="auto"/>
        <w:bottom w:val="none" w:sz="0" w:space="0" w:color="auto"/>
        <w:right w:val="none" w:sz="0" w:space="0" w:color="auto"/>
      </w:divBdr>
    </w:div>
    <w:div w:id="585724394">
      <w:bodyDiv w:val="1"/>
      <w:marLeft w:val="0"/>
      <w:marRight w:val="0"/>
      <w:marTop w:val="0"/>
      <w:marBottom w:val="0"/>
      <w:divBdr>
        <w:top w:val="none" w:sz="0" w:space="0" w:color="auto"/>
        <w:left w:val="none" w:sz="0" w:space="0" w:color="auto"/>
        <w:bottom w:val="none" w:sz="0" w:space="0" w:color="auto"/>
        <w:right w:val="none" w:sz="0" w:space="0" w:color="auto"/>
      </w:divBdr>
    </w:div>
    <w:div w:id="823472379">
      <w:bodyDiv w:val="1"/>
      <w:marLeft w:val="0"/>
      <w:marRight w:val="0"/>
      <w:marTop w:val="0"/>
      <w:marBottom w:val="0"/>
      <w:divBdr>
        <w:top w:val="none" w:sz="0" w:space="0" w:color="auto"/>
        <w:left w:val="none" w:sz="0" w:space="0" w:color="auto"/>
        <w:bottom w:val="none" w:sz="0" w:space="0" w:color="auto"/>
        <w:right w:val="none" w:sz="0" w:space="0" w:color="auto"/>
      </w:divBdr>
    </w:div>
    <w:div w:id="2129278755">
      <w:bodyDiv w:val="1"/>
      <w:marLeft w:val="0"/>
      <w:marRight w:val="0"/>
      <w:marTop w:val="0"/>
      <w:marBottom w:val="0"/>
      <w:divBdr>
        <w:top w:val="none" w:sz="0" w:space="0" w:color="auto"/>
        <w:left w:val="none" w:sz="0" w:space="0" w:color="auto"/>
        <w:bottom w:val="none" w:sz="0" w:space="0" w:color="auto"/>
        <w:right w:val="none" w:sz="0" w:space="0" w:color="auto"/>
      </w:divBdr>
      <w:divsChild>
        <w:div w:id="727454294">
          <w:marLeft w:val="0"/>
          <w:marRight w:val="0"/>
          <w:marTop w:val="0"/>
          <w:marBottom w:val="0"/>
          <w:divBdr>
            <w:top w:val="none" w:sz="0" w:space="0" w:color="auto"/>
            <w:left w:val="none" w:sz="0" w:space="0" w:color="auto"/>
            <w:bottom w:val="none" w:sz="0" w:space="0" w:color="auto"/>
            <w:right w:val="none" w:sz="0" w:space="0" w:color="auto"/>
          </w:divBdr>
          <w:divsChild>
            <w:div w:id="1992949774">
              <w:marLeft w:val="0"/>
              <w:marRight w:val="0"/>
              <w:marTop w:val="0"/>
              <w:marBottom w:val="0"/>
              <w:divBdr>
                <w:top w:val="none" w:sz="0" w:space="0" w:color="auto"/>
                <w:left w:val="none" w:sz="0" w:space="0" w:color="auto"/>
                <w:bottom w:val="none" w:sz="0" w:space="0" w:color="auto"/>
                <w:right w:val="none" w:sz="0" w:space="0" w:color="auto"/>
              </w:divBdr>
              <w:divsChild>
                <w:div w:id="807747435">
                  <w:marLeft w:val="0"/>
                  <w:marRight w:val="0"/>
                  <w:marTop w:val="0"/>
                  <w:marBottom w:val="0"/>
                  <w:divBdr>
                    <w:top w:val="none" w:sz="0" w:space="0" w:color="auto"/>
                    <w:left w:val="none" w:sz="0" w:space="0" w:color="auto"/>
                    <w:bottom w:val="none" w:sz="0" w:space="0" w:color="auto"/>
                    <w:right w:val="none" w:sz="0" w:space="0" w:color="auto"/>
                  </w:divBdr>
                  <w:divsChild>
                    <w:div w:id="1584339561">
                      <w:marLeft w:val="0"/>
                      <w:marRight w:val="0"/>
                      <w:marTop w:val="0"/>
                      <w:marBottom w:val="0"/>
                      <w:divBdr>
                        <w:top w:val="none" w:sz="0" w:space="0" w:color="auto"/>
                        <w:left w:val="none" w:sz="0" w:space="0" w:color="auto"/>
                        <w:bottom w:val="none" w:sz="0" w:space="0" w:color="auto"/>
                        <w:right w:val="none" w:sz="0" w:space="0" w:color="auto"/>
                      </w:divBdr>
                      <w:divsChild>
                        <w:div w:id="14077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diagramColors" Target="diagrams/colors6.xml"/><Relationship Id="rId21" Type="http://schemas.openxmlformats.org/officeDocument/2006/relationships/diagramQuickStyle" Target="diagrams/quickStyle3.xml"/><Relationship Id="rId34" Type="http://schemas.openxmlformats.org/officeDocument/2006/relationships/hyperlink" Target="https://managementmania.com/cs/analyzy-analyticke-techniky" TargetMode="External"/><Relationship Id="rId42" Type="http://schemas.openxmlformats.org/officeDocument/2006/relationships/diagramLayout" Target="diagrams/layout7.xml"/><Relationship Id="rId47" Type="http://schemas.openxmlformats.org/officeDocument/2006/relationships/hyperlink" Target="aspi://module='ASPI'&amp;link='455/1991%20Sb.%2523'&amp;ucin-k-dni='28.%201.2015'" TargetMode="External"/><Relationship Id="rId50" Type="http://schemas.openxmlformats.org/officeDocument/2006/relationships/hyperlink" Target="http://www.jizni-morava.cz" TargetMode="External"/><Relationship Id="rId55" Type="http://schemas.openxmlformats.org/officeDocument/2006/relationships/hyperlink" Target="http://www.cyklistevitani.cz/Podminky-certifikace.aspx" TargetMode="External"/><Relationship Id="rId63" Type="http://schemas.openxmlformats.org/officeDocument/2006/relationships/hyperlink" Target="http://www.lednice.cz/cs/parkovani/parkovani/parkovani/" TargetMode="External"/><Relationship Id="rId68" Type="http://schemas.openxmlformats.org/officeDocument/2006/relationships/hyperlink" Target="http://www.vinarske.stezky.cz/Akce/Krajem-vina-2015.aspx" TargetMode="External"/><Relationship Id="rId76" Type="http://schemas.openxmlformats.org/officeDocument/2006/relationships/hyperlink" Target="http://www.wineofczechrepublic.cz/files/aktuality/souvisejici_soubory/files_aktuality_3309/VF_skl956x148_CZ_akt0713web2.pdf" TargetMode="External"/><Relationship Id="rId84" Type="http://schemas.microsoft.com/office/2011/relationships/commentsExtended" Target="commentsExtended.xml"/><Relationship Id="rId7" Type="http://schemas.openxmlformats.org/officeDocument/2006/relationships/endnotes" Target="endnotes.xml"/><Relationship Id="rId71" Type="http://schemas.openxmlformats.org/officeDocument/2006/relationships/hyperlink" Target="http://www.podnikatel.cz/zakony/zakon-o-vinohradnictvi-a-vinarstvi-a-o-zmene-nekterych-souvisejicich-zakonu-zakon-o-vinohradnictvi-a-vinarstvi/" TargetMode="Externa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diagramData" Target="diagrams/data5.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Layout" Target="diagrams/layout6.xml"/><Relationship Id="rId40" Type="http://schemas.microsoft.com/office/2007/relationships/diagramDrawing" Target="diagrams/drawing6.xml"/><Relationship Id="rId45" Type="http://schemas.microsoft.com/office/2007/relationships/diagramDrawing" Target="diagrams/drawing7.xml"/><Relationship Id="rId53" Type="http://schemas.openxmlformats.org/officeDocument/2006/relationships/hyperlink" Target="http://www.ccrjm.cz/cz/pro-partnery/statistiky/turiste-se-vraceji-statistiky-potvrzuji-oziveni-cestovniho-ruchu-na-jizni-morave/" TargetMode="External"/><Relationship Id="rId58" Type="http://schemas.openxmlformats.org/officeDocument/2006/relationships/hyperlink" Target="http://www.horskyspolek.cz/files/studie_cr.pdf" TargetMode="External"/><Relationship Id="rId66" Type="http://schemas.openxmlformats.org/officeDocument/2006/relationships/hyperlink" Target="http://www.czechtourism.cz/getmedia/f2b59f5c-6e98-4f5f-b348-b7687ef6ed62/12_01_15_etapova_zprava_leto_2014.pdf.aspx" TargetMode="External"/><Relationship Id="rId74" Type="http://schemas.openxmlformats.org/officeDocument/2006/relationships/hyperlink" Target="http://www.uchytil.cz/bova_fhd_02.html" TargetMode="External"/><Relationship Id="rId79" Type="http://schemas.openxmlformats.org/officeDocument/2006/relationships/hyperlink" Target="http://www.vinarske.stezky.cz/Akce/Krajem-vina-2015.aspx" TargetMode="External"/><Relationship Id="rId5" Type="http://schemas.openxmlformats.org/officeDocument/2006/relationships/webSettings" Target="webSettings.xml"/><Relationship Id="rId61" Type="http://schemas.openxmlformats.org/officeDocument/2006/relationships/hyperlink" Target="http://www.cyklo-jizni-morava.cz/file/28247/MVS_Pruvodce_Moravska_vinna_CZ.pdf" TargetMode="External"/><Relationship Id="rId82"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4" Type="http://schemas.openxmlformats.org/officeDocument/2006/relationships/diagramColors" Target="diagrams/colors7.xml"/><Relationship Id="rId52" Type="http://schemas.openxmlformats.org/officeDocument/2006/relationships/hyperlink" Target="http://www.barunka.com/cz/nabidka/oblozene-bagety/" TargetMode="External"/><Relationship Id="rId60" Type="http://schemas.openxmlformats.org/officeDocument/2006/relationships/hyperlink" Target="http://www.greenways.cz/Greenways-v-CR/Greenway-Krakov-Morava-Viden.aspx" TargetMode="External"/><Relationship Id="rId65" Type="http://schemas.openxmlformats.org/officeDocument/2006/relationships/hyperlink" Target="http://catalogues.metro-group.com/makro-letaky/potraviny-0804-2104-2015/page/26-27" TargetMode="External"/><Relationship Id="rId73" Type="http://schemas.openxmlformats.org/officeDocument/2006/relationships/hyperlink" Target="http://www.internet.sk/mediakurier/cei/46.htm" TargetMode="External"/><Relationship Id="rId78" Type="http://schemas.openxmlformats.org/officeDocument/2006/relationships/image" Target="media/image3.jpeg"/><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hyperlink" Target="https://managementmania.com/cs/organizace" TargetMode="External"/><Relationship Id="rId43" Type="http://schemas.openxmlformats.org/officeDocument/2006/relationships/diagramQuickStyle" Target="diagrams/quickStyle7.xml"/><Relationship Id="rId48" Type="http://schemas.openxmlformats.org/officeDocument/2006/relationships/hyperlink" Target="aspi://module='ASPI'&amp;link='455/1991%20Sb.%2523'&amp;ucin-k-dni='28.%201.2015'" TargetMode="External"/><Relationship Id="rId56" Type="http://schemas.openxmlformats.org/officeDocument/2006/relationships/hyperlink" Target="https://www.czso.cz/csu/czso/cri/miry-zamestnanosti-nezamestnanosti-a-ekonomicke-aktivity-unor-2015-1viwzidofb" TargetMode="External"/><Relationship Id="rId64" Type="http://schemas.openxmlformats.org/officeDocument/2006/relationships/hyperlink" Target="http://catalogues.metro-group.com/makro-letaky/potraviny-0804-2104-2015/page/16-17" TargetMode="External"/><Relationship Id="rId69" Type="http://schemas.openxmlformats.org/officeDocument/2006/relationships/hyperlink" Target="http://www.nakole.cz/clanky/1159-greenways-v-cr-moravske-vinarske-stezky.html" TargetMode="External"/><Relationship Id="rId77" Type="http://schemas.openxmlformats.org/officeDocument/2006/relationships/image" Target="media/image2.gif"/><Relationship Id="rId8" Type="http://schemas.openxmlformats.org/officeDocument/2006/relationships/footer" Target="footer1.xml"/><Relationship Id="rId51" Type="http://schemas.openxmlformats.org/officeDocument/2006/relationships/hyperlink" Target="aspi://module='ASPI'&amp;link='455/1991%20Sb.%2523'&amp;ucin-k-dni='28.%201.2015'" TargetMode="External"/><Relationship Id="rId72" Type="http://schemas.openxmlformats.org/officeDocument/2006/relationships/hyperlink" Target="http://www.risy.cz/cs/vyhledavace/projekty-eu/detail?id=22023"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openxmlformats.org/officeDocument/2006/relationships/diagramQuickStyle" Target="diagrams/quickStyle6.xml"/><Relationship Id="rId46" Type="http://schemas.openxmlformats.org/officeDocument/2006/relationships/hyperlink" Target="aspi://module='ASPI'&amp;link='455/1991%20Sb.%2523'&amp;ucin-k-dni='28.%201.2015'" TargetMode="External"/><Relationship Id="rId59" Type="http://schemas.openxmlformats.org/officeDocument/2006/relationships/hyperlink" Target="http://www.partnerstvi-ops.cz/otevrene-hranice-otevrene-sklepy" TargetMode="External"/><Relationship Id="rId67" Type="http://schemas.openxmlformats.org/officeDocument/2006/relationships/hyperlink" Target="http://vinarske.stezky.cz/Partnerske-obce/Nabidka-partnerstvi.aspx" TargetMode="External"/><Relationship Id="rId20" Type="http://schemas.openxmlformats.org/officeDocument/2006/relationships/diagramLayout" Target="diagrams/layout3.xml"/><Relationship Id="rId41" Type="http://schemas.openxmlformats.org/officeDocument/2006/relationships/diagramData" Target="diagrams/data7.xml"/><Relationship Id="rId54" Type="http://schemas.openxmlformats.org/officeDocument/2006/relationships/hyperlink" Target="http://domaci.eurozpravy.cz/zivot/114446-zivotni-uroven-cechu-pruzkum-hlasi-pozitivni-zmenu/" TargetMode="External"/><Relationship Id="rId62" Type="http://schemas.openxmlformats.org/officeDocument/2006/relationships/hyperlink" Target="http://www.jizni-morava.cz/?tpl=4" TargetMode="External"/><Relationship Id="rId70" Type="http://schemas.openxmlformats.org/officeDocument/2006/relationships/hyperlink" Target="http://www.nadacepartnerstvi.cz/O-nas,-Pro-media/O-nas" TargetMode="External"/><Relationship Id="rId75" Type="http://schemas.openxmlformats.org/officeDocument/2006/relationships/hyperlink" Target="http://www.valtickepodzemi.cz/2-turist-ii-zazitkova-prohlidka-spojena-s-ochutnavkou-5-vin-22/"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Data" Target="diagrams/data6.xml"/><Relationship Id="rId49" Type="http://schemas.openxmlformats.org/officeDocument/2006/relationships/image" Target="media/image1.jpeg"/><Relationship Id="rId57" Type="http://schemas.openxmlformats.org/officeDocument/2006/relationships/hyperlink" Target="https://www.cnb.cz/cs/verejnost/pro_media/tiskove_zpravy_cnb/2015/20150213_zoi.html"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6_4">
  <dgm:title val=""/>
  <dgm:desc val=""/>
  <dgm:catLst>
    <dgm:cat type="accent6" pri="11400"/>
  </dgm:catLst>
  <dgm:styleLbl name="node0">
    <dgm:fillClrLst meth="cycle">
      <a:schemeClr val="accent6">
        <a:shade val="60000"/>
      </a:schemeClr>
    </dgm:fillClrLst>
    <dgm:linClrLst meth="repeat">
      <a:schemeClr val="lt1"/>
    </dgm:linClrLst>
    <dgm:effectClrLst/>
    <dgm:txLinClrLst/>
    <dgm:txFillClrLst/>
    <dgm:txEffectClrLst/>
  </dgm:styleLbl>
  <dgm:styleLbl name="alignNode1">
    <dgm:fillClrLst meth="cycle">
      <a:schemeClr val="accent6">
        <a:shade val="50000"/>
      </a:schemeClr>
      <a:schemeClr val="accent6">
        <a:tint val="55000"/>
      </a:schemeClr>
    </dgm:fillClrLst>
    <dgm:linClrLst meth="cycle">
      <a:schemeClr val="accent6">
        <a:shade val="50000"/>
      </a:schemeClr>
      <a:schemeClr val="accent6">
        <a:tint val="55000"/>
      </a:schemeClr>
    </dgm:linClrLst>
    <dgm:effectClrLst/>
    <dgm:txLinClrLst/>
    <dgm:txFillClrLst/>
    <dgm:txEffectClrLst/>
  </dgm:styleLbl>
  <dgm:styleLbl name="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ln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vennNode1">
    <dgm:fillClrLst meth="cycle">
      <a:schemeClr val="accent6">
        <a:shade val="80000"/>
        <a:alpha val="50000"/>
      </a:schemeClr>
      <a:schemeClr val="accent6">
        <a:tint val="50000"/>
        <a:alpha val="50000"/>
      </a:schemeClr>
    </dgm:fillClrLst>
    <dgm:linClrLst meth="repeat">
      <a:schemeClr val="lt1"/>
    </dgm:linClrLst>
    <dgm:effectClrLst/>
    <dgm:txLinClrLst/>
    <dgm:txFillClrLst/>
    <dgm:txEffectClrLst/>
  </dgm:styleLbl>
  <dgm:styleLbl name="node2">
    <dgm:fillClrLst>
      <a:schemeClr val="accent6">
        <a:shade val="80000"/>
      </a:schemeClr>
    </dgm:fillClrLst>
    <dgm:linClrLst meth="repeat">
      <a:schemeClr val="lt1"/>
    </dgm:linClrLst>
    <dgm:effectClrLst/>
    <dgm:txLinClrLst/>
    <dgm:txFillClrLst/>
    <dgm:txEffectClrLst/>
  </dgm:styleLbl>
  <dgm:styleLbl name="node3">
    <dgm:fillClrLst>
      <a:schemeClr val="accent6">
        <a:tint val="99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f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b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sibTrans1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0000"/>
      </a:schemeClr>
    </dgm:fillClrLst>
    <dgm:linClrLst meth="repeat">
      <a:schemeClr val="lt1"/>
    </dgm:linClrLst>
    <dgm:effectClrLst/>
    <dgm:txLinClrLst/>
    <dgm:txFillClrLst/>
    <dgm:txEffectClrLst/>
  </dgm:styleLbl>
  <dgm:styleLbl name="asst3">
    <dgm:fillClrLst>
      <a:schemeClr val="accent6">
        <a:tint val="70000"/>
      </a:schemeClr>
    </dgm:fillClrLst>
    <dgm:linClrLst meth="repeat">
      <a:schemeClr val="lt1"/>
    </dgm:linClrLst>
    <dgm:effectClrLst/>
    <dgm:txLinClrLst/>
    <dgm:txFillClrLst/>
    <dgm:txEffectClrLst/>
  </dgm:styleLbl>
  <dgm:styleLbl name="asst4">
    <dgm:fillClrLst>
      <a:schemeClr val="accent6">
        <a:tint val="5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align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bgAccFollowNode1">
    <dgm:fillClrLst meth="repeat">
      <a:schemeClr val="accent6">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55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6_4">
  <dgm:title val=""/>
  <dgm:desc val=""/>
  <dgm:catLst>
    <dgm:cat type="accent6" pri="11400"/>
  </dgm:catLst>
  <dgm:styleLbl name="node0">
    <dgm:fillClrLst meth="cycle">
      <a:schemeClr val="accent6">
        <a:shade val="60000"/>
      </a:schemeClr>
    </dgm:fillClrLst>
    <dgm:linClrLst meth="repeat">
      <a:schemeClr val="lt1"/>
    </dgm:linClrLst>
    <dgm:effectClrLst/>
    <dgm:txLinClrLst/>
    <dgm:txFillClrLst/>
    <dgm:txEffectClrLst/>
  </dgm:styleLbl>
  <dgm:styleLbl name="alignNode1">
    <dgm:fillClrLst meth="cycle">
      <a:schemeClr val="accent6">
        <a:shade val="50000"/>
      </a:schemeClr>
      <a:schemeClr val="accent6">
        <a:tint val="55000"/>
      </a:schemeClr>
    </dgm:fillClrLst>
    <dgm:linClrLst meth="cycle">
      <a:schemeClr val="accent6">
        <a:shade val="50000"/>
      </a:schemeClr>
      <a:schemeClr val="accent6">
        <a:tint val="55000"/>
      </a:schemeClr>
    </dgm:linClrLst>
    <dgm:effectClrLst/>
    <dgm:txLinClrLst/>
    <dgm:txFillClrLst/>
    <dgm:txEffectClrLst/>
  </dgm:styleLbl>
  <dgm:styleLbl name="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ln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vennNode1">
    <dgm:fillClrLst meth="cycle">
      <a:schemeClr val="accent6">
        <a:shade val="80000"/>
        <a:alpha val="50000"/>
      </a:schemeClr>
      <a:schemeClr val="accent6">
        <a:tint val="50000"/>
        <a:alpha val="50000"/>
      </a:schemeClr>
    </dgm:fillClrLst>
    <dgm:linClrLst meth="repeat">
      <a:schemeClr val="lt1"/>
    </dgm:linClrLst>
    <dgm:effectClrLst/>
    <dgm:txLinClrLst/>
    <dgm:txFillClrLst/>
    <dgm:txEffectClrLst/>
  </dgm:styleLbl>
  <dgm:styleLbl name="node2">
    <dgm:fillClrLst>
      <a:schemeClr val="accent6">
        <a:shade val="80000"/>
      </a:schemeClr>
    </dgm:fillClrLst>
    <dgm:linClrLst meth="repeat">
      <a:schemeClr val="lt1"/>
    </dgm:linClrLst>
    <dgm:effectClrLst/>
    <dgm:txLinClrLst/>
    <dgm:txFillClrLst/>
    <dgm:txEffectClrLst/>
  </dgm:styleLbl>
  <dgm:styleLbl name="node3">
    <dgm:fillClrLst>
      <a:schemeClr val="accent6">
        <a:tint val="99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f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b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sibTrans1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0000"/>
      </a:schemeClr>
    </dgm:fillClrLst>
    <dgm:linClrLst meth="repeat">
      <a:schemeClr val="lt1"/>
    </dgm:linClrLst>
    <dgm:effectClrLst/>
    <dgm:txLinClrLst/>
    <dgm:txFillClrLst/>
    <dgm:txEffectClrLst/>
  </dgm:styleLbl>
  <dgm:styleLbl name="asst3">
    <dgm:fillClrLst>
      <a:schemeClr val="accent6">
        <a:tint val="70000"/>
      </a:schemeClr>
    </dgm:fillClrLst>
    <dgm:linClrLst meth="repeat">
      <a:schemeClr val="lt1"/>
    </dgm:linClrLst>
    <dgm:effectClrLst/>
    <dgm:txLinClrLst/>
    <dgm:txFillClrLst/>
    <dgm:txEffectClrLst/>
  </dgm:styleLbl>
  <dgm:styleLbl name="asst4">
    <dgm:fillClrLst>
      <a:schemeClr val="accent6">
        <a:tint val="5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align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bgAccFollowNode1">
    <dgm:fillClrLst meth="repeat">
      <a:schemeClr val="accent6">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55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4F72FB-98F1-4570-B6FE-AE1680F8A6DF}" type="doc">
      <dgm:prSet loTypeId="urn:microsoft.com/office/officeart/2005/8/layout/radial5" loCatId="cycle" qsTypeId="urn:microsoft.com/office/officeart/2005/8/quickstyle/simple1" qsCatId="simple" csTypeId="urn:microsoft.com/office/officeart/2005/8/colors/colorful5" csCatId="colorful" phldr="1"/>
      <dgm:spPr/>
      <dgm:t>
        <a:bodyPr/>
        <a:lstStyle/>
        <a:p>
          <a:endParaRPr lang="cs-CZ"/>
        </a:p>
      </dgm:t>
    </dgm:pt>
    <dgm:pt modelId="{78D2917D-8CF6-4E6D-A543-8BB7B9FB74D7}">
      <dgm:prSet phldrT="[Text]"/>
      <dgm:spPr/>
      <dgm:t>
        <a:bodyPr/>
        <a:lstStyle/>
        <a:p>
          <a:r>
            <a:rPr lang="cs-CZ"/>
            <a:t>firma</a:t>
          </a:r>
        </a:p>
      </dgm:t>
    </dgm:pt>
    <dgm:pt modelId="{EDE947F7-B09B-4C55-92C2-B933C99A3857}" type="parTrans" cxnId="{AA6C3EDE-3D7C-4FEE-B2A7-19C344A38F52}">
      <dgm:prSet/>
      <dgm:spPr/>
      <dgm:t>
        <a:bodyPr/>
        <a:lstStyle/>
        <a:p>
          <a:endParaRPr lang="cs-CZ"/>
        </a:p>
      </dgm:t>
    </dgm:pt>
    <dgm:pt modelId="{AB832654-5896-4212-9018-2BC8D9E3A3DF}" type="sibTrans" cxnId="{AA6C3EDE-3D7C-4FEE-B2A7-19C344A38F52}">
      <dgm:prSet/>
      <dgm:spPr/>
      <dgm:t>
        <a:bodyPr/>
        <a:lstStyle/>
        <a:p>
          <a:endParaRPr lang="cs-CZ"/>
        </a:p>
      </dgm:t>
    </dgm:pt>
    <dgm:pt modelId="{338C07D5-7608-4C6E-90D0-4AF2C9B5A16E}">
      <dgm:prSet phldrT="[Text]" custT="1"/>
      <dgm:spPr/>
      <dgm:t>
        <a:bodyPr/>
        <a:lstStyle/>
        <a:p>
          <a:r>
            <a:rPr lang="cs-CZ" sz="900"/>
            <a:t>kapitálové </a:t>
          </a:r>
          <a:r>
            <a:rPr lang="cs-CZ" sz="1000"/>
            <a:t>trhy</a:t>
          </a:r>
          <a:r>
            <a:rPr lang="cs-CZ" sz="900"/>
            <a:t> </a:t>
          </a:r>
        </a:p>
      </dgm:t>
    </dgm:pt>
    <dgm:pt modelId="{EA88DBEA-3BE7-4352-A4B3-CC2B4E6894AE}" type="parTrans" cxnId="{709FBDD9-13D6-4C01-A00D-A9E57E2FF45D}">
      <dgm:prSet custT="1"/>
      <dgm:spPr/>
      <dgm:t>
        <a:bodyPr/>
        <a:lstStyle/>
        <a:p>
          <a:r>
            <a:rPr lang="cs-CZ" sz="800"/>
            <a:t>finanční politika </a:t>
          </a:r>
        </a:p>
      </dgm:t>
    </dgm:pt>
    <dgm:pt modelId="{1C659A8F-18F1-4A8A-B6F3-44EA5D59B089}" type="sibTrans" cxnId="{709FBDD9-13D6-4C01-A00D-A9E57E2FF45D}">
      <dgm:prSet/>
      <dgm:spPr/>
      <dgm:t>
        <a:bodyPr/>
        <a:lstStyle/>
        <a:p>
          <a:endParaRPr lang="cs-CZ"/>
        </a:p>
      </dgm:t>
    </dgm:pt>
    <dgm:pt modelId="{927D3B6A-02C5-460F-B0F2-0DA6CC5E576B}">
      <dgm:prSet phldrT="[Text]" custT="1"/>
      <dgm:spPr/>
      <dgm:t>
        <a:bodyPr/>
        <a:lstStyle/>
        <a:p>
          <a:r>
            <a:rPr lang="cs-CZ" sz="1050"/>
            <a:t>vláda</a:t>
          </a:r>
        </a:p>
      </dgm:t>
    </dgm:pt>
    <dgm:pt modelId="{3C55D7B9-103D-4C56-91ED-6F890535F49E}" type="parTrans" cxnId="{A767A239-5E52-470A-B790-5FDE93972A0E}">
      <dgm:prSet custT="1"/>
      <dgm:spPr/>
      <dgm:t>
        <a:bodyPr/>
        <a:lstStyle/>
        <a:p>
          <a:r>
            <a:rPr lang="cs-CZ" sz="800"/>
            <a:t>lobování</a:t>
          </a:r>
        </a:p>
      </dgm:t>
    </dgm:pt>
    <dgm:pt modelId="{DE7C4DDA-9A3C-4B40-96DB-6E21A6BD65F8}" type="sibTrans" cxnId="{A767A239-5E52-470A-B790-5FDE93972A0E}">
      <dgm:prSet/>
      <dgm:spPr/>
      <dgm:t>
        <a:bodyPr/>
        <a:lstStyle/>
        <a:p>
          <a:endParaRPr lang="cs-CZ"/>
        </a:p>
      </dgm:t>
    </dgm:pt>
    <dgm:pt modelId="{689D8595-35ED-48F4-A9E3-60451C99CEFC}">
      <dgm:prSet phldrT="[Text]" custT="1"/>
      <dgm:spPr/>
      <dgm:t>
        <a:bodyPr/>
        <a:lstStyle/>
        <a:p>
          <a:r>
            <a:rPr lang="cs-CZ" sz="900"/>
            <a:t>demografic-ký vývoj</a:t>
          </a:r>
        </a:p>
      </dgm:t>
    </dgm:pt>
    <dgm:pt modelId="{D8A36E0B-A2A6-4B24-9DED-685ADE289ED7}" type="parTrans" cxnId="{5EF06E63-AF5A-4270-8982-0ADEC3A14D95}">
      <dgm:prSet custT="1"/>
      <dgm:spPr/>
      <dgm:t>
        <a:bodyPr/>
        <a:lstStyle/>
        <a:p>
          <a:r>
            <a:rPr lang="cs-CZ" sz="800"/>
            <a:t>předpovídání demografické-ho vývoje</a:t>
          </a:r>
        </a:p>
      </dgm:t>
    </dgm:pt>
    <dgm:pt modelId="{F276CB6F-A67B-4277-8176-7FFB866CB58A}" type="sibTrans" cxnId="{5EF06E63-AF5A-4270-8982-0ADEC3A14D95}">
      <dgm:prSet/>
      <dgm:spPr/>
      <dgm:t>
        <a:bodyPr/>
        <a:lstStyle/>
        <a:p>
          <a:endParaRPr lang="cs-CZ"/>
        </a:p>
      </dgm:t>
    </dgm:pt>
    <dgm:pt modelId="{76CDEAF7-C26E-4051-B29E-8F7A72CAB2EF}">
      <dgm:prSet phldrT="[Text]" custT="1"/>
      <dgm:spPr/>
      <dgm:t>
        <a:bodyPr/>
        <a:lstStyle/>
        <a:p>
          <a:r>
            <a:rPr lang="cs-CZ" sz="900"/>
            <a:t>makro ekonomické vlivy</a:t>
          </a:r>
        </a:p>
      </dgm:t>
    </dgm:pt>
    <dgm:pt modelId="{FF6FA422-0C5A-4FE4-BC4E-DACE00ECBB26}" type="parTrans" cxnId="{D8B1B342-BF49-4670-9DFD-FAF788CFBB29}">
      <dgm:prSet custT="1"/>
      <dgm:spPr/>
      <dgm:t>
        <a:bodyPr/>
        <a:lstStyle/>
        <a:p>
          <a:r>
            <a:rPr lang="cs-CZ" sz="700"/>
            <a:t>ekoomická analýza a sledování</a:t>
          </a:r>
        </a:p>
      </dgm:t>
    </dgm:pt>
    <dgm:pt modelId="{95DB3911-B239-48EB-A1D4-9AA74F9E5EA6}" type="sibTrans" cxnId="{D8B1B342-BF49-4670-9DFD-FAF788CFBB29}">
      <dgm:prSet/>
      <dgm:spPr/>
      <dgm:t>
        <a:bodyPr/>
        <a:lstStyle/>
        <a:p>
          <a:endParaRPr lang="cs-CZ"/>
        </a:p>
      </dgm:t>
    </dgm:pt>
    <dgm:pt modelId="{0F7BAA7C-0742-4166-966E-426C5430116D}">
      <dgm:prSet phldrT="[Text]" custT="1"/>
      <dgm:spPr/>
      <dgm:t>
        <a:bodyPr/>
        <a:lstStyle/>
        <a:p>
          <a:r>
            <a:rPr lang="cs-CZ" sz="900"/>
            <a:t>zákonodár-ný soubor</a:t>
          </a:r>
        </a:p>
      </dgm:t>
    </dgm:pt>
    <dgm:pt modelId="{AB583C18-0AB3-4391-B6AA-8A70D382307B}" type="parTrans" cxnId="{3B4E00B8-3745-4916-8F23-47FAC8381584}">
      <dgm:prSet custT="1"/>
      <dgm:spPr/>
      <dgm:t>
        <a:bodyPr/>
        <a:lstStyle/>
        <a:p>
          <a:r>
            <a:rPr lang="cs-CZ" sz="600"/>
            <a:t>podpora pol. stran</a:t>
          </a:r>
        </a:p>
      </dgm:t>
    </dgm:pt>
    <dgm:pt modelId="{9E3124EA-F7BF-4A86-93DB-9DAE4F73617F}" type="sibTrans" cxnId="{3B4E00B8-3745-4916-8F23-47FAC8381584}">
      <dgm:prSet/>
      <dgm:spPr/>
      <dgm:t>
        <a:bodyPr/>
        <a:lstStyle/>
        <a:p>
          <a:endParaRPr lang="cs-CZ"/>
        </a:p>
      </dgm:t>
    </dgm:pt>
    <dgm:pt modelId="{4E8AC9AD-E2C2-416D-9A67-CE23C6385A16}">
      <dgm:prSet phldrT="[Text]" custT="1"/>
      <dgm:spPr/>
      <dgm:t>
        <a:bodyPr/>
        <a:lstStyle/>
        <a:p>
          <a:r>
            <a:rPr lang="cs-CZ" sz="1000"/>
            <a:t>konkurenti</a:t>
          </a:r>
        </a:p>
      </dgm:t>
    </dgm:pt>
    <dgm:pt modelId="{AC97FB58-8404-48C4-9002-A3496D4CA19A}" type="parTrans" cxnId="{0E02C38A-7D25-4CF3-AE11-FF5125DCE6FA}">
      <dgm:prSet custT="1"/>
      <dgm:spPr/>
      <dgm:t>
        <a:bodyPr/>
        <a:lstStyle/>
        <a:p>
          <a:r>
            <a:rPr lang="cs-CZ" sz="800"/>
            <a:t>marketing</a:t>
          </a:r>
          <a:r>
            <a:rPr lang="cs-CZ" sz="700"/>
            <a:t>. </a:t>
          </a:r>
          <a:r>
            <a:rPr lang="cs-CZ" sz="800"/>
            <a:t>strategie</a:t>
          </a:r>
          <a:endParaRPr lang="cs-CZ" sz="700"/>
        </a:p>
      </dgm:t>
    </dgm:pt>
    <dgm:pt modelId="{9A53940F-2AFD-4B69-AA18-E59E6A292618}" type="sibTrans" cxnId="{0E02C38A-7D25-4CF3-AE11-FF5125DCE6FA}">
      <dgm:prSet/>
      <dgm:spPr/>
      <dgm:t>
        <a:bodyPr/>
        <a:lstStyle/>
        <a:p>
          <a:endParaRPr lang="cs-CZ"/>
        </a:p>
      </dgm:t>
    </dgm:pt>
    <dgm:pt modelId="{B885BE30-3875-4B72-A4F0-65C51484D502}">
      <dgm:prSet phldrT="[Text]" custT="1"/>
      <dgm:spPr/>
      <dgm:t>
        <a:bodyPr/>
        <a:lstStyle/>
        <a:p>
          <a:r>
            <a:rPr lang="cs-CZ" sz="1050"/>
            <a:t>ekologie</a:t>
          </a:r>
          <a:endParaRPr lang="cs-CZ" sz="1000"/>
        </a:p>
      </dgm:t>
    </dgm:pt>
    <dgm:pt modelId="{C76B89E5-DE32-49A1-A5C0-85E80D9DD531}" type="parTrans" cxnId="{B4205547-122B-4036-9D88-81A723FE2BF0}">
      <dgm:prSet/>
      <dgm:spPr/>
      <dgm:t>
        <a:bodyPr/>
        <a:lstStyle/>
        <a:p>
          <a:r>
            <a:rPr lang="cs-CZ"/>
            <a:t>enviromentální pol. firmy</a:t>
          </a:r>
        </a:p>
      </dgm:t>
    </dgm:pt>
    <dgm:pt modelId="{079A0901-0B79-4517-BB29-0E737E27CB83}" type="sibTrans" cxnId="{B4205547-122B-4036-9D88-81A723FE2BF0}">
      <dgm:prSet/>
      <dgm:spPr/>
      <dgm:t>
        <a:bodyPr/>
        <a:lstStyle/>
        <a:p>
          <a:endParaRPr lang="cs-CZ"/>
        </a:p>
      </dgm:t>
    </dgm:pt>
    <dgm:pt modelId="{981DC10D-F4FE-43E4-B1A6-A3821E877F84}">
      <dgm:prSet phldrT="[Text]" custT="1"/>
      <dgm:spPr/>
      <dgm:t>
        <a:bodyPr/>
        <a:lstStyle/>
        <a:p>
          <a:r>
            <a:rPr lang="cs-CZ" sz="1000"/>
            <a:t>dodava-telé</a:t>
          </a:r>
        </a:p>
      </dgm:t>
    </dgm:pt>
    <dgm:pt modelId="{470FA89E-6536-4F87-AAC8-B65DDC5695F0}" type="parTrans" cxnId="{97DCB1AD-1061-4E9B-BA84-5E38B38D30ED}">
      <dgm:prSet custT="1"/>
      <dgm:spPr/>
      <dgm:t>
        <a:bodyPr/>
        <a:lstStyle/>
        <a:p>
          <a:r>
            <a:rPr lang="cs-CZ" sz="800"/>
            <a:t>nákupní pol.</a:t>
          </a:r>
        </a:p>
      </dgm:t>
    </dgm:pt>
    <dgm:pt modelId="{2ABDB00C-C28C-42B9-977A-A482EF395DC0}" type="sibTrans" cxnId="{97DCB1AD-1061-4E9B-BA84-5E38B38D30ED}">
      <dgm:prSet/>
      <dgm:spPr/>
      <dgm:t>
        <a:bodyPr/>
        <a:lstStyle/>
        <a:p>
          <a:endParaRPr lang="cs-CZ"/>
        </a:p>
      </dgm:t>
    </dgm:pt>
    <dgm:pt modelId="{126766F1-B906-4F92-8418-DCD509E543AD}">
      <dgm:prSet phldrT="[Text]" custT="1"/>
      <dgm:spPr/>
      <dgm:t>
        <a:bodyPr/>
        <a:lstStyle/>
        <a:p>
          <a:r>
            <a:rPr lang="cs-CZ" sz="1000"/>
            <a:t>trh práce</a:t>
          </a:r>
        </a:p>
      </dgm:t>
    </dgm:pt>
    <dgm:pt modelId="{13C78CA1-31C6-4318-8980-604ADCC80F9B}" type="parTrans" cxnId="{DA6D6CD4-702D-4681-8DD0-3DD1EBB2E877}">
      <dgm:prSet custT="1"/>
      <dgm:spPr/>
      <dgm:t>
        <a:bodyPr/>
        <a:lstStyle/>
        <a:p>
          <a:r>
            <a:rPr lang="cs-CZ" sz="700"/>
            <a:t>nábor a výběr pracovníků</a:t>
          </a:r>
        </a:p>
      </dgm:t>
    </dgm:pt>
    <dgm:pt modelId="{3886B6FB-CC73-4C5E-AD6A-7C734667444C}" type="sibTrans" cxnId="{DA6D6CD4-702D-4681-8DD0-3DD1EBB2E877}">
      <dgm:prSet/>
      <dgm:spPr/>
      <dgm:t>
        <a:bodyPr/>
        <a:lstStyle/>
        <a:p>
          <a:endParaRPr lang="cs-CZ"/>
        </a:p>
      </dgm:t>
    </dgm:pt>
    <dgm:pt modelId="{68993A34-1E9B-4365-8104-5912AEC107C4}">
      <dgm:prSet phldrT="[Text]" custT="1"/>
      <dgm:spPr/>
      <dgm:t>
        <a:bodyPr/>
        <a:lstStyle/>
        <a:p>
          <a:r>
            <a:rPr lang="cs-CZ" sz="1000"/>
            <a:t>sociální a kulturní vlivy</a:t>
          </a:r>
        </a:p>
      </dgm:t>
    </dgm:pt>
    <dgm:pt modelId="{DA09B063-16BB-4318-8AE2-D689186B38CF}" type="parTrans" cxnId="{D356DD23-3DD8-47BE-9EBC-8A505E357964}">
      <dgm:prSet custT="1"/>
      <dgm:spPr/>
      <dgm:t>
        <a:bodyPr/>
        <a:lstStyle/>
        <a:p>
          <a:r>
            <a:rPr lang="cs-CZ" sz="600"/>
            <a:t>citlivost </a:t>
          </a:r>
          <a:r>
            <a:rPr lang="cs-CZ" sz="700"/>
            <a:t>prostředí</a:t>
          </a:r>
          <a:r>
            <a:rPr lang="cs-CZ" sz="600"/>
            <a:t> a </a:t>
          </a:r>
          <a:r>
            <a:rPr lang="cs-CZ" sz="700"/>
            <a:t>změny</a:t>
          </a:r>
          <a:endParaRPr lang="cs-CZ" sz="600"/>
        </a:p>
      </dgm:t>
    </dgm:pt>
    <dgm:pt modelId="{342711E9-9400-4E37-8139-350D77C1EDB2}" type="sibTrans" cxnId="{D356DD23-3DD8-47BE-9EBC-8A505E357964}">
      <dgm:prSet/>
      <dgm:spPr/>
      <dgm:t>
        <a:bodyPr/>
        <a:lstStyle/>
        <a:p>
          <a:endParaRPr lang="cs-CZ"/>
        </a:p>
      </dgm:t>
    </dgm:pt>
    <dgm:pt modelId="{5AD04426-D7BA-4FEC-B5DA-1FCD7C40185A}">
      <dgm:prSet phldrT="[Text]" custT="1"/>
      <dgm:spPr/>
      <dgm:t>
        <a:bodyPr/>
        <a:lstStyle/>
        <a:p>
          <a:r>
            <a:rPr lang="cs-CZ" sz="1000"/>
            <a:t>techno-</a:t>
          </a:r>
          <a:br>
            <a:rPr lang="cs-CZ" sz="1000"/>
          </a:br>
          <a:r>
            <a:rPr lang="cs-CZ" sz="1000"/>
            <a:t>logie</a:t>
          </a:r>
          <a:endParaRPr lang="cs-CZ" sz="900"/>
        </a:p>
      </dgm:t>
    </dgm:pt>
    <dgm:pt modelId="{17944C23-B54F-4503-8825-E483AB4A32F3}" type="parTrans" cxnId="{16DED3A5-8626-44B4-B921-CD38F172EC82}">
      <dgm:prSet custT="1"/>
      <dgm:spPr/>
      <dgm:t>
        <a:bodyPr/>
        <a:lstStyle/>
        <a:p>
          <a:r>
            <a:rPr lang="cs-CZ" sz="700"/>
            <a:t>výzkum a vývoj</a:t>
          </a:r>
        </a:p>
      </dgm:t>
    </dgm:pt>
    <dgm:pt modelId="{CD784FD2-54C3-4EE1-B99B-430DCD3085D3}" type="sibTrans" cxnId="{16DED3A5-8626-44B4-B921-CD38F172EC82}">
      <dgm:prSet/>
      <dgm:spPr/>
      <dgm:t>
        <a:bodyPr/>
        <a:lstStyle/>
        <a:p>
          <a:endParaRPr lang="cs-CZ"/>
        </a:p>
      </dgm:t>
    </dgm:pt>
    <dgm:pt modelId="{70230279-CDF8-4CFC-96F9-1681B83FBC6E}" type="pres">
      <dgm:prSet presAssocID="{4C4F72FB-98F1-4570-B6FE-AE1680F8A6DF}" presName="Name0" presStyleCnt="0">
        <dgm:presLayoutVars>
          <dgm:chMax val="1"/>
          <dgm:dir/>
          <dgm:animLvl val="ctr"/>
          <dgm:resizeHandles val="exact"/>
        </dgm:presLayoutVars>
      </dgm:prSet>
      <dgm:spPr/>
      <dgm:t>
        <a:bodyPr/>
        <a:lstStyle/>
        <a:p>
          <a:endParaRPr lang="cs-CZ"/>
        </a:p>
      </dgm:t>
    </dgm:pt>
    <dgm:pt modelId="{A2876A2F-1E55-4C9F-AE8B-13BD4131410E}" type="pres">
      <dgm:prSet presAssocID="{78D2917D-8CF6-4E6D-A543-8BB7B9FB74D7}" presName="centerShape" presStyleLbl="node0" presStyleIdx="0" presStyleCnt="1"/>
      <dgm:spPr/>
      <dgm:t>
        <a:bodyPr/>
        <a:lstStyle/>
        <a:p>
          <a:endParaRPr lang="cs-CZ"/>
        </a:p>
      </dgm:t>
    </dgm:pt>
    <dgm:pt modelId="{512F4E22-EEBA-4354-B167-C5D39AFB7913}" type="pres">
      <dgm:prSet presAssocID="{EA88DBEA-3BE7-4352-A4B3-CC2B4E6894AE}" presName="parTrans" presStyleLbl="sibTrans2D1" presStyleIdx="0" presStyleCnt="11" custAng="11679924" custScaleX="155929" custScaleY="164936"/>
      <dgm:spPr/>
      <dgm:t>
        <a:bodyPr/>
        <a:lstStyle/>
        <a:p>
          <a:endParaRPr lang="cs-CZ"/>
        </a:p>
      </dgm:t>
    </dgm:pt>
    <dgm:pt modelId="{37044CF0-1609-4F6A-8E63-6A2678AE94BA}" type="pres">
      <dgm:prSet presAssocID="{EA88DBEA-3BE7-4352-A4B3-CC2B4E6894AE}" presName="connectorText" presStyleLbl="sibTrans2D1" presStyleIdx="0" presStyleCnt="11"/>
      <dgm:spPr/>
      <dgm:t>
        <a:bodyPr/>
        <a:lstStyle/>
        <a:p>
          <a:endParaRPr lang="cs-CZ"/>
        </a:p>
      </dgm:t>
    </dgm:pt>
    <dgm:pt modelId="{51851FC9-3094-4937-8281-670F86F9FBA1}" type="pres">
      <dgm:prSet presAssocID="{338C07D5-7608-4C6E-90D0-4AF2C9B5A16E}" presName="node" presStyleLbl="node1" presStyleIdx="0" presStyleCnt="11">
        <dgm:presLayoutVars>
          <dgm:bulletEnabled val="1"/>
        </dgm:presLayoutVars>
      </dgm:prSet>
      <dgm:spPr/>
      <dgm:t>
        <a:bodyPr/>
        <a:lstStyle/>
        <a:p>
          <a:endParaRPr lang="cs-CZ"/>
        </a:p>
      </dgm:t>
    </dgm:pt>
    <dgm:pt modelId="{E54CA536-2F03-45D0-9E91-AD831641FAFE}" type="pres">
      <dgm:prSet presAssocID="{AC97FB58-8404-48C4-9002-A3496D4CA19A}" presName="parTrans" presStyleLbl="sibTrans2D1" presStyleIdx="1" presStyleCnt="11" custAng="273043" custScaleX="180394" custScaleY="162335"/>
      <dgm:spPr>
        <a:prstGeom prst="leftArrow">
          <a:avLst/>
        </a:prstGeom>
      </dgm:spPr>
      <dgm:t>
        <a:bodyPr/>
        <a:lstStyle/>
        <a:p>
          <a:endParaRPr lang="cs-CZ"/>
        </a:p>
      </dgm:t>
    </dgm:pt>
    <dgm:pt modelId="{C030E613-E118-49CA-8831-021BD0C357FD}" type="pres">
      <dgm:prSet presAssocID="{AC97FB58-8404-48C4-9002-A3496D4CA19A}" presName="connectorText" presStyleLbl="sibTrans2D1" presStyleIdx="1" presStyleCnt="11"/>
      <dgm:spPr>
        <a:prstGeom prst="leftArrow">
          <a:avLst/>
        </a:prstGeom>
      </dgm:spPr>
      <dgm:t>
        <a:bodyPr/>
        <a:lstStyle/>
        <a:p>
          <a:endParaRPr lang="cs-CZ"/>
        </a:p>
      </dgm:t>
    </dgm:pt>
    <dgm:pt modelId="{4E262001-4969-4E6D-943F-8EB4D5228CD4}" type="pres">
      <dgm:prSet presAssocID="{4E8AC9AD-E2C2-416D-9A67-CE23C6385A16}" presName="node" presStyleLbl="node1" presStyleIdx="1" presStyleCnt="11" custScaleX="118251" custScaleY="108089" custRadScaleRad="97245" custRadScaleInc="-3697">
        <dgm:presLayoutVars>
          <dgm:bulletEnabled val="1"/>
        </dgm:presLayoutVars>
      </dgm:prSet>
      <dgm:spPr/>
      <dgm:t>
        <a:bodyPr/>
        <a:lstStyle/>
        <a:p>
          <a:endParaRPr lang="cs-CZ"/>
        </a:p>
      </dgm:t>
    </dgm:pt>
    <dgm:pt modelId="{2C62FCFE-91A3-4126-8D0F-A7592AA13E4A}" type="pres">
      <dgm:prSet presAssocID="{C76B89E5-DE32-49A1-A5C0-85E80D9DD531}" presName="parTrans" presStyleLbl="sibTrans2D1" presStyleIdx="2" presStyleCnt="11" custAng="21494295" custScaleX="150849" custScaleY="187592"/>
      <dgm:spPr>
        <a:prstGeom prst="leftArrow">
          <a:avLst/>
        </a:prstGeom>
      </dgm:spPr>
      <dgm:t>
        <a:bodyPr/>
        <a:lstStyle/>
        <a:p>
          <a:endParaRPr lang="cs-CZ"/>
        </a:p>
      </dgm:t>
    </dgm:pt>
    <dgm:pt modelId="{FD9AB47F-4DED-4CAB-8C38-A33F5060D9F2}" type="pres">
      <dgm:prSet presAssocID="{C76B89E5-DE32-49A1-A5C0-85E80D9DD531}" presName="connectorText" presStyleLbl="sibTrans2D1" presStyleIdx="2" presStyleCnt="11"/>
      <dgm:spPr>
        <a:prstGeom prst="leftArrow">
          <a:avLst/>
        </a:prstGeom>
      </dgm:spPr>
      <dgm:t>
        <a:bodyPr/>
        <a:lstStyle/>
        <a:p>
          <a:endParaRPr lang="cs-CZ"/>
        </a:p>
      </dgm:t>
    </dgm:pt>
    <dgm:pt modelId="{B1B3F37F-A3A2-4C4C-8AE0-FBCD0189A519}" type="pres">
      <dgm:prSet presAssocID="{B885BE30-3875-4B72-A4F0-65C51484D502}" presName="node" presStyleLbl="node1" presStyleIdx="2" presStyleCnt="11">
        <dgm:presLayoutVars>
          <dgm:bulletEnabled val="1"/>
        </dgm:presLayoutVars>
      </dgm:prSet>
      <dgm:spPr/>
      <dgm:t>
        <a:bodyPr/>
        <a:lstStyle/>
        <a:p>
          <a:endParaRPr lang="cs-CZ"/>
        </a:p>
      </dgm:t>
    </dgm:pt>
    <dgm:pt modelId="{291E819A-EB72-46A8-B5B6-968DBD918FB0}" type="pres">
      <dgm:prSet presAssocID="{470FA89E-6536-4F87-AAC8-B65DDC5695F0}" presName="parTrans" presStyleLbl="sibTrans2D1" presStyleIdx="3" presStyleCnt="11" custAng="310020" custScaleX="156342" custScaleY="212617"/>
      <dgm:spPr>
        <a:prstGeom prst="leftArrow">
          <a:avLst/>
        </a:prstGeom>
      </dgm:spPr>
      <dgm:t>
        <a:bodyPr/>
        <a:lstStyle/>
        <a:p>
          <a:endParaRPr lang="cs-CZ"/>
        </a:p>
      </dgm:t>
    </dgm:pt>
    <dgm:pt modelId="{F8636274-5BFF-49D7-81F1-E96B60ECCA0F}" type="pres">
      <dgm:prSet presAssocID="{470FA89E-6536-4F87-AAC8-B65DDC5695F0}" presName="connectorText" presStyleLbl="sibTrans2D1" presStyleIdx="3" presStyleCnt="11"/>
      <dgm:spPr>
        <a:prstGeom prst="leftArrow">
          <a:avLst/>
        </a:prstGeom>
      </dgm:spPr>
      <dgm:t>
        <a:bodyPr/>
        <a:lstStyle/>
        <a:p>
          <a:endParaRPr lang="cs-CZ"/>
        </a:p>
      </dgm:t>
    </dgm:pt>
    <dgm:pt modelId="{0883D082-1EDD-4E98-B2DF-3C026845A494}" type="pres">
      <dgm:prSet presAssocID="{981DC10D-F4FE-43E4-B1A6-A3821E877F84}" presName="node" presStyleLbl="node1" presStyleIdx="3" presStyleCnt="11" custScaleX="102422" custScaleY="99885">
        <dgm:presLayoutVars>
          <dgm:bulletEnabled val="1"/>
        </dgm:presLayoutVars>
      </dgm:prSet>
      <dgm:spPr/>
      <dgm:t>
        <a:bodyPr/>
        <a:lstStyle/>
        <a:p>
          <a:endParaRPr lang="cs-CZ"/>
        </a:p>
      </dgm:t>
    </dgm:pt>
    <dgm:pt modelId="{53E8829C-8193-4187-BA2C-CBA5019BDD27}" type="pres">
      <dgm:prSet presAssocID="{13C78CA1-31C6-4318-8980-604ADCC80F9B}" presName="parTrans" presStyleLbl="sibTrans2D1" presStyleIdx="4" presStyleCnt="11" custAng="87373" custScaleX="144671" custScaleY="197489" custLinFactNeighborX="23727" custLinFactNeighborY="8693"/>
      <dgm:spPr>
        <a:prstGeom prst="leftArrow">
          <a:avLst/>
        </a:prstGeom>
      </dgm:spPr>
      <dgm:t>
        <a:bodyPr/>
        <a:lstStyle/>
        <a:p>
          <a:endParaRPr lang="cs-CZ"/>
        </a:p>
      </dgm:t>
    </dgm:pt>
    <dgm:pt modelId="{955D0D15-FB0A-4A32-B4BE-7300AD59C7CC}" type="pres">
      <dgm:prSet presAssocID="{13C78CA1-31C6-4318-8980-604ADCC80F9B}" presName="connectorText" presStyleLbl="sibTrans2D1" presStyleIdx="4" presStyleCnt="11"/>
      <dgm:spPr>
        <a:prstGeom prst="leftArrow">
          <a:avLst/>
        </a:prstGeom>
      </dgm:spPr>
      <dgm:t>
        <a:bodyPr/>
        <a:lstStyle/>
        <a:p>
          <a:endParaRPr lang="cs-CZ"/>
        </a:p>
      </dgm:t>
    </dgm:pt>
    <dgm:pt modelId="{0CAF476A-5D29-43FE-9799-C4FB87D2EC39}" type="pres">
      <dgm:prSet presAssocID="{126766F1-B906-4F92-8418-DCD509E543AD}" presName="node" presStyleLbl="node1" presStyleIdx="4" presStyleCnt="11">
        <dgm:presLayoutVars>
          <dgm:bulletEnabled val="1"/>
        </dgm:presLayoutVars>
      </dgm:prSet>
      <dgm:spPr/>
      <dgm:t>
        <a:bodyPr/>
        <a:lstStyle/>
        <a:p>
          <a:endParaRPr lang="cs-CZ"/>
        </a:p>
      </dgm:t>
    </dgm:pt>
    <dgm:pt modelId="{599C521E-0F84-4FE2-A9DD-4459616AFEBA}" type="pres">
      <dgm:prSet presAssocID="{DA09B063-16BB-4318-8AE2-D689186B38CF}" presName="parTrans" presStyleLbl="sibTrans2D1" presStyleIdx="5" presStyleCnt="11" custAng="11150621" custScaleX="135358" custScaleY="187972"/>
      <dgm:spPr/>
      <dgm:t>
        <a:bodyPr/>
        <a:lstStyle/>
        <a:p>
          <a:endParaRPr lang="cs-CZ"/>
        </a:p>
      </dgm:t>
    </dgm:pt>
    <dgm:pt modelId="{1D0F55BE-A75D-4313-A91C-B31A50DC8DF8}" type="pres">
      <dgm:prSet presAssocID="{DA09B063-16BB-4318-8AE2-D689186B38CF}" presName="connectorText" presStyleLbl="sibTrans2D1" presStyleIdx="5" presStyleCnt="11"/>
      <dgm:spPr/>
      <dgm:t>
        <a:bodyPr/>
        <a:lstStyle/>
        <a:p>
          <a:endParaRPr lang="cs-CZ"/>
        </a:p>
      </dgm:t>
    </dgm:pt>
    <dgm:pt modelId="{29A3744A-C283-4D53-ABF7-314A84811EB7}" type="pres">
      <dgm:prSet presAssocID="{68993A34-1E9B-4365-8104-5912AEC107C4}" presName="node" presStyleLbl="node1" presStyleIdx="5" presStyleCnt="11">
        <dgm:presLayoutVars>
          <dgm:bulletEnabled val="1"/>
        </dgm:presLayoutVars>
      </dgm:prSet>
      <dgm:spPr/>
      <dgm:t>
        <a:bodyPr/>
        <a:lstStyle/>
        <a:p>
          <a:endParaRPr lang="cs-CZ"/>
        </a:p>
      </dgm:t>
    </dgm:pt>
    <dgm:pt modelId="{1000573E-094B-4294-856F-013AC3044206}" type="pres">
      <dgm:prSet presAssocID="{17944C23-B54F-4503-8825-E483AB4A32F3}" presName="parTrans" presStyleLbl="sibTrans2D1" presStyleIdx="6" presStyleCnt="11" custAng="10483877" custScaleX="137003" custScaleY="204822" custLinFactNeighborX="-3884" custLinFactNeighborY="13668"/>
      <dgm:spPr/>
      <dgm:t>
        <a:bodyPr/>
        <a:lstStyle/>
        <a:p>
          <a:endParaRPr lang="cs-CZ"/>
        </a:p>
      </dgm:t>
    </dgm:pt>
    <dgm:pt modelId="{AF686739-738B-419D-8BF4-B00DF6FA6F46}" type="pres">
      <dgm:prSet presAssocID="{17944C23-B54F-4503-8825-E483AB4A32F3}" presName="connectorText" presStyleLbl="sibTrans2D1" presStyleIdx="6" presStyleCnt="11"/>
      <dgm:spPr/>
      <dgm:t>
        <a:bodyPr/>
        <a:lstStyle/>
        <a:p>
          <a:endParaRPr lang="cs-CZ"/>
        </a:p>
      </dgm:t>
    </dgm:pt>
    <dgm:pt modelId="{8A26E09D-60BD-47A0-B54F-CC40C17E47BD}" type="pres">
      <dgm:prSet presAssocID="{5AD04426-D7BA-4FEC-B5DA-1FCD7C40185A}" presName="node" presStyleLbl="node1" presStyleIdx="6" presStyleCnt="11" custScaleX="102552" custScaleY="95685">
        <dgm:presLayoutVars>
          <dgm:bulletEnabled val="1"/>
        </dgm:presLayoutVars>
      </dgm:prSet>
      <dgm:spPr/>
      <dgm:t>
        <a:bodyPr/>
        <a:lstStyle/>
        <a:p>
          <a:endParaRPr lang="cs-CZ"/>
        </a:p>
      </dgm:t>
    </dgm:pt>
    <dgm:pt modelId="{9A338F1D-7034-4F9F-9D72-5B56494391E5}" type="pres">
      <dgm:prSet presAssocID="{AB583C18-0AB3-4391-B6AA-8A70D382307B}" presName="parTrans" presStyleLbl="sibTrans2D1" presStyleIdx="7" presStyleCnt="11" custAng="21525494" custScaleX="164832" custScaleY="178343" custLinFactNeighborX="-5826" custLinFactNeighborY="-4557"/>
      <dgm:spPr>
        <a:prstGeom prst="leftArrow">
          <a:avLst/>
        </a:prstGeom>
      </dgm:spPr>
      <dgm:t>
        <a:bodyPr/>
        <a:lstStyle/>
        <a:p>
          <a:endParaRPr lang="cs-CZ"/>
        </a:p>
      </dgm:t>
    </dgm:pt>
    <dgm:pt modelId="{CAED1718-D4CD-43C1-BC33-191DFFC0E1E8}" type="pres">
      <dgm:prSet presAssocID="{AB583C18-0AB3-4391-B6AA-8A70D382307B}" presName="connectorText" presStyleLbl="sibTrans2D1" presStyleIdx="7" presStyleCnt="11"/>
      <dgm:spPr/>
      <dgm:t>
        <a:bodyPr/>
        <a:lstStyle/>
        <a:p>
          <a:endParaRPr lang="cs-CZ"/>
        </a:p>
      </dgm:t>
    </dgm:pt>
    <dgm:pt modelId="{C21DF9C2-651A-494C-8E96-43E7A23B1C9D}" type="pres">
      <dgm:prSet presAssocID="{0F7BAA7C-0742-4166-966E-426C5430116D}" presName="node" presStyleLbl="node1" presStyleIdx="7" presStyleCnt="11" custScaleX="115581" custScaleY="111779">
        <dgm:presLayoutVars>
          <dgm:bulletEnabled val="1"/>
        </dgm:presLayoutVars>
      </dgm:prSet>
      <dgm:spPr/>
      <dgm:t>
        <a:bodyPr/>
        <a:lstStyle/>
        <a:p>
          <a:endParaRPr lang="cs-CZ"/>
        </a:p>
      </dgm:t>
    </dgm:pt>
    <dgm:pt modelId="{B20A6F3B-42B8-445D-8393-5B269B32E376}" type="pres">
      <dgm:prSet presAssocID="{3C55D7B9-103D-4C56-91ED-6F890535F49E}" presName="parTrans" presStyleLbl="sibTrans2D1" presStyleIdx="8" presStyleCnt="11" custAng="52299" custScaleX="141943" custScaleY="173123" custLinFactNeighborX="-11467"/>
      <dgm:spPr>
        <a:prstGeom prst="leftArrow">
          <a:avLst/>
        </a:prstGeom>
      </dgm:spPr>
      <dgm:t>
        <a:bodyPr/>
        <a:lstStyle/>
        <a:p>
          <a:endParaRPr lang="cs-CZ"/>
        </a:p>
      </dgm:t>
    </dgm:pt>
    <dgm:pt modelId="{43016292-E5E6-48B6-9E8B-D7B1F64F999C}" type="pres">
      <dgm:prSet presAssocID="{3C55D7B9-103D-4C56-91ED-6F890535F49E}" presName="connectorText" presStyleLbl="sibTrans2D1" presStyleIdx="8" presStyleCnt="11"/>
      <dgm:spPr>
        <a:prstGeom prst="leftArrow">
          <a:avLst/>
        </a:prstGeom>
      </dgm:spPr>
      <dgm:t>
        <a:bodyPr/>
        <a:lstStyle/>
        <a:p>
          <a:endParaRPr lang="cs-CZ"/>
        </a:p>
      </dgm:t>
    </dgm:pt>
    <dgm:pt modelId="{81E2953A-019C-44C7-ADED-E8B1B8BFC1BE}" type="pres">
      <dgm:prSet presAssocID="{927D3B6A-02C5-460F-B0F2-0DA6CC5E576B}" presName="node" presStyleLbl="node1" presStyleIdx="8" presStyleCnt="11">
        <dgm:presLayoutVars>
          <dgm:bulletEnabled val="1"/>
        </dgm:presLayoutVars>
      </dgm:prSet>
      <dgm:spPr/>
      <dgm:t>
        <a:bodyPr/>
        <a:lstStyle/>
        <a:p>
          <a:endParaRPr lang="cs-CZ"/>
        </a:p>
      </dgm:t>
    </dgm:pt>
    <dgm:pt modelId="{CDCA7C50-A3F1-4D66-A3FB-5906AA7C2925}" type="pres">
      <dgm:prSet presAssocID="{D8A36E0B-A2A6-4B24-9DED-685ADE289ED7}" presName="parTrans" presStyleLbl="sibTrans2D1" presStyleIdx="9" presStyleCnt="11" custAng="232815" custScaleX="164135" custScaleY="186768" custLinFactNeighborX="-7422" custLinFactNeighborY="26080"/>
      <dgm:spPr>
        <a:prstGeom prst="leftArrow">
          <a:avLst/>
        </a:prstGeom>
      </dgm:spPr>
      <dgm:t>
        <a:bodyPr/>
        <a:lstStyle/>
        <a:p>
          <a:endParaRPr lang="cs-CZ"/>
        </a:p>
      </dgm:t>
    </dgm:pt>
    <dgm:pt modelId="{AB23F59D-AF3C-47EE-B137-4A63289CD934}" type="pres">
      <dgm:prSet presAssocID="{D8A36E0B-A2A6-4B24-9DED-685ADE289ED7}" presName="connectorText" presStyleLbl="sibTrans2D1" presStyleIdx="9" presStyleCnt="11"/>
      <dgm:spPr>
        <a:prstGeom prst="leftArrow">
          <a:avLst/>
        </a:prstGeom>
      </dgm:spPr>
      <dgm:t>
        <a:bodyPr/>
        <a:lstStyle/>
        <a:p>
          <a:endParaRPr lang="cs-CZ"/>
        </a:p>
      </dgm:t>
    </dgm:pt>
    <dgm:pt modelId="{E68E5E5B-8CA0-4960-A490-1D89FC681E46}" type="pres">
      <dgm:prSet presAssocID="{689D8595-35ED-48F4-A9E3-60451C99CEFC}" presName="node" presStyleLbl="node1" presStyleIdx="9" presStyleCnt="11" custScaleX="118033" custScaleY="115634">
        <dgm:presLayoutVars>
          <dgm:bulletEnabled val="1"/>
        </dgm:presLayoutVars>
      </dgm:prSet>
      <dgm:spPr/>
      <dgm:t>
        <a:bodyPr/>
        <a:lstStyle/>
        <a:p>
          <a:endParaRPr lang="cs-CZ"/>
        </a:p>
      </dgm:t>
    </dgm:pt>
    <dgm:pt modelId="{8D2662B3-3D96-478F-A782-9160D79466CD}" type="pres">
      <dgm:prSet presAssocID="{FF6FA422-0C5A-4FE4-BC4E-DACE00ECBB26}" presName="parTrans" presStyleLbl="sibTrans2D1" presStyleIdx="10" presStyleCnt="11" custAng="157369" custScaleX="159532" custScaleY="146995" custLinFactNeighborX="-14601" custLinFactNeighborY="-13040"/>
      <dgm:spPr>
        <a:prstGeom prst="leftArrow">
          <a:avLst/>
        </a:prstGeom>
      </dgm:spPr>
      <dgm:t>
        <a:bodyPr/>
        <a:lstStyle/>
        <a:p>
          <a:endParaRPr lang="cs-CZ"/>
        </a:p>
      </dgm:t>
    </dgm:pt>
    <dgm:pt modelId="{F71B87AA-C28E-4583-A99B-5B38BB296D4E}" type="pres">
      <dgm:prSet presAssocID="{FF6FA422-0C5A-4FE4-BC4E-DACE00ECBB26}" presName="connectorText" presStyleLbl="sibTrans2D1" presStyleIdx="10" presStyleCnt="11"/>
      <dgm:spPr>
        <a:prstGeom prst="leftArrow">
          <a:avLst/>
        </a:prstGeom>
      </dgm:spPr>
      <dgm:t>
        <a:bodyPr/>
        <a:lstStyle/>
        <a:p>
          <a:endParaRPr lang="cs-CZ"/>
        </a:p>
      </dgm:t>
    </dgm:pt>
    <dgm:pt modelId="{B3E22417-65C2-440C-92D6-CDA14B58A8C4}" type="pres">
      <dgm:prSet presAssocID="{76CDEAF7-C26E-4051-B29E-8F7A72CAB2EF}" presName="node" presStyleLbl="node1" presStyleIdx="10" presStyleCnt="11" custScaleX="117817" custScaleY="99688">
        <dgm:presLayoutVars>
          <dgm:bulletEnabled val="1"/>
        </dgm:presLayoutVars>
      </dgm:prSet>
      <dgm:spPr/>
      <dgm:t>
        <a:bodyPr/>
        <a:lstStyle/>
        <a:p>
          <a:endParaRPr lang="cs-CZ"/>
        </a:p>
      </dgm:t>
    </dgm:pt>
  </dgm:ptLst>
  <dgm:cxnLst>
    <dgm:cxn modelId="{2867477C-2F3F-433A-984C-6CFE7BD87A77}" type="presOf" srcId="{FF6FA422-0C5A-4FE4-BC4E-DACE00ECBB26}" destId="{F71B87AA-C28E-4583-A99B-5B38BB296D4E}" srcOrd="1" destOrd="0" presId="urn:microsoft.com/office/officeart/2005/8/layout/radial5"/>
    <dgm:cxn modelId="{8592804C-42A2-4FB2-B5E9-3A940D22CF05}" type="presOf" srcId="{17944C23-B54F-4503-8825-E483AB4A32F3}" destId="{1000573E-094B-4294-856F-013AC3044206}" srcOrd="0" destOrd="0" presId="urn:microsoft.com/office/officeart/2005/8/layout/radial5"/>
    <dgm:cxn modelId="{A195E661-A7C9-4289-9522-B80CA7F7D439}" type="presOf" srcId="{13C78CA1-31C6-4318-8980-604ADCC80F9B}" destId="{53E8829C-8193-4187-BA2C-CBA5019BDD27}" srcOrd="0" destOrd="0" presId="urn:microsoft.com/office/officeart/2005/8/layout/radial5"/>
    <dgm:cxn modelId="{0005A956-BC82-4800-A9B9-3F01CBC8BED4}" type="presOf" srcId="{470FA89E-6536-4F87-AAC8-B65DDC5695F0}" destId="{F8636274-5BFF-49D7-81F1-E96B60ECCA0F}" srcOrd="1" destOrd="0" presId="urn:microsoft.com/office/officeart/2005/8/layout/radial5"/>
    <dgm:cxn modelId="{884B5929-7DE7-47D5-B1D2-52143BB95204}" type="presOf" srcId="{3C55D7B9-103D-4C56-91ED-6F890535F49E}" destId="{43016292-E5E6-48B6-9E8B-D7B1F64F999C}" srcOrd="1" destOrd="0" presId="urn:microsoft.com/office/officeart/2005/8/layout/radial5"/>
    <dgm:cxn modelId="{AA6C3EDE-3D7C-4FEE-B2A7-19C344A38F52}" srcId="{4C4F72FB-98F1-4570-B6FE-AE1680F8A6DF}" destId="{78D2917D-8CF6-4E6D-A543-8BB7B9FB74D7}" srcOrd="0" destOrd="0" parTransId="{EDE947F7-B09B-4C55-92C2-B933C99A3857}" sibTransId="{AB832654-5896-4212-9018-2BC8D9E3A3DF}"/>
    <dgm:cxn modelId="{0F836A6C-5721-4F3F-A075-47ED6F487EEF}" type="presOf" srcId="{76CDEAF7-C26E-4051-B29E-8F7A72CAB2EF}" destId="{B3E22417-65C2-440C-92D6-CDA14B58A8C4}" srcOrd="0" destOrd="0" presId="urn:microsoft.com/office/officeart/2005/8/layout/radial5"/>
    <dgm:cxn modelId="{8BE94F32-B76F-4990-A530-8F4371D9E338}" type="presOf" srcId="{0F7BAA7C-0742-4166-966E-426C5430116D}" destId="{C21DF9C2-651A-494C-8E96-43E7A23B1C9D}" srcOrd="0" destOrd="0" presId="urn:microsoft.com/office/officeart/2005/8/layout/radial5"/>
    <dgm:cxn modelId="{17C4A5FE-80D7-4CA9-BB67-9C9372D3A454}" type="presOf" srcId="{B885BE30-3875-4B72-A4F0-65C51484D502}" destId="{B1B3F37F-A3A2-4C4C-8AE0-FBCD0189A519}" srcOrd="0" destOrd="0" presId="urn:microsoft.com/office/officeart/2005/8/layout/radial5"/>
    <dgm:cxn modelId="{82D0FB76-DF87-47F9-A447-63371B40E7C7}" type="presOf" srcId="{338C07D5-7608-4C6E-90D0-4AF2C9B5A16E}" destId="{51851FC9-3094-4937-8281-670F86F9FBA1}" srcOrd="0" destOrd="0" presId="urn:microsoft.com/office/officeart/2005/8/layout/radial5"/>
    <dgm:cxn modelId="{98C68E29-3683-4875-8EE2-6AF6E4DDBDDE}" type="presOf" srcId="{3C55D7B9-103D-4C56-91ED-6F890535F49E}" destId="{B20A6F3B-42B8-445D-8393-5B269B32E376}" srcOrd="0" destOrd="0" presId="urn:microsoft.com/office/officeart/2005/8/layout/radial5"/>
    <dgm:cxn modelId="{0E02C38A-7D25-4CF3-AE11-FF5125DCE6FA}" srcId="{78D2917D-8CF6-4E6D-A543-8BB7B9FB74D7}" destId="{4E8AC9AD-E2C2-416D-9A67-CE23C6385A16}" srcOrd="1" destOrd="0" parTransId="{AC97FB58-8404-48C4-9002-A3496D4CA19A}" sibTransId="{9A53940F-2AFD-4B69-AA18-E59E6A292618}"/>
    <dgm:cxn modelId="{D8B1B342-BF49-4670-9DFD-FAF788CFBB29}" srcId="{78D2917D-8CF6-4E6D-A543-8BB7B9FB74D7}" destId="{76CDEAF7-C26E-4051-B29E-8F7A72CAB2EF}" srcOrd="10" destOrd="0" parTransId="{FF6FA422-0C5A-4FE4-BC4E-DACE00ECBB26}" sibTransId="{95DB3911-B239-48EB-A1D4-9AA74F9E5EA6}"/>
    <dgm:cxn modelId="{A767A239-5E52-470A-B790-5FDE93972A0E}" srcId="{78D2917D-8CF6-4E6D-A543-8BB7B9FB74D7}" destId="{927D3B6A-02C5-460F-B0F2-0DA6CC5E576B}" srcOrd="8" destOrd="0" parTransId="{3C55D7B9-103D-4C56-91ED-6F890535F49E}" sibTransId="{DE7C4DDA-9A3C-4B40-96DB-6E21A6BD65F8}"/>
    <dgm:cxn modelId="{ADAB2189-78A7-4313-991A-ECAFAA8FE661}" type="presOf" srcId="{981DC10D-F4FE-43E4-B1A6-A3821E877F84}" destId="{0883D082-1EDD-4E98-B2DF-3C026845A494}" srcOrd="0" destOrd="0" presId="urn:microsoft.com/office/officeart/2005/8/layout/radial5"/>
    <dgm:cxn modelId="{18B92169-80F5-434B-B867-F76886A54EBC}" type="presOf" srcId="{AC97FB58-8404-48C4-9002-A3496D4CA19A}" destId="{E54CA536-2F03-45D0-9E91-AD831641FAFE}" srcOrd="0" destOrd="0" presId="urn:microsoft.com/office/officeart/2005/8/layout/radial5"/>
    <dgm:cxn modelId="{5EF06E63-AF5A-4270-8982-0ADEC3A14D95}" srcId="{78D2917D-8CF6-4E6D-A543-8BB7B9FB74D7}" destId="{689D8595-35ED-48F4-A9E3-60451C99CEFC}" srcOrd="9" destOrd="0" parTransId="{D8A36E0B-A2A6-4B24-9DED-685ADE289ED7}" sibTransId="{F276CB6F-A67B-4277-8176-7FFB866CB58A}"/>
    <dgm:cxn modelId="{FF10E40D-9D45-4AD1-815E-F559345B3D6A}" type="presOf" srcId="{13C78CA1-31C6-4318-8980-604ADCC80F9B}" destId="{955D0D15-FB0A-4A32-B4BE-7300AD59C7CC}" srcOrd="1" destOrd="0" presId="urn:microsoft.com/office/officeart/2005/8/layout/radial5"/>
    <dgm:cxn modelId="{B4205547-122B-4036-9D88-81A723FE2BF0}" srcId="{78D2917D-8CF6-4E6D-A543-8BB7B9FB74D7}" destId="{B885BE30-3875-4B72-A4F0-65C51484D502}" srcOrd="2" destOrd="0" parTransId="{C76B89E5-DE32-49A1-A5C0-85E80D9DD531}" sibTransId="{079A0901-0B79-4517-BB29-0E737E27CB83}"/>
    <dgm:cxn modelId="{3B4E00B8-3745-4916-8F23-47FAC8381584}" srcId="{78D2917D-8CF6-4E6D-A543-8BB7B9FB74D7}" destId="{0F7BAA7C-0742-4166-966E-426C5430116D}" srcOrd="7" destOrd="0" parTransId="{AB583C18-0AB3-4391-B6AA-8A70D382307B}" sibTransId="{9E3124EA-F7BF-4A86-93DB-9DAE4F73617F}"/>
    <dgm:cxn modelId="{7981E934-C3F5-4EE0-BCBB-3FF968A74857}" type="presOf" srcId="{68993A34-1E9B-4365-8104-5912AEC107C4}" destId="{29A3744A-C283-4D53-ABF7-314A84811EB7}" srcOrd="0" destOrd="0" presId="urn:microsoft.com/office/officeart/2005/8/layout/radial5"/>
    <dgm:cxn modelId="{22C8855F-CB45-449D-B2C3-C7AF68E80863}" type="presOf" srcId="{C76B89E5-DE32-49A1-A5C0-85E80D9DD531}" destId="{2C62FCFE-91A3-4126-8D0F-A7592AA13E4A}" srcOrd="0" destOrd="0" presId="urn:microsoft.com/office/officeart/2005/8/layout/radial5"/>
    <dgm:cxn modelId="{C1F64AEC-2104-43B3-B9CE-4F22C994C384}" type="presOf" srcId="{126766F1-B906-4F92-8418-DCD509E543AD}" destId="{0CAF476A-5D29-43FE-9799-C4FB87D2EC39}" srcOrd="0" destOrd="0" presId="urn:microsoft.com/office/officeart/2005/8/layout/radial5"/>
    <dgm:cxn modelId="{1D41CC92-7403-48D4-B315-84CBD782C50E}" type="presOf" srcId="{FF6FA422-0C5A-4FE4-BC4E-DACE00ECBB26}" destId="{8D2662B3-3D96-478F-A782-9160D79466CD}" srcOrd="0" destOrd="0" presId="urn:microsoft.com/office/officeart/2005/8/layout/radial5"/>
    <dgm:cxn modelId="{CDDDF92E-B5C4-4C9A-BFC5-A6982F6D502B}" type="presOf" srcId="{927D3B6A-02C5-460F-B0F2-0DA6CC5E576B}" destId="{81E2953A-019C-44C7-ADED-E8B1B8BFC1BE}" srcOrd="0" destOrd="0" presId="urn:microsoft.com/office/officeart/2005/8/layout/radial5"/>
    <dgm:cxn modelId="{B367643F-7509-45E0-894C-F8D6122709C1}" type="presOf" srcId="{AC97FB58-8404-48C4-9002-A3496D4CA19A}" destId="{C030E613-E118-49CA-8831-021BD0C357FD}" srcOrd="1" destOrd="0" presId="urn:microsoft.com/office/officeart/2005/8/layout/radial5"/>
    <dgm:cxn modelId="{B332A7D2-391D-4568-82DC-E0E25847337C}" type="presOf" srcId="{D8A36E0B-A2A6-4B24-9DED-685ADE289ED7}" destId="{AB23F59D-AF3C-47EE-B137-4A63289CD934}" srcOrd="1" destOrd="0" presId="urn:microsoft.com/office/officeart/2005/8/layout/radial5"/>
    <dgm:cxn modelId="{DED0F465-2BF7-4D53-9167-A0A1F1087E68}" type="presOf" srcId="{AB583C18-0AB3-4391-B6AA-8A70D382307B}" destId="{CAED1718-D4CD-43C1-BC33-191DFFC0E1E8}" srcOrd="1" destOrd="0" presId="urn:microsoft.com/office/officeart/2005/8/layout/radial5"/>
    <dgm:cxn modelId="{260FF1EC-D333-4F3D-B8B7-9DB4B9F22457}" type="presOf" srcId="{689D8595-35ED-48F4-A9E3-60451C99CEFC}" destId="{E68E5E5B-8CA0-4960-A490-1D89FC681E46}" srcOrd="0" destOrd="0" presId="urn:microsoft.com/office/officeart/2005/8/layout/radial5"/>
    <dgm:cxn modelId="{DA6D6CD4-702D-4681-8DD0-3DD1EBB2E877}" srcId="{78D2917D-8CF6-4E6D-A543-8BB7B9FB74D7}" destId="{126766F1-B906-4F92-8418-DCD509E543AD}" srcOrd="4" destOrd="0" parTransId="{13C78CA1-31C6-4318-8980-604ADCC80F9B}" sibTransId="{3886B6FB-CC73-4C5E-AD6A-7C734667444C}"/>
    <dgm:cxn modelId="{D356DD23-3DD8-47BE-9EBC-8A505E357964}" srcId="{78D2917D-8CF6-4E6D-A543-8BB7B9FB74D7}" destId="{68993A34-1E9B-4365-8104-5912AEC107C4}" srcOrd="5" destOrd="0" parTransId="{DA09B063-16BB-4318-8AE2-D689186B38CF}" sibTransId="{342711E9-9400-4E37-8139-350D77C1EDB2}"/>
    <dgm:cxn modelId="{A400ADA1-557A-44B8-9DE9-1E3706ADCA09}" type="presOf" srcId="{4C4F72FB-98F1-4570-B6FE-AE1680F8A6DF}" destId="{70230279-CDF8-4CFC-96F9-1681B83FBC6E}" srcOrd="0" destOrd="0" presId="urn:microsoft.com/office/officeart/2005/8/layout/radial5"/>
    <dgm:cxn modelId="{97DCB1AD-1061-4E9B-BA84-5E38B38D30ED}" srcId="{78D2917D-8CF6-4E6D-A543-8BB7B9FB74D7}" destId="{981DC10D-F4FE-43E4-B1A6-A3821E877F84}" srcOrd="3" destOrd="0" parTransId="{470FA89E-6536-4F87-AAC8-B65DDC5695F0}" sibTransId="{2ABDB00C-C28C-42B9-977A-A482EF395DC0}"/>
    <dgm:cxn modelId="{905B177B-09F4-49D2-9340-5D4FDE601CD4}" type="presOf" srcId="{C76B89E5-DE32-49A1-A5C0-85E80D9DD531}" destId="{FD9AB47F-4DED-4CAB-8C38-A33F5060D9F2}" srcOrd="1" destOrd="0" presId="urn:microsoft.com/office/officeart/2005/8/layout/radial5"/>
    <dgm:cxn modelId="{71F14A03-27DE-4303-804A-9221A99AF392}" type="presOf" srcId="{EA88DBEA-3BE7-4352-A4B3-CC2B4E6894AE}" destId="{512F4E22-EEBA-4354-B167-C5D39AFB7913}" srcOrd="0" destOrd="0" presId="urn:microsoft.com/office/officeart/2005/8/layout/radial5"/>
    <dgm:cxn modelId="{452D0258-03EB-4986-A84C-DB79475FF6E7}" type="presOf" srcId="{DA09B063-16BB-4318-8AE2-D689186B38CF}" destId="{599C521E-0F84-4FE2-A9DD-4459616AFEBA}" srcOrd="0" destOrd="0" presId="urn:microsoft.com/office/officeart/2005/8/layout/radial5"/>
    <dgm:cxn modelId="{138C9058-E36A-44F3-9CC9-D0E65E051937}" type="presOf" srcId="{D8A36E0B-A2A6-4B24-9DED-685ADE289ED7}" destId="{CDCA7C50-A3F1-4D66-A3FB-5906AA7C2925}" srcOrd="0" destOrd="0" presId="urn:microsoft.com/office/officeart/2005/8/layout/radial5"/>
    <dgm:cxn modelId="{5D856EB3-7E48-492C-BC1D-528A9BFA7AF0}" type="presOf" srcId="{470FA89E-6536-4F87-AAC8-B65DDC5695F0}" destId="{291E819A-EB72-46A8-B5B6-968DBD918FB0}" srcOrd="0" destOrd="0" presId="urn:microsoft.com/office/officeart/2005/8/layout/radial5"/>
    <dgm:cxn modelId="{0F218E2E-11CC-4642-81C9-2F6EF0DC879B}" type="presOf" srcId="{78D2917D-8CF6-4E6D-A543-8BB7B9FB74D7}" destId="{A2876A2F-1E55-4C9F-AE8B-13BD4131410E}" srcOrd="0" destOrd="0" presId="urn:microsoft.com/office/officeart/2005/8/layout/radial5"/>
    <dgm:cxn modelId="{70D8D688-E114-4F44-B7CC-174246D8A83C}" type="presOf" srcId="{5AD04426-D7BA-4FEC-B5DA-1FCD7C40185A}" destId="{8A26E09D-60BD-47A0-B54F-CC40C17E47BD}" srcOrd="0" destOrd="0" presId="urn:microsoft.com/office/officeart/2005/8/layout/radial5"/>
    <dgm:cxn modelId="{709FBDD9-13D6-4C01-A00D-A9E57E2FF45D}" srcId="{78D2917D-8CF6-4E6D-A543-8BB7B9FB74D7}" destId="{338C07D5-7608-4C6E-90D0-4AF2C9B5A16E}" srcOrd="0" destOrd="0" parTransId="{EA88DBEA-3BE7-4352-A4B3-CC2B4E6894AE}" sibTransId="{1C659A8F-18F1-4A8A-B6F3-44EA5D59B089}"/>
    <dgm:cxn modelId="{05E13598-DEBC-410A-8BD5-A9A85506341E}" type="presOf" srcId="{4E8AC9AD-E2C2-416D-9A67-CE23C6385A16}" destId="{4E262001-4969-4E6D-943F-8EB4D5228CD4}" srcOrd="0" destOrd="0" presId="urn:microsoft.com/office/officeart/2005/8/layout/radial5"/>
    <dgm:cxn modelId="{E0253BD9-C34A-4B98-8BFD-DB55D455BAE2}" type="presOf" srcId="{EA88DBEA-3BE7-4352-A4B3-CC2B4E6894AE}" destId="{37044CF0-1609-4F6A-8E63-6A2678AE94BA}" srcOrd="1" destOrd="0" presId="urn:microsoft.com/office/officeart/2005/8/layout/radial5"/>
    <dgm:cxn modelId="{399A3A3A-DC49-44C9-B763-8516D186BB80}" type="presOf" srcId="{17944C23-B54F-4503-8825-E483AB4A32F3}" destId="{AF686739-738B-419D-8BF4-B00DF6FA6F46}" srcOrd="1" destOrd="0" presId="urn:microsoft.com/office/officeart/2005/8/layout/radial5"/>
    <dgm:cxn modelId="{16DED3A5-8626-44B4-B921-CD38F172EC82}" srcId="{78D2917D-8CF6-4E6D-A543-8BB7B9FB74D7}" destId="{5AD04426-D7BA-4FEC-B5DA-1FCD7C40185A}" srcOrd="6" destOrd="0" parTransId="{17944C23-B54F-4503-8825-E483AB4A32F3}" sibTransId="{CD784FD2-54C3-4EE1-B99B-430DCD3085D3}"/>
    <dgm:cxn modelId="{888D145B-F3C0-45CD-B200-559C91B2D534}" type="presOf" srcId="{DA09B063-16BB-4318-8AE2-D689186B38CF}" destId="{1D0F55BE-A75D-4313-A91C-B31A50DC8DF8}" srcOrd="1" destOrd="0" presId="urn:microsoft.com/office/officeart/2005/8/layout/radial5"/>
    <dgm:cxn modelId="{FA30C835-6301-4FA3-8380-D4376315D150}" type="presOf" srcId="{AB583C18-0AB3-4391-B6AA-8A70D382307B}" destId="{9A338F1D-7034-4F9F-9D72-5B56494391E5}" srcOrd="0" destOrd="0" presId="urn:microsoft.com/office/officeart/2005/8/layout/radial5"/>
    <dgm:cxn modelId="{5FB910D9-3702-4A9E-ACC3-E69236BB74C2}" type="presParOf" srcId="{70230279-CDF8-4CFC-96F9-1681B83FBC6E}" destId="{A2876A2F-1E55-4C9F-AE8B-13BD4131410E}" srcOrd="0" destOrd="0" presId="urn:microsoft.com/office/officeart/2005/8/layout/radial5"/>
    <dgm:cxn modelId="{3AEED705-C23F-4704-9325-DEFB3AF3AFDE}" type="presParOf" srcId="{70230279-CDF8-4CFC-96F9-1681B83FBC6E}" destId="{512F4E22-EEBA-4354-B167-C5D39AFB7913}" srcOrd="1" destOrd="0" presId="urn:microsoft.com/office/officeart/2005/8/layout/radial5"/>
    <dgm:cxn modelId="{3AA6396B-FFF5-42A7-9B50-863AD552B1B8}" type="presParOf" srcId="{512F4E22-EEBA-4354-B167-C5D39AFB7913}" destId="{37044CF0-1609-4F6A-8E63-6A2678AE94BA}" srcOrd="0" destOrd="0" presId="urn:microsoft.com/office/officeart/2005/8/layout/radial5"/>
    <dgm:cxn modelId="{45535E18-9751-4352-A65A-24FB343FC6CE}" type="presParOf" srcId="{70230279-CDF8-4CFC-96F9-1681B83FBC6E}" destId="{51851FC9-3094-4937-8281-670F86F9FBA1}" srcOrd="2" destOrd="0" presId="urn:microsoft.com/office/officeart/2005/8/layout/radial5"/>
    <dgm:cxn modelId="{98164984-8BFC-43BF-AC8F-015DB9004B1B}" type="presParOf" srcId="{70230279-CDF8-4CFC-96F9-1681B83FBC6E}" destId="{E54CA536-2F03-45D0-9E91-AD831641FAFE}" srcOrd="3" destOrd="0" presId="urn:microsoft.com/office/officeart/2005/8/layout/radial5"/>
    <dgm:cxn modelId="{8985218C-9954-4288-9058-2D7DCCB96642}" type="presParOf" srcId="{E54CA536-2F03-45D0-9E91-AD831641FAFE}" destId="{C030E613-E118-49CA-8831-021BD0C357FD}" srcOrd="0" destOrd="0" presId="urn:microsoft.com/office/officeart/2005/8/layout/radial5"/>
    <dgm:cxn modelId="{D42BD37A-8E69-44CC-A0FB-768CCEDCC8FD}" type="presParOf" srcId="{70230279-CDF8-4CFC-96F9-1681B83FBC6E}" destId="{4E262001-4969-4E6D-943F-8EB4D5228CD4}" srcOrd="4" destOrd="0" presId="urn:microsoft.com/office/officeart/2005/8/layout/radial5"/>
    <dgm:cxn modelId="{4C75D44B-5B00-4538-87CC-85A08F04B2F8}" type="presParOf" srcId="{70230279-CDF8-4CFC-96F9-1681B83FBC6E}" destId="{2C62FCFE-91A3-4126-8D0F-A7592AA13E4A}" srcOrd="5" destOrd="0" presId="urn:microsoft.com/office/officeart/2005/8/layout/radial5"/>
    <dgm:cxn modelId="{5713C300-2DDC-4E7E-B1E4-56975AF8D558}" type="presParOf" srcId="{2C62FCFE-91A3-4126-8D0F-A7592AA13E4A}" destId="{FD9AB47F-4DED-4CAB-8C38-A33F5060D9F2}" srcOrd="0" destOrd="0" presId="urn:microsoft.com/office/officeart/2005/8/layout/radial5"/>
    <dgm:cxn modelId="{DE725A11-7724-4186-B39F-1723819F68EF}" type="presParOf" srcId="{70230279-CDF8-4CFC-96F9-1681B83FBC6E}" destId="{B1B3F37F-A3A2-4C4C-8AE0-FBCD0189A519}" srcOrd="6" destOrd="0" presId="urn:microsoft.com/office/officeart/2005/8/layout/radial5"/>
    <dgm:cxn modelId="{E0C4EF53-0220-4D5B-9847-2615AD8E67AF}" type="presParOf" srcId="{70230279-CDF8-4CFC-96F9-1681B83FBC6E}" destId="{291E819A-EB72-46A8-B5B6-968DBD918FB0}" srcOrd="7" destOrd="0" presId="urn:microsoft.com/office/officeart/2005/8/layout/radial5"/>
    <dgm:cxn modelId="{E3C15C35-3B92-42D3-91C1-324843E51280}" type="presParOf" srcId="{291E819A-EB72-46A8-B5B6-968DBD918FB0}" destId="{F8636274-5BFF-49D7-81F1-E96B60ECCA0F}" srcOrd="0" destOrd="0" presId="urn:microsoft.com/office/officeart/2005/8/layout/radial5"/>
    <dgm:cxn modelId="{139C6608-E48F-4B6C-BD8C-BB8F760D548E}" type="presParOf" srcId="{70230279-CDF8-4CFC-96F9-1681B83FBC6E}" destId="{0883D082-1EDD-4E98-B2DF-3C026845A494}" srcOrd="8" destOrd="0" presId="urn:microsoft.com/office/officeart/2005/8/layout/radial5"/>
    <dgm:cxn modelId="{5C4E6EA6-DCA9-40AE-A983-6C5FD8D534CE}" type="presParOf" srcId="{70230279-CDF8-4CFC-96F9-1681B83FBC6E}" destId="{53E8829C-8193-4187-BA2C-CBA5019BDD27}" srcOrd="9" destOrd="0" presId="urn:microsoft.com/office/officeart/2005/8/layout/radial5"/>
    <dgm:cxn modelId="{7072409C-830A-429C-8B81-6F59E7A54407}" type="presParOf" srcId="{53E8829C-8193-4187-BA2C-CBA5019BDD27}" destId="{955D0D15-FB0A-4A32-B4BE-7300AD59C7CC}" srcOrd="0" destOrd="0" presId="urn:microsoft.com/office/officeart/2005/8/layout/radial5"/>
    <dgm:cxn modelId="{49C3B9D6-43DE-4C0A-BA23-840C06273201}" type="presParOf" srcId="{70230279-CDF8-4CFC-96F9-1681B83FBC6E}" destId="{0CAF476A-5D29-43FE-9799-C4FB87D2EC39}" srcOrd="10" destOrd="0" presId="urn:microsoft.com/office/officeart/2005/8/layout/radial5"/>
    <dgm:cxn modelId="{8D23BB2C-115D-442E-A661-FFC7B6D3FEA5}" type="presParOf" srcId="{70230279-CDF8-4CFC-96F9-1681B83FBC6E}" destId="{599C521E-0F84-4FE2-A9DD-4459616AFEBA}" srcOrd="11" destOrd="0" presId="urn:microsoft.com/office/officeart/2005/8/layout/radial5"/>
    <dgm:cxn modelId="{078ED492-66AF-457E-AB53-30CF049E9519}" type="presParOf" srcId="{599C521E-0F84-4FE2-A9DD-4459616AFEBA}" destId="{1D0F55BE-A75D-4313-A91C-B31A50DC8DF8}" srcOrd="0" destOrd="0" presId="urn:microsoft.com/office/officeart/2005/8/layout/radial5"/>
    <dgm:cxn modelId="{F424939A-0E83-403E-9369-08A11D1FFD01}" type="presParOf" srcId="{70230279-CDF8-4CFC-96F9-1681B83FBC6E}" destId="{29A3744A-C283-4D53-ABF7-314A84811EB7}" srcOrd="12" destOrd="0" presId="urn:microsoft.com/office/officeart/2005/8/layout/radial5"/>
    <dgm:cxn modelId="{94DABE2F-9167-4036-B2FF-E3795B5C3185}" type="presParOf" srcId="{70230279-CDF8-4CFC-96F9-1681B83FBC6E}" destId="{1000573E-094B-4294-856F-013AC3044206}" srcOrd="13" destOrd="0" presId="urn:microsoft.com/office/officeart/2005/8/layout/radial5"/>
    <dgm:cxn modelId="{550E445C-B54A-464F-90C0-A73377888D14}" type="presParOf" srcId="{1000573E-094B-4294-856F-013AC3044206}" destId="{AF686739-738B-419D-8BF4-B00DF6FA6F46}" srcOrd="0" destOrd="0" presId="urn:microsoft.com/office/officeart/2005/8/layout/radial5"/>
    <dgm:cxn modelId="{F7000546-2B92-40C6-AD4A-7707DC565714}" type="presParOf" srcId="{70230279-CDF8-4CFC-96F9-1681B83FBC6E}" destId="{8A26E09D-60BD-47A0-B54F-CC40C17E47BD}" srcOrd="14" destOrd="0" presId="urn:microsoft.com/office/officeart/2005/8/layout/radial5"/>
    <dgm:cxn modelId="{99A15AA6-7B5F-400E-B1AE-8B926F9A183D}" type="presParOf" srcId="{70230279-CDF8-4CFC-96F9-1681B83FBC6E}" destId="{9A338F1D-7034-4F9F-9D72-5B56494391E5}" srcOrd="15" destOrd="0" presId="urn:microsoft.com/office/officeart/2005/8/layout/radial5"/>
    <dgm:cxn modelId="{2D119C3A-39EC-4560-9D15-9C38BEACAF95}" type="presParOf" srcId="{9A338F1D-7034-4F9F-9D72-5B56494391E5}" destId="{CAED1718-D4CD-43C1-BC33-191DFFC0E1E8}" srcOrd="0" destOrd="0" presId="urn:microsoft.com/office/officeart/2005/8/layout/radial5"/>
    <dgm:cxn modelId="{B3C24539-D971-41A3-8125-B38709D0E756}" type="presParOf" srcId="{70230279-CDF8-4CFC-96F9-1681B83FBC6E}" destId="{C21DF9C2-651A-494C-8E96-43E7A23B1C9D}" srcOrd="16" destOrd="0" presId="urn:microsoft.com/office/officeart/2005/8/layout/radial5"/>
    <dgm:cxn modelId="{AE040061-32C8-4665-93A2-D8997FB8610C}" type="presParOf" srcId="{70230279-CDF8-4CFC-96F9-1681B83FBC6E}" destId="{B20A6F3B-42B8-445D-8393-5B269B32E376}" srcOrd="17" destOrd="0" presId="urn:microsoft.com/office/officeart/2005/8/layout/radial5"/>
    <dgm:cxn modelId="{78D3A150-B300-4EF1-8437-C861D475A75E}" type="presParOf" srcId="{B20A6F3B-42B8-445D-8393-5B269B32E376}" destId="{43016292-E5E6-48B6-9E8B-D7B1F64F999C}" srcOrd="0" destOrd="0" presId="urn:microsoft.com/office/officeart/2005/8/layout/radial5"/>
    <dgm:cxn modelId="{72A1F9F5-5FA6-488F-9921-3EC681588D48}" type="presParOf" srcId="{70230279-CDF8-4CFC-96F9-1681B83FBC6E}" destId="{81E2953A-019C-44C7-ADED-E8B1B8BFC1BE}" srcOrd="18" destOrd="0" presId="urn:microsoft.com/office/officeart/2005/8/layout/radial5"/>
    <dgm:cxn modelId="{C0E5F00B-BCC9-463E-ADC0-5804922792AF}" type="presParOf" srcId="{70230279-CDF8-4CFC-96F9-1681B83FBC6E}" destId="{CDCA7C50-A3F1-4D66-A3FB-5906AA7C2925}" srcOrd="19" destOrd="0" presId="urn:microsoft.com/office/officeart/2005/8/layout/radial5"/>
    <dgm:cxn modelId="{460305F2-F63D-4D80-A4C5-48DB22259407}" type="presParOf" srcId="{CDCA7C50-A3F1-4D66-A3FB-5906AA7C2925}" destId="{AB23F59D-AF3C-47EE-B137-4A63289CD934}" srcOrd="0" destOrd="0" presId="urn:microsoft.com/office/officeart/2005/8/layout/radial5"/>
    <dgm:cxn modelId="{BE59E514-9A2B-44FA-B35A-960B51107F5E}" type="presParOf" srcId="{70230279-CDF8-4CFC-96F9-1681B83FBC6E}" destId="{E68E5E5B-8CA0-4960-A490-1D89FC681E46}" srcOrd="20" destOrd="0" presId="urn:microsoft.com/office/officeart/2005/8/layout/radial5"/>
    <dgm:cxn modelId="{26B8212C-8CC7-4C8C-B6D7-338E118F358A}" type="presParOf" srcId="{70230279-CDF8-4CFC-96F9-1681B83FBC6E}" destId="{8D2662B3-3D96-478F-A782-9160D79466CD}" srcOrd="21" destOrd="0" presId="urn:microsoft.com/office/officeart/2005/8/layout/radial5"/>
    <dgm:cxn modelId="{AACEC549-631E-4FAC-8836-6224DBFF754C}" type="presParOf" srcId="{8D2662B3-3D96-478F-A782-9160D79466CD}" destId="{F71B87AA-C28E-4583-A99B-5B38BB296D4E}" srcOrd="0" destOrd="0" presId="urn:microsoft.com/office/officeart/2005/8/layout/radial5"/>
    <dgm:cxn modelId="{BC300999-3225-4DE8-AFA7-D0CCED8617D7}" type="presParOf" srcId="{70230279-CDF8-4CFC-96F9-1681B83FBC6E}" destId="{B3E22417-65C2-440C-92D6-CDA14B58A8C4}" srcOrd="22" destOrd="0" presId="urn:microsoft.com/office/officeart/2005/8/layout/radial5"/>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D78D58-BFC1-4040-916B-159C34251863}" type="doc">
      <dgm:prSet loTypeId="urn:microsoft.com/office/officeart/2005/8/layout/matrix1" loCatId="matrix" qsTypeId="urn:microsoft.com/office/officeart/2005/8/quickstyle/simple5" qsCatId="simple" csTypeId="urn:microsoft.com/office/officeart/2005/8/colors/accent6_3" csCatId="accent6" phldr="1"/>
      <dgm:spPr/>
      <dgm:t>
        <a:bodyPr/>
        <a:lstStyle/>
        <a:p>
          <a:endParaRPr lang="cs-CZ"/>
        </a:p>
      </dgm:t>
    </dgm:pt>
    <dgm:pt modelId="{911CF1C7-6176-42C8-BB90-7340AFB541DD}">
      <dgm:prSet phldrT="[Text]" custT="1"/>
      <dgm:spPr/>
      <dgm:t>
        <a:bodyPr/>
        <a:lstStyle/>
        <a:p>
          <a:r>
            <a:rPr lang="cs-CZ" sz="2000"/>
            <a:t>manažer a organizace</a:t>
          </a:r>
        </a:p>
      </dgm:t>
    </dgm:pt>
    <dgm:pt modelId="{3C1686F6-1942-4160-BE52-D85CD64C3505}" type="parTrans" cxnId="{A1B35D83-3E35-4457-B242-C353FC6981BC}">
      <dgm:prSet/>
      <dgm:spPr/>
      <dgm:t>
        <a:bodyPr/>
        <a:lstStyle/>
        <a:p>
          <a:endParaRPr lang="cs-CZ"/>
        </a:p>
      </dgm:t>
    </dgm:pt>
    <dgm:pt modelId="{6FD94EDE-EA2F-4E0B-86A7-6BF3620C4062}" type="sibTrans" cxnId="{A1B35D83-3E35-4457-B242-C353FC6981BC}">
      <dgm:prSet/>
      <dgm:spPr/>
      <dgm:t>
        <a:bodyPr/>
        <a:lstStyle/>
        <a:p>
          <a:endParaRPr lang="cs-CZ"/>
        </a:p>
      </dgm:t>
    </dgm:pt>
    <dgm:pt modelId="{8C44E7CC-6C2B-4636-9319-4B906B156750}">
      <dgm:prSet phldrT="[Text]" custT="1"/>
      <dgm:spPr/>
      <dgm:t>
        <a:bodyPr/>
        <a:lstStyle/>
        <a:p>
          <a:endParaRPr lang="cs-CZ" sz="1400"/>
        </a:p>
        <a:p>
          <a:r>
            <a:rPr lang="cs-CZ" sz="1400"/>
            <a:t>zákazníci</a:t>
          </a:r>
        </a:p>
        <a:p>
          <a:r>
            <a:rPr lang="cs-CZ" sz="1400"/>
            <a:t>- studenti</a:t>
          </a:r>
        </a:p>
        <a:p>
          <a:r>
            <a:rPr lang="cs-CZ" sz="1400"/>
            <a:t>- pacienti </a:t>
          </a:r>
        </a:p>
        <a:p>
          <a:r>
            <a:rPr lang="cs-CZ" sz="1400"/>
            <a:t>- občané</a:t>
          </a:r>
        </a:p>
      </dgm:t>
    </dgm:pt>
    <dgm:pt modelId="{92E70510-D815-48EB-ACD3-06DADA57919B}" type="parTrans" cxnId="{51A98F76-323A-485B-BCE5-06E5C030C6D8}">
      <dgm:prSet/>
      <dgm:spPr/>
      <dgm:t>
        <a:bodyPr/>
        <a:lstStyle/>
        <a:p>
          <a:endParaRPr lang="cs-CZ"/>
        </a:p>
      </dgm:t>
    </dgm:pt>
    <dgm:pt modelId="{604C2DDE-FB77-4B9E-AB1E-3B0C604A787F}" type="sibTrans" cxnId="{51A98F76-323A-485B-BCE5-06E5C030C6D8}">
      <dgm:prSet/>
      <dgm:spPr/>
      <dgm:t>
        <a:bodyPr/>
        <a:lstStyle/>
        <a:p>
          <a:endParaRPr lang="cs-CZ"/>
        </a:p>
      </dgm:t>
    </dgm:pt>
    <dgm:pt modelId="{2AC857CA-8353-4656-9D8F-986F55AFE732}">
      <dgm:prSet phldrT="[Text]" custT="1"/>
      <dgm:spPr/>
      <dgm:t>
        <a:bodyPr/>
        <a:lstStyle/>
        <a:p>
          <a:r>
            <a:rPr lang="cs-CZ" sz="1400"/>
            <a:t>konkurenti </a:t>
          </a:r>
        </a:p>
        <a:p>
          <a:r>
            <a:rPr lang="cs-CZ" sz="1400"/>
            <a:t>- konzistentní</a:t>
          </a:r>
        </a:p>
        <a:p>
          <a:r>
            <a:rPr lang="cs-CZ" sz="1400"/>
            <a:t>- nekonzistentní</a:t>
          </a:r>
        </a:p>
      </dgm:t>
    </dgm:pt>
    <dgm:pt modelId="{2BE8B1E5-B2CB-4C30-A69D-767FB30B2FCF}" type="parTrans" cxnId="{1BACBA3A-930A-46D0-AC92-59DE2EBF26CC}">
      <dgm:prSet/>
      <dgm:spPr/>
      <dgm:t>
        <a:bodyPr/>
        <a:lstStyle/>
        <a:p>
          <a:endParaRPr lang="cs-CZ"/>
        </a:p>
      </dgm:t>
    </dgm:pt>
    <dgm:pt modelId="{2838D5F2-14A2-4FA2-87E9-A022D335D35D}" type="sibTrans" cxnId="{1BACBA3A-930A-46D0-AC92-59DE2EBF26CC}">
      <dgm:prSet/>
      <dgm:spPr/>
      <dgm:t>
        <a:bodyPr/>
        <a:lstStyle/>
        <a:p>
          <a:endParaRPr lang="cs-CZ"/>
        </a:p>
      </dgm:t>
    </dgm:pt>
    <dgm:pt modelId="{40709FDF-18D8-4E26-B019-78E28251A8D4}">
      <dgm:prSet phldrT="[Text]" custT="1"/>
      <dgm:spPr/>
      <dgm:t>
        <a:bodyPr/>
        <a:lstStyle/>
        <a:p>
          <a:r>
            <a:rPr lang="cs-CZ" sz="1600"/>
            <a:t>lidské zdroje</a:t>
          </a:r>
        </a:p>
        <a:p>
          <a:endParaRPr lang="cs-CZ" sz="1600"/>
        </a:p>
      </dgm:t>
    </dgm:pt>
    <dgm:pt modelId="{09FCAF27-8276-4CF3-94C2-3D1D9865A8FD}" type="parTrans" cxnId="{AFD5835A-DB94-47D6-9C33-1B3C0C62F579}">
      <dgm:prSet/>
      <dgm:spPr/>
      <dgm:t>
        <a:bodyPr/>
        <a:lstStyle/>
        <a:p>
          <a:endParaRPr lang="cs-CZ"/>
        </a:p>
      </dgm:t>
    </dgm:pt>
    <dgm:pt modelId="{F361488B-B17C-44C5-AF66-9D9B70504E5F}" type="sibTrans" cxnId="{AFD5835A-DB94-47D6-9C33-1B3C0C62F579}">
      <dgm:prSet/>
      <dgm:spPr/>
      <dgm:t>
        <a:bodyPr/>
        <a:lstStyle/>
        <a:p>
          <a:endParaRPr lang="cs-CZ"/>
        </a:p>
      </dgm:t>
    </dgm:pt>
    <dgm:pt modelId="{7E60C446-5C68-44B7-9E64-37A93EA28486}">
      <dgm:prSet phldrT="[Text]" custT="1"/>
      <dgm:spPr/>
      <dgm:t>
        <a:bodyPr/>
        <a:lstStyle/>
        <a:p>
          <a:r>
            <a:rPr lang="cs-CZ" sz="1400"/>
            <a:t>dodavatelé</a:t>
          </a:r>
        </a:p>
        <a:p>
          <a:r>
            <a:rPr lang="cs-CZ" sz="1400"/>
            <a:t>- materiálu</a:t>
          </a:r>
        </a:p>
        <a:p>
          <a:r>
            <a:rPr lang="cs-CZ" sz="1400"/>
            <a:t>- kapitálu </a:t>
          </a:r>
        </a:p>
        <a:p>
          <a:r>
            <a:rPr lang="cs-CZ" sz="1400"/>
            <a:t>- energie</a:t>
          </a:r>
        </a:p>
        <a:p>
          <a:r>
            <a:rPr lang="cs-CZ" sz="1400"/>
            <a:t>- strojů a zařízení </a:t>
          </a:r>
        </a:p>
        <a:p>
          <a:endParaRPr lang="cs-CZ" sz="1400"/>
        </a:p>
      </dgm:t>
    </dgm:pt>
    <dgm:pt modelId="{0E7BFD0E-AF50-4B95-9AE7-9BF7AA6E3B5E}" type="parTrans" cxnId="{1FCF4B84-8A91-4D67-9886-A2C0B60249B6}">
      <dgm:prSet/>
      <dgm:spPr/>
      <dgm:t>
        <a:bodyPr/>
        <a:lstStyle/>
        <a:p>
          <a:endParaRPr lang="cs-CZ"/>
        </a:p>
      </dgm:t>
    </dgm:pt>
    <dgm:pt modelId="{A0E061DA-8E0C-466F-819D-1B930087F22F}" type="sibTrans" cxnId="{1FCF4B84-8A91-4D67-9886-A2C0B60249B6}">
      <dgm:prSet/>
      <dgm:spPr/>
      <dgm:t>
        <a:bodyPr/>
        <a:lstStyle/>
        <a:p>
          <a:endParaRPr lang="cs-CZ"/>
        </a:p>
      </dgm:t>
    </dgm:pt>
    <dgm:pt modelId="{0FD4B01E-CA16-4610-9D1A-244A346C15B4}" type="pres">
      <dgm:prSet presAssocID="{65D78D58-BFC1-4040-916B-159C34251863}" presName="diagram" presStyleCnt="0">
        <dgm:presLayoutVars>
          <dgm:chMax val="1"/>
          <dgm:dir/>
          <dgm:animLvl val="ctr"/>
          <dgm:resizeHandles val="exact"/>
        </dgm:presLayoutVars>
      </dgm:prSet>
      <dgm:spPr/>
      <dgm:t>
        <a:bodyPr/>
        <a:lstStyle/>
        <a:p>
          <a:endParaRPr lang="cs-CZ"/>
        </a:p>
      </dgm:t>
    </dgm:pt>
    <dgm:pt modelId="{C6F21E74-A8E7-4991-BBF3-E152EE925387}" type="pres">
      <dgm:prSet presAssocID="{65D78D58-BFC1-4040-916B-159C34251863}" presName="matrix" presStyleCnt="0"/>
      <dgm:spPr/>
      <dgm:t>
        <a:bodyPr/>
        <a:lstStyle/>
        <a:p>
          <a:endParaRPr lang="cs-CZ"/>
        </a:p>
      </dgm:t>
    </dgm:pt>
    <dgm:pt modelId="{3F9321E8-8928-47AC-8B91-3BFA91AB7EF2}" type="pres">
      <dgm:prSet presAssocID="{65D78D58-BFC1-4040-916B-159C34251863}" presName="tile1" presStyleLbl="node1" presStyleIdx="0" presStyleCnt="4"/>
      <dgm:spPr/>
      <dgm:t>
        <a:bodyPr/>
        <a:lstStyle/>
        <a:p>
          <a:endParaRPr lang="cs-CZ"/>
        </a:p>
      </dgm:t>
    </dgm:pt>
    <dgm:pt modelId="{4E1E3A19-3ED6-464C-91D1-94632BFC26ED}" type="pres">
      <dgm:prSet presAssocID="{65D78D58-BFC1-4040-916B-159C34251863}" presName="tile1text" presStyleLbl="node1" presStyleIdx="0" presStyleCnt="4">
        <dgm:presLayoutVars>
          <dgm:chMax val="0"/>
          <dgm:chPref val="0"/>
          <dgm:bulletEnabled val="1"/>
        </dgm:presLayoutVars>
      </dgm:prSet>
      <dgm:spPr/>
      <dgm:t>
        <a:bodyPr/>
        <a:lstStyle/>
        <a:p>
          <a:endParaRPr lang="cs-CZ"/>
        </a:p>
      </dgm:t>
    </dgm:pt>
    <dgm:pt modelId="{9780CCCE-A763-47AC-99F3-311B19BABA15}" type="pres">
      <dgm:prSet presAssocID="{65D78D58-BFC1-4040-916B-159C34251863}" presName="tile2" presStyleLbl="node1" presStyleIdx="1" presStyleCnt="4"/>
      <dgm:spPr/>
      <dgm:t>
        <a:bodyPr/>
        <a:lstStyle/>
        <a:p>
          <a:endParaRPr lang="cs-CZ"/>
        </a:p>
      </dgm:t>
    </dgm:pt>
    <dgm:pt modelId="{E69F0832-F63A-4DAF-8D6A-4175FB04327D}" type="pres">
      <dgm:prSet presAssocID="{65D78D58-BFC1-4040-916B-159C34251863}" presName="tile2text" presStyleLbl="node1" presStyleIdx="1" presStyleCnt="4">
        <dgm:presLayoutVars>
          <dgm:chMax val="0"/>
          <dgm:chPref val="0"/>
          <dgm:bulletEnabled val="1"/>
        </dgm:presLayoutVars>
      </dgm:prSet>
      <dgm:spPr/>
      <dgm:t>
        <a:bodyPr/>
        <a:lstStyle/>
        <a:p>
          <a:endParaRPr lang="cs-CZ"/>
        </a:p>
      </dgm:t>
    </dgm:pt>
    <dgm:pt modelId="{0054015D-9575-47A4-A55A-88F6EA030725}" type="pres">
      <dgm:prSet presAssocID="{65D78D58-BFC1-4040-916B-159C34251863}" presName="tile3" presStyleLbl="node1" presStyleIdx="2" presStyleCnt="4" custLinFactNeighborX="-34375"/>
      <dgm:spPr/>
      <dgm:t>
        <a:bodyPr/>
        <a:lstStyle/>
        <a:p>
          <a:endParaRPr lang="cs-CZ"/>
        </a:p>
      </dgm:t>
    </dgm:pt>
    <dgm:pt modelId="{465F2EA8-A77B-4081-AFB4-89A0A17C2026}" type="pres">
      <dgm:prSet presAssocID="{65D78D58-BFC1-4040-916B-159C34251863}" presName="tile3text" presStyleLbl="node1" presStyleIdx="2" presStyleCnt="4">
        <dgm:presLayoutVars>
          <dgm:chMax val="0"/>
          <dgm:chPref val="0"/>
          <dgm:bulletEnabled val="1"/>
        </dgm:presLayoutVars>
      </dgm:prSet>
      <dgm:spPr/>
      <dgm:t>
        <a:bodyPr/>
        <a:lstStyle/>
        <a:p>
          <a:endParaRPr lang="cs-CZ"/>
        </a:p>
      </dgm:t>
    </dgm:pt>
    <dgm:pt modelId="{7F1A0A14-BB8D-49AB-BFF9-F7A1381831D0}" type="pres">
      <dgm:prSet presAssocID="{65D78D58-BFC1-4040-916B-159C34251863}" presName="tile4" presStyleLbl="node1" presStyleIdx="3" presStyleCnt="4"/>
      <dgm:spPr/>
      <dgm:t>
        <a:bodyPr/>
        <a:lstStyle/>
        <a:p>
          <a:endParaRPr lang="cs-CZ"/>
        </a:p>
      </dgm:t>
    </dgm:pt>
    <dgm:pt modelId="{895EEDD1-63DA-4139-BE7E-A19450D9E2FE}" type="pres">
      <dgm:prSet presAssocID="{65D78D58-BFC1-4040-916B-159C34251863}" presName="tile4text" presStyleLbl="node1" presStyleIdx="3" presStyleCnt="4">
        <dgm:presLayoutVars>
          <dgm:chMax val="0"/>
          <dgm:chPref val="0"/>
          <dgm:bulletEnabled val="1"/>
        </dgm:presLayoutVars>
      </dgm:prSet>
      <dgm:spPr/>
      <dgm:t>
        <a:bodyPr/>
        <a:lstStyle/>
        <a:p>
          <a:endParaRPr lang="cs-CZ"/>
        </a:p>
      </dgm:t>
    </dgm:pt>
    <dgm:pt modelId="{4525B3B4-DA8B-4795-94AF-BC4703FCDA7E}" type="pres">
      <dgm:prSet presAssocID="{65D78D58-BFC1-4040-916B-159C34251863}" presName="centerTile" presStyleLbl="fgShp" presStyleIdx="0" presStyleCnt="1">
        <dgm:presLayoutVars>
          <dgm:chMax val="0"/>
          <dgm:chPref val="0"/>
        </dgm:presLayoutVars>
      </dgm:prSet>
      <dgm:spPr/>
      <dgm:t>
        <a:bodyPr/>
        <a:lstStyle/>
        <a:p>
          <a:endParaRPr lang="cs-CZ"/>
        </a:p>
      </dgm:t>
    </dgm:pt>
  </dgm:ptLst>
  <dgm:cxnLst>
    <dgm:cxn modelId="{5C93F217-74D4-4F8D-A8F0-165303E71AAA}" type="presOf" srcId="{2AC857CA-8353-4656-9D8F-986F55AFE732}" destId="{9780CCCE-A763-47AC-99F3-311B19BABA15}" srcOrd="0" destOrd="0" presId="urn:microsoft.com/office/officeart/2005/8/layout/matrix1"/>
    <dgm:cxn modelId="{3460BD8F-EFDA-4139-A58B-32A4393A7ADE}" type="presOf" srcId="{7E60C446-5C68-44B7-9E64-37A93EA28486}" destId="{7F1A0A14-BB8D-49AB-BFF9-F7A1381831D0}" srcOrd="0" destOrd="0" presId="urn:microsoft.com/office/officeart/2005/8/layout/matrix1"/>
    <dgm:cxn modelId="{0693F5B6-39A7-4390-8BB9-37955DB2627A}" type="presOf" srcId="{40709FDF-18D8-4E26-B019-78E28251A8D4}" destId="{465F2EA8-A77B-4081-AFB4-89A0A17C2026}" srcOrd="1" destOrd="0" presId="urn:microsoft.com/office/officeart/2005/8/layout/matrix1"/>
    <dgm:cxn modelId="{BAD51003-8C6D-4B0F-9038-99B071AE5D8B}" type="presOf" srcId="{911CF1C7-6176-42C8-BB90-7340AFB541DD}" destId="{4525B3B4-DA8B-4795-94AF-BC4703FCDA7E}" srcOrd="0" destOrd="0" presId="urn:microsoft.com/office/officeart/2005/8/layout/matrix1"/>
    <dgm:cxn modelId="{A1B35D83-3E35-4457-B242-C353FC6981BC}" srcId="{65D78D58-BFC1-4040-916B-159C34251863}" destId="{911CF1C7-6176-42C8-BB90-7340AFB541DD}" srcOrd="0" destOrd="0" parTransId="{3C1686F6-1942-4160-BE52-D85CD64C3505}" sibTransId="{6FD94EDE-EA2F-4E0B-86A7-6BF3620C4062}"/>
    <dgm:cxn modelId="{FAC00DD9-1752-4FA5-A3A2-EB1DF79353D8}" type="presOf" srcId="{8C44E7CC-6C2B-4636-9319-4B906B156750}" destId="{4E1E3A19-3ED6-464C-91D1-94632BFC26ED}" srcOrd="1" destOrd="0" presId="urn:microsoft.com/office/officeart/2005/8/layout/matrix1"/>
    <dgm:cxn modelId="{9B40FAEC-F345-49AC-B87B-EEC063DB513D}" type="presOf" srcId="{65D78D58-BFC1-4040-916B-159C34251863}" destId="{0FD4B01E-CA16-4610-9D1A-244A346C15B4}" srcOrd="0" destOrd="0" presId="urn:microsoft.com/office/officeart/2005/8/layout/matrix1"/>
    <dgm:cxn modelId="{A8C1F6FC-5260-474E-9D33-DDC31C541903}" type="presOf" srcId="{2AC857CA-8353-4656-9D8F-986F55AFE732}" destId="{E69F0832-F63A-4DAF-8D6A-4175FB04327D}" srcOrd="1" destOrd="0" presId="urn:microsoft.com/office/officeart/2005/8/layout/matrix1"/>
    <dgm:cxn modelId="{1FCF4B84-8A91-4D67-9886-A2C0B60249B6}" srcId="{911CF1C7-6176-42C8-BB90-7340AFB541DD}" destId="{7E60C446-5C68-44B7-9E64-37A93EA28486}" srcOrd="3" destOrd="0" parTransId="{0E7BFD0E-AF50-4B95-9AE7-9BF7AA6E3B5E}" sibTransId="{A0E061DA-8E0C-466F-819D-1B930087F22F}"/>
    <dgm:cxn modelId="{51A98F76-323A-485B-BCE5-06E5C030C6D8}" srcId="{911CF1C7-6176-42C8-BB90-7340AFB541DD}" destId="{8C44E7CC-6C2B-4636-9319-4B906B156750}" srcOrd="0" destOrd="0" parTransId="{92E70510-D815-48EB-ACD3-06DADA57919B}" sibTransId="{604C2DDE-FB77-4B9E-AB1E-3B0C604A787F}"/>
    <dgm:cxn modelId="{6FF7C7B8-8AE9-4279-948A-6F85B0DF6C6A}" type="presOf" srcId="{40709FDF-18D8-4E26-B019-78E28251A8D4}" destId="{0054015D-9575-47A4-A55A-88F6EA030725}" srcOrd="0" destOrd="0" presId="urn:microsoft.com/office/officeart/2005/8/layout/matrix1"/>
    <dgm:cxn modelId="{1BACBA3A-930A-46D0-AC92-59DE2EBF26CC}" srcId="{911CF1C7-6176-42C8-BB90-7340AFB541DD}" destId="{2AC857CA-8353-4656-9D8F-986F55AFE732}" srcOrd="1" destOrd="0" parTransId="{2BE8B1E5-B2CB-4C30-A69D-767FB30B2FCF}" sibTransId="{2838D5F2-14A2-4FA2-87E9-A022D335D35D}"/>
    <dgm:cxn modelId="{9B6C2E9A-46C9-4E24-9D12-5776D281F342}" type="presOf" srcId="{8C44E7CC-6C2B-4636-9319-4B906B156750}" destId="{3F9321E8-8928-47AC-8B91-3BFA91AB7EF2}" srcOrd="0" destOrd="0" presId="urn:microsoft.com/office/officeart/2005/8/layout/matrix1"/>
    <dgm:cxn modelId="{AFD5835A-DB94-47D6-9C33-1B3C0C62F579}" srcId="{911CF1C7-6176-42C8-BB90-7340AFB541DD}" destId="{40709FDF-18D8-4E26-B019-78E28251A8D4}" srcOrd="2" destOrd="0" parTransId="{09FCAF27-8276-4CF3-94C2-3D1D9865A8FD}" sibTransId="{F361488B-B17C-44C5-AF66-9D9B70504E5F}"/>
    <dgm:cxn modelId="{54A15A3F-E7CB-41E8-9770-F9F370684FE0}" type="presOf" srcId="{7E60C446-5C68-44B7-9E64-37A93EA28486}" destId="{895EEDD1-63DA-4139-BE7E-A19450D9E2FE}" srcOrd="1" destOrd="0" presId="urn:microsoft.com/office/officeart/2005/8/layout/matrix1"/>
    <dgm:cxn modelId="{354553A5-892F-49C8-9C55-EAD8126FA4B1}" type="presParOf" srcId="{0FD4B01E-CA16-4610-9D1A-244A346C15B4}" destId="{C6F21E74-A8E7-4991-BBF3-E152EE925387}" srcOrd="0" destOrd="0" presId="urn:microsoft.com/office/officeart/2005/8/layout/matrix1"/>
    <dgm:cxn modelId="{73AA9865-AFF3-4732-9139-75C89A21DF93}" type="presParOf" srcId="{C6F21E74-A8E7-4991-BBF3-E152EE925387}" destId="{3F9321E8-8928-47AC-8B91-3BFA91AB7EF2}" srcOrd="0" destOrd="0" presId="urn:microsoft.com/office/officeart/2005/8/layout/matrix1"/>
    <dgm:cxn modelId="{E195B63E-DA7F-449E-9110-AD1864C3229F}" type="presParOf" srcId="{C6F21E74-A8E7-4991-BBF3-E152EE925387}" destId="{4E1E3A19-3ED6-464C-91D1-94632BFC26ED}" srcOrd="1" destOrd="0" presId="urn:microsoft.com/office/officeart/2005/8/layout/matrix1"/>
    <dgm:cxn modelId="{572376DC-D6AD-4759-A168-DDC8B8CAD36B}" type="presParOf" srcId="{C6F21E74-A8E7-4991-BBF3-E152EE925387}" destId="{9780CCCE-A763-47AC-99F3-311B19BABA15}" srcOrd="2" destOrd="0" presId="urn:microsoft.com/office/officeart/2005/8/layout/matrix1"/>
    <dgm:cxn modelId="{D8DF1339-40FC-4130-AE2F-75EAEECDA58D}" type="presParOf" srcId="{C6F21E74-A8E7-4991-BBF3-E152EE925387}" destId="{E69F0832-F63A-4DAF-8D6A-4175FB04327D}" srcOrd="3" destOrd="0" presId="urn:microsoft.com/office/officeart/2005/8/layout/matrix1"/>
    <dgm:cxn modelId="{B957E614-015D-408C-893E-092216B838E3}" type="presParOf" srcId="{C6F21E74-A8E7-4991-BBF3-E152EE925387}" destId="{0054015D-9575-47A4-A55A-88F6EA030725}" srcOrd="4" destOrd="0" presId="urn:microsoft.com/office/officeart/2005/8/layout/matrix1"/>
    <dgm:cxn modelId="{CE4BE55D-ABD7-40B5-83D9-7F87D0B0BC53}" type="presParOf" srcId="{C6F21E74-A8E7-4991-BBF3-E152EE925387}" destId="{465F2EA8-A77B-4081-AFB4-89A0A17C2026}" srcOrd="5" destOrd="0" presId="urn:microsoft.com/office/officeart/2005/8/layout/matrix1"/>
    <dgm:cxn modelId="{669DFB1A-670F-4187-AC8E-68AFB7BDE50E}" type="presParOf" srcId="{C6F21E74-A8E7-4991-BBF3-E152EE925387}" destId="{7F1A0A14-BB8D-49AB-BFF9-F7A1381831D0}" srcOrd="6" destOrd="0" presId="urn:microsoft.com/office/officeart/2005/8/layout/matrix1"/>
    <dgm:cxn modelId="{0480022F-FDEB-4C58-8016-1ACBE8F31F70}" type="presParOf" srcId="{C6F21E74-A8E7-4991-BBF3-E152EE925387}" destId="{895EEDD1-63DA-4139-BE7E-A19450D9E2FE}" srcOrd="7" destOrd="0" presId="urn:microsoft.com/office/officeart/2005/8/layout/matrix1"/>
    <dgm:cxn modelId="{3897C664-C7ED-4DDF-AAD9-04B8E5367C25}" type="presParOf" srcId="{0FD4B01E-CA16-4610-9D1A-244A346C15B4}" destId="{4525B3B4-DA8B-4795-94AF-BC4703FCDA7E}" srcOrd="1" destOrd="0" presId="urn:microsoft.com/office/officeart/2005/8/layout/matrix1"/>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B69670F-803F-4EEA-BA6C-42DD76D8C3E2}" type="doc">
      <dgm:prSet loTypeId="urn:microsoft.com/office/officeart/2005/8/layout/cycle7" loCatId="cycle" qsTypeId="urn:microsoft.com/office/officeart/2005/8/quickstyle/simple1" qsCatId="simple" csTypeId="urn:microsoft.com/office/officeart/2005/8/colors/accent6_2" csCatId="accent6" phldr="1"/>
      <dgm:spPr/>
      <dgm:t>
        <a:bodyPr/>
        <a:lstStyle/>
        <a:p>
          <a:endParaRPr lang="cs-CZ"/>
        </a:p>
      </dgm:t>
    </dgm:pt>
    <dgm:pt modelId="{350B03EC-1ECC-48FE-BA24-DC8DCA42BC7F}">
      <dgm:prSet phldrT="[Text]" custT="1"/>
      <dgm:spPr/>
      <dgm:t>
        <a:bodyPr/>
        <a:lstStyle/>
        <a:p>
          <a:pPr algn="ctr"/>
          <a:r>
            <a:rPr lang="cs-CZ" sz="1100"/>
            <a:t>firemní strategie, struktura a rivalita </a:t>
          </a:r>
        </a:p>
      </dgm:t>
    </dgm:pt>
    <dgm:pt modelId="{3AC22B91-6BB4-4031-9D8B-693EA6303EA8}" type="parTrans" cxnId="{A26E4218-8CE1-4B2C-8DC9-6F4472DC69AD}">
      <dgm:prSet/>
      <dgm:spPr/>
      <dgm:t>
        <a:bodyPr/>
        <a:lstStyle/>
        <a:p>
          <a:pPr algn="ctr"/>
          <a:endParaRPr lang="cs-CZ"/>
        </a:p>
      </dgm:t>
    </dgm:pt>
    <dgm:pt modelId="{A74EB2B0-7954-46C0-B86D-EA1E9F15A13B}" type="sibTrans" cxnId="{A26E4218-8CE1-4B2C-8DC9-6F4472DC69AD}">
      <dgm:prSet/>
      <dgm:spPr/>
      <dgm:t>
        <a:bodyPr/>
        <a:lstStyle/>
        <a:p>
          <a:pPr algn="ctr"/>
          <a:endParaRPr lang="cs-CZ"/>
        </a:p>
      </dgm:t>
    </dgm:pt>
    <dgm:pt modelId="{E33BA059-F297-4C31-92AD-080D475012FA}">
      <dgm:prSet phldrT="[Text]" custT="1"/>
      <dgm:spPr/>
      <dgm:t>
        <a:bodyPr/>
        <a:lstStyle/>
        <a:p>
          <a:pPr algn="ctr"/>
          <a:r>
            <a:rPr lang="cs-CZ" sz="1100"/>
            <a:t>příbuzné a podpůrné odvětví </a:t>
          </a:r>
        </a:p>
      </dgm:t>
    </dgm:pt>
    <dgm:pt modelId="{FCDCB4DE-90FF-44DB-9433-EABADFAE2C52}" type="parTrans" cxnId="{AF04E627-2456-45AA-993F-AE80A7B1748A}">
      <dgm:prSet/>
      <dgm:spPr/>
      <dgm:t>
        <a:bodyPr/>
        <a:lstStyle/>
        <a:p>
          <a:pPr algn="ctr"/>
          <a:endParaRPr lang="cs-CZ"/>
        </a:p>
      </dgm:t>
    </dgm:pt>
    <dgm:pt modelId="{2D7D773D-0D60-462E-A2F0-F37AD62ED646}" type="sibTrans" cxnId="{AF04E627-2456-45AA-993F-AE80A7B1748A}">
      <dgm:prSet/>
      <dgm:spPr/>
      <dgm:t>
        <a:bodyPr/>
        <a:lstStyle/>
        <a:p>
          <a:pPr algn="ctr"/>
          <a:endParaRPr lang="cs-CZ"/>
        </a:p>
      </dgm:t>
    </dgm:pt>
    <dgm:pt modelId="{821948C8-4E27-4D38-A180-B9BE405C44CA}">
      <dgm:prSet phldrT="[Text]" custT="1"/>
      <dgm:spPr/>
      <dgm:t>
        <a:bodyPr/>
        <a:lstStyle/>
        <a:p>
          <a:pPr algn="ctr"/>
          <a:r>
            <a:rPr lang="cs-CZ" sz="1200"/>
            <a:t>faktorové podmínky</a:t>
          </a:r>
        </a:p>
      </dgm:t>
    </dgm:pt>
    <dgm:pt modelId="{C1E3CEDB-910A-4EBC-A94F-31BF8EE90BB0}" type="parTrans" cxnId="{D94A368D-F7E6-45E1-B3FC-A48E28DEB134}">
      <dgm:prSet/>
      <dgm:spPr/>
      <dgm:t>
        <a:bodyPr/>
        <a:lstStyle/>
        <a:p>
          <a:pPr algn="ctr"/>
          <a:endParaRPr lang="cs-CZ"/>
        </a:p>
      </dgm:t>
    </dgm:pt>
    <dgm:pt modelId="{03ACADA8-5DA9-45C8-B920-5B1EBE166B1A}" type="sibTrans" cxnId="{D94A368D-F7E6-45E1-B3FC-A48E28DEB134}">
      <dgm:prSet/>
      <dgm:spPr/>
      <dgm:t>
        <a:bodyPr/>
        <a:lstStyle/>
        <a:p>
          <a:pPr algn="ctr"/>
          <a:endParaRPr lang="cs-CZ"/>
        </a:p>
      </dgm:t>
    </dgm:pt>
    <dgm:pt modelId="{63ECDFA6-A611-46F9-B5D2-E501A68FE370}">
      <dgm:prSet phldrT="[Text]" custT="1"/>
      <dgm:spPr/>
      <dgm:t>
        <a:bodyPr/>
        <a:lstStyle/>
        <a:p>
          <a:pPr algn="ctr"/>
          <a:r>
            <a:rPr lang="cs-CZ" sz="1100"/>
            <a:t>podmínky poptávky </a:t>
          </a:r>
        </a:p>
      </dgm:t>
    </dgm:pt>
    <dgm:pt modelId="{F6B46470-8B53-40F8-A6C7-BA813A35D664}" type="parTrans" cxnId="{AC756AB0-01DA-4977-B304-77D4356A5FD9}">
      <dgm:prSet/>
      <dgm:spPr/>
      <dgm:t>
        <a:bodyPr/>
        <a:lstStyle/>
        <a:p>
          <a:pPr algn="ctr"/>
          <a:endParaRPr lang="cs-CZ"/>
        </a:p>
      </dgm:t>
    </dgm:pt>
    <dgm:pt modelId="{ACE01839-3A71-411F-9AAD-042FE1D96789}" type="sibTrans" cxnId="{AC756AB0-01DA-4977-B304-77D4356A5FD9}">
      <dgm:prSet/>
      <dgm:spPr/>
      <dgm:t>
        <a:bodyPr/>
        <a:lstStyle/>
        <a:p>
          <a:pPr algn="ctr"/>
          <a:endParaRPr lang="cs-CZ"/>
        </a:p>
      </dgm:t>
    </dgm:pt>
    <dgm:pt modelId="{70B5A85A-E9C3-44B8-B0DC-C5AE4D1A3749}">
      <dgm:prSet/>
      <dgm:spPr/>
      <dgm:t>
        <a:bodyPr/>
        <a:lstStyle/>
        <a:p>
          <a:pPr algn="ctr"/>
          <a:endParaRPr lang="cs-CZ"/>
        </a:p>
      </dgm:t>
    </dgm:pt>
    <dgm:pt modelId="{3A58A5BF-0F8C-4CD7-B52B-B7AFB57F44EA}" type="parTrans" cxnId="{D9F99093-3408-4772-AD39-2330A3330CBC}">
      <dgm:prSet/>
      <dgm:spPr/>
      <dgm:t>
        <a:bodyPr/>
        <a:lstStyle/>
        <a:p>
          <a:pPr algn="ctr"/>
          <a:endParaRPr lang="cs-CZ"/>
        </a:p>
      </dgm:t>
    </dgm:pt>
    <dgm:pt modelId="{C24C348A-B1CA-4278-AFFA-EE893471DA2A}" type="sibTrans" cxnId="{D9F99093-3408-4772-AD39-2330A3330CBC}">
      <dgm:prSet/>
      <dgm:spPr/>
      <dgm:t>
        <a:bodyPr/>
        <a:lstStyle/>
        <a:p>
          <a:pPr algn="ctr"/>
          <a:endParaRPr lang="cs-CZ"/>
        </a:p>
      </dgm:t>
    </dgm:pt>
    <dgm:pt modelId="{3E70D553-0F95-4638-9192-AF95CD168009}">
      <dgm:prSet/>
      <dgm:spPr/>
      <dgm:t>
        <a:bodyPr/>
        <a:lstStyle/>
        <a:p>
          <a:pPr algn="ctr"/>
          <a:endParaRPr lang="cs-CZ"/>
        </a:p>
      </dgm:t>
    </dgm:pt>
    <dgm:pt modelId="{1BB26308-5AC2-45A9-AB51-1B04838791AA}" type="sibTrans" cxnId="{0CF3A452-2B8E-4370-95A8-B93EB53C8A33}">
      <dgm:prSet/>
      <dgm:spPr/>
      <dgm:t>
        <a:bodyPr/>
        <a:lstStyle/>
        <a:p>
          <a:pPr algn="ctr"/>
          <a:endParaRPr lang="cs-CZ"/>
        </a:p>
      </dgm:t>
    </dgm:pt>
    <dgm:pt modelId="{3CA59214-6D4E-498B-9779-0E32BEBFBAB3}" type="parTrans" cxnId="{0CF3A452-2B8E-4370-95A8-B93EB53C8A33}">
      <dgm:prSet/>
      <dgm:spPr/>
      <dgm:t>
        <a:bodyPr/>
        <a:lstStyle/>
        <a:p>
          <a:pPr algn="ctr"/>
          <a:endParaRPr lang="cs-CZ"/>
        </a:p>
      </dgm:t>
    </dgm:pt>
    <dgm:pt modelId="{46E50E6B-92FC-4F49-9681-87359FBF85D4}" type="pres">
      <dgm:prSet presAssocID="{3B69670F-803F-4EEA-BA6C-42DD76D8C3E2}" presName="Name0" presStyleCnt="0">
        <dgm:presLayoutVars>
          <dgm:dir/>
          <dgm:resizeHandles val="exact"/>
        </dgm:presLayoutVars>
      </dgm:prSet>
      <dgm:spPr/>
      <dgm:t>
        <a:bodyPr/>
        <a:lstStyle/>
        <a:p>
          <a:endParaRPr lang="cs-CZ"/>
        </a:p>
      </dgm:t>
    </dgm:pt>
    <dgm:pt modelId="{CB4ED49C-6C16-4CF6-B91E-FBE9B6434D2C}" type="pres">
      <dgm:prSet presAssocID="{350B03EC-1ECC-48FE-BA24-DC8DCA42BC7F}" presName="node" presStyleLbl="node1" presStyleIdx="0" presStyleCnt="6" custScaleX="189752" custScaleY="225073" custRadScaleRad="117749" custRadScaleInc="301320">
        <dgm:presLayoutVars>
          <dgm:bulletEnabled val="1"/>
        </dgm:presLayoutVars>
      </dgm:prSet>
      <dgm:spPr/>
      <dgm:t>
        <a:bodyPr/>
        <a:lstStyle/>
        <a:p>
          <a:endParaRPr lang="cs-CZ"/>
        </a:p>
      </dgm:t>
    </dgm:pt>
    <dgm:pt modelId="{B69F99B8-BAB8-4CD7-B187-793AB94A8DFD}" type="pres">
      <dgm:prSet presAssocID="{A74EB2B0-7954-46C0-B86D-EA1E9F15A13B}" presName="sibTrans" presStyleLbl="sibTrans2D1" presStyleIdx="0" presStyleCnt="6" custAng="6169341" custScaleX="592218" custScaleY="120416" custLinFactX="-737355" custLinFactY="-100000" custLinFactNeighborX="-800000" custLinFactNeighborY="-119189"/>
      <dgm:spPr/>
      <dgm:t>
        <a:bodyPr/>
        <a:lstStyle/>
        <a:p>
          <a:endParaRPr lang="cs-CZ"/>
        </a:p>
      </dgm:t>
    </dgm:pt>
    <dgm:pt modelId="{FE01AE5A-0C7C-4B61-BD57-CEBD50D99129}" type="pres">
      <dgm:prSet presAssocID="{A74EB2B0-7954-46C0-B86D-EA1E9F15A13B}" presName="connectorText" presStyleLbl="sibTrans2D1" presStyleIdx="0" presStyleCnt="6"/>
      <dgm:spPr/>
      <dgm:t>
        <a:bodyPr/>
        <a:lstStyle/>
        <a:p>
          <a:endParaRPr lang="cs-CZ"/>
        </a:p>
      </dgm:t>
    </dgm:pt>
    <dgm:pt modelId="{517A74B3-8B70-4F54-A89F-61DCE5471C87}" type="pres">
      <dgm:prSet presAssocID="{63ECDFA6-A611-46F9-B5D2-E501A68FE370}" presName="node" presStyleLbl="node1" presStyleIdx="1" presStyleCnt="6" custScaleX="194236" custScaleY="228687" custRadScaleRad="72607" custRadScaleInc="-223198">
        <dgm:presLayoutVars>
          <dgm:bulletEnabled val="1"/>
        </dgm:presLayoutVars>
      </dgm:prSet>
      <dgm:spPr/>
      <dgm:t>
        <a:bodyPr/>
        <a:lstStyle/>
        <a:p>
          <a:endParaRPr lang="cs-CZ"/>
        </a:p>
      </dgm:t>
    </dgm:pt>
    <dgm:pt modelId="{AC099EE9-32DB-47E7-8CC6-D85390F66BC3}" type="pres">
      <dgm:prSet presAssocID="{ACE01839-3A71-411F-9AAD-042FE1D96789}" presName="sibTrans" presStyleLbl="sibTrans2D1" presStyleIdx="1" presStyleCnt="6" custAng="18770231" custScaleX="565342" custScaleY="99028" custLinFactX="400000" custLinFactY="-263478" custLinFactNeighborX="457922" custLinFactNeighborY="-300000"/>
      <dgm:spPr/>
      <dgm:t>
        <a:bodyPr/>
        <a:lstStyle/>
        <a:p>
          <a:endParaRPr lang="cs-CZ"/>
        </a:p>
      </dgm:t>
    </dgm:pt>
    <dgm:pt modelId="{961C4D79-796A-4C09-90F5-E72810E9EF6A}" type="pres">
      <dgm:prSet presAssocID="{ACE01839-3A71-411F-9AAD-042FE1D96789}" presName="connectorText" presStyleLbl="sibTrans2D1" presStyleIdx="1" presStyleCnt="6"/>
      <dgm:spPr/>
      <dgm:t>
        <a:bodyPr/>
        <a:lstStyle/>
        <a:p>
          <a:endParaRPr lang="cs-CZ"/>
        </a:p>
      </dgm:t>
    </dgm:pt>
    <dgm:pt modelId="{0C2C822A-2966-4D42-A7FF-6339F2412F0E}" type="pres">
      <dgm:prSet presAssocID="{E33BA059-F297-4C31-92AD-080D475012FA}" presName="node" presStyleLbl="node1" presStyleIdx="2" presStyleCnt="6" custScaleX="180743" custScaleY="207284" custRadScaleRad="76269" custRadScaleInc="216392">
        <dgm:presLayoutVars>
          <dgm:bulletEnabled val="1"/>
        </dgm:presLayoutVars>
      </dgm:prSet>
      <dgm:spPr/>
      <dgm:t>
        <a:bodyPr/>
        <a:lstStyle/>
        <a:p>
          <a:endParaRPr lang="cs-CZ"/>
        </a:p>
      </dgm:t>
    </dgm:pt>
    <dgm:pt modelId="{2483D0E7-12B3-4309-AD9F-BFD87158AE24}" type="pres">
      <dgm:prSet presAssocID="{2D7D773D-0D60-462E-A2F0-F37AD62ED646}" presName="sibTrans" presStyleLbl="sibTrans2D1" presStyleIdx="2" presStyleCnt="6" custAng="925880" custScaleX="589212" custScaleY="109727" custLinFactX="-100000" custLinFactY="81894" custLinFactNeighborX="-161637" custLinFactNeighborY="100000"/>
      <dgm:spPr/>
      <dgm:t>
        <a:bodyPr/>
        <a:lstStyle/>
        <a:p>
          <a:endParaRPr lang="cs-CZ"/>
        </a:p>
      </dgm:t>
    </dgm:pt>
    <dgm:pt modelId="{30CEDE92-11AD-42D1-BC3B-09DD1F9BF719}" type="pres">
      <dgm:prSet presAssocID="{2D7D773D-0D60-462E-A2F0-F37AD62ED646}" presName="connectorText" presStyleLbl="sibTrans2D1" presStyleIdx="2" presStyleCnt="6"/>
      <dgm:spPr/>
      <dgm:t>
        <a:bodyPr/>
        <a:lstStyle/>
        <a:p>
          <a:endParaRPr lang="cs-CZ"/>
        </a:p>
      </dgm:t>
    </dgm:pt>
    <dgm:pt modelId="{924F1DDE-F6EA-4FF3-8749-0ED0382E7DF0}" type="pres">
      <dgm:prSet presAssocID="{821948C8-4E27-4D38-A180-B9BE405C44CA}" presName="node" presStyleLbl="node1" presStyleIdx="3" presStyleCnt="6" custScaleX="190764" custScaleY="229522" custRadScaleRad="122269" custRadScaleInc="295556">
        <dgm:presLayoutVars>
          <dgm:bulletEnabled val="1"/>
        </dgm:presLayoutVars>
      </dgm:prSet>
      <dgm:spPr/>
      <dgm:t>
        <a:bodyPr/>
        <a:lstStyle/>
        <a:p>
          <a:endParaRPr lang="cs-CZ"/>
        </a:p>
      </dgm:t>
    </dgm:pt>
    <dgm:pt modelId="{F980DDF9-7144-4C7C-8B26-0C45D0C992D6}" type="pres">
      <dgm:prSet presAssocID="{03ACADA8-5DA9-45C8-B920-5B1EBE166B1A}" presName="sibTrans" presStyleLbl="sibTrans2D1" presStyleIdx="3" presStyleCnt="6" custAng="21343176" custScaleX="923442" custScaleY="139217" custLinFactX="-38989" custLinFactY="-15811" custLinFactNeighborX="-100000" custLinFactNeighborY="-100000"/>
      <dgm:spPr/>
      <dgm:t>
        <a:bodyPr/>
        <a:lstStyle/>
        <a:p>
          <a:endParaRPr lang="cs-CZ"/>
        </a:p>
      </dgm:t>
    </dgm:pt>
    <dgm:pt modelId="{1BEB8DD0-BEC3-4989-A385-547F3DAAEA0B}" type="pres">
      <dgm:prSet presAssocID="{03ACADA8-5DA9-45C8-B920-5B1EBE166B1A}" presName="connectorText" presStyleLbl="sibTrans2D1" presStyleIdx="3" presStyleCnt="6"/>
      <dgm:spPr/>
      <dgm:t>
        <a:bodyPr/>
        <a:lstStyle/>
        <a:p>
          <a:endParaRPr lang="cs-CZ"/>
        </a:p>
      </dgm:t>
    </dgm:pt>
    <dgm:pt modelId="{BDB64498-B60E-4AAE-BD99-185E31F46235}" type="pres">
      <dgm:prSet presAssocID="{3E70D553-0F95-4638-9192-AF95CD168009}" presName="node" presStyleLbl="node1" presStyleIdx="4" presStyleCnt="6" custAng="10800000" custFlipVert="1" custFlipHor="1" custScaleX="5581" custScaleY="11161" custRadScaleRad="84301" custRadScaleInc="-458544">
        <dgm:presLayoutVars>
          <dgm:bulletEnabled val="1"/>
        </dgm:presLayoutVars>
      </dgm:prSet>
      <dgm:spPr/>
      <dgm:t>
        <a:bodyPr/>
        <a:lstStyle/>
        <a:p>
          <a:endParaRPr lang="cs-CZ"/>
        </a:p>
      </dgm:t>
    </dgm:pt>
    <dgm:pt modelId="{D0C4A81E-744F-4C1C-8D12-9D255CF522D8}" type="pres">
      <dgm:prSet presAssocID="{1BB26308-5AC2-45A9-AB51-1B04838791AA}" presName="sibTrans" presStyleLbl="sibTrans2D1" presStyleIdx="4" presStyleCnt="6" custAng="7769845" custScaleX="612453" custScaleY="117215" custLinFactX="330296" custLinFactY="200000" custLinFactNeighborX="400000" custLinFactNeighborY="211476"/>
      <dgm:spPr/>
      <dgm:t>
        <a:bodyPr/>
        <a:lstStyle/>
        <a:p>
          <a:endParaRPr lang="cs-CZ"/>
        </a:p>
      </dgm:t>
    </dgm:pt>
    <dgm:pt modelId="{FC8BCF07-E1A2-4246-B3B7-60F12885D419}" type="pres">
      <dgm:prSet presAssocID="{1BB26308-5AC2-45A9-AB51-1B04838791AA}" presName="connectorText" presStyleLbl="sibTrans2D1" presStyleIdx="4" presStyleCnt="6"/>
      <dgm:spPr/>
      <dgm:t>
        <a:bodyPr/>
        <a:lstStyle/>
        <a:p>
          <a:endParaRPr lang="cs-CZ"/>
        </a:p>
      </dgm:t>
    </dgm:pt>
    <dgm:pt modelId="{A15B58F8-0677-44AF-A1E6-CA80D14E180E}" type="pres">
      <dgm:prSet presAssocID="{70B5A85A-E9C3-44B8-B0DC-C5AE4D1A3749}" presName="node" presStyleLbl="node1" presStyleIdx="5" presStyleCnt="6" custFlipVert="0" custFlipHor="1" custScaleX="5581" custScaleY="11161" custRadScaleRad="77450" custRadScaleInc="-130389">
        <dgm:presLayoutVars>
          <dgm:bulletEnabled val="1"/>
        </dgm:presLayoutVars>
      </dgm:prSet>
      <dgm:spPr/>
      <dgm:t>
        <a:bodyPr/>
        <a:lstStyle/>
        <a:p>
          <a:endParaRPr lang="cs-CZ"/>
        </a:p>
      </dgm:t>
    </dgm:pt>
    <dgm:pt modelId="{1E31A70B-7FC8-4342-A882-D7CE4F1E5B81}" type="pres">
      <dgm:prSet presAssocID="{C24C348A-B1CA-4278-AFFA-EE893471DA2A}" presName="sibTrans" presStyleLbl="sibTrans2D1" presStyleIdx="5" presStyleCnt="6" custAng="5539385" custScaleX="746192" custScaleY="137231" custLinFactNeighborX="-11215" custLinFactNeighborY="-44001"/>
      <dgm:spPr/>
      <dgm:t>
        <a:bodyPr/>
        <a:lstStyle/>
        <a:p>
          <a:endParaRPr lang="cs-CZ"/>
        </a:p>
      </dgm:t>
    </dgm:pt>
    <dgm:pt modelId="{B06A7D76-22EC-4F8F-861A-F811EC32B960}" type="pres">
      <dgm:prSet presAssocID="{C24C348A-B1CA-4278-AFFA-EE893471DA2A}" presName="connectorText" presStyleLbl="sibTrans2D1" presStyleIdx="5" presStyleCnt="6"/>
      <dgm:spPr/>
      <dgm:t>
        <a:bodyPr/>
        <a:lstStyle/>
        <a:p>
          <a:endParaRPr lang="cs-CZ"/>
        </a:p>
      </dgm:t>
    </dgm:pt>
  </dgm:ptLst>
  <dgm:cxnLst>
    <dgm:cxn modelId="{AF04E627-2456-45AA-993F-AE80A7B1748A}" srcId="{3B69670F-803F-4EEA-BA6C-42DD76D8C3E2}" destId="{E33BA059-F297-4C31-92AD-080D475012FA}" srcOrd="2" destOrd="0" parTransId="{FCDCB4DE-90FF-44DB-9433-EABADFAE2C52}" sibTransId="{2D7D773D-0D60-462E-A2F0-F37AD62ED646}"/>
    <dgm:cxn modelId="{46ECFBCB-BDD8-405E-8238-12A4909BAB87}" type="presOf" srcId="{3E70D553-0F95-4638-9192-AF95CD168009}" destId="{BDB64498-B60E-4AAE-BD99-185E31F46235}" srcOrd="0" destOrd="0" presId="urn:microsoft.com/office/officeart/2005/8/layout/cycle7"/>
    <dgm:cxn modelId="{8149867D-0F7C-40F6-AF35-1ADE407F754E}" type="presOf" srcId="{821948C8-4E27-4D38-A180-B9BE405C44CA}" destId="{924F1DDE-F6EA-4FF3-8749-0ED0382E7DF0}" srcOrd="0" destOrd="0" presId="urn:microsoft.com/office/officeart/2005/8/layout/cycle7"/>
    <dgm:cxn modelId="{A26E4218-8CE1-4B2C-8DC9-6F4472DC69AD}" srcId="{3B69670F-803F-4EEA-BA6C-42DD76D8C3E2}" destId="{350B03EC-1ECC-48FE-BA24-DC8DCA42BC7F}" srcOrd="0" destOrd="0" parTransId="{3AC22B91-6BB4-4031-9D8B-693EA6303EA8}" sibTransId="{A74EB2B0-7954-46C0-B86D-EA1E9F15A13B}"/>
    <dgm:cxn modelId="{9A8CA966-8BDB-49C8-80D7-E25C4CF5756B}" type="presOf" srcId="{350B03EC-1ECC-48FE-BA24-DC8DCA42BC7F}" destId="{CB4ED49C-6C16-4CF6-B91E-FBE9B6434D2C}" srcOrd="0" destOrd="0" presId="urn:microsoft.com/office/officeart/2005/8/layout/cycle7"/>
    <dgm:cxn modelId="{18A6F817-7A7B-44C1-894F-D488439DAD80}" type="presOf" srcId="{A74EB2B0-7954-46C0-B86D-EA1E9F15A13B}" destId="{FE01AE5A-0C7C-4B61-BD57-CEBD50D99129}" srcOrd="1" destOrd="0" presId="urn:microsoft.com/office/officeart/2005/8/layout/cycle7"/>
    <dgm:cxn modelId="{D2C3C597-B401-4B0B-AFCE-7B58C6A34D4E}" type="presOf" srcId="{3B69670F-803F-4EEA-BA6C-42DD76D8C3E2}" destId="{46E50E6B-92FC-4F49-9681-87359FBF85D4}" srcOrd="0" destOrd="0" presId="urn:microsoft.com/office/officeart/2005/8/layout/cycle7"/>
    <dgm:cxn modelId="{D20FD388-5DF8-4088-8EB6-5BCBCC603986}" type="presOf" srcId="{1BB26308-5AC2-45A9-AB51-1B04838791AA}" destId="{FC8BCF07-E1A2-4246-B3B7-60F12885D419}" srcOrd="1" destOrd="0" presId="urn:microsoft.com/office/officeart/2005/8/layout/cycle7"/>
    <dgm:cxn modelId="{0CF3A452-2B8E-4370-95A8-B93EB53C8A33}" srcId="{3B69670F-803F-4EEA-BA6C-42DD76D8C3E2}" destId="{3E70D553-0F95-4638-9192-AF95CD168009}" srcOrd="4" destOrd="0" parTransId="{3CA59214-6D4E-498B-9779-0E32BEBFBAB3}" sibTransId="{1BB26308-5AC2-45A9-AB51-1B04838791AA}"/>
    <dgm:cxn modelId="{7D406B3A-FD7C-401E-A182-39690D26FB22}" type="presOf" srcId="{1BB26308-5AC2-45A9-AB51-1B04838791AA}" destId="{D0C4A81E-744F-4C1C-8D12-9D255CF522D8}" srcOrd="0" destOrd="0" presId="urn:microsoft.com/office/officeart/2005/8/layout/cycle7"/>
    <dgm:cxn modelId="{5C5CDE50-7604-467F-ADE5-3572EEBE6245}" type="presOf" srcId="{C24C348A-B1CA-4278-AFFA-EE893471DA2A}" destId="{B06A7D76-22EC-4F8F-861A-F811EC32B960}" srcOrd="1" destOrd="0" presId="urn:microsoft.com/office/officeart/2005/8/layout/cycle7"/>
    <dgm:cxn modelId="{904A97A1-822E-430C-94B5-470894033D72}" type="presOf" srcId="{ACE01839-3A71-411F-9AAD-042FE1D96789}" destId="{AC099EE9-32DB-47E7-8CC6-D85390F66BC3}" srcOrd="0" destOrd="0" presId="urn:microsoft.com/office/officeart/2005/8/layout/cycle7"/>
    <dgm:cxn modelId="{8B5CA356-D124-4B82-B916-066CFDFF34EC}" type="presOf" srcId="{A74EB2B0-7954-46C0-B86D-EA1E9F15A13B}" destId="{B69F99B8-BAB8-4CD7-B187-793AB94A8DFD}" srcOrd="0" destOrd="0" presId="urn:microsoft.com/office/officeart/2005/8/layout/cycle7"/>
    <dgm:cxn modelId="{D1C80459-8FDB-48D2-B853-2637B8B2D6F7}" type="presOf" srcId="{03ACADA8-5DA9-45C8-B920-5B1EBE166B1A}" destId="{1BEB8DD0-BEC3-4989-A385-547F3DAAEA0B}" srcOrd="1" destOrd="0" presId="urn:microsoft.com/office/officeart/2005/8/layout/cycle7"/>
    <dgm:cxn modelId="{9DFEDBDB-D3AC-4755-B61C-B08896B44A9E}" type="presOf" srcId="{63ECDFA6-A611-46F9-B5D2-E501A68FE370}" destId="{517A74B3-8B70-4F54-A89F-61DCE5471C87}" srcOrd="0" destOrd="0" presId="urn:microsoft.com/office/officeart/2005/8/layout/cycle7"/>
    <dgm:cxn modelId="{11F3D775-5972-4359-85E5-1CA19F3F3F0B}" type="presOf" srcId="{70B5A85A-E9C3-44B8-B0DC-C5AE4D1A3749}" destId="{A15B58F8-0677-44AF-A1E6-CA80D14E180E}" srcOrd="0" destOrd="0" presId="urn:microsoft.com/office/officeart/2005/8/layout/cycle7"/>
    <dgm:cxn modelId="{AC756AB0-01DA-4977-B304-77D4356A5FD9}" srcId="{3B69670F-803F-4EEA-BA6C-42DD76D8C3E2}" destId="{63ECDFA6-A611-46F9-B5D2-E501A68FE370}" srcOrd="1" destOrd="0" parTransId="{F6B46470-8B53-40F8-A6C7-BA813A35D664}" sibTransId="{ACE01839-3A71-411F-9AAD-042FE1D96789}"/>
    <dgm:cxn modelId="{D9F99093-3408-4772-AD39-2330A3330CBC}" srcId="{3B69670F-803F-4EEA-BA6C-42DD76D8C3E2}" destId="{70B5A85A-E9C3-44B8-B0DC-C5AE4D1A3749}" srcOrd="5" destOrd="0" parTransId="{3A58A5BF-0F8C-4CD7-B52B-B7AFB57F44EA}" sibTransId="{C24C348A-B1CA-4278-AFFA-EE893471DA2A}"/>
    <dgm:cxn modelId="{D94A368D-F7E6-45E1-B3FC-A48E28DEB134}" srcId="{3B69670F-803F-4EEA-BA6C-42DD76D8C3E2}" destId="{821948C8-4E27-4D38-A180-B9BE405C44CA}" srcOrd="3" destOrd="0" parTransId="{C1E3CEDB-910A-4EBC-A94F-31BF8EE90BB0}" sibTransId="{03ACADA8-5DA9-45C8-B920-5B1EBE166B1A}"/>
    <dgm:cxn modelId="{7442EFD9-6FE9-4C83-B617-3D17E9A1D21F}" type="presOf" srcId="{03ACADA8-5DA9-45C8-B920-5B1EBE166B1A}" destId="{F980DDF9-7144-4C7C-8B26-0C45D0C992D6}" srcOrd="0" destOrd="0" presId="urn:microsoft.com/office/officeart/2005/8/layout/cycle7"/>
    <dgm:cxn modelId="{6A6C04FB-8B82-4954-8818-1BABC948B6FE}" type="presOf" srcId="{E33BA059-F297-4C31-92AD-080D475012FA}" destId="{0C2C822A-2966-4D42-A7FF-6339F2412F0E}" srcOrd="0" destOrd="0" presId="urn:microsoft.com/office/officeart/2005/8/layout/cycle7"/>
    <dgm:cxn modelId="{388C316E-EA00-4F22-B9F7-0138F13F6EA3}" type="presOf" srcId="{2D7D773D-0D60-462E-A2F0-F37AD62ED646}" destId="{30CEDE92-11AD-42D1-BC3B-09DD1F9BF719}" srcOrd="1" destOrd="0" presId="urn:microsoft.com/office/officeart/2005/8/layout/cycle7"/>
    <dgm:cxn modelId="{BB04835D-514B-4F40-B4CF-01AF0603BB9A}" type="presOf" srcId="{C24C348A-B1CA-4278-AFFA-EE893471DA2A}" destId="{1E31A70B-7FC8-4342-A882-D7CE4F1E5B81}" srcOrd="0" destOrd="0" presId="urn:microsoft.com/office/officeart/2005/8/layout/cycle7"/>
    <dgm:cxn modelId="{ED34DEB9-BF6B-4700-961A-864E900FC7F6}" type="presOf" srcId="{2D7D773D-0D60-462E-A2F0-F37AD62ED646}" destId="{2483D0E7-12B3-4309-AD9F-BFD87158AE24}" srcOrd="0" destOrd="0" presId="urn:microsoft.com/office/officeart/2005/8/layout/cycle7"/>
    <dgm:cxn modelId="{050D8F8D-B1EB-4AF4-B43E-03DF23750491}" type="presOf" srcId="{ACE01839-3A71-411F-9AAD-042FE1D96789}" destId="{961C4D79-796A-4C09-90F5-E72810E9EF6A}" srcOrd="1" destOrd="0" presId="urn:microsoft.com/office/officeart/2005/8/layout/cycle7"/>
    <dgm:cxn modelId="{EE07DB55-2E51-47D5-A93D-9481DD152BAE}" type="presParOf" srcId="{46E50E6B-92FC-4F49-9681-87359FBF85D4}" destId="{CB4ED49C-6C16-4CF6-B91E-FBE9B6434D2C}" srcOrd="0" destOrd="0" presId="urn:microsoft.com/office/officeart/2005/8/layout/cycle7"/>
    <dgm:cxn modelId="{5DE69C2D-5F62-4D54-8771-91E7C4BBA3A0}" type="presParOf" srcId="{46E50E6B-92FC-4F49-9681-87359FBF85D4}" destId="{B69F99B8-BAB8-4CD7-B187-793AB94A8DFD}" srcOrd="1" destOrd="0" presId="urn:microsoft.com/office/officeart/2005/8/layout/cycle7"/>
    <dgm:cxn modelId="{545FEC7F-B8D5-4B04-893D-DC9319E5E7A3}" type="presParOf" srcId="{B69F99B8-BAB8-4CD7-B187-793AB94A8DFD}" destId="{FE01AE5A-0C7C-4B61-BD57-CEBD50D99129}" srcOrd="0" destOrd="0" presId="urn:microsoft.com/office/officeart/2005/8/layout/cycle7"/>
    <dgm:cxn modelId="{C065D85D-19B6-47A8-834F-F117C45E228F}" type="presParOf" srcId="{46E50E6B-92FC-4F49-9681-87359FBF85D4}" destId="{517A74B3-8B70-4F54-A89F-61DCE5471C87}" srcOrd="2" destOrd="0" presId="urn:microsoft.com/office/officeart/2005/8/layout/cycle7"/>
    <dgm:cxn modelId="{AAF08D50-8F00-4594-927F-F04EF5105339}" type="presParOf" srcId="{46E50E6B-92FC-4F49-9681-87359FBF85D4}" destId="{AC099EE9-32DB-47E7-8CC6-D85390F66BC3}" srcOrd="3" destOrd="0" presId="urn:microsoft.com/office/officeart/2005/8/layout/cycle7"/>
    <dgm:cxn modelId="{C49F7985-D5C0-4E95-A0F6-9D27612991BF}" type="presParOf" srcId="{AC099EE9-32DB-47E7-8CC6-D85390F66BC3}" destId="{961C4D79-796A-4C09-90F5-E72810E9EF6A}" srcOrd="0" destOrd="0" presId="urn:microsoft.com/office/officeart/2005/8/layout/cycle7"/>
    <dgm:cxn modelId="{1DD4027C-CF4D-4B24-A5F5-FF8031831DC1}" type="presParOf" srcId="{46E50E6B-92FC-4F49-9681-87359FBF85D4}" destId="{0C2C822A-2966-4D42-A7FF-6339F2412F0E}" srcOrd="4" destOrd="0" presId="urn:microsoft.com/office/officeart/2005/8/layout/cycle7"/>
    <dgm:cxn modelId="{5F1D0BDC-41FB-42CF-BAEE-88E5B4F83636}" type="presParOf" srcId="{46E50E6B-92FC-4F49-9681-87359FBF85D4}" destId="{2483D0E7-12B3-4309-AD9F-BFD87158AE24}" srcOrd="5" destOrd="0" presId="urn:microsoft.com/office/officeart/2005/8/layout/cycle7"/>
    <dgm:cxn modelId="{439625A8-C6E3-4ADB-8BC1-845A410B946C}" type="presParOf" srcId="{2483D0E7-12B3-4309-AD9F-BFD87158AE24}" destId="{30CEDE92-11AD-42D1-BC3B-09DD1F9BF719}" srcOrd="0" destOrd="0" presId="urn:microsoft.com/office/officeart/2005/8/layout/cycle7"/>
    <dgm:cxn modelId="{BC7AD4AD-E922-4AFD-AE92-B74A8570987C}" type="presParOf" srcId="{46E50E6B-92FC-4F49-9681-87359FBF85D4}" destId="{924F1DDE-F6EA-4FF3-8749-0ED0382E7DF0}" srcOrd="6" destOrd="0" presId="urn:microsoft.com/office/officeart/2005/8/layout/cycle7"/>
    <dgm:cxn modelId="{FF6A43F0-3570-4C25-9159-DFBE5DFD1919}" type="presParOf" srcId="{46E50E6B-92FC-4F49-9681-87359FBF85D4}" destId="{F980DDF9-7144-4C7C-8B26-0C45D0C992D6}" srcOrd="7" destOrd="0" presId="urn:microsoft.com/office/officeart/2005/8/layout/cycle7"/>
    <dgm:cxn modelId="{83FC8824-F0E6-472C-A47E-FA884C8F9EC2}" type="presParOf" srcId="{F980DDF9-7144-4C7C-8B26-0C45D0C992D6}" destId="{1BEB8DD0-BEC3-4989-A385-547F3DAAEA0B}" srcOrd="0" destOrd="0" presId="urn:microsoft.com/office/officeart/2005/8/layout/cycle7"/>
    <dgm:cxn modelId="{938AA797-352F-4B83-B3FF-044C8A473449}" type="presParOf" srcId="{46E50E6B-92FC-4F49-9681-87359FBF85D4}" destId="{BDB64498-B60E-4AAE-BD99-185E31F46235}" srcOrd="8" destOrd="0" presId="urn:microsoft.com/office/officeart/2005/8/layout/cycle7"/>
    <dgm:cxn modelId="{60018C8E-E637-47A8-B352-06920F9399F4}" type="presParOf" srcId="{46E50E6B-92FC-4F49-9681-87359FBF85D4}" destId="{D0C4A81E-744F-4C1C-8D12-9D255CF522D8}" srcOrd="9" destOrd="0" presId="urn:microsoft.com/office/officeart/2005/8/layout/cycle7"/>
    <dgm:cxn modelId="{D4B0D4A8-D567-4A6B-9C21-864430DDFCA4}" type="presParOf" srcId="{D0C4A81E-744F-4C1C-8D12-9D255CF522D8}" destId="{FC8BCF07-E1A2-4246-B3B7-60F12885D419}" srcOrd="0" destOrd="0" presId="urn:microsoft.com/office/officeart/2005/8/layout/cycle7"/>
    <dgm:cxn modelId="{25702EC7-4F83-4FEE-A076-C0FD40C13197}" type="presParOf" srcId="{46E50E6B-92FC-4F49-9681-87359FBF85D4}" destId="{A15B58F8-0677-44AF-A1E6-CA80D14E180E}" srcOrd="10" destOrd="0" presId="urn:microsoft.com/office/officeart/2005/8/layout/cycle7"/>
    <dgm:cxn modelId="{CB8F081C-8906-4B7D-94E6-425ED0496205}" type="presParOf" srcId="{46E50E6B-92FC-4F49-9681-87359FBF85D4}" destId="{1E31A70B-7FC8-4342-A882-D7CE4F1E5B81}" srcOrd="11" destOrd="0" presId="urn:microsoft.com/office/officeart/2005/8/layout/cycle7"/>
    <dgm:cxn modelId="{5ECE4865-771D-4778-A845-9E6307C0CE6E}" type="presParOf" srcId="{1E31A70B-7FC8-4342-A882-D7CE4F1E5B81}" destId="{B06A7D76-22EC-4F8F-861A-F811EC32B960}" srcOrd="0" destOrd="0" presId="urn:microsoft.com/office/officeart/2005/8/layout/cycle7"/>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A57B503-EEB0-4618-95D7-DC21BA714E15}" type="doc">
      <dgm:prSet loTypeId="urn:microsoft.com/office/officeart/2005/8/layout/radial1" loCatId="relationship" qsTypeId="urn:microsoft.com/office/officeart/2005/8/quickstyle/simple1" qsCatId="simple" csTypeId="urn:microsoft.com/office/officeart/2005/8/colors/accent6_2" csCatId="accent6" phldr="1"/>
      <dgm:spPr/>
      <dgm:t>
        <a:bodyPr/>
        <a:lstStyle/>
        <a:p>
          <a:endParaRPr lang="cs-CZ"/>
        </a:p>
      </dgm:t>
    </dgm:pt>
    <dgm:pt modelId="{A47ABE63-752E-4D6D-B592-0FB94551DF4A}">
      <dgm:prSet phldrT="[Text]"/>
      <dgm:spPr/>
      <dgm:t>
        <a:bodyPr/>
        <a:lstStyle/>
        <a:p>
          <a:r>
            <a:rPr lang="cs-CZ"/>
            <a:t>konkurenční ring</a:t>
          </a:r>
        </a:p>
      </dgm:t>
    </dgm:pt>
    <dgm:pt modelId="{3BE3D2E1-48D8-4269-9C6B-30EBC9096478}" type="parTrans" cxnId="{8F33A261-FEC0-4075-BD0C-A93E2ED9A564}">
      <dgm:prSet/>
      <dgm:spPr/>
      <dgm:t>
        <a:bodyPr/>
        <a:lstStyle/>
        <a:p>
          <a:endParaRPr lang="cs-CZ"/>
        </a:p>
      </dgm:t>
    </dgm:pt>
    <dgm:pt modelId="{8D02DF00-4961-4276-9D16-F0AABEB6E666}" type="sibTrans" cxnId="{8F33A261-FEC0-4075-BD0C-A93E2ED9A564}">
      <dgm:prSet/>
      <dgm:spPr/>
      <dgm:t>
        <a:bodyPr/>
        <a:lstStyle/>
        <a:p>
          <a:endParaRPr lang="cs-CZ"/>
        </a:p>
      </dgm:t>
    </dgm:pt>
    <dgm:pt modelId="{86B39DD8-B771-4E41-BF3B-B33487917F0D}">
      <dgm:prSet phldrT="[Text]"/>
      <dgm:spPr/>
      <dgm:t>
        <a:bodyPr/>
        <a:lstStyle/>
        <a:p>
          <a:r>
            <a:rPr lang="cs-CZ"/>
            <a:t>potencionální substituty </a:t>
          </a:r>
        </a:p>
      </dgm:t>
    </dgm:pt>
    <dgm:pt modelId="{95FFD1EF-592C-4AAC-9880-1D19F918473E}" type="parTrans" cxnId="{9D057F42-08CA-4B8D-9F22-31F7CC0BA99F}">
      <dgm:prSet/>
      <dgm:spPr/>
      <dgm:t>
        <a:bodyPr/>
        <a:lstStyle/>
        <a:p>
          <a:endParaRPr lang="cs-CZ"/>
        </a:p>
      </dgm:t>
    </dgm:pt>
    <dgm:pt modelId="{DB9EB9E2-2051-4090-9C7C-9A366EC550E6}" type="sibTrans" cxnId="{9D057F42-08CA-4B8D-9F22-31F7CC0BA99F}">
      <dgm:prSet/>
      <dgm:spPr/>
      <dgm:t>
        <a:bodyPr/>
        <a:lstStyle/>
        <a:p>
          <a:endParaRPr lang="cs-CZ"/>
        </a:p>
      </dgm:t>
    </dgm:pt>
    <dgm:pt modelId="{448481B1-0F72-4790-BEEF-C8BED8724C7C}">
      <dgm:prSet phldrT="[Text]"/>
      <dgm:spPr/>
      <dgm:t>
        <a:bodyPr/>
        <a:lstStyle/>
        <a:p>
          <a:r>
            <a:rPr lang="cs-CZ"/>
            <a:t>odběratelé</a:t>
          </a:r>
        </a:p>
      </dgm:t>
    </dgm:pt>
    <dgm:pt modelId="{B231C7E0-10D6-483F-B0C3-712DA4FA9652}" type="parTrans" cxnId="{6958B61D-7F30-414E-BDA7-86BF36DB83C8}">
      <dgm:prSet/>
      <dgm:spPr/>
      <dgm:t>
        <a:bodyPr/>
        <a:lstStyle/>
        <a:p>
          <a:endParaRPr lang="cs-CZ"/>
        </a:p>
      </dgm:t>
    </dgm:pt>
    <dgm:pt modelId="{613708E1-2A26-4879-A7BB-1A28D9597AFB}" type="sibTrans" cxnId="{6958B61D-7F30-414E-BDA7-86BF36DB83C8}">
      <dgm:prSet/>
      <dgm:spPr/>
      <dgm:t>
        <a:bodyPr/>
        <a:lstStyle/>
        <a:p>
          <a:endParaRPr lang="cs-CZ"/>
        </a:p>
      </dgm:t>
    </dgm:pt>
    <dgm:pt modelId="{123996FA-E137-4310-9EA3-61429B38082C}">
      <dgm:prSet phldrT="[Text]"/>
      <dgm:spPr/>
      <dgm:t>
        <a:bodyPr/>
        <a:lstStyle/>
        <a:p>
          <a:r>
            <a:rPr lang="cs-CZ"/>
            <a:t>noví konkurenti</a:t>
          </a:r>
        </a:p>
      </dgm:t>
    </dgm:pt>
    <dgm:pt modelId="{CC26665F-259B-406A-BFDE-816BE5565E32}" type="parTrans" cxnId="{3727CF9C-9B9C-4D69-AAC0-6C0839077E1D}">
      <dgm:prSet/>
      <dgm:spPr/>
      <dgm:t>
        <a:bodyPr/>
        <a:lstStyle/>
        <a:p>
          <a:endParaRPr lang="cs-CZ"/>
        </a:p>
      </dgm:t>
    </dgm:pt>
    <dgm:pt modelId="{12C3F1C5-E8C5-49D5-A66A-C52258DAD558}" type="sibTrans" cxnId="{3727CF9C-9B9C-4D69-AAC0-6C0839077E1D}">
      <dgm:prSet/>
      <dgm:spPr/>
      <dgm:t>
        <a:bodyPr/>
        <a:lstStyle/>
        <a:p>
          <a:endParaRPr lang="cs-CZ"/>
        </a:p>
      </dgm:t>
    </dgm:pt>
    <dgm:pt modelId="{85DB6F16-9EF0-4DA0-9467-4A18ACFE3F9B}">
      <dgm:prSet phldrT="[Text]"/>
      <dgm:spPr/>
      <dgm:t>
        <a:bodyPr/>
        <a:lstStyle/>
        <a:p>
          <a:r>
            <a:rPr lang="cs-CZ"/>
            <a:t>dodavatelé </a:t>
          </a:r>
        </a:p>
      </dgm:t>
    </dgm:pt>
    <dgm:pt modelId="{BC4E9615-9363-491F-9682-80F121121B63}" type="parTrans" cxnId="{41E4929F-4822-422D-81CA-BF4024992A39}">
      <dgm:prSet/>
      <dgm:spPr/>
      <dgm:t>
        <a:bodyPr/>
        <a:lstStyle/>
        <a:p>
          <a:endParaRPr lang="cs-CZ"/>
        </a:p>
      </dgm:t>
    </dgm:pt>
    <dgm:pt modelId="{26EB49C3-85BD-4947-9BC8-3E01A04EFCC3}" type="sibTrans" cxnId="{41E4929F-4822-422D-81CA-BF4024992A39}">
      <dgm:prSet/>
      <dgm:spPr/>
      <dgm:t>
        <a:bodyPr/>
        <a:lstStyle/>
        <a:p>
          <a:endParaRPr lang="cs-CZ"/>
        </a:p>
      </dgm:t>
    </dgm:pt>
    <dgm:pt modelId="{2476245B-D78D-419B-8C04-C3ED4127906E}" type="pres">
      <dgm:prSet presAssocID="{9A57B503-EEB0-4618-95D7-DC21BA714E15}" presName="cycle" presStyleCnt="0">
        <dgm:presLayoutVars>
          <dgm:chMax val="1"/>
          <dgm:dir/>
          <dgm:animLvl val="ctr"/>
          <dgm:resizeHandles val="exact"/>
        </dgm:presLayoutVars>
      </dgm:prSet>
      <dgm:spPr/>
      <dgm:t>
        <a:bodyPr/>
        <a:lstStyle/>
        <a:p>
          <a:endParaRPr lang="cs-CZ"/>
        </a:p>
      </dgm:t>
    </dgm:pt>
    <dgm:pt modelId="{E783BBDF-E6E5-4FAA-859B-EE59A1B64BF8}" type="pres">
      <dgm:prSet presAssocID="{A47ABE63-752E-4D6D-B592-0FB94551DF4A}" presName="centerShape" presStyleLbl="node0" presStyleIdx="0" presStyleCnt="1"/>
      <dgm:spPr/>
      <dgm:t>
        <a:bodyPr/>
        <a:lstStyle/>
        <a:p>
          <a:endParaRPr lang="cs-CZ"/>
        </a:p>
      </dgm:t>
    </dgm:pt>
    <dgm:pt modelId="{ED41FBCB-FCC3-4FE8-A7E6-D3118DDC9617}" type="pres">
      <dgm:prSet presAssocID="{95FFD1EF-592C-4AAC-9880-1D19F918473E}" presName="Name9" presStyleLbl="parChTrans1D2" presStyleIdx="0" presStyleCnt="4"/>
      <dgm:spPr/>
      <dgm:t>
        <a:bodyPr/>
        <a:lstStyle/>
        <a:p>
          <a:endParaRPr lang="cs-CZ"/>
        </a:p>
      </dgm:t>
    </dgm:pt>
    <dgm:pt modelId="{3A0B11C9-5B36-4708-8823-8354F96CAFD1}" type="pres">
      <dgm:prSet presAssocID="{95FFD1EF-592C-4AAC-9880-1D19F918473E}" presName="connTx" presStyleLbl="parChTrans1D2" presStyleIdx="0" presStyleCnt="4"/>
      <dgm:spPr/>
      <dgm:t>
        <a:bodyPr/>
        <a:lstStyle/>
        <a:p>
          <a:endParaRPr lang="cs-CZ"/>
        </a:p>
      </dgm:t>
    </dgm:pt>
    <dgm:pt modelId="{89A0B8C2-9EEE-423A-8424-598ADEC60677}" type="pres">
      <dgm:prSet presAssocID="{86B39DD8-B771-4E41-BF3B-B33487917F0D}" presName="node" presStyleLbl="node1" presStyleIdx="0" presStyleCnt="4">
        <dgm:presLayoutVars>
          <dgm:bulletEnabled val="1"/>
        </dgm:presLayoutVars>
      </dgm:prSet>
      <dgm:spPr/>
      <dgm:t>
        <a:bodyPr/>
        <a:lstStyle/>
        <a:p>
          <a:endParaRPr lang="cs-CZ"/>
        </a:p>
      </dgm:t>
    </dgm:pt>
    <dgm:pt modelId="{DD19A446-BA51-44B4-9579-249D3D04314B}" type="pres">
      <dgm:prSet presAssocID="{B231C7E0-10D6-483F-B0C3-712DA4FA9652}" presName="Name9" presStyleLbl="parChTrans1D2" presStyleIdx="1" presStyleCnt="4"/>
      <dgm:spPr/>
      <dgm:t>
        <a:bodyPr/>
        <a:lstStyle/>
        <a:p>
          <a:endParaRPr lang="cs-CZ"/>
        </a:p>
      </dgm:t>
    </dgm:pt>
    <dgm:pt modelId="{24964C66-BBDA-4EB5-97F1-7B906CDF654D}" type="pres">
      <dgm:prSet presAssocID="{B231C7E0-10D6-483F-B0C3-712DA4FA9652}" presName="connTx" presStyleLbl="parChTrans1D2" presStyleIdx="1" presStyleCnt="4"/>
      <dgm:spPr/>
      <dgm:t>
        <a:bodyPr/>
        <a:lstStyle/>
        <a:p>
          <a:endParaRPr lang="cs-CZ"/>
        </a:p>
      </dgm:t>
    </dgm:pt>
    <dgm:pt modelId="{57574B56-0E76-49B3-A78C-6375211C9FC6}" type="pres">
      <dgm:prSet presAssocID="{448481B1-0F72-4790-BEEF-C8BED8724C7C}" presName="node" presStyleLbl="node1" presStyleIdx="1" presStyleCnt="4">
        <dgm:presLayoutVars>
          <dgm:bulletEnabled val="1"/>
        </dgm:presLayoutVars>
      </dgm:prSet>
      <dgm:spPr/>
      <dgm:t>
        <a:bodyPr/>
        <a:lstStyle/>
        <a:p>
          <a:endParaRPr lang="cs-CZ"/>
        </a:p>
      </dgm:t>
    </dgm:pt>
    <dgm:pt modelId="{8B80AB32-46C3-4A7B-BF46-E829D4454FB3}" type="pres">
      <dgm:prSet presAssocID="{CC26665F-259B-406A-BFDE-816BE5565E32}" presName="Name9" presStyleLbl="parChTrans1D2" presStyleIdx="2" presStyleCnt="4"/>
      <dgm:spPr/>
      <dgm:t>
        <a:bodyPr/>
        <a:lstStyle/>
        <a:p>
          <a:endParaRPr lang="cs-CZ"/>
        </a:p>
      </dgm:t>
    </dgm:pt>
    <dgm:pt modelId="{CABF733C-DC3D-4DCA-B87F-3235F5D90241}" type="pres">
      <dgm:prSet presAssocID="{CC26665F-259B-406A-BFDE-816BE5565E32}" presName="connTx" presStyleLbl="parChTrans1D2" presStyleIdx="2" presStyleCnt="4"/>
      <dgm:spPr/>
      <dgm:t>
        <a:bodyPr/>
        <a:lstStyle/>
        <a:p>
          <a:endParaRPr lang="cs-CZ"/>
        </a:p>
      </dgm:t>
    </dgm:pt>
    <dgm:pt modelId="{0B2B0291-7CF5-4427-9F49-FE2667AAA4CA}" type="pres">
      <dgm:prSet presAssocID="{123996FA-E137-4310-9EA3-61429B38082C}" presName="node" presStyleLbl="node1" presStyleIdx="2" presStyleCnt="4">
        <dgm:presLayoutVars>
          <dgm:bulletEnabled val="1"/>
        </dgm:presLayoutVars>
      </dgm:prSet>
      <dgm:spPr/>
      <dgm:t>
        <a:bodyPr/>
        <a:lstStyle/>
        <a:p>
          <a:endParaRPr lang="cs-CZ"/>
        </a:p>
      </dgm:t>
    </dgm:pt>
    <dgm:pt modelId="{6444E0F7-DBA6-4D61-83CB-418860B15FD2}" type="pres">
      <dgm:prSet presAssocID="{BC4E9615-9363-491F-9682-80F121121B63}" presName="Name9" presStyleLbl="parChTrans1D2" presStyleIdx="3" presStyleCnt="4"/>
      <dgm:spPr/>
      <dgm:t>
        <a:bodyPr/>
        <a:lstStyle/>
        <a:p>
          <a:endParaRPr lang="cs-CZ"/>
        </a:p>
      </dgm:t>
    </dgm:pt>
    <dgm:pt modelId="{A01A4C92-5903-437D-81B0-8111DC7E8EAE}" type="pres">
      <dgm:prSet presAssocID="{BC4E9615-9363-491F-9682-80F121121B63}" presName="connTx" presStyleLbl="parChTrans1D2" presStyleIdx="3" presStyleCnt="4"/>
      <dgm:spPr/>
      <dgm:t>
        <a:bodyPr/>
        <a:lstStyle/>
        <a:p>
          <a:endParaRPr lang="cs-CZ"/>
        </a:p>
      </dgm:t>
    </dgm:pt>
    <dgm:pt modelId="{A992DEF3-6304-4867-8CF2-F3267F55B966}" type="pres">
      <dgm:prSet presAssocID="{85DB6F16-9EF0-4DA0-9467-4A18ACFE3F9B}" presName="node" presStyleLbl="node1" presStyleIdx="3" presStyleCnt="4">
        <dgm:presLayoutVars>
          <dgm:bulletEnabled val="1"/>
        </dgm:presLayoutVars>
      </dgm:prSet>
      <dgm:spPr/>
      <dgm:t>
        <a:bodyPr/>
        <a:lstStyle/>
        <a:p>
          <a:endParaRPr lang="cs-CZ"/>
        </a:p>
      </dgm:t>
    </dgm:pt>
  </dgm:ptLst>
  <dgm:cxnLst>
    <dgm:cxn modelId="{C4765953-4836-4D64-A816-7EDA338185E8}" type="presOf" srcId="{BC4E9615-9363-491F-9682-80F121121B63}" destId="{6444E0F7-DBA6-4D61-83CB-418860B15FD2}" srcOrd="0" destOrd="0" presId="urn:microsoft.com/office/officeart/2005/8/layout/radial1"/>
    <dgm:cxn modelId="{9D057F42-08CA-4B8D-9F22-31F7CC0BA99F}" srcId="{A47ABE63-752E-4D6D-B592-0FB94551DF4A}" destId="{86B39DD8-B771-4E41-BF3B-B33487917F0D}" srcOrd="0" destOrd="0" parTransId="{95FFD1EF-592C-4AAC-9880-1D19F918473E}" sibTransId="{DB9EB9E2-2051-4090-9C7C-9A366EC550E6}"/>
    <dgm:cxn modelId="{8F33A261-FEC0-4075-BD0C-A93E2ED9A564}" srcId="{9A57B503-EEB0-4618-95D7-DC21BA714E15}" destId="{A47ABE63-752E-4D6D-B592-0FB94551DF4A}" srcOrd="0" destOrd="0" parTransId="{3BE3D2E1-48D8-4269-9C6B-30EBC9096478}" sibTransId="{8D02DF00-4961-4276-9D16-F0AABEB6E666}"/>
    <dgm:cxn modelId="{D581F5E5-A97A-4EA1-86E9-EC628DC7632E}" type="presOf" srcId="{A47ABE63-752E-4D6D-B592-0FB94551DF4A}" destId="{E783BBDF-E6E5-4FAA-859B-EE59A1B64BF8}" srcOrd="0" destOrd="0" presId="urn:microsoft.com/office/officeart/2005/8/layout/radial1"/>
    <dgm:cxn modelId="{08D3A318-25C6-47EA-B09C-73D6B4A6B9AE}" type="presOf" srcId="{9A57B503-EEB0-4618-95D7-DC21BA714E15}" destId="{2476245B-D78D-419B-8C04-C3ED4127906E}" srcOrd="0" destOrd="0" presId="urn:microsoft.com/office/officeart/2005/8/layout/radial1"/>
    <dgm:cxn modelId="{9A961E7B-8EFF-4478-A83D-82A9A03FAD16}" type="presOf" srcId="{85DB6F16-9EF0-4DA0-9467-4A18ACFE3F9B}" destId="{A992DEF3-6304-4867-8CF2-F3267F55B966}" srcOrd="0" destOrd="0" presId="urn:microsoft.com/office/officeart/2005/8/layout/radial1"/>
    <dgm:cxn modelId="{0E5ED356-8716-4AAA-802D-922DC681A4A3}" type="presOf" srcId="{95FFD1EF-592C-4AAC-9880-1D19F918473E}" destId="{3A0B11C9-5B36-4708-8823-8354F96CAFD1}" srcOrd="1" destOrd="0" presId="urn:microsoft.com/office/officeart/2005/8/layout/radial1"/>
    <dgm:cxn modelId="{CF5D3125-7F2C-4291-84D5-0EC3FBF4327D}" type="presOf" srcId="{86B39DD8-B771-4E41-BF3B-B33487917F0D}" destId="{89A0B8C2-9EEE-423A-8424-598ADEC60677}" srcOrd="0" destOrd="0" presId="urn:microsoft.com/office/officeart/2005/8/layout/radial1"/>
    <dgm:cxn modelId="{B84D0425-FDD3-41DF-AE0A-96D929936861}" type="presOf" srcId="{B231C7E0-10D6-483F-B0C3-712DA4FA9652}" destId="{DD19A446-BA51-44B4-9579-249D3D04314B}" srcOrd="0" destOrd="0" presId="urn:microsoft.com/office/officeart/2005/8/layout/radial1"/>
    <dgm:cxn modelId="{CF02FCDD-D9B8-4699-8CA4-DEE086B478C3}" type="presOf" srcId="{BC4E9615-9363-491F-9682-80F121121B63}" destId="{A01A4C92-5903-437D-81B0-8111DC7E8EAE}" srcOrd="1" destOrd="0" presId="urn:microsoft.com/office/officeart/2005/8/layout/radial1"/>
    <dgm:cxn modelId="{B4CEE341-80D6-4A78-899A-D5AEF4A89107}" type="presOf" srcId="{B231C7E0-10D6-483F-B0C3-712DA4FA9652}" destId="{24964C66-BBDA-4EB5-97F1-7B906CDF654D}" srcOrd="1" destOrd="0" presId="urn:microsoft.com/office/officeart/2005/8/layout/radial1"/>
    <dgm:cxn modelId="{6958B61D-7F30-414E-BDA7-86BF36DB83C8}" srcId="{A47ABE63-752E-4D6D-B592-0FB94551DF4A}" destId="{448481B1-0F72-4790-BEEF-C8BED8724C7C}" srcOrd="1" destOrd="0" parTransId="{B231C7E0-10D6-483F-B0C3-712DA4FA9652}" sibTransId="{613708E1-2A26-4879-A7BB-1A28D9597AFB}"/>
    <dgm:cxn modelId="{ECEFD400-541E-4105-987B-30491E95CB34}" type="presOf" srcId="{448481B1-0F72-4790-BEEF-C8BED8724C7C}" destId="{57574B56-0E76-49B3-A78C-6375211C9FC6}" srcOrd="0" destOrd="0" presId="urn:microsoft.com/office/officeart/2005/8/layout/radial1"/>
    <dgm:cxn modelId="{EA45E840-AD88-44FE-8A3D-3B2D84116BA8}" type="presOf" srcId="{CC26665F-259B-406A-BFDE-816BE5565E32}" destId="{8B80AB32-46C3-4A7B-BF46-E829D4454FB3}" srcOrd="0" destOrd="0" presId="urn:microsoft.com/office/officeart/2005/8/layout/radial1"/>
    <dgm:cxn modelId="{5874A71F-D7BC-470F-97DB-280796512A3B}" type="presOf" srcId="{CC26665F-259B-406A-BFDE-816BE5565E32}" destId="{CABF733C-DC3D-4DCA-B87F-3235F5D90241}" srcOrd="1" destOrd="0" presId="urn:microsoft.com/office/officeart/2005/8/layout/radial1"/>
    <dgm:cxn modelId="{15BB0DDC-1DCD-4809-915A-AA3289D574B4}" type="presOf" srcId="{123996FA-E137-4310-9EA3-61429B38082C}" destId="{0B2B0291-7CF5-4427-9F49-FE2667AAA4CA}" srcOrd="0" destOrd="0" presId="urn:microsoft.com/office/officeart/2005/8/layout/radial1"/>
    <dgm:cxn modelId="{23B513F9-986F-48D3-9FFB-8F1685545BE1}" type="presOf" srcId="{95FFD1EF-592C-4AAC-9880-1D19F918473E}" destId="{ED41FBCB-FCC3-4FE8-A7E6-D3118DDC9617}" srcOrd="0" destOrd="0" presId="urn:microsoft.com/office/officeart/2005/8/layout/radial1"/>
    <dgm:cxn modelId="{3727CF9C-9B9C-4D69-AAC0-6C0839077E1D}" srcId="{A47ABE63-752E-4D6D-B592-0FB94551DF4A}" destId="{123996FA-E137-4310-9EA3-61429B38082C}" srcOrd="2" destOrd="0" parTransId="{CC26665F-259B-406A-BFDE-816BE5565E32}" sibTransId="{12C3F1C5-E8C5-49D5-A66A-C52258DAD558}"/>
    <dgm:cxn modelId="{41E4929F-4822-422D-81CA-BF4024992A39}" srcId="{A47ABE63-752E-4D6D-B592-0FB94551DF4A}" destId="{85DB6F16-9EF0-4DA0-9467-4A18ACFE3F9B}" srcOrd="3" destOrd="0" parTransId="{BC4E9615-9363-491F-9682-80F121121B63}" sibTransId="{26EB49C3-85BD-4947-9BC8-3E01A04EFCC3}"/>
    <dgm:cxn modelId="{7C3FBF7E-5D20-468D-893E-1AA3224429BE}" type="presParOf" srcId="{2476245B-D78D-419B-8C04-C3ED4127906E}" destId="{E783BBDF-E6E5-4FAA-859B-EE59A1B64BF8}" srcOrd="0" destOrd="0" presId="urn:microsoft.com/office/officeart/2005/8/layout/radial1"/>
    <dgm:cxn modelId="{0BB75A32-32DF-4832-B1C9-26E5D8712603}" type="presParOf" srcId="{2476245B-D78D-419B-8C04-C3ED4127906E}" destId="{ED41FBCB-FCC3-4FE8-A7E6-D3118DDC9617}" srcOrd="1" destOrd="0" presId="urn:microsoft.com/office/officeart/2005/8/layout/radial1"/>
    <dgm:cxn modelId="{E8EF8814-E59A-464A-9739-1CD6D615EC97}" type="presParOf" srcId="{ED41FBCB-FCC3-4FE8-A7E6-D3118DDC9617}" destId="{3A0B11C9-5B36-4708-8823-8354F96CAFD1}" srcOrd="0" destOrd="0" presId="urn:microsoft.com/office/officeart/2005/8/layout/radial1"/>
    <dgm:cxn modelId="{B3E280A2-C1AD-4FB1-B2A9-1E380C87F34B}" type="presParOf" srcId="{2476245B-D78D-419B-8C04-C3ED4127906E}" destId="{89A0B8C2-9EEE-423A-8424-598ADEC60677}" srcOrd="2" destOrd="0" presId="urn:microsoft.com/office/officeart/2005/8/layout/radial1"/>
    <dgm:cxn modelId="{71110E8A-C0FE-418D-AC4E-0D56B4A67B71}" type="presParOf" srcId="{2476245B-D78D-419B-8C04-C3ED4127906E}" destId="{DD19A446-BA51-44B4-9579-249D3D04314B}" srcOrd="3" destOrd="0" presId="urn:microsoft.com/office/officeart/2005/8/layout/radial1"/>
    <dgm:cxn modelId="{AA43AA09-0EAC-4CC5-9291-C500487D5BDD}" type="presParOf" srcId="{DD19A446-BA51-44B4-9579-249D3D04314B}" destId="{24964C66-BBDA-4EB5-97F1-7B906CDF654D}" srcOrd="0" destOrd="0" presId="urn:microsoft.com/office/officeart/2005/8/layout/radial1"/>
    <dgm:cxn modelId="{77C02B6F-6626-45E5-AA19-BD495A64C1F6}" type="presParOf" srcId="{2476245B-D78D-419B-8C04-C3ED4127906E}" destId="{57574B56-0E76-49B3-A78C-6375211C9FC6}" srcOrd="4" destOrd="0" presId="urn:microsoft.com/office/officeart/2005/8/layout/radial1"/>
    <dgm:cxn modelId="{D48F2792-9829-4718-A34F-86A064696A21}" type="presParOf" srcId="{2476245B-D78D-419B-8C04-C3ED4127906E}" destId="{8B80AB32-46C3-4A7B-BF46-E829D4454FB3}" srcOrd="5" destOrd="0" presId="urn:microsoft.com/office/officeart/2005/8/layout/radial1"/>
    <dgm:cxn modelId="{84B560A9-CA36-4C8F-81C8-8DDD30EB6934}" type="presParOf" srcId="{8B80AB32-46C3-4A7B-BF46-E829D4454FB3}" destId="{CABF733C-DC3D-4DCA-B87F-3235F5D90241}" srcOrd="0" destOrd="0" presId="urn:microsoft.com/office/officeart/2005/8/layout/radial1"/>
    <dgm:cxn modelId="{3B1968EC-6388-46AB-8113-F636113BF41A}" type="presParOf" srcId="{2476245B-D78D-419B-8C04-C3ED4127906E}" destId="{0B2B0291-7CF5-4427-9F49-FE2667AAA4CA}" srcOrd="6" destOrd="0" presId="urn:microsoft.com/office/officeart/2005/8/layout/radial1"/>
    <dgm:cxn modelId="{324F79FF-F537-40AA-A364-58C9EB06A695}" type="presParOf" srcId="{2476245B-D78D-419B-8C04-C3ED4127906E}" destId="{6444E0F7-DBA6-4D61-83CB-418860B15FD2}" srcOrd="7" destOrd="0" presId="urn:microsoft.com/office/officeart/2005/8/layout/radial1"/>
    <dgm:cxn modelId="{055B19CE-7AD8-41D0-940A-21BFB49D929A}" type="presParOf" srcId="{6444E0F7-DBA6-4D61-83CB-418860B15FD2}" destId="{A01A4C92-5903-437D-81B0-8111DC7E8EAE}" srcOrd="0" destOrd="0" presId="urn:microsoft.com/office/officeart/2005/8/layout/radial1"/>
    <dgm:cxn modelId="{A34F1A33-7C46-43D3-8AF6-3109E5A47ADD}" type="presParOf" srcId="{2476245B-D78D-419B-8C04-C3ED4127906E}" destId="{A992DEF3-6304-4867-8CF2-F3267F55B966}" srcOrd="8" destOrd="0" presId="urn:microsoft.com/office/officeart/2005/8/layout/radial1"/>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9DE32B2-2C45-4046-83FA-E0E6D09BF5D2}" type="doc">
      <dgm:prSet loTypeId="urn:microsoft.com/office/officeart/2005/8/layout/hierarchy4" loCatId="list" qsTypeId="urn:microsoft.com/office/officeart/2005/8/quickstyle/simple1" qsCatId="simple" csTypeId="urn:microsoft.com/office/officeart/2005/8/colors/accent6_2" csCatId="accent6" phldr="1"/>
      <dgm:spPr/>
      <dgm:t>
        <a:bodyPr/>
        <a:lstStyle/>
        <a:p>
          <a:endParaRPr lang="cs-CZ"/>
        </a:p>
      </dgm:t>
    </dgm:pt>
    <dgm:pt modelId="{4B5FE71C-1C46-46BC-B78F-8A85D9E83C3F}">
      <dgm:prSet phldrT="[Text]"/>
      <dgm:spPr/>
      <dgm:t>
        <a:bodyPr/>
        <a:lstStyle/>
        <a:p>
          <a:pPr algn="ctr"/>
          <a:r>
            <a:rPr lang="cs-CZ"/>
            <a:t>infrastruktura podniku</a:t>
          </a:r>
        </a:p>
        <a:p>
          <a:pPr algn="ctr"/>
          <a:r>
            <a:rPr lang="cs-CZ"/>
            <a:t>řízení pracovních sil</a:t>
          </a:r>
        </a:p>
        <a:p>
          <a:pPr algn="ctr"/>
          <a:r>
            <a:rPr lang="cs-CZ"/>
            <a:t>technologický rozvoj</a:t>
          </a:r>
        </a:p>
        <a:p>
          <a:pPr algn="ctr"/>
          <a:r>
            <a:rPr lang="cs-CZ"/>
            <a:t>obstaravatelská činnost</a:t>
          </a:r>
        </a:p>
      </dgm:t>
    </dgm:pt>
    <dgm:pt modelId="{CCDF0971-FC60-40A2-978C-66A934F9DD65}" type="parTrans" cxnId="{153D6AE9-F033-4673-AD6F-B9DB8F627EAC}">
      <dgm:prSet/>
      <dgm:spPr/>
      <dgm:t>
        <a:bodyPr/>
        <a:lstStyle/>
        <a:p>
          <a:pPr algn="ctr"/>
          <a:endParaRPr lang="cs-CZ"/>
        </a:p>
      </dgm:t>
    </dgm:pt>
    <dgm:pt modelId="{8EAB46B2-7C89-4F3A-9761-B82558BA3F1E}" type="sibTrans" cxnId="{153D6AE9-F033-4673-AD6F-B9DB8F627EAC}">
      <dgm:prSet/>
      <dgm:spPr/>
      <dgm:t>
        <a:bodyPr/>
        <a:lstStyle/>
        <a:p>
          <a:pPr algn="ctr"/>
          <a:endParaRPr lang="cs-CZ"/>
        </a:p>
      </dgm:t>
    </dgm:pt>
    <dgm:pt modelId="{AFE83E3A-FE56-4232-B4E3-808FDA761A05}">
      <dgm:prSet phldrT="[Text]"/>
      <dgm:spPr/>
      <dgm:t>
        <a:bodyPr/>
        <a:lstStyle/>
        <a:p>
          <a:pPr algn="ctr"/>
          <a:r>
            <a:rPr lang="cs-CZ"/>
            <a:t>řízení vstupních operací</a:t>
          </a:r>
        </a:p>
      </dgm:t>
    </dgm:pt>
    <dgm:pt modelId="{2B893B10-9AB5-40A2-AD7A-8F575D26EDF8}" type="parTrans" cxnId="{9CE7887C-11A3-4ED2-9270-BC1E8874C652}">
      <dgm:prSet/>
      <dgm:spPr/>
      <dgm:t>
        <a:bodyPr/>
        <a:lstStyle/>
        <a:p>
          <a:pPr algn="ctr"/>
          <a:endParaRPr lang="cs-CZ"/>
        </a:p>
      </dgm:t>
    </dgm:pt>
    <dgm:pt modelId="{EA9A2416-3B42-4C48-8592-1AAAA0F1C703}" type="sibTrans" cxnId="{9CE7887C-11A3-4ED2-9270-BC1E8874C652}">
      <dgm:prSet/>
      <dgm:spPr/>
      <dgm:t>
        <a:bodyPr/>
        <a:lstStyle/>
        <a:p>
          <a:pPr algn="ctr"/>
          <a:endParaRPr lang="cs-CZ"/>
        </a:p>
      </dgm:t>
    </dgm:pt>
    <dgm:pt modelId="{3266587E-D76E-4F9A-9B27-C067BAC7434E}">
      <dgm:prSet phldrT="[Text]"/>
      <dgm:spPr/>
      <dgm:t>
        <a:bodyPr/>
        <a:lstStyle/>
        <a:p>
          <a:pPr algn="ctr"/>
          <a:r>
            <a:rPr lang="cs-CZ"/>
            <a:t>servisní služby</a:t>
          </a:r>
        </a:p>
      </dgm:t>
    </dgm:pt>
    <dgm:pt modelId="{6AE288E3-BCD1-48DB-A360-A576026DAC4F}" type="parTrans" cxnId="{966C4FEC-1E51-4B22-A217-63B768D6F354}">
      <dgm:prSet/>
      <dgm:spPr/>
      <dgm:t>
        <a:bodyPr/>
        <a:lstStyle/>
        <a:p>
          <a:pPr algn="ctr"/>
          <a:endParaRPr lang="cs-CZ"/>
        </a:p>
      </dgm:t>
    </dgm:pt>
    <dgm:pt modelId="{6D39C63A-1FFE-42BF-9CD5-099637306B95}" type="sibTrans" cxnId="{966C4FEC-1E51-4B22-A217-63B768D6F354}">
      <dgm:prSet/>
      <dgm:spPr/>
      <dgm:t>
        <a:bodyPr/>
        <a:lstStyle/>
        <a:p>
          <a:pPr algn="ctr"/>
          <a:endParaRPr lang="cs-CZ"/>
        </a:p>
      </dgm:t>
    </dgm:pt>
    <dgm:pt modelId="{001469C6-C62F-4D4F-82DD-DB4EA5BD8DA3}">
      <dgm:prSet phldrT="[Text]"/>
      <dgm:spPr/>
      <dgm:t>
        <a:bodyPr/>
        <a:lstStyle/>
        <a:p>
          <a:pPr algn="ctr"/>
          <a:r>
            <a:rPr lang="cs-CZ"/>
            <a:t>výroba a provoz</a:t>
          </a:r>
        </a:p>
      </dgm:t>
    </dgm:pt>
    <dgm:pt modelId="{D285CAA3-94D2-49C3-9B31-1681839E05A6}" type="parTrans" cxnId="{A5EF91BD-25ED-40A4-9800-3280D10950F1}">
      <dgm:prSet/>
      <dgm:spPr/>
      <dgm:t>
        <a:bodyPr/>
        <a:lstStyle/>
        <a:p>
          <a:pPr algn="ctr"/>
          <a:endParaRPr lang="cs-CZ"/>
        </a:p>
      </dgm:t>
    </dgm:pt>
    <dgm:pt modelId="{43571408-D35F-49B8-A5DF-EAAAA9BB9555}" type="sibTrans" cxnId="{A5EF91BD-25ED-40A4-9800-3280D10950F1}">
      <dgm:prSet/>
      <dgm:spPr/>
      <dgm:t>
        <a:bodyPr/>
        <a:lstStyle/>
        <a:p>
          <a:pPr algn="ctr"/>
          <a:endParaRPr lang="cs-CZ"/>
        </a:p>
      </dgm:t>
    </dgm:pt>
    <dgm:pt modelId="{0E573860-FE6E-49C1-9E41-0E4C440BDA19}">
      <dgm:prSet phldrT="[Text]"/>
      <dgm:spPr/>
      <dgm:t>
        <a:bodyPr/>
        <a:lstStyle/>
        <a:p>
          <a:pPr algn="ctr"/>
          <a:r>
            <a:rPr lang="cs-CZ"/>
            <a:t>řízení výstupních operací</a:t>
          </a:r>
        </a:p>
      </dgm:t>
    </dgm:pt>
    <dgm:pt modelId="{830EB7ED-F523-4AD5-9C81-5DAB2B5FD0E3}" type="parTrans" cxnId="{17352249-9C9C-462B-ACE4-4DC44AD16E46}">
      <dgm:prSet/>
      <dgm:spPr/>
      <dgm:t>
        <a:bodyPr/>
        <a:lstStyle/>
        <a:p>
          <a:pPr algn="ctr"/>
          <a:endParaRPr lang="cs-CZ"/>
        </a:p>
      </dgm:t>
    </dgm:pt>
    <dgm:pt modelId="{4A7D9783-5D5C-4907-B374-D1EBD48B2F26}" type="sibTrans" cxnId="{17352249-9C9C-462B-ACE4-4DC44AD16E46}">
      <dgm:prSet/>
      <dgm:spPr/>
      <dgm:t>
        <a:bodyPr/>
        <a:lstStyle/>
        <a:p>
          <a:pPr algn="ctr"/>
          <a:endParaRPr lang="cs-CZ"/>
        </a:p>
      </dgm:t>
    </dgm:pt>
    <dgm:pt modelId="{5D70D45C-B335-466D-AF43-14FAED900B8D}">
      <dgm:prSet phldrT="[Text]"/>
      <dgm:spPr/>
      <dgm:t>
        <a:bodyPr/>
        <a:lstStyle/>
        <a:p>
          <a:pPr algn="ctr"/>
          <a:r>
            <a:rPr lang="cs-CZ"/>
            <a:t>marketing a odbyt</a:t>
          </a:r>
        </a:p>
      </dgm:t>
    </dgm:pt>
    <dgm:pt modelId="{F7BEB350-38EC-4DB8-B47C-6502EE30909E}" type="parTrans" cxnId="{1B71C609-DA06-48A9-A7DF-23FE93F27E27}">
      <dgm:prSet/>
      <dgm:spPr/>
      <dgm:t>
        <a:bodyPr/>
        <a:lstStyle/>
        <a:p>
          <a:pPr algn="ctr"/>
          <a:endParaRPr lang="cs-CZ"/>
        </a:p>
      </dgm:t>
    </dgm:pt>
    <dgm:pt modelId="{C18CFDA5-D1C2-41B6-AD18-358947A778EF}" type="sibTrans" cxnId="{1B71C609-DA06-48A9-A7DF-23FE93F27E27}">
      <dgm:prSet/>
      <dgm:spPr/>
      <dgm:t>
        <a:bodyPr/>
        <a:lstStyle/>
        <a:p>
          <a:pPr algn="ctr"/>
          <a:endParaRPr lang="cs-CZ"/>
        </a:p>
      </dgm:t>
    </dgm:pt>
    <dgm:pt modelId="{47EBE391-05B8-4FB5-AF5E-6AE84E1CD763}" type="pres">
      <dgm:prSet presAssocID="{C9DE32B2-2C45-4046-83FA-E0E6D09BF5D2}" presName="Name0" presStyleCnt="0">
        <dgm:presLayoutVars>
          <dgm:chPref val="1"/>
          <dgm:dir/>
          <dgm:animOne val="branch"/>
          <dgm:animLvl val="lvl"/>
          <dgm:resizeHandles/>
        </dgm:presLayoutVars>
      </dgm:prSet>
      <dgm:spPr/>
      <dgm:t>
        <a:bodyPr/>
        <a:lstStyle/>
        <a:p>
          <a:endParaRPr lang="cs-CZ"/>
        </a:p>
      </dgm:t>
    </dgm:pt>
    <dgm:pt modelId="{1E174D18-9A9F-4264-9B66-3AF781E1C64D}" type="pres">
      <dgm:prSet presAssocID="{4B5FE71C-1C46-46BC-B78F-8A85D9E83C3F}" presName="vertOne" presStyleCnt="0"/>
      <dgm:spPr/>
    </dgm:pt>
    <dgm:pt modelId="{A6DEA26F-FE1C-4850-8DAE-76DC0C7C12A4}" type="pres">
      <dgm:prSet presAssocID="{4B5FE71C-1C46-46BC-B78F-8A85D9E83C3F}" presName="txOne" presStyleLbl="node0" presStyleIdx="0" presStyleCnt="1" custLinFactNeighborX="-387" custLinFactNeighborY="77757">
        <dgm:presLayoutVars>
          <dgm:chPref val="3"/>
        </dgm:presLayoutVars>
      </dgm:prSet>
      <dgm:spPr/>
      <dgm:t>
        <a:bodyPr/>
        <a:lstStyle/>
        <a:p>
          <a:endParaRPr lang="cs-CZ"/>
        </a:p>
      </dgm:t>
    </dgm:pt>
    <dgm:pt modelId="{075ED08E-1FAD-4E37-94AB-AF20AE5ACC44}" type="pres">
      <dgm:prSet presAssocID="{4B5FE71C-1C46-46BC-B78F-8A85D9E83C3F}" presName="parTransOne" presStyleCnt="0"/>
      <dgm:spPr/>
    </dgm:pt>
    <dgm:pt modelId="{3DCCC98D-CABE-4923-9E40-1E936E121562}" type="pres">
      <dgm:prSet presAssocID="{4B5FE71C-1C46-46BC-B78F-8A85D9E83C3F}" presName="horzOne" presStyleCnt="0"/>
      <dgm:spPr/>
    </dgm:pt>
    <dgm:pt modelId="{65E40913-20DE-4343-8E7C-4A12F6D483FA}" type="pres">
      <dgm:prSet presAssocID="{AFE83E3A-FE56-4232-B4E3-808FDA761A05}" presName="vertTwo" presStyleCnt="0"/>
      <dgm:spPr/>
    </dgm:pt>
    <dgm:pt modelId="{BE663F3E-5187-4B97-BCBC-110F33E4A4D8}" type="pres">
      <dgm:prSet presAssocID="{AFE83E3A-FE56-4232-B4E3-808FDA761A05}" presName="txTwo" presStyleLbl="node2" presStyleIdx="0" presStyleCnt="5">
        <dgm:presLayoutVars>
          <dgm:chPref val="3"/>
        </dgm:presLayoutVars>
      </dgm:prSet>
      <dgm:spPr/>
      <dgm:t>
        <a:bodyPr/>
        <a:lstStyle/>
        <a:p>
          <a:endParaRPr lang="cs-CZ"/>
        </a:p>
      </dgm:t>
    </dgm:pt>
    <dgm:pt modelId="{41D7199A-322C-4FFB-85D8-2E9109AADA83}" type="pres">
      <dgm:prSet presAssocID="{AFE83E3A-FE56-4232-B4E3-808FDA761A05}" presName="horzTwo" presStyleCnt="0"/>
      <dgm:spPr/>
    </dgm:pt>
    <dgm:pt modelId="{5BFBD35C-03F8-4D3E-ADAB-1F9B4B0FE6A6}" type="pres">
      <dgm:prSet presAssocID="{EA9A2416-3B42-4C48-8592-1AAAA0F1C703}" presName="sibSpaceTwo" presStyleCnt="0"/>
      <dgm:spPr/>
    </dgm:pt>
    <dgm:pt modelId="{88CD7EF5-6A17-41C4-BE62-D0F7172BC9D9}" type="pres">
      <dgm:prSet presAssocID="{001469C6-C62F-4D4F-82DD-DB4EA5BD8DA3}" presName="vertTwo" presStyleCnt="0"/>
      <dgm:spPr/>
    </dgm:pt>
    <dgm:pt modelId="{021FB253-665A-4B57-9F53-C5324C3F04D4}" type="pres">
      <dgm:prSet presAssocID="{001469C6-C62F-4D4F-82DD-DB4EA5BD8DA3}" presName="txTwo" presStyleLbl="node2" presStyleIdx="1" presStyleCnt="5">
        <dgm:presLayoutVars>
          <dgm:chPref val="3"/>
        </dgm:presLayoutVars>
      </dgm:prSet>
      <dgm:spPr/>
      <dgm:t>
        <a:bodyPr/>
        <a:lstStyle/>
        <a:p>
          <a:endParaRPr lang="cs-CZ"/>
        </a:p>
      </dgm:t>
    </dgm:pt>
    <dgm:pt modelId="{92A11A20-DFAF-4158-B790-7698760155E4}" type="pres">
      <dgm:prSet presAssocID="{001469C6-C62F-4D4F-82DD-DB4EA5BD8DA3}" presName="horzTwo" presStyleCnt="0"/>
      <dgm:spPr/>
    </dgm:pt>
    <dgm:pt modelId="{E7777644-AFB8-4DDD-8367-4DFB2F01E96D}" type="pres">
      <dgm:prSet presAssocID="{43571408-D35F-49B8-A5DF-EAAAA9BB9555}" presName="sibSpaceTwo" presStyleCnt="0"/>
      <dgm:spPr/>
    </dgm:pt>
    <dgm:pt modelId="{556A8270-C41B-4B35-9C6C-52841ADDD455}" type="pres">
      <dgm:prSet presAssocID="{0E573860-FE6E-49C1-9E41-0E4C440BDA19}" presName="vertTwo" presStyleCnt="0"/>
      <dgm:spPr/>
    </dgm:pt>
    <dgm:pt modelId="{92B9850B-7A9C-4030-ACF2-553FE4C3C802}" type="pres">
      <dgm:prSet presAssocID="{0E573860-FE6E-49C1-9E41-0E4C440BDA19}" presName="txTwo" presStyleLbl="node2" presStyleIdx="2" presStyleCnt="5">
        <dgm:presLayoutVars>
          <dgm:chPref val="3"/>
        </dgm:presLayoutVars>
      </dgm:prSet>
      <dgm:spPr/>
      <dgm:t>
        <a:bodyPr/>
        <a:lstStyle/>
        <a:p>
          <a:endParaRPr lang="cs-CZ"/>
        </a:p>
      </dgm:t>
    </dgm:pt>
    <dgm:pt modelId="{9D284AD9-7767-4706-94AF-F7A7D98396B1}" type="pres">
      <dgm:prSet presAssocID="{0E573860-FE6E-49C1-9E41-0E4C440BDA19}" presName="horzTwo" presStyleCnt="0"/>
      <dgm:spPr/>
    </dgm:pt>
    <dgm:pt modelId="{05822DB6-CDFE-4BFA-9762-AC7F5BC5D943}" type="pres">
      <dgm:prSet presAssocID="{4A7D9783-5D5C-4907-B374-D1EBD48B2F26}" presName="sibSpaceTwo" presStyleCnt="0"/>
      <dgm:spPr/>
    </dgm:pt>
    <dgm:pt modelId="{8CAF4526-1C62-4A71-A9F3-C23D33BB9B7F}" type="pres">
      <dgm:prSet presAssocID="{5D70D45C-B335-466D-AF43-14FAED900B8D}" presName="vertTwo" presStyleCnt="0"/>
      <dgm:spPr/>
    </dgm:pt>
    <dgm:pt modelId="{128A4B25-188A-4C15-ABE6-6F392ADD6529}" type="pres">
      <dgm:prSet presAssocID="{5D70D45C-B335-466D-AF43-14FAED900B8D}" presName="txTwo" presStyleLbl="node2" presStyleIdx="3" presStyleCnt="5">
        <dgm:presLayoutVars>
          <dgm:chPref val="3"/>
        </dgm:presLayoutVars>
      </dgm:prSet>
      <dgm:spPr/>
      <dgm:t>
        <a:bodyPr/>
        <a:lstStyle/>
        <a:p>
          <a:endParaRPr lang="cs-CZ"/>
        </a:p>
      </dgm:t>
    </dgm:pt>
    <dgm:pt modelId="{1D733C15-CB52-423A-B0A3-15AF6078F955}" type="pres">
      <dgm:prSet presAssocID="{5D70D45C-B335-466D-AF43-14FAED900B8D}" presName="horzTwo" presStyleCnt="0"/>
      <dgm:spPr/>
    </dgm:pt>
    <dgm:pt modelId="{20C5EDFF-0137-48E1-9D38-28BE56AD915E}" type="pres">
      <dgm:prSet presAssocID="{C18CFDA5-D1C2-41B6-AD18-358947A778EF}" presName="sibSpaceTwo" presStyleCnt="0"/>
      <dgm:spPr/>
    </dgm:pt>
    <dgm:pt modelId="{72519062-F3FA-4127-A08C-7BFAA87C683F}" type="pres">
      <dgm:prSet presAssocID="{3266587E-D76E-4F9A-9B27-C067BAC7434E}" presName="vertTwo" presStyleCnt="0"/>
      <dgm:spPr/>
    </dgm:pt>
    <dgm:pt modelId="{64A694BD-09B0-4ACC-BA6D-2403752155DE}" type="pres">
      <dgm:prSet presAssocID="{3266587E-D76E-4F9A-9B27-C067BAC7434E}" presName="txTwo" presStyleLbl="node2" presStyleIdx="4" presStyleCnt="5" custLinFactNeighborX="5553" custLinFactNeighborY="43">
        <dgm:presLayoutVars>
          <dgm:chPref val="3"/>
        </dgm:presLayoutVars>
      </dgm:prSet>
      <dgm:spPr/>
      <dgm:t>
        <a:bodyPr/>
        <a:lstStyle/>
        <a:p>
          <a:endParaRPr lang="cs-CZ"/>
        </a:p>
      </dgm:t>
    </dgm:pt>
    <dgm:pt modelId="{B364AB06-C110-4850-A941-0F30F12CDC08}" type="pres">
      <dgm:prSet presAssocID="{3266587E-D76E-4F9A-9B27-C067BAC7434E}" presName="horzTwo" presStyleCnt="0"/>
      <dgm:spPr/>
    </dgm:pt>
  </dgm:ptLst>
  <dgm:cxnLst>
    <dgm:cxn modelId="{7B6CADB6-8519-43CC-97E7-0F808998E9F5}" type="presOf" srcId="{3266587E-D76E-4F9A-9B27-C067BAC7434E}" destId="{64A694BD-09B0-4ACC-BA6D-2403752155DE}" srcOrd="0" destOrd="0" presId="urn:microsoft.com/office/officeart/2005/8/layout/hierarchy4"/>
    <dgm:cxn modelId="{9861B5D7-2034-4542-A789-E94ED4883A80}" type="presOf" srcId="{001469C6-C62F-4D4F-82DD-DB4EA5BD8DA3}" destId="{021FB253-665A-4B57-9F53-C5324C3F04D4}" srcOrd="0" destOrd="0" presId="urn:microsoft.com/office/officeart/2005/8/layout/hierarchy4"/>
    <dgm:cxn modelId="{A5EF91BD-25ED-40A4-9800-3280D10950F1}" srcId="{4B5FE71C-1C46-46BC-B78F-8A85D9E83C3F}" destId="{001469C6-C62F-4D4F-82DD-DB4EA5BD8DA3}" srcOrd="1" destOrd="0" parTransId="{D285CAA3-94D2-49C3-9B31-1681839E05A6}" sibTransId="{43571408-D35F-49B8-A5DF-EAAAA9BB9555}"/>
    <dgm:cxn modelId="{17352249-9C9C-462B-ACE4-4DC44AD16E46}" srcId="{4B5FE71C-1C46-46BC-B78F-8A85D9E83C3F}" destId="{0E573860-FE6E-49C1-9E41-0E4C440BDA19}" srcOrd="2" destOrd="0" parTransId="{830EB7ED-F523-4AD5-9C81-5DAB2B5FD0E3}" sibTransId="{4A7D9783-5D5C-4907-B374-D1EBD48B2F26}"/>
    <dgm:cxn modelId="{ACBAE70A-43FC-4CAD-97A0-59285DF0B566}" type="presOf" srcId="{0E573860-FE6E-49C1-9E41-0E4C440BDA19}" destId="{92B9850B-7A9C-4030-ACF2-553FE4C3C802}" srcOrd="0" destOrd="0" presId="urn:microsoft.com/office/officeart/2005/8/layout/hierarchy4"/>
    <dgm:cxn modelId="{07B6C0CA-6269-4499-A3FA-A71C83255517}" type="presOf" srcId="{C9DE32B2-2C45-4046-83FA-E0E6D09BF5D2}" destId="{47EBE391-05B8-4FB5-AF5E-6AE84E1CD763}" srcOrd="0" destOrd="0" presId="urn:microsoft.com/office/officeart/2005/8/layout/hierarchy4"/>
    <dgm:cxn modelId="{9CE7887C-11A3-4ED2-9270-BC1E8874C652}" srcId="{4B5FE71C-1C46-46BC-B78F-8A85D9E83C3F}" destId="{AFE83E3A-FE56-4232-B4E3-808FDA761A05}" srcOrd="0" destOrd="0" parTransId="{2B893B10-9AB5-40A2-AD7A-8F575D26EDF8}" sibTransId="{EA9A2416-3B42-4C48-8592-1AAAA0F1C703}"/>
    <dgm:cxn modelId="{153D6AE9-F033-4673-AD6F-B9DB8F627EAC}" srcId="{C9DE32B2-2C45-4046-83FA-E0E6D09BF5D2}" destId="{4B5FE71C-1C46-46BC-B78F-8A85D9E83C3F}" srcOrd="0" destOrd="0" parTransId="{CCDF0971-FC60-40A2-978C-66A934F9DD65}" sibTransId="{8EAB46B2-7C89-4F3A-9761-B82558BA3F1E}"/>
    <dgm:cxn modelId="{772FC4BF-042E-4C84-BCF9-65B3E7B6C6E2}" type="presOf" srcId="{AFE83E3A-FE56-4232-B4E3-808FDA761A05}" destId="{BE663F3E-5187-4B97-BCBC-110F33E4A4D8}" srcOrd="0" destOrd="0" presId="urn:microsoft.com/office/officeart/2005/8/layout/hierarchy4"/>
    <dgm:cxn modelId="{33D8E835-1206-4871-868C-FE84BAFA8418}" type="presOf" srcId="{4B5FE71C-1C46-46BC-B78F-8A85D9E83C3F}" destId="{A6DEA26F-FE1C-4850-8DAE-76DC0C7C12A4}" srcOrd="0" destOrd="0" presId="urn:microsoft.com/office/officeart/2005/8/layout/hierarchy4"/>
    <dgm:cxn modelId="{1B71C609-DA06-48A9-A7DF-23FE93F27E27}" srcId="{4B5FE71C-1C46-46BC-B78F-8A85D9E83C3F}" destId="{5D70D45C-B335-466D-AF43-14FAED900B8D}" srcOrd="3" destOrd="0" parTransId="{F7BEB350-38EC-4DB8-B47C-6502EE30909E}" sibTransId="{C18CFDA5-D1C2-41B6-AD18-358947A778EF}"/>
    <dgm:cxn modelId="{2E2903D8-90F2-4DFD-83CC-F2081DAC31AD}" type="presOf" srcId="{5D70D45C-B335-466D-AF43-14FAED900B8D}" destId="{128A4B25-188A-4C15-ABE6-6F392ADD6529}" srcOrd="0" destOrd="0" presId="urn:microsoft.com/office/officeart/2005/8/layout/hierarchy4"/>
    <dgm:cxn modelId="{966C4FEC-1E51-4B22-A217-63B768D6F354}" srcId="{4B5FE71C-1C46-46BC-B78F-8A85D9E83C3F}" destId="{3266587E-D76E-4F9A-9B27-C067BAC7434E}" srcOrd="4" destOrd="0" parTransId="{6AE288E3-BCD1-48DB-A360-A576026DAC4F}" sibTransId="{6D39C63A-1FFE-42BF-9CD5-099637306B95}"/>
    <dgm:cxn modelId="{ED77ECF7-48A5-4627-A51B-24D82537A1D3}" type="presParOf" srcId="{47EBE391-05B8-4FB5-AF5E-6AE84E1CD763}" destId="{1E174D18-9A9F-4264-9B66-3AF781E1C64D}" srcOrd="0" destOrd="0" presId="urn:microsoft.com/office/officeart/2005/8/layout/hierarchy4"/>
    <dgm:cxn modelId="{4652DC18-52EE-463B-B159-C8A4D2F24E7A}" type="presParOf" srcId="{1E174D18-9A9F-4264-9B66-3AF781E1C64D}" destId="{A6DEA26F-FE1C-4850-8DAE-76DC0C7C12A4}" srcOrd="0" destOrd="0" presId="urn:microsoft.com/office/officeart/2005/8/layout/hierarchy4"/>
    <dgm:cxn modelId="{115B39C1-C59E-417D-87FA-E6447C5C8101}" type="presParOf" srcId="{1E174D18-9A9F-4264-9B66-3AF781E1C64D}" destId="{075ED08E-1FAD-4E37-94AB-AF20AE5ACC44}" srcOrd="1" destOrd="0" presId="urn:microsoft.com/office/officeart/2005/8/layout/hierarchy4"/>
    <dgm:cxn modelId="{7BE396EC-3042-468C-B90F-F5A9A4AB5942}" type="presParOf" srcId="{1E174D18-9A9F-4264-9B66-3AF781E1C64D}" destId="{3DCCC98D-CABE-4923-9E40-1E936E121562}" srcOrd="2" destOrd="0" presId="urn:microsoft.com/office/officeart/2005/8/layout/hierarchy4"/>
    <dgm:cxn modelId="{D787DFD2-E4F3-4188-A6CB-66784B75958C}" type="presParOf" srcId="{3DCCC98D-CABE-4923-9E40-1E936E121562}" destId="{65E40913-20DE-4343-8E7C-4A12F6D483FA}" srcOrd="0" destOrd="0" presId="urn:microsoft.com/office/officeart/2005/8/layout/hierarchy4"/>
    <dgm:cxn modelId="{41E9BE11-4DC4-425B-A383-8B12CA8986EE}" type="presParOf" srcId="{65E40913-20DE-4343-8E7C-4A12F6D483FA}" destId="{BE663F3E-5187-4B97-BCBC-110F33E4A4D8}" srcOrd="0" destOrd="0" presId="urn:microsoft.com/office/officeart/2005/8/layout/hierarchy4"/>
    <dgm:cxn modelId="{F0B5B9DD-38D6-4932-8FB7-78EF883F451D}" type="presParOf" srcId="{65E40913-20DE-4343-8E7C-4A12F6D483FA}" destId="{41D7199A-322C-4FFB-85D8-2E9109AADA83}" srcOrd="1" destOrd="0" presId="urn:microsoft.com/office/officeart/2005/8/layout/hierarchy4"/>
    <dgm:cxn modelId="{AD95E3EE-D5A2-4BE9-B14B-570CE12F2DBB}" type="presParOf" srcId="{3DCCC98D-CABE-4923-9E40-1E936E121562}" destId="{5BFBD35C-03F8-4D3E-ADAB-1F9B4B0FE6A6}" srcOrd="1" destOrd="0" presId="urn:microsoft.com/office/officeart/2005/8/layout/hierarchy4"/>
    <dgm:cxn modelId="{5BDD28E2-E85B-4FB6-84F2-595B65C96574}" type="presParOf" srcId="{3DCCC98D-CABE-4923-9E40-1E936E121562}" destId="{88CD7EF5-6A17-41C4-BE62-D0F7172BC9D9}" srcOrd="2" destOrd="0" presId="urn:microsoft.com/office/officeart/2005/8/layout/hierarchy4"/>
    <dgm:cxn modelId="{0670F91E-CDCA-4E77-A1B2-179A26A8D87A}" type="presParOf" srcId="{88CD7EF5-6A17-41C4-BE62-D0F7172BC9D9}" destId="{021FB253-665A-4B57-9F53-C5324C3F04D4}" srcOrd="0" destOrd="0" presId="urn:microsoft.com/office/officeart/2005/8/layout/hierarchy4"/>
    <dgm:cxn modelId="{42C7AA46-C21F-4B2C-A6D1-C85068955ADA}" type="presParOf" srcId="{88CD7EF5-6A17-41C4-BE62-D0F7172BC9D9}" destId="{92A11A20-DFAF-4158-B790-7698760155E4}" srcOrd="1" destOrd="0" presId="urn:microsoft.com/office/officeart/2005/8/layout/hierarchy4"/>
    <dgm:cxn modelId="{B2AB3A07-1374-43F3-B961-CDDD5CCD7DB2}" type="presParOf" srcId="{3DCCC98D-CABE-4923-9E40-1E936E121562}" destId="{E7777644-AFB8-4DDD-8367-4DFB2F01E96D}" srcOrd="3" destOrd="0" presId="urn:microsoft.com/office/officeart/2005/8/layout/hierarchy4"/>
    <dgm:cxn modelId="{7C351F58-9058-4979-BBD1-4CBB6B4A60FE}" type="presParOf" srcId="{3DCCC98D-CABE-4923-9E40-1E936E121562}" destId="{556A8270-C41B-4B35-9C6C-52841ADDD455}" srcOrd="4" destOrd="0" presId="urn:microsoft.com/office/officeart/2005/8/layout/hierarchy4"/>
    <dgm:cxn modelId="{1B608CC8-569B-49AE-9677-9C0178F77B0E}" type="presParOf" srcId="{556A8270-C41B-4B35-9C6C-52841ADDD455}" destId="{92B9850B-7A9C-4030-ACF2-553FE4C3C802}" srcOrd="0" destOrd="0" presId="urn:microsoft.com/office/officeart/2005/8/layout/hierarchy4"/>
    <dgm:cxn modelId="{21E17953-EFFB-49E0-A953-0F4BC5958FCD}" type="presParOf" srcId="{556A8270-C41B-4B35-9C6C-52841ADDD455}" destId="{9D284AD9-7767-4706-94AF-F7A7D98396B1}" srcOrd="1" destOrd="0" presId="urn:microsoft.com/office/officeart/2005/8/layout/hierarchy4"/>
    <dgm:cxn modelId="{9FEDE323-E489-4682-8FA8-33A9E5B43998}" type="presParOf" srcId="{3DCCC98D-CABE-4923-9E40-1E936E121562}" destId="{05822DB6-CDFE-4BFA-9762-AC7F5BC5D943}" srcOrd="5" destOrd="0" presId="urn:microsoft.com/office/officeart/2005/8/layout/hierarchy4"/>
    <dgm:cxn modelId="{89AFAE32-B49F-4D40-9A60-145687D847F0}" type="presParOf" srcId="{3DCCC98D-CABE-4923-9E40-1E936E121562}" destId="{8CAF4526-1C62-4A71-A9F3-C23D33BB9B7F}" srcOrd="6" destOrd="0" presId="urn:microsoft.com/office/officeart/2005/8/layout/hierarchy4"/>
    <dgm:cxn modelId="{FECD2CC4-F0C7-4F3B-9477-3FEF6DC204E6}" type="presParOf" srcId="{8CAF4526-1C62-4A71-A9F3-C23D33BB9B7F}" destId="{128A4B25-188A-4C15-ABE6-6F392ADD6529}" srcOrd="0" destOrd="0" presId="urn:microsoft.com/office/officeart/2005/8/layout/hierarchy4"/>
    <dgm:cxn modelId="{EE00F031-A158-43CF-8493-A1B9D95F8395}" type="presParOf" srcId="{8CAF4526-1C62-4A71-A9F3-C23D33BB9B7F}" destId="{1D733C15-CB52-423A-B0A3-15AF6078F955}" srcOrd="1" destOrd="0" presId="urn:microsoft.com/office/officeart/2005/8/layout/hierarchy4"/>
    <dgm:cxn modelId="{030445C9-03D6-477D-B069-54681149B831}" type="presParOf" srcId="{3DCCC98D-CABE-4923-9E40-1E936E121562}" destId="{20C5EDFF-0137-48E1-9D38-28BE56AD915E}" srcOrd="7" destOrd="0" presId="urn:microsoft.com/office/officeart/2005/8/layout/hierarchy4"/>
    <dgm:cxn modelId="{3C1F5932-5F4A-44C7-A46E-58A30566829A}" type="presParOf" srcId="{3DCCC98D-CABE-4923-9E40-1E936E121562}" destId="{72519062-F3FA-4127-A08C-7BFAA87C683F}" srcOrd="8" destOrd="0" presId="urn:microsoft.com/office/officeart/2005/8/layout/hierarchy4"/>
    <dgm:cxn modelId="{45FD3D9E-1003-4B64-8E7D-4B0FD4773D32}" type="presParOf" srcId="{72519062-F3FA-4127-A08C-7BFAA87C683F}" destId="{64A694BD-09B0-4ACC-BA6D-2403752155DE}" srcOrd="0" destOrd="0" presId="urn:microsoft.com/office/officeart/2005/8/layout/hierarchy4"/>
    <dgm:cxn modelId="{4F4DC04E-473F-439B-99A4-3D9D53658BED}" type="presParOf" srcId="{72519062-F3FA-4127-A08C-7BFAA87C683F}" destId="{B364AB06-C110-4850-A941-0F30F12CDC08}" srcOrd="1" destOrd="0" presId="urn:microsoft.com/office/officeart/2005/8/layout/hierarchy4"/>
  </dgm:cxn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818A932-5BA6-410F-BEDF-85D1D1AAEA88}" type="doc">
      <dgm:prSet loTypeId="urn:microsoft.com/office/officeart/2005/8/layout/default#1" loCatId="list" qsTypeId="urn:microsoft.com/office/officeart/2005/8/quickstyle/simple3" qsCatId="simple" csTypeId="urn:microsoft.com/office/officeart/2005/8/colors/accent6_4" csCatId="accent6" phldr="1"/>
      <dgm:spPr/>
      <dgm:t>
        <a:bodyPr/>
        <a:lstStyle/>
        <a:p>
          <a:endParaRPr lang="cs-CZ"/>
        </a:p>
      </dgm:t>
    </dgm:pt>
    <dgm:pt modelId="{DAA9C377-CB9A-420A-B4C5-0A138F3FA94B}">
      <dgm:prSet phldrT="[Text]"/>
      <dgm:spPr/>
      <dgm:t>
        <a:bodyPr/>
        <a:lstStyle/>
        <a:p>
          <a:r>
            <a:rPr lang="cs-CZ">
              <a:latin typeface="Times New Roman" pitchFamily="18" charset="0"/>
              <a:cs typeface="Times New Roman" pitchFamily="18" charset="0"/>
            </a:rPr>
            <a:t>Vnitřní</a:t>
          </a:r>
        </a:p>
        <a:p>
          <a:r>
            <a:rPr lang="cs-CZ">
              <a:latin typeface="Times New Roman" pitchFamily="18" charset="0"/>
              <a:cs typeface="Times New Roman" pitchFamily="18" charset="0"/>
            </a:rPr>
            <a:t>prostředí</a:t>
          </a:r>
        </a:p>
      </dgm:t>
    </dgm:pt>
    <dgm:pt modelId="{AA1B1AC8-DC29-4851-B45D-F493C06B9B1C}" type="parTrans" cxnId="{8C3586B7-5874-4938-B01C-65D032653A34}">
      <dgm:prSet/>
      <dgm:spPr/>
      <dgm:t>
        <a:bodyPr/>
        <a:lstStyle/>
        <a:p>
          <a:endParaRPr lang="cs-CZ"/>
        </a:p>
      </dgm:t>
    </dgm:pt>
    <dgm:pt modelId="{D3BFBEC1-BFDB-4476-8CB9-7813609AE428}" type="sibTrans" cxnId="{8C3586B7-5874-4938-B01C-65D032653A34}">
      <dgm:prSet/>
      <dgm:spPr/>
      <dgm:t>
        <a:bodyPr/>
        <a:lstStyle/>
        <a:p>
          <a:endParaRPr lang="cs-CZ"/>
        </a:p>
      </dgm:t>
    </dgm:pt>
    <dgm:pt modelId="{AAE2E883-D3CC-48FD-849A-585C9E9783DC}">
      <dgm:prSet phldrT="[Text]"/>
      <dgm:spPr/>
      <dgm:t>
        <a:bodyPr/>
        <a:lstStyle/>
        <a:p>
          <a:pPr algn="ctr"/>
          <a:r>
            <a:rPr lang="cs-CZ">
              <a:latin typeface="Times New Roman" pitchFamily="18" charset="0"/>
              <a:cs typeface="Times New Roman" pitchFamily="18" charset="0"/>
            </a:rPr>
            <a:t>Slabé stránky</a:t>
          </a:r>
        </a:p>
      </dgm:t>
    </dgm:pt>
    <dgm:pt modelId="{C37C326D-4062-41A3-9E43-C8DDDAE57427}" type="parTrans" cxnId="{630FE047-1A67-4354-B9FA-2217F7292807}">
      <dgm:prSet/>
      <dgm:spPr/>
      <dgm:t>
        <a:bodyPr/>
        <a:lstStyle/>
        <a:p>
          <a:endParaRPr lang="cs-CZ"/>
        </a:p>
      </dgm:t>
    </dgm:pt>
    <dgm:pt modelId="{07C67C54-3B49-435A-BE6C-B27651E2F648}" type="sibTrans" cxnId="{630FE047-1A67-4354-B9FA-2217F7292807}">
      <dgm:prSet/>
      <dgm:spPr/>
      <dgm:t>
        <a:bodyPr/>
        <a:lstStyle/>
        <a:p>
          <a:endParaRPr lang="cs-CZ"/>
        </a:p>
      </dgm:t>
    </dgm:pt>
    <dgm:pt modelId="{1D5D3D46-A541-4E11-AD10-3E8960210E64}">
      <dgm:prSet phldrT="[Text]" custT="1"/>
      <dgm:spPr/>
      <dgm:t>
        <a:bodyPr/>
        <a:lstStyle/>
        <a:p>
          <a:r>
            <a:rPr lang="cs-CZ" sz="2400">
              <a:latin typeface="Times New Roman" pitchFamily="18" charset="0"/>
              <a:cs typeface="Times New Roman" pitchFamily="18" charset="0"/>
            </a:rPr>
            <a:t>Příležitosti</a:t>
          </a:r>
        </a:p>
      </dgm:t>
    </dgm:pt>
    <dgm:pt modelId="{A5D6D604-6166-4D28-BBA6-C61BC140594B}" type="parTrans" cxnId="{05329886-4C09-4AA8-A200-66DA9DC06943}">
      <dgm:prSet/>
      <dgm:spPr/>
      <dgm:t>
        <a:bodyPr/>
        <a:lstStyle/>
        <a:p>
          <a:endParaRPr lang="cs-CZ"/>
        </a:p>
      </dgm:t>
    </dgm:pt>
    <dgm:pt modelId="{F358F2B6-E73A-414A-8E94-FDE6B9FD9DB0}" type="sibTrans" cxnId="{05329886-4C09-4AA8-A200-66DA9DC06943}">
      <dgm:prSet/>
      <dgm:spPr/>
      <dgm:t>
        <a:bodyPr/>
        <a:lstStyle/>
        <a:p>
          <a:endParaRPr lang="cs-CZ"/>
        </a:p>
      </dgm:t>
    </dgm:pt>
    <dgm:pt modelId="{9F6F951C-0854-4BE4-89D2-19DF60DA4614}">
      <dgm:prSet phldrT="[Text]" custT="1"/>
      <dgm:spPr/>
      <dgm:t>
        <a:bodyPr/>
        <a:lstStyle/>
        <a:p>
          <a:r>
            <a:rPr lang="cs-CZ" sz="2800">
              <a:latin typeface="Times New Roman" pitchFamily="18" charset="0"/>
              <a:cs typeface="Times New Roman" pitchFamily="18" charset="0"/>
            </a:rPr>
            <a:t>Hrozby</a:t>
          </a:r>
        </a:p>
      </dgm:t>
    </dgm:pt>
    <dgm:pt modelId="{75E1FDEA-81BE-40DE-9100-8A4318A9F4D7}" type="parTrans" cxnId="{CEA66357-69BF-46C0-B44D-A5A3623AFE97}">
      <dgm:prSet/>
      <dgm:spPr/>
      <dgm:t>
        <a:bodyPr/>
        <a:lstStyle/>
        <a:p>
          <a:endParaRPr lang="cs-CZ"/>
        </a:p>
      </dgm:t>
    </dgm:pt>
    <dgm:pt modelId="{BD70B60C-4C3B-4C68-BAB1-B91D67F44651}" type="sibTrans" cxnId="{CEA66357-69BF-46C0-B44D-A5A3623AFE97}">
      <dgm:prSet/>
      <dgm:spPr/>
      <dgm:t>
        <a:bodyPr/>
        <a:lstStyle/>
        <a:p>
          <a:endParaRPr lang="cs-CZ"/>
        </a:p>
      </dgm:t>
    </dgm:pt>
    <dgm:pt modelId="{80CC56CD-289E-4A6C-B5B0-82552CD9A13E}">
      <dgm:prSet/>
      <dgm:spPr/>
      <dgm:t>
        <a:bodyPr/>
        <a:lstStyle/>
        <a:p>
          <a:r>
            <a:rPr lang="cs-CZ">
              <a:latin typeface="Times New Roman" pitchFamily="18" charset="0"/>
              <a:cs typeface="Times New Roman" pitchFamily="18" charset="0"/>
            </a:rPr>
            <a:t>Silné</a:t>
          </a:r>
          <a:r>
            <a:rPr lang="cs-CZ" baseline="0">
              <a:latin typeface="Times New Roman" pitchFamily="18" charset="0"/>
              <a:cs typeface="Times New Roman" pitchFamily="18" charset="0"/>
            </a:rPr>
            <a:t> stránky</a:t>
          </a:r>
          <a:endParaRPr lang="cs-CZ">
            <a:latin typeface="Times New Roman" pitchFamily="18" charset="0"/>
            <a:cs typeface="Times New Roman" pitchFamily="18" charset="0"/>
          </a:endParaRPr>
        </a:p>
      </dgm:t>
    </dgm:pt>
    <dgm:pt modelId="{0B76F958-B4AF-423E-B3E4-67DD6887FB19}" type="parTrans" cxnId="{8A487DFF-A0ED-48AE-A722-53AFB1164619}">
      <dgm:prSet/>
      <dgm:spPr/>
      <dgm:t>
        <a:bodyPr/>
        <a:lstStyle/>
        <a:p>
          <a:endParaRPr lang="cs-CZ"/>
        </a:p>
      </dgm:t>
    </dgm:pt>
    <dgm:pt modelId="{6EB22827-9660-45B4-97DF-7D9D263E603F}" type="sibTrans" cxnId="{8A487DFF-A0ED-48AE-A722-53AFB1164619}">
      <dgm:prSet/>
      <dgm:spPr/>
      <dgm:t>
        <a:bodyPr/>
        <a:lstStyle/>
        <a:p>
          <a:endParaRPr lang="cs-CZ"/>
        </a:p>
      </dgm:t>
    </dgm:pt>
    <dgm:pt modelId="{65E1DAA7-4F44-4527-96CE-527F00C2A1C1}">
      <dgm:prSet/>
      <dgm:spPr/>
      <dgm:t>
        <a:bodyPr/>
        <a:lstStyle/>
        <a:p>
          <a:r>
            <a:rPr lang="cs-CZ">
              <a:latin typeface="Times New Roman" pitchFamily="18" charset="0"/>
              <a:cs typeface="Times New Roman" pitchFamily="18" charset="0"/>
            </a:rPr>
            <a:t>Vnější</a:t>
          </a:r>
        </a:p>
        <a:p>
          <a:r>
            <a:rPr lang="cs-CZ">
              <a:latin typeface="Times New Roman" pitchFamily="18" charset="0"/>
              <a:cs typeface="Times New Roman" pitchFamily="18" charset="0"/>
            </a:rPr>
            <a:t>prostředí</a:t>
          </a:r>
        </a:p>
      </dgm:t>
    </dgm:pt>
    <dgm:pt modelId="{48D97EF7-A016-4CC6-A723-21DB9DFD5CB8}" type="parTrans" cxnId="{63CE9D07-1CC8-4B4A-AA12-F18AEBE8D76F}">
      <dgm:prSet/>
      <dgm:spPr/>
      <dgm:t>
        <a:bodyPr/>
        <a:lstStyle/>
        <a:p>
          <a:endParaRPr lang="cs-CZ"/>
        </a:p>
      </dgm:t>
    </dgm:pt>
    <dgm:pt modelId="{BF70D3AE-96B3-4035-BE6B-EB0B303FF6DD}" type="sibTrans" cxnId="{63CE9D07-1CC8-4B4A-AA12-F18AEBE8D76F}">
      <dgm:prSet/>
      <dgm:spPr/>
      <dgm:t>
        <a:bodyPr/>
        <a:lstStyle/>
        <a:p>
          <a:endParaRPr lang="cs-CZ"/>
        </a:p>
      </dgm:t>
    </dgm:pt>
    <dgm:pt modelId="{7D37BA64-69EF-4D53-B2B2-960699EF2EA4}" type="pres">
      <dgm:prSet presAssocID="{D818A932-5BA6-410F-BEDF-85D1D1AAEA88}" presName="diagram" presStyleCnt="0">
        <dgm:presLayoutVars>
          <dgm:dir/>
          <dgm:resizeHandles val="exact"/>
        </dgm:presLayoutVars>
      </dgm:prSet>
      <dgm:spPr/>
      <dgm:t>
        <a:bodyPr/>
        <a:lstStyle/>
        <a:p>
          <a:endParaRPr lang="cs-CZ"/>
        </a:p>
      </dgm:t>
    </dgm:pt>
    <dgm:pt modelId="{75B76920-6455-4AC8-BA04-976F9B225304}" type="pres">
      <dgm:prSet presAssocID="{DAA9C377-CB9A-420A-B4C5-0A138F3FA94B}" presName="node" presStyleLbl="node1" presStyleIdx="0" presStyleCnt="6" custScaleX="78439" custScaleY="106801" custLinFactNeighborX="-3858" custLinFactNeighborY="10718">
        <dgm:presLayoutVars>
          <dgm:bulletEnabled val="1"/>
        </dgm:presLayoutVars>
      </dgm:prSet>
      <dgm:spPr/>
      <dgm:t>
        <a:bodyPr/>
        <a:lstStyle/>
        <a:p>
          <a:endParaRPr lang="cs-CZ"/>
        </a:p>
      </dgm:t>
    </dgm:pt>
    <dgm:pt modelId="{88C476D4-005E-44CF-BC05-3757B314FCC1}" type="pres">
      <dgm:prSet presAssocID="{D3BFBEC1-BFDB-4476-8CB9-7813609AE428}" presName="sibTrans" presStyleCnt="0"/>
      <dgm:spPr/>
    </dgm:pt>
    <dgm:pt modelId="{315CAF09-002E-42C2-8082-60DCA4BB27BD}" type="pres">
      <dgm:prSet presAssocID="{65E1DAA7-4F44-4527-96CE-527F00C2A1C1}" presName="node" presStyleLbl="node1" presStyleIdx="1" presStyleCnt="6" custScaleX="79189" custScaleY="104076" custLinFactY="19574" custLinFactNeighborX="-92763" custLinFactNeighborY="100000">
        <dgm:presLayoutVars>
          <dgm:bulletEnabled val="1"/>
        </dgm:presLayoutVars>
      </dgm:prSet>
      <dgm:spPr/>
      <dgm:t>
        <a:bodyPr/>
        <a:lstStyle/>
        <a:p>
          <a:endParaRPr lang="cs-CZ"/>
        </a:p>
      </dgm:t>
    </dgm:pt>
    <dgm:pt modelId="{2DD58427-361E-4E8F-9B73-108C6787835F}" type="pres">
      <dgm:prSet presAssocID="{BF70D3AE-96B3-4035-BE6B-EB0B303FF6DD}" presName="sibTrans" presStyleCnt="0"/>
      <dgm:spPr/>
    </dgm:pt>
    <dgm:pt modelId="{132FC117-0C3A-4EB3-ACEC-D23230E4D6E5}" type="pres">
      <dgm:prSet presAssocID="{80CC56CD-289E-4A6C-B5B0-82552CD9A13E}" presName="node" presStyleLbl="node1" presStyleIdx="2" presStyleCnt="6" custScaleX="82803" custScaleY="107521" custLinFactNeighborX="-93758" custLinFactNeighborY="9666">
        <dgm:presLayoutVars>
          <dgm:bulletEnabled val="1"/>
        </dgm:presLayoutVars>
      </dgm:prSet>
      <dgm:spPr>
        <a:prstGeom prst="rect">
          <a:avLst/>
        </a:prstGeom>
      </dgm:spPr>
      <dgm:t>
        <a:bodyPr/>
        <a:lstStyle/>
        <a:p>
          <a:endParaRPr lang="cs-CZ"/>
        </a:p>
      </dgm:t>
    </dgm:pt>
    <dgm:pt modelId="{4349391E-14AC-4C19-BC76-7DB19E9E3EFC}" type="pres">
      <dgm:prSet presAssocID="{6EB22827-9660-45B4-97DF-7D9D263E603F}" presName="sibTrans" presStyleCnt="0"/>
      <dgm:spPr/>
    </dgm:pt>
    <dgm:pt modelId="{1F1CA67B-DE52-4078-9F74-98B0EEA04A3E}" type="pres">
      <dgm:prSet presAssocID="{AAE2E883-D3CC-48FD-849A-585C9E9783DC}" presName="node" presStyleLbl="node1" presStyleIdx="3" presStyleCnt="6" custScaleX="82796" custScaleY="109221" custLinFactX="76942" custLinFactY="-16676" custLinFactNeighborX="100000" custLinFactNeighborY="-100000">
        <dgm:presLayoutVars>
          <dgm:bulletEnabled val="1"/>
        </dgm:presLayoutVars>
      </dgm:prSet>
      <dgm:spPr>
        <a:prstGeom prst="rect">
          <a:avLst/>
        </a:prstGeom>
      </dgm:spPr>
      <dgm:t>
        <a:bodyPr/>
        <a:lstStyle/>
        <a:p>
          <a:endParaRPr lang="cs-CZ"/>
        </a:p>
      </dgm:t>
    </dgm:pt>
    <dgm:pt modelId="{3BB6A6D6-EFCD-45F7-93D8-A3459CCE6D8D}" type="pres">
      <dgm:prSet presAssocID="{07C67C54-3B49-435A-BE6C-B27651E2F648}" presName="sibTrans" presStyleCnt="0"/>
      <dgm:spPr/>
    </dgm:pt>
    <dgm:pt modelId="{67965E7B-2BA6-4E5B-943D-861CAD651F7F}" type="pres">
      <dgm:prSet presAssocID="{1D5D3D46-A541-4E11-AD10-3E8960210E64}" presName="node" presStyleLbl="node1" presStyleIdx="4" presStyleCnt="6" custScaleX="83267" custScaleY="99076" custLinFactNeighborX="-3991" custLinFactNeighborY="-4713">
        <dgm:presLayoutVars>
          <dgm:bulletEnabled val="1"/>
        </dgm:presLayoutVars>
      </dgm:prSet>
      <dgm:spPr>
        <a:prstGeom prst="rect">
          <a:avLst/>
        </a:prstGeom>
      </dgm:spPr>
      <dgm:t>
        <a:bodyPr/>
        <a:lstStyle/>
        <a:p>
          <a:endParaRPr lang="cs-CZ"/>
        </a:p>
      </dgm:t>
    </dgm:pt>
    <dgm:pt modelId="{AABD8714-88E6-4CF9-85EE-4D319F9BDF87}" type="pres">
      <dgm:prSet presAssocID="{F358F2B6-E73A-414A-8E94-FDE6B9FD9DB0}" presName="sibTrans" presStyleCnt="0"/>
      <dgm:spPr/>
    </dgm:pt>
    <dgm:pt modelId="{0D611A95-9173-4C20-98C7-9C626020F5A9}" type="pres">
      <dgm:prSet presAssocID="{9F6F951C-0854-4BE4-89D2-19DF60DA4614}" presName="node" presStyleLbl="node1" presStyleIdx="5" presStyleCnt="6" custScaleX="84120" custScaleY="101813" custLinFactNeighborX="-8363" custLinFactNeighborY="-4445">
        <dgm:presLayoutVars>
          <dgm:bulletEnabled val="1"/>
        </dgm:presLayoutVars>
      </dgm:prSet>
      <dgm:spPr>
        <a:prstGeom prst="rect">
          <a:avLst/>
        </a:prstGeom>
      </dgm:spPr>
      <dgm:t>
        <a:bodyPr/>
        <a:lstStyle/>
        <a:p>
          <a:endParaRPr lang="cs-CZ"/>
        </a:p>
      </dgm:t>
    </dgm:pt>
  </dgm:ptLst>
  <dgm:cxnLst>
    <dgm:cxn modelId="{05329886-4C09-4AA8-A200-66DA9DC06943}" srcId="{D818A932-5BA6-410F-BEDF-85D1D1AAEA88}" destId="{1D5D3D46-A541-4E11-AD10-3E8960210E64}" srcOrd="4" destOrd="0" parTransId="{A5D6D604-6166-4D28-BBA6-C61BC140594B}" sibTransId="{F358F2B6-E73A-414A-8E94-FDE6B9FD9DB0}"/>
    <dgm:cxn modelId="{B11FC85F-41D5-4170-BF66-4CCA3135C981}" type="presOf" srcId="{65E1DAA7-4F44-4527-96CE-527F00C2A1C1}" destId="{315CAF09-002E-42C2-8082-60DCA4BB27BD}" srcOrd="0" destOrd="0" presId="urn:microsoft.com/office/officeart/2005/8/layout/default#1"/>
    <dgm:cxn modelId="{70ADDC1F-3E70-43C0-BDAD-007D54A455A1}" type="presOf" srcId="{80CC56CD-289E-4A6C-B5B0-82552CD9A13E}" destId="{132FC117-0C3A-4EB3-ACEC-D23230E4D6E5}" srcOrd="0" destOrd="0" presId="urn:microsoft.com/office/officeart/2005/8/layout/default#1"/>
    <dgm:cxn modelId="{630FE047-1A67-4354-B9FA-2217F7292807}" srcId="{D818A932-5BA6-410F-BEDF-85D1D1AAEA88}" destId="{AAE2E883-D3CC-48FD-849A-585C9E9783DC}" srcOrd="3" destOrd="0" parTransId="{C37C326D-4062-41A3-9E43-C8DDDAE57427}" sibTransId="{07C67C54-3B49-435A-BE6C-B27651E2F648}"/>
    <dgm:cxn modelId="{CEA66357-69BF-46C0-B44D-A5A3623AFE97}" srcId="{D818A932-5BA6-410F-BEDF-85D1D1AAEA88}" destId="{9F6F951C-0854-4BE4-89D2-19DF60DA4614}" srcOrd="5" destOrd="0" parTransId="{75E1FDEA-81BE-40DE-9100-8A4318A9F4D7}" sibTransId="{BD70B60C-4C3B-4C68-BAB1-B91D67F44651}"/>
    <dgm:cxn modelId="{8C3586B7-5874-4938-B01C-65D032653A34}" srcId="{D818A932-5BA6-410F-BEDF-85D1D1AAEA88}" destId="{DAA9C377-CB9A-420A-B4C5-0A138F3FA94B}" srcOrd="0" destOrd="0" parTransId="{AA1B1AC8-DC29-4851-B45D-F493C06B9B1C}" sibTransId="{D3BFBEC1-BFDB-4476-8CB9-7813609AE428}"/>
    <dgm:cxn modelId="{8A487DFF-A0ED-48AE-A722-53AFB1164619}" srcId="{D818A932-5BA6-410F-BEDF-85D1D1AAEA88}" destId="{80CC56CD-289E-4A6C-B5B0-82552CD9A13E}" srcOrd="2" destOrd="0" parTransId="{0B76F958-B4AF-423E-B3E4-67DD6887FB19}" sibTransId="{6EB22827-9660-45B4-97DF-7D9D263E603F}"/>
    <dgm:cxn modelId="{63CE9D07-1CC8-4B4A-AA12-F18AEBE8D76F}" srcId="{D818A932-5BA6-410F-BEDF-85D1D1AAEA88}" destId="{65E1DAA7-4F44-4527-96CE-527F00C2A1C1}" srcOrd="1" destOrd="0" parTransId="{48D97EF7-A016-4CC6-A723-21DB9DFD5CB8}" sibTransId="{BF70D3AE-96B3-4035-BE6B-EB0B303FF6DD}"/>
    <dgm:cxn modelId="{4D7D114B-241E-4AF3-A8BD-A6AE4539A50C}" type="presOf" srcId="{D818A932-5BA6-410F-BEDF-85D1D1AAEA88}" destId="{7D37BA64-69EF-4D53-B2B2-960699EF2EA4}" srcOrd="0" destOrd="0" presId="urn:microsoft.com/office/officeart/2005/8/layout/default#1"/>
    <dgm:cxn modelId="{862926AD-ACBC-4EE3-8811-E9A8DBC0D4F4}" type="presOf" srcId="{AAE2E883-D3CC-48FD-849A-585C9E9783DC}" destId="{1F1CA67B-DE52-4078-9F74-98B0EEA04A3E}" srcOrd="0" destOrd="0" presId="urn:microsoft.com/office/officeart/2005/8/layout/default#1"/>
    <dgm:cxn modelId="{0CB4FD63-5238-4A3E-A1FA-6AF69AD2AB41}" type="presOf" srcId="{9F6F951C-0854-4BE4-89D2-19DF60DA4614}" destId="{0D611A95-9173-4C20-98C7-9C626020F5A9}" srcOrd="0" destOrd="0" presId="urn:microsoft.com/office/officeart/2005/8/layout/default#1"/>
    <dgm:cxn modelId="{A1A9A910-F4F4-4D43-BBBA-35261D2C01E7}" type="presOf" srcId="{1D5D3D46-A541-4E11-AD10-3E8960210E64}" destId="{67965E7B-2BA6-4E5B-943D-861CAD651F7F}" srcOrd="0" destOrd="0" presId="urn:microsoft.com/office/officeart/2005/8/layout/default#1"/>
    <dgm:cxn modelId="{0C977031-E940-4D6F-BBA8-36B574AF510F}" type="presOf" srcId="{DAA9C377-CB9A-420A-B4C5-0A138F3FA94B}" destId="{75B76920-6455-4AC8-BA04-976F9B225304}" srcOrd="0" destOrd="0" presId="urn:microsoft.com/office/officeart/2005/8/layout/default#1"/>
    <dgm:cxn modelId="{2C00196A-082E-4C9C-8446-6B1F9FB6D822}" type="presParOf" srcId="{7D37BA64-69EF-4D53-B2B2-960699EF2EA4}" destId="{75B76920-6455-4AC8-BA04-976F9B225304}" srcOrd="0" destOrd="0" presId="urn:microsoft.com/office/officeart/2005/8/layout/default#1"/>
    <dgm:cxn modelId="{BD9EB3D3-C6AC-4B05-AABD-3D02A45EF03D}" type="presParOf" srcId="{7D37BA64-69EF-4D53-B2B2-960699EF2EA4}" destId="{88C476D4-005E-44CF-BC05-3757B314FCC1}" srcOrd="1" destOrd="0" presId="urn:microsoft.com/office/officeart/2005/8/layout/default#1"/>
    <dgm:cxn modelId="{93D83251-238A-4904-A182-2E81E85E4ADD}" type="presParOf" srcId="{7D37BA64-69EF-4D53-B2B2-960699EF2EA4}" destId="{315CAF09-002E-42C2-8082-60DCA4BB27BD}" srcOrd="2" destOrd="0" presId="urn:microsoft.com/office/officeart/2005/8/layout/default#1"/>
    <dgm:cxn modelId="{2A628EEF-B37A-4E08-BA26-CA549F796D8E}" type="presParOf" srcId="{7D37BA64-69EF-4D53-B2B2-960699EF2EA4}" destId="{2DD58427-361E-4E8F-9B73-108C6787835F}" srcOrd="3" destOrd="0" presId="urn:microsoft.com/office/officeart/2005/8/layout/default#1"/>
    <dgm:cxn modelId="{433FDC3E-EBCB-45D4-B353-682DE4163FA0}" type="presParOf" srcId="{7D37BA64-69EF-4D53-B2B2-960699EF2EA4}" destId="{132FC117-0C3A-4EB3-ACEC-D23230E4D6E5}" srcOrd="4" destOrd="0" presId="urn:microsoft.com/office/officeart/2005/8/layout/default#1"/>
    <dgm:cxn modelId="{8471289E-940A-4F42-9D07-CCEC9F914690}" type="presParOf" srcId="{7D37BA64-69EF-4D53-B2B2-960699EF2EA4}" destId="{4349391E-14AC-4C19-BC76-7DB19E9E3EFC}" srcOrd="5" destOrd="0" presId="urn:microsoft.com/office/officeart/2005/8/layout/default#1"/>
    <dgm:cxn modelId="{F8EB6DE7-4903-4947-BFA4-BDFB5226F04F}" type="presParOf" srcId="{7D37BA64-69EF-4D53-B2B2-960699EF2EA4}" destId="{1F1CA67B-DE52-4078-9F74-98B0EEA04A3E}" srcOrd="6" destOrd="0" presId="urn:microsoft.com/office/officeart/2005/8/layout/default#1"/>
    <dgm:cxn modelId="{D44CC2B6-2D0B-4299-A622-831DF8AC9222}" type="presParOf" srcId="{7D37BA64-69EF-4D53-B2B2-960699EF2EA4}" destId="{3BB6A6D6-EFCD-45F7-93D8-A3459CCE6D8D}" srcOrd="7" destOrd="0" presId="urn:microsoft.com/office/officeart/2005/8/layout/default#1"/>
    <dgm:cxn modelId="{26B94AA0-0BAB-4BDD-826D-78D244235519}" type="presParOf" srcId="{7D37BA64-69EF-4D53-B2B2-960699EF2EA4}" destId="{67965E7B-2BA6-4E5B-943D-861CAD651F7F}" srcOrd="8" destOrd="0" presId="urn:microsoft.com/office/officeart/2005/8/layout/default#1"/>
    <dgm:cxn modelId="{7437B8EE-51CD-4935-B26D-103AE14572F1}" type="presParOf" srcId="{7D37BA64-69EF-4D53-B2B2-960699EF2EA4}" destId="{AABD8714-88E6-4CF9-85EE-4D319F9BDF87}" srcOrd="9" destOrd="0" presId="urn:microsoft.com/office/officeart/2005/8/layout/default#1"/>
    <dgm:cxn modelId="{2B2F698B-E482-44DF-A981-5B479D28EC69}" type="presParOf" srcId="{7D37BA64-69EF-4D53-B2B2-960699EF2EA4}" destId="{0D611A95-9173-4C20-98C7-9C626020F5A9}" srcOrd="10" destOrd="0" presId="urn:microsoft.com/office/officeart/2005/8/layout/default#1"/>
  </dgm:cxnLst>
  <dgm:bg/>
  <dgm:whole/>
  <dgm:extLst>
    <a:ext uri="http://schemas.microsoft.com/office/drawing/2008/diagram">
      <dsp:dataModelExt xmlns:dsp="http://schemas.microsoft.com/office/drawing/2008/diagram" xmlns=""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E306FB4-36EF-4F98-ACD2-74CF9FD4D4F4}" type="doc">
      <dgm:prSet loTypeId="urn:microsoft.com/office/officeart/2005/8/layout/orgChart1" loCatId="hierarchy" qsTypeId="urn:microsoft.com/office/officeart/2005/8/quickstyle/simple1" qsCatId="simple" csTypeId="urn:microsoft.com/office/officeart/2005/8/colors/accent6_4" csCatId="accent6" phldr="1"/>
      <dgm:spPr/>
      <dgm:t>
        <a:bodyPr/>
        <a:lstStyle/>
        <a:p>
          <a:endParaRPr lang="cs-CZ"/>
        </a:p>
      </dgm:t>
    </dgm:pt>
    <dgm:pt modelId="{284AAED6-3AF2-4FA1-B2BC-66B9920F746A}">
      <dgm:prSet phldrT="[Text]"/>
      <dgm:spPr/>
      <dgm:t>
        <a:bodyPr/>
        <a:lstStyle/>
        <a:p>
          <a:pPr algn="ctr"/>
          <a:r>
            <a:rPr lang="cs-CZ"/>
            <a:t>cestování</a:t>
          </a:r>
        </a:p>
      </dgm:t>
    </dgm:pt>
    <dgm:pt modelId="{FB378521-3C9A-453E-BCA3-D3296CCE1467}" type="parTrans" cxnId="{4233A96E-83D6-4B16-ADBD-15D4E0336038}">
      <dgm:prSet/>
      <dgm:spPr/>
      <dgm:t>
        <a:bodyPr/>
        <a:lstStyle/>
        <a:p>
          <a:pPr algn="ctr"/>
          <a:endParaRPr lang="cs-CZ"/>
        </a:p>
      </dgm:t>
    </dgm:pt>
    <dgm:pt modelId="{1DE52C27-DD7D-4F75-86D3-19F7A3D5F397}" type="sibTrans" cxnId="{4233A96E-83D6-4B16-ADBD-15D4E0336038}">
      <dgm:prSet/>
      <dgm:spPr/>
      <dgm:t>
        <a:bodyPr/>
        <a:lstStyle/>
        <a:p>
          <a:pPr algn="ctr"/>
          <a:endParaRPr lang="cs-CZ"/>
        </a:p>
      </dgm:t>
    </dgm:pt>
    <dgm:pt modelId="{4E94B9E1-34A5-40B7-8819-9F7848998574}">
      <dgm:prSet phldrT="[Text]"/>
      <dgm:spPr/>
      <dgm:t>
        <a:bodyPr/>
        <a:lstStyle/>
        <a:p>
          <a:pPr algn="ctr"/>
          <a:r>
            <a:rPr lang="cs-CZ"/>
            <a:t>potěšení</a:t>
          </a:r>
        </a:p>
      </dgm:t>
    </dgm:pt>
    <dgm:pt modelId="{9C635C27-1E2F-4C32-A3B6-10D433122FE9}" type="parTrans" cxnId="{84A8A7C1-B9FB-4467-90FB-E4BCF2629762}">
      <dgm:prSet/>
      <dgm:spPr/>
      <dgm:t>
        <a:bodyPr/>
        <a:lstStyle/>
        <a:p>
          <a:pPr algn="ctr"/>
          <a:endParaRPr lang="cs-CZ"/>
        </a:p>
      </dgm:t>
    </dgm:pt>
    <dgm:pt modelId="{B78DDF1E-C266-471E-871A-D975DA8446D4}" type="sibTrans" cxnId="{84A8A7C1-B9FB-4467-90FB-E4BCF2629762}">
      <dgm:prSet/>
      <dgm:spPr/>
      <dgm:t>
        <a:bodyPr/>
        <a:lstStyle/>
        <a:p>
          <a:pPr algn="ctr"/>
          <a:endParaRPr lang="cs-CZ"/>
        </a:p>
      </dgm:t>
    </dgm:pt>
    <dgm:pt modelId="{FDC7ABA0-95F9-477A-A2B4-2100A6F50E11}">
      <dgm:prSet phldrT="[Text]"/>
      <dgm:spPr/>
      <dgm:t>
        <a:bodyPr/>
        <a:lstStyle/>
        <a:p>
          <a:pPr algn="ctr"/>
          <a:r>
            <a:rPr lang="cs-CZ"/>
            <a:t>dovolená, prázdniny, rekreace</a:t>
          </a:r>
        </a:p>
      </dgm:t>
    </dgm:pt>
    <dgm:pt modelId="{295DA640-E572-4D3F-840A-596FA33A7499}" type="parTrans" cxnId="{4FF750EE-21AB-42FB-B1BC-7FD9E8174763}">
      <dgm:prSet/>
      <dgm:spPr/>
      <dgm:t>
        <a:bodyPr/>
        <a:lstStyle/>
        <a:p>
          <a:pPr algn="ctr"/>
          <a:endParaRPr lang="cs-CZ"/>
        </a:p>
      </dgm:t>
    </dgm:pt>
    <dgm:pt modelId="{25060399-5B2A-4E05-988B-BEB6F4DE3842}" type="sibTrans" cxnId="{4FF750EE-21AB-42FB-B1BC-7FD9E8174763}">
      <dgm:prSet/>
      <dgm:spPr/>
      <dgm:t>
        <a:bodyPr/>
        <a:lstStyle/>
        <a:p>
          <a:pPr algn="ctr"/>
          <a:endParaRPr lang="cs-CZ"/>
        </a:p>
      </dgm:t>
    </dgm:pt>
    <dgm:pt modelId="{E0CA3082-7EE1-42FA-A2E6-1E68C01D100E}">
      <dgm:prSet phldrT="[Text]"/>
      <dgm:spPr/>
      <dgm:t>
        <a:bodyPr/>
        <a:lstStyle/>
        <a:p>
          <a:pPr algn="ctr"/>
          <a:r>
            <a:rPr lang="cs-CZ"/>
            <a:t>povinnost</a:t>
          </a:r>
        </a:p>
      </dgm:t>
    </dgm:pt>
    <dgm:pt modelId="{C4601540-C657-4C92-B9EB-2F350D1A974B}" type="parTrans" cxnId="{73AA386F-7107-49FC-BD02-AFAEE981CF36}">
      <dgm:prSet/>
      <dgm:spPr/>
      <dgm:t>
        <a:bodyPr/>
        <a:lstStyle/>
        <a:p>
          <a:pPr algn="ctr"/>
          <a:endParaRPr lang="cs-CZ"/>
        </a:p>
      </dgm:t>
    </dgm:pt>
    <dgm:pt modelId="{10F7C8A5-2131-4EF0-AC25-0743DBE39287}" type="sibTrans" cxnId="{73AA386F-7107-49FC-BD02-AFAEE981CF36}">
      <dgm:prSet/>
      <dgm:spPr/>
      <dgm:t>
        <a:bodyPr/>
        <a:lstStyle/>
        <a:p>
          <a:pPr algn="ctr"/>
          <a:endParaRPr lang="cs-CZ"/>
        </a:p>
      </dgm:t>
    </dgm:pt>
    <dgm:pt modelId="{DAC79411-2AE3-434A-A8C0-3B22D78AE7C7}">
      <dgm:prSet phldrT="[Text]"/>
      <dgm:spPr/>
      <dgm:t>
        <a:bodyPr/>
        <a:lstStyle/>
        <a:p>
          <a:pPr algn="ctr"/>
          <a:r>
            <a:rPr lang="cs-CZ"/>
            <a:t>podnikání a pracovní důvody</a:t>
          </a:r>
        </a:p>
      </dgm:t>
    </dgm:pt>
    <dgm:pt modelId="{DF9D06AD-D4C4-4CAA-B5EA-7881B1BF251A}" type="parTrans" cxnId="{9223257E-270A-4B4A-AFB3-764F1346DBD4}">
      <dgm:prSet/>
      <dgm:spPr/>
      <dgm:t>
        <a:bodyPr/>
        <a:lstStyle/>
        <a:p>
          <a:pPr algn="ctr"/>
          <a:endParaRPr lang="cs-CZ"/>
        </a:p>
      </dgm:t>
    </dgm:pt>
    <dgm:pt modelId="{31A3D229-F328-4A08-9C1E-815EAAFC4BF0}" type="sibTrans" cxnId="{9223257E-270A-4B4A-AFB3-764F1346DBD4}">
      <dgm:prSet/>
      <dgm:spPr/>
      <dgm:t>
        <a:bodyPr/>
        <a:lstStyle/>
        <a:p>
          <a:pPr algn="ctr"/>
          <a:endParaRPr lang="cs-CZ"/>
        </a:p>
      </dgm:t>
    </dgm:pt>
    <dgm:pt modelId="{6B2ED4F2-6A77-4044-B954-A2B629453E18}">
      <dgm:prSet phldrT="[Text]"/>
      <dgm:spPr/>
      <dgm:t>
        <a:bodyPr/>
        <a:lstStyle/>
        <a:p>
          <a:pPr algn="ctr"/>
          <a:r>
            <a:rPr lang="cs-CZ"/>
            <a:t>různé speciální zájmy</a:t>
          </a:r>
        </a:p>
      </dgm:t>
    </dgm:pt>
    <dgm:pt modelId="{B8496BA6-914C-4976-BE20-71C95C7B4845}" type="parTrans" cxnId="{A869496D-8423-4F68-865F-71149ECA8C1C}">
      <dgm:prSet/>
      <dgm:spPr/>
      <dgm:t>
        <a:bodyPr/>
        <a:lstStyle/>
        <a:p>
          <a:pPr algn="ctr"/>
          <a:endParaRPr lang="cs-CZ"/>
        </a:p>
      </dgm:t>
    </dgm:pt>
    <dgm:pt modelId="{AC5F9E5B-FFE0-48C9-B060-569517D96BE4}" type="sibTrans" cxnId="{A869496D-8423-4F68-865F-71149ECA8C1C}">
      <dgm:prSet/>
      <dgm:spPr/>
      <dgm:t>
        <a:bodyPr/>
        <a:lstStyle/>
        <a:p>
          <a:pPr algn="ctr"/>
          <a:endParaRPr lang="cs-CZ"/>
        </a:p>
      </dgm:t>
    </dgm:pt>
    <dgm:pt modelId="{24640B2A-6847-4513-9F84-0DD4032ECCD8}">
      <dgm:prSet phldrT="[Text]"/>
      <dgm:spPr/>
      <dgm:t>
        <a:bodyPr/>
        <a:lstStyle/>
        <a:p>
          <a:pPr algn="ctr"/>
          <a:r>
            <a:rPr lang="cs-CZ"/>
            <a:t>návštěva známých a příbuzných</a:t>
          </a:r>
        </a:p>
      </dgm:t>
    </dgm:pt>
    <dgm:pt modelId="{D5850E9E-A43E-47F4-A838-B2B841FBF7AF}" type="parTrans" cxnId="{7C8A39F5-EB46-4E5E-8835-6E6172E04F66}">
      <dgm:prSet/>
      <dgm:spPr/>
      <dgm:t>
        <a:bodyPr/>
        <a:lstStyle/>
        <a:p>
          <a:pPr algn="ctr"/>
          <a:endParaRPr lang="cs-CZ"/>
        </a:p>
      </dgm:t>
    </dgm:pt>
    <dgm:pt modelId="{0E4A0426-EE7A-4F65-8F0F-6AA4A609E50F}" type="sibTrans" cxnId="{7C8A39F5-EB46-4E5E-8835-6E6172E04F66}">
      <dgm:prSet/>
      <dgm:spPr/>
      <dgm:t>
        <a:bodyPr/>
        <a:lstStyle/>
        <a:p>
          <a:pPr algn="ctr"/>
          <a:endParaRPr lang="cs-CZ"/>
        </a:p>
      </dgm:t>
    </dgm:pt>
    <dgm:pt modelId="{D233D567-CBDF-4D8C-A5D9-7BD219C5D8B8}">
      <dgm:prSet phldrT="[Text]"/>
      <dgm:spPr/>
      <dgm:t>
        <a:bodyPr/>
        <a:lstStyle/>
        <a:p>
          <a:pPr algn="ctr"/>
          <a:r>
            <a:rPr lang="cs-CZ"/>
            <a:t>náboženství</a:t>
          </a:r>
        </a:p>
      </dgm:t>
    </dgm:pt>
    <dgm:pt modelId="{068B17A0-2AC3-42DF-AE9E-7ACFDC254445}" type="parTrans" cxnId="{F059BF36-50ED-41E7-A15C-0D97A1BD735C}">
      <dgm:prSet/>
      <dgm:spPr/>
      <dgm:t>
        <a:bodyPr/>
        <a:lstStyle/>
        <a:p>
          <a:pPr algn="ctr"/>
          <a:endParaRPr lang="cs-CZ"/>
        </a:p>
      </dgm:t>
    </dgm:pt>
    <dgm:pt modelId="{DD322DBF-F1C4-4EA6-8CEB-AF0F042263E4}" type="sibTrans" cxnId="{F059BF36-50ED-41E7-A15C-0D97A1BD735C}">
      <dgm:prSet/>
      <dgm:spPr/>
      <dgm:t>
        <a:bodyPr/>
        <a:lstStyle/>
        <a:p>
          <a:pPr algn="ctr"/>
          <a:endParaRPr lang="cs-CZ"/>
        </a:p>
      </dgm:t>
    </dgm:pt>
    <dgm:pt modelId="{7A098BD4-D8DA-4942-8CE0-643EA461FEC6}">
      <dgm:prSet phldrT="[Text]"/>
      <dgm:spPr/>
      <dgm:t>
        <a:bodyPr/>
        <a:lstStyle/>
        <a:p>
          <a:pPr algn="ctr"/>
          <a:r>
            <a:rPr lang="cs-CZ"/>
            <a:t>jiné důvody</a:t>
          </a:r>
        </a:p>
      </dgm:t>
    </dgm:pt>
    <dgm:pt modelId="{DA9BA93B-C396-4525-A57E-57289801A838}" type="parTrans" cxnId="{AD75EBFC-1D05-43F2-BAD0-733619039D2E}">
      <dgm:prSet/>
      <dgm:spPr/>
      <dgm:t>
        <a:bodyPr/>
        <a:lstStyle/>
        <a:p>
          <a:pPr algn="ctr"/>
          <a:endParaRPr lang="cs-CZ"/>
        </a:p>
      </dgm:t>
    </dgm:pt>
    <dgm:pt modelId="{4D26A785-553F-4F1A-98AD-A30B750A1D9A}" type="sibTrans" cxnId="{AD75EBFC-1D05-43F2-BAD0-733619039D2E}">
      <dgm:prSet/>
      <dgm:spPr/>
      <dgm:t>
        <a:bodyPr/>
        <a:lstStyle/>
        <a:p>
          <a:pPr algn="ctr"/>
          <a:endParaRPr lang="cs-CZ"/>
        </a:p>
      </dgm:t>
    </dgm:pt>
    <dgm:pt modelId="{867A18A4-FCB4-4886-A7CF-FC3493DC1EFD}">
      <dgm:prSet phldrT="[Text]"/>
      <dgm:spPr/>
      <dgm:t>
        <a:bodyPr/>
        <a:lstStyle/>
        <a:p>
          <a:pPr algn="ctr"/>
          <a:r>
            <a:rPr lang="cs-CZ"/>
            <a:t>potěšení i povinnost</a:t>
          </a:r>
        </a:p>
      </dgm:t>
    </dgm:pt>
    <dgm:pt modelId="{7BCC9E2A-0758-473E-AA0D-DE7D946C0129}" type="parTrans" cxnId="{6E1DD04F-13A5-4D82-9397-6F6A3BB09901}">
      <dgm:prSet/>
      <dgm:spPr/>
      <dgm:t>
        <a:bodyPr/>
        <a:lstStyle/>
        <a:p>
          <a:pPr algn="ctr"/>
          <a:endParaRPr lang="cs-CZ"/>
        </a:p>
      </dgm:t>
    </dgm:pt>
    <dgm:pt modelId="{3699825F-8724-451C-B08E-E086CFAA5D7A}" type="sibTrans" cxnId="{6E1DD04F-13A5-4D82-9397-6F6A3BB09901}">
      <dgm:prSet/>
      <dgm:spPr/>
      <dgm:t>
        <a:bodyPr/>
        <a:lstStyle/>
        <a:p>
          <a:pPr algn="ctr"/>
          <a:endParaRPr lang="cs-CZ"/>
        </a:p>
      </dgm:t>
    </dgm:pt>
    <dgm:pt modelId="{16A81282-288C-4BAD-BA7B-ECA5DDE7A9EA}">
      <dgm:prSet phldrT="[Text]"/>
      <dgm:spPr/>
      <dgm:t>
        <a:bodyPr/>
        <a:lstStyle/>
        <a:p>
          <a:pPr algn="ctr"/>
          <a:r>
            <a:rPr lang="cs-CZ"/>
            <a:t>zdraví</a:t>
          </a:r>
        </a:p>
      </dgm:t>
    </dgm:pt>
    <dgm:pt modelId="{BCC8C7DA-FAEA-4276-9B52-E9A7D3CE8411}" type="parTrans" cxnId="{D51AD830-3BF5-4A1D-9C7B-42B3F1653DA1}">
      <dgm:prSet/>
      <dgm:spPr/>
      <dgm:t>
        <a:bodyPr/>
        <a:lstStyle/>
        <a:p>
          <a:pPr algn="ctr"/>
          <a:endParaRPr lang="cs-CZ"/>
        </a:p>
      </dgm:t>
    </dgm:pt>
    <dgm:pt modelId="{112956AA-B38A-49A4-A953-0D8D4F5A9FB1}" type="sibTrans" cxnId="{D51AD830-3BF5-4A1D-9C7B-42B3F1653DA1}">
      <dgm:prSet/>
      <dgm:spPr/>
      <dgm:t>
        <a:bodyPr/>
        <a:lstStyle/>
        <a:p>
          <a:pPr algn="ctr"/>
          <a:endParaRPr lang="cs-CZ"/>
        </a:p>
      </dgm:t>
    </dgm:pt>
    <dgm:pt modelId="{BB928103-8DED-47C5-953B-522D1168CD98}" type="pres">
      <dgm:prSet presAssocID="{DE306FB4-36EF-4F98-ACD2-74CF9FD4D4F4}" presName="hierChild1" presStyleCnt="0">
        <dgm:presLayoutVars>
          <dgm:orgChart val="1"/>
          <dgm:chPref val="1"/>
          <dgm:dir/>
          <dgm:animOne val="branch"/>
          <dgm:animLvl val="lvl"/>
          <dgm:resizeHandles/>
        </dgm:presLayoutVars>
      </dgm:prSet>
      <dgm:spPr/>
      <dgm:t>
        <a:bodyPr/>
        <a:lstStyle/>
        <a:p>
          <a:endParaRPr lang="cs-CZ"/>
        </a:p>
      </dgm:t>
    </dgm:pt>
    <dgm:pt modelId="{E3B90F20-EB57-4687-886C-65DD766804B7}" type="pres">
      <dgm:prSet presAssocID="{284AAED6-3AF2-4FA1-B2BC-66B9920F746A}" presName="hierRoot1" presStyleCnt="0">
        <dgm:presLayoutVars>
          <dgm:hierBranch val="init"/>
        </dgm:presLayoutVars>
      </dgm:prSet>
      <dgm:spPr/>
      <dgm:t>
        <a:bodyPr/>
        <a:lstStyle/>
        <a:p>
          <a:endParaRPr lang="cs-CZ"/>
        </a:p>
      </dgm:t>
    </dgm:pt>
    <dgm:pt modelId="{F42E0353-8EA7-4B0F-A10B-945270369912}" type="pres">
      <dgm:prSet presAssocID="{284AAED6-3AF2-4FA1-B2BC-66B9920F746A}" presName="rootComposite1" presStyleCnt="0"/>
      <dgm:spPr/>
      <dgm:t>
        <a:bodyPr/>
        <a:lstStyle/>
        <a:p>
          <a:endParaRPr lang="cs-CZ"/>
        </a:p>
      </dgm:t>
    </dgm:pt>
    <dgm:pt modelId="{67727790-B502-4F65-A5CE-1630B256158C}" type="pres">
      <dgm:prSet presAssocID="{284AAED6-3AF2-4FA1-B2BC-66B9920F746A}" presName="rootText1" presStyleLbl="node0" presStyleIdx="0" presStyleCnt="1">
        <dgm:presLayoutVars>
          <dgm:chPref val="3"/>
        </dgm:presLayoutVars>
      </dgm:prSet>
      <dgm:spPr/>
      <dgm:t>
        <a:bodyPr/>
        <a:lstStyle/>
        <a:p>
          <a:endParaRPr lang="cs-CZ"/>
        </a:p>
      </dgm:t>
    </dgm:pt>
    <dgm:pt modelId="{C85F2E34-78F9-4EDB-B1AA-A48AC32730D1}" type="pres">
      <dgm:prSet presAssocID="{284AAED6-3AF2-4FA1-B2BC-66B9920F746A}" presName="rootConnector1" presStyleLbl="node1" presStyleIdx="0" presStyleCnt="0"/>
      <dgm:spPr/>
      <dgm:t>
        <a:bodyPr/>
        <a:lstStyle/>
        <a:p>
          <a:endParaRPr lang="cs-CZ"/>
        </a:p>
      </dgm:t>
    </dgm:pt>
    <dgm:pt modelId="{235521EE-12AA-40FD-AA1C-E0E5473BC795}" type="pres">
      <dgm:prSet presAssocID="{284AAED6-3AF2-4FA1-B2BC-66B9920F746A}" presName="hierChild2" presStyleCnt="0"/>
      <dgm:spPr/>
      <dgm:t>
        <a:bodyPr/>
        <a:lstStyle/>
        <a:p>
          <a:endParaRPr lang="cs-CZ"/>
        </a:p>
      </dgm:t>
    </dgm:pt>
    <dgm:pt modelId="{E287F52D-5A4B-46D1-9814-552C816BA6C5}" type="pres">
      <dgm:prSet presAssocID="{9C635C27-1E2F-4C32-A3B6-10D433122FE9}" presName="Name37" presStyleLbl="parChTrans1D2" presStyleIdx="0" presStyleCnt="3"/>
      <dgm:spPr/>
      <dgm:t>
        <a:bodyPr/>
        <a:lstStyle/>
        <a:p>
          <a:endParaRPr lang="cs-CZ"/>
        </a:p>
      </dgm:t>
    </dgm:pt>
    <dgm:pt modelId="{ED3F7006-394F-491B-B699-D0CF5E68DA40}" type="pres">
      <dgm:prSet presAssocID="{4E94B9E1-34A5-40B7-8819-9F7848998574}" presName="hierRoot2" presStyleCnt="0">
        <dgm:presLayoutVars>
          <dgm:hierBranch val="init"/>
        </dgm:presLayoutVars>
      </dgm:prSet>
      <dgm:spPr/>
      <dgm:t>
        <a:bodyPr/>
        <a:lstStyle/>
        <a:p>
          <a:endParaRPr lang="cs-CZ"/>
        </a:p>
      </dgm:t>
    </dgm:pt>
    <dgm:pt modelId="{C9F0A585-2899-4B7B-B9E9-B2273CB6E4E6}" type="pres">
      <dgm:prSet presAssocID="{4E94B9E1-34A5-40B7-8819-9F7848998574}" presName="rootComposite" presStyleCnt="0"/>
      <dgm:spPr/>
      <dgm:t>
        <a:bodyPr/>
        <a:lstStyle/>
        <a:p>
          <a:endParaRPr lang="cs-CZ"/>
        </a:p>
      </dgm:t>
    </dgm:pt>
    <dgm:pt modelId="{BC7872A5-43B5-4314-B166-6D45A366E2A5}" type="pres">
      <dgm:prSet presAssocID="{4E94B9E1-34A5-40B7-8819-9F7848998574}" presName="rootText" presStyleLbl="node2" presStyleIdx="0" presStyleCnt="3">
        <dgm:presLayoutVars>
          <dgm:chPref val="3"/>
        </dgm:presLayoutVars>
      </dgm:prSet>
      <dgm:spPr/>
      <dgm:t>
        <a:bodyPr/>
        <a:lstStyle/>
        <a:p>
          <a:endParaRPr lang="cs-CZ"/>
        </a:p>
      </dgm:t>
    </dgm:pt>
    <dgm:pt modelId="{60B8EAC6-DF4A-41A9-9D1A-1D7585BECF65}" type="pres">
      <dgm:prSet presAssocID="{4E94B9E1-34A5-40B7-8819-9F7848998574}" presName="rootConnector" presStyleLbl="node2" presStyleIdx="0" presStyleCnt="3"/>
      <dgm:spPr/>
      <dgm:t>
        <a:bodyPr/>
        <a:lstStyle/>
        <a:p>
          <a:endParaRPr lang="cs-CZ"/>
        </a:p>
      </dgm:t>
    </dgm:pt>
    <dgm:pt modelId="{3EECB55A-DDA0-4120-8B90-526AA02BD082}" type="pres">
      <dgm:prSet presAssocID="{4E94B9E1-34A5-40B7-8819-9F7848998574}" presName="hierChild4" presStyleCnt="0"/>
      <dgm:spPr/>
      <dgm:t>
        <a:bodyPr/>
        <a:lstStyle/>
        <a:p>
          <a:endParaRPr lang="cs-CZ"/>
        </a:p>
      </dgm:t>
    </dgm:pt>
    <dgm:pt modelId="{AF0BF56B-7BBC-441F-929D-5C03AA04524C}" type="pres">
      <dgm:prSet presAssocID="{295DA640-E572-4D3F-840A-596FA33A7499}" presName="Name37" presStyleLbl="parChTrans1D3" presStyleIdx="0" presStyleCnt="7"/>
      <dgm:spPr/>
      <dgm:t>
        <a:bodyPr/>
        <a:lstStyle/>
        <a:p>
          <a:endParaRPr lang="cs-CZ"/>
        </a:p>
      </dgm:t>
    </dgm:pt>
    <dgm:pt modelId="{5B8F3674-2E45-4AED-BE0E-3F405D3C6CF6}" type="pres">
      <dgm:prSet presAssocID="{FDC7ABA0-95F9-477A-A2B4-2100A6F50E11}" presName="hierRoot2" presStyleCnt="0">
        <dgm:presLayoutVars>
          <dgm:hierBranch val="init"/>
        </dgm:presLayoutVars>
      </dgm:prSet>
      <dgm:spPr/>
      <dgm:t>
        <a:bodyPr/>
        <a:lstStyle/>
        <a:p>
          <a:endParaRPr lang="cs-CZ"/>
        </a:p>
      </dgm:t>
    </dgm:pt>
    <dgm:pt modelId="{E3204FB8-7515-49B3-9377-F3DF558C51E9}" type="pres">
      <dgm:prSet presAssocID="{FDC7ABA0-95F9-477A-A2B4-2100A6F50E11}" presName="rootComposite" presStyleCnt="0"/>
      <dgm:spPr/>
      <dgm:t>
        <a:bodyPr/>
        <a:lstStyle/>
        <a:p>
          <a:endParaRPr lang="cs-CZ"/>
        </a:p>
      </dgm:t>
    </dgm:pt>
    <dgm:pt modelId="{A13C9078-32BC-48C7-ABB9-0700B562EC65}" type="pres">
      <dgm:prSet presAssocID="{FDC7ABA0-95F9-477A-A2B4-2100A6F50E11}" presName="rootText" presStyleLbl="node3" presStyleIdx="0" presStyleCnt="7">
        <dgm:presLayoutVars>
          <dgm:chPref val="3"/>
        </dgm:presLayoutVars>
      </dgm:prSet>
      <dgm:spPr/>
      <dgm:t>
        <a:bodyPr/>
        <a:lstStyle/>
        <a:p>
          <a:endParaRPr lang="cs-CZ"/>
        </a:p>
      </dgm:t>
    </dgm:pt>
    <dgm:pt modelId="{D8F0F956-E55F-41ED-9D76-7AAE8B2483B4}" type="pres">
      <dgm:prSet presAssocID="{FDC7ABA0-95F9-477A-A2B4-2100A6F50E11}" presName="rootConnector" presStyleLbl="node3" presStyleIdx="0" presStyleCnt="7"/>
      <dgm:spPr/>
      <dgm:t>
        <a:bodyPr/>
        <a:lstStyle/>
        <a:p>
          <a:endParaRPr lang="cs-CZ"/>
        </a:p>
      </dgm:t>
    </dgm:pt>
    <dgm:pt modelId="{47A3D069-AF43-4156-BFEA-D1629DF9DF3D}" type="pres">
      <dgm:prSet presAssocID="{FDC7ABA0-95F9-477A-A2B4-2100A6F50E11}" presName="hierChild4" presStyleCnt="0"/>
      <dgm:spPr/>
      <dgm:t>
        <a:bodyPr/>
        <a:lstStyle/>
        <a:p>
          <a:endParaRPr lang="cs-CZ"/>
        </a:p>
      </dgm:t>
    </dgm:pt>
    <dgm:pt modelId="{78317E5C-5454-4CD3-9B0C-1505833465C3}" type="pres">
      <dgm:prSet presAssocID="{FDC7ABA0-95F9-477A-A2B4-2100A6F50E11}" presName="hierChild5" presStyleCnt="0"/>
      <dgm:spPr/>
      <dgm:t>
        <a:bodyPr/>
        <a:lstStyle/>
        <a:p>
          <a:endParaRPr lang="cs-CZ"/>
        </a:p>
      </dgm:t>
    </dgm:pt>
    <dgm:pt modelId="{3002A181-C1CA-445B-BE3D-6D1787FD9675}" type="pres">
      <dgm:prSet presAssocID="{B8496BA6-914C-4976-BE20-71C95C7B4845}" presName="Name37" presStyleLbl="parChTrans1D3" presStyleIdx="1" presStyleCnt="7"/>
      <dgm:spPr/>
      <dgm:t>
        <a:bodyPr/>
        <a:lstStyle/>
        <a:p>
          <a:endParaRPr lang="cs-CZ"/>
        </a:p>
      </dgm:t>
    </dgm:pt>
    <dgm:pt modelId="{C9D793F6-1504-4440-A440-F9A015483890}" type="pres">
      <dgm:prSet presAssocID="{6B2ED4F2-6A77-4044-B954-A2B629453E18}" presName="hierRoot2" presStyleCnt="0">
        <dgm:presLayoutVars>
          <dgm:hierBranch val="init"/>
        </dgm:presLayoutVars>
      </dgm:prSet>
      <dgm:spPr/>
      <dgm:t>
        <a:bodyPr/>
        <a:lstStyle/>
        <a:p>
          <a:endParaRPr lang="cs-CZ"/>
        </a:p>
      </dgm:t>
    </dgm:pt>
    <dgm:pt modelId="{29F1881E-9B87-45D3-8C2A-4FAA656354DD}" type="pres">
      <dgm:prSet presAssocID="{6B2ED4F2-6A77-4044-B954-A2B629453E18}" presName="rootComposite" presStyleCnt="0"/>
      <dgm:spPr/>
      <dgm:t>
        <a:bodyPr/>
        <a:lstStyle/>
        <a:p>
          <a:endParaRPr lang="cs-CZ"/>
        </a:p>
      </dgm:t>
    </dgm:pt>
    <dgm:pt modelId="{A32F4001-FBA6-4899-BF1C-9F6697BA7202}" type="pres">
      <dgm:prSet presAssocID="{6B2ED4F2-6A77-4044-B954-A2B629453E18}" presName="rootText" presStyleLbl="node3" presStyleIdx="1" presStyleCnt="7">
        <dgm:presLayoutVars>
          <dgm:chPref val="3"/>
        </dgm:presLayoutVars>
      </dgm:prSet>
      <dgm:spPr/>
      <dgm:t>
        <a:bodyPr/>
        <a:lstStyle/>
        <a:p>
          <a:endParaRPr lang="cs-CZ"/>
        </a:p>
      </dgm:t>
    </dgm:pt>
    <dgm:pt modelId="{DBF7336D-9A2B-4630-A0BC-1EEDD0FF1940}" type="pres">
      <dgm:prSet presAssocID="{6B2ED4F2-6A77-4044-B954-A2B629453E18}" presName="rootConnector" presStyleLbl="node3" presStyleIdx="1" presStyleCnt="7"/>
      <dgm:spPr/>
      <dgm:t>
        <a:bodyPr/>
        <a:lstStyle/>
        <a:p>
          <a:endParaRPr lang="cs-CZ"/>
        </a:p>
      </dgm:t>
    </dgm:pt>
    <dgm:pt modelId="{EDE47380-098B-468F-B452-6B6F53736155}" type="pres">
      <dgm:prSet presAssocID="{6B2ED4F2-6A77-4044-B954-A2B629453E18}" presName="hierChild4" presStyleCnt="0"/>
      <dgm:spPr/>
      <dgm:t>
        <a:bodyPr/>
        <a:lstStyle/>
        <a:p>
          <a:endParaRPr lang="cs-CZ"/>
        </a:p>
      </dgm:t>
    </dgm:pt>
    <dgm:pt modelId="{4846131D-C9DC-473F-BCA3-CFD5D39EBA12}" type="pres">
      <dgm:prSet presAssocID="{6B2ED4F2-6A77-4044-B954-A2B629453E18}" presName="hierChild5" presStyleCnt="0"/>
      <dgm:spPr/>
      <dgm:t>
        <a:bodyPr/>
        <a:lstStyle/>
        <a:p>
          <a:endParaRPr lang="cs-CZ"/>
        </a:p>
      </dgm:t>
    </dgm:pt>
    <dgm:pt modelId="{9B5FD96B-DD51-4B03-9169-20A23B08933F}" type="pres">
      <dgm:prSet presAssocID="{4E94B9E1-34A5-40B7-8819-9F7848998574}" presName="hierChild5" presStyleCnt="0"/>
      <dgm:spPr/>
      <dgm:t>
        <a:bodyPr/>
        <a:lstStyle/>
        <a:p>
          <a:endParaRPr lang="cs-CZ"/>
        </a:p>
      </dgm:t>
    </dgm:pt>
    <dgm:pt modelId="{C914B6A0-5D98-48E4-B473-664EAC57EB30}" type="pres">
      <dgm:prSet presAssocID="{7BCC9E2A-0758-473E-AA0D-DE7D946C0129}" presName="Name37" presStyleLbl="parChTrans1D2" presStyleIdx="1" presStyleCnt="3"/>
      <dgm:spPr/>
      <dgm:t>
        <a:bodyPr/>
        <a:lstStyle/>
        <a:p>
          <a:endParaRPr lang="cs-CZ"/>
        </a:p>
      </dgm:t>
    </dgm:pt>
    <dgm:pt modelId="{52D8401C-A002-475E-B24B-5380BC8AE4C3}" type="pres">
      <dgm:prSet presAssocID="{867A18A4-FCB4-4886-A7CF-FC3493DC1EFD}" presName="hierRoot2" presStyleCnt="0">
        <dgm:presLayoutVars>
          <dgm:hierBranch val="init"/>
        </dgm:presLayoutVars>
      </dgm:prSet>
      <dgm:spPr/>
      <dgm:t>
        <a:bodyPr/>
        <a:lstStyle/>
        <a:p>
          <a:endParaRPr lang="cs-CZ"/>
        </a:p>
      </dgm:t>
    </dgm:pt>
    <dgm:pt modelId="{65079AB0-F751-4C07-86FE-A21511F2C093}" type="pres">
      <dgm:prSet presAssocID="{867A18A4-FCB4-4886-A7CF-FC3493DC1EFD}" presName="rootComposite" presStyleCnt="0"/>
      <dgm:spPr/>
      <dgm:t>
        <a:bodyPr/>
        <a:lstStyle/>
        <a:p>
          <a:endParaRPr lang="cs-CZ"/>
        </a:p>
      </dgm:t>
    </dgm:pt>
    <dgm:pt modelId="{4CCDC90B-0414-4D32-8ED5-98A1D1BA9072}" type="pres">
      <dgm:prSet presAssocID="{867A18A4-FCB4-4886-A7CF-FC3493DC1EFD}" presName="rootText" presStyleLbl="node2" presStyleIdx="1" presStyleCnt="3">
        <dgm:presLayoutVars>
          <dgm:chPref val="3"/>
        </dgm:presLayoutVars>
      </dgm:prSet>
      <dgm:spPr/>
      <dgm:t>
        <a:bodyPr/>
        <a:lstStyle/>
        <a:p>
          <a:endParaRPr lang="cs-CZ"/>
        </a:p>
      </dgm:t>
    </dgm:pt>
    <dgm:pt modelId="{FF162B05-4F0F-443A-A4F1-3D4566FB9635}" type="pres">
      <dgm:prSet presAssocID="{867A18A4-FCB4-4886-A7CF-FC3493DC1EFD}" presName="rootConnector" presStyleLbl="node2" presStyleIdx="1" presStyleCnt="3"/>
      <dgm:spPr/>
      <dgm:t>
        <a:bodyPr/>
        <a:lstStyle/>
        <a:p>
          <a:endParaRPr lang="cs-CZ"/>
        </a:p>
      </dgm:t>
    </dgm:pt>
    <dgm:pt modelId="{E613B92B-91A9-4850-B10F-8E84705D58C7}" type="pres">
      <dgm:prSet presAssocID="{867A18A4-FCB4-4886-A7CF-FC3493DC1EFD}" presName="hierChild4" presStyleCnt="0"/>
      <dgm:spPr/>
      <dgm:t>
        <a:bodyPr/>
        <a:lstStyle/>
        <a:p>
          <a:endParaRPr lang="cs-CZ"/>
        </a:p>
      </dgm:t>
    </dgm:pt>
    <dgm:pt modelId="{2592CDD6-D154-4BD0-ADA6-1B59F86EC32E}" type="pres">
      <dgm:prSet presAssocID="{D5850E9E-A43E-47F4-A838-B2B841FBF7AF}" presName="Name37" presStyleLbl="parChTrans1D3" presStyleIdx="2" presStyleCnt="7"/>
      <dgm:spPr/>
      <dgm:t>
        <a:bodyPr/>
        <a:lstStyle/>
        <a:p>
          <a:endParaRPr lang="cs-CZ"/>
        </a:p>
      </dgm:t>
    </dgm:pt>
    <dgm:pt modelId="{8C643E08-0834-4E51-8EBD-0FE8F5AF4102}" type="pres">
      <dgm:prSet presAssocID="{24640B2A-6847-4513-9F84-0DD4032ECCD8}" presName="hierRoot2" presStyleCnt="0">
        <dgm:presLayoutVars>
          <dgm:hierBranch val="init"/>
        </dgm:presLayoutVars>
      </dgm:prSet>
      <dgm:spPr/>
      <dgm:t>
        <a:bodyPr/>
        <a:lstStyle/>
        <a:p>
          <a:endParaRPr lang="cs-CZ"/>
        </a:p>
      </dgm:t>
    </dgm:pt>
    <dgm:pt modelId="{667B3014-E30E-4E69-9BDA-4D017B2FE7AE}" type="pres">
      <dgm:prSet presAssocID="{24640B2A-6847-4513-9F84-0DD4032ECCD8}" presName="rootComposite" presStyleCnt="0"/>
      <dgm:spPr/>
      <dgm:t>
        <a:bodyPr/>
        <a:lstStyle/>
        <a:p>
          <a:endParaRPr lang="cs-CZ"/>
        </a:p>
      </dgm:t>
    </dgm:pt>
    <dgm:pt modelId="{1D60321A-19F4-4251-B4CB-CF10506459B7}" type="pres">
      <dgm:prSet presAssocID="{24640B2A-6847-4513-9F84-0DD4032ECCD8}" presName="rootText" presStyleLbl="node3" presStyleIdx="2" presStyleCnt="7">
        <dgm:presLayoutVars>
          <dgm:chPref val="3"/>
        </dgm:presLayoutVars>
      </dgm:prSet>
      <dgm:spPr/>
      <dgm:t>
        <a:bodyPr/>
        <a:lstStyle/>
        <a:p>
          <a:endParaRPr lang="cs-CZ"/>
        </a:p>
      </dgm:t>
    </dgm:pt>
    <dgm:pt modelId="{0B4D25A5-87BB-4BD1-9734-AA62DC8193AD}" type="pres">
      <dgm:prSet presAssocID="{24640B2A-6847-4513-9F84-0DD4032ECCD8}" presName="rootConnector" presStyleLbl="node3" presStyleIdx="2" presStyleCnt="7"/>
      <dgm:spPr/>
      <dgm:t>
        <a:bodyPr/>
        <a:lstStyle/>
        <a:p>
          <a:endParaRPr lang="cs-CZ"/>
        </a:p>
      </dgm:t>
    </dgm:pt>
    <dgm:pt modelId="{FE962735-850F-4CBE-BEB7-88451DFF3E11}" type="pres">
      <dgm:prSet presAssocID="{24640B2A-6847-4513-9F84-0DD4032ECCD8}" presName="hierChild4" presStyleCnt="0"/>
      <dgm:spPr/>
      <dgm:t>
        <a:bodyPr/>
        <a:lstStyle/>
        <a:p>
          <a:endParaRPr lang="cs-CZ"/>
        </a:p>
      </dgm:t>
    </dgm:pt>
    <dgm:pt modelId="{5C2F5E51-E2D3-40F3-9DAC-53583DC0B213}" type="pres">
      <dgm:prSet presAssocID="{24640B2A-6847-4513-9F84-0DD4032ECCD8}" presName="hierChild5" presStyleCnt="0"/>
      <dgm:spPr/>
      <dgm:t>
        <a:bodyPr/>
        <a:lstStyle/>
        <a:p>
          <a:endParaRPr lang="cs-CZ"/>
        </a:p>
      </dgm:t>
    </dgm:pt>
    <dgm:pt modelId="{00B32BF2-0887-4714-9DA4-AF8626F65426}" type="pres">
      <dgm:prSet presAssocID="{BCC8C7DA-FAEA-4276-9B52-E9A7D3CE8411}" presName="Name37" presStyleLbl="parChTrans1D3" presStyleIdx="3" presStyleCnt="7"/>
      <dgm:spPr/>
      <dgm:t>
        <a:bodyPr/>
        <a:lstStyle/>
        <a:p>
          <a:endParaRPr lang="cs-CZ"/>
        </a:p>
      </dgm:t>
    </dgm:pt>
    <dgm:pt modelId="{ADC28846-0E02-40B8-9CA3-147DD3D72951}" type="pres">
      <dgm:prSet presAssocID="{16A81282-288C-4BAD-BA7B-ECA5DDE7A9EA}" presName="hierRoot2" presStyleCnt="0">
        <dgm:presLayoutVars>
          <dgm:hierBranch val="init"/>
        </dgm:presLayoutVars>
      </dgm:prSet>
      <dgm:spPr/>
      <dgm:t>
        <a:bodyPr/>
        <a:lstStyle/>
        <a:p>
          <a:endParaRPr lang="cs-CZ"/>
        </a:p>
      </dgm:t>
    </dgm:pt>
    <dgm:pt modelId="{D65BE6E9-E4E3-4237-B7B2-AB1D9360076A}" type="pres">
      <dgm:prSet presAssocID="{16A81282-288C-4BAD-BA7B-ECA5DDE7A9EA}" presName="rootComposite" presStyleCnt="0"/>
      <dgm:spPr/>
      <dgm:t>
        <a:bodyPr/>
        <a:lstStyle/>
        <a:p>
          <a:endParaRPr lang="cs-CZ"/>
        </a:p>
      </dgm:t>
    </dgm:pt>
    <dgm:pt modelId="{87928CED-4FBB-4543-9276-3F1FEFB91CF1}" type="pres">
      <dgm:prSet presAssocID="{16A81282-288C-4BAD-BA7B-ECA5DDE7A9EA}" presName="rootText" presStyleLbl="node3" presStyleIdx="3" presStyleCnt="7">
        <dgm:presLayoutVars>
          <dgm:chPref val="3"/>
        </dgm:presLayoutVars>
      </dgm:prSet>
      <dgm:spPr/>
      <dgm:t>
        <a:bodyPr/>
        <a:lstStyle/>
        <a:p>
          <a:endParaRPr lang="cs-CZ"/>
        </a:p>
      </dgm:t>
    </dgm:pt>
    <dgm:pt modelId="{595E618D-FB61-4639-8439-220F8900F740}" type="pres">
      <dgm:prSet presAssocID="{16A81282-288C-4BAD-BA7B-ECA5DDE7A9EA}" presName="rootConnector" presStyleLbl="node3" presStyleIdx="3" presStyleCnt="7"/>
      <dgm:spPr/>
      <dgm:t>
        <a:bodyPr/>
        <a:lstStyle/>
        <a:p>
          <a:endParaRPr lang="cs-CZ"/>
        </a:p>
      </dgm:t>
    </dgm:pt>
    <dgm:pt modelId="{1A4B8582-213E-4E07-9B41-2FCAFCA24B24}" type="pres">
      <dgm:prSet presAssocID="{16A81282-288C-4BAD-BA7B-ECA5DDE7A9EA}" presName="hierChild4" presStyleCnt="0"/>
      <dgm:spPr/>
      <dgm:t>
        <a:bodyPr/>
        <a:lstStyle/>
        <a:p>
          <a:endParaRPr lang="cs-CZ"/>
        </a:p>
      </dgm:t>
    </dgm:pt>
    <dgm:pt modelId="{BFC19713-8138-4832-AC84-CDD9290F817C}" type="pres">
      <dgm:prSet presAssocID="{16A81282-288C-4BAD-BA7B-ECA5DDE7A9EA}" presName="hierChild5" presStyleCnt="0"/>
      <dgm:spPr/>
      <dgm:t>
        <a:bodyPr/>
        <a:lstStyle/>
        <a:p>
          <a:endParaRPr lang="cs-CZ"/>
        </a:p>
      </dgm:t>
    </dgm:pt>
    <dgm:pt modelId="{9B8E8CF2-F01F-40C8-8664-E50851ACE18F}" type="pres">
      <dgm:prSet presAssocID="{068B17A0-2AC3-42DF-AE9E-7ACFDC254445}" presName="Name37" presStyleLbl="parChTrans1D3" presStyleIdx="4" presStyleCnt="7"/>
      <dgm:spPr/>
      <dgm:t>
        <a:bodyPr/>
        <a:lstStyle/>
        <a:p>
          <a:endParaRPr lang="cs-CZ"/>
        </a:p>
      </dgm:t>
    </dgm:pt>
    <dgm:pt modelId="{512467B5-4A5A-4FE4-8A4F-F0C05B5AF7B7}" type="pres">
      <dgm:prSet presAssocID="{D233D567-CBDF-4D8C-A5D9-7BD219C5D8B8}" presName="hierRoot2" presStyleCnt="0">
        <dgm:presLayoutVars>
          <dgm:hierBranch val="init"/>
        </dgm:presLayoutVars>
      </dgm:prSet>
      <dgm:spPr/>
      <dgm:t>
        <a:bodyPr/>
        <a:lstStyle/>
        <a:p>
          <a:endParaRPr lang="cs-CZ"/>
        </a:p>
      </dgm:t>
    </dgm:pt>
    <dgm:pt modelId="{5E93422E-0B8E-4AD3-8D2F-0D882BD46E9E}" type="pres">
      <dgm:prSet presAssocID="{D233D567-CBDF-4D8C-A5D9-7BD219C5D8B8}" presName="rootComposite" presStyleCnt="0"/>
      <dgm:spPr/>
      <dgm:t>
        <a:bodyPr/>
        <a:lstStyle/>
        <a:p>
          <a:endParaRPr lang="cs-CZ"/>
        </a:p>
      </dgm:t>
    </dgm:pt>
    <dgm:pt modelId="{44787100-D5D1-49A1-8A89-41AC21B10105}" type="pres">
      <dgm:prSet presAssocID="{D233D567-CBDF-4D8C-A5D9-7BD219C5D8B8}" presName="rootText" presStyleLbl="node3" presStyleIdx="4" presStyleCnt="7">
        <dgm:presLayoutVars>
          <dgm:chPref val="3"/>
        </dgm:presLayoutVars>
      </dgm:prSet>
      <dgm:spPr/>
      <dgm:t>
        <a:bodyPr/>
        <a:lstStyle/>
        <a:p>
          <a:endParaRPr lang="cs-CZ"/>
        </a:p>
      </dgm:t>
    </dgm:pt>
    <dgm:pt modelId="{01B44AFF-8CC2-428C-9E0B-FF5BB6A6DE96}" type="pres">
      <dgm:prSet presAssocID="{D233D567-CBDF-4D8C-A5D9-7BD219C5D8B8}" presName="rootConnector" presStyleLbl="node3" presStyleIdx="4" presStyleCnt="7"/>
      <dgm:spPr/>
      <dgm:t>
        <a:bodyPr/>
        <a:lstStyle/>
        <a:p>
          <a:endParaRPr lang="cs-CZ"/>
        </a:p>
      </dgm:t>
    </dgm:pt>
    <dgm:pt modelId="{1AD1F7D3-F22C-4BA1-82BF-9F129EB2468D}" type="pres">
      <dgm:prSet presAssocID="{D233D567-CBDF-4D8C-A5D9-7BD219C5D8B8}" presName="hierChild4" presStyleCnt="0"/>
      <dgm:spPr/>
      <dgm:t>
        <a:bodyPr/>
        <a:lstStyle/>
        <a:p>
          <a:endParaRPr lang="cs-CZ"/>
        </a:p>
      </dgm:t>
    </dgm:pt>
    <dgm:pt modelId="{76984C84-65A2-4C0D-A94A-D3534465684B}" type="pres">
      <dgm:prSet presAssocID="{D233D567-CBDF-4D8C-A5D9-7BD219C5D8B8}" presName="hierChild5" presStyleCnt="0"/>
      <dgm:spPr/>
      <dgm:t>
        <a:bodyPr/>
        <a:lstStyle/>
        <a:p>
          <a:endParaRPr lang="cs-CZ"/>
        </a:p>
      </dgm:t>
    </dgm:pt>
    <dgm:pt modelId="{D37E1E88-8EA0-4109-8F73-3D0B91055039}" type="pres">
      <dgm:prSet presAssocID="{DA9BA93B-C396-4525-A57E-57289801A838}" presName="Name37" presStyleLbl="parChTrans1D3" presStyleIdx="5" presStyleCnt="7"/>
      <dgm:spPr/>
      <dgm:t>
        <a:bodyPr/>
        <a:lstStyle/>
        <a:p>
          <a:endParaRPr lang="cs-CZ"/>
        </a:p>
      </dgm:t>
    </dgm:pt>
    <dgm:pt modelId="{8E882271-DB4D-4636-B83A-A2981C115D90}" type="pres">
      <dgm:prSet presAssocID="{7A098BD4-D8DA-4942-8CE0-643EA461FEC6}" presName="hierRoot2" presStyleCnt="0">
        <dgm:presLayoutVars>
          <dgm:hierBranch val="init"/>
        </dgm:presLayoutVars>
      </dgm:prSet>
      <dgm:spPr/>
      <dgm:t>
        <a:bodyPr/>
        <a:lstStyle/>
        <a:p>
          <a:endParaRPr lang="cs-CZ"/>
        </a:p>
      </dgm:t>
    </dgm:pt>
    <dgm:pt modelId="{F2FC582E-5C37-46F6-9D66-06F84152B397}" type="pres">
      <dgm:prSet presAssocID="{7A098BD4-D8DA-4942-8CE0-643EA461FEC6}" presName="rootComposite" presStyleCnt="0"/>
      <dgm:spPr/>
      <dgm:t>
        <a:bodyPr/>
        <a:lstStyle/>
        <a:p>
          <a:endParaRPr lang="cs-CZ"/>
        </a:p>
      </dgm:t>
    </dgm:pt>
    <dgm:pt modelId="{284D86C0-9CDA-4A56-9497-D154C2375244}" type="pres">
      <dgm:prSet presAssocID="{7A098BD4-D8DA-4942-8CE0-643EA461FEC6}" presName="rootText" presStyleLbl="node3" presStyleIdx="5" presStyleCnt="7">
        <dgm:presLayoutVars>
          <dgm:chPref val="3"/>
        </dgm:presLayoutVars>
      </dgm:prSet>
      <dgm:spPr/>
      <dgm:t>
        <a:bodyPr/>
        <a:lstStyle/>
        <a:p>
          <a:endParaRPr lang="cs-CZ"/>
        </a:p>
      </dgm:t>
    </dgm:pt>
    <dgm:pt modelId="{E0DDC52B-4C0D-46C2-A8FA-7CAA80397FE9}" type="pres">
      <dgm:prSet presAssocID="{7A098BD4-D8DA-4942-8CE0-643EA461FEC6}" presName="rootConnector" presStyleLbl="node3" presStyleIdx="5" presStyleCnt="7"/>
      <dgm:spPr/>
      <dgm:t>
        <a:bodyPr/>
        <a:lstStyle/>
        <a:p>
          <a:endParaRPr lang="cs-CZ"/>
        </a:p>
      </dgm:t>
    </dgm:pt>
    <dgm:pt modelId="{A93EE6AA-4E3A-493E-8810-9A45D5540DFE}" type="pres">
      <dgm:prSet presAssocID="{7A098BD4-D8DA-4942-8CE0-643EA461FEC6}" presName="hierChild4" presStyleCnt="0"/>
      <dgm:spPr/>
      <dgm:t>
        <a:bodyPr/>
        <a:lstStyle/>
        <a:p>
          <a:endParaRPr lang="cs-CZ"/>
        </a:p>
      </dgm:t>
    </dgm:pt>
    <dgm:pt modelId="{5751ACFE-7801-4268-9A54-97CA6D815C63}" type="pres">
      <dgm:prSet presAssocID="{7A098BD4-D8DA-4942-8CE0-643EA461FEC6}" presName="hierChild5" presStyleCnt="0"/>
      <dgm:spPr/>
      <dgm:t>
        <a:bodyPr/>
        <a:lstStyle/>
        <a:p>
          <a:endParaRPr lang="cs-CZ"/>
        </a:p>
      </dgm:t>
    </dgm:pt>
    <dgm:pt modelId="{E0DA3B1F-2794-4550-89D3-32CF3227F204}" type="pres">
      <dgm:prSet presAssocID="{867A18A4-FCB4-4886-A7CF-FC3493DC1EFD}" presName="hierChild5" presStyleCnt="0"/>
      <dgm:spPr/>
      <dgm:t>
        <a:bodyPr/>
        <a:lstStyle/>
        <a:p>
          <a:endParaRPr lang="cs-CZ"/>
        </a:p>
      </dgm:t>
    </dgm:pt>
    <dgm:pt modelId="{1DFF0E22-3CF3-4024-9B0C-F2C2E68AA7C1}" type="pres">
      <dgm:prSet presAssocID="{C4601540-C657-4C92-B9EB-2F350D1A974B}" presName="Name37" presStyleLbl="parChTrans1D2" presStyleIdx="2" presStyleCnt="3"/>
      <dgm:spPr/>
      <dgm:t>
        <a:bodyPr/>
        <a:lstStyle/>
        <a:p>
          <a:endParaRPr lang="cs-CZ"/>
        </a:p>
      </dgm:t>
    </dgm:pt>
    <dgm:pt modelId="{DE95C0CB-B7EB-489C-BA0E-4B84AE9B7691}" type="pres">
      <dgm:prSet presAssocID="{E0CA3082-7EE1-42FA-A2E6-1E68C01D100E}" presName="hierRoot2" presStyleCnt="0">
        <dgm:presLayoutVars>
          <dgm:hierBranch val="init"/>
        </dgm:presLayoutVars>
      </dgm:prSet>
      <dgm:spPr/>
      <dgm:t>
        <a:bodyPr/>
        <a:lstStyle/>
        <a:p>
          <a:endParaRPr lang="cs-CZ"/>
        </a:p>
      </dgm:t>
    </dgm:pt>
    <dgm:pt modelId="{EF541624-750B-417A-AF7D-C8B975205EBF}" type="pres">
      <dgm:prSet presAssocID="{E0CA3082-7EE1-42FA-A2E6-1E68C01D100E}" presName="rootComposite" presStyleCnt="0"/>
      <dgm:spPr/>
      <dgm:t>
        <a:bodyPr/>
        <a:lstStyle/>
        <a:p>
          <a:endParaRPr lang="cs-CZ"/>
        </a:p>
      </dgm:t>
    </dgm:pt>
    <dgm:pt modelId="{9C121BDE-9FDB-4759-9DF8-46B48B4382F8}" type="pres">
      <dgm:prSet presAssocID="{E0CA3082-7EE1-42FA-A2E6-1E68C01D100E}" presName="rootText" presStyleLbl="node2" presStyleIdx="2" presStyleCnt="3">
        <dgm:presLayoutVars>
          <dgm:chPref val="3"/>
        </dgm:presLayoutVars>
      </dgm:prSet>
      <dgm:spPr/>
      <dgm:t>
        <a:bodyPr/>
        <a:lstStyle/>
        <a:p>
          <a:endParaRPr lang="cs-CZ"/>
        </a:p>
      </dgm:t>
    </dgm:pt>
    <dgm:pt modelId="{E1497FBD-481C-4C46-AB34-F7C7688C9794}" type="pres">
      <dgm:prSet presAssocID="{E0CA3082-7EE1-42FA-A2E6-1E68C01D100E}" presName="rootConnector" presStyleLbl="node2" presStyleIdx="2" presStyleCnt="3"/>
      <dgm:spPr/>
      <dgm:t>
        <a:bodyPr/>
        <a:lstStyle/>
        <a:p>
          <a:endParaRPr lang="cs-CZ"/>
        </a:p>
      </dgm:t>
    </dgm:pt>
    <dgm:pt modelId="{4C844F10-B0E7-4AA8-85A1-9E7C040F7470}" type="pres">
      <dgm:prSet presAssocID="{E0CA3082-7EE1-42FA-A2E6-1E68C01D100E}" presName="hierChild4" presStyleCnt="0"/>
      <dgm:spPr/>
      <dgm:t>
        <a:bodyPr/>
        <a:lstStyle/>
        <a:p>
          <a:endParaRPr lang="cs-CZ"/>
        </a:p>
      </dgm:t>
    </dgm:pt>
    <dgm:pt modelId="{464429B1-29CA-4D1E-B01E-AA6E1FE02ED1}" type="pres">
      <dgm:prSet presAssocID="{DF9D06AD-D4C4-4CAA-B5EA-7881B1BF251A}" presName="Name37" presStyleLbl="parChTrans1D3" presStyleIdx="6" presStyleCnt="7"/>
      <dgm:spPr/>
      <dgm:t>
        <a:bodyPr/>
        <a:lstStyle/>
        <a:p>
          <a:endParaRPr lang="cs-CZ"/>
        </a:p>
      </dgm:t>
    </dgm:pt>
    <dgm:pt modelId="{302051AD-48FC-42BA-9EFD-BE9C7EE2FBE6}" type="pres">
      <dgm:prSet presAssocID="{DAC79411-2AE3-434A-A8C0-3B22D78AE7C7}" presName="hierRoot2" presStyleCnt="0">
        <dgm:presLayoutVars>
          <dgm:hierBranch val="init"/>
        </dgm:presLayoutVars>
      </dgm:prSet>
      <dgm:spPr/>
      <dgm:t>
        <a:bodyPr/>
        <a:lstStyle/>
        <a:p>
          <a:endParaRPr lang="cs-CZ"/>
        </a:p>
      </dgm:t>
    </dgm:pt>
    <dgm:pt modelId="{21ACCB65-15C4-46D0-B055-F777C3AFF115}" type="pres">
      <dgm:prSet presAssocID="{DAC79411-2AE3-434A-A8C0-3B22D78AE7C7}" presName="rootComposite" presStyleCnt="0"/>
      <dgm:spPr/>
      <dgm:t>
        <a:bodyPr/>
        <a:lstStyle/>
        <a:p>
          <a:endParaRPr lang="cs-CZ"/>
        </a:p>
      </dgm:t>
    </dgm:pt>
    <dgm:pt modelId="{68328CEF-93C9-4D08-96D4-CF5ECBADECE3}" type="pres">
      <dgm:prSet presAssocID="{DAC79411-2AE3-434A-A8C0-3B22D78AE7C7}" presName="rootText" presStyleLbl="node3" presStyleIdx="6" presStyleCnt="7">
        <dgm:presLayoutVars>
          <dgm:chPref val="3"/>
        </dgm:presLayoutVars>
      </dgm:prSet>
      <dgm:spPr/>
      <dgm:t>
        <a:bodyPr/>
        <a:lstStyle/>
        <a:p>
          <a:endParaRPr lang="cs-CZ"/>
        </a:p>
      </dgm:t>
    </dgm:pt>
    <dgm:pt modelId="{FA993E67-07C2-4AAB-9229-D65342814B3C}" type="pres">
      <dgm:prSet presAssocID="{DAC79411-2AE3-434A-A8C0-3B22D78AE7C7}" presName="rootConnector" presStyleLbl="node3" presStyleIdx="6" presStyleCnt="7"/>
      <dgm:spPr/>
      <dgm:t>
        <a:bodyPr/>
        <a:lstStyle/>
        <a:p>
          <a:endParaRPr lang="cs-CZ"/>
        </a:p>
      </dgm:t>
    </dgm:pt>
    <dgm:pt modelId="{F8033EA6-5030-4921-9753-FEA8EEB19972}" type="pres">
      <dgm:prSet presAssocID="{DAC79411-2AE3-434A-A8C0-3B22D78AE7C7}" presName="hierChild4" presStyleCnt="0"/>
      <dgm:spPr/>
      <dgm:t>
        <a:bodyPr/>
        <a:lstStyle/>
        <a:p>
          <a:endParaRPr lang="cs-CZ"/>
        </a:p>
      </dgm:t>
    </dgm:pt>
    <dgm:pt modelId="{4088F853-8DAF-457C-937D-E6793925E524}" type="pres">
      <dgm:prSet presAssocID="{DAC79411-2AE3-434A-A8C0-3B22D78AE7C7}" presName="hierChild5" presStyleCnt="0"/>
      <dgm:spPr/>
      <dgm:t>
        <a:bodyPr/>
        <a:lstStyle/>
        <a:p>
          <a:endParaRPr lang="cs-CZ"/>
        </a:p>
      </dgm:t>
    </dgm:pt>
    <dgm:pt modelId="{03450BF1-286E-4964-8993-CFAD53120734}" type="pres">
      <dgm:prSet presAssocID="{E0CA3082-7EE1-42FA-A2E6-1E68C01D100E}" presName="hierChild5" presStyleCnt="0"/>
      <dgm:spPr/>
      <dgm:t>
        <a:bodyPr/>
        <a:lstStyle/>
        <a:p>
          <a:endParaRPr lang="cs-CZ"/>
        </a:p>
      </dgm:t>
    </dgm:pt>
    <dgm:pt modelId="{DD1E6E1A-2383-4E10-AE41-1C19F38C60C4}" type="pres">
      <dgm:prSet presAssocID="{284AAED6-3AF2-4FA1-B2BC-66B9920F746A}" presName="hierChild3" presStyleCnt="0"/>
      <dgm:spPr/>
      <dgm:t>
        <a:bodyPr/>
        <a:lstStyle/>
        <a:p>
          <a:endParaRPr lang="cs-CZ"/>
        </a:p>
      </dgm:t>
    </dgm:pt>
  </dgm:ptLst>
  <dgm:cxnLst>
    <dgm:cxn modelId="{D51AD830-3BF5-4A1D-9C7B-42B3F1653DA1}" srcId="{867A18A4-FCB4-4886-A7CF-FC3493DC1EFD}" destId="{16A81282-288C-4BAD-BA7B-ECA5DDE7A9EA}" srcOrd="1" destOrd="0" parTransId="{BCC8C7DA-FAEA-4276-9B52-E9A7D3CE8411}" sibTransId="{112956AA-B38A-49A4-A953-0D8D4F5A9FB1}"/>
    <dgm:cxn modelId="{BC618C76-95B4-4005-88DA-C6265447EBAC}" type="presOf" srcId="{7A098BD4-D8DA-4942-8CE0-643EA461FEC6}" destId="{E0DDC52B-4C0D-46C2-A8FA-7CAA80397FE9}" srcOrd="1" destOrd="0" presId="urn:microsoft.com/office/officeart/2005/8/layout/orgChart1"/>
    <dgm:cxn modelId="{665556CB-9E64-4FF7-AC19-09EF00C587D4}" type="presOf" srcId="{7BCC9E2A-0758-473E-AA0D-DE7D946C0129}" destId="{C914B6A0-5D98-48E4-B473-664EAC57EB30}" srcOrd="0" destOrd="0" presId="urn:microsoft.com/office/officeart/2005/8/layout/orgChart1"/>
    <dgm:cxn modelId="{FCB82F5A-72BA-4E99-9CE8-D81BBF49D45A}" type="presOf" srcId="{DAC79411-2AE3-434A-A8C0-3B22D78AE7C7}" destId="{FA993E67-07C2-4AAB-9229-D65342814B3C}" srcOrd="1" destOrd="0" presId="urn:microsoft.com/office/officeart/2005/8/layout/orgChart1"/>
    <dgm:cxn modelId="{48260D1B-160F-4B84-A8B8-10CAFACDB906}" type="presOf" srcId="{C4601540-C657-4C92-B9EB-2F350D1A974B}" destId="{1DFF0E22-3CF3-4024-9B0C-F2C2E68AA7C1}" srcOrd="0" destOrd="0" presId="urn:microsoft.com/office/officeart/2005/8/layout/orgChart1"/>
    <dgm:cxn modelId="{82501D82-359B-465E-A488-F9FA3132748B}" type="presOf" srcId="{295DA640-E572-4D3F-840A-596FA33A7499}" destId="{AF0BF56B-7BBC-441F-929D-5C03AA04524C}" srcOrd="0" destOrd="0" presId="urn:microsoft.com/office/officeart/2005/8/layout/orgChart1"/>
    <dgm:cxn modelId="{AD75EBFC-1D05-43F2-BAD0-733619039D2E}" srcId="{867A18A4-FCB4-4886-A7CF-FC3493DC1EFD}" destId="{7A098BD4-D8DA-4942-8CE0-643EA461FEC6}" srcOrd="3" destOrd="0" parTransId="{DA9BA93B-C396-4525-A57E-57289801A838}" sibTransId="{4D26A785-553F-4F1A-98AD-A30B750A1D9A}"/>
    <dgm:cxn modelId="{604BC4E3-F4DC-41D4-8A89-A7F3ED11E1A6}" type="presOf" srcId="{6B2ED4F2-6A77-4044-B954-A2B629453E18}" destId="{DBF7336D-9A2B-4630-A0BC-1EEDD0FF1940}" srcOrd="1" destOrd="0" presId="urn:microsoft.com/office/officeart/2005/8/layout/orgChart1"/>
    <dgm:cxn modelId="{4233A96E-83D6-4B16-ADBD-15D4E0336038}" srcId="{DE306FB4-36EF-4F98-ACD2-74CF9FD4D4F4}" destId="{284AAED6-3AF2-4FA1-B2BC-66B9920F746A}" srcOrd="0" destOrd="0" parTransId="{FB378521-3C9A-453E-BCA3-D3296CCE1467}" sibTransId="{1DE52C27-DD7D-4F75-86D3-19F7A3D5F397}"/>
    <dgm:cxn modelId="{620F8940-4F78-4529-8440-6EE2EFFFF8A7}" type="presOf" srcId="{D233D567-CBDF-4D8C-A5D9-7BD219C5D8B8}" destId="{44787100-D5D1-49A1-8A89-41AC21B10105}" srcOrd="0" destOrd="0" presId="urn:microsoft.com/office/officeart/2005/8/layout/orgChart1"/>
    <dgm:cxn modelId="{9A06ABDC-9FA9-47B3-B083-D2D7FB333D82}" type="presOf" srcId="{DA9BA93B-C396-4525-A57E-57289801A838}" destId="{D37E1E88-8EA0-4109-8F73-3D0B91055039}" srcOrd="0" destOrd="0" presId="urn:microsoft.com/office/officeart/2005/8/layout/orgChart1"/>
    <dgm:cxn modelId="{AF1AC3B3-2B8E-4B48-A345-DAEFD6992491}" type="presOf" srcId="{B8496BA6-914C-4976-BE20-71C95C7B4845}" destId="{3002A181-C1CA-445B-BE3D-6D1787FD9675}" srcOrd="0" destOrd="0" presId="urn:microsoft.com/office/officeart/2005/8/layout/orgChart1"/>
    <dgm:cxn modelId="{B7D499DA-57FD-46DE-874F-08909B2791AE}" type="presOf" srcId="{284AAED6-3AF2-4FA1-B2BC-66B9920F746A}" destId="{C85F2E34-78F9-4EDB-B1AA-A48AC32730D1}" srcOrd="1" destOrd="0" presId="urn:microsoft.com/office/officeart/2005/8/layout/orgChart1"/>
    <dgm:cxn modelId="{827DC985-8B28-40D4-8F76-A3F4DEA08E9A}" type="presOf" srcId="{D5850E9E-A43E-47F4-A838-B2B841FBF7AF}" destId="{2592CDD6-D154-4BD0-ADA6-1B59F86EC32E}" srcOrd="0" destOrd="0" presId="urn:microsoft.com/office/officeart/2005/8/layout/orgChart1"/>
    <dgm:cxn modelId="{F059BF36-50ED-41E7-A15C-0D97A1BD735C}" srcId="{867A18A4-FCB4-4886-A7CF-FC3493DC1EFD}" destId="{D233D567-CBDF-4D8C-A5D9-7BD219C5D8B8}" srcOrd="2" destOrd="0" parTransId="{068B17A0-2AC3-42DF-AE9E-7ACFDC254445}" sibTransId="{DD322DBF-F1C4-4EA6-8CEB-AF0F042263E4}"/>
    <dgm:cxn modelId="{73AA386F-7107-49FC-BD02-AFAEE981CF36}" srcId="{284AAED6-3AF2-4FA1-B2BC-66B9920F746A}" destId="{E0CA3082-7EE1-42FA-A2E6-1E68C01D100E}" srcOrd="2" destOrd="0" parTransId="{C4601540-C657-4C92-B9EB-2F350D1A974B}" sibTransId="{10F7C8A5-2131-4EF0-AC25-0743DBE39287}"/>
    <dgm:cxn modelId="{077F9C3E-2E02-4A08-B836-7A2DD60E61E2}" type="presOf" srcId="{867A18A4-FCB4-4886-A7CF-FC3493DC1EFD}" destId="{FF162B05-4F0F-443A-A4F1-3D4566FB9635}" srcOrd="1" destOrd="0" presId="urn:microsoft.com/office/officeart/2005/8/layout/orgChart1"/>
    <dgm:cxn modelId="{543F21D3-645B-4D19-AF26-D9570AA007C4}" type="presOf" srcId="{D233D567-CBDF-4D8C-A5D9-7BD219C5D8B8}" destId="{01B44AFF-8CC2-428C-9E0B-FF5BB6A6DE96}" srcOrd="1" destOrd="0" presId="urn:microsoft.com/office/officeart/2005/8/layout/orgChart1"/>
    <dgm:cxn modelId="{881CDCC6-2170-4BD4-8E04-A4333FA9F21C}" type="presOf" srcId="{867A18A4-FCB4-4886-A7CF-FC3493DC1EFD}" destId="{4CCDC90B-0414-4D32-8ED5-98A1D1BA9072}" srcOrd="0" destOrd="0" presId="urn:microsoft.com/office/officeart/2005/8/layout/orgChart1"/>
    <dgm:cxn modelId="{32C07AB0-BFF6-4ADC-9738-EF715613F5B0}" type="presOf" srcId="{FDC7ABA0-95F9-477A-A2B4-2100A6F50E11}" destId="{D8F0F956-E55F-41ED-9D76-7AAE8B2483B4}" srcOrd="1" destOrd="0" presId="urn:microsoft.com/office/officeart/2005/8/layout/orgChart1"/>
    <dgm:cxn modelId="{940328BA-A7B4-4757-BD9D-98718CE7FAA0}" type="presOf" srcId="{7A098BD4-D8DA-4942-8CE0-643EA461FEC6}" destId="{284D86C0-9CDA-4A56-9497-D154C2375244}" srcOrd="0" destOrd="0" presId="urn:microsoft.com/office/officeart/2005/8/layout/orgChart1"/>
    <dgm:cxn modelId="{693B8FE4-002F-4B21-A03A-C02FDF8F9D1E}" type="presOf" srcId="{068B17A0-2AC3-42DF-AE9E-7ACFDC254445}" destId="{9B8E8CF2-F01F-40C8-8664-E50851ACE18F}" srcOrd="0" destOrd="0" presId="urn:microsoft.com/office/officeart/2005/8/layout/orgChart1"/>
    <dgm:cxn modelId="{B020EEDB-D416-42F4-BBA7-77393594DCA6}" type="presOf" srcId="{E0CA3082-7EE1-42FA-A2E6-1E68C01D100E}" destId="{E1497FBD-481C-4C46-AB34-F7C7688C9794}" srcOrd="1" destOrd="0" presId="urn:microsoft.com/office/officeart/2005/8/layout/orgChart1"/>
    <dgm:cxn modelId="{4BD38117-9EBE-47AC-AFCE-66885EE3F34C}" type="presOf" srcId="{24640B2A-6847-4513-9F84-0DD4032ECCD8}" destId="{0B4D25A5-87BB-4BD1-9734-AA62DC8193AD}" srcOrd="1" destOrd="0" presId="urn:microsoft.com/office/officeart/2005/8/layout/orgChart1"/>
    <dgm:cxn modelId="{EB009C2A-399A-43C2-98C1-D3FB69D52443}" type="presOf" srcId="{DF9D06AD-D4C4-4CAA-B5EA-7881B1BF251A}" destId="{464429B1-29CA-4D1E-B01E-AA6E1FE02ED1}" srcOrd="0" destOrd="0" presId="urn:microsoft.com/office/officeart/2005/8/layout/orgChart1"/>
    <dgm:cxn modelId="{BDAD13F7-3415-46F9-A459-A1B327677D31}" type="presOf" srcId="{24640B2A-6847-4513-9F84-0DD4032ECCD8}" destId="{1D60321A-19F4-4251-B4CB-CF10506459B7}" srcOrd="0" destOrd="0" presId="urn:microsoft.com/office/officeart/2005/8/layout/orgChart1"/>
    <dgm:cxn modelId="{833D462B-E99F-403D-9E11-C8C45EA4DC21}" type="presOf" srcId="{9C635C27-1E2F-4C32-A3B6-10D433122FE9}" destId="{E287F52D-5A4B-46D1-9814-552C816BA6C5}" srcOrd="0" destOrd="0" presId="urn:microsoft.com/office/officeart/2005/8/layout/orgChart1"/>
    <dgm:cxn modelId="{A5821D55-B4D7-4DE9-8794-EC75EB0217CE}" type="presOf" srcId="{DAC79411-2AE3-434A-A8C0-3B22D78AE7C7}" destId="{68328CEF-93C9-4D08-96D4-CF5ECBADECE3}" srcOrd="0" destOrd="0" presId="urn:microsoft.com/office/officeart/2005/8/layout/orgChart1"/>
    <dgm:cxn modelId="{B6A26D2C-7757-431E-8C61-A80CCBAAFD10}" type="presOf" srcId="{DE306FB4-36EF-4F98-ACD2-74CF9FD4D4F4}" destId="{BB928103-8DED-47C5-953B-522D1168CD98}" srcOrd="0" destOrd="0" presId="urn:microsoft.com/office/officeart/2005/8/layout/orgChart1"/>
    <dgm:cxn modelId="{B043F156-D0CB-4421-AEC6-893215D9C0DB}" type="presOf" srcId="{4E94B9E1-34A5-40B7-8819-9F7848998574}" destId="{60B8EAC6-DF4A-41A9-9D1A-1D7585BECF65}" srcOrd="1" destOrd="0" presId="urn:microsoft.com/office/officeart/2005/8/layout/orgChart1"/>
    <dgm:cxn modelId="{799D5CD3-C18A-46F6-BB80-965206E1C2E9}" type="presOf" srcId="{16A81282-288C-4BAD-BA7B-ECA5DDE7A9EA}" destId="{595E618D-FB61-4639-8439-220F8900F740}" srcOrd="1" destOrd="0" presId="urn:microsoft.com/office/officeart/2005/8/layout/orgChart1"/>
    <dgm:cxn modelId="{A01725AC-B7EA-4382-AD16-8680BD09D12B}" type="presOf" srcId="{16A81282-288C-4BAD-BA7B-ECA5DDE7A9EA}" destId="{87928CED-4FBB-4543-9276-3F1FEFB91CF1}" srcOrd="0" destOrd="0" presId="urn:microsoft.com/office/officeart/2005/8/layout/orgChart1"/>
    <dgm:cxn modelId="{6E1DD04F-13A5-4D82-9397-6F6A3BB09901}" srcId="{284AAED6-3AF2-4FA1-B2BC-66B9920F746A}" destId="{867A18A4-FCB4-4886-A7CF-FC3493DC1EFD}" srcOrd="1" destOrd="0" parTransId="{7BCC9E2A-0758-473E-AA0D-DE7D946C0129}" sibTransId="{3699825F-8724-451C-B08E-E086CFAA5D7A}"/>
    <dgm:cxn modelId="{84A8A7C1-B9FB-4467-90FB-E4BCF2629762}" srcId="{284AAED6-3AF2-4FA1-B2BC-66B9920F746A}" destId="{4E94B9E1-34A5-40B7-8819-9F7848998574}" srcOrd="0" destOrd="0" parTransId="{9C635C27-1E2F-4C32-A3B6-10D433122FE9}" sibTransId="{B78DDF1E-C266-471E-871A-D975DA8446D4}"/>
    <dgm:cxn modelId="{F429EFB0-22BB-4C02-8B49-5C471DCEF3CD}" type="presOf" srcId="{6B2ED4F2-6A77-4044-B954-A2B629453E18}" destId="{A32F4001-FBA6-4899-BF1C-9F6697BA7202}" srcOrd="0" destOrd="0" presId="urn:microsoft.com/office/officeart/2005/8/layout/orgChart1"/>
    <dgm:cxn modelId="{3EF8FB95-EF62-4783-97A2-031B468A2B41}" type="presOf" srcId="{FDC7ABA0-95F9-477A-A2B4-2100A6F50E11}" destId="{A13C9078-32BC-48C7-ABB9-0700B562EC65}" srcOrd="0" destOrd="0" presId="urn:microsoft.com/office/officeart/2005/8/layout/orgChart1"/>
    <dgm:cxn modelId="{C58A0582-8EC9-4C5A-9B77-E57CF2186D16}" type="presOf" srcId="{E0CA3082-7EE1-42FA-A2E6-1E68C01D100E}" destId="{9C121BDE-9FDB-4759-9DF8-46B48B4382F8}" srcOrd="0" destOrd="0" presId="urn:microsoft.com/office/officeart/2005/8/layout/orgChart1"/>
    <dgm:cxn modelId="{9223257E-270A-4B4A-AFB3-764F1346DBD4}" srcId="{E0CA3082-7EE1-42FA-A2E6-1E68C01D100E}" destId="{DAC79411-2AE3-434A-A8C0-3B22D78AE7C7}" srcOrd="0" destOrd="0" parTransId="{DF9D06AD-D4C4-4CAA-B5EA-7881B1BF251A}" sibTransId="{31A3D229-F328-4A08-9C1E-815EAAFC4BF0}"/>
    <dgm:cxn modelId="{4FF750EE-21AB-42FB-B1BC-7FD9E8174763}" srcId="{4E94B9E1-34A5-40B7-8819-9F7848998574}" destId="{FDC7ABA0-95F9-477A-A2B4-2100A6F50E11}" srcOrd="0" destOrd="0" parTransId="{295DA640-E572-4D3F-840A-596FA33A7499}" sibTransId="{25060399-5B2A-4E05-988B-BEB6F4DE3842}"/>
    <dgm:cxn modelId="{A869496D-8423-4F68-865F-71149ECA8C1C}" srcId="{4E94B9E1-34A5-40B7-8819-9F7848998574}" destId="{6B2ED4F2-6A77-4044-B954-A2B629453E18}" srcOrd="1" destOrd="0" parTransId="{B8496BA6-914C-4976-BE20-71C95C7B4845}" sibTransId="{AC5F9E5B-FFE0-48C9-B060-569517D96BE4}"/>
    <dgm:cxn modelId="{55875207-5948-4081-92F2-8699F8CB872A}" type="presOf" srcId="{BCC8C7DA-FAEA-4276-9B52-E9A7D3CE8411}" destId="{00B32BF2-0887-4714-9DA4-AF8626F65426}" srcOrd="0" destOrd="0" presId="urn:microsoft.com/office/officeart/2005/8/layout/orgChart1"/>
    <dgm:cxn modelId="{7C8A39F5-EB46-4E5E-8835-6E6172E04F66}" srcId="{867A18A4-FCB4-4886-A7CF-FC3493DC1EFD}" destId="{24640B2A-6847-4513-9F84-0DD4032ECCD8}" srcOrd="0" destOrd="0" parTransId="{D5850E9E-A43E-47F4-A838-B2B841FBF7AF}" sibTransId="{0E4A0426-EE7A-4F65-8F0F-6AA4A609E50F}"/>
    <dgm:cxn modelId="{890C9158-9252-41C7-B7A9-B143A864B618}" type="presOf" srcId="{4E94B9E1-34A5-40B7-8819-9F7848998574}" destId="{BC7872A5-43B5-4314-B166-6D45A366E2A5}" srcOrd="0" destOrd="0" presId="urn:microsoft.com/office/officeart/2005/8/layout/orgChart1"/>
    <dgm:cxn modelId="{6BB5161A-68FD-4CEE-B96D-FD74268AA4D8}" type="presOf" srcId="{284AAED6-3AF2-4FA1-B2BC-66B9920F746A}" destId="{67727790-B502-4F65-A5CE-1630B256158C}" srcOrd="0" destOrd="0" presId="urn:microsoft.com/office/officeart/2005/8/layout/orgChart1"/>
    <dgm:cxn modelId="{27CC9766-FA0F-4CF2-9278-A5806D458116}" type="presParOf" srcId="{BB928103-8DED-47C5-953B-522D1168CD98}" destId="{E3B90F20-EB57-4687-886C-65DD766804B7}" srcOrd="0" destOrd="0" presId="urn:microsoft.com/office/officeart/2005/8/layout/orgChart1"/>
    <dgm:cxn modelId="{FB5BB5F5-ABCD-4052-8BCE-009737D4D126}" type="presParOf" srcId="{E3B90F20-EB57-4687-886C-65DD766804B7}" destId="{F42E0353-8EA7-4B0F-A10B-945270369912}" srcOrd="0" destOrd="0" presId="urn:microsoft.com/office/officeart/2005/8/layout/orgChart1"/>
    <dgm:cxn modelId="{D3F610F4-B0D4-45B2-B84C-93F6D8065D02}" type="presParOf" srcId="{F42E0353-8EA7-4B0F-A10B-945270369912}" destId="{67727790-B502-4F65-A5CE-1630B256158C}" srcOrd="0" destOrd="0" presId="urn:microsoft.com/office/officeart/2005/8/layout/orgChart1"/>
    <dgm:cxn modelId="{403D6173-061F-4684-B2EB-CF435F79E207}" type="presParOf" srcId="{F42E0353-8EA7-4B0F-A10B-945270369912}" destId="{C85F2E34-78F9-4EDB-B1AA-A48AC32730D1}" srcOrd="1" destOrd="0" presId="urn:microsoft.com/office/officeart/2005/8/layout/orgChart1"/>
    <dgm:cxn modelId="{4F00D4A5-6129-44A8-B693-8CE3D529088E}" type="presParOf" srcId="{E3B90F20-EB57-4687-886C-65DD766804B7}" destId="{235521EE-12AA-40FD-AA1C-E0E5473BC795}" srcOrd="1" destOrd="0" presId="urn:microsoft.com/office/officeart/2005/8/layout/orgChart1"/>
    <dgm:cxn modelId="{39BC55A2-0729-43F1-9F56-15475518D200}" type="presParOf" srcId="{235521EE-12AA-40FD-AA1C-E0E5473BC795}" destId="{E287F52D-5A4B-46D1-9814-552C816BA6C5}" srcOrd="0" destOrd="0" presId="urn:microsoft.com/office/officeart/2005/8/layout/orgChart1"/>
    <dgm:cxn modelId="{BEBB880B-004F-44F3-A050-DA03ACC86A5E}" type="presParOf" srcId="{235521EE-12AA-40FD-AA1C-E0E5473BC795}" destId="{ED3F7006-394F-491B-B699-D0CF5E68DA40}" srcOrd="1" destOrd="0" presId="urn:microsoft.com/office/officeart/2005/8/layout/orgChart1"/>
    <dgm:cxn modelId="{691EA3CB-012D-4169-8233-C9D976861721}" type="presParOf" srcId="{ED3F7006-394F-491B-B699-D0CF5E68DA40}" destId="{C9F0A585-2899-4B7B-B9E9-B2273CB6E4E6}" srcOrd="0" destOrd="0" presId="urn:microsoft.com/office/officeart/2005/8/layout/orgChart1"/>
    <dgm:cxn modelId="{7F18E499-B265-4722-85BB-131502CCA097}" type="presParOf" srcId="{C9F0A585-2899-4B7B-B9E9-B2273CB6E4E6}" destId="{BC7872A5-43B5-4314-B166-6D45A366E2A5}" srcOrd="0" destOrd="0" presId="urn:microsoft.com/office/officeart/2005/8/layout/orgChart1"/>
    <dgm:cxn modelId="{43FE87E6-9A2B-4F22-B0F0-1F48FDA22871}" type="presParOf" srcId="{C9F0A585-2899-4B7B-B9E9-B2273CB6E4E6}" destId="{60B8EAC6-DF4A-41A9-9D1A-1D7585BECF65}" srcOrd="1" destOrd="0" presId="urn:microsoft.com/office/officeart/2005/8/layout/orgChart1"/>
    <dgm:cxn modelId="{7A1BE61F-C941-45A1-B12F-68742349DF3B}" type="presParOf" srcId="{ED3F7006-394F-491B-B699-D0CF5E68DA40}" destId="{3EECB55A-DDA0-4120-8B90-526AA02BD082}" srcOrd="1" destOrd="0" presId="urn:microsoft.com/office/officeart/2005/8/layout/orgChart1"/>
    <dgm:cxn modelId="{1D9CD221-7962-4EED-95D7-A601C032E3D0}" type="presParOf" srcId="{3EECB55A-DDA0-4120-8B90-526AA02BD082}" destId="{AF0BF56B-7BBC-441F-929D-5C03AA04524C}" srcOrd="0" destOrd="0" presId="urn:microsoft.com/office/officeart/2005/8/layout/orgChart1"/>
    <dgm:cxn modelId="{B04C3B63-1F0A-44CC-BB39-36E7A02467EE}" type="presParOf" srcId="{3EECB55A-DDA0-4120-8B90-526AA02BD082}" destId="{5B8F3674-2E45-4AED-BE0E-3F405D3C6CF6}" srcOrd="1" destOrd="0" presId="urn:microsoft.com/office/officeart/2005/8/layout/orgChart1"/>
    <dgm:cxn modelId="{50178507-8068-40F4-8749-AE7C9C408440}" type="presParOf" srcId="{5B8F3674-2E45-4AED-BE0E-3F405D3C6CF6}" destId="{E3204FB8-7515-49B3-9377-F3DF558C51E9}" srcOrd="0" destOrd="0" presId="urn:microsoft.com/office/officeart/2005/8/layout/orgChart1"/>
    <dgm:cxn modelId="{698B3BBE-625A-46EA-8938-64B63F52B88E}" type="presParOf" srcId="{E3204FB8-7515-49B3-9377-F3DF558C51E9}" destId="{A13C9078-32BC-48C7-ABB9-0700B562EC65}" srcOrd="0" destOrd="0" presId="urn:microsoft.com/office/officeart/2005/8/layout/orgChart1"/>
    <dgm:cxn modelId="{50E96DCD-1D22-4C0E-BF99-F96AA576F14A}" type="presParOf" srcId="{E3204FB8-7515-49B3-9377-F3DF558C51E9}" destId="{D8F0F956-E55F-41ED-9D76-7AAE8B2483B4}" srcOrd="1" destOrd="0" presId="urn:microsoft.com/office/officeart/2005/8/layout/orgChart1"/>
    <dgm:cxn modelId="{B27519EF-95B0-4311-B739-5DA661EED4F6}" type="presParOf" srcId="{5B8F3674-2E45-4AED-BE0E-3F405D3C6CF6}" destId="{47A3D069-AF43-4156-BFEA-D1629DF9DF3D}" srcOrd="1" destOrd="0" presId="urn:microsoft.com/office/officeart/2005/8/layout/orgChart1"/>
    <dgm:cxn modelId="{42FEAF58-08C9-44A5-8225-79E5028A6988}" type="presParOf" srcId="{5B8F3674-2E45-4AED-BE0E-3F405D3C6CF6}" destId="{78317E5C-5454-4CD3-9B0C-1505833465C3}" srcOrd="2" destOrd="0" presId="urn:microsoft.com/office/officeart/2005/8/layout/orgChart1"/>
    <dgm:cxn modelId="{18C16780-58C7-4BFA-8494-078F0C9D32B3}" type="presParOf" srcId="{3EECB55A-DDA0-4120-8B90-526AA02BD082}" destId="{3002A181-C1CA-445B-BE3D-6D1787FD9675}" srcOrd="2" destOrd="0" presId="urn:microsoft.com/office/officeart/2005/8/layout/orgChart1"/>
    <dgm:cxn modelId="{0BFFF583-2004-4540-98F3-04A09649D1E5}" type="presParOf" srcId="{3EECB55A-DDA0-4120-8B90-526AA02BD082}" destId="{C9D793F6-1504-4440-A440-F9A015483890}" srcOrd="3" destOrd="0" presId="urn:microsoft.com/office/officeart/2005/8/layout/orgChart1"/>
    <dgm:cxn modelId="{38789E14-31DA-49D0-82B2-3C1E41833092}" type="presParOf" srcId="{C9D793F6-1504-4440-A440-F9A015483890}" destId="{29F1881E-9B87-45D3-8C2A-4FAA656354DD}" srcOrd="0" destOrd="0" presId="urn:microsoft.com/office/officeart/2005/8/layout/orgChart1"/>
    <dgm:cxn modelId="{F1F1F593-38D8-4E7A-AB5B-C2AF64C9C4CD}" type="presParOf" srcId="{29F1881E-9B87-45D3-8C2A-4FAA656354DD}" destId="{A32F4001-FBA6-4899-BF1C-9F6697BA7202}" srcOrd="0" destOrd="0" presId="urn:microsoft.com/office/officeart/2005/8/layout/orgChart1"/>
    <dgm:cxn modelId="{2B7F9A78-01EF-43DA-B573-372465A34E0C}" type="presParOf" srcId="{29F1881E-9B87-45D3-8C2A-4FAA656354DD}" destId="{DBF7336D-9A2B-4630-A0BC-1EEDD0FF1940}" srcOrd="1" destOrd="0" presId="urn:microsoft.com/office/officeart/2005/8/layout/orgChart1"/>
    <dgm:cxn modelId="{426B07CD-21C5-46F4-A080-120424CF60CB}" type="presParOf" srcId="{C9D793F6-1504-4440-A440-F9A015483890}" destId="{EDE47380-098B-468F-B452-6B6F53736155}" srcOrd="1" destOrd="0" presId="urn:microsoft.com/office/officeart/2005/8/layout/orgChart1"/>
    <dgm:cxn modelId="{4DCAF75E-3ECC-43FF-9097-250477D831C9}" type="presParOf" srcId="{C9D793F6-1504-4440-A440-F9A015483890}" destId="{4846131D-C9DC-473F-BCA3-CFD5D39EBA12}" srcOrd="2" destOrd="0" presId="urn:microsoft.com/office/officeart/2005/8/layout/orgChart1"/>
    <dgm:cxn modelId="{96BF5CFF-2F3C-4698-BADF-E5DF57714093}" type="presParOf" srcId="{ED3F7006-394F-491B-B699-D0CF5E68DA40}" destId="{9B5FD96B-DD51-4B03-9169-20A23B08933F}" srcOrd="2" destOrd="0" presId="urn:microsoft.com/office/officeart/2005/8/layout/orgChart1"/>
    <dgm:cxn modelId="{FC5D64FB-2158-4BFE-9E4C-52B45777A40F}" type="presParOf" srcId="{235521EE-12AA-40FD-AA1C-E0E5473BC795}" destId="{C914B6A0-5D98-48E4-B473-664EAC57EB30}" srcOrd="2" destOrd="0" presId="urn:microsoft.com/office/officeart/2005/8/layout/orgChart1"/>
    <dgm:cxn modelId="{096C282D-D20C-4E27-A095-F38EECD0414D}" type="presParOf" srcId="{235521EE-12AA-40FD-AA1C-E0E5473BC795}" destId="{52D8401C-A002-475E-B24B-5380BC8AE4C3}" srcOrd="3" destOrd="0" presId="urn:microsoft.com/office/officeart/2005/8/layout/orgChart1"/>
    <dgm:cxn modelId="{D99BCEB3-A0DC-48FD-8D19-B381749956BA}" type="presParOf" srcId="{52D8401C-A002-475E-B24B-5380BC8AE4C3}" destId="{65079AB0-F751-4C07-86FE-A21511F2C093}" srcOrd="0" destOrd="0" presId="urn:microsoft.com/office/officeart/2005/8/layout/orgChart1"/>
    <dgm:cxn modelId="{77A0330A-939C-4E7B-88F6-2D62F0A417AB}" type="presParOf" srcId="{65079AB0-F751-4C07-86FE-A21511F2C093}" destId="{4CCDC90B-0414-4D32-8ED5-98A1D1BA9072}" srcOrd="0" destOrd="0" presId="urn:microsoft.com/office/officeart/2005/8/layout/orgChart1"/>
    <dgm:cxn modelId="{04B0DF5D-710F-4E0F-AE11-6E774E086608}" type="presParOf" srcId="{65079AB0-F751-4C07-86FE-A21511F2C093}" destId="{FF162B05-4F0F-443A-A4F1-3D4566FB9635}" srcOrd="1" destOrd="0" presId="urn:microsoft.com/office/officeart/2005/8/layout/orgChart1"/>
    <dgm:cxn modelId="{F02AD93C-AC77-481F-91D0-AEECAA161272}" type="presParOf" srcId="{52D8401C-A002-475E-B24B-5380BC8AE4C3}" destId="{E613B92B-91A9-4850-B10F-8E84705D58C7}" srcOrd="1" destOrd="0" presId="urn:microsoft.com/office/officeart/2005/8/layout/orgChart1"/>
    <dgm:cxn modelId="{25A07068-8BF2-43EA-8183-DB582AF5C59A}" type="presParOf" srcId="{E613B92B-91A9-4850-B10F-8E84705D58C7}" destId="{2592CDD6-D154-4BD0-ADA6-1B59F86EC32E}" srcOrd="0" destOrd="0" presId="urn:microsoft.com/office/officeart/2005/8/layout/orgChart1"/>
    <dgm:cxn modelId="{DB5B1349-BF84-45AF-9C72-673C7D253BA0}" type="presParOf" srcId="{E613B92B-91A9-4850-B10F-8E84705D58C7}" destId="{8C643E08-0834-4E51-8EBD-0FE8F5AF4102}" srcOrd="1" destOrd="0" presId="urn:microsoft.com/office/officeart/2005/8/layout/orgChart1"/>
    <dgm:cxn modelId="{9C5CA02E-1155-45DC-9C79-D8C1ADFEF5CE}" type="presParOf" srcId="{8C643E08-0834-4E51-8EBD-0FE8F5AF4102}" destId="{667B3014-E30E-4E69-9BDA-4D017B2FE7AE}" srcOrd="0" destOrd="0" presId="urn:microsoft.com/office/officeart/2005/8/layout/orgChart1"/>
    <dgm:cxn modelId="{C8D73EEE-FD21-44CD-B679-6258DF0A67C6}" type="presParOf" srcId="{667B3014-E30E-4E69-9BDA-4D017B2FE7AE}" destId="{1D60321A-19F4-4251-B4CB-CF10506459B7}" srcOrd="0" destOrd="0" presId="urn:microsoft.com/office/officeart/2005/8/layout/orgChart1"/>
    <dgm:cxn modelId="{5D780563-3022-4666-BFB4-3A80166D26E4}" type="presParOf" srcId="{667B3014-E30E-4E69-9BDA-4D017B2FE7AE}" destId="{0B4D25A5-87BB-4BD1-9734-AA62DC8193AD}" srcOrd="1" destOrd="0" presId="urn:microsoft.com/office/officeart/2005/8/layout/orgChart1"/>
    <dgm:cxn modelId="{B3B18F04-1D87-4DC8-B86D-FE43EAE17E44}" type="presParOf" srcId="{8C643E08-0834-4E51-8EBD-0FE8F5AF4102}" destId="{FE962735-850F-4CBE-BEB7-88451DFF3E11}" srcOrd="1" destOrd="0" presId="urn:microsoft.com/office/officeart/2005/8/layout/orgChart1"/>
    <dgm:cxn modelId="{145E7528-0615-4A02-A9C8-816D8A32EE64}" type="presParOf" srcId="{8C643E08-0834-4E51-8EBD-0FE8F5AF4102}" destId="{5C2F5E51-E2D3-40F3-9DAC-53583DC0B213}" srcOrd="2" destOrd="0" presId="urn:microsoft.com/office/officeart/2005/8/layout/orgChart1"/>
    <dgm:cxn modelId="{BDC3CAD4-9B70-46D7-89A6-7E8C5C274A16}" type="presParOf" srcId="{E613B92B-91A9-4850-B10F-8E84705D58C7}" destId="{00B32BF2-0887-4714-9DA4-AF8626F65426}" srcOrd="2" destOrd="0" presId="urn:microsoft.com/office/officeart/2005/8/layout/orgChart1"/>
    <dgm:cxn modelId="{C43760F1-0E8E-4294-9254-F5753AECDA5C}" type="presParOf" srcId="{E613B92B-91A9-4850-B10F-8E84705D58C7}" destId="{ADC28846-0E02-40B8-9CA3-147DD3D72951}" srcOrd="3" destOrd="0" presId="urn:microsoft.com/office/officeart/2005/8/layout/orgChart1"/>
    <dgm:cxn modelId="{D2DCE4C4-2BFA-40EC-B4CC-4E7FC1B8A102}" type="presParOf" srcId="{ADC28846-0E02-40B8-9CA3-147DD3D72951}" destId="{D65BE6E9-E4E3-4237-B7B2-AB1D9360076A}" srcOrd="0" destOrd="0" presId="urn:microsoft.com/office/officeart/2005/8/layout/orgChart1"/>
    <dgm:cxn modelId="{B8E9F9B8-178A-4EAE-A208-6F6499C1C0EE}" type="presParOf" srcId="{D65BE6E9-E4E3-4237-B7B2-AB1D9360076A}" destId="{87928CED-4FBB-4543-9276-3F1FEFB91CF1}" srcOrd="0" destOrd="0" presId="urn:microsoft.com/office/officeart/2005/8/layout/orgChart1"/>
    <dgm:cxn modelId="{EBA114B7-F887-4037-AF51-9339F0A286BC}" type="presParOf" srcId="{D65BE6E9-E4E3-4237-B7B2-AB1D9360076A}" destId="{595E618D-FB61-4639-8439-220F8900F740}" srcOrd="1" destOrd="0" presId="urn:microsoft.com/office/officeart/2005/8/layout/orgChart1"/>
    <dgm:cxn modelId="{A3A20BD7-0F57-4C8B-9657-CA68A68D06A4}" type="presParOf" srcId="{ADC28846-0E02-40B8-9CA3-147DD3D72951}" destId="{1A4B8582-213E-4E07-9B41-2FCAFCA24B24}" srcOrd="1" destOrd="0" presId="urn:microsoft.com/office/officeart/2005/8/layout/orgChart1"/>
    <dgm:cxn modelId="{319E34DF-FCAD-4317-8071-020DD9B81A81}" type="presParOf" srcId="{ADC28846-0E02-40B8-9CA3-147DD3D72951}" destId="{BFC19713-8138-4832-AC84-CDD9290F817C}" srcOrd="2" destOrd="0" presId="urn:microsoft.com/office/officeart/2005/8/layout/orgChart1"/>
    <dgm:cxn modelId="{26EBF315-6642-4926-8D17-3052465FAF55}" type="presParOf" srcId="{E613B92B-91A9-4850-B10F-8E84705D58C7}" destId="{9B8E8CF2-F01F-40C8-8664-E50851ACE18F}" srcOrd="4" destOrd="0" presId="urn:microsoft.com/office/officeart/2005/8/layout/orgChart1"/>
    <dgm:cxn modelId="{9FF9BD3D-DB4D-46D3-90B7-E8696D5D29ED}" type="presParOf" srcId="{E613B92B-91A9-4850-B10F-8E84705D58C7}" destId="{512467B5-4A5A-4FE4-8A4F-F0C05B5AF7B7}" srcOrd="5" destOrd="0" presId="urn:microsoft.com/office/officeart/2005/8/layout/orgChart1"/>
    <dgm:cxn modelId="{13B0E05B-7F89-4347-8D5F-46655CF1DA19}" type="presParOf" srcId="{512467B5-4A5A-4FE4-8A4F-F0C05B5AF7B7}" destId="{5E93422E-0B8E-4AD3-8D2F-0D882BD46E9E}" srcOrd="0" destOrd="0" presId="urn:microsoft.com/office/officeart/2005/8/layout/orgChart1"/>
    <dgm:cxn modelId="{25630B42-EF4B-4CF6-B4B4-D3B3278667D3}" type="presParOf" srcId="{5E93422E-0B8E-4AD3-8D2F-0D882BD46E9E}" destId="{44787100-D5D1-49A1-8A89-41AC21B10105}" srcOrd="0" destOrd="0" presId="urn:microsoft.com/office/officeart/2005/8/layout/orgChart1"/>
    <dgm:cxn modelId="{0649336F-D966-464A-AF14-E3E74590A095}" type="presParOf" srcId="{5E93422E-0B8E-4AD3-8D2F-0D882BD46E9E}" destId="{01B44AFF-8CC2-428C-9E0B-FF5BB6A6DE96}" srcOrd="1" destOrd="0" presId="urn:microsoft.com/office/officeart/2005/8/layout/orgChart1"/>
    <dgm:cxn modelId="{9A9A93CD-D0A3-44A8-B45C-6F4F0E51FA36}" type="presParOf" srcId="{512467B5-4A5A-4FE4-8A4F-F0C05B5AF7B7}" destId="{1AD1F7D3-F22C-4BA1-82BF-9F129EB2468D}" srcOrd="1" destOrd="0" presId="urn:microsoft.com/office/officeart/2005/8/layout/orgChart1"/>
    <dgm:cxn modelId="{4DCD60BC-7BCC-4D1A-BE10-DAB655D67B99}" type="presParOf" srcId="{512467B5-4A5A-4FE4-8A4F-F0C05B5AF7B7}" destId="{76984C84-65A2-4C0D-A94A-D3534465684B}" srcOrd="2" destOrd="0" presId="urn:microsoft.com/office/officeart/2005/8/layout/orgChart1"/>
    <dgm:cxn modelId="{AFF97233-AD13-4CE8-9ADC-CAC98C9A3399}" type="presParOf" srcId="{E613B92B-91A9-4850-B10F-8E84705D58C7}" destId="{D37E1E88-8EA0-4109-8F73-3D0B91055039}" srcOrd="6" destOrd="0" presId="urn:microsoft.com/office/officeart/2005/8/layout/orgChart1"/>
    <dgm:cxn modelId="{A775813D-63D0-443C-BE3C-66C53855E100}" type="presParOf" srcId="{E613B92B-91A9-4850-B10F-8E84705D58C7}" destId="{8E882271-DB4D-4636-B83A-A2981C115D90}" srcOrd="7" destOrd="0" presId="urn:microsoft.com/office/officeart/2005/8/layout/orgChart1"/>
    <dgm:cxn modelId="{5FA7AC06-EADD-4906-B719-7254E563F36F}" type="presParOf" srcId="{8E882271-DB4D-4636-B83A-A2981C115D90}" destId="{F2FC582E-5C37-46F6-9D66-06F84152B397}" srcOrd="0" destOrd="0" presId="urn:microsoft.com/office/officeart/2005/8/layout/orgChart1"/>
    <dgm:cxn modelId="{664BE485-700D-4C46-9D7F-7AFA7880BD84}" type="presParOf" srcId="{F2FC582E-5C37-46F6-9D66-06F84152B397}" destId="{284D86C0-9CDA-4A56-9497-D154C2375244}" srcOrd="0" destOrd="0" presId="urn:microsoft.com/office/officeart/2005/8/layout/orgChart1"/>
    <dgm:cxn modelId="{8165D1FC-EB0F-4953-8487-71D29B6C4136}" type="presParOf" srcId="{F2FC582E-5C37-46F6-9D66-06F84152B397}" destId="{E0DDC52B-4C0D-46C2-A8FA-7CAA80397FE9}" srcOrd="1" destOrd="0" presId="urn:microsoft.com/office/officeart/2005/8/layout/orgChart1"/>
    <dgm:cxn modelId="{25E67358-D2AF-4454-8592-DDD6AA7C03BB}" type="presParOf" srcId="{8E882271-DB4D-4636-B83A-A2981C115D90}" destId="{A93EE6AA-4E3A-493E-8810-9A45D5540DFE}" srcOrd="1" destOrd="0" presId="urn:microsoft.com/office/officeart/2005/8/layout/orgChart1"/>
    <dgm:cxn modelId="{16745D08-FB67-43FA-854F-EAD22B8C4EC3}" type="presParOf" srcId="{8E882271-DB4D-4636-B83A-A2981C115D90}" destId="{5751ACFE-7801-4268-9A54-97CA6D815C63}" srcOrd="2" destOrd="0" presId="urn:microsoft.com/office/officeart/2005/8/layout/orgChart1"/>
    <dgm:cxn modelId="{F4C2E4C9-CD57-46AD-9736-9F75C6CB8C7F}" type="presParOf" srcId="{52D8401C-A002-475E-B24B-5380BC8AE4C3}" destId="{E0DA3B1F-2794-4550-89D3-32CF3227F204}" srcOrd="2" destOrd="0" presId="urn:microsoft.com/office/officeart/2005/8/layout/orgChart1"/>
    <dgm:cxn modelId="{057B3A06-3A49-495D-A433-00018D0275C6}" type="presParOf" srcId="{235521EE-12AA-40FD-AA1C-E0E5473BC795}" destId="{1DFF0E22-3CF3-4024-9B0C-F2C2E68AA7C1}" srcOrd="4" destOrd="0" presId="urn:microsoft.com/office/officeart/2005/8/layout/orgChart1"/>
    <dgm:cxn modelId="{5899D17C-BC94-400E-AA2E-3E4729AA1F3A}" type="presParOf" srcId="{235521EE-12AA-40FD-AA1C-E0E5473BC795}" destId="{DE95C0CB-B7EB-489C-BA0E-4B84AE9B7691}" srcOrd="5" destOrd="0" presId="urn:microsoft.com/office/officeart/2005/8/layout/orgChart1"/>
    <dgm:cxn modelId="{C0F6E931-930F-4BA0-96BF-441758799A8E}" type="presParOf" srcId="{DE95C0CB-B7EB-489C-BA0E-4B84AE9B7691}" destId="{EF541624-750B-417A-AF7D-C8B975205EBF}" srcOrd="0" destOrd="0" presId="urn:microsoft.com/office/officeart/2005/8/layout/orgChart1"/>
    <dgm:cxn modelId="{8F62DF6D-674E-4A55-831F-A97601B33AD9}" type="presParOf" srcId="{EF541624-750B-417A-AF7D-C8B975205EBF}" destId="{9C121BDE-9FDB-4759-9DF8-46B48B4382F8}" srcOrd="0" destOrd="0" presId="urn:microsoft.com/office/officeart/2005/8/layout/orgChart1"/>
    <dgm:cxn modelId="{8897BDD6-EB28-42D3-9B55-142D1ECFB8C2}" type="presParOf" srcId="{EF541624-750B-417A-AF7D-C8B975205EBF}" destId="{E1497FBD-481C-4C46-AB34-F7C7688C9794}" srcOrd="1" destOrd="0" presId="urn:microsoft.com/office/officeart/2005/8/layout/orgChart1"/>
    <dgm:cxn modelId="{CDA6C0EF-9DA3-4796-960E-688D314CF6BE}" type="presParOf" srcId="{DE95C0CB-B7EB-489C-BA0E-4B84AE9B7691}" destId="{4C844F10-B0E7-4AA8-85A1-9E7C040F7470}" srcOrd="1" destOrd="0" presId="urn:microsoft.com/office/officeart/2005/8/layout/orgChart1"/>
    <dgm:cxn modelId="{3FC3B52E-33EB-4237-ABDE-EDC9878B1054}" type="presParOf" srcId="{4C844F10-B0E7-4AA8-85A1-9E7C040F7470}" destId="{464429B1-29CA-4D1E-B01E-AA6E1FE02ED1}" srcOrd="0" destOrd="0" presId="urn:microsoft.com/office/officeart/2005/8/layout/orgChart1"/>
    <dgm:cxn modelId="{AA7B7DC6-20A3-404E-B27A-494AB680D443}" type="presParOf" srcId="{4C844F10-B0E7-4AA8-85A1-9E7C040F7470}" destId="{302051AD-48FC-42BA-9EFD-BE9C7EE2FBE6}" srcOrd="1" destOrd="0" presId="urn:microsoft.com/office/officeart/2005/8/layout/orgChart1"/>
    <dgm:cxn modelId="{D31B76F8-8C05-4407-9327-AE6CC9B48690}" type="presParOf" srcId="{302051AD-48FC-42BA-9EFD-BE9C7EE2FBE6}" destId="{21ACCB65-15C4-46D0-B055-F777C3AFF115}" srcOrd="0" destOrd="0" presId="urn:microsoft.com/office/officeart/2005/8/layout/orgChart1"/>
    <dgm:cxn modelId="{E18A69F1-6D11-4D8A-8F65-E06D9D9EAEAA}" type="presParOf" srcId="{21ACCB65-15C4-46D0-B055-F777C3AFF115}" destId="{68328CEF-93C9-4D08-96D4-CF5ECBADECE3}" srcOrd="0" destOrd="0" presId="urn:microsoft.com/office/officeart/2005/8/layout/orgChart1"/>
    <dgm:cxn modelId="{9E27AB85-B6B8-4C6F-9A99-EED4E45CB8A9}" type="presParOf" srcId="{21ACCB65-15C4-46D0-B055-F777C3AFF115}" destId="{FA993E67-07C2-4AAB-9229-D65342814B3C}" srcOrd="1" destOrd="0" presId="urn:microsoft.com/office/officeart/2005/8/layout/orgChart1"/>
    <dgm:cxn modelId="{DBDCB042-EAE4-4251-8343-079EF861FB02}" type="presParOf" srcId="{302051AD-48FC-42BA-9EFD-BE9C7EE2FBE6}" destId="{F8033EA6-5030-4921-9753-FEA8EEB19972}" srcOrd="1" destOrd="0" presId="urn:microsoft.com/office/officeart/2005/8/layout/orgChart1"/>
    <dgm:cxn modelId="{B4339260-334A-4364-9B55-E516E5A4AA36}" type="presParOf" srcId="{302051AD-48FC-42BA-9EFD-BE9C7EE2FBE6}" destId="{4088F853-8DAF-457C-937D-E6793925E524}" srcOrd="2" destOrd="0" presId="urn:microsoft.com/office/officeart/2005/8/layout/orgChart1"/>
    <dgm:cxn modelId="{4F6E4296-FA33-40B1-BDA7-BEB085318A73}" type="presParOf" srcId="{DE95C0CB-B7EB-489C-BA0E-4B84AE9B7691}" destId="{03450BF1-286E-4964-8993-CFAD53120734}" srcOrd="2" destOrd="0" presId="urn:microsoft.com/office/officeart/2005/8/layout/orgChart1"/>
    <dgm:cxn modelId="{79AD70D6-8CA3-4533-B827-1EAA93F9FA7A}" type="presParOf" srcId="{E3B90F20-EB57-4687-886C-65DD766804B7}" destId="{DD1E6E1A-2383-4E10-AE41-1C19F38C60C4}" srcOrd="2" destOrd="0" presId="urn:microsoft.com/office/officeart/2005/8/layout/orgChart1"/>
  </dgm:cxnLst>
  <dgm:bg/>
  <dgm:whole/>
  <dgm:extLst>
    <a:ext uri="http://schemas.microsoft.com/office/drawing/2008/diagram">
      <dsp:dataModelExt xmlns:dsp="http://schemas.microsoft.com/office/drawing/2008/diagram" xmlns="" relId="rId4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2876A2F-1E55-4C9F-AE8B-13BD4131410E}">
      <dsp:nvSpPr>
        <dsp:cNvPr id="0" name=""/>
        <dsp:cNvSpPr/>
      </dsp:nvSpPr>
      <dsp:spPr>
        <a:xfrm>
          <a:off x="2457939" y="1671672"/>
          <a:ext cx="666663" cy="666663"/>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cs-CZ" sz="1500" kern="1200"/>
            <a:t>firma</a:t>
          </a:r>
        </a:p>
      </dsp:txBody>
      <dsp:txXfrm>
        <a:off x="2457939" y="1671672"/>
        <a:ext cx="666663" cy="666663"/>
      </dsp:txXfrm>
    </dsp:sp>
    <dsp:sp modelId="{512F4E22-EEBA-4354-B167-C5D39AFB7913}">
      <dsp:nvSpPr>
        <dsp:cNvPr id="0" name=""/>
        <dsp:cNvSpPr/>
      </dsp:nvSpPr>
      <dsp:spPr>
        <a:xfrm rot="6279924">
          <a:off x="2396306" y="922562"/>
          <a:ext cx="789930" cy="571052"/>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cs-CZ" sz="800" kern="1200"/>
            <a:t>finanční politika </a:t>
          </a:r>
        </a:p>
      </dsp:txBody>
      <dsp:txXfrm rot="6279924">
        <a:off x="2396306" y="922562"/>
        <a:ext cx="789930" cy="571052"/>
      </dsp:txXfrm>
    </dsp:sp>
    <dsp:sp modelId="{51851FC9-3094-4937-8281-670F86F9FBA1}">
      <dsp:nvSpPr>
        <dsp:cNvPr id="0" name=""/>
        <dsp:cNvSpPr/>
      </dsp:nvSpPr>
      <dsp:spPr>
        <a:xfrm>
          <a:off x="2434861" y="3010"/>
          <a:ext cx="712820" cy="712820"/>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cs-CZ" sz="900" kern="1200"/>
            <a:t>kapitálové </a:t>
          </a:r>
          <a:r>
            <a:rPr lang="cs-CZ" sz="1000" kern="1200"/>
            <a:t>trhy</a:t>
          </a:r>
          <a:r>
            <a:rPr lang="cs-CZ" sz="900" kern="1200"/>
            <a:t> </a:t>
          </a:r>
        </a:p>
      </dsp:txBody>
      <dsp:txXfrm>
        <a:off x="2434861" y="3010"/>
        <a:ext cx="712820" cy="712820"/>
      </dsp:txXfrm>
    </dsp:sp>
    <dsp:sp modelId="{E54CA536-2F03-45D0-9E91-AD831641FAFE}">
      <dsp:nvSpPr>
        <dsp:cNvPr id="0" name=""/>
        <dsp:cNvSpPr/>
      </dsp:nvSpPr>
      <dsp:spPr>
        <a:xfrm rot="18400382">
          <a:off x="2776450" y="1083338"/>
          <a:ext cx="834084" cy="562047"/>
        </a:xfrm>
        <a:prstGeom prst="leftArrow">
          <a:avLst/>
        </a:prstGeom>
        <a:solidFill>
          <a:schemeClr val="accent5">
            <a:hueOff val="-735335"/>
            <a:satOff val="-1023"/>
            <a:lumOff val="-39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cs-CZ" sz="800" kern="1200"/>
            <a:t>marketing</a:t>
          </a:r>
          <a:r>
            <a:rPr lang="cs-CZ" sz="700" kern="1200"/>
            <a:t>. </a:t>
          </a:r>
          <a:r>
            <a:rPr lang="cs-CZ" sz="800" kern="1200"/>
            <a:t>strategie</a:t>
          </a:r>
          <a:endParaRPr lang="cs-CZ" sz="700" kern="1200"/>
        </a:p>
      </dsp:txBody>
      <dsp:txXfrm rot="18400382">
        <a:off x="2776450" y="1083338"/>
        <a:ext cx="834084" cy="562047"/>
      </dsp:txXfrm>
    </dsp:sp>
    <dsp:sp modelId="{4E262001-4969-4E6D-943F-8EB4D5228CD4}">
      <dsp:nvSpPr>
        <dsp:cNvPr id="0" name=""/>
        <dsp:cNvSpPr/>
      </dsp:nvSpPr>
      <dsp:spPr>
        <a:xfrm>
          <a:off x="3220709" y="264490"/>
          <a:ext cx="842917" cy="770480"/>
        </a:xfrm>
        <a:prstGeom prst="ellipse">
          <a:avLst/>
        </a:prstGeom>
        <a:solidFill>
          <a:schemeClr val="accent5">
            <a:hueOff val="-735335"/>
            <a:satOff val="-1023"/>
            <a:lumOff val="-39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cs-CZ" sz="1000" kern="1200"/>
            <a:t>konkurenti</a:t>
          </a:r>
        </a:p>
      </dsp:txBody>
      <dsp:txXfrm>
        <a:off x="3220709" y="264490"/>
        <a:ext cx="842917" cy="770480"/>
      </dsp:txXfrm>
    </dsp:sp>
    <dsp:sp modelId="{2C62FCFE-91A3-4126-8D0F-A7592AA13E4A}">
      <dsp:nvSpPr>
        <dsp:cNvPr id="0" name=""/>
        <dsp:cNvSpPr/>
      </dsp:nvSpPr>
      <dsp:spPr>
        <a:xfrm rot="20021568">
          <a:off x="3134073" y="1349206"/>
          <a:ext cx="764194" cy="649494"/>
        </a:xfrm>
        <a:prstGeom prst="leftArrow">
          <a:avLst/>
        </a:prstGeom>
        <a:solidFill>
          <a:schemeClr val="accent5">
            <a:hueOff val="-1470669"/>
            <a:satOff val="-2046"/>
            <a:lumOff val="-78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r>
            <a:rPr lang="cs-CZ" sz="700" kern="1200"/>
            <a:t>enviromentální pol. firmy</a:t>
          </a:r>
        </a:p>
      </dsp:txBody>
      <dsp:txXfrm rot="20021568">
        <a:off x="3134073" y="1349206"/>
        <a:ext cx="764194" cy="649494"/>
      </dsp:txXfrm>
    </dsp:sp>
    <dsp:sp modelId="{B1B3F37F-A3A2-4C4C-8AE0-FBCD0189A519}">
      <dsp:nvSpPr>
        <dsp:cNvPr id="0" name=""/>
        <dsp:cNvSpPr/>
      </dsp:nvSpPr>
      <dsp:spPr>
        <a:xfrm>
          <a:off x="3931736" y="964993"/>
          <a:ext cx="712820" cy="712820"/>
        </a:xfrm>
        <a:prstGeom prst="ellipse">
          <a:avLst/>
        </a:prstGeom>
        <a:solidFill>
          <a:schemeClr val="accent5">
            <a:hueOff val="-1470669"/>
            <a:satOff val="-2046"/>
            <a:lumOff val="-78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cs-CZ" sz="1050" kern="1200"/>
            <a:t>ekologie</a:t>
          </a:r>
          <a:endParaRPr lang="cs-CZ" sz="1000" kern="1200"/>
        </a:p>
      </dsp:txBody>
      <dsp:txXfrm>
        <a:off x="3931736" y="964993"/>
        <a:ext cx="712820" cy="712820"/>
      </dsp:txXfrm>
    </dsp:sp>
    <dsp:sp modelId="{291E819A-EB72-46A8-B5B6-968DBD918FB0}">
      <dsp:nvSpPr>
        <dsp:cNvPr id="0" name=""/>
        <dsp:cNvSpPr/>
      </dsp:nvSpPr>
      <dsp:spPr>
        <a:xfrm rot="800929">
          <a:off x="3183508" y="1749765"/>
          <a:ext cx="785026" cy="736137"/>
        </a:xfrm>
        <a:prstGeom prst="leftArrow">
          <a:avLst/>
        </a:prstGeom>
        <a:solidFill>
          <a:schemeClr val="accent5">
            <a:hueOff val="-2206004"/>
            <a:satOff val="-3068"/>
            <a:lumOff val="-117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cs-CZ" sz="800" kern="1200"/>
            <a:t>nákupní pol.</a:t>
          </a:r>
        </a:p>
      </dsp:txBody>
      <dsp:txXfrm rot="800929">
        <a:off x="3183508" y="1749765"/>
        <a:ext cx="785026" cy="736137"/>
      </dsp:txXfrm>
    </dsp:sp>
    <dsp:sp modelId="{0883D082-1EDD-4E98-B2DF-3C026845A494}">
      <dsp:nvSpPr>
        <dsp:cNvPr id="0" name=""/>
        <dsp:cNvSpPr/>
      </dsp:nvSpPr>
      <dsp:spPr>
        <a:xfrm>
          <a:off x="4055062" y="1883194"/>
          <a:ext cx="730084" cy="712000"/>
        </a:xfrm>
        <a:prstGeom prst="ellipse">
          <a:avLst/>
        </a:prstGeom>
        <a:solidFill>
          <a:schemeClr val="accent5">
            <a:hueOff val="-2206004"/>
            <a:satOff val="-3068"/>
            <a:lumOff val="-1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cs-CZ" sz="1000" kern="1200"/>
            <a:t>dodava-telé</a:t>
          </a:r>
        </a:p>
      </dsp:txBody>
      <dsp:txXfrm>
        <a:off x="4055062" y="1883194"/>
        <a:ext cx="730084" cy="712000"/>
      </dsp:txXfrm>
    </dsp:sp>
    <dsp:sp modelId="{53E8829C-8193-4187-BA2C-CBA5019BDD27}">
      <dsp:nvSpPr>
        <dsp:cNvPr id="0" name=""/>
        <dsp:cNvSpPr/>
      </dsp:nvSpPr>
      <dsp:spPr>
        <a:xfrm rot="2541918">
          <a:off x="3147290" y="2215089"/>
          <a:ext cx="732897" cy="683760"/>
        </a:xfrm>
        <a:prstGeom prst="leftArrow">
          <a:avLst/>
        </a:prstGeom>
        <a:solidFill>
          <a:schemeClr val="accent5">
            <a:hueOff val="-2941338"/>
            <a:satOff val="-4091"/>
            <a:lumOff val="-156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r>
            <a:rPr lang="cs-CZ" sz="700" kern="1200"/>
            <a:t>nábor a výběr pracovníků</a:t>
          </a:r>
        </a:p>
      </dsp:txBody>
      <dsp:txXfrm rot="2541918">
        <a:off x="3147290" y="2215089"/>
        <a:ext cx="732897" cy="683760"/>
      </dsp:txXfrm>
    </dsp:sp>
    <dsp:sp modelId="{0CAF476A-5D29-43FE-9799-C4FB87D2EC39}">
      <dsp:nvSpPr>
        <dsp:cNvPr id="0" name=""/>
        <dsp:cNvSpPr/>
      </dsp:nvSpPr>
      <dsp:spPr>
        <a:xfrm>
          <a:off x="3678510" y="2726221"/>
          <a:ext cx="712820" cy="712820"/>
        </a:xfrm>
        <a:prstGeom prst="ellipse">
          <a:avLst/>
        </a:prstGeom>
        <a:solidFill>
          <a:schemeClr val="accent5">
            <a:hueOff val="-2941338"/>
            <a:satOff val="-4091"/>
            <a:lumOff val="-156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cs-CZ" sz="1000" kern="1200"/>
            <a:t>trh práce</a:t>
          </a:r>
        </a:p>
      </dsp:txBody>
      <dsp:txXfrm>
        <a:off x="3678510" y="2726221"/>
        <a:ext cx="712820" cy="712820"/>
      </dsp:txXfrm>
    </dsp:sp>
    <dsp:sp modelId="{599C521E-0F84-4FE2-A9DD-4459616AFEBA}">
      <dsp:nvSpPr>
        <dsp:cNvPr id="0" name=""/>
        <dsp:cNvSpPr/>
      </dsp:nvSpPr>
      <dsp:spPr>
        <a:xfrm rot="15568803">
          <a:off x="2672929" y="2444233"/>
          <a:ext cx="685718" cy="650809"/>
        </a:xfrm>
        <a:prstGeom prst="rightArrow">
          <a:avLst>
            <a:gd name="adj1" fmla="val 60000"/>
            <a:gd name="adj2" fmla="val 50000"/>
          </a:avLst>
        </a:prstGeom>
        <a:solidFill>
          <a:schemeClr val="accent5">
            <a:hueOff val="-3676673"/>
            <a:satOff val="-5114"/>
            <a:lumOff val="-196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r>
            <a:rPr lang="cs-CZ" sz="600" kern="1200"/>
            <a:t>citlivost </a:t>
          </a:r>
          <a:r>
            <a:rPr lang="cs-CZ" sz="700" kern="1200"/>
            <a:t>prostředí</a:t>
          </a:r>
          <a:r>
            <a:rPr lang="cs-CZ" sz="600" kern="1200"/>
            <a:t> a </a:t>
          </a:r>
          <a:r>
            <a:rPr lang="cs-CZ" sz="700" kern="1200"/>
            <a:t>změny</a:t>
          </a:r>
          <a:endParaRPr lang="cs-CZ" sz="600" kern="1200"/>
        </a:p>
      </dsp:txBody>
      <dsp:txXfrm rot="15568803">
        <a:off x="2672929" y="2444233"/>
        <a:ext cx="685718" cy="650809"/>
      </dsp:txXfrm>
    </dsp:sp>
    <dsp:sp modelId="{29A3744A-C283-4D53-ABF7-314A84811EB7}">
      <dsp:nvSpPr>
        <dsp:cNvPr id="0" name=""/>
        <dsp:cNvSpPr/>
      </dsp:nvSpPr>
      <dsp:spPr>
        <a:xfrm>
          <a:off x="2898475" y="3227519"/>
          <a:ext cx="712820" cy="712820"/>
        </a:xfrm>
        <a:prstGeom prst="ellipse">
          <a:avLst/>
        </a:prstGeom>
        <a:solidFill>
          <a:schemeClr val="accent5">
            <a:hueOff val="-3676673"/>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cs-CZ" sz="1000" kern="1200"/>
            <a:t>sociální a kulturní vlivy</a:t>
          </a:r>
        </a:p>
      </dsp:txBody>
      <dsp:txXfrm>
        <a:off x="2898475" y="3227519"/>
        <a:ext cx="712820" cy="712820"/>
      </dsp:txXfrm>
    </dsp:sp>
    <dsp:sp modelId="{1000573E-094B-4294-856F-013AC3044206}">
      <dsp:nvSpPr>
        <dsp:cNvPr id="0" name=""/>
        <dsp:cNvSpPr/>
      </dsp:nvSpPr>
      <dsp:spPr>
        <a:xfrm rot="16865695">
          <a:off x="2192969" y="2468720"/>
          <a:ext cx="703936" cy="709148"/>
        </a:xfrm>
        <a:prstGeom prst="rightArrow">
          <a:avLst>
            <a:gd name="adj1" fmla="val 60000"/>
            <a:gd name="adj2" fmla="val 50000"/>
          </a:avLst>
        </a:prstGeom>
        <a:solidFill>
          <a:schemeClr val="accent5">
            <a:hueOff val="-4412007"/>
            <a:satOff val="-6137"/>
            <a:lumOff val="-235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r>
            <a:rPr lang="cs-CZ" sz="700" kern="1200"/>
            <a:t>výzkum a vývoj</a:t>
          </a:r>
        </a:p>
      </dsp:txBody>
      <dsp:txXfrm rot="16865695">
        <a:off x="2192969" y="2468720"/>
        <a:ext cx="703936" cy="709148"/>
      </dsp:txXfrm>
    </dsp:sp>
    <dsp:sp modelId="{8A26E09D-60BD-47A0-B54F-CC40C17E47BD}">
      <dsp:nvSpPr>
        <dsp:cNvPr id="0" name=""/>
        <dsp:cNvSpPr/>
      </dsp:nvSpPr>
      <dsp:spPr>
        <a:xfrm>
          <a:off x="1962151" y="3242898"/>
          <a:ext cx="731011" cy="682062"/>
        </a:xfrm>
        <a:prstGeom prst="ellipse">
          <a:avLst/>
        </a:prstGeom>
        <a:solidFill>
          <a:schemeClr val="accent5">
            <a:hueOff val="-4412007"/>
            <a:satOff val="-6137"/>
            <a:lumOff val="-2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cs-CZ" sz="1000" kern="1200"/>
            <a:t>techno-</a:t>
          </a:r>
          <a:br>
            <a:rPr lang="cs-CZ" sz="1000" kern="1200"/>
          </a:br>
          <a:r>
            <a:rPr lang="cs-CZ" sz="1000" kern="1200"/>
            <a:t>logie</a:t>
          </a:r>
          <a:endParaRPr lang="cs-CZ" sz="900" kern="1200"/>
        </a:p>
      </dsp:txBody>
      <dsp:txXfrm>
        <a:off x="1962151" y="3242898"/>
        <a:ext cx="731011" cy="682062"/>
      </dsp:txXfrm>
    </dsp:sp>
    <dsp:sp modelId="{9A338F1D-7034-4F9F-9D72-5B56494391E5}">
      <dsp:nvSpPr>
        <dsp:cNvPr id="0" name=""/>
        <dsp:cNvSpPr/>
      </dsp:nvSpPr>
      <dsp:spPr>
        <a:xfrm rot="8270949">
          <a:off x="1783311" y="2186619"/>
          <a:ext cx="791741" cy="617471"/>
        </a:xfrm>
        <a:prstGeom prst="leftArrow">
          <a:avLst/>
        </a:prstGeom>
        <a:solidFill>
          <a:schemeClr val="accent5">
            <a:hueOff val="-5147341"/>
            <a:satOff val="-716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r>
            <a:rPr lang="cs-CZ" sz="600" kern="1200"/>
            <a:t>podpora pol. stran</a:t>
          </a:r>
        </a:p>
      </dsp:txBody>
      <dsp:txXfrm rot="8270949">
        <a:off x="1783311" y="2186619"/>
        <a:ext cx="791741" cy="617471"/>
      </dsp:txXfrm>
    </dsp:sp>
    <dsp:sp modelId="{C21DF9C2-651A-494C-8E96-43E7A23B1C9D}">
      <dsp:nvSpPr>
        <dsp:cNvPr id="0" name=""/>
        <dsp:cNvSpPr/>
      </dsp:nvSpPr>
      <dsp:spPr>
        <a:xfrm>
          <a:off x="1135680" y="2684240"/>
          <a:ext cx="823884" cy="796783"/>
        </a:xfrm>
        <a:prstGeom prst="ellipse">
          <a:avLst/>
        </a:prstGeom>
        <a:solidFill>
          <a:schemeClr val="accent5">
            <a:hueOff val="-5147341"/>
            <a:satOff val="-7160"/>
            <a:lumOff val="-274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cs-CZ" sz="900" kern="1200"/>
            <a:t>zákonodár-ný soubor</a:t>
          </a:r>
        </a:p>
      </dsp:txBody>
      <dsp:txXfrm>
        <a:off x="1135680" y="2684240"/>
        <a:ext cx="823884" cy="796783"/>
      </dsp:txXfrm>
    </dsp:sp>
    <dsp:sp modelId="{B20A6F3B-42B8-445D-8393-5B269B32E376}">
      <dsp:nvSpPr>
        <dsp:cNvPr id="0" name=""/>
        <dsp:cNvSpPr/>
      </dsp:nvSpPr>
      <dsp:spPr>
        <a:xfrm rot="10361390">
          <a:off x="1584837" y="1818717"/>
          <a:ext cx="719077" cy="599398"/>
        </a:xfrm>
        <a:prstGeom prst="leftArrow">
          <a:avLst/>
        </a:prstGeom>
        <a:solidFill>
          <a:schemeClr val="accent5">
            <a:hueOff val="-5882677"/>
            <a:satOff val="-8182"/>
            <a:lumOff val="-313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cs-CZ" sz="800" kern="1200"/>
            <a:t>lobování</a:t>
          </a:r>
        </a:p>
      </dsp:txBody>
      <dsp:txXfrm rot="10361390">
        <a:off x="1584837" y="1818717"/>
        <a:ext cx="719077" cy="599398"/>
      </dsp:txXfrm>
    </dsp:sp>
    <dsp:sp modelId="{81E2953A-019C-44C7-ADED-E8B1B8BFC1BE}">
      <dsp:nvSpPr>
        <dsp:cNvPr id="0" name=""/>
        <dsp:cNvSpPr/>
      </dsp:nvSpPr>
      <dsp:spPr>
        <a:xfrm>
          <a:off x="806027" y="1882784"/>
          <a:ext cx="712820" cy="712820"/>
        </a:xfrm>
        <a:prstGeom prst="ellipse">
          <a:avLst/>
        </a:prstGeom>
        <a:solidFill>
          <a:schemeClr val="accent5">
            <a:hueOff val="-5882677"/>
            <a:satOff val="-8182"/>
            <a:lumOff val="-313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cs-CZ" sz="1050" kern="1200"/>
            <a:t>vláda</a:t>
          </a:r>
        </a:p>
      </dsp:txBody>
      <dsp:txXfrm>
        <a:off x="806027" y="1882784"/>
        <a:ext cx="712820" cy="712820"/>
      </dsp:txXfrm>
    </dsp:sp>
    <dsp:sp modelId="{CDCA7C50-A3F1-4D66-A3FB-5906AA7C2925}">
      <dsp:nvSpPr>
        <dsp:cNvPr id="0" name=""/>
        <dsp:cNvSpPr/>
      </dsp:nvSpPr>
      <dsp:spPr>
        <a:xfrm rot="12505542">
          <a:off x="1670474" y="1453573"/>
          <a:ext cx="776907" cy="646641"/>
        </a:xfrm>
        <a:prstGeom prst="leftArrow">
          <a:avLst/>
        </a:prstGeom>
        <a:solidFill>
          <a:schemeClr val="accent5">
            <a:hueOff val="-6618011"/>
            <a:satOff val="-9205"/>
            <a:lumOff val="-353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cs-CZ" sz="800" kern="1200"/>
            <a:t>předpovídání demografické-ho vývoje</a:t>
          </a:r>
        </a:p>
      </dsp:txBody>
      <dsp:txXfrm rot="12505542">
        <a:off x="1670474" y="1453573"/>
        <a:ext cx="776907" cy="646641"/>
      </dsp:txXfrm>
    </dsp:sp>
    <dsp:sp modelId="{E68E5E5B-8CA0-4960-A490-1D89FC681E46}">
      <dsp:nvSpPr>
        <dsp:cNvPr id="0" name=""/>
        <dsp:cNvSpPr/>
      </dsp:nvSpPr>
      <dsp:spPr>
        <a:xfrm>
          <a:off x="873714" y="909272"/>
          <a:ext cx="841363" cy="824262"/>
        </a:xfrm>
        <a:prstGeom prst="ellipse">
          <a:avLst/>
        </a:prstGeom>
        <a:solidFill>
          <a:schemeClr val="accent5">
            <a:hueOff val="-6618011"/>
            <a:satOff val="-9205"/>
            <a:lumOff val="-353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cs-CZ" sz="900" kern="1200"/>
            <a:t>demografic-ký vývoj</a:t>
          </a:r>
        </a:p>
      </dsp:txBody>
      <dsp:txXfrm>
        <a:off x="873714" y="909272"/>
        <a:ext cx="841363" cy="824262"/>
      </dsp:txXfrm>
    </dsp:sp>
    <dsp:sp modelId="{8D2662B3-3D96-478F-A782-9160D79466CD}">
      <dsp:nvSpPr>
        <dsp:cNvPr id="0" name=""/>
        <dsp:cNvSpPr/>
      </dsp:nvSpPr>
      <dsp:spPr>
        <a:xfrm rot="14393733">
          <a:off x="1893517" y="1040947"/>
          <a:ext cx="795816" cy="508936"/>
        </a:xfrm>
        <a:prstGeom prst="leftArrow">
          <a:avLst/>
        </a:prstGeom>
        <a:solidFill>
          <a:schemeClr val="accent5">
            <a:hueOff val="-7353345"/>
            <a:satOff val="-10228"/>
            <a:lumOff val="-392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r>
            <a:rPr lang="cs-CZ" sz="700" kern="1200"/>
            <a:t>ekoomická analýza a sledování</a:t>
          </a:r>
        </a:p>
      </dsp:txBody>
      <dsp:txXfrm rot="14393733">
        <a:off x="1893517" y="1040947"/>
        <a:ext cx="795816" cy="508936"/>
      </dsp:txXfrm>
    </dsp:sp>
    <dsp:sp modelId="{B3E22417-65C2-440C-92D6-CDA14B58A8C4}">
      <dsp:nvSpPr>
        <dsp:cNvPr id="0" name=""/>
        <dsp:cNvSpPr/>
      </dsp:nvSpPr>
      <dsp:spPr>
        <a:xfrm>
          <a:off x="1481690" y="265353"/>
          <a:ext cx="839823" cy="710596"/>
        </a:xfrm>
        <a:prstGeom prst="ellipse">
          <a:avLst/>
        </a:prstGeom>
        <a:solidFill>
          <a:schemeClr val="accent5">
            <a:hueOff val="-7353345"/>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cs-CZ" sz="900" kern="1200"/>
            <a:t>makro ekonomické vlivy</a:t>
          </a:r>
        </a:p>
      </dsp:txBody>
      <dsp:txXfrm>
        <a:off x="1481690" y="265353"/>
        <a:ext cx="839823" cy="710596"/>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F9321E8-8928-47AC-8B91-3BFA91AB7EF2}">
      <dsp:nvSpPr>
        <dsp:cNvPr id="0" name=""/>
        <dsp:cNvSpPr/>
      </dsp:nvSpPr>
      <dsp:spPr>
        <a:xfrm rot="16200000">
          <a:off x="531018" y="-531018"/>
          <a:ext cx="1390650" cy="2452687"/>
        </a:xfrm>
        <a:prstGeom prst="round1Rect">
          <a:avLst/>
        </a:prstGeom>
        <a:gradFill rotWithShape="0">
          <a:gsLst>
            <a:gs pos="0">
              <a:schemeClr val="accent6">
                <a:shade val="80000"/>
                <a:hueOff val="0"/>
                <a:satOff val="0"/>
                <a:lumOff val="0"/>
                <a:alphaOff val="0"/>
                <a:satMod val="103000"/>
                <a:lumMod val="102000"/>
                <a:tint val="94000"/>
              </a:schemeClr>
            </a:gs>
            <a:gs pos="50000">
              <a:schemeClr val="accent6">
                <a:shade val="80000"/>
                <a:hueOff val="0"/>
                <a:satOff val="0"/>
                <a:lumOff val="0"/>
                <a:alphaOff val="0"/>
                <a:satMod val="110000"/>
                <a:lumMod val="100000"/>
                <a:shade val="100000"/>
              </a:schemeClr>
            </a:gs>
            <a:gs pos="100000">
              <a:schemeClr val="accent6">
                <a:shade val="8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endParaRPr lang="cs-CZ" sz="1400" kern="1200"/>
        </a:p>
        <a:p>
          <a:pPr lvl="0" algn="ctr" defTabSz="622300">
            <a:lnSpc>
              <a:spcPct val="90000"/>
            </a:lnSpc>
            <a:spcBef>
              <a:spcPct val="0"/>
            </a:spcBef>
            <a:spcAft>
              <a:spcPct val="35000"/>
            </a:spcAft>
          </a:pPr>
          <a:r>
            <a:rPr lang="cs-CZ" sz="1400" kern="1200"/>
            <a:t>zákazníci</a:t>
          </a:r>
        </a:p>
        <a:p>
          <a:pPr lvl="0" algn="ctr" defTabSz="622300">
            <a:lnSpc>
              <a:spcPct val="90000"/>
            </a:lnSpc>
            <a:spcBef>
              <a:spcPct val="0"/>
            </a:spcBef>
            <a:spcAft>
              <a:spcPct val="35000"/>
            </a:spcAft>
          </a:pPr>
          <a:r>
            <a:rPr lang="cs-CZ" sz="1400" kern="1200"/>
            <a:t>- studenti</a:t>
          </a:r>
        </a:p>
        <a:p>
          <a:pPr lvl="0" algn="ctr" defTabSz="622300">
            <a:lnSpc>
              <a:spcPct val="90000"/>
            </a:lnSpc>
            <a:spcBef>
              <a:spcPct val="0"/>
            </a:spcBef>
            <a:spcAft>
              <a:spcPct val="35000"/>
            </a:spcAft>
          </a:pPr>
          <a:r>
            <a:rPr lang="cs-CZ" sz="1400" kern="1200"/>
            <a:t>- pacienti </a:t>
          </a:r>
        </a:p>
        <a:p>
          <a:pPr lvl="0" algn="ctr" defTabSz="622300">
            <a:lnSpc>
              <a:spcPct val="90000"/>
            </a:lnSpc>
            <a:spcBef>
              <a:spcPct val="0"/>
            </a:spcBef>
            <a:spcAft>
              <a:spcPct val="35000"/>
            </a:spcAft>
          </a:pPr>
          <a:r>
            <a:rPr lang="cs-CZ" sz="1400" kern="1200"/>
            <a:t>- občané</a:t>
          </a:r>
        </a:p>
      </dsp:txBody>
      <dsp:txXfrm rot="16200000">
        <a:off x="704849" y="-704849"/>
        <a:ext cx="1042987" cy="2452687"/>
      </dsp:txXfrm>
    </dsp:sp>
    <dsp:sp modelId="{9780CCCE-A763-47AC-99F3-311B19BABA15}">
      <dsp:nvSpPr>
        <dsp:cNvPr id="0" name=""/>
        <dsp:cNvSpPr/>
      </dsp:nvSpPr>
      <dsp:spPr>
        <a:xfrm>
          <a:off x="2452687" y="0"/>
          <a:ext cx="2452687" cy="1390650"/>
        </a:xfrm>
        <a:prstGeom prst="round1Rect">
          <a:avLst/>
        </a:prstGeom>
        <a:gradFill rotWithShape="0">
          <a:gsLst>
            <a:gs pos="0">
              <a:schemeClr val="accent6">
                <a:shade val="80000"/>
                <a:hueOff val="107093"/>
                <a:satOff val="-4303"/>
                <a:lumOff val="9209"/>
                <a:alphaOff val="0"/>
                <a:satMod val="103000"/>
                <a:lumMod val="102000"/>
                <a:tint val="94000"/>
              </a:schemeClr>
            </a:gs>
            <a:gs pos="50000">
              <a:schemeClr val="accent6">
                <a:shade val="80000"/>
                <a:hueOff val="107093"/>
                <a:satOff val="-4303"/>
                <a:lumOff val="9209"/>
                <a:alphaOff val="0"/>
                <a:satMod val="110000"/>
                <a:lumMod val="100000"/>
                <a:shade val="100000"/>
              </a:schemeClr>
            </a:gs>
            <a:gs pos="100000">
              <a:schemeClr val="accent6">
                <a:shade val="80000"/>
                <a:hueOff val="107093"/>
                <a:satOff val="-4303"/>
                <a:lumOff val="9209"/>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cs-CZ" sz="1400" kern="1200"/>
            <a:t>konkurenti </a:t>
          </a:r>
        </a:p>
        <a:p>
          <a:pPr lvl="0" algn="ctr" defTabSz="622300">
            <a:lnSpc>
              <a:spcPct val="90000"/>
            </a:lnSpc>
            <a:spcBef>
              <a:spcPct val="0"/>
            </a:spcBef>
            <a:spcAft>
              <a:spcPct val="35000"/>
            </a:spcAft>
          </a:pPr>
          <a:r>
            <a:rPr lang="cs-CZ" sz="1400" kern="1200"/>
            <a:t>- konzistentní</a:t>
          </a:r>
        </a:p>
        <a:p>
          <a:pPr lvl="0" algn="ctr" defTabSz="622300">
            <a:lnSpc>
              <a:spcPct val="90000"/>
            </a:lnSpc>
            <a:spcBef>
              <a:spcPct val="0"/>
            </a:spcBef>
            <a:spcAft>
              <a:spcPct val="35000"/>
            </a:spcAft>
          </a:pPr>
          <a:r>
            <a:rPr lang="cs-CZ" sz="1400" kern="1200"/>
            <a:t>- nekonzistentní</a:t>
          </a:r>
        </a:p>
      </dsp:txBody>
      <dsp:txXfrm>
        <a:off x="2452687" y="0"/>
        <a:ext cx="2452687" cy="1042987"/>
      </dsp:txXfrm>
    </dsp:sp>
    <dsp:sp modelId="{0054015D-9575-47A4-A55A-88F6EA030725}">
      <dsp:nvSpPr>
        <dsp:cNvPr id="0" name=""/>
        <dsp:cNvSpPr/>
      </dsp:nvSpPr>
      <dsp:spPr>
        <a:xfrm rot="10800000">
          <a:off x="0" y="1390650"/>
          <a:ext cx="2452687" cy="1390650"/>
        </a:xfrm>
        <a:prstGeom prst="round1Rect">
          <a:avLst/>
        </a:prstGeom>
        <a:gradFill rotWithShape="0">
          <a:gsLst>
            <a:gs pos="0">
              <a:schemeClr val="accent6">
                <a:shade val="80000"/>
                <a:hueOff val="214186"/>
                <a:satOff val="-8606"/>
                <a:lumOff val="18419"/>
                <a:alphaOff val="0"/>
                <a:satMod val="103000"/>
                <a:lumMod val="102000"/>
                <a:tint val="94000"/>
              </a:schemeClr>
            </a:gs>
            <a:gs pos="50000">
              <a:schemeClr val="accent6">
                <a:shade val="80000"/>
                <a:hueOff val="214186"/>
                <a:satOff val="-8606"/>
                <a:lumOff val="18419"/>
                <a:alphaOff val="0"/>
                <a:satMod val="110000"/>
                <a:lumMod val="100000"/>
                <a:shade val="100000"/>
              </a:schemeClr>
            </a:gs>
            <a:gs pos="100000">
              <a:schemeClr val="accent6">
                <a:shade val="80000"/>
                <a:hueOff val="214186"/>
                <a:satOff val="-8606"/>
                <a:lumOff val="18419"/>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cs-CZ" sz="1600" kern="1200"/>
            <a:t>lidské zdroje</a:t>
          </a:r>
        </a:p>
        <a:p>
          <a:pPr lvl="0" algn="ctr" defTabSz="711200">
            <a:lnSpc>
              <a:spcPct val="90000"/>
            </a:lnSpc>
            <a:spcBef>
              <a:spcPct val="0"/>
            </a:spcBef>
            <a:spcAft>
              <a:spcPct val="35000"/>
            </a:spcAft>
          </a:pPr>
          <a:endParaRPr lang="cs-CZ" sz="1600" kern="1200"/>
        </a:p>
      </dsp:txBody>
      <dsp:txXfrm rot="10800000">
        <a:off x="0" y="1738312"/>
        <a:ext cx="2452687" cy="1042987"/>
      </dsp:txXfrm>
    </dsp:sp>
    <dsp:sp modelId="{7F1A0A14-BB8D-49AB-BFF9-F7A1381831D0}">
      <dsp:nvSpPr>
        <dsp:cNvPr id="0" name=""/>
        <dsp:cNvSpPr/>
      </dsp:nvSpPr>
      <dsp:spPr>
        <a:xfrm rot="5400000">
          <a:off x="2983706" y="859631"/>
          <a:ext cx="1390650" cy="2452687"/>
        </a:xfrm>
        <a:prstGeom prst="round1Rect">
          <a:avLst/>
        </a:prstGeom>
        <a:gradFill rotWithShape="0">
          <a:gsLst>
            <a:gs pos="0">
              <a:schemeClr val="accent6">
                <a:shade val="80000"/>
                <a:hueOff val="321279"/>
                <a:satOff val="-12909"/>
                <a:lumOff val="27628"/>
                <a:alphaOff val="0"/>
                <a:satMod val="103000"/>
                <a:lumMod val="102000"/>
                <a:tint val="94000"/>
              </a:schemeClr>
            </a:gs>
            <a:gs pos="50000">
              <a:schemeClr val="accent6">
                <a:shade val="80000"/>
                <a:hueOff val="321279"/>
                <a:satOff val="-12909"/>
                <a:lumOff val="27628"/>
                <a:alphaOff val="0"/>
                <a:satMod val="110000"/>
                <a:lumMod val="100000"/>
                <a:shade val="100000"/>
              </a:schemeClr>
            </a:gs>
            <a:gs pos="100000">
              <a:schemeClr val="accent6">
                <a:shade val="80000"/>
                <a:hueOff val="321279"/>
                <a:satOff val="-12909"/>
                <a:lumOff val="2762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cs-CZ" sz="1400" kern="1200"/>
            <a:t>dodavatelé</a:t>
          </a:r>
        </a:p>
        <a:p>
          <a:pPr lvl="0" algn="ctr" defTabSz="622300">
            <a:lnSpc>
              <a:spcPct val="90000"/>
            </a:lnSpc>
            <a:spcBef>
              <a:spcPct val="0"/>
            </a:spcBef>
            <a:spcAft>
              <a:spcPct val="35000"/>
            </a:spcAft>
          </a:pPr>
          <a:r>
            <a:rPr lang="cs-CZ" sz="1400" kern="1200"/>
            <a:t>- materiálu</a:t>
          </a:r>
        </a:p>
        <a:p>
          <a:pPr lvl="0" algn="ctr" defTabSz="622300">
            <a:lnSpc>
              <a:spcPct val="90000"/>
            </a:lnSpc>
            <a:spcBef>
              <a:spcPct val="0"/>
            </a:spcBef>
            <a:spcAft>
              <a:spcPct val="35000"/>
            </a:spcAft>
          </a:pPr>
          <a:r>
            <a:rPr lang="cs-CZ" sz="1400" kern="1200"/>
            <a:t>- kapitálu </a:t>
          </a:r>
        </a:p>
        <a:p>
          <a:pPr lvl="0" algn="ctr" defTabSz="622300">
            <a:lnSpc>
              <a:spcPct val="90000"/>
            </a:lnSpc>
            <a:spcBef>
              <a:spcPct val="0"/>
            </a:spcBef>
            <a:spcAft>
              <a:spcPct val="35000"/>
            </a:spcAft>
          </a:pPr>
          <a:r>
            <a:rPr lang="cs-CZ" sz="1400" kern="1200"/>
            <a:t>- energie</a:t>
          </a:r>
        </a:p>
        <a:p>
          <a:pPr lvl="0" algn="ctr" defTabSz="622300">
            <a:lnSpc>
              <a:spcPct val="90000"/>
            </a:lnSpc>
            <a:spcBef>
              <a:spcPct val="0"/>
            </a:spcBef>
            <a:spcAft>
              <a:spcPct val="35000"/>
            </a:spcAft>
          </a:pPr>
          <a:r>
            <a:rPr lang="cs-CZ" sz="1400" kern="1200"/>
            <a:t>- strojů a zařízení </a:t>
          </a:r>
        </a:p>
        <a:p>
          <a:pPr lvl="0" algn="ctr" defTabSz="622300">
            <a:lnSpc>
              <a:spcPct val="90000"/>
            </a:lnSpc>
            <a:spcBef>
              <a:spcPct val="0"/>
            </a:spcBef>
            <a:spcAft>
              <a:spcPct val="35000"/>
            </a:spcAft>
          </a:pPr>
          <a:endParaRPr lang="cs-CZ" sz="1400" kern="1200"/>
        </a:p>
      </dsp:txBody>
      <dsp:txXfrm rot="5400000">
        <a:off x="3157537" y="1033462"/>
        <a:ext cx="1042987" cy="2452687"/>
      </dsp:txXfrm>
    </dsp:sp>
    <dsp:sp modelId="{4525B3B4-DA8B-4795-94AF-BC4703FCDA7E}">
      <dsp:nvSpPr>
        <dsp:cNvPr id="0" name=""/>
        <dsp:cNvSpPr/>
      </dsp:nvSpPr>
      <dsp:spPr>
        <a:xfrm>
          <a:off x="1716881" y="1042987"/>
          <a:ext cx="1471612" cy="695325"/>
        </a:xfrm>
        <a:prstGeom prst="roundRect">
          <a:avLst/>
        </a:prstGeom>
        <a:gradFill rotWithShape="0">
          <a:gsLst>
            <a:gs pos="0">
              <a:schemeClr val="accent6">
                <a:tint val="40000"/>
                <a:hueOff val="0"/>
                <a:satOff val="0"/>
                <a:lumOff val="0"/>
                <a:alphaOff val="0"/>
                <a:satMod val="103000"/>
                <a:lumMod val="102000"/>
                <a:tint val="94000"/>
              </a:schemeClr>
            </a:gs>
            <a:gs pos="50000">
              <a:schemeClr val="accent6">
                <a:tint val="40000"/>
                <a:hueOff val="0"/>
                <a:satOff val="0"/>
                <a:lumOff val="0"/>
                <a:alphaOff val="0"/>
                <a:satMod val="110000"/>
                <a:lumMod val="100000"/>
                <a:shade val="100000"/>
              </a:schemeClr>
            </a:gs>
            <a:gs pos="100000">
              <a:schemeClr val="accent6">
                <a:tint val="4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cs-CZ" sz="2000" kern="1200"/>
            <a:t>manažer a organizace</a:t>
          </a:r>
        </a:p>
      </dsp:txBody>
      <dsp:txXfrm>
        <a:off x="1716881" y="1042987"/>
        <a:ext cx="1471612" cy="695325"/>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B4ED49C-6C16-4CF6-B91E-FBE9B6434D2C}">
      <dsp:nvSpPr>
        <dsp:cNvPr id="0" name=""/>
        <dsp:cNvSpPr/>
      </dsp:nvSpPr>
      <dsp:spPr>
        <a:xfrm>
          <a:off x="3293789" y="1102797"/>
          <a:ext cx="1554582" cy="921978"/>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t>firemní strategie, struktura a rivalita </a:t>
          </a:r>
        </a:p>
      </dsp:txBody>
      <dsp:txXfrm>
        <a:off x="3293789" y="1102797"/>
        <a:ext cx="1554582" cy="921978"/>
      </dsp:txXfrm>
    </dsp:sp>
    <dsp:sp modelId="{B69F99B8-BAB8-4CD7-B187-793AB94A8DFD}">
      <dsp:nvSpPr>
        <dsp:cNvPr id="0" name=""/>
        <dsp:cNvSpPr/>
      </dsp:nvSpPr>
      <dsp:spPr>
        <a:xfrm rot="18765790">
          <a:off x="882766" y="675665"/>
          <a:ext cx="756428" cy="172643"/>
        </a:xfrm>
        <a:prstGeom prst="lef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cs-CZ" sz="700" kern="1200"/>
        </a:p>
      </dsp:txBody>
      <dsp:txXfrm rot="18765790">
        <a:off x="882766" y="675665"/>
        <a:ext cx="756428" cy="172643"/>
      </dsp:txXfrm>
    </dsp:sp>
    <dsp:sp modelId="{517A74B3-8B70-4F54-A89F-61DCE5471C87}">
      <dsp:nvSpPr>
        <dsp:cNvPr id="0" name=""/>
        <dsp:cNvSpPr/>
      </dsp:nvSpPr>
      <dsp:spPr>
        <a:xfrm>
          <a:off x="1564118" y="109729"/>
          <a:ext cx="1591319" cy="936783"/>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t>podmínky poptávky </a:t>
          </a:r>
        </a:p>
      </dsp:txBody>
      <dsp:txXfrm>
        <a:off x="1564118" y="109729"/>
        <a:ext cx="1591319" cy="936783"/>
      </dsp:txXfrm>
    </dsp:sp>
    <dsp:sp modelId="{AC099EE9-32DB-47E7-8CC6-D85390F66BC3}">
      <dsp:nvSpPr>
        <dsp:cNvPr id="0" name=""/>
        <dsp:cNvSpPr/>
      </dsp:nvSpPr>
      <dsp:spPr>
        <a:xfrm rot="2517773">
          <a:off x="3110147" y="722318"/>
          <a:ext cx="722100" cy="141978"/>
        </a:xfrm>
        <a:prstGeom prst="lef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cs-CZ" sz="600" kern="1200"/>
        </a:p>
      </dsp:txBody>
      <dsp:txXfrm rot="2517773">
        <a:off x="3110147" y="722318"/>
        <a:ext cx="722100" cy="141978"/>
      </dsp:txXfrm>
    </dsp:sp>
    <dsp:sp modelId="{0C2C822A-2966-4D42-A7FF-6339F2412F0E}">
      <dsp:nvSpPr>
        <dsp:cNvPr id="0" name=""/>
        <dsp:cNvSpPr/>
      </dsp:nvSpPr>
      <dsp:spPr>
        <a:xfrm>
          <a:off x="1649946" y="2155847"/>
          <a:ext cx="1480774" cy="849108"/>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t>příbuzné a podpůrné odvětví </a:t>
          </a:r>
        </a:p>
      </dsp:txBody>
      <dsp:txXfrm>
        <a:off x="1649946" y="2155847"/>
        <a:ext cx="1480774" cy="849108"/>
      </dsp:txXfrm>
    </dsp:sp>
    <dsp:sp modelId="{2483D0E7-12B3-4309-AD9F-BFD87158AE24}">
      <dsp:nvSpPr>
        <dsp:cNvPr id="0" name=""/>
        <dsp:cNvSpPr/>
      </dsp:nvSpPr>
      <dsp:spPr>
        <a:xfrm rot="13663929">
          <a:off x="933563" y="2290727"/>
          <a:ext cx="752588" cy="157318"/>
        </a:xfrm>
        <a:prstGeom prst="lef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cs-CZ" sz="600" kern="1200"/>
        </a:p>
      </dsp:txBody>
      <dsp:txXfrm rot="13663929">
        <a:off x="933563" y="2290727"/>
        <a:ext cx="752588" cy="157318"/>
      </dsp:txXfrm>
    </dsp:sp>
    <dsp:sp modelId="{924F1DDE-F6EA-4FF3-8749-0ED0382E7DF0}">
      <dsp:nvSpPr>
        <dsp:cNvPr id="0" name=""/>
        <dsp:cNvSpPr/>
      </dsp:nvSpPr>
      <dsp:spPr>
        <a:xfrm>
          <a:off x="44266" y="1121150"/>
          <a:ext cx="1562873" cy="940203"/>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t>faktorové podmínky</a:t>
          </a:r>
        </a:p>
      </dsp:txBody>
      <dsp:txXfrm>
        <a:off x="44266" y="1121150"/>
        <a:ext cx="1562873" cy="940203"/>
      </dsp:txXfrm>
    </dsp:sp>
    <dsp:sp modelId="{F980DDF9-7144-4C7C-8B26-0C45D0C992D6}">
      <dsp:nvSpPr>
        <dsp:cNvPr id="0" name=""/>
        <dsp:cNvSpPr/>
      </dsp:nvSpPr>
      <dsp:spPr>
        <a:xfrm>
          <a:off x="1820882" y="1457325"/>
          <a:ext cx="1179494" cy="199598"/>
        </a:xfrm>
        <a:prstGeom prst="lef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cs-CZ" sz="800" kern="1200"/>
        </a:p>
      </dsp:txBody>
      <dsp:txXfrm>
        <a:off x="1820882" y="1457325"/>
        <a:ext cx="1179494" cy="199598"/>
      </dsp:txXfrm>
    </dsp:sp>
    <dsp:sp modelId="{BDB64498-B60E-4AAE-BD99-185E31F46235}">
      <dsp:nvSpPr>
        <dsp:cNvPr id="0" name=""/>
        <dsp:cNvSpPr/>
      </dsp:nvSpPr>
      <dsp:spPr>
        <a:xfrm rot="10800000" flipH="1" flipV="1">
          <a:off x="3569174" y="1775443"/>
          <a:ext cx="45723" cy="4571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cs-CZ" sz="500" kern="1200"/>
        </a:p>
      </dsp:txBody>
      <dsp:txXfrm rot="10800000" flipH="1" flipV="1">
        <a:off x="3569174" y="1775443"/>
        <a:ext cx="45723" cy="45719"/>
      </dsp:txXfrm>
    </dsp:sp>
    <dsp:sp modelId="{D0C4A81E-744F-4C1C-8D12-9D255CF522D8}">
      <dsp:nvSpPr>
        <dsp:cNvPr id="0" name=""/>
        <dsp:cNvSpPr/>
      </dsp:nvSpPr>
      <dsp:spPr>
        <a:xfrm rot="18697162">
          <a:off x="3059970" y="2264435"/>
          <a:ext cx="782274" cy="168053"/>
        </a:xfrm>
        <a:prstGeom prst="lef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cs-CZ" sz="700" kern="1200"/>
        </a:p>
      </dsp:txBody>
      <dsp:txXfrm rot="18697162">
        <a:off x="3059970" y="2264435"/>
        <a:ext cx="782274" cy="168053"/>
      </dsp:txXfrm>
    </dsp:sp>
    <dsp:sp modelId="{A15B58F8-0677-44AF-A1E6-CA80D14E180E}">
      <dsp:nvSpPr>
        <dsp:cNvPr id="0" name=""/>
        <dsp:cNvSpPr/>
      </dsp:nvSpPr>
      <dsp:spPr>
        <a:xfrm flipH="1">
          <a:off x="1421731" y="1695876"/>
          <a:ext cx="45723" cy="4571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cs-CZ" sz="500" kern="1200"/>
        </a:p>
      </dsp:txBody>
      <dsp:txXfrm flipH="1">
        <a:off x="1421731" y="1695876"/>
        <a:ext cx="45723" cy="45719"/>
      </dsp:txXfrm>
    </dsp:sp>
    <dsp:sp modelId="{1E31A70B-7FC8-4342-A882-D7CE4F1E5B81}">
      <dsp:nvSpPr>
        <dsp:cNvPr id="0" name=""/>
        <dsp:cNvSpPr/>
      </dsp:nvSpPr>
      <dsp:spPr>
        <a:xfrm rot="5336811">
          <a:off x="1889749" y="1502053"/>
          <a:ext cx="953096" cy="196751"/>
        </a:xfrm>
        <a:prstGeom prst="lef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cs-CZ" sz="800" kern="1200"/>
        </a:p>
      </dsp:txBody>
      <dsp:txXfrm rot="5336811">
        <a:off x="1889749" y="1502053"/>
        <a:ext cx="953096" cy="196751"/>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783BBDF-E6E5-4FAA-859B-EE59A1B64BF8}">
      <dsp:nvSpPr>
        <dsp:cNvPr id="0" name=""/>
        <dsp:cNvSpPr/>
      </dsp:nvSpPr>
      <dsp:spPr>
        <a:xfrm>
          <a:off x="2263246" y="1138106"/>
          <a:ext cx="874181" cy="874181"/>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t>konkurenční ring</a:t>
          </a:r>
        </a:p>
      </dsp:txBody>
      <dsp:txXfrm>
        <a:off x="2263246" y="1138106"/>
        <a:ext cx="874181" cy="874181"/>
      </dsp:txXfrm>
    </dsp:sp>
    <dsp:sp modelId="{ED41FBCB-FCC3-4FE8-A7E6-D3118DDC9617}">
      <dsp:nvSpPr>
        <dsp:cNvPr id="0" name=""/>
        <dsp:cNvSpPr/>
      </dsp:nvSpPr>
      <dsp:spPr>
        <a:xfrm rot="16200000">
          <a:off x="2569159" y="992360"/>
          <a:ext cx="262355" cy="29135"/>
        </a:xfrm>
        <a:custGeom>
          <a:avLst/>
          <a:gdLst/>
          <a:ahLst/>
          <a:cxnLst/>
          <a:rect l="0" t="0" r="0" b="0"/>
          <a:pathLst>
            <a:path>
              <a:moveTo>
                <a:pt x="0" y="14567"/>
              </a:moveTo>
              <a:lnTo>
                <a:pt x="262355" y="1456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16200000">
        <a:off x="2693778" y="1000369"/>
        <a:ext cx="13117" cy="13117"/>
      </dsp:txXfrm>
    </dsp:sp>
    <dsp:sp modelId="{89A0B8C2-9EEE-423A-8424-598ADEC60677}">
      <dsp:nvSpPr>
        <dsp:cNvPr id="0" name=""/>
        <dsp:cNvSpPr/>
      </dsp:nvSpPr>
      <dsp:spPr>
        <a:xfrm>
          <a:off x="2263246" y="1569"/>
          <a:ext cx="874181" cy="874181"/>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cs-CZ" sz="800" kern="1200"/>
            <a:t>potencionální substituty </a:t>
          </a:r>
        </a:p>
      </dsp:txBody>
      <dsp:txXfrm>
        <a:off x="2263246" y="1569"/>
        <a:ext cx="874181" cy="874181"/>
      </dsp:txXfrm>
    </dsp:sp>
    <dsp:sp modelId="{DD19A446-BA51-44B4-9579-249D3D04314B}">
      <dsp:nvSpPr>
        <dsp:cNvPr id="0" name=""/>
        <dsp:cNvSpPr/>
      </dsp:nvSpPr>
      <dsp:spPr>
        <a:xfrm>
          <a:off x="3137428" y="1560629"/>
          <a:ext cx="262355" cy="29135"/>
        </a:xfrm>
        <a:custGeom>
          <a:avLst/>
          <a:gdLst/>
          <a:ahLst/>
          <a:cxnLst/>
          <a:rect l="0" t="0" r="0" b="0"/>
          <a:pathLst>
            <a:path>
              <a:moveTo>
                <a:pt x="0" y="14567"/>
              </a:moveTo>
              <a:lnTo>
                <a:pt x="262355" y="1456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3262046" y="1568638"/>
        <a:ext cx="13117" cy="13117"/>
      </dsp:txXfrm>
    </dsp:sp>
    <dsp:sp modelId="{57574B56-0E76-49B3-A78C-6375211C9FC6}">
      <dsp:nvSpPr>
        <dsp:cNvPr id="0" name=""/>
        <dsp:cNvSpPr/>
      </dsp:nvSpPr>
      <dsp:spPr>
        <a:xfrm>
          <a:off x="3399783" y="1138106"/>
          <a:ext cx="874181" cy="874181"/>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cs-CZ" sz="800" kern="1200"/>
            <a:t>odběratelé</a:t>
          </a:r>
        </a:p>
      </dsp:txBody>
      <dsp:txXfrm>
        <a:off x="3399783" y="1138106"/>
        <a:ext cx="874181" cy="874181"/>
      </dsp:txXfrm>
    </dsp:sp>
    <dsp:sp modelId="{8B80AB32-46C3-4A7B-BF46-E829D4454FB3}">
      <dsp:nvSpPr>
        <dsp:cNvPr id="0" name=""/>
        <dsp:cNvSpPr/>
      </dsp:nvSpPr>
      <dsp:spPr>
        <a:xfrm rot="5400000">
          <a:off x="2569159" y="2128897"/>
          <a:ext cx="262355" cy="29135"/>
        </a:xfrm>
        <a:custGeom>
          <a:avLst/>
          <a:gdLst/>
          <a:ahLst/>
          <a:cxnLst/>
          <a:rect l="0" t="0" r="0" b="0"/>
          <a:pathLst>
            <a:path>
              <a:moveTo>
                <a:pt x="0" y="14567"/>
              </a:moveTo>
              <a:lnTo>
                <a:pt x="262355" y="1456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5400000">
        <a:off x="2693778" y="2136906"/>
        <a:ext cx="13117" cy="13117"/>
      </dsp:txXfrm>
    </dsp:sp>
    <dsp:sp modelId="{0B2B0291-7CF5-4427-9F49-FE2667AAA4CA}">
      <dsp:nvSpPr>
        <dsp:cNvPr id="0" name=""/>
        <dsp:cNvSpPr/>
      </dsp:nvSpPr>
      <dsp:spPr>
        <a:xfrm>
          <a:off x="2263246" y="2274642"/>
          <a:ext cx="874181" cy="874181"/>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cs-CZ" sz="800" kern="1200"/>
            <a:t>noví konkurenti</a:t>
          </a:r>
        </a:p>
      </dsp:txBody>
      <dsp:txXfrm>
        <a:off x="2263246" y="2274642"/>
        <a:ext cx="874181" cy="874181"/>
      </dsp:txXfrm>
    </dsp:sp>
    <dsp:sp modelId="{6444E0F7-DBA6-4D61-83CB-418860B15FD2}">
      <dsp:nvSpPr>
        <dsp:cNvPr id="0" name=""/>
        <dsp:cNvSpPr/>
      </dsp:nvSpPr>
      <dsp:spPr>
        <a:xfrm rot="10800000">
          <a:off x="2000891" y="1560629"/>
          <a:ext cx="262355" cy="29135"/>
        </a:xfrm>
        <a:custGeom>
          <a:avLst/>
          <a:gdLst/>
          <a:ahLst/>
          <a:cxnLst/>
          <a:rect l="0" t="0" r="0" b="0"/>
          <a:pathLst>
            <a:path>
              <a:moveTo>
                <a:pt x="0" y="14567"/>
              </a:moveTo>
              <a:lnTo>
                <a:pt x="262355" y="1456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10800000">
        <a:off x="2125510" y="1568638"/>
        <a:ext cx="13117" cy="13117"/>
      </dsp:txXfrm>
    </dsp:sp>
    <dsp:sp modelId="{A992DEF3-6304-4867-8CF2-F3267F55B966}">
      <dsp:nvSpPr>
        <dsp:cNvPr id="0" name=""/>
        <dsp:cNvSpPr/>
      </dsp:nvSpPr>
      <dsp:spPr>
        <a:xfrm>
          <a:off x="1126710" y="1138106"/>
          <a:ext cx="874181" cy="874181"/>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cs-CZ" sz="800" kern="1200"/>
            <a:t>dodavatelé </a:t>
          </a:r>
        </a:p>
      </dsp:txBody>
      <dsp:txXfrm>
        <a:off x="1126710" y="1138106"/>
        <a:ext cx="874181" cy="874181"/>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DEA26F-FE1C-4850-8DAE-76DC0C7C12A4}">
      <dsp:nvSpPr>
        <dsp:cNvPr id="0" name=""/>
        <dsp:cNvSpPr/>
      </dsp:nvSpPr>
      <dsp:spPr>
        <a:xfrm>
          <a:off x="0" y="97787"/>
          <a:ext cx="4701572" cy="111315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cs-CZ" sz="1300" kern="1200"/>
            <a:t>infrastruktura podniku</a:t>
          </a:r>
        </a:p>
        <a:p>
          <a:pPr lvl="0" algn="ctr" defTabSz="577850">
            <a:lnSpc>
              <a:spcPct val="90000"/>
            </a:lnSpc>
            <a:spcBef>
              <a:spcPct val="0"/>
            </a:spcBef>
            <a:spcAft>
              <a:spcPct val="35000"/>
            </a:spcAft>
          </a:pPr>
          <a:r>
            <a:rPr lang="cs-CZ" sz="1300" kern="1200"/>
            <a:t>řízení pracovních sil</a:t>
          </a:r>
        </a:p>
        <a:p>
          <a:pPr lvl="0" algn="ctr" defTabSz="577850">
            <a:lnSpc>
              <a:spcPct val="90000"/>
            </a:lnSpc>
            <a:spcBef>
              <a:spcPct val="0"/>
            </a:spcBef>
            <a:spcAft>
              <a:spcPct val="35000"/>
            </a:spcAft>
          </a:pPr>
          <a:r>
            <a:rPr lang="cs-CZ" sz="1300" kern="1200"/>
            <a:t>technologický rozvoj</a:t>
          </a:r>
        </a:p>
        <a:p>
          <a:pPr lvl="0" algn="ctr" defTabSz="577850">
            <a:lnSpc>
              <a:spcPct val="90000"/>
            </a:lnSpc>
            <a:spcBef>
              <a:spcPct val="0"/>
            </a:spcBef>
            <a:spcAft>
              <a:spcPct val="35000"/>
            </a:spcAft>
          </a:pPr>
          <a:r>
            <a:rPr lang="cs-CZ" sz="1300" kern="1200"/>
            <a:t>obstaravatelská činnost</a:t>
          </a:r>
        </a:p>
      </dsp:txBody>
      <dsp:txXfrm>
        <a:off x="0" y="97787"/>
        <a:ext cx="4701572" cy="1113155"/>
      </dsp:txXfrm>
    </dsp:sp>
    <dsp:sp modelId="{BE663F3E-5187-4B97-BCBC-110F33E4A4D8}">
      <dsp:nvSpPr>
        <dsp:cNvPr id="0" name=""/>
        <dsp:cNvSpPr/>
      </dsp:nvSpPr>
      <dsp:spPr>
        <a:xfrm>
          <a:off x="1888" y="1238674"/>
          <a:ext cx="881104" cy="111315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cs-CZ" sz="1300" kern="1200"/>
            <a:t>řízení vstupních operací</a:t>
          </a:r>
        </a:p>
      </dsp:txBody>
      <dsp:txXfrm>
        <a:off x="1888" y="1238674"/>
        <a:ext cx="881104" cy="1113155"/>
      </dsp:txXfrm>
    </dsp:sp>
    <dsp:sp modelId="{021FB253-665A-4B57-9F53-C5324C3F04D4}">
      <dsp:nvSpPr>
        <dsp:cNvPr id="0" name=""/>
        <dsp:cNvSpPr/>
      </dsp:nvSpPr>
      <dsp:spPr>
        <a:xfrm>
          <a:off x="957005" y="1238674"/>
          <a:ext cx="881104" cy="111315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cs-CZ" sz="1300" kern="1200"/>
            <a:t>výroba a provoz</a:t>
          </a:r>
        </a:p>
      </dsp:txBody>
      <dsp:txXfrm>
        <a:off x="957005" y="1238674"/>
        <a:ext cx="881104" cy="1113155"/>
      </dsp:txXfrm>
    </dsp:sp>
    <dsp:sp modelId="{92B9850B-7A9C-4030-ACF2-553FE4C3C802}">
      <dsp:nvSpPr>
        <dsp:cNvPr id="0" name=""/>
        <dsp:cNvSpPr/>
      </dsp:nvSpPr>
      <dsp:spPr>
        <a:xfrm>
          <a:off x="1912122" y="1238674"/>
          <a:ext cx="881104" cy="111315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cs-CZ" sz="1300" kern="1200"/>
            <a:t>řízení výstupních operací</a:t>
          </a:r>
        </a:p>
      </dsp:txBody>
      <dsp:txXfrm>
        <a:off x="1912122" y="1238674"/>
        <a:ext cx="881104" cy="1113155"/>
      </dsp:txXfrm>
    </dsp:sp>
    <dsp:sp modelId="{128A4B25-188A-4C15-ABE6-6F392ADD6529}">
      <dsp:nvSpPr>
        <dsp:cNvPr id="0" name=""/>
        <dsp:cNvSpPr/>
      </dsp:nvSpPr>
      <dsp:spPr>
        <a:xfrm>
          <a:off x="2867239" y="1238674"/>
          <a:ext cx="881104" cy="111315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cs-CZ" sz="1300" kern="1200"/>
            <a:t>marketing a odbyt</a:t>
          </a:r>
        </a:p>
      </dsp:txBody>
      <dsp:txXfrm>
        <a:off x="2867239" y="1238674"/>
        <a:ext cx="881104" cy="1113155"/>
      </dsp:txXfrm>
    </dsp:sp>
    <dsp:sp modelId="{64A694BD-09B0-4ACC-BA6D-2403752155DE}">
      <dsp:nvSpPr>
        <dsp:cNvPr id="0" name=""/>
        <dsp:cNvSpPr/>
      </dsp:nvSpPr>
      <dsp:spPr>
        <a:xfrm>
          <a:off x="3824245" y="1239152"/>
          <a:ext cx="881104" cy="111315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cs-CZ" sz="1300" kern="1200"/>
            <a:t>servisní služby</a:t>
          </a:r>
        </a:p>
      </dsp:txBody>
      <dsp:txXfrm>
        <a:off x="3824245" y="1239152"/>
        <a:ext cx="881104" cy="1113155"/>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5B76920-6455-4AC8-BA04-976F9B225304}">
      <dsp:nvSpPr>
        <dsp:cNvPr id="0" name=""/>
        <dsp:cNvSpPr/>
      </dsp:nvSpPr>
      <dsp:spPr>
        <a:xfrm>
          <a:off x="20688" y="213271"/>
          <a:ext cx="1592790" cy="1301227"/>
        </a:xfrm>
        <a:prstGeom prst="rect">
          <a:avLst/>
        </a:prstGeom>
        <a:gradFill rotWithShape="0">
          <a:gsLst>
            <a:gs pos="0">
              <a:schemeClr val="accent6">
                <a:shade val="50000"/>
                <a:hueOff val="0"/>
                <a:satOff val="0"/>
                <a:lumOff val="0"/>
                <a:alphaOff val="0"/>
                <a:lumMod val="110000"/>
                <a:satMod val="105000"/>
                <a:tint val="67000"/>
              </a:schemeClr>
            </a:gs>
            <a:gs pos="50000">
              <a:schemeClr val="accent6">
                <a:shade val="50000"/>
                <a:hueOff val="0"/>
                <a:satOff val="0"/>
                <a:lumOff val="0"/>
                <a:alphaOff val="0"/>
                <a:lumMod val="105000"/>
                <a:satMod val="103000"/>
                <a:tint val="73000"/>
              </a:schemeClr>
            </a:gs>
            <a:gs pos="100000">
              <a:schemeClr val="accent6">
                <a:shade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0" tIns="114300" rIns="114300" bIns="114300" numCol="1" spcCol="1270" anchor="ctr" anchorCtr="0">
          <a:noAutofit/>
        </a:bodyPr>
        <a:lstStyle/>
        <a:p>
          <a:pPr lvl="0" algn="ctr" defTabSz="1333500">
            <a:lnSpc>
              <a:spcPct val="90000"/>
            </a:lnSpc>
            <a:spcBef>
              <a:spcPct val="0"/>
            </a:spcBef>
            <a:spcAft>
              <a:spcPct val="35000"/>
            </a:spcAft>
          </a:pPr>
          <a:r>
            <a:rPr lang="cs-CZ" sz="3000" kern="1200">
              <a:latin typeface="Times New Roman" pitchFamily="18" charset="0"/>
              <a:cs typeface="Times New Roman" pitchFamily="18" charset="0"/>
            </a:rPr>
            <a:t>Vnitřní</a:t>
          </a:r>
        </a:p>
        <a:p>
          <a:pPr lvl="0" algn="ctr" defTabSz="1333500">
            <a:lnSpc>
              <a:spcPct val="90000"/>
            </a:lnSpc>
            <a:spcBef>
              <a:spcPct val="0"/>
            </a:spcBef>
            <a:spcAft>
              <a:spcPct val="35000"/>
            </a:spcAft>
          </a:pPr>
          <a:r>
            <a:rPr lang="cs-CZ" sz="3000" kern="1200">
              <a:latin typeface="Times New Roman" pitchFamily="18" charset="0"/>
              <a:cs typeface="Times New Roman" pitchFamily="18" charset="0"/>
            </a:rPr>
            <a:t>prostředí</a:t>
          </a:r>
        </a:p>
      </dsp:txBody>
      <dsp:txXfrm>
        <a:off x="20688" y="213271"/>
        <a:ext cx="1592790" cy="1301227"/>
      </dsp:txXfrm>
    </dsp:sp>
    <dsp:sp modelId="{315CAF09-002E-42C2-8082-60DCA4BB27BD}">
      <dsp:nvSpPr>
        <dsp:cNvPr id="0" name=""/>
        <dsp:cNvSpPr/>
      </dsp:nvSpPr>
      <dsp:spPr>
        <a:xfrm>
          <a:off x="11226" y="1556136"/>
          <a:ext cx="1608020" cy="1268027"/>
        </a:xfrm>
        <a:prstGeom prst="rect">
          <a:avLst/>
        </a:prstGeom>
        <a:gradFill rotWithShape="0">
          <a:gsLst>
            <a:gs pos="0">
              <a:schemeClr val="accent6">
                <a:shade val="50000"/>
                <a:hueOff val="122808"/>
                <a:satOff val="-5368"/>
                <a:lumOff val="14654"/>
                <a:alphaOff val="0"/>
                <a:lumMod val="110000"/>
                <a:satMod val="105000"/>
                <a:tint val="67000"/>
              </a:schemeClr>
            </a:gs>
            <a:gs pos="50000">
              <a:schemeClr val="accent6">
                <a:shade val="50000"/>
                <a:hueOff val="122808"/>
                <a:satOff val="-5368"/>
                <a:lumOff val="14654"/>
                <a:alphaOff val="0"/>
                <a:lumMod val="105000"/>
                <a:satMod val="103000"/>
                <a:tint val="73000"/>
              </a:schemeClr>
            </a:gs>
            <a:gs pos="100000">
              <a:schemeClr val="accent6">
                <a:shade val="50000"/>
                <a:hueOff val="122808"/>
                <a:satOff val="-5368"/>
                <a:lumOff val="14654"/>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0" tIns="114300" rIns="114300" bIns="114300" numCol="1" spcCol="1270" anchor="ctr" anchorCtr="0">
          <a:noAutofit/>
        </a:bodyPr>
        <a:lstStyle/>
        <a:p>
          <a:pPr lvl="0" algn="ctr" defTabSz="1333500">
            <a:lnSpc>
              <a:spcPct val="90000"/>
            </a:lnSpc>
            <a:spcBef>
              <a:spcPct val="0"/>
            </a:spcBef>
            <a:spcAft>
              <a:spcPct val="35000"/>
            </a:spcAft>
          </a:pPr>
          <a:r>
            <a:rPr lang="cs-CZ" sz="3000" kern="1200">
              <a:latin typeface="Times New Roman" pitchFamily="18" charset="0"/>
              <a:cs typeface="Times New Roman" pitchFamily="18" charset="0"/>
            </a:rPr>
            <a:t>Vnější</a:t>
          </a:r>
        </a:p>
        <a:p>
          <a:pPr lvl="0" algn="ctr" defTabSz="1333500">
            <a:lnSpc>
              <a:spcPct val="90000"/>
            </a:lnSpc>
            <a:spcBef>
              <a:spcPct val="0"/>
            </a:spcBef>
            <a:spcAft>
              <a:spcPct val="35000"/>
            </a:spcAft>
          </a:pPr>
          <a:r>
            <a:rPr lang="cs-CZ" sz="3000" kern="1200">
              <a:latin typeface="Times New Roman" pitchFamily="18" charset="0"/>
              <a:cs typeface="Times New Roman" pitchFamily="18" charset="0"/>
            </a:rPr>
            <a:t>prostředí</a:t>
          </a:r>
        </a:p>
      </dsp:txBody>
      <dsp:txXfrm>
        <a:off x="11226" y="1556136"/>
        <a:ext cx="1608020" cy="1268027"/>
      </dsp:txXfrm>
    </dsp:sp>
    <dsp:sp modelId="{132FC117-0C3A-4EB3-ACEC-D23230E4D6E5}">
      <dsp:nvSpPr>
        <dsp:cNvPr id="0" name=""/>
        <dsp:cNvSpPr/>
      </dsp:nvSpPr>
      <dsp:spPr>
        <a:xfrm>
          <a:off x="1802103" y="196068"/>
          <a:ext cx="1681406" cy="1309999"/>
        </a:xfrm>
        <a:prstGeom prst="rect">
          <a:avLst/>
        </a:prstGeom>
        <a:gradFill rotWithShape="0">
          <a:gsLst>
            <a:gs pos="0">
              <a:schemeClr val="accent6">
                <a:shade val="50000"/>
                <a:hueOff val="245616"/>
                <a:satOff val="-10737"/>
                <a:lumOff val="29307"/>
                <a:alphaOff val="0"/>
                <a:lumMod val="110000"/>
                <a:satMod val="105000"/>
                <a:tint val="67000"/>
              </a:schemeClr>
            </a:gs>
            <a:gs pos="50000">
              <a:schemeClr val="accent6">
                <a:shade val="50000"/>
                <a:hueOff val="245616"/>
                <a:satOff val="-10737"/>
                <a:lumOff val="29307"/>
                <a:alphaOff val="0"/>
                <a:lumMod val="105000"/>
                <a:satMod val="103000"/>
                <a:tint val="73000"/>
              </a:schemeClr>
            </a:gs>
            <a:gs pos="100000">
              <a:schemeClr val="accent6">
                <a:shade val="50000"/>
                <a:hueOff val="245616"/>
                <a:satOff val="-10737"/>
                <a:lumOff val="29307"/>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0" tIns="114300" rIns="114300" bIns="114300" numCol="1" spcCol="1270" anchor="ctr" anchorCtr="0">
          <a:noAutofit/>
        </a:bodyPr>
        <a:lstStyle/>
        <a:p>
          <a:pPr lvl="0" algn="ctr" defTabSz="1333500">
            <a:lnSpc>
              <a:spcPct val="90000"/>
            </a:lnSpc>
            <a:spcBef>
              <a:spcPct val="0"/>
            </a:spcBef>
            <a:spcAft>
              <a:spcPct val="35000"/>
            </a:spcAft>
          </a:pPr>
          <a:r>
            <a:rPr lang="cs-CZ" sz="3000" kern="1200">
              <a:latin typeface="Times New Roman" pitchFamily="18" charset="0"/>
              <a:cs typeface="Times New Roman" pitchFamily="18" charset="0"/>
            </a:rPr>
            <a:t>Silné</a:t>
          </a:r>
          <a:r>
            <a:rPr lang="cs-CZ" sz="3000" kern="1200" baseline="0">
              <a:latin typeface="Times New Roman" pitchFamily="18" charset="0"/>
              <a:cs typeface="Times New Roman" pitchFamily="18" charset="0"/>
            </a:rPr>
            <a:t> stránky</a:t>
          </a:r>
          <a:endParaRPr lang="cs-CZ" sz="3000" kern="1200">
            <a:latin typeface="Times New Roman" pitchFamily="18" charset="0"/>
            <a:cs typeface="Times New Roman" pitchFamily="18" charset="0"/>
          </a:endParaRPr>
        </a:p>
      </dsp:txBody>
      <dsp:txXfrm>
        <a:off x="1802103" y="196068"/>
        <a:ext cx="1681406" cy="1309999"/>
      </dsp:txXfrm>
    </dsp:sp>
    <dsp:sp modelId="{1F1CA67B-DE52-4078-9F74-98B0EEA04A3E}">
      <dsp:nvSpPr>
        <dsp:cNvPr id="0" name=""/>
        <dsp:cNvSpPr/>
      </dsp:nvSpPr>
      <dsp:spPr>
        <a:xfrm>
          <a:off x="3593020" y="169820"/>
          <a:ext cx="1681264" cy="1330712"/>
        </a:xfrm>
        <a:prstGeom prst="rect">
          <a:avLst/>
        </a:prstGeom>
        <a:gradFill rotWithShape="0">
          <a:gsLst>
            <a:gs pos="0">
              <a:schemeClr val="accent6">
                <a:shade val="50000"/>
                <a:hueOff val="368424"/>
                <a:satOff val="-16105"/>
                <a:lumOff val="43961"/>
                <a:alphaOff val="0"/>
                <a:lumMod val="110000"/>
                <a:satMod val="105000"/>
                <a:tint val="67000"/>
              </a:schemeClr>
            </a:gs>
            <a:gs pos="50000">
              <a:schemeClr val="accent6">
                <a:shade val="50000"/>
                <a:hueOff val="368424"/>
                <a:satOff val="-16105"/>
                <a:lumOff val="43961"/>
                <a:alphaOff val="0"/>
                <a:lumMod val="105000"/>
                <a:satMod val="103000"/>
                <a:tint val="73000"/>
              </a:schemeClr>
            </a:gs>
            <a:gs pos="100000">
              <a:schemeClr val="accent6">
                <a:shade val="50000"/>
                <a:hueOff val="368424"/>
                <a:satOff val="-16105"/>
                <a:lumOff val="4396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0" tIns="114300" rIns="114300" bIns="114300" numCol="1" spcCol="1270" anchor="ctr" anchorCtr="0">
          <a:noAutofit/>
        </a:bodyPr>
        <a:lstStyle/>
        <a:p>
          <a:pPr lvl="0" algn="ctr" defTabSz="1333500">
            <a:lnSpc>
              <a:spcPct val="90000"/>
            </a:lnSpc>
            <a:spcBef>
              <a:spcPct val="0"/>
            </a:spcBef>
            <a:spcAft>
              <a:spcPct val="35000"/>
            </a:spcAft>
          </a:pPr>
          <a:r>
            <a:rPr lang="cs-CZ" sz="3000" kern="1200">
              <a:latin typeface="Times New Roman" pitchFamily="18" charset="0"/>
              <a:cs typeface="Times New Roman" pitchFamily="18" charset="0"/>
            </a:rPr>
            <a:t>Slabé stránky</a:t>
          </a:r>
        </a:p>
      </dsp:txBody>
      <dsp:txXfrm>
        <a:off x="3593020" y="169820"/>
        <a:ext cx="1681264" cy="1330712"/>
      </dsp:txXfrm>
    </dsp:sp>
    <dsp:sp modelId="{67965E7B-2BA6-4E5B-943D-861CAD651F7F}">
      <dsp:nvSpPr>
        <dsp:cNvPr id="0" name=""/>
        <dsp:cNvSpPr/>
      </dsp:nvSpPr>
      <dsp:spPr>
        <a:xfrm>
          <a:off x="1803301" y="1595741"/>
          <a:ext cx="1690828" cy="1207108"/>
        </a:xfrm>
        <a:prstGeom prst="rect">
          <a:avLst/>
        </a:prstGeom>
        <a:gradFill rotWithShape="0">
          <a:gsLst>
            <a:gs pos="0">
              <a:schemeClr val="accent6">
                <a:shade val="50000"/>
                <a:hueOff val="245616"/>
                <a:satOff val="-10737"/>
                <a:lumOff val="29307"/>
                <a:alphaOff val="0"/>
                <a:lumMod val="110000"/>
                <a:satMod val="105000"/>
                <a:tint val="67000"/>
              </a:schemeClr>
            </a:gs>
            <a:gs pos="50000">
              <a:schemeClr val="accent6">
                <a:shade val="50000"/>
                <a:hueOff val="245616"/>
                <a:satOff val="-10737"/>
                <a:lumOff val="29307"/>
                <a:alphaOff val="0"/>
                <a:lumMod val="105000"/>
                <a:satMod val="103000"/>
                <a:tint val="73000"/>
              </a:schemeClr>
            </a:gs>
            <a:gs pos="100000">
              <a:schemeClr val="accent6">
                <a:shade val="50000"/>
                <a:hueOff val="245616"/>
                <a:satOff val="-10737"/>
                <a:lumOff val="29307"/>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cs-CZ" sz="2400" kern="1200">
              <a:latin typeface="Times New Roman" pitchFamily="18" charset="0"/>
              <a:cs typeface="Times New Roman" pitchFamily="18" charset="0"/>
            </a:rPr>
            <a:t>Příležitosti</a:t>
          </a:r>
        </a:p>
      </dsp:txBody>
      <dsp:txXfrm>
        <a:off x="1803301" y="1595741"/>
        <a:ext cx="1690828" cy="1207108"/>
      </dsp:txXfrm>
    </dsp:sp>
    <dsp:sp modelId="{0D611A95-9173-4C20-98C7-9C626020F5A9}">
      <dsp:nvSpPr>
        <dsp:cNvPr id="0" name=""/>
        <dsp:cNvSpPr/>
      </dsp:nvSpPr>
      <dsp:spPr>
        <a:xfrm>
          <a:off x="3608412" y="1582333"/>
          <a:ext cx="1708149" cy="1240455"/>
        </a:xfrm>
        <a:prstGeom prst="rect">
          <a:avLst/>
        </a:prstGeom>
        <a:gradFill rotWithShape="0">
          <a:gsLst>
            <a:gs pos="0">
              <a:schemeClr val="accent6">
                <a:shade val="50000"/>
                <a:hueOff val="122808"/>
                <a:satOff val="-5368"/>
                <a:lumOff val="14654"/>
                <a:alphaOff val="0"/>
                <a:lumMod val="110000"/>
                <a:satMod val="105000"/>
                <a:tint val="67000"/>
              </a:schemeClr>
            </a:gs>
            <a:gs pos="50000">
              <a:schemeClr val="accent6">
                <a:shade val="50000"/>
                <a:hueOff val="122808"/>
                <a:satOff val="-5368"/>
                <a:lumOff val="14654"/>
                <a:alphaOff val="0"/>
                <a:lumMod val="105000"/>
                <a:satMod val="103000"/>
                <a:tint val="73000"/>
              </a:schemeClr>
            </a:gs>
            <a:gs pos="100000">
              <a:schemeClr val="accent6">
                <a:shade val="50000"/>
                <a:hueOff val="122808"/>
                <a:satOff val="-5368"/>
                <a:lumOff val="14654"/>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cs-CZ" sz="2800" kern="1200">
              <a:latin typeface="Times New Roman" pitchFamily="18" charset="0"/>
              <a:cs typeface="Times New Roman" pitchFamily="18" charset="0"/>
            </a:rPr>
            <a:t>Hrozby</a:t>
          </a:r>
        </a:p>
      </dsp:txBody>
      <dsp:txXfrm>
        <a:off x="3608412" y="1582333"/>
        <a:ext cx="1708149" cy="1240455"/>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64429B1-29CA-4D1E-B01E-AA6E1FE02ED1}">
      <dsp:nvSpPr>
        <dsp:cNvPr id="0" name=""/>
        <dsp:cNvSpPr/>
      </dsp:nvSpPr>
      <dsp:spPr>
        <a:xfrm>
          <a:off x="3212332" y="904536"/>
          <a:ext cx="112115" cy="343821"/>
        </a:xfrm>
        <a:custGeom>
          <a:avLst/>
          <a:gdLst/>
          <a:ahLst/>
          <a:cxnLst/>
          <a:rect l="0" t="0" r="0" b="0"/>
          <a:pathLst>
            <a:path>
              <a:moveTo>
                <a:pt x="0" y="0"/>
              </a:moveTo>
              <a:lnTo>
                <a:pt x="0" y="343821"/>
              </a:lnTo>
              <a:lnTo>
                <a:pt x="112115" y="343821"/>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FF0E22-3CF3-4024-9B0C-F2C2E68AA7C1}">
      <dsp:nvSpPr>
        <dsp:cNvPr id="0" name=""/>
        <dsp:cNvSpPr/>
      </dsp:nvSpPr>
      <dsp:spPr>
        <a:xfrm>
          <a:off x="2606907" y="373854"/>
          <a:ext cx="904400" cy="156962"/>
        </a:xfrm>
        <a:custGeom>
          <a:avLst/>
          <a:gdLst/>
          <a:ahLst/>
          <a:cxnLst/>
          <a:rect l="0" t="0" r="0" b="0"/>
          <a:pathLst>
            <a:path>
              <a:moveTo>
                <a:pt x="0" y="0"/>
              </a:moveTo>
              <a:lnTo>
                <a:pt x="0" y="78481"/>
              </a:lnTo>
              <a:lnTo>
                <a:pt x="904400" y="78481"/>
              </a:lnTo>
              <a:lnTo>
                <a:pt x="904400" y="156962"/>
              </a:lnTo>
            </a:path>
          </a:pathLst>
        </a:custGeom>
        <a:noFill/>
        <a:ln w="12700" cap="flat" cmpd="sng" algn="ctr">
          <a:solidFill>
            <a:schemeClr val="accent6">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7E1E88-8EA0-4109-8F73-3D0B91055039}">
      <dsp:nvSpPr>
        <dsp:cNvPr id="0" name=""/>
        <dsp:cNvSpPr/>
      </dsp:nvSpPr>
      <dsp:spPr>
        <a:xfrm>
          <a:off x="2307932" y="904536"/>
          <a:ext cx="112115" cy="1935865"/>
        </a:xfrm>
        <a:custGeom>
          <a:avLst/>
          <a:gdLst/>
          <a:ahLst/>
          <a:cxnLst/>
          <a:rect l="0" t="0" r="0" b="0"/>
          <a:pathLst>
            <a:path>
              <a:moveTo>
                <a:pt x="0" y="0"/>
              </a:moveTo>
              <a:lnTo>
                <a:pt x="0" y="1935865"/>
              </a:lnTo>
              <a:lnTo>
                <a:pt x="112115" y="1935865"/>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8E8CF2-F01F-40C8-8664-E50851ACE18F}">
      <dsp:nvSpPr>
        <dsp:cNvPr id="0" name=""/>
        <dsp:cNvSpPr/>
      </dsp:nvSpPr>
      <dsp:spPr>
        <a:xfrm>
          <a:off x="2307932" y="904536"/>
          <a:ext cx="112115" cy="1405184"/>
        </a:xfrm>
        <a:custGeom>
          <a:avLst/>
          <a:gdLst/>
          <a:ahLst/>
          <a:cxnLst/>
          <a:rect l="0" t="0" r="0" b="0"/>
          <a:pathLst>
            <a:path>
              <a:moveTo>
                <a:pt x="0" y="0"/>
              </a:moveTo>
              <a:lnTo>
                <a:pt x="0" y="1405184"/>
              </a:lnTo>
              <a:lnTo>
                <a:pt x="112115" y="1405184"/>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B32BF2-0887-4714-9DA4-AF8626F65426}">
      <dsp:nvSpPr>
        <dsp:cNvPr id="0" name=""/>
        <dsp:cNvSpPr/>
      </dsp:nvSpPr>
      <dsp:spPr>
        <a:xfrm>
          <a:off x="2307932" y="904536"/>
          <a:ext cx="112115" cy="874502"/>
        </a:xfrm>
        <a:custGeom>
          <a:avLst/>
          <a:gdLst/>
          <a:ahLst/>
          <a:cxnLst/>
          <a:rect l="0" t="0" r="0" b="0"/>
          <a:pathLst>
            <a:path>
              <a:moveTo>
                <a:pt x="0" y="0"/>
              </a:moveTo>
              <a:lnTo>
                <a:pt x="0" y="874502"/>
              </a:lnTo>
              <a:lnTo>
                <a:pt x="112115" y="874502"/>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92CDD6-D154-4BD0-ADA6-1B59F86EC32E}">
      <dsp:nvSpPr>
        <dsp:cNvPr id="0" name=""/>
        <dsp:cNvSpPr/>
      </dsp:nvSpPr>
      <dsp:spPr>
        <a:xfrm>
          <a:off x="2307932" y="904536"/>
          <a:ext cx="112115" cy="343821"/>
        </a:xfrm>
        <a:custGeom>
          <a:avLst/>
          <a:gdLst/>
          <a:ahLst/>
          <a:cxnLst/>
          <a:rect l="0" t="0" r="0" b="0"/>
          <a:pathLst>
            <a:path>
              <a:moveTo>
                <a:pt x="0" y="0"/>
              </a:moveTo>
              <a:lnTo>
                <a:pt x="0" y="343821"/>
              </a:lnTo>
              <a:lnTo>
                <a:pt x="112115" y="343821"/>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14B6A0-5D98-48E4-B473-664EAC57EB30}">
      <dsp:nvSpPr>
        <dsp:cNvPr id="0" name=""/>
        <dsp:cNvSpPr/>
      </dsp:nvSpPr>
      <dsp:spPr>
        <a:xfrm>
          <a:off x="2561187" y="373854"/>
          <a:ext cx="91440" cy="156962"/>
        </a:xfrm>
        <a:custGeom>
          <a:avLst/>
          <a:gdLst/>
          <a:ahLst/>
          <a:cxnLst/>
          <a:rect l="0" t="0" r="0" b="0"/>
          <a:pathLst>
            <a:path>
              <a:moveTo>
                <a:pt x="45720" y="0"/>
              </a:moveTo>
              <a:lnTo>
                <a:pt x="45720" y="156962"/>
              </a:lnTo>
            </a:path>
          </a:pathLst>
        </a:custGeom>
        <a:noFill/>
        <a:ln w="12700" cap="flat" cmpd="sng" algn="ctr">
          <a:solidFill>
            <a:schemeClr val="accent6">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02A181-C1CA-445B-BE3D-6D1787FD9675}">
      <dsp:nvSpPr>
        <dsp:cNvPr id="0" name=""/>
        <dsp:cNvSpPr/>
      </dsp:nvSpPr>
      <dsp:spPr>
        <a:xfrm>
          <a:off x="1403531" y="904536"/>
          <a:ext cx="112115" cy="874502"/>
        </a:xfrm>
        <a:custGeom>
          <a:avLst/>
          <a:gdLst/>
          <a:ahLst/>
          <a:cxnLst/>
          <a:rect l="0" t="0" r="0" b="0"/>
          <a:pathLst>
            <a:path>
              <a:moveTo>
                <a:pt x="0" y="0"/>
              </a:moveTo>
              <a:lnTo>
                <a:pt x="0" y="874502"/>
              </a:lnTo>
              <a:lnTo>
                <a:pt x="112115" y="874502"/>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0BF56B-7BBC-441F-929D-5C03AA04524C}">
      <dsp:nvSpPr>
        <dsp:cNvPr id="0" name=""/>
        <dsp:cNvSpPr/>
      </dsp:nvSpPr>
      <dsp:spPr>
        <a:xfrm>
          <a:off x="1403531" y="904536"/>
          <a:ext cx="112115" cy="343821"/>
        </a:xfrm>
        <a:custGeom>
          <a:avLst/>
          <a:gdLst/>
          <a:ahLst/>
          <a:cxnLst/>
          <a:rect l="0" t="0" r="0" b="0"/>
          <a:pathLst>
            <a:path>
              <a:moveTo>
                <a:pt x="0" y="0"/>
              </a:moveTo>
              <a:lnTo>
                <a:pt x="0" y="343821"/>
              </a:lnTo>
              <a:lnTo>
                <a:pt x="112115" y="343821"/>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87F52D-5A4B-46D1-9814-552C816BA6C5}">
      <dsp:nvSpPr>
        <dsp:cNvPr id="0" name=""/>
        <dsp:cNvSpPr/>
      </dsp:nvSpPr>
      <dsp:spPr>
        <a:xfrm>
          <a:off x="1702507" y="373854"/>
          <a:ext cx="904400" cy="156962"/>
        </a:xfrm>
        <a:custGeom>
          <a:avLst/>
          <a:gdLst/>
          <a:ahLst/>
          <a:cxnLst/>
          <a:rect l="0" t="0" r="0" b="0"/>
          <a:pathLst>
            <a:path>
              <a:moveTo>
                <a:pt x="904400" y="0"/>
              </a:moveTo>
              <a:lnTo>
                <a:pt x="904400" y="78481"/>
              </a:lnTo>
              <a:lnTo>
                <a:pt x="0" y="78481"/>
              </a:lnTo>
              <a:lnTo>
                <a:pt x="0" y="156962"/>
              </a:lnTo>
            </a:path>
          </a:pathLst>
        </a:custGeom>
        <a:noFill/>
        <a:ln w="12700" cap="flat" cmpd="sng" algn="ctr">
          <a:solidFill>
            <a:schemeClr val="accent6">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727790-B502-4F65-A5CE-1630B256158C}">
      <dsp:nvSpPr>
        <dsp:cNvPr id="0" name=""/>
        <dsp:cNvSpPr/>
      </dsp:nvSpPr>
      <dsp:spPr>
        <a:xfrm>
          <a:off x="2233188" y="135"/>
          <a:ext cx="747438" cy="373719"/>
        </a:xfrm>
        <a:prstGeom prst="rect">
          <a:avLst/>
        </a:prstGeom>
        <a:solidFill>
          <a:schemeClr val="accent6">
            <a:shade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cs-CZ" sz="800" kern="1200"/>
            <a:t>cestování</a:t>
          </a:r>
        </a:p>
      </dsp:txBody>
      <dsp:txXfrm>
        <a:off x="2233188" y="135"/>
        <a:ext cx="747438" cy="373719"/>
      </dsp:txXfrm>
    </dsp:sp>
    <dsp:sp modelId="{BC7872A5-43B5-4314-B166-6D45A366E2A5}">
      <dsp:nvSpPr>
        <dsp:cNvPr id="0" name=""/>
        <dsp:cNvSpPr/>
      </dsp:nvSpPr>
      <dsp:spPr>
        <a:xfrm>
          <a:off x="1328788" y="530817"/>
          <a:ext cx="747438" cy="373719"/>
        </a:xfrm>
        <a:prstGeom prst="rect">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cs-CZ" sz="800" kern="1200"/>
            <a:t>potěšení</a:t>
          </a:r>
        </a:p>
      </dsp:txBody>
      <dsp:txXfrm>
        <a:off x="1328788" y="530817"/>
        <a:ext cx="747438" cy="373719"/>
      </dsp:txXfrm>
    </dsp:sp>
    <dsp:sp modelId="{A13C9078-32BC-48C7-ABB9-0700B562EC65}">
      <dsp:nvSpPr>
        <dsp:cNvPr id="0" name=""/>
        <dsp:cNvSpPr/>
      </dsp:nvSpPr>
      <dsp:spPr>
        <a:xfrm>
          <a:off x="1515647" y="1061498"/>
          <a:ext cx="747438" cy="373719"/>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cs-CZ" sz="800" kern="1200"/>
            <a:t>dovolená, prázdniny, rekreace</a:t>
          </a:r>
        </a:p>
      </dsp:txBody>
      <dsp:txXfrm>
        <a:off x="1515647" y="1061498"/>
        <a:ext cx="747438" cy="373719"/>
      </dsp:txXfrm>
    </dsp:sp>
    <dsp:sp modelId="{A32F4001-FBA6-4899-BF1C-9F6697BA7202}">
      <dsp:nvSpPr>
        <dsp:cNvPr id="0" name=""/>
        <dsp:cNvSpPr/>
      </dsp:nvSpPr>
      <dsp:spPr>
        <a:xfrm>
          <a:off x="1515647" y="1592179"/>
          <a:ext cx="747438" cy="373719"/>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cs-CZ" sz="800" kern="1200"/>
            <a:t>různé speciální zájmy</a:t>
          </a:r>
        </a:p>
      </dsp:txBody>
      <dsp:txXfrm>
        <a:off x="1515647" y="1592179"/>
        <a:ext cx="747438" cy="373719"/>
      </dsp:txXfrm>
    </dsp:sp>
    <dsp:sp modelId="{4CCDC90B-0414-4D32-8ED5-98A1D1BA9072}">
      <dsp:nvSpPr>
        <dsp:cNvPr id="0" name=""/>
        <dsp:cNvSpPr/>
      </dsp:nvSpPr>
      <dsp:spPr>
        <a:xfrm>
          <a:off x="2233188" y="530817"/>
          <a:ext cx="747438" cy="373719"/>
        </a:xfrm>
        <a:prstGeom prst="rect">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cs-CZ" sz="800" kern="1200"/>
            <a:t>potěšení i povinnost</a:t>
          </a:r>
        </a:p>
      </dsp:txBody>
      <dsp:txXfrm>
        <a:off x="2233188" y="530817"/>
        <a:ext cx="747438" cy="373719"/>
      </dsp:txXfrm>
    </dsp:sp>
    <dsp:sp modelId="{1D60321A-19F4-4251-B4CB-CF10506459B7}">
      <dsp:nvSpPr>
        <dsp:cNvPr id="0" name=""/>
        <dsp:cNvSpPr/>
      </dsp:nvSpPr>
      <dsp:spPr>
        <a:xfrm>
          <a:off x="2420048" y="1061498"/>
          <a:ext cx="747438" cy="373719"/>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cs-CZ" sz="800" kern="1200"/>
            <a:t>návštěva známých a příbuzných</a:t>
          </a:r>
        </a:p>
      </dsp:txBody>
      <dsp:txXfrm>
        <a:off x="2420048" y="1061498"/>
        <a:ext cx="747438" cy="373719"/>
      </dsp:txXfrm>
    </dsp:sp>
    <dsp:sp modelId="{87928CED-4FBB-4543-9276-3F1FEFB91CF1}">
      <dsp:nvSpPr>
        <dsp:cNvPr id="0" name=""/>
        <dsp:cNvSpPr/>
      </dsp:nvSpPr>
      <dsp:spPr>
        <a:xfrm>
          <a:off x="2420048" y="1592179"/>
          <a:ext cx="747438" cy="373719"/>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cs-CZ" sz="800" kern="1200"/>
            <a:t>zdraví</a:t>
          </a:r>
        </a:p>
      </dsp:txBody>
      <dsp:txXfrm>
        <a:off x="2420048" y="1592179"/>
        <a:ext cx="747438" cy="373719"/>
      </dsp:txXfrm>
    </dsp:sp>
    <dsp:sp modelId="{44787100-D5D1-49A1-8A89-41AC21B10105}">
      <dsp:nvSpPr>
        <dsp:cNvPr id="0" name=""/>
        <dsp:cNvSpPr/>
      </dsp:nvSpPr>
      <dsp:spPr>
        <a:xfrm>
          <a:off x="2420048" y="2122860"/>
          <a:ext cx="747438" cy="373719"/>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cs-CZ" sz="800" kern="1200"/>
            <a:t>náboženství</a:t>
          </a:r>
        </a:p>
      </dsp:txBody>
      <dsp:txXfrm>
        <a:off x="2420048" y="2122860"/>
        <a:ext cx="747438" cy="373719"/>
      </dsp:txXfrm>
    </dsp:sp>
    <dsp:sp modelId="{284D86C0-9CDA-4A56-9497-D154C2375244}">
      <dsp:nvSpPr>
        <dsp:cNvPr id="0" name=""/>
        <dsp:cNvSpPr/>
      </dsp:nvSpPr>
      <dsp:spPr>
        <a:xfrm>
          <a:off x="2420048" y="2653542"/>
          <a:ext cx="747438" cy="373719"/>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cs-CZ" sz="800" kern="1200"/>
            <a:t>jiné důvody</a:t>
          </a:r>
        </a:p>
      </dsp:txBody>
      <dsp:txXfrm>
        <a:off x="2420048" y="2653542"/>
        <a:ext cx="747438" cy="373719"/>
      </dsp:txXfrm>
    </dsp:sp>
    <dsp:sp modelId="{9C121BDE-9FDB-4759-9DF8-46B48B4382F8}">
      <dsp:nvSpPr>
        <dsp:cNvPr id="0" name=""/>
        <dsp:cNvSpPr/>
      </dsp:nvSpPr>
      <dsp:spPr>
        <a:xfrm>
          <a:off x="3137588" y="530817"/>
          <a:ext cx="747438" cy="373719"/>
        </a:xfrm>
        <a:prstGeom prst="rect">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cs-CZ" sz="800" kern="1200"/>
            <a:t>povinnost</a:t>
          </a:r>
        </a:p>
      </dsp:txBody>
      <dsp:txXfrm>
        <a:off x="3137588" y="530817"/>
        <a:ext cx="747438" cy="373719"/>
      </dsp:txXfrm>
    </dsp:sp>
    <dsp:sp modelId="{68328CEF-93C9-4D08-96D4-CF5ECBADECE3}">
      <dsp:nvSpPr>
        <dsp:cNvPr id="0" name=""/>
        <dsp:cNvSpPr/>
      </dsp:nvSpPr>
      <dsp:spPr>
        <a:xfrm>
          <a:off x="3324448" y="1061498"/>
          <a:ext cx="747438" cy="373719"/>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cs-CZ" sz="800" kern="1200"/>
            <a:t>podnikání a pracovní důvody</a:t>
          </a:r>
        </a:p>
      </dsp:txBody>
      <dsp:txXfrm>
        <a:off x="3324448" y="1061498"/>
        <a:ext cx="747438" cy="373719"/>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3.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default#1">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CC310C-FC11-4AA5-B4C2-3DFE7720C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72</Pages>
  <Words>15446</Words>
  <Characters>91133</Characters>
  <Application>Microsoft Office Word</Application>
  <DocSecurity>0</DocSecurity>
  <Lines>759</Lines>
  <Paragraphs>212</Paragraphs>
  <ScaleCrop>false</ScaleCrop>
  <HeadingPairs>
    <vt:vector size="2" baseType="variant">
      <vt:variant>
        <vt:lpstr>Název</vt:lpstr>
      </vt:variant>
      <vt:variant>
        <vt:i4>1</vt:i4>
      </vt:variant>
    </vt:vector>
  </HeadingPairs>
  <TitlesOfParts>
    <vt:vector size="1" baseType="lpstr">
      <vt:lpstr>Bakalářská práce</vt:lpstr>
    </vt:vector>
  </TitlesOfParts>
  <Company>Hewlett-Packard Company</Company>
  <LinksUpToDate>false</LinksUpToDate>
  <CharactersWithSpaces>106367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Bakalářská práce</dc:title>
  <dc:subject/>
  <dc:creator>Jakub Trojan</dc:creator>
  <cp:keywords/>
  <dc:description/>
  <cp:lastModifiedBy>Lenka</cp:lastModifiedBy>
  <cp:revision>73</cp:revision>
  <cp:lastPrinted>2015-04-15T10:52:00Z</cp:lastPrinted>
  <dcterms:created xsi:type="dcterms:W3CDTF">2015-04-14T18:22:00Z</dcterms:created>
  <dcterms:modified xsi:type="dcterms:W3CDTF">2015-04-15T11:03:00Z</dcterms:modified>
</cp:coreProperties>
</file>