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71" w:rsidRDefault="00E67771" w:rsidP="00E67771">
      <w:pPr>
        <w:spacing w:line="360" w:lineRule="auto"/>
        <w:contextualSpacing/>
        <w:jc w:val="center"/>
        <w:rPr>
          <w:rFonts w:cs="Times New Roman"/>
          <w:b/>
          <w:sz w:val="28"/>
          <w:szCs w:val="28"/>
        </w:rPr>
      </w:pPr>
      <w:bookmarkStart w:id="0" w:name="_Toc352590317"/>
      <w:bookmarkStart w:id="1" w:name="_Toc368171559"/>
      <w:bookmarkStart w:id="2" w:name="_Toc352590318"/>
    </w:p>
    <w:p w:rsidR="00E67771" w:rsidRPr="00F56C3B" w:rsidRDefault="00E67771" w:rsidP="00E67771">
      <w:pPr>
        <w:spacing w:line="360" w:lineRule="auto"/>
        <w:contextualSpacing/>
        <w:jc w:val="center"/>
        <w:rPr>
          <w:rFonts w:cs="Times New Roman"/>
          <w:b/>
          <w:sz w:val="28"/>
          <w:szCs w:val="28"/>
        </w:rPr>
      </w:pPr>
      <w:r w:rsidRPr="00F56C3B">
        <w:rPr>
          <w:rFonts w:cs="Times New Roman"/>
          <w:b/>
          <w:sz w:val="28"/>
          <w:szCs w:val="28"/>
        </w:rPr>
        <w:t>Univerzita Palackého v Olomouci</w:t>
      </w:r>
    </w:p>
    <w:p w:rsidR="00E67771" w:rsidRPr="00F56C3B" w:rsidRDefault="00E67771" w:rsidP="00E67771">
      <w:pPr>
        <w:spacing w:line="360" w:lineRule="auto"/>
        <w:contextualSpacing/>
        <w:jc w:val="center"/>
        <w:rPr>
          <w:rFonts w:cs="Times New Roman"/>
          <w:b/>
          <w:sz w:val="28"/>
          <w:szCs w:val="28"/>
        </w:rPr>
      </w:pPr>
      <w:r w:rsidRPr="00F56C3B">
        <w:rPr>
          <w:rFonts w:cs="Times New Roman"/>
          <w:b/>
          <w:sz w:val="28"/>
          <w:szCs w:val="28"/>
        </w:rPr>
        <w:t>Právnická fakulta</w:t>
      </w:r>
    </w:p>
    <w:p w:rsidR="00E67771" w:rsidRPr="004D3FD1" w:rsidRDefault="00E67771" w:rsidP="00E67771">
      <w:pPr>
        <w:spacing w:line="360" w:lineRule="auto"/>
        <w:ind w:firstLine="709"/>
        <w:contextualSpacing/>
        <w:jc w:val="center"/>
        <w:rPr>
          <w:rFonts w:cs="Times New Roman"/>
          <w:b/>
          <w:sz w:val="32"/>
          <w:szCs w:val="32"/>
        </w:rPr>
      </w:pPr>
    </w:p>
    <w:p w:rsidR="00E67771" w:rsidRPr="004D3FD1" w:rsidRDefault="00E67771" w:rsidP="00E67771">
      <w:pPr>
        <w:spacing w:line="360" w:lineRule="auto"/>
        <w:ind w:firstLine="709"/>
        <w:contextualSpacing/>
        <w:jc w:val="center"/>
        <w:rPr>
          <w:rFonts w:cs="Times New Roman"/>
          <w:b/>
          <w:sz w:val="32"/>
          <w:szCs w:val="32"/>
        </w:rPr>
      </w:pPr>
    </w:p>
    <w:p w:rsidR="00E67771" w:rsidRPr="004D3FD1" w:rsidRDefault="00E67771" w:rsidP="00E67771">
      <w:pPr>
        <w:spacing w:line="360" w:lineRule="auto"/>
        <w:ind w:firstLine="709"/>
        <w:contextualSpacing/>
        <w:jc w:val="center"/>
        <w:rPr>
          <w:rFonts w:cs="Times New Roman"/>
          <w:b/>
          <w:sz w:val="32"/>
          <w:szCs w:val="32"/>
        </w:rPr>
      </w:pPr>
    </w:p>
    <w:p w:rsidR="00E67771" w:rsidRPr="004D3FD1" w:rsidRDefault="00E67771" w:rsidP="00E67771">
      <w:pPr>
        <w:spacing w:line="360" w:lineRule="auto"/>
        <w:ind w:firstLine="709"/>
        <w:contextualSpacing/>
        <w:jc w:val="center"/>
        <w:rPr>
          <w:rFonts w:cs="Times New Roman"/>
          <w:b/>
          <w:sz w:val="32"/>
          <w:szCs w:val="32"/>
        </w:rPr>
      </w:pPr>
    </w:p>
    <w:p w:rsidR="00E67771" w:rsidRDefault="00E67771" w:rsidP="00E67771">
      <w:pPr>
        <w:spacing w:line="360" w:lineRule="auto"/>
        <w:contextualSpacing/>
        <w:jc w:val="center"/>
        <w:rPr>
          <w:rFonts w:cs="Times New Roman"/>
          <w:b/>
          <w:sz w:val="32"/>
          <w:szCs w:val="32"/>
        </w:rPr>
      </w:pPr>
    </w:p>
    <w:p w:rsidR="00E67771" w:rsidRPr="005821F8" w:rsidRDefault="00E67771" w:rsidP="00E67771">
      <w:pPr>
        <w:spacing w:line="360" w:lineRule="auto"/>
        <w:contextualSpacing/>
        <w:jc w:val="center"/>
        <w:rPr>
          <w:rFonts w:cs="Times New Roman"/>
          <w:b/>
          <w:sz w:val="36"/>
          <w:szCs w:val="36"/>
        </w:rPr>
      </w:pPr>
      <w:r w:rsidRPr="005821F8">
        <w:rPr>
          <w:rFonts w:cs="Times New Roman"/>
          <w:b/>
          <w:sz w:val="36"/>
          <w:szCs w:val="36"/>
        </w:rPr>
        <w:t>Martin Dostál</w:t>
      </w:r>
    </w:p>
    <w:p w:rsidR="00E67771" w:rsidRDefault="00E67771" w:rsidP="00E67771">
      <w:pPr>
        <w:spacing w:line="360" w:lineRule="auto"/>
        <w:ind w:firstLine="709"/>
        <w:contextualSpacing/>
        <w:jc w:val="center"/>
        <w:rPr>
          <w:rFonts w:cs="Times New Roman"/>
          <w:b/>
          <w:sz w:val="32"/>
          <w:szCs w:val="32"/>
        </w:rPr>
      </w:pPr>
      <w:r w:rsidRPr="004D3FD1">
        <w:rPr>
          <w:rFonts w:cs="Times New Roman"/>
          <w:b/>
          <w:sz w:val="32"/>
          <w:szCs w:val="32"/>
        </w:rPr>
        <w:t xml:space="preserve">  </w:t>
      </w:r>
    </w:p>
    <w:p w:rsidR="00E67771" w:rsidRDefault="00E67771" w:rsidP="00E67771">
      <w:pPr>
        <w:spacing w:line="360" w:lineRule="auto"/>
        <w:contextualSpacing/>
        <w:jc w:val="center"/>
        <w:rPr>
          <w:rFonts w:cs="Times New Roman"/>
          <w:b/>
          <w:sz w:val="32"/>
          <w:szCs w:val="32"/>
        </w:rPr>
      </w:pPr>
      <w:r>
        <w:rPr>
          <w:rFonts w:cs="Times New Roman"/>
          <w:b/>
          <w:sz w:val="32"/>
          <w:szCs w:val="32"/>
        </w:rPr>
        <w:t>Geneze principu proporcionality a jeho aplikační praxe v českém soudnictví</w:t>
      </w:r>
    </w:p>
    <w:p w:rsidR="00E67771" w:rsidRDefault="00E67771" w:rsidP="00E67771">
      <w:pPr>
        <w:spacing w:line="360" w:lineRule="auto"/>
        <w:contextualSpacing/>
        <w:jc w:val="center"/>
        <w:rPr>
          <w:rFonts w:cs="Times New Roman"/>
          <w:b/>
          <w:sz w:val="32"/>
          <w:szCs w:val="32"/>
        </w:rPr>
      </w:pPr>
    </w:p>
    <w:p w:rsidR="00E67771" w:rsidRPr="005821F8" w:rsidRDefault="00E67771" w:rsidP="00E67771">
      <w:pPr>
        <w:spacing w:line="360" w:lineRule="auto"/>
        <w:contextualSpacing/>
        <w:jc w:val="center"/>
        <w:rPr>
          <w:rFonts w:cs="Times New Roman"/>
          <w:b/>
          <w:sz w:val="28"/>
          <w:szCs w:val="28"/>
        </w:rPr>
      </w:pPr>
      <w:r>
        <w:rPr>
          <w:rFonts w:cs="Times New Roman"/>
          <w:b/>
          <w:sz w:val="28"/>
          <w:szCs w:val="28"/>
        </w:rPr>
        <w:t>Rigorózní</w:t>
      </w:r>
      <w:r w:rsidRPr="005821F8">
        <w:rPr>
          <w:rFonts w:cs="Times New Roman"/>
          <w:b/>
          <w:sz w:val="28"/>
          <w:szCs w:val="28"/>
        </w:rPr>
        <w:t xml:space="preserve"> práce</w:t>
      </w:r>
    </w:p>
    <w:p w:rsidR="00E67771" w:rsidRPr="004D3FD1" w:rsidRDefault="00E67771" w:rsidP="00E67771">
      <w:pPr>
        <w:spacing w:line="360" w:lineRule="auto"/>
        <w:contextualSpacing/>
        <w:jc w:val="center"/>
        <w:rPr>
          <w:rFonts w:cs="Times New Roman"/>
          <w:b/>
          <w:sz w:val="32"/>
          <w:szCs w:val="32"/>
        </w:rPr>
      </w:pPr>
      <w:r w:rsidRPr="004D3FD1">
        <w:rPr>
          <w:rFonts w:cs="Times New Roman"/>
          <w:b/>
          <w:sz w:val="32"/>
          <w:szCs w:val="32"/>
        </w:rPr>
        <w:t xml:space="preserve"> </w:t>
      </w:r>
    </w:p>
    <w:p w:rsidR="00E67771" w:rsidRPr="004D3FD1" w:rsidRDefault="00E67771" w:rsidP="00E67771">
      <w:pPr>
        <w:spacing w:line="360" w:lineRule="auto"/>
        <w:ind w:firstLine="709"/>
        <w:contextualSpacing/>
        <w:jc w:val="center"/>
        <w:rPr>
          <w:rFonts w:cs="Times New Roman"/>
          <w:b/>
          <w:sz w:val="32"/>
          <w:szCs w:val="32"/>
        </w:rPr>
      </w:pPr>
    </w:p>
    <w:p w:rsidR="00E67771" w:rsidRPr="004D3FD1" w:rsidRDefault="00E67771" w:rsidP="00E67771">
      <w:pPr>
        <w:spacing w:line="360" w:lineRule="auto"/>
        <w:ind w:firstLine="709"/>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p>
    <w:p w:rsidR="00E67771" w:rsidRDefault="00E67771" w:rsidP="00E67771">
      <w:pPr>
        <w:spacing w:line="360" w:lineRule="auto"/>
        <w:contextualSpacing/>
        <w:jc w:val="center"/>
        <w:rPr>
          <w:rFonts w:cs="Times New Roman"/>
          <w:b/>
          <w:sz w:val="32"/>
          <w:szCs w:val="32"/>
        </w:rPr>
      </w:pPr>
    </w:p>
    <w:p w:rsidR="00E67771" w:rsidRDefault="00E67771" w:rsidP="00E67771">
      <w:pPr>
        <w:spacing w:line="360" w:lineRule="auto"/>
        <w:contextualSpacing/>
        <w:jc w:val="center"/>
        <w:rPr>
          <w:rFonts w:cs="Times New Roman"/>
          <w:b/>
          <w:sz w:val="32"/>
          <w:szCs w:val="32"/>
        </w:rPr>
      </w:pPr>
    </w:p>
    <w:p w:rsidR="00E67771" w:rsidRDefault="00E67771" w:rsidP="00E67771">
      <w:pPr>
        <w:spacing w:line="360" w:lineRule="auto"/>
        <w:contextualSpacing/>
        <w:jc w:val="center"/>
        <w:rPr>
          <w:rFonts w:cs="Times New Roman"/>
          <w:b/>
          <w:sz w:val="32"/>
          <w:szCs w:val="32"/>
        </w:rPr>
      </w:pPr>
    </w:p>
    <w:p w:rsidR="00E67771" w:rsidRPr="004D3FD1" w:rsidRDefault="00E67771" w:rsidP="00E67771">
      <w:pPr>
        <w:spacing w:line="360" w:lineRule="auto"/>
        <w:contextualSpacing/>
        <w:jc w:val="center"/>
        <w:rPr>
          <w:rFonts w:cs="Times New Roman"/>
          <w:b/>
          <w:sz w:val="32"/>
          <w:szCs w:val="32"/>
        </w:rPr>
      </w:pPr>
      <w:r>
        <w:rPr>
          <w:rFonts w:cs="Times New Roman"/>
          <w:b/>
          <w:sz w:val="32"/>
          <w:szCs w:val="32"/>
        </w:rPr>
        <w:t>Olomouc 2013</w:t>
      </w: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Pr="00F56C3B" w:rsidRDefault="00F56C3B" w:rsidP="00E67771">
      <w:pPr>
        <w:autoSpaceDE w:val="0"/>
        <w:autoSpaceDN w:val="0"/>
        <w:adjustRightInd w:val="0"/>
        <w:spacing w:after="0" w:line="360" w:lineRule="auto"/>
        <w:rPr>
          <w:rFonts w:cs="Times New Roman"/>
          <w:szCs w:val="24"/>
        </w:rPr>
      </w:pPr>
      <w:r w:rsidRPr="00F56C3B">
        <w:rPr>
          <w:rFonts w:cs="Times New Roman"/>
          <w:szCs w:val="24"/>
        </w:rPr>
        <w:t>Čestné prohlášení</w:t>
      </w:r>
    </w:p>
    <w:p w:rsidR="00E67771" w:rsidRDefault="00E67771" w:rsidP="00E67771">
      <w:pPr>
        <w:autoSpaceDE w:val="0"/>
        <w:autoSpaceDN w:val="0"/>
        <w:adjustRightInd w:val="0"/>
        <w:spacing w:after="0" w:line="360" w:lineRule="auto"/>
        <w:rPr>
          <w:rFonts w:ascii="Garamond" w:hAnsi="Garamond" w:cs="Garamond"/>
          <w:szCs w:val="24"/>
        </w:rPr>
      </w:pPr>
    </w:p>
    <w:p w:rsidR="00E67771" w:rsidRPr="004D3FD1" w:rsidRDefault="00E67771" w:rsidP="00F56C3B">
      <w:pPr>
        <w:autoSpaceDE w:val="0"/>
        <w:autoSpaceDN w:val="0"/>
        <w:adjustRightInd w:val="0"/>
        <w:spacing w:after="0" w:line="360" w:lineRule="auto"/>
        <w:ind w:firstLine="708"/>
        <w:rPr>
          <w:rFonts w:cs="Times New Roman"/>
          <w:szCs w:val="24"/>
        </w:rPr>
      </w:pPr>
      <w:r>
        <w:rPr>
          <w:rFonts w:cs="Times New Roman"/>
          <w:szCs w:val="24"/>
        </w:rPr>
        <w:t>Prohlašuji, že jsem rigorózní</w:t>
      </w:r>
      <w:r w:rsidRPr="004D3FD1">
        <w:rPr>
          <w:rFonts w:cs="Times New Roman"/>
          <w:szCs w:val="24"/>
        </w:rPr>
        <w:t xml:space="preserve"> práci</w:t>
      </w:r>
      <w:r>
        <w:rPr>
          <w:rFonts w:cs="Times New Roman"/>
          <w:szCs w:val="24"/>
        </w:rPr>
        <w:t xml:space="preserve"> na téma </w:t>
      </w:r>
      <w:r w:rsidR="00F56C3B">
        <w:rPr>
          <w:rFonts w:cs="Times New Roman"/>
          <w:szCs w:val="24"/>
        </w:rPr>
        <w:t>„</w:t>
      </w:r>
      <w:r w:rsidRPr="00C548AE">
        <w:rPr>
          <w:rFonts w:cs="Times New Roman"/>
          <w:i/>
          <w:szCs w:val="24"/>
        </w:rPr>
        <w:t>Geneze principu proporcionality a jeho aplikační praxe v českém soudnictví</w:t>
      </w:r>
      <w:r w:rsidR="00F56C3B">
        <w:rPr>
          <w:rFonts w:cs="Times New Roman"/>
          <w:i/>
          <w:szCs w:val="24"/>
        </w:rPr>
        <w:t>“</w:t>
      </w:r>
      <w:r>
        <w:rPr>
          <w:rFonts w:cs="Times New Roman"/>
          <w:szCs w:val="24"/>
        </w:rPr>
        <w:t>vypracoval samostatně a citoval</w:t>
      </w:r>
      <w:r w:rsidRPr="004D3FD1">
        <w:rPr>
          <w:rFonts w:cs="Times New Roman"/>
          <w:szCs w:val="24"/>
        </w:rPr>
        <w:t xml:space="preserve"> všechny použité zdroje.</w:t>
      </w:r>
    </w:p>
    <w:p w:rsidR="00E67771" w:rsidRPr="004D3FD1" w:rsidRDefault="00E67771" w:rsidP="00E67771">
      <w:pPr>
        <w:spacing w:line="360" w:lineRule="auto"/>
        <w:contextualSpacing/>
        <w:jc w:val="both"/>
        <w:rPr>
          <w:rFonts w:cs="Times New Roman"/>
          <w:szCs w:val="24"/>
        </w:rPr>
      </w:pPr>
    </w:p>
    <w:p w:rsidR="00E67771" w:rsidRPr="004D3FD1" w:rsidRDefault="00E67771" w:rsidP="00E67771">
      <w:pPr>
        <w:spacing w:line="360" w:lineRule="auto"/>
        <w:contextualSpacing/>
        <w:jc w:val="both"/>
        <w:rPr>
          <w:rFonts w:cs="Times New Roman"/>
          <w:szCs w:val="24"/>
        </w:rPr>
      </w:pPr>
    </w:p>
    <w:p w:rsidR="00E67771" w:rsidRPr="004D3FD1" w:rsidRDefault="00E67771" w:rsidP="00E67771">
      <w:pPr>
        <w:spacing w:line="360" w:lineRule="auto"/>
        <w:contextualSpacing/>
        <w:jc w:val="both"/>
        <w:rPr>
          <w:rFonts w:cs="Times New Roman"/>
          <w:szCs w:val="24"/>
        </w:rPr>
      </w:pPr>
      <w:r>
        <w:rPr>
          <w:rFonts w:cs="Times New Roman"/>
          <w:szCs w:val="24"/>
        </w:rPr>
        <w:t>V Konici</w:t>
      </w:r>
      <w:r w:rsidRPr="004D3FD1">
        <w:rPr>
          <w:rFonts w:cs="Times New Roman"/>
          <w:szCs w:val="24"/>
        </w:rPr>
        <w:t xml:space="preserve"> </w:t>
      </w:r>
      <w:r w:rsidR="000D12EE">
        <w:rPr>
          <w:rFonts w:cs="Times New Roman"/>
          <w:szCs w:val="24"/>
        </w:rPr>
        <w:t>dne</w:t>
      </w:r>
      <w:r w:rsidR="000D12EE">
        <w:rPr>
          <w:rFonts w:cs="Times New Roman"/>
          <w:szCs w:val="24"/>
        </w:rPr>
        <w:tab/>
        <w:t>21</w:t>
      </w:r>
      <w:r w:rsidR="00A82247">
        <w:rPr>
          <w:rFonts w:cs="Times New Roman"/>
          <w:szCs w:val="24"/>
        </w:rPr>
        <w:t>. 11</w:t>
      </w:r>
      <w:r>
        <w:rPr>
          <w:rFonts w:cs="Times New Roman"/>
          <w:szCs w:val="24"/>
        </w:rPr>
        <w:t>. 2013</w:t>
      </w:r>
      <w:r>
        <w:rPr>
          <w:rFonts w:cs="Times New Roman"/>
          <w:szCs w:val="24"/>
        </w:rPr>
        <w:tab/>
      </w:r>
      <w:r>
        <w:rPr>
          <w:rFonts w:cs="Times New Roman"/>
          <w:szCs w:val="24"/>
        </w:rPr>
        <w:tab/>
      </w:r>
      <w:r>
        <w:rPr>
          <w:rFonts w:cs="Times New Roman"/>
          <w:szCs w:val="24"/>
        </w:rPr>
        <w:tab/>
      </w:r>
      <w:r>
        <w:rPr>
          <w:rFonts w:cs="Times New Roman"/>
          <w:szCs w:val="24"/>
        </w:rPr>
        <w:tab/>
        <w:t>………………………………………….</w:t>
      </w:r>
    </w:p>
    <w:p w:rsidR="00E67771" w:rsidRPr="004D3FD1" w:rsidRDefault="00E67771" w:rsidP="00E67771">
      <w:pPr>
        <w:spacing w:line="360" w:lineRule="auto"/>
        <w:ind w:left="708"/>
        <w:contextualSpacing/>
        <w:jc w:val="center"/>
        <w:rPr>
          <w:rFonts w:cs="Times New Roman"/>
          <w:szCs w:val="24"/>
        </w:rPr>
      </w:pPr>
      <w:r w:rsidRPr="004D3FD1">
        <w:rPr>
          <w:rFonts w:cs="Times New Roman"/>
          <w:szCs w:val="24"/>
        </w:rPr>
        <w:t xml:space="preserve">                                                                         </w:t>
      </w:r>
      <w:r w:rsidR="00422F61">
        <w:rPr>
          <w:rFonts w:cs="Times New Roman"/>
          <w:szCs w:val="24"/>
        </w:rPr>
        <w:t xml:space="preserve">Mgr. </w:t>
      </w:r>
      <w:r w:rsidRPr="004D3FD1">
        <w:rPr>
          <w:rFonts w:cs="Times New Roman"/>
          <w:szCs w:val="24"/>
        </w:rPr>
        <w:t>Martin Dostál</w:t>
      </w: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4257A3" w:rsidRDefault="00E67771" w:rsidP="00E67771">
      <w:pPr>
        <w:spacing w:line="360" w:lineRule="auto"/>
        <w:ind w:firstLine="709"/>
        <w:contextualSpacing/>
        <w:jc w:val="both"/>
        <w:rPr>
          <w:rFonts w:ascii="Garamond" w:hAnsi="Garamond"/>
          <w:szCs w:val="24"/>
        </w:rPr>
      </w:pPr>
    </w:p>
    <w:p w:rsidR="00E67771" w:rsidRPr="00880D84" w:rsidRDefault="00E67771" w:rsidP="00E67771">
      <w:pPr>
        <w:spacing w:line="360" w:lineRule="auto"/>
        <w:ind w:firstLine="709"/>
        <w:contextualSpacing/>
        <w:jc w:val="both"/>
        <w:rPr>
          <w:rFonts w:ascii="Garamond" w:hAnsi="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rPr>
          <w:rFonts w:ascii="Garamond" w:hAnsi="Garamond" w:cs="Garamond"/>
          <w:szCs w:val="24"/>
        </w:rPr>
      </w:pPr>
    </w:p>
    <w:p w:rsidR="00E67771" w:rsidRDefault="00E67771" w:rsidP="00E67771">
      <w:pPr>
        <w:autoSpaceDE w:val="0"/>
        <w:autoSpaceDN w:val="0"/>
        <w:adjustRightInd w:val="0"/>
        <w:spacing w:after="0" w:line="360" w:lineRule="auto"/>
        <w:ind w:firstLine="708"/>
        <w:jc w:val="both"/>
        <w:rPr>
          <w:rFonts w:cs="Times New Roman"/>
          <w:szCs w:val="24"/>
        </w:rPr>
      </w:pPr>
    </w:p>
    <w:p w:rsidR="00E67771" w:rsidRDefault="00E67771" w:rsidP="00E67771">
      <w:pPr>
        <w:autoSpaceDE w:val="0"/>
        <w:autoSpaceDN w:val="0"/>
        <w:adjustRightInd w:val="0"/>
        <w:spacing w:after="0" w:line="360" w:lineRule="auto"/>
        <w:ind w:firstLine="708"/>
        <w:jc w:val="both"/>
        <w:rPr>
          <w:rFonts w:cs="Times New Roman"/>
          <w:szCs w:val="24"/>
        </w:rPr>
      </w:pPr>
    </w:p>
    <w:p w:rsidR="00E67771" w:rsidRDefault="00E67771" w:rsidP="00E67771">
      <w:pPr>
        <w:autoSpaceDE w:val="0"/>
        <w:autoSpaceDN w:val="0"/>
        <w:adjustRightInd w:val="0"/>
        <w:spacing w:after="0" w:line="360" w:lineRule="auto"/>
        <w:ind w:firstLine="708"/>
        <w:jc w:val="both"/>
        <w:rPr>
          <w:rFonts w:cs="Times New Roman"/>
          <w:szCs w:val="24"/>
        </w:rPr>
      </w:pPr>
      <w:r>
        <w:rPr>
          <w:rFonts w:cs="Times New Roman"/>
          <w:szCs w:val="24"/>
        </w:rPr>
        <w:t>Děkuji všem, kdož mi byli při psaní rig</w:t>
      </w:r>
      <w:r w:rsidR="000E1084">
        <w:rPr>
          <w:rFonts w:cs="Times New Roman"/>
          <w:szCs w:val="24"/>
        </w:rPr>
        <w:t>orózní práce oporou, zejména</w:t>
      </w:r>
      <w:r>
        <w:rPr>
          <w:rFonts w:cs="Times New Roman"/>
          <w:szCs w:val="24"/>
        </w:rPr>
        <w:t xml:space="preserve"> rodině, jmenovitě pak rodičům Janě a Jiřímu Dost</w:t>
      </w:r>
      <w:r w:rsidR="007C019E">
        <w:rPr>
          <w:rFonts w:cs="Times New Roman"/>
          <w:szCs w:val="24"/>
        </w:rPr>
        <w:t>álovým a bratru Jiřímu</w:t>
      </w:r>
      <w:r>
        <w:rPr>
          <w:rFonts w:cs="Times New Roman"/>
          <w:szCs w:val="24"/>
        </w:rPr>
        <w:t>.</w:t>
      </w:r>
    </w:p>
    <w:p w:rsidR="00E67771" w:rsidRDefault="00E67771" w:rsidP="00E67771">
      <w:pPr>
        <w:autoSpaceDE w:val="0"/>
        <w:autoSpaceDN w:val="0"/>
        <w:adjustRightInd w:val="0"/>
        <w:spacing w:after="0" w:line="360" w:lineRule="auto"/>
        <w:ind w:firstLine="708"/>
        <w:jc w:val="both"/>
        <w:rPr>
          <w:rFonts w:cs="Times New Roman"/>
          <w:szCs w:val="24"/>
        </w:rPr>
      </w:pPr>
    </w:p>
    <w:p w:rsidR="00E67771" w:rsidRPr="002210E1" w:rsidRDefault="00E67771" w:rsidP="00975454">
      <w:pPr>
        <w:pStyle w:val="Normlnweb"/>
        <w:spacing w:line="360" w:lineRule="auto"/>
        <w:contextualSpacing/>
        <w:jc w:val="both"/>
        <w:rPr>
          <w:i/>
        </w:rPr>
      </w:pPr>
      <w:r w:rsidRPr="00C548AE">
        <w:rPr>
          <w:i/>
        </w:rPr>
        <w:lastRenderedPageBreak/>
        <w:t>„</w:t>
      </w:r>
      <w:r w:rsidRPr="002210E1">
        <w:rPr>
          <w:i/>
        </w:rPr>
        <w:t>Přirozené právo je takové právo, jemuž př</w:t>
      </w:r>
      <w:r w:rsidR="000D12EE">
        <w:rPr>
          <w:i/>
        </w:rPr>
        <w:t>íroda naučila všechny živočichy</w:t>
      </w:r>
      <w:r w:rsidRPr="002210E1">
        <w:rPr>
          <w:i/>
        </w:rPr>
        <w:t>“</w:t>
      </w:r>
      <w:r w:rsidR="000D12EE">
        <w:rPr>
          <w:i/>
        </w:rPr>
        <w:t>.</w:t>
      </w:r>
    </w:p>
    <w:p w:rsidR="00E67771" w:rsidRPr="00E67771" w:rsidRDefault="00E67771" w:rsidP="00975454">
      <w:pPr>
        <w:pStyle w:val="Normlnweb"/>
        <w:spacing w:line="360" w:lineRule="auto"/>
        <w:contextualSpacing/>
        <w:jc w:val="both"/>
        <w:rPr>
          <w:i/>
        </w:rPr>
      </w:pPr>
    </w:p>
    <w:p w:rsidR="00E67771" w:rsidRPr="00E67771" w:rsidRDefault="00975454" w:rsidP="00975454">
      <w:pPr>
        <w:pStyle w:val="Normlnweb"/>
        <w:spacing w:line="360" w:lineRule="auto"/>
        <w:ind w:left="7080"/>
        <w:contextualSpacing/>
        <w:jc w:val="both"/>
        <w:rPr>
          <w:b/>
        </w:rPr>
      </w:pPr>
      <w:r>
        <w:t xml:space="preserve"> </w:t>
      </w:r>
      <w:hyperlink r:id="rId8" w:tooltip="Domitius Ulpianus citáty" w:history="1">
        <w:proofErr w:type="spellStart"/>
        <w:r w:rsidR="00E67771" w:rsidRPr="00E67771">
          <w:rPr>
            <w:rStyle w:val="Hypertextovodkaz"/>
            <w:rFonts w:eastAsiaTheme="majorEastAsia"/>
            <w:b/>
            <w:color w:val="auto"/>
          </w:rPr>
          <w:t>Domitius</w:t>
        </w:r>
        <w:proofErr w:type="spellEnd"/>
        <w:r w:rsidR="00E67771" w:rsidRPr="00E67771">
          <w:rPr>
            <w:rStyle w:val="Hypertextovodkaz"/>
            <w:rFonts w:eastAsiaTheme="majorEastAsia"/>
            <w:b/>
            <w:color w:val="auto"/>
          </w:rPr>
          <w:t xml:space="preserve"> </w:t>
        </w:r>
        <w:proofErr w:type="spellStart"/>
        <w:r w:rsidR="00E67771" w:rsidRPr="00E67771">
          <w:rPr>
            <w:rStyle w:val="Hypertextovodkaz"/>
            <w:rFonts w:eastAsiaTheme="majorEastAsia"/>
            <w:b/>
            <w:color w:val="auto"/>
          </w:rPr>
          <w:t>Ulpianus</w:t>
        </w:r>
        <w:proofErr w:type="spellEnd"/>
        <w:r w:rsidR="00E67771" w:rsidRPr="00E67771">
          <w:rPr>
            <w:rStyle w:val="Hypertextovodkaz"/>
            <w:rFonts w:eastAsiaTheme="majorEastAsia"/>
            <w:b/>
            <w:color w:val="auto"/>
          </w:rPr>
          <w:t xml:space="preserve"> </w:t>
        </w:r>
      </w:hyperlink>
    </w:p>
    <w:p w:rsidR="00E67771" w:rsidRPr="00E67771" w:rsidRDefault="00E67771" w:rsidP="00975454">
      <w:pPr>
        <w:pStyle w:val="Normlnweb"/>
        <w:spacing w:line="360" w:lineRule="auto"/>
        <w:ind w:left="708" w:firstLine="708"/>
        <w:contextualSpacing/>
        <w:jc w:val="both"/>
        <w:rPr>
          <w:i/>
        </w:rPr>
      </w:pPr>
    </w:p>
    <w:p w:rsidR="00E67771" w:rsidRPr="00E67771" w:rsidRDefault="00E67771" w:rsidP="00975454">
      <w:pPr>
        <w:pStyle w:val="Normlnweb"/>
        <w:spacing w:line="360" w:lineRule="auto"/>
        <w:contextualSpacing/>
        <w:jc w:val="both"/>
        <w:rPr>
          <w:i/>
        </w:rPr>
      </w:pPr>
      <w:r w:rsidRPr="00E67771">
        <w:rPr>
          <w:i/>
        </w:rPr>
        <w:t>„Ve všem je míra a všemu jsou dány určité meze, za nimiž nemůže zůs</w:t>
      </w:r>
      <w:r w:rsidR="000D12EE">
        <w:rPr>
          <w:i/>
        </w:rPr>
        <w:t>tat už právo a před nimi též ne</w:t>
      </w:r>
      <w:r w:rsidRPr="00E67771">
        <w:rPr>
          <w:i/>
        </w:rPr>
        <w:t>“</w:t>
      </w:r>
      <w:r w:rsidR="000D12EE">
        <w:rPr>
          <w:i/>
        </w:rPr>
        <w:t>.</w:t>
      </w:r>
    </w:p>
    <w:p w:rsidR="00E67771" w:rsidRPr="00E67771" w:rsidRDefault="00E67771" w:rsidP="00975454">
      <w:pPr>
        <w:pStyle w:val="Normlnweb"/>
        <w:spacing w:line="360" w:lineRule="auto"/>
        <w:contextualSpacing/>
        <w:jc w:val="both"/>
        <w:rPr>
          <w:i/>
        </w:rPr>
      </w:pPr>
    </w:p>
    <w:p w:rsidR="00E67771" w:rsidRPr="00E67771" w:rsidRDefault="00975454" w:rsidP="00975454">
      <w:pPr>
        <w:pStyle w:val="Normlnweb"/>
        <w:spacing w:line="360" w:lineRule="auto"/>
        <w:ind w:left="6372"/>
        <w:contextualSpacing/>
        <w:jc w:val="both"/>
        <w:rPr>
          <w:b/>
        </w:rPr>
      </w:pPr>
      <w:r>
        <w:t xml:space="preserve"> </w:t>
      </w:r>
      <w:hyperlink r:id="rId9" w:tooltip="Quintus Flaccus Horatius citáty" w:history="1">
        <w:proofErr w:type="spellStart"/>
        <w:r w:rsidR="00E67771" w:rsidRPr="00E67771">
          <w:rPr>
            <w:rStyle w:val="Hypertextovodkaz"/>
            <w:rFonts w:eastAsiaTheme="majorEastAsia"/>
            <w:b/>
            <w:color w:val="auto"/>
          </w:rPr>
          <w:t>Quintus</w:t>
        </w:r>
        <w:proofErr w:type="spellEnd"/>
        <w:r w:rsidR="00E67771" w:rsidRPr="00E67771">
          <w:rPr>
            <w:rStyle w:val="Hypertextovodkaz"/>
            <w:rFonts w:eastAsiaTheme="majorEastAsia"/>
            <w:b/>
            <w:color w:val="auto"/>
          </w:rPr>
          <w:t xml:space="preserve"> </w:t>
        </w:r>
        <w:proofErr w:type="spellStart"/>
        <w:r w:rsidR="00E67771" w:rsidRPr="00E67771">
          <w:rPr>
            <w:rStyle w:val="Hypertextovodkaz"/>
            <w:rFonts w:eastAsiaTheme="majorEastAsia"/>
            <w:b/>
            <w:color w:val="auto"/>
          </w:rPr>
          <w:t>Flaccus</w:t>
        </w:r>
        <w:proofErr w:type="spellEnd"/>
        <w:r w:rsidR="00E67771" w:rsidRPr="00E67771">
          <w:rPr>
            <w:rStyle w:val="Hypertextovodkaz"/>
            <w:rFonts w:eastAsiaTheme="majorEastAsia"/>
            <w:b/>
            <w:color w:val="auto"/>
          </w:rPr>
          <w:t xml:space="preserve"> Horatius </w:t>
        </w:r>
      </w:hyperlink>
    </w:p>
    <w:p w:rsidR="00E67771" w:rsidRPr="00E67771" w:rsidRDefault="00E67771" w:rsidP="00975454">
      <w:pPr>
        <w:pStyle w:val="Normlnweb"/>
        <w:spacing w:line="360" w:lineRule="auto"/>
        <w:ind w:left="708" w:firstLine="708"/>
        <w:contextualSpacing/>
        <w:jc w:val="both"/>
        <w:rPr>
          <w:i/>
        </w:rPr>
      </w:pPr>
    </w:p>
    <w:p w:rsidR="00E67771" w:rsidRPr="00E67771" w:rsidRDefault="00E67771" w:rsidP="00975454">
      <w:pPr>
        <w:pStyle w:val="Normlnweb"/>
        <w:spacing w:line="360" w:lineRule="auto"/>
        <w:contextualSpacing/>
        <w:jc w:val="both"/>
        <w:rPr>
          <w:i/>
        </w:rPr>
      </w:pPr>
      <w:r w:rsidRPr="00E67771">
        <w:rPr>
          <w:i/>
        </w:rPr>
        <w:t>„Právo je umění uplatňova</w:t>
      </w:r>
      <w:r w:rsidR="000D12EE">
        <w:rPr>
          <w:i/>
        </w:rPr>
        <w:t>t to, co je dobré a spravedlivé</w:t>
      </w:r>
      <w:r w:rsidRPr="00E67771">
        <w:rPr>
          <w:i/>
        </w:rPr>
        <w:t>“</w:t>
      </w:r>
      <w:r w:rsidR="000D12EE">
        <w:rPr>
          <w:i/>
        </w:rPr>
        <w:t>.</w:t>
      </w:r>
    </w:p>
    <w:p w:rsidR="00E67771" w:rsidRPr="00E67771" w:rsidRDefault="00E67771" w:rsidP="00975454">
      <w:pPr>
        <w:pStyle w:val="Normlnweb"/>
        <w:spacing w:line="360" w:lineRule="auto"/>
        <w:contextualSpacing/>
        <w:jc w:val="both"/>
        <w:rPr>
          <w:i/>
        </w:rPr>
      </w:pPr>
    </w:p>
    <w:p w:rsidR="00E67771" w:rsidRPr="00E67771" w:rsidRDefault="00E67771" w:rsidP="00975454">
      <w:pPr>
        <w:pStyle w:val="Normlnweb"/>
        <w:spacing w:line="360" w:lineRule="auto"/>
        <w:contextualSpacing/>
        <w:jc w:val="both"/>
        <w:rPr>
          <w:i/>
        </w:rPr>
      </w:pPr>
      <w:r w:rsidRPr="00E67771">
        <w:rPr>
          <w:i/>
        </w:rPr>
        <w:t>„Poznat zákony, to neznamená pamatovat si jejich slov</w:t>
      </w:r>
      <w:r w:rsidR="000D12EE">
        <w:rPr>
          <w:i/>
        </w:rPr>
        <w:t>a, ale poznat jejich sílu a moc</w:t>
      </w:r>
      <w:r w:rsidRPr="00E67771">
        <w:rPr>
          <w:i/>
        </w:rPr>
        <w:t>“</w:t>
      </w:r>
      <w:r w:rsidR="000D12EE">
        <w:rPr>
          <w:i/>
        </w:rPr>
        <w:t>.</w:t>
      </w:r>
    </w:p>
    <w:p w:rsidR="00E67771" w:rsidRPr="00E67771" w:rsidRDefault="00975454" w:rsidP="00975454">
      <w:pPr>
        <w:spacing w:line="360" w:lineRule="auto"/>
        <w:ind w:left="6372"/>
        <w:contextualSpacing/>
        <w:jc w:val="both"/>
        <w:rPr>
          <w:rFonts w:cs="Times New Roman"/>
          <w:b/>
          <w:szCs w:val="24"/>
        </w:rPr>
      </w:pPr>
      <w:r>
        <w:t xml:space="preserve">     </w:t>
      </w:r>
      <w:hyperlink r:id="rId10" w:tooltip="Aulus Cornelius Celsus citáty" w:history="1">
        <w:proofErr w:type="spellStart"/>
        <w:r w:rsidR="00E67771" w:rsidRPr="00E67771">
          <w:rPr>
            <w:rStyle w:val="Hypertextovodkaz"/>
            <w:rFonts w:cs="Times New Roman"/>
            <w:b/>
            <w:color w:val="auto"/>
            <w:szCs w:val="24"/>
          </w:rPr>
          <w:t>Aulus</w:t>
        </w:r>
        <w:proofErr w:type="spellEnd"/>
        <w:r w:rsidR="00E67771" w:rsidRPr="00E67771">
          <w:rPr>
            <w:rStyle w:val="Hypertextovodkaz"/>
            <w:rFonts w:cs="Times New Roman"/>
            <w:b/>
            <w:color w:val="auto"/>
            <w:szCs w:val="24"/>
          </w:rPr>
          <w:t xml:space="preserve"> </w:t>
        </w:r>
        <w:proofErr w:type="spellStart"/>
        <w:r w:rsidR="00E67771" w:rsidRPr="00E67771">
          <w:rPr>
            <w:rStyle w:val="Hypertextovodkaz"/>
            <w:rFonts w:cs="Times New Roman"/>
            <w:b/>
            <w:color w:val="auto"/>
            <w:szCs w:val="24"/>
          </w:rPr>
          <w:t>Cornelius</w:t>
        </w:r>
        <w:proofErr w:type="spellEnd"/>
        <w:r w:rsidR="00E67771" w:rsidRPr="00E67771">
          <w:rPr>
            <w:rStyle w:val="Hypertextovodkaz"/>
            <w:rFonts w:cs="Times New Roman"/>
            <w:b/>
            <w:color w:val="auto"/>
            <w:szCs w:val="24"/>
          </w:rPr>
          <w:t xml:space="preserve"> </w:t>
        </w:r>
        <w:proofErr w:type="spellStart"/>
        <w:r w:rsidR="00E67771" w:rsidRPr="00E67771">
          <w:rPr>
            <w:rStyle w:val="Hypertextovodkaz"/>
            <w:rFonts w:cs="Times New Roman"/>
            <w:b/>
            <w:color w:val="auto"/>
            <w:szCs w:val="24"/>
          </w:rPr>
          <w:t>Celsus</w:t>
        </w:r>
        <w:proofErr w:type="spellEnd"/>
        <w:r w:rsidR="00E67771" w:rsidRPr="00E67771">
          <w:rPr>
            <w:rStyle w:val="Hypertextovodkaz"/>
            <w:rFonts w:cs="Times New Roman"/>
            <w:b/>
            <w:color w:val="auto"/>
            <w:szCs w:val="24"/>
          </w:rPr>
          <w:t xml:space="preserve"> </w:t>
        </w:r>
      </w:hyperlink>
    </w:p>
    <w:p w:rsidR="00E67771" w:rsidRPr="002210E1" w:rsidRDefault="00E67771" w:rsidP="00975454">
      <w:pPr>
        <w:spacing w:line="360" w:lineRule="auto"/>
        <w:ind w:left="708" w:firstLine="708"/>
        <w:contextualSpacing/>
        <w:jc w:val="both"/>
        <w:rPr>
          <w:rFonts w:cs="Times New Roman"/>
          <w:szCs w:val="24"/>
        </w:rPr>
      </w:pPr>
    </w:p>
    <w:p w:rsidR="00E67771" w:rsidRPr="002210E1" w:rsidRDefault="00E67771" w:rsidP="00975454">
      <w:pPr>
        <w:spacing w:line="360" w:lineRule="auto"/>
        <w:contextualSpacing/>
        <w:jc w:val="both"/>
        <w:rPr>
          <w:rStyle w:val="fullpost"/>
          <w:rFonts w:cs="Times New Roman"/>
          <w:i/>
          <w:szCs w:val="24"/>
        </w:rPr>
      </w:pPr>
      <w:r w:rsidRPr="002210E1">
        <w:rPr>
          <w:rStyle w:val="fullpost"/>
          <w:rFonts w:cs="Times New Roman"/>
          <w:i/>
          <w:szCs w:val="24"/>
        </w:rPr>
        <w:t>„Studenti se mě někdy ptají, jak se vypořádat s fragmentovaným právem. To můžeme jen tehdy, když poodstoupíme; kdy</w:t>
      </w:r>
      <w:r w:rsidR="000D12EE">
        <w:rPr>
          <w:rStyle w:val="fullpost"/>
          <w:rFonts w:cs="Times New Roman"/>
          <w:i/>
          <w:szCs w:val="24"/>
        </w:rPr>
        <w:t>ž do něj vstoupíme, ztratíme se</w:t>
      </w:r>
      <w:r w:rsidRPr="002210E1">
        <w:rPr>
          <w:rStyle w:val="fullpost"/>
          <w:rFonts w:cs="Times New Roman"/>
          <w:i/>
          <w:szCs w:val="24"/>
        </w:rPr>
        <w:t>“</w:t>
      </w:r>
      <w:r w:rsidR="000D12EE">
        <w:rPr>
          <w:rStyle w:val="fullpost"/>
          <w:rFonts w:cs="Times New Roman"/>
          <w:i/>
          <w:szCs w:val="24"/>
        </w:rPr>
        <w:t>.</w:t>
      </w:r>
    </w:p>
    <w:p w:rsidR="00E67771" w:rsidRPr="002210E1" w:rsidRDefault="00E67771" w:rsidP="00975454">
      <w:pPr>
        <w:spacing w:line="360" w:lineRule="auto"/>
        <w:contextualSpacing/>
        <w:jc w:val="both"/>
        <w:rPr>
          <w:rStyle w:val="fullpost"/>
          <w:rFonts w:cs="Times New Roman"/>
          <w:i/>
          <w:szCs w:val="24"/>
        </w:rPr>
      </w:pPr>
    </w:p>
    <w:p w:rsidR="00E67771" w:rsidRPr="002210E1" w:rsidRDefault="00975454" w:rsidP="00975454">
      <w:pPr>
        <w:spacing w:line="360" w:lineRule="auto"/>
        <w:ind w:left="6372" w:firstLine="708"/>
        <w:contextualSpacing/>
        <w:jc w:val="both"/>
        <w:rPr>
          <w:rStyle w:val="fullpost"/>
          <w:rFonts w:cs="Times New Roman"/>
          <w:b/>
          <w:szCs w:val="24"/>
          <w:u w:val="single"/>
        </w:rPr>
      </w:pPr>
      <w:r w:rsidRPr="00975454">
        <w:rPr>
          <w:rStyle w:val="fullpost"/>
          <w:rFonts w:cs="Times New Roman"/>
          <w:b/>
          <w:szCs w:val="24"/>
        </w:rPr>
        <w:t xml:space="preserve">     </w:t>
      </w:r>
      <w:r w:rsidR="007066AA">
        <w:rPr>
          <w:rStyle w:val="fullpost"/>
          <w:rFonts w:cs="Times New Roman"/>
          <w:b/>
          <w:szCs w:val="24"/>
          <w:u w:val="single"/>
        </w:rPr>
        <w:t xml:space="preserve">Pavel </w:t>
      </w:r>
      <w:proofErr w:type="spellStart"/>
      <w:r w:rsidR="007066AA">
        <w:rPr>
          <w:rStyle w:val="fullpost"/>
          <w:rFonts w:cs="Times New Roman"/>
          <w:b/>
          <w:szCs w:val="24"/>
          <w:u w:val="single"/>
        </w:rPr>
        <w:t>Hollä</w:t>
      </w:r>
      <w:r w:rsidR="00E67771" w:rsidRPr="002210E1">
        <w:rPr>
          <w:rStyle w:val="fullpost"/>
          <w:rFonts w:cs="Times New Roman"/>
          <w:b/>
          <w:szCs w:val="24"/>
          <w:u w:val="single"/>
        </w:rPr>
        <w:t>nder</w:t>
      </w:r>
      <w:proofErr w:type="spellEnd"/>
    </w:p>
    <w:p w:rsidR="00E67771" w:rsidRPr="002210E1" w:rsidRDefault="00E67771" w:rsidP="00975454">
      <w:pPr>
        <w:spacing w:line="360" w:lineRule="auto"/>
        <w:ind w:left="708" w:firstLine="708"/>
        <w:contextualSpacing/>
        <w:jc w:val="both"/>
        <w:rPr>
          <w:rStyle w:val="fullpost"/>
          <w:rFonts w:cs="Times New Roman"/>
          <w:b/>
          <w:szCs w:val="24"/>
        </w:rPr>
      </w:pPr>
    </w:p>
    <w:p w:rsidR="00E67771" w:rsidRPr="002210E1" w:rsidRDefault="00E67771" w:rsidP="00975454">
      <w:pPr>
        <w:spacing w:line="360" w:lineRule="auto"/>
        <w:contextualSpacing/>
        <w:jc w:val="both"/>
        <w:rPr>
          <w:rStyle w:val="fullpost"/>
          <w:rFonts w:cs="Times New Roman"/>
          <w:i/>
          <w:szCs w:val="24"/>
        </w:rPr>
      </w:pPr>
      <w:r w:rsidRPr="002210E1">
        <w:rPr>
          <w:rStyle w:val="fullpost"/>
          <w:rFonts w:cs="Times New Roman"/>
          <w:i/>
          <w:szCs w:val="24"/>
        </w:rPr>
        <w:t>„Úsilí o pravdu musí být nad</w:t>
      </w:r>
      <w:r>
        <w:rPr>
          <w:rStyle w:val="fullpost"/>
          <w:rFonts w:cs="Times New Roman"/>
          <w:i/>
          <w:szCs w:val="24"/>
        </w:rPr>
        <w:t>řazeno jakémukoliv jinému úsilí“</w:t>
      </w:r>
      <w:r w:rsidR="000D12EE">
        <w:rPr>
          <w:rStyle w:val="fullpost"/>
          <w:rFonts w:cs="Times New Roman"/>
          <w:i/>
          <w:szCs w:val="24"/>
        </w:rPr>
        <w:t>.</w:t>
      </w:r>
    </w:p>
    <w:p w:rsidR="00E67771" w:rsidRPr="002210E1" w:rsidRDefault="00E67771" w:rsidP="00975454">
      <w:pPr>
        <w:spacing w:line="360" w:lineRule="auto"/>
        <w:contextualSpacing/>
        <w:jc w:val="both"/>
        <w:rPr>
          <w:rStyle w:val="fullpost"/>
          <w:rFonts w:cs="Times New Roman"/>
          <w:i/>
          <w:szCs w:val="24"/>
        </w:rPr>
      </w:pPr>
    </w:p>
    <w:p w:rsidR="00E67771" w:rsidRPr="002210E1" w:rsidRDefault="00975454" w:rsidP="00975454">
      <w:pPr>
        <w:spacing w:line="360" w:lineRule="auto"/>
        <w:ind w:left="7080"/>
        <w:contextualSpacing/>
        <w:jc w:val="both"/>
        <w:rPr>
          <w:rFonts w:cs="Times New Roman"/>
          <w:b/>
          <w:szCs w:val="24"/>
          <w:u w:val="single"/>
        </w:rPr>
      </w:pPr>
      <w:r w:rsidRPr="00975454">
        <w:rPr>
          <w:rStyle w:val="fullpost"/>
          <w:rFonts w:cs="Times New Roman"/>
          <w:b/>
          <w:szCs w:val="24"/>
        </w:rPr>
        <w:t xml:space="preserve">       </w:t>
      </w:r>
      <w:r w:rsidR="00E67771" w:rsidRPr="002210E1">
        <w:rPr>
          <w:rStyle w:val="fullpost"/>
          <w:rFonts w:cs="Times New Roman"/>
          <w:b/>
          <w:szCs w:val="24"/>
          <w:u w:val="single"/>
        </w:rPr>
        <w:t>Albert Einstein</w:t>
      </w:r>
    </w:p>
    <w:p w:rsidR="00E67771" w:rsidRPr="002210E1" w:rsidRDefault="00E67771" w:rsidP="00975454">
      <w:pPr>
        <w:autoSpaceDE w:val="0"/>
        <w:autoSpaceDN w:val="0"/>
        <w:adjustRightInd w:val="0"/>
        <w:spacing w:after="0" w:line="360" w:lineRule="auto"/>
        <w:ind w:firstLine="708"/>
        <w:contextualSpacing/>
        <w:jc w:val="both"/>
        <w:rPr>
          <w:rFonts w:cs="Times New Roman"/>
          <w:szCs w:val="24"/>
        </w:rPr>
      </w:pPr>
    </w:p>
    <w:p w:rsidR="00E67771" w:rsidRPr="002210E1" w:rsidRDefault="00E67771" w:rsidP="00975454">
      <w:pPr>
        <w:autoSpaceDE w:val="0"/>
        <w:autoSpaceDN w:val="0"/>
        <w:adjustRightInd w:val="0"/>
        <w:spacing w:after="0" w:line="360" w:lineRule="auto"/>
        <w:jc w:val="both"/>
        <w:rPr>
          <w:rFonts w:cs="Times New Roman"/>
          <w:i/>
          <w:szCs w:val="24"/>
        </w:rPr>
      </w:pPr>
      <w:r w:rsidRPr="002210E1">
        <w:rPr>
          <w:rFonts w:cs="Times New Roman"/>
          <w:i/>
          <w:szCs w:val="24"/>
        </w:rPr>
        <w:t xml:space="preserve">„Demokracie může mít sebelíp nastavený právní systém, ale ten sám nikdy nikoho neochrání před nevůlí, svévolí, či dokonce zvůlí na všech stupních – rodičů, učitelů, velitelů, šéfů, mistrů či ministrů vyplývající ze slabých nebo i </w:t>
      </w:r>
      <w:r>
        <w:rPr>
          <w:rFonts w:cs="Times New Roman"/>
          <w:i/>
          <w:szCs w:val="24"/>
        </w:rPr>
        <w:t>špatných stránek lidských povah“</w:t>
      </w:r>
      <w:r w:rsidR="000D12EE">
        <w:rPr>
          <w:rFonts w:cs="Times New Roman"/>
          <w:i/>
          <w:szCs w:val="24"/>
        </w:rPr>
        <w:t>.</w:t>
      </w:r>
    </w:p>
    <w:p w:rsidR="00E67771" w:rsidRPr="002210E1" w:rsidRDefault="00E67771" w:rsidP="00975454">
      <w:pPr>
        <w:autoSpaceDE w:val="0"/>
        <w:autoSpaceDN w:val="0"/>
        <w:adjustRightInd w:val="0"/>
        <w:spacing w:after="0" w:line="360" w:lineRule="auto"/>
        <w:ind w:firstLine="708"/>
        <w:jc w:val="both"/>
        <w:rPr>
          <w:rFonts w:cs="Times New Roman"/>
          <w:szCs w:val="24"/>
        </w:rPr>
      </w:pPr>
    </w:p>
    <w:p w:rsidR="00E67771" w:rsidRDefault="00E67771" w:rsidP="00975454">
      <w:pPr>
        <w:autoSpaceDE w:val="0"/>
        <w:autoSpaceDN w:val="0"/>
        <w:adjustRightInd w:val="0"/>
        <w:spacing w:after="0" w:line="360" w:lineRule="auto"/>
        <w:ind w:firstLine="708"/>
        <w:jc w:val="both"/>
        <w:rPr>
          <w:rFonts w:cs="Times New Roman"/>
          <w:b/>
          <w:szCs w:val="24"/>
          <w:u w:val="single"/>
        </w:rPr>
      </w:pPr>
      <w:r w:rsidRPr="002210E1">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r>
      <w:r w:rsidR="00975454">
        <w:rPr>
          <w:rFonts w:cs="Times New Roman"/>
          <w:szCs w:val="24"/>
        </w:rPr>
        <w:tab/>
        <w:t xml:space="preserve">         </w:t>
      </w:r>
      <w:r w:rsidRPr="002210E1">
        <w:rPr>
          <w:rFonts w:cs="Times New Roman"/>
          <w:b/>
          <w:szCs w:val="24"/>
          <w:u w:val="single"/>
        </w:rPr>
        <w:t>Pavel Kohout</w:t>
      </w:r>
    </w:p>
    <w:p w:rsidR="00E67771" w:rsidRDefault="00E67771" w:rsidP="00E67771">
      <w:pPr>
        <w:autoSpaceDE w:val="0"/>
        <w:autoSpaceDN w:val="0"/>
        <w:adjustRightInd w:val="0"/>
        <w:spacing w:after="0" w:line="360" w:lineRule="auto"/>
        <w:ind w:firstLine="708"/>
        <w:jc w:val="both"/>
        <w:rPr>
          <w:rFonts w:cs="Times New Roman"/>
          <w:b/>
          <w:szCs w:val="24"/>
          <w:u w:val="single"/>
        </w:rPr>
      </w:pPr>
    </w:p>
    <w:p w:rsidR="00E67771" w:rsidRDefault="00E67771" w:rsidP="00E67771">
      <w:pPr>
        <w:autoSpaceDE w:val="0"/>
        <w:autoSpaceDN w:val="0"/>
        <w:adjustRightInd w:val="0"/>
        <w:spacing w:after="0" w:line="360" w:lineRule="auto"/>
        <w:ind w:firstLine="708"/>
        <w:jc w:val="both"/>
        <w:rPr>
          <w:rFonts w:cs="Times New Roman"/>
          <w:b/>
          <w:szCs w:val="24"/>
          <w:u w:val="single"/>
        </w:rPr>
      </w:pPr>
    </w:p>
    <w:p w:rsidR="00E67771" w:rsidRDefault="00E67771" w:rsidP="00E67771">
      <w:pPr>
        <w:autoSpaceDE w:val="0"/>
        <w:autoSpaceDN w:val="0"/>
        <w:adjustRightInd w:val="0"/>
        <w:spacing w:after="0" w:line="360" w:lineRule="auto"/>
        <w:ind w:firstLine="708"/>
        <w:jc w:val="both"/>
        <w:rPr>
          <w:rFonts w:cs="Times New Roman"/>
          <w:b/>
          <w:szCs w:val="24"/>
          <w:u w:val="single"/>
        </w:rPr>
      </w:pPr>
    </w:p>
    <w:p w:rsidR="00E67771" w:rsidRDefault="00E67771" w:rsidP="00E67771">
      <w:pPr>
        <w:autoSpaceDE w:val="0"/>
        <w:autoSpaceDN w:val="0"/>
        <w:adjustRightInd w:val="0"/>
        <w:spacing w:after="0" w:line="360" w:lineRule="auto"/>
        <w:ind w:firstLine="708"/>
        <w:jc w:val="both"/>
        <w:rPr>
          <w:rFonts w:cs="Times New Roman"/>
          <w:b/>
          <w:szCs w:val="24"/>
          <w:u w:val="single"/>
        </w:rPr>
      </w:pPr>
    </w:p>
    <w:p w:rsidR="00E67771" w:rsidRDefault="00E67771" w:rsidP="00E67771">
      <w:pPr>
        <w:autoSpaceDE w:val="0"/>
        <w:autoSpaceDN w:val="0"/>
        <w:adjustRightInd w:val="0"/>
        <w:spacing w:after="0" w:line="360" w:lineRule="auto"/>
        <w:ind w:firstLine="708"/>
        <w:jc w:val="both"/>
        <w:rPr>
          <w:rFonts w:cs="Times New Roman"/>
          <w:b/>
          <w:szCs w:val="24"/>
          <w:u w:val="single"/>
        </w:rPr>
      </w:pPr>
    </w:p>
    <w:sdt>
      <w:sdtPr>
        <w:rPr>
          <w:rFonts w:ascii="Times New Roman" w:eastAsiaTheme="minorHAnsi" w:hAnsi="Times New Roman" w:cstheme="minorBidi"/>
          <w:b w:val="0"/>
          <w:bCs w:val="0"/>
          <w:color w:val="auto"/>
          <w:sz w:val="24"/>
          <w:szCs w:val="22"/>
        </w:rPr>
        <w:id w:val="354934"/>
        <w:docPartObj>
          <w:docPartGallery w:val="Table of Contents"/>
          <w:docPartUnique/>
        </w:docPartObj>
      </w:sdtPr>
      <w:sdtContent>
        <w:p w:rsidR="00E67771" w:rsidRDefault="00E67771">
          <w:pPr>
            <w:pStyle w:val="Nadpisobsahu"/>
            <w:rPr>
              <w:color w:val="auto"/>
              <w:sz w:val="32"/>
              <w:szCs w:val="32"/>
            </w:rPr>
          </w:pPr>
          <w:r w:rsidRPr="00AA64C2">
            <w:rPr>
              <w:color w:val="auto"/>
              <w:sz w:val="32"/>
              <w:szCs w:val="32"/>
            </w:rPr>
            <w:t>Obsah</w:t>
          </w:r>
        </w:p>
        <w:p w:rsidR="00584531" w:rsidRPr="00584531" w:rsidRDefault="00584531" w:rsidP="00584531">
          <w:bookmarkStart w:id="3" w:name="_GoBack"/>
          <w:bookmarkEnd w:id="3"/>
        </w:p>
        <w:p w:rsidR="00730325" w:rsidRDefault="008376A5">
          <w:pPr>
            <w:pStyle w:val="Obsah1"/>
            <w:rPr>
              <w:rFonts w:asciiTheme="minorHAnsi" w:eastAsiaTheme="minorEastAsia" w:hAnsiTheme="minorHAnsi"/>
              <w:b w:val="0"/>
              <w:sz w:val="22"/>
              <w:lang w:eastAsia="cs-CZ"/>
            </w:rPr>
          </w:pPr>
          <w:r w:rsidRPr="008376A5">
            <w:fldChar w:fldCharType="begin"/>
          </w:r>
          <w:r w:rsidR="00E67771">
            <w:instrText xml:space="preserve"> TOC \o "1-3" \h \z \u </w:instrText>
          </w:r>
          <w:r w:rsidRPr="008376A5">
            <w:fldChar w:fldCharType="separate"/>
          </w:r>
          <w:hyperlink w:anchor="_Toc377736184" w:history="1">
            <w:r w:rsidR="00730325" w:rsidRPr="00B31DD2">
              <w:rPr>
                <w:rStyle w:val="Hypertextovodkaz"/>
                <w:rFonts w:cs="Times New Roman"/>
              </w:rPr>
              <w:t>Úvod</w:t>
            </w:r>
            <w:r w:rsidR="00730325">
              <w:rPr>
                <w:webHidden/>
              </w:rPr>
              <w:tab/>
            </w:r>
            <w:r>
              <w:rPr>
                <w:webHidden/>
              </w:rPr>
              <w:fldChar w:fldCharType="begin"/>
            </w:r>
            <w:r w:rsidR="00730325">
              <w:rPr>
                <w:webHidden/>
              </w:rPr>
              <w:instrText xml:space="preserve"> PAGEREF _Toc377736184 \h </w:instrText>
            </w:r>
            <w:r>
              <w:rPr>
                <w:webHidden/>
              </w:rPr>
            </w:r>
            <w:r>
              <w:rPr>
                <w:webHidden/>
              </w:rPr>
              <w:fldChar w:fldCharType="separate"/>
            </w:r>
            <w:r w:rsidR="00730325">
              <w:rPr>
                <w:webHidden/>
              </w:rPr>
              <w:t>1</w:t>
            </w:r>
            <w:r>
              <w:rPr>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185" w:history="1">
            <w:r w:rsidR="00730325" w:rsidRPr="00B31DD2">
              <w:rPr>
                <w:rStyle w:val="Hypertextovodkaz"/>
                <w:rFonts w:cs="Times New Roman"/>
              </w:rPr>
              <w:t>1</w:t>
            </w:r>
            <w:r w:rsidR="00730325">
              <w:rPr>
                <w:rFonts w:asciiTheme="minorHAnsi" w:eastAsiaTheme="minorEastAsia" w:hAnsiTheme="minorHAnsi"/>
                <w:b w:val="0"/>
                <w:sz w:val="22"/>
                <w:lang w:eastAsia="cs-CZ"/>
              </w:rPr>
              <w:tab/>
            </w:r>
            <w:r w:rsidR="00730325" w:rsidRPr="00B31DD2">
              <w:rPr>
                <w:rStyle w:val="Hypertextovodkaz"/>
                <w:rFonts w:cs="Times New Roman"/>
              </w:rPr>
              <w:t>Právní princip</w:t>
            </w:r>
            <w:r w:rsidR="00730325">
              <w:rPr>
                <w:webHidden/>
              </w:rPr>
              <w:tab/>
            </w:r>
            <w:r>
              <w:rPr>
                <w:webHidden/>
              </w:rPr>
              <w:fldChar w:fldCharType="begin"/>
            </w:r>
            <w:r w:rsidR="00730325">
              <w:rPr>
                <w:webHidden/>
              </w:rPr>
              <w:instrText xml:space="preserve"> PAGEREF _Toc377736185 \h </w:instrText>
            </w:r>
            <w:r>
              <w:rPr>
                <w:webHidden/>
              </w:rPr>
            </w:r>
            <w:r>
              <w:rPr>
                <w:webHidden/>
              </w:rPr>
              <w:fldChar w:fldCharType="separate"/>
            </w:r>
            <w:r w:rsidR="00730325">
              <w:rPr>
                <w:webHidden/>
              </w:rPr>
              <w:t>5</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86" w:history="1">
            <w:r w:rsidR="00730325" w:rsidRPr="00B31DD2">
              <w:rPr>
                <w:rStyle w:val="Hypertextovodkaz"/>
                <w:rFonts w:cs="Times New Roman"/>
                <w:noProof/>
              </w:rPr>
              <w:t>1.1</w:t>
            </w:r>
            <w:r w:rsidR="00730325">
              <w:rPr>
                <w:rFonts w:asciiTheme="minorHAnsi" w:eastAsiaTheme="minorEastAsia" w:hAnsiTheme="minorHAnsi"/>
                <w:noProof/>
                <w:sz w:val="22"/>
                <w:lang w:eastAsia="cs-CZ"/>
              </w:rPr>
              <w:tab/>
            </w:r>
            <w:r w:rsidR="00730325" w:rsidRPr="00B31DD2">
              <w:rPr>
                <w:rStyle w:val="Hypertextovodkaz"/>
                <w:rFonts w:cs="Times New Roman"/>
                <w:noProof/>
              </w:rPr>
              <w:t>Pojem právního principu a jeho vztah k hodnotám a pravidlům</w:t>
            </w:r>
            <w:r w:rsidR="00730325">
              <w:rPr>
                <w:noProof/>
                <w:webHidden/>
              </w:rPr>
              <w:tab/>
            </w:r>
            <w:r>
              <w:rPr>
                <w:noProof/>
                <w:webHidden/>
              </w:rPr>
              <w:fldChar w:fldCharType="begin"/>
            </w:r>
            <w:r w:rsidR="00730325">
              <w:rPr>
                <w:noProof/>
                <w:webHidden/>
              </w:rPr>
              <w:instrText xml:space="preserve"> PAGEREF _Toc377736186 \h </w:instrText>
            </w:r>
            <w:r>
              <w:rPr>
                <w:noProof/>
                <w:webHidden/>
              </w:rPr>
            </w:r>
            <w:r>
              <w:rPr>
                <w:noProof/>
                <w:webHidden/>
              </w:rPr>
              <w:fldChar w:fldCharType="separate"/>
            </w:r>
            <w:r w:rsidR="00730325">
              <w:rPr>
                <w:noProof/>
                <w:webHidden/>
              </w:rPr>
              <w:t>5</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87" w:history="1">
            <w:r w:rsidR="00730325" w:rsidRPr="00B31DD2">
              <w:rPr>
                <w:rStyle w:val="Hypertextovodkaz"/>
                <w:rFonts w:cs="Times New Roman"/>
                <w:noProof/>
              </w:rPr>
              <w:t>1.1.1</w:t>
            </w:r>
            <w:r w:rsidR="00730325">
              <w:rPr>
                <w:rFonts w:asciiTheme="minorHAnsi" w:eastAsiaTheme="minorEastAsia" w:hAnsiTheme="minorHAnsi"/>
                <w:noProof/>
                <w:sz w:val="22"/>
                <w:lang w:eastAsia="cs-CZ"/>
              </w:rPr>
              <w:tab/>
            </w:r>
            <w:r w:rsidR="00730325" w:rsidRPr="00B31DD2">
              <w:rPr>
                <w:rStyle w:val="Hypertextovodkaz"/>
                <w:rFonts w:cs="Times New Roman"/>
                <w:noProof/>
              </w:rPr>
              <w:t>Pozitivistické pojetí právních principů</w:t>
            </w:r>
            <w:r w:rsidR="00730325">
              <w:rPr>
                <w:noProof/>
                <w:webHidden/>
              </w:rPr>
              <w:tab/>
            </w:r>
            <w:r>
              <w:rPr>
                <w:noProof/>
                <w:webHidden/>
              </w:rPr>
              <w:fldChar w:fldCharType="begin"/>
            </w:r>
            <w:r w:rsidR="00730325">
              <w:rPr>
                <w:noProof/>
                <w:webHidden/>
              </w:rPr>
              <w:instrText xml:space="preserve"> PAGEREF _Toc377736187 \h </w:instrText>
            </w:r>
            <w:r>
              <w:rPr>
                <w:noProof/>
                <w:webHidden/>
              </w:rPr>
            </w:r>
            <w:r>
              <w:rPr>
                <w:noProof/>
                <w:webHidden/>
              </w:rPr>
              <w:fldChar w:fldCharType="separate"/>
            </w:r>
            <w:r w:rsidR="00730325">
              <w:rPr>
                <w:noProof/>
                <w:webHidden/>
              </w:rPr>
              <w:t>8</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88" w:history="1">
            <w:r w:rsidR="00730325" w:rsidRPr="00B31DD2">
              <w:rPr>
                <w:rStyle w:val="Hypertextovodkaz"/>
                <w:rFonts w:cs="Times New Roman"/>
                <w:noProof/>
              </w:rPr>
              <w:t>1.1.2</w:t>
            </w:r>
            <w:r w:rsidR="00730325">
              <w:rPr>
                <w:rFonts w:asciiTheme="minorHAnsi" w:eastAsiaTheme="minorEastAsia" w:hAnsiTheme="minorHAnsi"/>
                <w:noProof/>
                <w:sz w:val="22"/>
                <w:lang w:eastAsia="cs-CZ"/>
              </w:rPr>
              <w:tab/>
            </w:r>
            <w:r w:rsidR="00730325" w:rsidRPr="00B31DD2">
              <w:rPr>
                <w:rStyle w:val="Hypertextovodkaz"/>
                <w:rFonts w:cs="Times New Roman"/>
                <w:noProof/>
              </w:rPr>
              <w:t>Iusnaturalistické pojetí právních principů</w:t>
            </w:r>
            <w:r w:rsidR="00730325">
              <w:rPr>
                <w:noProof/>
                <w:webHidden/>
              </w:rPr>
              <w:tab/>
            </w:r>
            <w:r>
              <w:rPr>
                <w:noProof/>
                <w:webHidden/>
              </w:rPr>
              <w:fldChar w:fldCharType="begin"/>
            </w:r>
            <w:r w:rsidR="00730325">
              <w:rPr>
                <w:noProof/>
                <w:webHidden/>
              </w:rPr>
              <w:instrText xml:space="preserve"> PAGEREF _Toc377736188 \h </w:instrText>
            </w:r>
            <w:r>
              <w:rPr>
                <w:noProof/>
                <w:webHidden/>
              </w:rPr>
            </w:r>
            <w:r>
              <w:rPr>
                <w:noProof/>
                <w:webHidden/>
              </w:rPr>
              <w:fldChar w:fldCharType="separate"/>
            </w:r>
            <w:r w:rsidR="00730325">
              <w:rPr>
                <w:noProof/>
                <w:webHidden/>
              </w:rPr>
              <w:t>9</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89" w:history="1">
            <w:r w:rsidR="00730325" w:rsidRPr="00B31DD2">
              <w:rPr>
                <w:rStyle w:val="Hypertextovodkaz"/>
                <w:noProof/>
              </w:rPr>
              <w:t>1.1.3</w:t>
            </w:r>
            <w:r w:rsidR="00730325">
              <w:rPr>
                <w:rFonts w:asciiTheme="minorHAnsi" w:eastAsiaTheme="minorEastAsia" w:hAnsiTheme="minorHAnsi"/>
                <w:noProof/>
                <w:sz w:val="22"/>
                <w:lang w:eastAsia="cs-CZ"/>
              </w:rPr>
              <w:tab/>
            </w:r>
            <w:r w:rsidR="00730325" w:rsidRPr="00B31DD2">
              <w:rPr>
                <w:rStyle w:val="Hypertextovodkaz"/>
                <w:noProof/>
              </w:rPr>
              <w:t>Rozuzlení sporu mezi pozitivisty a iusnaturalisty</w:t>
            </w:r>
            <w:r w:rsidR="00730325">
              <w:rPr>
                <w:noProof/>
                <w:webHidden/>
              </w:rPr>
              <w:tab/>
            </w:r>
            <w:r>
              <w:rPr>
                <w:noProof/>
                <w:webHidden/>
              </w:rPr>
              <w:fldChar w:fldCharType="begin"/>
            </w:r>
            <w:r w:rsidR="00730325">
              <w:rPr>
                <w:noProof/>
                <w:webHidden/>
              </w:rPr>
              <w:instrText xml:space="preserve"> PAGEREF _Toc377736189 \h </w:instrText>
            </w:r>
            <w:r>
              <w:rPr>
                <w:noProof/>
                <w:webHidden/>
              </w:rPr>
            </w:r>
            <w:r>
              <w:rPr>
                <w:noProof/>
                <w:webHidden/>
              </w:rPr>
              <w:fldChar w:fldCharType="separate"/>
            </w:r>
            <w:r w:rsidR="00730325">
              <w:rPr>
                <w:noProof/>
                <w:webHidden/>
              </w:rPr>
              <w:t>11</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0" w:history="1">
            <w:r w:rsidR="00730325" w:rsidRPr="00B31DD2">
              <w:rPr>
                <w:rStyle w:val="Hypertextovodkaz"/>
                <w:noProof/>
              </w:rPr>
              <w:t>1.2</w:t>
            </w:r>
            <w:r w:rsidR="00730325">
              <w:rPr>
                <w:rFonts w:asciiTheme="minorHAnsi" w:eastAsiaTheme="minorEastAsia" w:hAnsiTheme="minorHAnsi"/>
                <w:noProof/>
                <w:sz w:val="22"/>
                <w:lang w:eastAsia="cs-CZ"/>
              </w:rPr>
              <w:tab/>
            </w:r>
            <w:r w:rsidR="00730325" w:rsidRPr="00B31DD2">
              <w:rPr>
                <w:rStyle w:val="Hypertextovodkaz"/>
                <w:noProof/>
              </w:rPr>
              <w:t>Závaznost nepsaných právních principů judikovaných Ústavním soudem ČR</w:t>
            </w:r>
            <w:r w:rsidR="00730325">
              <w:rPr>
                <w:noProof/>
                <w:webHidden/>
              </w:rPr>
              <w:tab/>
            </w:r>
            <w:r>
              <w:rPr>
                <w:noProof/>
                <w:webHidden/>
              </w:rPr>
              <w:fldChar w:fldCharType="begin"/>
            </w:r>
            <w:r w:rsidR="00730325">
              <w:rPr>
                <w:noProof/>
                <w:webHidden/>
              </w:rPr>
              <w:instrText xml:space="preserve"> PAGEREF _Toc377736190 \h </w:instrText>
            </w:r>
            <w:r>
              <w:rPr>
                <w:noProof/>
                <w:webHidden/>
              </w:rPr>
            </w:r>
            <w:r>
              <w:rPr>
                <w:noProof/>
                <w:webHidden/>
              </w:rPr>
              <w:fldChar w:fldCharType="separate"/>
            </w:r>
            <w:r w:rsidR="00730325">
              <w:rPr>
                <w:noProof/>
                <w:webHidden/>
              </w:rPr>
              <w:t>13</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1" w:history="1">
            <w:r w:rsidR="00730325" w:rsidRPr="00B31DD2">
              <w:rPr>
                <w:rStyle w:val="Hypertextovodkaz"/>
                <w:noProof/>
              </w:rPr>
              <w:t>1.3</w:t>
            </w:r>
            <w:r w:rsidR="00730325">
              <w:rPr>
                <w:rFonts w:asciiTheme="minorHAnsi" w:eastAsiaTheme="minorEastAsia" w:hAnsiTheme="minorHAnsi"/>
                <w:noProof/>
                <w:sz w:val="22"/>
                <w:lang w:eastAsia="cs-CZ"/>
              </w:rPr>
              <w:tab/>
            </w:r>
            <w:r w:rsidR="00730325" w:rsidRPr="00B31DD2">
              <w:rPr>
                <w:rStyle w:val="Hypertextovodkaz"/>
                <w:noProof/>
              </w:rPr>
              <w:t>Dílčí závěr</w:t>
            </w:r>
            <w:r w:rsidR="00730325">
              <w:rPr>
                <w:noProof/>
                <w:webHidden/>
              </w:rPr>
              <w:tab/>
            </w:r>
            <w:r>
              <w:rPr>
                <w:noProof/>
                <w:webHidden/>
              </w:rPr>
              <w:fldChar w:fldCharType="begin"/>
            </w:r>
            <w:r w:rsidR="00730325">
              <w:rPr>
                <w:noProof/>
                <w:webHidden/>
              </w:rPr>
              <w:instrText xml:space="preserve"> PAGEREF _Toc377736191 \h </w:instrText>
            </w:r>
            <w:r>
              <w:rPr>
                <w:noProof/>
                <w:webHidden/>
              </w:rPr>
            </w:r>
            <w:r>
              <w:rPr>
                <w:noProof/>
                <w:webHidden/>
              </w:rPr>
              <w:fldChar w:fldCharType="separate"/>
            </w:r>
            <w:r w:rsidR="00730325">
              <w:rPr>
                <w:noProof/>
                <w:webHidden/>
              </w:rPr>
              <w:t>17</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192" w:history="1">
            <w:r w:rsidR="00730325" w:rsidRPr="00B31DD2">
              <w:rPr>
                <w:rStyle w:val="Hypertextovodkaz"/>
                <w:rFonts w:cs="Times New Roman"/>
              </w:rPr>
              <w:t>2</w:t>
            </w:r>
            <w:r w:rsidR="00730325">
              <w:rPr>
                <w:rFonts w:asciiTheme="minorHAnsi" w:eastAsiaTheme="minorEastAsia" w:hAnsiTheme="minorHAnsi"/>
                <w:b w:val="0"/>
                <w:sz w:val="22"/>
                <w:lang w:eastAsia="cs-CZ"/>
              </w:rPr>
              <w:tab/>
            </w:r>
            <w:r w:rsidR="00730325" w:rsidRPr="00B31DD2">
              <w:rPr>
                <w:rStyle w:val="Hypertextovodkaz"/>
                <w:rFonts w:cs="Times New Roman"/>
              </w:rPr>
              <w:t>Princip proporcionality a jeho ideové zdroje</w:t>
            </w:r>
            <w:r w:rsidR="00730325">
              <w:rPr>
                <w:webHidden/>
              </w:rPr>
              <w:tab/>
            </w:r>
            <w:r>
              <w:rPr>
                <w:webHidden/>
              </w:rPr>
              <w:fldChar w:fldCharType="begin"/>
            </w:r>
            <w:r w:rsidR="00730325">
              <w:rPr>
                <w:webHidden/>
              </w:rPr>
              <w:instrText xml:space="preserve"> PAGEREF _Toc377736192 \h </w:instrText>
            </w:r>
            <w:r>
              <w:rPr>
                <w:webHidden/>
              </w:rPr>
            </w:r>
            <w:r>
              <w:rPr>
                <w:webHidden/>
              </w:rPr>
              <w:fldChar w:fldCharType="separate"/>
            </w:r>
            <w:r w:rsidR="00730325">
              <w:rPr>
                <w:webHidden/>
              </w:rPr>
              <w:t>19</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3" w:history="1">
            <w:r w:rsidR="00730325" w:rsidRPr="00B31DD2">
              <w:rPr>
                <w:rStyle w:val="Hypertextovodkaz"/>
                <w:noProof/>
              </w:rPr>
              <w:t>2.1</w:t>
            </w:r>
            <w:r w:rsidR="00730325">
              <w:rPr>
                <w:rFonts w:asciiTheme="minorHAnsi" w:eastAsiaTheme="minorEastAsia" w:hAnsiTheme="minorHAnsi"/>
                <w:noProof/>
                <w:sz w:val="22"/>
                <w:lang w:eastAsia="cs-CZ"/>
              </w:rPr>
              <w:tab/>
            </w:r>
            <w:r w:rsidR="00730325" w:rsidRPr="00B31DD2">
              <w:rPr>
                <w:rStyle w:val="Hypertextovodkaz"/>
                <w:noProof/>
              </w:rPr>
              <w:t>Princip proporcionality v pojetí Roberta Alexyho</w:t>
            </w:r>
            <w:r w:rsidR="00730325">
              <w:rPr>
                <w:noProof/>
                <w:webHidden/>
              </w:rPr>
              <w:tab/>
            </w:r>
            <w:r>
              <w:rPr>
                <w:noProof/>
                <w:webHidden/>
              </w:rPr>
              <w:fldChar w:fldCharType="begin"/>
            </w:r>
            <w:r w:rsidR="00730325">
              <w:rPr>
                <w:noProof/>
                <w:webHidden/>
              </w:rPr>
              <w:instrText xml:space="preserve"> PAGEREF _Toc377736193 \h </w:instrText>
            </w:r>
            <w:r>
              <w:rPr>
                <w:noProof/>
                <w:webHidden/>
              </w:rPr>
            </w:r>
            <w:r>
              <w:rPr>
                <w:noProof/>
                <w:webHidden/>
              </w:rPr>
              <w:fldChar w:fldCharType="separate"/>
            </w:r>
            <w:r w:rsidR="00730325">
              <w:rPr>
                <w:noProof/>
                <w:webHidden/>
              </w:rPr>
              <w:t>20</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4" w:history="1">
            <w:r w:rsidR="00730325" w:rsidRPr="00B31DD2">
              <w:rPr>
                <w:rStyle w:val="Hypertextovodkaz"/>
                <w:noProof/>
              </w:rPr>
              <w:t>2.2</w:t>
            </w:r>
            <w:r w:rsidR="00730325">
              <w:rPr>
                <w:rFonts w:asciiTheme="minorHAnsi" w:eastAsiaTheme="minorEastAsia" w:hAnsiTheme="minorHAnsi"/>
                <w:noProof/>
                <w:sz w:val="22"/>
                <w:lang w:eastAsia="cs-CZ"/>
              </w:rPr>
              <w:tab/>
            </w:r>
            <w:r w:rsidR="00730325" w:rsidRPr="00B31DD2">
              <w:rPr>
                <w:rStyle w:val="Hypertextovodkaz"/>
                <w:noProof/>
              </w:rPr>
              <w:t>Kritika Alexyho pojetí</w:t>
            </w:r>
            <w:r w:rsidR="00730325">
              <w:rPr>
                <w:noProof/>
                <w:webHidden/>
              </w:rPr>
              <w:tab/>
            </w:r>
            <w:r>
              <w:rPr>
                <w:noProof/>
                <w:webHidden/>
              </w:rPr>
              <w:fldChar w:fldCharType="begin"/>
            </w:r>
            <w:r w:rsidR="00730325">
              <w:rPr>
                <w:noProof/>
                <w:webHidden/>
              </w:rPr>
              <w:instrText xml:space="preserve"> PAGEREF _Toc377736194 \h </w:instrText>
            </w:r>
            <w:r>
              <w:rPr>
                <w:noProof/>
                <w:webHidden/>
              </w:rPr>
            </w:r>
            <w:r>
              <w:rPr>
                <w:noProof/>
                <w:webHidden/>
              </w:rPr>
              <w:fldChar w:fldCharType="separate"/>
            </w:r>
            <w:r w:rsidR="00730325">
              <w:rPr>
                <w:noProof/>
                <w:webHidden/>
              </w:rPr>
              <w:t>24</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95" w:history="1">
            <w:r w:rsidR="00730325" w:rsidRPr="00B31DD2">
              <w:rPr>
                <w:rStyle w:val="Hypertextovodkaz"/>
                <w:noProof/>
              </w:rPr>
              <w:t>2.2.1</w:t>
            </w:r>
            <w:r w:rsidR="00730325">
              <w:rPr>
                <w:rFonts w:asciiTheme="minorHAnsi" w:eastAsiaTheme="minorEastAsia" w:hAnsiTheme="minorHAnsi"/>
                <w:noProof/>
                <w:sz w:val="22"/>
                <w:lang w:eastAsia="cs-CZ"/>
              </w:rPr>
              <w:tab/>
            </w:r>
            <w:r w:rsidR="00730325" w:rsidRPr="00B31DD2">
              <w:rPr>
                <w:rStyle w:val="Hypertextovodkaz"/>
                <w:noProof/>
              </w:rPr>
              <w:t>Kai Möller, Stavros Tsakyrakis – morální teorie principu proporcionality</w:t>
            </w:r>
            <w:r w:rsidR="00730325">
              <w:rPr>
                <w:noProof/>
                <w:webHidden/>
              </w:rPr>
              <w:tab/>
            </w:r>
            <w:r>
              <w:rPr>
                <w:noProof/>
                <w:webHidden/>
              </w:rPr>
              <w:fldChar w:fldCharType="begin"/>
            </w:r>
            <w:r w:rsidR="00730325">
              <w:rPr>
                <w:noProof/>
                <w:webHidden/>
              </w:rPr>
              <w:instrText xml:space="preserve"> PAGEREF _Toc377736195 \h </w:instrText>
            </w:r>
            <w:r>
              <w:rPr>
                <w:noProof/>
                <w:webHidden/>
              </w:rPr>
            </w:r>
            <w:r>
              <w:rPr>
                <w:noProof/>
                <w:webHidden/>
              </w:rPr>
              <w:fldChar w:fldCharType="separate"/>
            </w:r>
            <w:r w:rsidR="00730325">
              <w:rPr>
                <w:noProof/>
                <w:webHidden/>
              </w:rPr>
              <w:t>24</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96" w:history="1">
            <w:r w:rsidR="00730325" w:rsidRPr="00B31DD2">
              <w:rPr>
                <w:rStyle w:val="Hypertextovodkaz"/>
                <w:noProof/>
              </w:rPr>
              <w:t>2.2.2</w:t>
            </w:r>
            <w:r w:rsidR="00730325">
              <w:rPr>
                <w:rFonts w:asciiTheme="minorHAnsi" w:eastAsiaTheme="minorEastAsia" w:hAnsiTheme="minorHAnsi"/>
                <w:noProof/>
                <w:sz w:val="22"/>
                <w:lang w:eastAsia="cs-CZ"/>
              </w:rPr>
              <w:tab/>
            </w:r>
            <w:r w:rsidR="00730325" w:rsidRPr="00B31DD2">
              <w:rPr>
                <w:rStyle w:val="Hypertextovodkaz"/>
                <w:noProof/>
              </w:rPr>
              <w:t>Aharon Barak – modifikace vážící formule</w:t>
            </w:r>
            <w:r w:rsidR="00730325">
              <w:rPr>
                <w:noProof/>
                <w:webHidden/>
              </w:rPr>
              <w:tab/>
            </w:r>
            <w:r>
              <w:rPr>
                <w:noProof/>
                <w:webHidden/>
              </w:rPr>
              <w:fldChar w:fldCharType="begin"/>
            </w:r>
            <w:r w:rsidR="00730325">
              <w:rPr>
                <w:noProof/>
                <w:webHidden/>
              </w:rPr>
              <w:instrText xml:space="preserve"> PAGEREF _Toc377736196 \h </w:instrText>
            </w:r>
            <w:r>
              <w:rPr>
                <w:noProof/>
                <w:webHidden/>
              </w:rPr>
            </w:r>
            <w:r>
              <w:rPr>
                <w:noProof/>
                <w:webHidden/>
              </w:rPr>
              <w:fldChar w:fldCharType="separate"/>
            </w:r>
            <w:r w:rsidR="00730325">
              <w:rPr>
                <w:noProof/>
                <w:webHidden/>
              </w:rPr>
              <w:t>26</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197" w:history="1">
            <w:r w:rsidR="00730325" w:rsidRPr="00B31DD2">
              <w:rPr>
                <w:rStyle w:val="Hypertextovodkaz"/>
                <w:noProof/>
              </w:rPr>
              <w:t>2.2.3</w:t>
            </w:r>
            <w:r w:rsidR="00730325">
              <w:rPr>
                <w:rFonts w:asciiTheme="minorHAnsi" w:eastAsiaTheme="minorEastAsia" w:hAnsiTheme="minorHAnsi"/>
                <w:noProof/>
                <w:sz w:val="22"/>
                <w:lang w:eastAsia="cs-CZ"/>
              </w:rPr>
              <w:tab/>
            </w:r>
            <w:r w:rsidR="00730325" w:rsidRPr="00B31DD2">
              <w:rPr>
                <w:rStyle w:val="Hypertextovodkaz"/>
                <w:noProof/>
              </w:rPr>
              <w:t>Pavel Holländer – proporcionalita a optimalizace: identita či nikoliv?</w:t>
            </w:r>
            <w:r w:rsidR="00730325">
              <w:rPr>
                <w:noProof/>
                <w:webHidden/>
              </w:rPr>
              <w:tab/>
            </w:r>
            <w:r>
              <w:rPr>
                <w:noProof/>
                <w:webHidden/>
              </w:rPr>
              <w:fldChar w:fldCharType="begin"/>
            </w:r>
            <w:r w:rsidR="00730325">
              <w:rPr>
                <w:noProof/>
                <w:webHidden/>
              </w:rPr>
              <w:instrText xml:space="preserve"> PAGEREF _Toc377736197 \h </w:instrText>
            </w:r>
            <w:r>
              <w:rPr>
                <w:noProof/>
                <w:webHidden/>
              </w:rPr>
            </w:r>
            <w:r>
              <w:rPr>
                <w:noProof/>
                <w:webHidden/>
              </w:rPr>
              <w:fldChar w:fldCharType="separate"/>
            </w:r>
            <w:r w:rsidR="00730325">
              <w:rPr>
                <w:noProof/>
                <w:webHidden/>
              </w:rPr>
              <w:t>28</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8" w:history="1">
            <w:r w:rsidR="00730325" w:rsidRPr="00B31DD2">
              <w:rPr>
                <w:rStyle w:val="Hypertextovodkaz"/>
                <w:noProof/>
              </w:rPr>
              <w:t>2.3</w:t>
            </w:r>
            <w:r w:rsidR="00730325">
              <w:rPr>
                <w:rFonts w:asciiTheme="minorHAnsi" w:eastAsiaTheme="minorEastAsia" w:hAnsiTheme="minorHAnsi"/>
                <w:noProof/>
                <w:sz w:val="22"/>
                <w:lang w:eastAsia="cs-CZ"/>
              </w:rPr>
              <w:tab/>
            </w:r>
            <w:r w:rsidR="00730325" w:rsidRPr="00B31DD2">
              <w:rPr>
                <w:rStyle w:val="Hypertextovodkaz"/>
                <w:noProof/>
              </w:rPr>
              <w:t>Srovnání přístupů</w:t>
            </w:r>
            <w:r w:rsidR="00730325">
              <w:rPr>
                <w:noProof/>
                <w:webHidden/>
              </w:rPr>
              <w:tab/>
            </w:r>
            <w:r>
              <w:rPr>
                <w:noProof/>
                <w:webHidden/>
              </w:rPr>
              <w:fldChar w:fldCharType="begin"/>
            </w:r>
            <w:r w:rsidR="00730325">
              <w:rPr>
                <w:noProof/>
                <w:webHidden/>
              </w:rPr>
              <w:instrText xml:space="preserve"> PAGEREF _Toc377736198 \h </w:instrText>
            </w:r>
            <w:r>
              <w:rPr>
                <w:noProof/>
                <w:webHidden/>
              </w:rPr>
            </w:r>
            <w:r>
              <w:rPr>
                <w:noProof/>
                <w:webHidden/>
              </w:rPr>
              <w:fldChar w:fldCharType="separate"/>
            </w:r>
            <w:r w:rsidR="00730325">
              <w:rPr>
                <w:noProof/>
                <w:webHidden/>
              </w:rPr>
              <w:t>30</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199" w:history="1">
            <w:r w:rsidR="00730325" w:rsidRPr="00B31DD2">
              <w:rPr>
                <w:rStyle w:val="Hypertextovodkaz"/>
                <w:noProof/>
              </w:rPr>
              <w:t>2.4</w:t>
            </w:r>
            <w:r w:rsidR="00730325">
              <w:rPr>
                <w:rFonts w:asciiTheme="minorHAnsi" w:eastAsiaTheme="minorEastAsia" w:hAnsiTheme="minorHAnsi"/>
                <w:noProof/>
                <w:sz w:val="22"/>
                <w:lang w:eastAsia="cs-CZ"/>
              </w:rPr>
              <w:tab/>
            </w:r>
            <w:r w:rsidR="00730325" w:rsidRPr="00B31DD2">
              <w:rPr>
                <w:rStyle w:val="Hypertextovodkaz"/>
                <w:noProof/>
              </w:rPr>
              <w:t>Proporcionalita - princip či metoda?</w:t>
            </w:r>
            <w:r w:rsidR="00730325">
              <w:rPr>
                <w:noProof/>
                <w:webHidden/>
              </w:rPr>
              <w:tab/>
            </w:r>
            <w:r>
              <w:rPr>
                <w:noProof/>
                <w:webHidden/>
              </w:rPr>
              <w:fldChar w:fldCharType="begin"/>
            </w:r>
            <w:r w:rsidR="00730325">
              <w:rPr>
                <w:noProof/>
                <w:webHidden/>
              </w:rPr>
              <w:instrText xml:space="preserve"> PAGEREF _Toc377736199 \h </w:instrText>
            </w:r>
            <w:r>
              <w:rPr>
                <w:noProof/>
                <w:webHidden/>
              </w:rPr>
            </w:r>
            <w:r>
              <w:rPr>
                <w:noProof/>
                <w:webHidden/>
              </w:rPr>
              <w:fldChar w:fldCharType="separate"/>
            </w:r>
            <w:r w:rsidR="00730325">
              <w:rPr>
                <w:noProof/>
                <w:webHidden/>
              </w:rPr>
              <w:t>31</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00" w:history="1">
            <w:r w:rsidR="00730325" w:rsidRPr="00B31DD2">
              <w:rPr>
                <w:rStyle w:val="Hypertextovodkaz"/>
              </w:rPr>
              <w:t>3</w:t>
            </w:r>
            <w:r w:rsidR="00730325">
              <w:rPr>
                <w:rFonts w:asciiTheme="minorHAnsi" w:eastAsiaTheme="minorEastAsia" w:hAnsiTheme="minorHAnsi"/>
                <w:b w:val="0"/>
                <w:sz w:val="22"/>
                <w:lang w:eastAsia="cs-CZ"/>
              </w:rPr>
              <w:tab/>
            </w:r>
            <w:r w:rsidR="00730325" w:rsidRPr="00B31DD2">
              <w:rPr>
                <w:rStyle w:val="Hypertextovodkaz"/>
              </w:rPr>
              <w:t>Poměřované hodnoty a hranice jejich omezitelnosti</w:t>
            </w:r>
            <w:r w:rsidR="00730325">
              <w:rPr>
                <w:webHidden/>
              </w:rPr>
              <w:tab/>
            </w:r>
            <w:r>
              <w:rPr>
                <w:webHidden/>
              </w:rPr>
              <w:fldChar w:fldCharType="begin"/>
            </w:r>
            <w:r w:rsidR="00730325">
              <w:rPr>
                <w:webHidden/>
              </w:rPr>
              <w:instrText xml:space="preserve"> PAGEREF _Toc377736200 \h </w:instrText>
            </w:r>
            <w:r>
              <w:rPr>
                <w:webHidden/>
              </w:rPr>
            </w:r>
            <w:r>
              <w:rPr>
                <w:webHidden/>
              </w:rPr>
              <w:fldChar w:fldCharType="separate"/>
            </w:r>
            <w:r w:rsidR="00730325">
              <w:rPr>
                <w:webHidden/>
              </w:rPr>
              <w:t>33</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01" w:history="1">
            <w:r w:rsidR="00730325" w:rsidRPr="00B31DD2">
              <w:rPr>
                <w:rStyle w:val="Hypertextovodkaz"/>
                <w:noProof/>
              </w:rPr>
              <w:t>3.1</w:t>
            </w:r>
            <w:r w:rsidR="00730325">
              <w:rPr>
                <w:rFonts w:asciiTheme="minorHAnsi" w:eastAsiaTheme="minorEastAsia" w:hAnsiTheme="minorHAnsi"/>
                <w:noProof/>
                <w:sz w:val="22"/>
                <w:lang w:eastAsia="cs-CZ"/>
              </w:rPr>
              <w:tab/>
            </w:r>
            <w:r w:rsidR="00730325" w:rsidRPr="00B31DD2">
              <w:rPr>
                <w:rStyle w:val="Hypertextovodkaz"/>
                <w:noProof/>
              </w:rPr>
              <w:t>Lidská práva</w:t>
            </w:r>
            <w:r w:rsidR="00730325">
              <w:rPr>
                <w:noProof/>
                <w:webHidden/>
              </w:rPr>
              <w:tab/>
            </w:r>
            <w:r>
              <w:rPr>
                <w:noProof/>
                <w:webHidden/>
              </w:rPr>
              <w:fldChar w:fldCharType="begin"/>
            </w:r>
            <w:r w:rsidR="00730325">
              <w:rPr>
                <w:noProof/>
                <w:webHidden/>
              </w:rPr>
              <w:instrText xml:space="preserve"> PAGEREF _Toc377736201 \h </w:instrText>
            </w:r>
            <w:r>
              <w:rPr>
                <w:noProof/>
                <w:webHidden/>
              </w:rPr>
            </w:r>
            <w:r>
              <w:rPr>
                <w:noProof/>
                <w:webHidden/>
              </w:rPr>
              <w:fldChar w:fldCharType="separate"/>
            </w:r>
            <w:r w:rsidR="00730325">
              <w:rPr>
                <w:noProof/>
                <w:webHidden/>
              </w:rPr>
              <w:t>33</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2" w:history="1">
            <w:r w:rsidR="00730325" w:rsidRPr="00B31DD2">
              <w:rPr>
                <w:rStyle w:val="Hypertextovodkaz"/>
                <w:noProof/>
              </w:rPr>
              <w:t>3.1.1</w:t>
            </w:r>
            <w:r w:rsidR="00730325">
              <w:rPr>
                <w:rFonts w:asciiTheme="minorHAnsi" w:eastAsiaTheme="minorEastAsia" w:hAnsiTheme="minorHAnsi"/>
                <w:noProof/>
                <w:sz w:val="22"/>
                <w:lang w:eastAsia="cs-CZ"/>
              </w:rPr>
              <w:tab/>
            </w:r>
            <w:r w:rsidR="00730325" w:rsidRPr="00B31DD2">
              <w:rPr>
                <w:rStyle w:val="Hypertextovodkaz"/>
                <w:noProof/>
              </w:rPr>
              <w:t>Absolutně neomezitelná lidská práva</w:t>
            </w:r>
            <w:r w:rsidR="00730325">
              <w:rPr>
                <w:noProof/>
                <w:webHidden/>
              </w:rPr>
              <w:tab/>
            </w:r>
            <w:r>
              <w:rPr>
                <w:noProof/>
                <w:webHidden/>
              </w:rPr>
              <w:fldChar w:fldCharType="begin"/>
            </w:r>
            <w:r w:rsidR="00730325">
              <w:rPr>
                <w:noProof/>
                <w:webHidden/>
              </w:rPr>
              <w:instrText xml:space="preserve"> PAGEREF _Toc377736202 \h </w:instrText>
            </w:r>
            <w:r>
              <w:rPr>
                <w:noProof/>
                <w:webHidden/>
              </w:rPr>
            </w:r>
            <w:r>
              <w:rPr>
                <w:noProof/>
                <w:webHidden/>
              </w:rPr>
              <w:fldChar w:fldCharType="separate"/>
            </w:r>
            <w:r w:rsidR="00730325">
              <w:rPr>
                <w:noProof/>
                <w:webHidden/>
              </w:rPr>
              <w:t>34</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3" w:history="1">
            <w:r w:rsidR="00730325" w:rsidRPr="00B31DD2">
              <w:rPr>
                <w:rStyle w:val="Hypertextovodkaz"/>
                <w:noProof/>
              </w:rPr>
              <w:t>3.1.2</w:t>
            </w:r>
            <w:r w:rsidR="00730325">
              <w:rPr>
                <w:rFonts w:asciiTheme="minorHAnsi" w:eastAsiaTheme="minorEastAsia" w:hAnsiTheme="minorHAnsi"/>
                <w:noProof/>
                <w:sz w:val="22"/>
                <w:lang w:eastAsia="cs-CZ"/>
              </w:rPr>
              <w:tab/>
            </w:r>
            <w:r w:rsidR="00730325" w:rsidRPr="00B31DD2">
              <w:rPr>
                <w:rStyle w:val="Hypertextovodkaz"/>
                <w:noProof/>
              </w:rPr>
              <w:t>Relativně omezitelná lidská práva</w:t>
            </w:r>
            <w:r w:rsidR="00730325">
              <w:rPr>
                <w:noProof/>
                <w:webHidden/>
              </w:rPr>
              <w:tab/>
            </w:r>
            <w:r>
              <w:rPr>
                <w:noProof/>
                <w:webHidden/>
              </w:rPr>
              <w:fldChar w:fldCharType="begin"/>
            </w:r>
            <w:r w:rsidR="00730325">
              <w:rPr>
                <w:noProof/>
                <w:webHidden/>
              </w:rPr>
              <w:instrText xml:space="preserve"> PAGEREF _Toc377736203 \h </w:instrText>
            </w:r>
            <w:r>
              <w:rPr>
                <w:noProof/>
                <w:webHidden/>
              </w:rPr>
            </w:r>
            <w:r>
              <w:rPr>
                <w:noProof/>
                <w:webHidden/>
              </w:rPr>
              <w:fldChar w:fldCharType="separate"/>
            </w:r>
            <w:r w:rsidR="00730325">
              <w:rPr>
                <w:noProof/>
                <w:webHidden/>
              </w:rPr>
              <w:t>36</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4" w:history="1">
            <w:r w:rsidR="00730325" w:rsidRPr="00B31DD2">
              <w:rPr>
                <w:rStyle w:val="Hypertextovodkaz"/>
                <w:noProof/>
              </w:rPr>
              <w:t>3.1.3</w:t>
            </w:r>
            <w:r w:rsidR="00730325">
              <w:rPr>
                <w:rFonts w:asciiTheme="minorHAnsi" w:eastAsiaTheme="minorEastAsia" w:hAnsiTheme="minorHAnsi"/>
                <w:noProof/>
                <w:sz w:val="22"/>
                <w:lang w:eastAsia="cs-CZ"/>
              </w:rPr>
              <w:tab/>
            </w:r>
            <w:r w:rsidR="00730325" w:rsidRPr="00B31DD2">
              <w:rPr>
                <w:rStyle w:val="Hypertextovodkaz"/>
                <w:noProof/>
              </w:rPr>
              <w:t>Speciální limitační klauzule</w:t>
            </w:r>
            <w:r w:rsidR="00730325">
              <w:rPr>
                <w:noProof/>
                <w:webHidden/>
              </w:rPr>
              <w:tab/>
            </w:r>
            <w:r>
              <w:rPr>
                <w:noProof/>
                <w:webHidden/>
              </w:rPr>
              <w:fldChar w:fldCharType="begin"/>
            </w:r>
            <w:r w:rsidR="00730325">
              <w:rPr>
                <w:noProof/>
                <w:webHidden/>
              </w:rPr>
              <w:instrText xml:space="preserve"> PAGEREF _Toc377736204 \h </w:instrText>
            </w:r>
            <w:r>
              <w:rPr>
                <w:noProof/>
                <w:webHidden/>
              </w:rPr>
            </w:r>
            <w:r>
              <w:rPr>
                <w:noProof/>
                <w:webHidden/>
              </w:rPr>
              <w:fldChar w:fldCharType="separate"/>
            </w:r>
            <w:r w:rsidR="00730325">
              <w:rPr>
                <w:noProof/>
                <w:webHidden/>
              </w:rPr>
              <w:t>37</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5" w:history="1">
            <w:r w:rsidR="00730325" w:rsidRPr="00B31DD2">
              <w:rPr>
                <w:rStyle w:val="Hypertextovodkaz"/>
                <w:noProof/>
              </w:rPr>
              <w:t>3.1.4</w:t>
            </w:r>
            <w:r w:rsidR="00730325">
              <w:rPr>
                <w:rFonts w:asciiTheme="minorHAnsi" w:eastAsiaTheme="minorEastAsia" w:hAnsiTheme="minorHAnsi"/>
                <w:noProof/>
                <w:sz w:val="22"/>
                <w:lang w:eastAsia="cs-CZ"/>
              </w:rPr>
              <w:tab/>
            </w:r>
            <w:r w:rsidR="00730325" w:rsidRPr="00B31DD2">
              <w:rPr>
                <w:rStyle w:val="Hypertextovodkaz"/>
                <w:noProof/>
              </w:rPr>
              <w:t>Generální limitační klauzule kontra čl. 4 odst. 4 Listiny</w:t>
            </w:r>
            <w:r w:rsidR="00730325">
              <w:rPr>
                <w:noProof/>
                <w:webHidden/>
              </w:rPr>
              <w:tab/>
            </w:r>
            <w:r>
              <w:rPr>
                <w:noProof/>
                <w:webHidden/>
              </w:rPr>
              <w:fldChar w:fldCharType="begin"/>
            </w:r>
            <w:r w:rsidR="00730325">
              <w:rPr>
                <w:noProof/>
                <w:webHidden/>
              </w:rPr>
              <w:instrText xml:space="preserve"> PAGEREF _Toc377736205 \h </w:instrText>
            </w:r>
            <w:r>
              <w:rPr>
                <w:noProof/>
                <w:webHidden/>
              </w:rPr>
            </w:r>
            <w:r>
              <w:rPr>
                <w:noProof/>
                <w:webHidden/>
              </w:rPr>
              <w:fldChar w:fldCharType="separate"/>
            </w:r>
            <w:r w:rsidR="00730325">
              <w:rPr>
                <w:noProof/>
                <w:webHidden/>
              </w:rPr>
              <w:t>38</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6" w:history="1">
            <w:r w:rsidR="00730325" w:rsidRPr="00B31DD2">
              <w:rPr>
                <w:rStyle w:val="Hypertextovodkaz"/>
                <w:noProof/>
              </w:rPr>
              <w:t>3.1.5</w:t>
            </w:r>
            <w:r w:rsidR="00730325">
              <w:rPr>
                <w:rFonts w:asciiTheme="minorHAnsi" w:eastAsiaTheme="minorEastAsia" w:hAnsiTheme="minorHAnsi"/>
                <w:noProof/>
                <w:sz w:val="22"/>
                <w:lang w:eastAsia="cs-CZ"/>
              </w:rPr>
              <w:tab/>
            </w:r>
            <w:r w:rsidR="00730325" w:rsidRPr="00B31DD2">
              <w:rPr>
                <w:rStyle w:val="Hypertextovodkaz"/>
                <w:noProof/>
              </w:rPr>
              <w:t>Shrnutí problematiky limitačních klauzulí</w:t>
            </w:r>
            <w:r w:rsidR="00730325">
              <w:rPr>
                <w:noProof/>
                <w:webHidden/>
              </w:rPr>
              <w:tab/>
            </w:r>
            <w:r>
              <w:rPr>
                <w:noProof/>
                <w:webHidden/>
              </w:rPr>
              <w:fldChar w:fldCharType="begin"/>
            </w:r>
            <w:r w:rsidR="00730325">
              <w:rPr>
                <w:noProof/>
                <w:webHidden/>
              </w:rPr>
              <w:instrText xml:space="preserve"> PAGEREF _Toc377736206 \h </w:instrText>
            </w:r>
            <w:r>
              <w:rPr>
                <w:noProof/>
                <w:webHidden/>
              </w:rPr>
            </w:r>
            <w:r>
              <w:rPr>
                <w:noProof/>
                <w:webHidden/>
              </w:rPr>
              <w:fldChar w:fldCharType="separate"/>
            </w:r>
            <w:r w:rsidR="00730325">
              <w:rPr>
                <w:noProof/>
                <w:webHidden/>
              </w:rPr>
              <w:t>39</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07" w:history="1">
            <w:r w:rsidR="00730325" w:rsidRPr="00B31DD2">
              <w:rPr>
                <w:rStyle w:val="Hypertextovodkaz"/>
                <w:noProof/>
              </w:rPr>
              <w:t>3.2</w:t>
            </w:r>
            <w:r w:rsidR="00730325">
              <w:rPr>
                <w:rFonts w:asciiTheme="minorHAnsi" w:eastAsiaTheme="minorEastAsia" w:hAnsiTheme="minorHAnsi"/>
                <w:noProof/>
                <w:sz w:val="22"/>
                <w:lang w:eastAsia="cs-CZ"/>
              </w:rPr>
              <w:tab/>
            </w:r>
            <w:r w:rsidR="00730325" w:rsidRPr="00B31DD2">
              <w:rPr>
                <w:rStyle w:val="Hypertextovodkaz"/>
                <w:noProof/>
              </w:rPr>
              <w:t>Veřejné statky</w:t>
            </w:r>
            <w:r w:rsidR="00730325">
              <w:rPr>
                <w:noProof/>
                <w:webHidden/>
              </w:rPr>
              <w:tab/>
            </w:r>
            <w:r>
              <w:rPr>
                <w:noProof/>
                <w:webHidden/>
              </w:rPr>
              <w:fldChar w:fldCharType="begin"/>
            </w:r>
            <w:r w:rsidR="00730325">
              <w:rPr>
                <w:noProof/>
                <w:webHidden/>
              </w:rPr>
              <w:instrText xml:space="preserve"> PAGEREF _Toc377736207 \h </w:instrText>
            </w:r>
            <w:r>
              <w:rPr>
                <w:noProof/>
                <w:webHidden/>
              </w:rPr>
            </w:r>
            <w:r>
              <w:rPr>
                <w:noProof/>
                <w:webHidden/>
              </w:rPr>
              <w:fldChar w:fldCharType="separate"/>
            </w:r>
            <w:r w:rsidR="00730325">
              <w:rPr>
                <w:noProof/>
                <w:webHidden/>
              </w:rPr>
              <w:t>42</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08" w:history="1">
            <w:r w:rsidR="00730325" w:rsidRPr="00B31DD2">
              <w:rPr>
                <w:rStyle w:val="Hypertextovodkaz"/>
                <w:noProof/>
              </w:rPr>
              <w:t>3.2.1</w:t>
            </w:r>
            <w:r w:rsidR="00730325">
              <w:rPr>
                <w:rFonts w:asciiTheme="minorHAnsi" w:eastAsiaTheme="minorEastAsia" w:hAnsiTheme="minorHAnsi"/>
                <w:noProof/>
                <w:sz w:val="22"/>
                <w:lang w:eastAsia="cs-CZ"/>
              </w:rPr>
              <w:tab/>
            </w:r>
            <w:r w:rsidR="00730325" w:rsidRPr="00B31DD2">
              <w:rPr>
                <w:rStyle w:val="Hypertextovodkaz"/>
                <w:noProof/>
              </w:rPr>
              <w:t>Limitace</w:t>
            </w:r>
            <w:r w:rsidR="00730325">
              <w:rPr>
                <w:noProof/>
                <w:webHidden/>
              </w:rPr>
              <w:tab/>
            </w:r>
            <w:r>
              <w:rPr>
                <w:noProof/>
                <w:webHidden/>
              </w:rPr>
              <w:fldChar w:fldCharType="begin"/>
            </w:r>
            <w:r w:rsidR="00730325">
              <w:rPr>
                <w:noProof/>
                <w:webHidden/>
              </w:rPr>
              <w:instrText xml:space="preserve"> PAGEREF _Toc377736208 \h </w:instrText>
            </w:r>
            <w:r>
              <w:rPr>
                <w:noProof/>
                <w:webHidden/>
              </w:rPr>
            </w:r>
            <w:r>
              <w:rPr>
                <w:noProof/>
                <w:webHidden/>
              </w:rPr>
              <w:fldChar w:fldCharType="separate"/>
            </w:r>
            <w:r w:rsidR="00730325">
              <w:rPr>
                <w:noProof/>
                <w:webHidden/>
              </w:rPr>
              <w:t>44</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09" w:history="1">
            <w:r w:rsidR="00730325" w:rsidRPr="00B31DD2">
              <w:rPr>
                <w:rStyle w:val="Hypertextovodkaz"/>
                <w:noProof/>
              </w:rPr>
              <w:t>3.3</w:t>
            </w:r>
            <w:r w:rsidR="00730325">
              <w:rPr>
                <w:rFonts w:asciiTheme="minorHAnsi" w:eastAsiaTheme="minorEastAsia" w:hAnsiTheme="minorHAnsi"/>
                <w:noProof/>
                <w:sz w:val="22"/>
                <w:lang w:eastAsia="cs-CZ"/>
              </w:rPr>
              <w:tab/>
            </w:r>
            <w:r w:rsidR="00730325" w:rsidRPr="00B31DD2">
              <w:rPr>
                <w:rStyle w:val="Hypertextovodkaz"/>
                <w:noProof/>
              </w:rPr>
              <w:t>Vzájemný kolizní vztah lidských práv a veřejných statků z hlediska celospolečenského kontextu</w:t>
            </w:r>
            <w:r w:rsidR="00730325">
              <w:rPr>
                <w:noProof/>
                <w:webHidden/>
              </w:rPr>
              <w:tab/>
            </w:r>
            <w:r>
              <w:rPr>
                <w:noProof/>
                <w:webHidden/>
              </w:rPr>
              <w:fldChar w:fldCharType="begin"/>
            </w:r>
            <w:r w:rsidR="00730325">
              <w:rPr>
                <w:noProof/>
                <w:webHidden/>
              </w:rPr>
              <w:instrText xml:space="preserve"> PAGEREF _Toc377736209 \h </w:instrText>
            </w:r>
            <w:r>
              <w:rPr>
                <w:noProof/>
                <w:webHidden/>
              </w:rPr>
            </w:r>
            <w:r>
              <w:rPr>
                <w:noProof/>
                <w:webHidden/>
              </w:rPr>
              <w:fldChar w:fldCharType="separate"/>
            </w:r>
            <w:r w:rsidR="00730325">
              <w:rPr>
                <w:noProof/>
                <w:webHidden/>
              </w:rPr>
              <w:t>45</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10" w:history="1">
            <w:r w:rsidR="00730325" w:rsidRPr="00B31DD2">
              <w:rPr>
                <w:rStyle w:val="Hypertextovodkaz"/>
              </w:rPr>
              <w:t>4</w:t>
            </w:r>
            <w:r w:rsidR="00730325">
              <w:rPr>
                <w:rFonts w:asciiTheme="minorHAnsi" w:eastAsiaTheme="minorEastAsia" w:hAnsiTheme="minorHAnsi"/>
                <w:b w:val="0"/>
                <w:sz w:val="22"/>
                <w:lang w:eastAsia="cs-CZ"/>
              </w:rPr>
              <w:tab/>
            </w:r>
            <w:r w:rsidR="00730325" w:rsidRPr="00B31DD2">
              <w:rPr>
                <w:rStyle w:val="Hypertextovodkaz"/>
              </w:rPr>
              <w:t>Vnitřní struktura principu proporcionality v judikatuře Ústavního soudu ČR</w:t>
            </w:r>
            <w:r w:rsidR="00730325">
              <w:rPr>
                <w:webHidden/>
              </w:rPr>
              <w:tab/>
            </w:r>
            <w:r>
              <w:rPr>
                <w:webHidden/>
              </w:rPr>
              <w:fldChar w:fldCharType="begin"/>
            </w:r>
            <w:r w:rsidR="00730325">
              <w:rPr>
                <w:webHidden/>
              </w:rPr>
              <w:instrText xml:space="preserve"> PAGEREF _Toc377736210 \h </w:instrText>
            </w:r>
            <w:r>
              <w:rPr>
                <w:webHidden/>
              </w:rPr>
            </w:r>
            <w:r>
              <w:rPr>
                <w:webHidden/>
              </w:rPr>
              <w:fldChar w:fldCharType="separate"/>
            </w:r>
            <w:r w:rsidR="00730325">
              <w:rPr>
                <w:webHidden/>
              </w:rPr>
              <w:t>48</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11" w:history="1">
            <w:r w:rsidR="00730325" w:rsidRPr="00B31DD2">
              <w:rPr>
                <w:rStyle w:val="Hypertextovodkaz"/>
                <w:noProof/>
              </w:rPr>
              <w:t>4.1</w:t>
            </w:r>
            <w:r w:rsidR="00730325">
              <w:rPr>
                <w:rFonts w:asciiTheme="minorHAnsi" w:eastAsiaTheme="minorEastAsia" w:hAnsiTheme="minorHAnsi"/>
                <w:noProof/>
                <w:sz w:val="22"/>
                <w:lang w:eastAsia="cs-CZ"/>
              </w:rPr>
              <w:tab/>
            </w:r>
            <w:r w:rsidR="00730325" w:rsidRPr="00B31DD2">
              <w:rPr>
                <w:rStyle w:val="Hypertextovodkaz"/>
                <w:noProof/>
              </w:rPr>
              <w:t>Test proporcionality v řízení o kontrole ústavnosti</w:t>
            </w:r>
            <w:r w:rsidR="00730325">
              <w:rPr>
                <w:noProof/>
                <w:webHidden/>
              </w:rPr>
              <w:tab/>
            </w:r>
            <w:r>
              <w:rPr>
                <w:noProof/>
                <w:webHidden/>
              </w:rPr>
              <w:fldChar w:fldCharType="begin"/>
            </w:r>
            <w:r w:rsidR="00730325">
              <w:rPr>
                <w:noProof/>
                <w:webHidden/>
              </w:rPr>
              <w:instrText xml:space="preserve"> PAGEREF _Toc377736211 \h </w:instrText>
            </w:r>
            <w:r>
              <w:rPr>
                <w:noProof/>
                <w:webHidden/>
              </w:rPr>
            </w:r>
            <w:r>
              <w:rPr>
                <w:noProof/>
                <w:webHidden/>
              </w:rPr>
              <w:fldChar w:fldCharType="separate"/>
            </w:r>
            <w:r w:rsidR="00730325">
              <w:rPr>
                <w:noProof/>
                <w:webHidden/>
              </w:rPr>
              <w:t>49</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12" w:history="1">
            <w:r w:rsidR="00730325" w:rsidRPr="00B31DD2">
              <w:rPr>
                <w:rStyle w:val="Hypertextovodkaz"/>
                <w:noProof/>
              </w:rPr>
              <w:t>4.1.1</w:t>
            </w:r>
            <w:r w:rsidR="00730325">
              <w:rPr>
                <w:rFonts w:asciiTheme="minorHAnsi" w:eastAsiaTheme="minorEastAsia" w:hAnsiTheme="minorHAnsi"/>
                <w:noProof/>
                <w:sz w:val="22"/>
                <w:lang w:eastAsia="cs-CZ"/>
              </w:rPr>
              <w:tab/>
            </w:r>
            <w:r w:rsidR="00730325" w:rsidRPr="00B31DD2">
              <w:rPr>
                <w:rStyle w:val="Hypertextovodkaz"/>
                <w:noProof/>
              </w:rPr>
              <w:t>Nález Pl. ÚS 14/94 (</w:t>
            </w:r>
            <w:r w:rsidR="00730325" w:rsidRPr="00B31DD2">
              <w:rPr>
                <w:rStyle w:val="Hypertextovodkaz"/>
                <w:i/>
                <w:noProof/>
              </w:rPr>
              <w:t>Anonymní svědek</w:t>
            </w:r>
            <w:r w:rsidR="00730325" w:rsidRPr="00B31DD2">
              <w:rPr>
                <w:rStyle w:val="Hypertextovodkaz"/>
                <w:noProof/>
              </w:rPr>
              <w:t>)</w:t>
            </w:r>
            <w:r w:rsidR="00730325">
              <w:rPr>
                <w:noProof/>
                <w:webHidden/>
              </w:rPr>
              <w:tab/>
            </w:r>
            <w:r>
              <w:rPr>
                <w:noProof/>
                <w:webHidden/>
              </w:rPr>
              <w:fldChar w:fldCharType="begin"/>
            </w:r>
            <w:r w:rsidR="00730325">
              <w:rPr>
                <w:noProof/>
                <w:webHidden/>
              </w:rPr>
              <w:instrText xml:space="preserve"> PAGEREF _Toc377736212 \h </w:instrText>
            </w:r>
            <w:r>
              <w:rPr>
                <w:noProof/>
                <w:webHidden/>
              </w:rPr>
            </w:r>
            <w:r>
              <w:rPr>
                <w:noProof/>
                <w:webHidden/>
              </w:rPr>
              <w:fldChar w:fldCharType="separate"/>
            </w:r>
            <w:r w:rsidR="00730325">
              <w:rPr>
                <w:noProof/>
                <w:webHidden/>
              </w:rPr>
              <w:t>50</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13" w:history="1">
            <w:r w:rsidR="00730325" w:rsidRPr="00B31DD2">
              <w:rPr>
                <w:rStyle w:val="Hypertextovodkaz"/>
                <w:noProof/>
              </w:rPr>
              <w:t>4.1.2</w:t>
            </w:r>
            <w:r w:rsidR="00730325">
              <w:rPr>
                <w:rFonts w:asciiTheme="minorHAnsi" w:eastAsiaTheme="minorEastAsia" w:hAnsiTheme="minorHAnsi"/>
                <w:noProof/>
                <w:sz w:val="22"/>
                <w:lang w:eastAsia="cs-CZ"/>
              </w:rPr>
              <w:tab/>
            </w:r>
            <w:r w:rsidR="00730325" w:rsidRPr="00B31DD2">
              <w:rPr>
                <w:rStyle w:val="Hypertextovodkaz"/>
                <w:noProof/>
              </w:rPr>
              <w:t>Test minimalizace zásahů do ústavně zaručených práv – uvnitř či vně testu proporcionality?</w:t>
            </w:r>
            <w:r w:rsidR="00730325">
              <w:rPr>
                <w:noProof/>
                <w:webHidden/>
              </w:rPr>
              <w:tab/>
            </w:r>
            <w:r>
              <w:rPr>
                <w:noProof/>
                <w:webHidden/>
              </w:rPr>
              <w:fldChar w:fldCharType="begin"/>
            </w:r>
            <w:r w:rsidR="00730325">
              <w:rPr>
                <w:noProof/>
                <w:webHidden/>
              </w:rPr>
              <w:instrText xml:space="preserve"> PAGEREF _Toc377736213 \h </w:instrText>
            </w:r>
            <w:r>
              <w:rPr>
                <w:noProof/>
                <w:webHidden/>
              </w:rPr>
            </w:r>
            <w:r>
              <w:rPr>
                <w:noProof/>
                <w:webHidden/>
              </w:rPr>
              <w:fldChar w:fldCharType="separate"/>
            </w:r>
            <w:r w:rsidR="00730325">
              <w:rPr>
                <w:noProof/>
                <w:webHidden/>
              </w:rPr>
              <w:t>54</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14" w:history="1">
            <w:r w:rsidR="00730325" w:rsidRPr="00B31DD2">
              <w:rPr>
                <w:rStyle w:val="Hypertextovodkaz"/>
                <w:noProof/>
              </w:rPr>
              <w:t>4.1.3</w:t>
            </w:r>
            <w:r w:rsidR="00730325">
              <w:rPr>
                <w:rFonts w:asciiTheme="minorHAnsi" w:eastAsiaTheme="minorEastAsia" w:hAnsiTheme="minorHAnsi"/>
                <w:noProof/>
                <w:sz w:val="22"/>
                <w:lang w:eastAsia="cs-CZ"/>
              </w:rPr>
              <w:tab/>
            </w:r>
            <w:r w:rsidR="00730325" w:rsidRPr="00B31DD2">
              <w:rPr>
                <w:rStyle w:val="Hypertextovodkaz"/>
                <w:noProof/>
              </w:rPr>
              <w:t xml:space="preserve">Vývoj testu proporcionality po vynesení nálezu v kauze </w:t>
            </w:r>
            <w:r w:rsidR="00730325" w:rsidRPr="00B31DD2">
              <w:rPr>
                <w:rStyle w:val="Hypertextovodkaz"/>
                <w:i/>
                <w:noProof/>
              </w:rPr>
              <w:t>Anonymní svědek</w:t>
            </w:r>
            <w:r w:rsidR="00730325">
              <w:rPr>
                <w:noProof/>
                <w:webHidden/>
              </w:rPr>
              <w:tab/>
            </w:r>
            <w:r>
              <w:rPr>
                <w:noProof/>
                <w:webHidden/>
              </w:rPr>
              <w:fldChar w:fldCharType="begin"/>
            </w:r>
            <w:r w:rsidR="00730325">
              <w:rPr>
                <w:noProof/>
                <w:webHidden/>
              </w:rPr>
              <w:instrText xml:space="preserve"> PAGEREF _Toc377736214 \h </w:instrText>
            </w:r>
            <w:r>
              <w:rPr>
                <w:noProof/>
                <w:webHidden/>
              </w:rPr>
            </w:r>
            <w:r>
              <w:rPr>
                <w:noProof/>
                <w:webHidden/>
              </w:rPr>
              <w:fldChar w:fldCharType="separate"/>
            </w:r>
            <w:r w:rsidR="00730325">
              <w:rPr>
                <w:noProof/>
                <w:webHidden/>
              </w:rPr>
              <w:t>55</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15" w:history="1">
            <w:r w:rsidR="00730325" w:rsidRPr="00B31DD2">
              <w:rPr>
                <w:rStyle w:val="Hypertextovodkaz"/>
                <w:noProof/>
              </w:rPr>
              <w:t>4.2</w:t>
            </w:r>
            <w:r w:rsidR="00730325">
              <w:rPr>
                <w:rFonts w:asciiTheme="minorHAnsi" w:eastAsiaTheme="minorEastAsia" w:hAnsiTheme="minorHAnsi"/>
                <w:noProof/>
                <w:sz w:val="22"/>
                <w:lang w:eastAsia="cs-CZ"/>
              </w:rPr>
              <w:tab/>
            </w:r>
            <w:r w:rsidR="00730325" w:rsidRPr="00B31DD2">
              <w:rPr>
                <w:rStyle w:val="Hypertextovodkaz"/>
                <w:noProof/>
              </w:rPr>
              <w:t>Test proporcionality v řízení o individuální ústavní stížnosti</w:t>
            </w:r>
            <w:r w:rsidR="00730325">
              <w:rPr>
                <w:noProof/>
                <w:webHidden/>
              </w:rPr>
              <w:tab/>
            </w:r>
            <w:r>
              <w:rPr>
                <w:noProof/>
                <w:webHidden/>
              </w:rPr>
              <w:fldChar w:fldCharType="begin"/>
            </w:r>
            <w:r w:rsidR="00730325">
              <w:rPr>
                <w:noProof/>
                <w:webHidden/>
              </w:rPr>
              <w:instrText xml:space="preserve"> PAGEREF _Toc377736215 \h </w:instrText>
            </w:r>
            <w:r>
              <w:rPr>
                <w:noProof/>
                <w:webHidden/>
              </w:rPr>
            </w:r>
            <w:r>
              <w:rPr>
                <w:noProof/>
                <w:webHidden/>
              </w:rPr>
              <w:fldChar w:fldCharType="separate"/>
            </w:r>
            <w:r w:rsidR="00730325">
              <w:rPr>
                <w:noProof/>
                <w:webHidden/>
              </w:rPr>
              <w:t>57</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16" w:history="1">
            <w:r w:rsidR="00730325" w:rsidRPr="00B31DD2">
              <w:rPr>
                <w:rStyle w:val="Hypertextovodkaz"/>
                <w:noProof/>
              </w:rPr>
              <w:t>4.3</w:t>
            </w:r>
            <w:r w:rsidR="00730325">
              <w:rPr>
                <w:rFonts w:asciiTheme="minorHAnsi" w:eastAsiaTheme="minorEastAsia" w:hAnsiTheme="minorHAnsi"/>
                <w:noProof/>
                <w:sz w:val="22"/>
                <w:lang w:eastAsia="cs-CZ"/>
              </w:rPr>
              <w:tab/>
            </w:r>
            <w:r w:rsidR="00730325" w:rsidRPr="00B31DD2">
              <w:rPr>
                <w:rStyle w:val="Hypertextovodkaz"/>
                <w:noProof/>
              </w:rPr>
              <w:t>Dílčí závěr</w:t>
            </w:r>
            <w:r w:rsidR="00730325">
              <w:rPr>
                <w:noProof/>
                <w:webHidden/>
              </w:rPr>
              <w:tab/>
            </w:r>
            <w:r>
              <w:rPr>
                <w:noProof/>
                <w:webHidden/>
              </w:rPr>
              <w:fldChar w:fldCharType="begin"/>
            </w:r>
            <w:r w:rsidR="00730325">
              <w:rPr>
                <w:noProof/>
                <w:webHidden/>
              </w:rPr>
              <w:instrText xml:space="preserve"> PAGEREF _Toc377736216 \h </w:instrText>
            </w:r>
            <w:r>
              <w:rPr>
                <w:noProof/>
                <w:webHidden/>
              </w:rPr>
            </w:r>
            <w:r>
              <w:rPr>
                <w:noProof/>
                <w:webHidden/>
              </w:rPr>
              <w:fldChar w:fldCharType="separate"/>
            </w:r>
            <w:r w:rsidR="00730325">
              <w:rPr>
                <w:noProof/>
                <w:webHidden/>
              </w:rPr>
              <w:t>62</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17" w:history="1">
            <w:r w:rsidR="00730325" w:rsidRPr="00B31DD2">
              <w:rPr>
                <w:rStyle w:val="Hypertextovodkaz"/>
              </w:rPr>
              <w:t>5</w:t>
            </w:r>
            <w:r w:rsidR="00730325">
              <w:rPr>
                <w:rFonts w:asciiTheme="minorHAnsi" w:eastAsiaTheme="minorEastAsia" w:hAnsiTheme="minorHAnsi"/>
                <w:b w:val="0"/>
                <w:sz w:val="22"/>
                <w:lang w:eastAsia="cs-CZ"/>
              </w:rPr>
              <w:tab/>
            </w:r>
            <w:r w:rsidR="00730325" w:rsidRPr="00B31DD2">
              <w:rPr>
                <w:rStyle w:val="Hypertextovodkaz"/>
              </w:rPr>
              <w:t>Alternativní struktury principu proporcionality</w:t>
            </w:r>
            <w:r w:rsidR="00730325">
              <w:rPr>
                <w:webHidden/>
              </w:rPr>
              <w:tab/>
            </w:r>
            <w:r>
              <w:rPr>
                <w:webHidden/>
              </w:rPr>
              <w:fldChar w:fldCharType="begin"/>
            </w:r>
            <w:r w:rsidR="00730325">
              <w:rPr>
                <w:webHidden/>
              </w:rPr>
              <w:instrText xml:space="preserve"> PAGEREF _Toc377736217 \h </w:instrText>
            </w:r>
            <w:r>
              <w:rPr>
                <w:webHidden/>
              </w:rPr>
            </w:r>
            <w:r>
              <w:rPr>
                <w:webHidden/>
              </w:rPr>
              <w:fldChar w:fldCharType="separate"/>
            </w:r>
            <w:r w:rsidR="00730325">
              <w:rPr>
                <w:webHidden/>
              </w:rPr>
              <w:t>64</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18" w:history="1">
            <w:r w:rsidR="00730325" w:rsidRPr="00B31DD2">
              <w:rPr>
                <w:rStyle w:val="Hypertextovodkaz"/>
                <w:noProof/>
              </w:rPr>
              <w:t>5.1</w:t>
            </w:r>
            <w:r w:rsidR="00730325">
              <w:rPr>
                <w:rFonts w:asciiTheme="minorHAnsi" w:eastAsiaTheme="minorEastAsia" w:hAnsiTheme="minorHAnsi"/>
                <w:noProof/>
                <w:sz w:val="22"/>
                <w:lang w:eastAsia="cs-CZ"/>
              </w:rPr>
              <w:tab/>
            </w:r>
            <w:r w:rsidR="00730325" w:rsidRPr="00B31DD2">
              <w:rPr>
                <w:rStyle w:val="Hypertextovodkaz"/>
                <w:noProof/>
              </w:rPr>
              <w:t>Test vyloučení extrémní disproporcionality</w:t>
            </w:r>
            <w:r w:rsidR="00730325">
              <w:rPr>
                <w:noProof/>
                <w:webHidden/>
              </w:rPr>
              <w:tab/>
            </w:r>
            <w:r>
              <w:rPr>
                <w:noProof/>
                <w:webHidden/>
              </w:rPr>
              <w:fldChar w:fldCharType="begin"/>
            </w:r>
            <w:r w:rsidR="00730325">
              <w:rPr>
                <w:noProof/>
                <w:webHidden/>
              </w:rPr>
              <w:instrText xml:space="preserve"> PAGEREF _Toc377736218 \h </w:instrText>
            </w:r>
            <w:r>
              <w:rPr>
                <w:noProof/>
                <w:webHidden/>
              </w:rPr>
            </w:r>
            <w:r>
              <w:rPr>
                <w:noProof/>
                <w:webHidden/>
              </w:rPr>
              <w:fldChar w:fldCharType="separate"/>
            </w:r>
            <w:r w:rsidR="00730325">
              <w:rPr>
                <w:noProof/>
                <w:webHidden/>
              </w:rPr>
              <w:t>65</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19" w:history="1">
            <w:r w:rsidR="00730325" w:rsidRPr="00B31DD2">
              <w:rPr>
                <w:rStyle w:val="Hypertextovodkaz"/>
                <w:noProof/>
              </w:rPr>
              <w:t>5.1.1</w:t>
            </w:r>
            <w:r w:rsidR="00730325">
              <w:rPr>
                <w:rFonts w:asciiTheme="minorHAnsi" w:eastAsiaTheme="minorEastAsia" w:hAnsiTheme="minorHAnsi"/>
                <w:noProof/>
                <w:sz w:val="22"/>
                <w:lang w:eastAsia="cs-CZ"/>
              </w:rPr>
              <w:tab/>
            </w:r>
            <w:r w:rsidR="00730325" w:rsidRPr="00B31DD2">
              <w:rPr>
                <w:rStyle w:val="Hypertextovodkaz"/>
                <w:noProof/>
              </w:rPr>
              <w:t>Nedostatky testu a budoucí možnosti jeho modifikace</w:t>
            </w:r>
            <w:r w:rsidR="00730325">
              <w:rPr>
                <w:noProof/>
                <w:webHidden/>
              </w:rPr>
              <w:tab/>
            </w:r>
            <w:r>
              <w:rPr>
                <w:noProof/>
                <w:webHidden/>
              </w:rPr>
              <w:fldChar w:fldCharType="begin"/>
            </w:r>
            <w:r w:rsidR="00730325">
              <w:rPr>
                <w:noProof/>
                <w:webHidden/>
              </w:rPr>
              <w:instrText xml:space="preserve"> PAGEREF _Toc377736219 \h </w:instrText>
            </w:r>
            <w:r>
              <w:rPr>
                <w:noProof/>
                <w:webHidden/>
              </w:rPr>
            </w:r>
            <w:r>
              <w:rPr>
                <w:noProof/>
                <w:webHidden/>
              </w:rPr>
              <w:fldChar w:fldCharType="separate"/>
            </w:r>
            <w:r w:rsidR="00730325">
              <w:rPr>
                <w:noProof/>
                <w:webHidden/>
              </w:rPr>
              <w:t>68</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20" w:history="1">
            <w:r w:rsidR="00730325" w:rsidRPr="00B31DD2">
              <w:rPr>
                <w:rStyle w:val="Hypertextovodkaz"/>
                <w:noProof/>
              </w:rPr>
              <w:t>5.2</w:t>
            </w:r>
            <w:r w:rsidR="00730325">
              <w:rPr>
                <w:rFonts w:asciiTheme="minorHAnsi" w:eastAsiaTheme="minorEastAsia" w:hAnsiTheme="minorHAnsi"/>
                <w:noProof/>
                <w:sz w:val="22"/>
                <w:lang w:eastAsia="cs-CZ"/>
              </w:rPr>
              <w:tab/>
            </w:r>
            <w:r w:rsidR="00730325" w:rsidRPr="00B31DD2">
              <w:rPr>
                <w:rStyle w:val="Hypertextovodkaz"/>
                <w:noProof/>
              </w:rPr>
              <w:t>Test racionality</w:t>
            </w:r>
            <w:r w:rsidR="00730325">
              <w:rPr>
                <w:noProof/>
                <w:webHidden/>
              </w:rPr>
              <w:tab/>
            </w:r>
            <w:r>
              <w:rPr>
                <w:noProof/>
                <w:webHidden/>
              </w:rPr>
              <w:fldChar w:fldCharType="begin"/>
            </w:r>
            <w:r w:rsidR="00730325">
              <w:rPr>
                <w:noProof/>
                <w:webHidden/>
              </w:rPr>
              <w:instrText xml:space="preserve"> PAGEREF _Toc377736220 \h </w:instrText>
            </w:r>
            <w:r>
              <w:rPr>
                <w:noProof/>
                <w:webHidden/>
              </w:rPr>
            </w:r>
            <w:r>
              <w:rPr>
                <w:noProof/>
                <w:webHidden/>
              </w:rPr>
              <w:fldChar w:fldCharType="separate"/>
            </w:r>
            <w:r w:rsidR="00730325">
              <w:rPr>
                <w:noProof/>
                <w:webHidden/>
              </w:rPr>
              <w:t>70</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21" w:history="1">
            <w:r w:rsidR="00730325" w:rsidRPr="00B31DD2">
              <w:rPr>
                <w:rStyle w:val="Hypertextovodkaz"/>
                <w:noProof/>
              </w:rPr>
              <w:t>5.2.1</w:t>
            </w:r>
            <w:r w:rsidR="00730325">
              <w:rPr>
                <w:rFonts w:asciiTheme="minorHAnsi" w:eastAsiaTheme="minorEastAsia" w:hAnsiTheme="minorHAnsi"/>
                <w:noProof/>
                <w:sz w:val="22"/>
                <w:lang w:eastAsia="cs-CZ"/>
              </w:rPr>
              <w:tab/>
            </w:r>
            <w:r w:rsidR="00730325" w:rsidRPr="00B31DD2">
              <w:rPr>
                <w:rStyle w:val="Hypertextovodkaz"/>
                <w:noProof/>
              </w:rPr>
              <w:t>Budoucí možnosti modifikace testu</w:t>
            </w:r>
            <w:r w:rsidR="00730325">
              <w:rPr>
                <w:noProof/>
                <w:webHidden/>
              </w:rPr>
              <w:tab/>
            </w:r>
            <w:r>
              <w:rPr>
                <w:noProof/>
                <w:webHidden/>
              </w:rPr>
              <w:fldChar w:fldCharType="begin"/>
            </w:r>
            <w:r w:rsidR="00730325">
              <w:rPr>
                <w:noProof/>
                <w:webHidden/>
              </w:rPr>
              <w:instrText xml:space="preserve"> PAGEREF _Toc377736221 \h </w:instrText>
            </w:r>
            <w:r>
              <w:rPr>
                <w:noProof/>
                <w:webHidden/>
              </w:rPr>
            </w:r>
            <w:r>
              <w:rPr>
                <w:noProof/>
                <w:webHidden/>
              </w:rPr>
              <w:fldChar w:fldCharType="separate"/>
            </w:r>
            <w:r w:rsidR="00730325">
              <w:rPr>
                <w:noProof/>
                <w:webHidden/>
              </w:rPr>
              <w:t>74</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22" w:history="1">
            <w:r w:rsidR="00730325" w:rsidRPr="00B31DD2">
              <w:rPr>
                <w:rStyle w:val="Hypertextovodkaz"/>
                <w:noProof/>
              </w:rPr>
              <w:t>5.3</w:t>
            </w:r>
            <w:r w:rsidR="00730325">
              <w:rPr>
                <w:rFonts w:asciiTheme="minorHAnsi" w:eastAsiaTheme="minorEastAsia" w:hAnsiTheme="minorHAnsi"/>
                <w:noProof/>
                <w:sz w:val="22"/>
                <w:lang w:eastAsia="cs-CZ"/>
              </w:rPr>
              <w:tab/>
            </w:r>
            <w:r w:rsidR="00730325" w:rsidRPr="00B31DD2">
              <w:rPr>
                <w:rStyle w:val="Hypertextovodkaz"/>
                <w:noProof/>
              </w:rPr>
              <w:t>Dílčí závěr</w:t>
            </w:r>
            <w:r w:rsidR="00730325">
              <w:rPr>
                <w:noProof/>
                <w:webHidden/>
              </w:rPr>
              <w:tab/>
            </w:r>
            <w:r>
              <w:rPr>
                <w:noProof/>
                <w:webHidden/>
              </w:rPr>
              <w:fldChar w:fldCharType="begin"/>
            </w:r>
            <w:r w:rsidR="00730325">
              <w:rPr>
                <w:noProof/>
                <w:webHidden/>
              </w:rPr>
              <w:instrText xml:space="preserve"> PAGEREF _Toc377736222 \h </w:instrText>
            </w:r>
            <w:r>
              <w:rPr>
                <w:noProof/>
                <w:webHidden/>
              </w:rPr>
            </w:r>
            <w:r>
              <w:rPr>
                <w:noProof/>
                <w:webHidden/>
              </w:rPr>
              <w:fldChar w:fldCharType="separate"/>
            </w:r>
            <w:r w:rsidR="00730325">
              <w:rPr>
                <w:noProof/>
                <w:webHidden/>
              </w:rPr>
              <w:t>75</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23" w:history="1">
            <w:r w:rsidR="00730325" w:rsidRPr="00B31DD2">
              <w:rPr>
                <w:rStyle w:val="Hypertextovodkaz"/>
              </w:rPr>
              <w:t>6</w:t>
            </w:r>
            <w:r w:rsidR="00730325">
              <w:rPr>
                <w:rFonts w:asciiTheme="minorHAnsi" w:eastAsiaTheme="minorEastAsia" w:hAnsiTheme="minorHAnsi"/>
                <w:b w:val="0"/>
                <w:sz w:val="22"/>
                <w:lang w:eastAsia="cs-CZ"/>
              </w:rPr>
              <w:tab/>
            </w:r>
            <w:r w:rsidR="00730325" w:rsidRPr="00B31DD2">
              <w:rPr>
                <w:rStyle w:val="Hypertextovodkaz"/>
              </w:rPr>
              <w:t>Vliv judikatury Ústavního soudu ČR na argumentační praxi obecných soudů a správních orgánů</w:t>
            </w:r>
            <w:r w:rsidR="00730325">
              <w:rPr>
                <w:webHidden/>
              </w:rPr>
              <w:tab/>
            </w:r>
            <w:r>
              <w:rPr>
                <w:webHidden/>
              </w:rPr>
              <w:fldChar w:fldCharType="begin"/>
            </w:r>
            <w:r w:rsidR="00730325">
              <w:rPr>
                <w:webHidden/>
              </w:rPr>
              <w:instrText xml:space="preserve"> PAGEREF _Toc377736223 \h </w:instrText>
            </w:r>
            <w:r>
              <w:rPr>
                <w:webHidden/>
              </w:rPr>
            </w:r>
            <w:r>
              <w:rPr>
                <w:webHidden/>
              </w:rPr>
              <w:fldChar w:fldCharType="separate"/>
            </w:r>
            <w:r w:rsidR="00730325">
              <w:rPr>
                <w:webHidden/>
              </w:rPr>
              <w:t>78</w:t>
            </w:r>
            <w:r>
              <w:rPr>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24" w:history="1">
            <w:r w:rsidR="00730325" w:rsidRPr="00B31DD2">
              <w:rPr>
                <w:rStyle w:val="Hypertextovodkaz"/>
                <w:noProof/>
              </w:rPr>
              <w:t>6.1</w:t>
            </w:r>
            <w:r w:rsidR="00730325">
              <w:rPr>
                <w:rFonts w:asciiTheme="minorHAnsi" w:eastAsiaTheme="minorEastAsia" w:hAnsiTheme="minorHAnsi"/>
                <w:noProof/>
                <w:sz w:val="22"/>
                <w:lang w:eastAsia="cs-CZ"/>
              </w:rPr>
              <w:tab/>
            </w:r>
            <w:r w:rsidR="00730325" w:rsidRPr="00B31DD2">
              <w:rPr>
                <w:rStyle w:val="Hypertextovodkaz"/>
                <w:noProof/>
              </w:rPr>
              <w:t>Rozhodovací činnost obecných soudů</w:t>
            </w:r>
            <w:r w:rsidR="00730325">
              <w:rPr>
                <w:noProof/>
                <w:webHidden/>
              </w:rPr>
              <w:tab/>
            </w:r>
            <w:r>
              <w:rPr>
                <w:noProof/>
                <w:webHidden/>
              </w:rPr>
              <w:fldChar w:fldCharType="begin"/>
            </w:r>
            <w:r w:rsidR="00730325">
              <w:rPr>
                <w:noProof/>
                <w:webHidden/>
              </w:rPr>
              <w:instrText xml:space="preserve"> PAGEREF _Toc377736224 \h </w:instrText>
            </w:r>
            <w:r>
              <w:rPr>
                <w:noProof/>
                <w:webHidden/>
              </w:rPr>
            </w:r>
            <w:r>
              <w:rPr>
                <w:noProof/>
                <w:webHidden/>
              </w:rPr>
              <w:fldChar w:fldCharType="separate"/>
            </w:r>
            <w:r w:rsidR="00730325">
              <w:rPr>
                <w:noProof/>
                <w:webHidden/>
              </w:rPr>
              <w:t>79</w:t>
            </w:r>
            <w:r>
              <w:rPr>
                <w:noProof/>
                <w:webHidden/>
              </w:rPr>
              <w:fldChar w:fldCharType="end"/>
            </w:r>
          </w:hyperlink>
        </w:p>
        <w:p w:rsidR="00730325" w:rsidRDefault="008376A5">
          <w:pPr>
            <w:pStyle w:val="Obsah2"/>
            <w:tabs>
              <w:tab w:val="left" w:pos="880"/>
              <w:tab w:val="right" w:leader="dot" w:pos="9062"/>
            </w:tabs>
            <w:rPr>
              <w:rFonts w:asciiTheme="minorHAnsi" w:eastAsiaTheme="minorEastAsia" w:hAnsiTheme="minorHAnsi"/>
              <w:noProof/>
              <w:sz w:val="22"/>
              <w:lang w:eastAsia="cs-CZ"/>
            </w:rPr>
          </w:pPr>
          <w:hyperlink w:anchor="_Toc377736225" w:history="1">
            <w:r w:rsidR="00730325" w:rsidRPr="00B31DD2">
              <w:rPr>
                <w:rStyle w:val="Hypertextovodkaz"/>
                <w:noProof/>
              </w:rPr>
              <w:t>6.2</w:t>
            </w:r>
            <w:r w:rsidR="00730325">
              <w:rPr>
                <w:rFonts w:asciiTheme="minorHAnsi" w:eastAsiaTheme="minorEastAsia" w:hAnsiTheme="minorHAnsi"/>
                <w:noProof/>
                <w:sz w:val="22"/>
                <w:lang w:eastAsia="cs-CZ"/>
              </w:rPr>
              <w:tab/>
            </w:r>
            <w:r w:rsidR="00730325" w:rsidRPr="00B31DD2">
              <w:rPr>
                <w:rStyle w:val="Hypertextovodkaz"/>
                <w:noProof/>
              </w:rPr>
              <w:t>Princip proporcionality ve správním právu</w:t>
            </w:r>
            <w:r w:rsidR="00730325">
              <w:rPr>
                <w:noProof/>
                <w:webHidden/>
              </w:rPr>
              <w:tab/>
            </w:r>
            <w:r>
              <w:rPr>
                <w:noProof/>
                <w:webHidden/>
              </w:rPr>
              <w:fldChar w:fldCharType="begin"/>
            </w:r>
            <w:r w:rsidR="00730325">
              <w:rPr>
                <w:noProof/>
                <w:webHidden/>
              </w:rPr>
              <w:instrText xml:space="preserve"> PAGEREF _Toc377736225 \h </w:instrText>
            </w:r>
            <w:r>
              <w:rPr>
                <w:noProof/>
                <w:webHidden/>
              </w:rPr>
            </w:r>
            <w:r>
              <w:rPr>
                <w:noProof/>
                <w:webHidden/>
              </w:rPr>
              <w:fldChar w:fldCharType="separate"/>
            </w:r>
            <w:r w:rsidR="00730325">
              <w:rPr>
                <w:noProof/>
                <w:webHidden/>
              </w:rPr>
              <w:t>82</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26" w:history="1">
            <w:r w:rsidR="00730325" w:rsidRPr="00B31DD2">
              <w:rPr>
                <w:rStyle w:val="Hypertextovodkaz"/>
                <w:noProof/>
              </w:rPr>
              <w:t>6.2.1</w:t>
            </w:r>
            <w:r w:rsidR="00730325">
              <w:rPr>
                <w:rFonts w:asciiTheme="minorHAnsi" w:eastAsiaTheme="minorEastAsia" w:hAnsiTheme="minorHAnsi"/>
                <w:noProof/>
                <w:sz w:val="22"/>
                <w:lang w:eastAsia="cs-CZ"/>
              </w:rPr>
              <w:tab/>
            </w:r>
            <w:r w:rsidR="00730325" w:rsidRPr="00B31DD2">
              <w:rPr>
                <w:rStyle w:val="Hypertextovodkaz"/>
                <w:noProof/>
              </w:rPr>
              <w:t>Test proporcionality ve správním právu – shodný či rozdílný od struktury judikované Ústavním soudem ČR?</w:t>
            </w:r>
            <w:r w:rsidR="00730325">
              <w:rPr>
                <w:noProof/>
                <w:webHidden/>
              </w:rPr>
              <w:tab/>
            </w:r>
            <w:r>
              <w:rPr>
                <w:noProof/>
                <w:webHidden/>
              </w:rPr>
              <w:fldChar w:fldCharType="begin"/>
            </w:r>
            <w:r w:rsidR="00730325">
              <w:rPr>
                <w:noProof/>
                <w:webHidden/>
              </w:rPr>
              <w:instrText xml:space="preserve"> PAGEREF _Toc377736226 \h </w:instrText>
            </w:r>
            <w:r>
              <w:rPr>
                <w:noProof/>
                <w:webHidden/>
              </w:rPr>
            </w:r>
            <w:r>
              <w:rPr>
                <w:noProof/>
                <w:webHidden/>
              </w:rPr>
              <w:fldChar w:fldCharType="separate"/>
            </w:r>
            <w:r w:rsidR="00730325">
              <w:rPr>
                <w:noProof/>
                <w:webHidden/>
              </w:rPr>
              <w:t>83</w:t>
            </w:r>
            <w:r>
              <w:rPr>
                <w:noProof/>
                <w:webHidden/>
              </w:rPr>
              <w:fldChar w:fldCharType="end"/>
            </w:r>
          </w:hyperlink>
        </w:p>
        <w:p w:rsidR="00730325" w:rsidRDefault="008376A5">
          <w:pPr>
            <w:pStyle w:val="Obsah3"/>
            <w:tabs>
              <w:tab w:val="left" w:pos="1320"/>
              <w:tab w:val="right" w:leader="dot" w:pos="9062"/>
            </w:tabs>
            <w:rPr>
              <w:rFonts w:asciiTheme="minorHAnsi" w:eastAsiaTheme="minorEastAsia" w:hAnsiTheme="minorHAnsi"/>
              <w:noProof/>
              <w:sz w:val="22"/>
              <w:lang w:eastAsia="cs-CZ"/>
            </w:rPr>
          </w:pPr>
          <w:hyperlink w:anchor="_Toc377736227" w:history="1">
            <w:r w:rsidR="00730325" w:rsidRPr="00B31DD2">
              <w:rPr>
                <w:rStyle w:val="Hypertextovodkaz"/>
                <w:noProof/>
              </w:rPr>
              <w:t>6.2.2</w:t>
            </w:r>
            <w:r w:rsidR="00730325">
              <w:rPr>
                <w:rFonts w:asciiTheme="minorHAnsi" w:eastAsiaTheme="minorEastAsia" w:hAnsiTheme="minorHAnsi"/>
                <w:noProof/>
                <w:sz w:val="22"/>
                <w:lang w:eastAsia="cs-CZ"/>
              </w:rPr>
              <w:tab/>
            </w:r>
            <w:r w:rsidR="00730325" w:rsidRPr="00B31DD2">
              <w:rPr>
                <w:rStyle w:val="Hypertextovodkaz"/>
                <w:noProof/>
              </w:rPr>
              <w:t>Test proporcionality v řízení o zrušení opatření obecné povahy</w:t>
            </w:r>
            <w:r w:rsidR="00730325">
              <w:rPr>
                <w:noProof/>
                <w:webHidden/>
              </w:rPr>
              <w:tab/>
            </w:r>
            <w:r>
              <w:rPr>
                <w:noProof/>
                <w:webHidden/>
              </w:rPr>
              <w:fldChar w:fldCharType="begin"/>
            </w:r>
            <w:r w:rsidR="00730325">
              <w:rPr>
                <w:noProof/>
                <w:webHidden/>
              </w:rPr>
              <w:instrText xml:space="preserve"> PAGEREF _Toc377736227 \h </w:instrText>
            </w:r>
            <w:r>
              <w:rPr>
                <w:noProof/>
                <w:webHidden/>
              </w:rPr>
            </w:r>
            <w:r>
              <w:rPr>
                <w:noProof/>
                <w:webHidden/>
              </w:rPr>
              <w:fldChar w:fldCharType="separate"/>
            </w:r>
            <w:r w:rsidR="00730325">
              <w:rPr>
                <w:noProof/>
                <w:webHidden/>
              </w:rPr>
              <w:t>85</w:t>
            </w:r>
            <w:r>
              <w:rPr>
                <w:noProof/>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28" w:history="1">
            <w:r w:rsidR="00730325" w:rsidRPr="00B31DD2">
              <w:rPr>
                <w:rStyle w:val="Hypertextovodkaz"/>
              </w:rPr>
              <w:t>Závěr</w:t>
            </w:r>
            <w:r w:rsidR="00730325">
              <w:rPr>
                <w:webHidden/>
              </w:rPr>
              <w:tab/>
            </w:r>
            <w:r>
              <w:rPr>
                <w:webHidden/>
              </w:rPr>
              <w:fldChar w:fldCharType="begin"/>
            </w:r>
            <w:r w:rsidR="00730325">
              <w:rPr>
                <w:webHidden/>
              </w:rPr>
              <w:instrText xml:space="preserve"> PAGEREF _Toc377736228 \h </w:instrText>
            </w:r>
            <w:r>
              <w:rPr>
                <w:webHidden/>
              </w:rPr>
            </w:r>
            <w:r>
              <w:rPr>
                <w:webHidden/>
              </w:rPr>
              <w:fldChar w:fldCharType="separate"/>
            </w:r>
            <w:r w:rsidR="00730325">
              <w:rPr>
                <w:webHidden/>
              </w:rPr>
              <w:t>88</w:t>
            </w:r>
            <w:r>
              <w:rPr>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29" w:history="1">
            <w:r w:rsidR="00730325" w:rsidRPr="00B31DD2">
              <w:rPr>
                <w:rStyle w:val="Hypertextovodkaz"/>
              </w:rPr>
              <w:t>Použitá literatura</w:t>
            </w:r>
            <w:r w:rsidR="00730325">
              <w:rPr>
                <w:webHidden/>
              </w:rPr>
              <w:tab/>
            </w:r>
            <w:r>
              <w:rPr>
                <w:webHidden/>
              </w:rPr>
              <w:fldChar w:fldCharType="begin"/>
            </w:r>
            <w:r w:rsidR="00730325">
              <w:rPr>
                <w:webHidden/>
              </w:rPr>
              <w:instrText xml:space="preserve"> PAGEREF _Toc377736229 \h </w:instrText>
            </w:r>
            <w:r>
              <w:rPr>
                <w:webHidden/>
              </w:rPr>
            </w:r>
            <w:r>
              <w:rPr>
                <w:webHidden/>
              </w:rPr>
              <w:fldChar w:fldCharType="separate"/>
            </w:r>
            <w:r w:rsidR="00730325">
              <w:rPr>
                <w:webHidden/>
              </w:rPr>
              <w:t>93</w:t>
            </w:r>
            <w:r>
              <w:rPr>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30" w:history="1">
            <w:r w:rsidR="00730325" w:rsidRPr="00B31DD2">
              <w:rPr>
                <w:rStyle w:val="Hypertextovodkaz"/>
              </w:rPr>
              <w:t>Abstrakt</w:t>
            </w:r>
            <w:r w:rsidR="00730325">
              <w:rPr>
                <w:webHidden/>
              </w:rPr>
              <w:tab/>
            </w:r>
            <w:r>
              <w:rPr>
                <w:webHidden/>
              </w:rPr>
              <w:fldChar w:fldCharType="begin"/>
            </w:r>
            <w:r w:rsidR="00730325">
              <w:rPr>
                <w:webHidden/>
              </w:rPr>
              <w:instrText xml:space="preserve"> PAGEREF _Toc377736230 \h </w:instrText>
            </w:r>
            <w:r>
              <w:rPr>
                <w:webHidden/>
              </w:rPr>
            </w:r>
            <w:r>
              <w:rPr>
                <w:webHidden/>
              </w:rPr>
              <w:fldChar w:fldCharType="separate"/>
            </w:r>
            <w:r w:rsidR="00730325">
              <w:rPr>
                <w:webHidden/>
              </w:rPr>
              <w:t>102</w:t>
            </w:r>
            <w:r>
              <w:rPr>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31" w:history="1">
            <w:r w:rsidR="00730325" w:rsidRPr="00B31DD2">
              <w:rPr>
                <w:rStyle w:val="Hypertextovodkaz"/>
              </w:rPr>
              <w:t>Abstract</w:t>
            </w:r>
            <w:r w:rsidR="00730325">
              <w:rPr>
                <w:webHidden/>
              </w:rPr>
              <w:tab/>
            </w:r>
            <w:r>
              <w:rPr>
                <w:webHidden/>
              </w:rPr>
              <w:fldChar w:fldCharType="begin"/>
            </w:r>
            <w:r w:rsidR="00730325">
              <w:rPr>
                <w:webHidden/>
              </w:rPr>
              <w:instrText xml:space="preserve"> PAGEREF _Toc377736231 \h </w:instrText>
            </w:r>
            <w:r>
              <w:rPr>
                <w:webHidden/>
              </w:rPr>
            </w:r>
            <w:r>
              <w:rPr>
                <w:webHidden/>
              </w:rPr>
              <w:fldChar w:fldCharType="separate"/>
            </w:r>
            <w:r w:rsidR="00730325">
              <w:rPr>
                <w:webHidden/>
              </w:rPr>
              <w:t>103</w:t>
            </w:r>
            <w:r>
              <w:rPr>
                <w:webHidden/>
              </w:rPr>
              <w:fldChar w:fldCharType="end"/>
            </w:r>
          </w:hyperlink>
        </w:p>
        <w:p w:rsidR="00730325" w:rsidRDefault="008376A5">
          <w:pPr>
            <w:pStyle w:val="Obsah1"/>
            <w:rPr>
              <w:rFonts w:asciiTheme="minorHAnsi" w:eastAsiaTheme="minorEastAsia" w:hAnsiTheme="minorHAnsi"/>
              <w:b w:val="0"/>
              <w:sz w:val="22"/>
              <w:lang w:eastAsia="cs-CZ"/>
            </w:rPr>
          </w:pPr>
          <w:hyperlink w:anchor="_Toc377736232" w:history="1">
            <w:r w:rsidR="00730325" w:rsidRPr="00B31DD2">
              <w:rPr>
                <w:rStyle w:val="Hypertextovodkaz"/>
              </w:rPr>
              <w:t>Klíčová slova, Key words</w:t>
            </w:r>
            <w:r w:rsidR="00730325">
              <w:rPr>
                <w:webHidden/>
              </w:rPr>
              <w:tab/>
            </w:r>
            <w:r>
              <w:rPr>
                <w:webHidden/>
              </w:rPr>
              <w:fldChar w:fldCharType="begin"/>
            </w:r>
            <w:r w:rsidR="00730325">
              <w:rPr>
                <w:webHidden/>
              </w:rPr>
              <w:instrText xml:space="preserve"> PAGEREF _Toc377736232 \h </w:instrText>
            </w:r>
            <w:r>
              <w:rPr>
                <w:webHidden/>
              </w:rPr>
            </w:r>
            <w:r>
              <w:rPr>
                <w:webHidden/>
              </w:rPr>
              <w:fldChar w:fldCharType="separate"/>
            </w:r>
            <w:r w:rsidR="00730325">
              <w:rPr>
                <w:webHidden/>
              </w:rPr>
              <w:t>104</w:t>
            </w:r>
            <w:r>
              <w:rPr>
                <w:webHidden/>
              </w:rPr>
              <w:fldChar w:fldCharType="end"/>
            </w:r>
          </w:hyperlink>
        </w:p>
        <w:p w:rsidR="00E67771" w:rsidRDefault="008376A5">
          <w:r>
            <w:fldChar w:fldCharType="end"/>
          </w:r>
        </w:p>
      </w:sdtContent>
    </w:sdt>
    <w:p w:rsidR="00E67771" w:rsidRPr="002210E1" w:rsidRDefault="00E67771" w:rsidP="00E67771">
      <w:pPr>
        <w:autoSpaceDE w:val="0"/>
        <w:autoSpaceDN w:val="0"/>
        <w:adjustRightInd w:val="0"/>
        <w:spacing w:after="0" w:line="360" w:lineRule="auto"/>
        <w:ind w:firstLine="708"/>
        <w:jc w:val="both"/>
        <w:rPr>
          <w:rFonts w:cs="Times New Roman"/>
          <w:b/>
          <w:szCs w:val="24"/>
          <w:u w:val="single"/>
        </w:rPr>
      </w:pPr>
    </w:p>
    <w:p w:rsidR="00E67771" w:rsidRDefault="00E67771" w:rsidP="00EC55BC">
      <w:pPr>
        <w:pStyle w:val="Nadpis1"/>
        <w:numPr>
          <w:ilvl w:val="0"/>
          <w:numId w:val="0"/>
        </w:numPr>
        <w:tabs>
          <w:tab w:val="left" w:pos="2055"/>
        </w:tabs>
        <w:spacing w:line="360" w:lineRule="auto"/>
        <w:contextualSpacing/>
        <w:jc w:val="both"/>
        <w:rPr>
          <w:rFonts w:ascii="Times New Roman" w:hAnsi="Times New Roman" w:cs="Times New Roman"/>
          <w:b w:val="0"/>
        </w:rPr>
      </w:pPr>
    </w:p>
    <w:p w:rsidR="00E67771" w:rsidRDefault="00E67771" w:rsidP="00E67771"/>
    <w:p w:rsidR="00E67771" w:rsidRDefault="00E67771" w:rsidP="00E67771"/>
    <w:p w:rsidR="00E67771" w:rsidRDefault="00E67771" w:rsidP="00E67771"/>
    <w:p w:rsidR="00E67771" w:rsidRDefault="00E67771" w:rsidP="00E67771"/>
    <w:p w:rsidR="00E67771" w:rsidRDefault="00E67771" w:rsidP="00E67771"/>
    <w:p w:rsidR="00DE25D3" w:rsidRDefault="00DE25D3" w:rsidP="00E67771"/>
    <w:p w:rsidR="00584531" w:rsidRDefault="00584531" w:rsidP="00E67771">
      <w:pPr>
        <w:autoSpaceDE w:val="0"/>
        <w:autoSpaceDN w:val="0"/>
        <w:adjustRightInd w:val="0"/>
        <w:spacing w:after="0" w:line="360" w:lineRule="auto"/>
        <w:contextualSpacing/>
        <w:jc w:val="both"/>
        <w:rPr>
          <w:rFonts w:cs="Times New Roman"/>
          <w:szCs w:val="24"/>
        </w:rPr>
      </w:pPr>
    </w:p>
    <w:p w:rsidR="00584531" w:rsidRDefault="00584531" w:rsidP="00E67771">
      <w:pPr>
        <w:autoSpaceDE w:val="0"/>
        <w:autoSpaceDN w:val="0"/>
        <w:adjustRightInd w:val="0"/>
        <w:spacing w:after="0" w:line="360" w:lineRule="auto"/>
        <w:contextualSpacing/>
        <w:jc w:val="both"/>
        <w:rPr>
          <w:rFonts w:cs="Times New Roman"/>
          <w:b/>
          <w:sz w:val="32"/>
          <w:szCs w:val="32"/>
        </w:rPr>
      </w:pPr>
      <w:r w:rsidRPr="00584531">
        <w:rPr>
          <w:rFonts w:cs="Times New Roman"/>
          <w:b/>
          <w:sz w:val="32"/>
          <w:szCs w:val="32"/>
        </w:rPr>
        <w:lastRenderedPageBreak/>
        <w:t>Seznam zkratek</w:t>
      </w:r>
    </w:p>
    <w:p w:rsidR="00584531" w:rsidRPr="00584531" w:rsidRDefault="00584531" w:rsidP="00E67771">
      <w:pPr>
        <w:autoSpaceDE w:val="0"/>
        <w:autoSpaceDN w:val="0"/>
        <w:adjustRightInd w:val="0"/>
        <w:spacing w:after="0" w:line="360" w:lineRule="auto"/>
        <w:contextualSpacing/>
        <w:jc w:val="both"/>
        <w:rPr>
          <w:rFonts w:cs="Times New Roman"/>
          <w:b/>
          <w:sz w:val="32"/>
          <w:szCs w:val="32"/>
        </w:rPr>
      </w:pPr>
    </w:p>
    <w:p w:rsidR="00E67771" w:rsidRPr="00BD4174" w:rsidRDefault="00B35CBD" w:rsidP="00B35CBD">
      <w:pPr>
        <w:autoSpaceDE w:val="0"/>
        <w:autoSpaceDN w:val="0"/>
        <w:adjustRightInd w:val="0"/>
        <w:spacing w:after="0" w:line="360" w:lineRule="auto"/>
        <w:ind w:left="2124" w:hanging="2124"/>
        <w:contextualSpacing/>
        <w:jc w:val="both"/>
        <w:rPr>
          <w:rFonts w:cs="Times New Roman"/>
          <w:szCs w:val="24"/>
        </w:rPr>
      </w:pPr>
      <w:r>
        <w:rPr>
          <w:rFonts w:cs="Times New Roman"/>
          <w:szCs w:val="24"/>
        </w:rPr>
        <w:t>AS</w:t>
      </w:r>
      <w:r>
        <w:rPr>
          <w:rFonts w:cs="Times New Roman"/>
          <w:szCs w:val="24"/>
        </w:rPr>
        <w:tab/>
      </w:r>
      <w:r w:rsidR="00E67771" w:rsidRPr="00BD4174">
        <w:rPr>
          <w:rFonts w:cs="Times New Roman"/>
          <w:szCs w:val="24"/>
        </w:rPr>
        <w:t>Nález ÚS ČR ze dne</w:t>
      </w:r>
      <w:r w:rsidR="00E67771">
        <w:rPr>
          <w:rFonts w:cs="Times New Roman"/>
          <w:szCs w:val="24"/>
        </w:rPr>
        <w:t xml:space="preserve"> 12. 10. 1994</w:t>
      </w:r>
      <w:r w:rsidR="00E67771" w:rsidRPr="00BD4174">
        <w:rPr>
          <w:rFonts w:cs="Times New Roman"/>
          <w:szCs w:val="24"/>
        </w:rPr>
        <w:t xml:space="preserve">, </w:t>
      </w:r>
      <w:proofErr w:type="spellStart"/>
      <w:r w:rsidR="00E67771" w:rsidRPr="00BD4174">
        <w:rPr>
          <w:rFonts w:cs="Times New Roman"/>
          <w:szCs w:val="24"/>
        </w:rPr>
        <w:t>sp</w:t>
      </w:r>
      <w:proofErr w:type="spellEnd"/>
      <w:r w:rsidR="00E67771" w:rsidRPr="00BD4174">
        <w:rPr>
          <w:rFonts w:cs="Times New Roman"/>
          <w:szCs w:val="24"/>
        </w:rPr>
        <w:t xml:space="preserve">. zn. </w:t>
      </w:r>
      <w:proofErr w:type="spellStart"/>
      <w:r>
        <w:rPr>
          <w:rFonts w:cs="Times New Roman"/>
          <w:szCs w:val="24"/>
        </w:rPr>
        <w:t>Pl</w:t>
      </w:r>
      <w:proofErr w:type="spellEnd"/>
      <w:r>
        <w:rPr>
          <w:rFonts w:cs="Times New Roman"/>
          <w:szCs w:val="24"/>
        </w:rPr>
        <w:t xml:space="preserve">. ÚS </w:t>
      </w:r>
      <w:r w:rsidR="00E67771" w:rsidRPr="00BD4174">
        <w:rPr>
          <w:rFonts w:cs="Times New Roman"/>
          <w:szCs w:val="24"/>
        </w:rPr>
        <w:t xml:space="preserve">4/94, </w:t>
      </w:r>
      <w:r>
        <w:rPr>
          <w:rFonts w:cs="Times New Roman"/>
          <w:i/>
          <w:szCs w:val="24"/>
        </w:rPr>
        <w:t xml:space="preserve">(Anonymní </w:t>
      </w:r>
      <w:r w:rsidR="00E67771" w:rsidRPr="00BD4174">
        <w:rPr>
          <w:rFonts w:cs="Times New Roman"/>
          <w:i/>
          <w:szCs w:val="24"/>
        </w:rPr>
        <w:t>svědek)</w:t>
      </w:r>
    </w:p>
    <w:p w:rsidR="00E67771" w:rsidRPr="00BD4174" w:rsidRDefault="00E67771" w:rsidP="00E67771">
      <w:pPr>
        <w:spacing w:line="360" w:lineRule="auto"/>
        <w:ind w:left="2124" w:hanging="2124"/>
        <w:contextualSpacing/>
        <w:rPr>
          <w:rFonts w:cs="Times New Roman"/>
          <w:szCs w:val="24"/>
        </w:rPr>
      </w:pPr>
      <w:r>
        <w:rPr>
          <w:rFonts w:cs="Times New Roman"/>
          <w:szCs w:val="24"/>
        </w:rPr>
        <w:t>Listina</w:t>
      </w:r>
      <w:r>
        <w:rPr>
          <w:rFonts w:cs="Times New Roman"/>
          <w:szCs w:val="24"/>
        </w:rPr>
        <w:tab/>
      </w:r>
      <w:r w:rsidRPr="00BD4174">
        <w:rPr>
          <w:rFonts w:cs="Times New Roman"/>
          <w:szCs w:val="24"/>
        </w:rPr>
        <w:t>Zákon č. 2/1993 Sb., Listina základních práv a svobod, ve znění pozdějších předpisů</w:t>
      </w:r>
    </w:p>
    <w:p w:rsidR="00E67771" w:rsidRPr="00BD4174" w:rsidRDefault="00E67771" w:rsidP="00E67771">
      <w:pPr>
        <w:autoSpaceDE w:val="0"/>
        <w:autoSpaceDN w:val="0"/>
        <w:adjustRightInd w:val="0"/>
        <w:spacing w:after="0" w:line="360" w:lineRule="auto"/>
        <w:contextualSpacing/>
        <w:jc w:val="both"/>
        <w:rPr>
          <w:rFonts w:cs="Times New Roman"/>
          <w:szCs w:val="24"/>
        </w:rPr>
      </w:pPr>
      <w:r>
        <w:rPr>
          <w:rFonts w:cs="Times New Roman"/>
          <w:szCs w:val="24"/>
        </w:rPr>
        <w:t>OOP</w:t>
      </w:r>
      <w:r>
        <w:rPr>
          <w:rFonts w:cs="Times New Roman"/>
          <w:szCs w:val="24"/>
        </w:rPr>
        <w:tab/>
      </w:r>
      <w:r>
        <w:rPr>
          <w:rFonts w:cs="Times New Roman"/>
          <w:szCs w:val="24"/>
        </w:rPr>
        <w:tab/>
      </w:r>
      <w:r>
        <w:rPr>
          <w:rFonts w:cs="Times New Roman"/>
          <w:szCs w:val="24"/>
        </w:rPr>
        <w:tab/>
      </w:r>
      <w:r w:rsidRPr="00BD4174">
        <w:rPr>
          <w:rFonts w:cs="Times New Roman"/>
          <w:szCs w:val="24"/>
        </w:rPr>
        <w:t>Opatření obecné povahy</w:t>
      </w:r>
    </w:p>
    <w:p w:rsidR="00E67771" w:rsidRDefault="00E67771" w:rsidP="00E67771">
      <w:pPr>
        <w:autoSpaceDE w:val="0"/>
        <w:autoSpaceDN w:val="0"/>
        <w:adjustRightInd w:val="0"/>
        <w:spacing w:after="0" w:line="360" w:lineRule="auto"/>
        <w:contextualSpacing/>
        <w:jc w:val="both"/>
        <w:rPr>
          <w:rFonts w:cs="Times New Roman"/>
          <w:szCs w:val="24"/>
        </w:rPr>
      </w:pPr>
      <w:r>
        <w:rPr>
          <w:rFonts w:cs="Times New Roman"/>
          <w:szCs w:val="24"/>
        </w:rPr>
        <w:t>OZ</w:t>
      </w:r>
      <w:r>
        <w:rPr>
          <w:rFonts w:cs="Times New Roman"/>
          <w:szCs w:val="24"/>
        </w:rPr>
        <w:tab/>
      </w:r>
      <w:r>
        <w:rPr>
          <w:rFonts w:cs="Times New Roman"/>
          <w:szCs w:val="24"/>
        </w:rPr>
        <w:tab/>
      </w:r>
      <w:r>
        <w:rPr>
          <w:rFonts w:cs="Times New Roman"/>
          <w:szCs w:val="24"/>
        </w:rPr>
        <w:tab/>
      </w:r>
      <w:r w:rsidR="0005028C">
        <w:rPr>
          <w:rFonts w:cs="Times New Roman"/>
          <w:szCs w:val="24"/>
        </w:rPr>
        <w:t>Zákon č. 40/1964 Sb., O</w:t>
      </w:r>
      <w:r w:rsidRPr="00BD4174">
        <w:rPr>
          <w:rFonts w:cs="Times New Roman"/>
          <w:szCs w:val="24"/>
        </w:rPr>
        <w:t>bčanský zákoník,</w:t>
      </w:r>
      <w:r>
        <w:rPr>
          <w:rFonts w:cs="Times New Roman"/>
          <w:szCs w:val="24"/>
        </w:rPr>
        <w:t xml:space="preserve"> ve znění pozdějších předpi</w:t>
      </w:r>
      <w:r w:rsidR="0005028C">
        <w:rPr>
          <w:rFonts w:cs="Times New Roman"/>
          <w:szCs w:val="24"/>
        </w:rPr>
        <w:t>sů NOZ</w:t>
      </w:r>
      <w:r w:rsidR="0005028C">
        <w:rPr>
          <w:rFonts w:cs="Times New Roman"/>
          <w:szCs w:val="24"/>
        </w:rPr>
        <w:tab/>
      </w:r>
      <w:r w:rsidR="0005028C">
        <w:rPr>
          <w:rFonts w:cs="Times New Roman"/>
          <w:szCs w:val="24"/>
        </w:rPr>
        <w:tab/>
      </w:r>
      <w:r w:rsidR="0005028C">
        <w:rPr>
          <w:rFonts w:cs="Times New Roman"/>
          <w:szCs w:val="24"/>
        </w:rPr>
        <w:tab/>
        <w:t>Zákon č. 89/2012 Sb., O</w:t>
      </w:r>
      <w:r>
        <w:rPr>
          <w:rFonts w:cs="Times New Roman"/>
          <w:szCs w:val="24"/>
        </w:rPr>
        <w:t xml:space="preserve">bčanský zákoník, ve znění pozdějších předpisů  </w:t>
      </w:r>
    </w:p>
    <w:p w:rsidR="00E67771" w:rsidRPr="00BD4174" w:rsidRDefault="00E67771" w:rsidP="00E67771">
      <w:pPr>
        <w:autoSpaceDE w:val="0"/>
        <w:autoSpaceDN w:val="0"/>
        <w:adjustRightInd w:val="0"/>
        <w:spacing w:after="0" w:line="360" w:lineRule="auto"/>
        <w:contextualSpacing/>
        <w:jc w:val="both"/>
        <w:rPr>
          <w:rFonts w:cs="Times New Roman"/>
          <w:szCs w:val="24"/>
        </w:rPr>
      </w:pPr>
      <w:r>
        <w:rPr>
          <w:rFonts w:cs="Times New Roman"/>
          <w:szCs w:val="24"/>
        </w:rPr>
        <w:t>NS</w:t>
      </w:r>
      <w:r>
        <w:rPr>
          <w:rFonts w:cs="Times New Roman"/>
          <w:szCs w:val="24"/>
        </w:rPr>
        <w:tab/>
      </w:r>
      <w:r>
        <w:rPr>
          <w:rFonts w:cs="Times New Roman"/>
          <w:szCs w:val="24"/>
        </w:rPr>
        <w:tab/>
      </w:r>
      <w:r>
        <w:rPr>
          <w:rFonts w:cs="Times New Roman"/>
          <w:szCs w:val="24"/>
        </w:rPr>
        <w:tab/>
      </w:r>
      <w:r w:rsidRPr="00BD4174">
        <w:rPr>
          <w:rFonts w:cs="Times New Roman"/>
          <w:szCs w:val="24"/>
        </w:rPr>
        <w:t>Nejvyšší soud</w:t>
      </w:r>
    </w:p>
    <w:p w:rsidR="00E67771" w:rsidRDefault="00E67771" w:rsidP="00E67771">
      <w:pPr>
        <w:autoSpaceDE w:val="0"/>
        <w:autoSpaceDN w:val="0"/>
        <w:adjustRightInd w:val="0"/>
        <w:spacing w:after="0" w:line="360" w:lineRule="auto"/>
        <w:contextualSpacing/>
        <w:jc w:val="both"/>
        <w:rPr>
          <w:rFonts w:cs="Times New Roman"/>
          <w:szCs w:val="24"/>
        </w:rPr>
      </w:pPr>
      <w:r w:rsidRPr="00BD4174">
        <w:rPr>
          <w:rFonts w:cs="Times New Roman"/>
          <w:szCs w:val="24"/>
        </w:rPr>
        <w:t>NSS</w:t>
      </w:r>
      <w:r w:rsidRPr="00BD4174">
        <w:rPr>
          <w:rFonts w:cs="Times New Roman"/>
          <w:szCs w:val="24"/>
        </w:rPr>
        <w:tab/>
      </w:r>
      <w:r>
        <w:rPr>
          <w:rFonts w:cs="Times New Roman"/>
          <w:szCs w:val="24"/>
        </w:rPr>
        <w:tab/>
      </w:r>
      <w:r>
        <w:rPr>
          <w:rFonts w:cs="Times New Roman"/>
          <w:szCs w:val="24"/>
        </w:rPr>
        <w:tab/>
      </w:r>
      <w:r w:rsidRPr="00BD4174">
        <w:rPr>
          <w:rFonts w:cs="Times New Roman"/>
          <w:szCs w:val="24"/>
        </w:rPr>
        <w:t>Nejvyšší správní soud</w:t>
      </w:r>
    </w:p>
    <w:p w:rsidR="00E67771" w:rsidRPr="00BD4174" w:rsidRDefault="00E67771" w:rsidP="00E67771">
      <w:pPr>
        <w:autoSpaceDE w:val="0"/>
        <w:autoSpaceDN w:val="0"/>
        <w:adjustRightInd w:val="0"/>
        <w:spacing w:after="0" w:line="360" w:lineRule="auto"/>
        <w:contextualSpacing/>
        <w:jc w:val="both"/>
        <w:rPr>
          <w:rFonts w:cs="Times New Roman"/>
          <w:szCs w:val="24"/>
        </w:rPr>
      </w:pPr>
      <w:r>
        <w:rPr>
          <w:rFonts w:cs="Times New Roman"/>
          <w:szCs w:val="24"/>
        </w:rPr>
        <w:t>SŘ</w:t>
      </w:r>
      <w:r>
        <w:rPr>
          <w:rFonts w:cs="Times New Roman"/>
          <w:szCs w:val="24"/>
        </w:rPr>
        <w:tab/>
      </w:r>
      <w:r>
        <w:rPr>
          <w:rFonts w:cs="Times New Roman"/>
          <w:szCs w:val="24"/>
        </w:rPr>
        <w:tab/>
      </w:r>
      <w:r>
        <w:rPr>
          <w:rFonts w:cs="Times New Roman"/>
          <w:szCs w:val="24"/>
        </w:rPr>
        <w:tab/>
        <w:t>Záko</w:t>
      </w:r>
      <w:r w:rsidR="0005028C">
        <w:rPr>
          <w:rFonts w:cs="Times New Roman"/>
          <w:szCs w:val="24"/>
        </w:rPr>
        <w:t>n č. 500/2004 Sb., S</w:t>
      </w:r>
      <w:r>
        <w:rPr>
          <w:rFonts w:cs="Times New Roman"/>
          <w:szCs w:val="24"/>
        </w:rPr>
        <w:t xml:space="preserve">právní řád, ve znění pozdějších předpisů  </w:t>
      </w:r>
    </w:p>
    <w:p w:rsidR="00E67771" w:rsidRDefault="00E67771" w:rsidP="00E67771">
      <w:pPr>
        <w:autoSpaceDE w:val="0"/>
        <w:autoSpaceDN w:val="0"/>
        <w:adjustRightInd w:val="0"/>
        <w:spacing w:after="0" w:line="360" w:lineRule="auto"/>
        <w:contextualSpacing/>
        <w:jc w:val="both"/>
        <w:rPr>
          <w:rFonts w:cs="Times New Roman"/>
          <w:szCs w:val="24"/>
        </w:rPr>
      </w:pPr>
      <w:r w:rsidRPr="00BD4174">
        <w:rPr>
          <w:rFonts w:cs="Times New Roman"/>
          <w:szCs w:val="24"/>
        </w:rPr>
        <w:t>SRN</w:t>
      </w:r>
      <w:r>
        <w:rPr>
          <w:rFonts w:cs="Times New Roman"/>
          <w:szCs w:val="24"/>
        </w:rPr>
        <w:tab/>
      </w:r>
      <w:r>
        <w:rPr>
          <w:rFonts w:cs="Times New Roman"/>
          <w:szCs w:val="24"/>
        </w:rPr>
        <w:tab/>
      </w:r>
      <w:r>
        <w:rPr>
          <w:rFonts w:cs="Times New Roman"/>
          <w:szCs w:val="24"/>
        </w:rPr>
        <w:tab/>
        <w:t>Spolková republika Německo</w:t>
      </w:r>
    </w:p>
    <w:p w:rsidR="00E67771" w:rsidRDefault="00E67771" w:rsidP="00E67771">
      <w:pPr>
        <w:autoSpaceDE w:val="0"/>
        <w:autoSpaceDN w:val="0"/>
        <w:adjustRightInd w:val="0"/>
        <w:spacing w:after="0" w:line="360" w:lineRule="auto"/>
        <w:ind w:left="2124" w:hanging="2124"/>
        <w:contextualSpacing/>
        <w:jc w:val="both"/>
        <w:rPr>
          <w:rFonts w:cs="Times New Roman"/>
          <w:szCs w:val="24"/>
        </w:rPr>
      </w:pPr>
      <w:r>
        <w:rPr>
          <w:rFonts w:cs="Times New Roman"/>
          <w:szCs w:val="24"/>
        </w:rPr>
        <w:t>SŘS</w:t>
      </w:r>
      <w:r>
        <w:rPr>
          <w:rFonts w:cs="Times New Roman"/>
          <w:szCs w:val="24"/>
        </w:rPr>
        <w:tab/>
      </w:r>
      <w:r w:rsidRPr="00BD4174">
        <w:rPr>
          <w:rFonts w:cs="Times New Roman"/>
          <w:szCs w:val="24"/>
        </w:rPr>
        <w:t>Zákon č. 150/2002</w:t>
      </w:r>
      <w:r>
        <w:rPr>
          <w:rFonts w:cs="Times New Roman"/>
          <w:szCs w:val="24"/>
        </w:rPr>
        <w:t xml:space="preserve"> Sb.</w:t>
      </w:r>
      <w:r w:rsidR="0005028C">
        <w:rPr>
          <w:rFonts w:cs="Times New Roman"/>
          <w:szCs w:val="24"/>
        </w:rPr>
        <w:t>, S</w:t>
      </w:r>
      <w:r w:rsidRPr="00BD4174">
        <w:rPr>
          <w:rFonts w:cs="Times New Roman"/>
          <w:szCs w:val="24"/>
        </w:rPr>
        <w:t>oudní řád správ</w:t>
      </w:r>
      <w:r>
        <w:rPr>
          <w:rFonts w:cs="Times New Roman"/>
          <w:szCs w:val="24"/>
        </w:rPr>
        <w:t xml:space="preserve">ní, ve znění pozdějších předpisů  </w:t>
      </w:r>
    </w:p>
    <w:p w:rsidR="00E67771" w:rsidRPr="00BD4174" w:rsidRDefault="00E67771" w:rsidP="00E67771">
      <w:pPr>
        <w:autoSpaceDE w:val="0"/>
        <w:autoSpaceDN w:val="0"/>
        <w:adjustRightInd w:val="0"/>
        <w:spacing w:after="0" w:line="360" w:lineRule="auto"/>
        <w:contextualSpacing/>
        <w:jc w:val="both"/>
        <w:rPr>
          <w:rFonts w:cs="Times New Roman"/>
          <w:szCs w:val="24"/>
        </w:rPr>
      </w:pPr>
      <w:r>
        <w:rPr>
          <w:rFonts w:cs="Times New Roman"/>
          <w:szCs w:val="24"/>
        </w:rPr>
        <w:t>TZ</w:t>
      </w:r>
      <w:r>
        <w:rPr>
          <w:rFonts w:cs="Times New Roman"/>
          <w:szCs w:val="24"/>
        </w:rPr>
        <w:tab/>
      </w:r>
      <w:r>
        <w:rPr>
          <w:rFonts w:cs="Times New Roman"/>
          <w:szCs w:val="24"/>
        </w:rPr>
        <w:tab/>
      </w:r>
      <w:r>
        <w:rPr>
          <w:rFonts w:cs="Times New Roman"/>
          <w:szCs w:val="24"/>
        </w:rPr>
        <w:tab/>
      </w:r>
      <w:r w:rsidR="0005028C">
        <w:rPr>
          <w:rFonts w:cs="Times New Roman"/>
          <w:szCs w:val="24"/>
        </w:rPr>
        <w:t>Zákon č. 40/2009 Sb., T</w:t>
      </w:r>
      <w:r w:rsidRPr="00BD4174">
        <w:rPr>
          <w:rFonts w:cs="Times New Roman"/>
          <w:szCs w:val="24"/>
        </w:rPr>
        <w:t>restní zákoník,</w:t>
      </w:r>
      <w:r>
        <w:rPr>
          <w:rFonts w:cs="Times New Roman"/>
          <w:szCs w:val="24"/>
        </w:rPr>
        <w:t xml:space="preserve"> ve znění pozdějších předpisů  </w:t>
      </w:r>
    </w:p>
    <w:p w:rsidR="00E67771" w:rsidRPr="00BD4174" w:rsidRDefault="00E67771" w:rsidP="00E67771">
      <w:pPr>
        <w:autoSpaceDE w:val="0"/>
        <w:autoSpaceDN w:val="0"/>
        <w:adjustRightInd w:val="0"/>
        <w:spacing w:after="0" w:line="360" w:lineRule="auto"/>
        <w:contextualSpacing/>
        <w:jc w:val="both"/>
        <w:rPr>
          <w:rFonts w:cs="Times New Roman"/>
          <w:szCs w:val="24"/>
        </w:rPr>
      </w:pPr>
      <w:r w:rsidRPr="00BD4174">
        <w:rPr>
          <w:rFonts w:cs="Times New Roman"/>
          <w:szCs w:val="24"/>
        </w:rPr>
        <w:t>ÚS</w:t>
      </w:r>
      <w:r>
        <w:rPr>
          <w:rFonts w:cs="Times New Roman"/>
          <w:szCs w:val="24"/>
        </w:rPr>
        <w:tab/>
      </w:r>
      <w:r>
        <w:rPr>
          <w:rFonts w:cs="Times New Roman"/>
          <w:szCs w:val="24"/>
        </w:rPr>
        <w:tab/>
      </w:r>
      <w:r>
        <w:rPr>
          <w:rFonts w:cs="Times New Roman"/>
          <w:szCs w:val="24"/>
        </w:rPr>
        <w:tab/>
        <w:t>Ústavní soud</w:t>
      </w:r>
    </w:p>
    <w:p w:rsidR="00E67771" w:rsidRDefault="00E67771" w:rsidP="00E67771">
      <w:pPr>
        <w:autoSpaceDE w:val="0"/>
        <w:autoSpaceDN w:val="0"/>
        <w:adjustRightInd w:val="0"/>
        <w:spacing w:after="0" w:line="360" w:lineRule="auto"/>
        <w:contextualSpacing/>
        <w:jc w:val="both"/>
        <w:rPr>
          <w:rFonts w:cs="Times New Roman"/>
          <w:szCs w:val="24"/>
        </w:rPr>
        <w:sectPr w:rsidR="00E67771" w:rsidSect="00A83C38">
          <w:footerReference w:type="default" r:id="rId11"/>
          <w:pgSz w:w="11906" w:h="16838"/>
          <w:pgMar w:top="1417" w:right="1417" w:bottom="1417" w:left="1417" w:header="708" w:footer="708" w:gutter="0"/>
          <w:cols w:space="708"/>
          <w:docGrid w:linePitch="360"/>
        </w:sectPr>
      </w:pPr>
      <w:r>
        <w:rPr>
          <w:rFonts w:cs="Times New Roman"/>
          <w:szCs w:val="24"/>
        </w:rPr>
        <w:t>ZLPS</w:t>
      </w:r>
      <w:r>
        <w:rPr>
          <w:rFonts w:cs="Times New Roman"/>
          <w:szCs w:val="24"/>
        </w:rPr>
        <w:tab/>
      </w:r>
      <w:r>
        <w:rPr>
          <w:rFonts w:cs="Times New Roman"/>
          <w:szCs w:val="24"/>
        </w:rPr>
        <w:tab/>
      </w:r>
      <w:r>
        <w:rPr>
          <w:rFonts w:cs="Times New Roman"/>
          <w:szCs w:val="24"/>
        </w:rPr>
        <w:tab/>
      </w:r>
      <w:r w:rsidRPr="00BD4174">
        <w:rPr>
          <w:rFonts w:cs="Times New Roman"/>
          <w:szCs w:val="24"/>
        </w:rPr>
        <w:t>Základní lidská práva a svobody</w:t>
      </w:r>
      <w:r w:rsidRPr="00BD4174">
        <w:rPr>
          <w:rFonts w:cs="Times New Roman"/>
          <w:szCs w:val="24"/>
        </w:rPr>
        <w:tab/>
      </w:r>
      <w:r w:rsidRPr="00BD4174">
        <w:rPr>
          <w:rFonts w:cs="Times New Roman"/>
          <w:szCs w:val="24"/>
        </w:rPr>
        <w:tab/>
      </w:r>
    </w:p>
    <w:p w:rsidR="007D3650" w:rsidRDefault="007D3650" w:rsidP="00EC55BC">
      <w:pPr>
        <w:pStyle w:val="Nadpis1"/>
        <w:numPr>
          <w:ilvl w:val="0"/>
          <w:numId w:val="0"/>
        </w:numPr>
        <w:tabs>
          <w:tab w:val="left" w:pos="2055"/>
        </w:tabs>
        <w:spacing w:line="360" w:lineRule="auto"/>
        <w:contextualSpacing/>
        <w:jc w:val="both"/>
        <w:rPr>
          <w:rFonts w:ascii="Times New Roman" w:hAnsi="Times New Roman" w:cs="Times New Roman"/>
        </w:rPr>
      </w:pPr>
      <w:bookmarkStart w:id="4" w:name="_Toc377736184"/>
      <w:r w:rsidRPr="004E79CB">
        <w:rPr>
          <w:rFonts w:ascii="Times New Roman" w:hAnsi="Times New Roman" w:cs="Times New Roman"/>
        </w:rPr>
        <w:lastRenderedPageBreak/>
        <w:t>Úvod</w:t>
      </w:r>
      <w:bookmarkEnd w:id="0"/>
      <w:bookmarkEnd w:id="1"/>
      <w:bookmarkEnd w:id="4"/>
      <w:r>
        <w:rPr>
          <w:rFonts w:ascii="Times New Roman" w:hAnsi="Times New Roman" w:cs="Times New Roman"/>
        </w:rPr>
        <w:tab/>
      </w:r>
    </w:p>
    <w:p w:rsidR="00AE2BF6" w:rsidRDefault="007D3650" w:rsidP="00EC55BC">
      <w:pPr>
        <w:spacing w:line="360" w:lineRule="auto"/>
        <w:ind w:firstLine="709"/>
        <w:contextualSpacing/>
        <w:jc w:val="both"/>
      </w:pPr>
      <w:r>
        <w:t xml:space="preserve">Pojednání na téma </w:t>
      </w:r>
      <w:r w:rsidRPr="00713F39">
        <w:rPr>
          <w:i/>
        </w:rPr>
        <w:t>Geneze principu proporcionality a jeho apl</w:t>
      </w:r>
      <w:r w:rsidR="009124A8">
        <w:rPr>
          <w:i/>
        </w:rPr>
        <w:t>ikační praxe v českém soudnictví</w:t>
      </w:r>
      <w:r>
        <w:t xml:space="preserve"> navazuje na autorovu diplomovou práci </w:t>
      </w:r>
      <w:r w:rsidRPr="00713F39">
        <w:rPr>
          <w:i/>
        </w:rPr>
        <w:t>Princip proporcionality v judikatuře Ústavního soudu ČR</w:t>
      </w:r>
      <w:r>
        <w:t xml:space="preserve">. Hlavní motivací </w:t>
      </w:r>
      <w:r w:rsidR="00975454">
        <w:t xml:space="preserve">k pokračování v této látce </w:t>
      </w:r>
      <w:r>
        <w:t>bylo zejména rozvinutí myšlenek v míře, ve které to nedovolovala činnost předchozí. I přest</w:t>
      </w:r>
      <w:r w:rsidR="00F00E9D">
        <w:t>o lze tuto práci považovat i nadále</w:t>
      </w:r>
      <w:r>
        <w:t xml:space="preserve"> za poněkud koncízní, jelikož dané t</w:t>
      </w:r>
      <w:r w:rsidR="00C353FC">
        <w:t>éma můžeme označit</w:t>
      </w:r>
      <w:r>
        <w:t xml:space="preserve"> </w:t>
      </w:r>
      <w:r w:rsidR="000E7CC5">
        <w:t xml:space="preserve">stále </w:t>
      </w:r>
      <w:r>
        <w:t>za poměrně neprobádané a jen velice těžko vyčerpatelné.</w:t>
      </w:r>
    </w:p>
    <w:p w:rsidR="007D3650" w:rsidRPr="00FB0B7C" w:rsidRDefault="007D3650" w:rsidP="00EC55BC">
      <w:pPr>
        <w:spacing w:line="360" w:lineRule="auto"/>
        <w:ind w:firstLine="709"/>
        <w:contextualSpacing/>
        <w:jc w:val="both"/>
      </w:pPr>
      <w:r>
        <w:t>Na součastný st</w:t>
      </w:r>
      <w:r w:rsidR="002E51F7">
        <w:t>av dosavadního zpracování</w:t>
      </w:r>
      <w:r>
        <w:t xml:space="preserve"> musíme pohlédnout ze dvou rovin. Z hledisk</w:t>
      </w:r>
      <w:r w:rsidR="00975454">
        <w:t>a zahraniční literatury existuje</w:t>
      </w:r>
      <w:r>
        <w:t xml:space="preserve"> něk</w:t>
      </w:r>
      <w:r w:rsidR="00F95CAC">
        <w:t>olik rozsáhlých děl, která</w:t>
      </w:r>
      <w:r>
        <w:t xml:space="preserve"> problematiku shrnují jak z hlediska doktríny, tak i praxe.</w:t>
      </w:r>
      <w:r w:rsidR="00975454">
        <w:t xml:space="preserve"> Jedná se zejména</w:t>
      </w:r>
      <w:r>
        <w:t xml:space="preserve"> o dílo </w:t>
      </w:r>
      <w:r w:rsidRPr="000E7CC5">
        <w:rPr>
          <w:b/>
        </w:rPr>
        <w:t xml:space="preserve">Roberta </w:t>
      </w:r>
      <w:proofErr w:type="spellStart"/>
      <w:r w:rsidRPr="000E7CC5">
        <w:rPr>
          <w:b/>
        </w:rPr>
        <w:t>Alexyho</w:t>
      </w:r>
      <w:proofErr w:type="spellEnd"/>
      <w:r w:rsidRPr="00FB0B7C">
        <w:rPr>
          <w:i/>
        </w:rPr>
        <w:t xml:space="preserve"> </w:t>
      </w:r>
      <w:proofErr w:type="spellStart"/>
      <w:r w:rsidRPr="00FB0B7C">
        <w:rPr>
          <w:i/>
        </w:rPr>
        <w:t>Theory</w:t>
      </w:r>
      <w:proofErr w:type="spellEnd"/>
      <w:r w:rsidRPr="00FB0B7C">
        <w:rPr>
          <w:i/>
        </w:rPr>
        <w:t xml:space="preserve"> </w:t>
      </w:r>
      <w:r w:rsidR="00396547">
        <w:rPr>
          <w:i/>
        </w:rPr>
        <w:br/>
      </w:r>
      <w:proofErr w:type="spellStart"/>
      <w:r w:rsidRPr="00FB0B7C">
        <w:rPr>
          <w:i/>
        </w:rPr>
        <w:t>of</w:t>
      </w:r>
      <w:proofErr w:type="spellEnd"/>
      <w:r w:rsidRPr="00FB0B7C">
        <w:rPr>
          <w:i/>
        </w:rPr>
        <w:t xml:space="preserve"> </w:t>
      </w:r>
      <w:proofErr w:type="spellStart"/>
      <w:r w:rsidRPr="00FB0B7C">
        <w:rPr>
          <w:i/>
        </w:rPr>
        <w:t>Constitutional</w:t>
      </w:r>
      <w:proofErr w:type="spellEnd"/>
      <w:r w:rsidRPr="00FB0B7C">
        <w:rPr>
          <w:i/>
        </w:rPr>
        <w:t xml:space="preserve"> </w:t>
      </w:r>
      <w:proofErr w:type="spellStart"/>
      <w:r w:rsidRPr="00FB0B7C">
        <w:rPr>
          <w:i/>
        </w:rPr>
        <w:t>Rights</w:t>
      </w:r>
      <w:proofErr w:type="spellEnd"/>
      <w:r>
        <w:rPr>
          <w:rStyle w:val="Znakapoznpodarou"/>
          <w:i/>
        </w:rPr>
        <w:footnoteReference w:id="1"/>
      </w:r>
      <w:r w:rsidR="00AE2BF6">
        <w:rPr>
          <w:i/>
        </w:rPr>
        <w:t>,</w:t>
      </w:r>
      <w:r w:rsidR="00AE2BF6" w:rsidRPr="00AE2BF6">
        <w:t xml:space="preserve"> jež</w:t>
      </w:r>
      <w:r w:rsidR="00AE2BF6">
        <w:rPr>
          <w:i/>
        </w:rPr>
        <w:t xml:space="preserve"> </w:t>
      </w:r>
      <w:r w:rsidR="00AE2BF6">
        <w:t>můžeme označit jako jedno z nejpodnětnějších, analyt</w:t>
      </w:r>
      <w:r w:rsidR="002E51F7">
        <w:t>icky rafinovaných a vlivných</w:t>
      </w:r>
      <w:r w:rsidR="00AE2BF6">
        <w:t xml:space="preserve"> v oblasti ZLPS</w:t>
      </w:r>
      <w:r w:rsidR="005619A1">
        <w:rPr>
          <w:rStyle w:val="Znakapoznpodarou"/>
        </w:rPr>
        <w:footnoteReference w:id="2"/>
      </w:r>
      <w:r w:rsidR="005A67EA">
        <w:t>. K</w:t>
      </w:r>
      <w:r w:rsidR="00AE2BF6">
        <w:t>aždý, kdo se věnuje dané problematice, by měl bezpodmínečně narazit na tento</w:t>
      </w:r>
      <w:r w:rsidR="002E51F7">
        <w:t xml:space="preserve"> počin. Dalším významným </w:t>
      </w:r>
      <w:r w:rsidR="00975454">
        <w:t xml:space="preserve">a poměrně čerstvým </w:t>
      </w:r>
      <w:r w:rsidR="002E51F7">
        <w:t>dílem</w:t>
      </w:r>
      <w:r w:rsidR="00AE2BF6">
        <w:t xml:space="preserve"> v této oblasti je </w:t>
      </w:r>
      <w:proofErr w:type="spellStart"/>
      <w:r>
        <w:rPr>
          <w:i/>
        </w:rPr>
        <w:t>Proportionality</w:t>
      </w:r>
      <w:proofErr w:type="spellEnd"/>
      <w:r>
        <w:rPr>
          <w:i/>
        </w:rPr>
        <w:t>:</w:t>
      </w:r>
      <w:r w:rsidRPr="00807472">
        <w:rPr>
          <w:i/>
        </w:rPr>
        <w:t xml:space="preserve"> </w:t>
      </w:r>
      <w:proofErr w:type="spellStart"/>
      <w:r w:rsidRPr="00807472">
        <w:rPr>
          <w:i/>
        </w:rPr>
        <w:t>C</w:t>
      </w:r>
      <w:r w:rsidR="005A67EA">
        <w:rPr>
          <w:i/>
        </w:rPr>
        <w:t>onstitutional</w:t>
      </w:r>
      <w:proofErr w:type="spellEnd"/>
      <w:r w:rsidR="005A67EA">
        <w:rPr>
          <w:i/>
        </w:rPr>
        <w:t xml:space="preserve"> </w:t>
      </w:r>
      <w:proofErr w:type="spellStart"/>
      <w:r w:rsidR="005A67EA">
        <w:rPr>
          <w:i/>
        </w:rPr>
        <w:t>Rights</w:t>
      </w:r>
      <w:proofErr w:type="spellEnd"/>
      <w:r w:rsidR="005A67EA">
        <w:rPr>
          <w:i/>
        </w:rPr>
        <w:t xml:space="preserve"> </w:t>
      </w:r>
      <w:proofErr w:type="spellStart"/>
      <w:r w:rsidR="005A67EA">
        <w:rPr>
          <w:i/>
        </w:rPr>
        <w:t>and</w:t>
      </w:r>
      <w:proofErr w:type="spellEnd"/>
      <w:r w:rsidR="005A67EA">
        <w:rPr>
          <w:i/>
        </w:rPr>
        <w:t xml:space="preserve"> </w:t>
      </w:r>
      <w:proofErr w:type="spellStart"/>
      <w:r w:rsidR="005A67EA">
        <w:rPr>
          <w:i/>
        </w:rPr>
        <w:t>their</w:t>
      </w:r>
      <w:proofErr w:type="spellEnd"/>
      <w:r w:rsidR="005A67EA">
        <w:rPr>
          <w:i/>
        </w:rPr>
        <w:t xml:space="preserve"> </w:t>
      </w:r>
      <w:proofErr w:type="spellStart"/>
      <w:r w:rsidR="005A67EA">
        <w:rPr>
          <w:i/>
        </w:rPr>
        <w:t>L</w:t>
      </w:r>
      <w:r w:rsidRPr="00807472">
        <w:rPr>
          <w:i/>
        </w:rPr>
        <w:t>imitations</w:t>
      </w:r>
      <w:proofErr w:type="spellEnd"/>
      <w:r w:rsidR="00604594">
        <w:rPr>
          <w:rStyle w:val="Znakapoznpodarou"/>
          <w:i/>
        </w:rPr>
        <w:footnoteReference w:id="3"/>
      </w:r>
      <w:r w:rsidR="00AE2BF6">
        <w:t xml:space="preserve">od </w:t>
      </w:r>
      <w:proofErr w:type="spellStart"/>
      <w:r w:rsidR="00AE2BF6" w:rsidRPr="000E7CC5">
        <w:rPr>
          <w:b/>
        </w:rPr>
        <w:t>Aharona</w:t>
      </w:r>
      <w:proofErr w:type="spellEnd"/>
      <w:r w:rsidR="00AE2BF6" w:rsidRPr="000E7CC5">
        <w:rPr>
          <w:b/>
        </w:rPr>
        <w:t xml:space="preserve"> </w:t>
      </w:r>
      <w:proofErr w:type="spellStart"/>
      <w:r w:rsidR="00AE2BF6" w:rsidRPr="000E7CC5">
        <w:rPr>
          <w:b/>
        </w:rPr>
        <w:t>Baraka</w:t>
      </w:r>
      <w:proofErr w:type="spellEnd"/>
      <w:r>
        <w:t>,</w:t>
      </w:r>
      <w:r w:rsidR="00AE2BF6">
        <w:t xml:space="preserve"> </w:t>
      </w:r>
      <w:r w:rsidR="00396547">
        <w:br/>
      </w:r>
      <w:r w:rsidR="00AE2BF6">
        <w:t>je</w:t>
      </w:r>
      <w:r w:rsidR="002E51F7">
        <w:t>ž je jedním z nejkvalitnějších</w:t>
      </w:r>
      <w:r w:rsidR="00F95CAC">
        <w:t xml:space="preserve"> a </w:t>
      </w:r>
      <w:r w:rsidR="00A32680">
        <w:t>nejrozsáhlejších</w:t>
      </w:r>
      <w:r w:rsidR="00AE2BF6">
        <w:t>, které kdy bylo publikováno o principu proporcionality</w:t>
      </w:r>
      <w:r w:rsidR="00AE2BF6">
        <w:rPr>
          <w:rStyle w:val="Znakapoznpodarou"/>
        </w:rPr>
        <w:footnoteReference w:id="4"/>
      </w:r>
      <w:r w:rsidR="00AE2BF6">
        <w:t>. Obě díla</w:t>
      </w:r>
      <w:r w:rsidR="00A32680">
        <w:t xml:space="preserve"> se prolínají</w:t>
      </w:r>
      <w:r>
        <w:t xml:space="preserve"> především teoretickou čá</w:t>
      </w:r>
      <w:r w:rsidR="00A32680">
        <w:t>stí. Na úrovni tuzemské</w:t>
      </w:r>
      <w:r w:rsidR="002E51F7">
        <w:t xml:space="preserve"> obdobně rozsáhlá</w:t>
      </w:r>
      <w:r>
        <w:t xml:space="preserve"> díla chybí,</w:t>
      </w:r>
      <w:r w:rsidR="000F2BA0">
        <w:t xml:space="preserve"> ovšem objevuje se relativně</w:t>
      </w:r>
      <w:r>
        <w:t xml:space="preserve"> mnoho fragmentárních článků věnujících se tématu. Za nejvýznamnější autory lze považovat </w:t>
      </w:r>
      <w:r w:rsidR="000E7CC5">
        <w:t xml:space="preserve">zejména </w:t>
      </w:r>
      <w:r w:rsidRPr="000E7CC5">
        <w:rPr>
          <w:b/>
        </w:rPr>
        <w:t xml:space="preserve">Pavla </w:t>
      </w:r>
      <w:proofErr w:type="spellStart"/>
      <w:r w:rsidRPr="000E7CC5">
        <w:rPr>
          <w:b/>
        </w:rPr>
        <w:t>Holländera</w:t>
      </w:r>
      <w:proofErr w:type="spellEnd"/>
      <w:r>
        <w:t xml:space="preserve"> </w:t>
      </w:r>
      <w:r w:rsidR="00103719">
        <w:br/>
      </w:r>
      <w:r>
        <w:t xml:space="preserve">a </w:t>
      </w:r>
      <w:r w:rsidRPr="000E7CC5">
        <w:rPr>
          <w:b/>
        </w:rPr>
        <w:t xml:space="preserve">Pavla </w:t>
      </w:r>
      <w:proofErr w:type="spellStart"/>
      <w:r w:rsidRPr="000E7CC5">
        <w:rPr>
          <w:b/>
        </w:rPr>
        <w:t>Ondřejka</w:t>
      </w:r>
      <w:proofErr w:type="spellEnd"/>
      <w:r w:rsidR="00F95CAC">
        <w:t>, kteří</w:t>
      </w:r>
      <w:r>
        <w:t xml:space="preserve"> se snaží poměrně stru</w:t>
      </w:r>
      <w:r w:rsidR="009124A8">
        <w:t xml:space="preserve">čně </w:t>
      </w:r>
      <w:r w:rsidR="000E7CC5">
        <w:t xml:space="preserve">a komplexně </w:t>
      </w:r>
      <w:r w:rsidR="009124A8">
        <w:t>zpracovat</w:t>
      </w:r>
      <w:r>
        <w:t xml:space="preserve"> danou problematiku.</w:t>
      </w:r>
    </w:p>
    <w:p w:rsidR="007D3650" w:rsidRDefault="00A32680" w:rsidP="00A32680">
      <w:pPr>
        <w:spacing w:line="360" w:lineRule="auto"/>
        <w:ind w:firstLine="708"/>
        <w:contextualSpacing/>
        <w:jc w:val="both"/>
      </w:pPr>
      <w:r>
        <w:t>V úvodních větách</w:t>
      </w:r>
      <w:r w:rsidR="000F2BA0">
        <w:t xml:space="preserve"> v rámci vymezení tématu,</w:t>
      </w:r>
      <w:r w:rsidR="007D3650">
        <w:t xml:space="preserve"> je nutné říci, že počátky princ</w:t>
      </w:r>
      <w:r>
        <w:t>ipu proporcionality lze hledat</w:t>
      </w:r>
      <w:r w:rsidR="007D3650">
        <w:t xml:space="preserve"> zejména po druhé sv</w:t>
      </w:r>
      <w:r w:rsidR="000F2BA0">
        <w:t>ětové válce v nově se utvářející</w:t>
      </w:r>
      <w:r w:rsidR="007D3650">
        <w:t xml:space="preserve"> společnosti </w:t>
      </w:r>
      <w:r w:rsidR="00103719">
        <w:br/>
      </w:r>
      <w:r w:rsidR="007D3650">
        <w:t>a v inovovaném právním systému vystavěném na fungování ústavní</w:t>
      </w:r>
      <w:r w:rsidR="009124A8">
        <w:t>ch soudů a ochraně ZLPS</w:t>
      </w:r>
      <w:r w:rsidR="002E51F7">
        <w:t>. V tomto období</w:t>
      </w:r>
      <w:r w:rsidR="007D3650">
        <w:t xml:space="preserve"> nastala akutní </w:t>
      </w:r>
      <w:r w:rsidR="005A67EA">
        <w:t>potřeba zaobírat se možnostmi</w:t>
      </w:r>
      <w:r w:rsidR="002E51F7">
        <w:t xml:space="preserve"> aplikace ústavy a vyhledáváním nových</w:t>
      </w:r>
      <w:r w:rsidR="007D3650">
        <w:t xml:space="preserve"> metod</w:t>
      </w:r>
      <w:r w:rsidR="007D3650">
        <w:rPr>
          <w:rStyle w:val="Znakapoznpodarou"/>
        </w:rPr>
        <w:footnoteReference w:id="5"/>
      </w:r>
      <w:r w:rsidR="007D3650">
        <w:t>. Jednou z nich je právě i princip proporcionality, je</w:t>
      </w:r>
      <w:r w:rsidR="00F95CAC">
        <w:t>n</w:t>
      </w:r>
      <w:r w:rsidR="007D3650">
        <w:t>ž má obrovský význam pro součastnou právní vědu i praxi.</w:t>
      </w:r>
    </w:p>
    <w:p w:rsidR="007D3650" w:rsidRPr="002B6530" w:rsidRDefault="007D3650" w:rsidP="00EC55BC">
      <w:pPr>
        <w:spacing w:line="360" w:lineRule="auto"/>
        <w:ind w:firstLine="708"/>
        <w:contextualSpacing/>
        <w:jc w:val="both"/>
      </w:pPr>
      <w:r>
        <w:lastRenderedPageBreak/>
        <w:t>Při aplikaci právních norem užívá</w:t>
      </w:r>
      <w:r w:rsidR="00A32680">
        <w:t xml:space="preserve">me dvě základní operace - </w:t>
      </w:r>
      <w:r>
        <w:t xml:space="preserve">subsumpce u pravidel </w:t>
      </w:r>
      <w:r w:rsidR="00A32680">
        <w:br/>
      </w:r>
      <w:r>
        <w:t>a vážení u principů</w:t>
      </w:r>
      <w:r>
        <w:rPr>
          <w:rStyle w:val="Znakapoznpodarou"/>
        </w:rPr>
        <w:footnoteReference w:id="6"/>
      </w:r>
      <w:r>
        <w:t>. Problematika první operace je poměrně známá a její projevy jsou pevně zabudovány v právních řádech po celém světě. Druhou me</w:t>
      </w:r>
      <w:r w:rsidR="002E51F7">
        <w:t xml:space="preserve">todu můžeme považovat </w:t>
      </w:r>
      <w:r w:rsidR="00103719">
        <w:br/>
      </w:r>
      <w:r w:rsidR="002E51F7">
        <w:t>za relativně</w:t>
      </w:r>
      <w:r>
        <w:t xml:space="preserve"> novou, kolem níž pan</w:t>
      </w:r>
      <w:r w:rsidR="002E51F7">
        <w:t>uje stále značná diskuze. P</w:t>
      </w:r>
      <w:r w:rsidR="009124A8">
        <w:t>ředem daná řešení nejsou stanovena</w:t>
      </w:r>
      <w:r>
        <w:t xml:space="preserve"> v normativních </w:t>
      </w:r>
      <w:r w:rsidRPr="00A32680">
        <w:t xml:space="preserve">textech, což je důvodem </w:t>
      </w:r>
      <w:r w:rsidR="00A32680" w:rsidRPr="00A32680">
        <w:t xml:space="preserve">častých </w:t>
      </w:r>
      <w:r w:rsidRPr="00A32680">
        <w:t>sporů</w:t>
      </w:r>
      <w:r w:rsidRPr="00A32680">
        <w:rPr>
          <w:rStyle w:val="Znakapoznpodarou"/>
        </w:rPr>
        <w:footnoteReference w:id="7"/>
      </w:r>
      <w:r w:rsidRPr="00A32680">
        <w:t>.</w:t>
      </w:r>
    </w:p>
    <w:p w:rsidR="007D3650" w:rsidRDefault="007D3650" w:rsidP="00EC55BC">
      <w:pPr>
        <w:spacing w:line="360" w:lineRule="auto"/>
        <w:ind w:firstLine="709"/>
        <w:contextualSpacing/>
        <w:jc w:val="both"/>
      </w:pPr>
      <w:r>
        <w:t>Smyslem rigorózní práce je shrnutí vývoj</w:t>
      </w:r>
      <w:r w:rsidR="000F2BA0">
        <w:t>e principu proporcionality</w:t>
      </w:r>
      <w:r w:rsidR="009124A8">
        <w:t xml:space="preserve"> jako</w:t>
      </w:r>
      <w:r>
        <w:t xml:space="preserve"> jedné z nejdůležitějších aplikačně-právních metod užívaných řadou ústavních soudů po celém světě</w:t>
      </w:r>
      <w:r w:rsidR="009124A8">
        <w:t xml:space="preserve"> a následně jeho</w:t>
      </w:r>
      <w:r>
        <w:t xml:space="preserve"> konkrétní projevy a praktické užití v českém soudn</w:t>
      </w:r>
      <w:r w:rsidR="002E51F7">
        <w:t>ictví</w:t>
      </w:r>
      <w:r>
        <w:t>. Práce je zaměřen</w:t>
      </w:r>
      <w:r w:rsidR="002E51F7">
        <w:t>á především na metodologii z hlediska</w:t>
      </w:r>
      <w:r w:rsidR="009124A8">
        <w:t xml:space="preserve"> užívání testů v rozličných strukturách v rámci principu proporcionality</w:t>
      </w:r>
      <w:r w:rsidR="002E51F7">
        <w:rPr>
          <w:rStyle w:val="Znakapoznpodarou"/>
        </w:rPr>
        <w:footnoteReference w:id="8"/>
      </w:r>
      <w:r w:rsidR="00697A63">
        <w:t>. Pouze okrajový prostor bude věnován hodnocení, zdali na základě aplikace testů</w:t>
      </w:r>
      <w:r w:rsidR="009124A8">
        <w:t xml:space="preserve"> bylo či nebylo</w:t>
      </w:r>
      <w:r w:rsidR="0005028C">
        <w:t xml:space="preserve"> rozhodnuto spravedlivě</w:t>
      </w:r>
      <w:r w:rsidR="000F2BA0">
        <w:t>, to už</w:t>
      </w:r>
      <w:r>
        <w:t xml:space="preserve"> v plné míře omezený rozsah práce nedovoluje.</w:t>
      </w:r>
    </w:p>
    <w:p w:rsidR="007D3650" w:rsidRDefault="007D3650" w:rsidP="00EC55BC">
      <w:pPr>
        <w:spacing w:line="360" w:lineRule="auto"/>
        <w:ind w:firstLine="708"/>
        <w:contextualSpacing/>
        <w:jc w:val="both"/>
      </w:pPr>
      <w:r>
        <w:t xml:space="preserve">V teoretické části se budeme věnovat doktrinální definici principu proporcionality </w:t>
      </w:r>
      <w:r w:rsidR="00396547">
        <w:br/>
      </w:r>
      <w:r>
        <w:t xml:space="preserve">a nalezení </w:t>
      </w:r>
      <w:r w:rsidR="009124A8">
        <w:t>konkrétní vnitřní struktury v podobě testů, které poskytnou</w:t>
      </w:r>
      <w:r>
        <w:t xml:space="preserve"> soudcům v podmínkách materiálního právního státu zajištění maximální realizace právních pr</w:t>
      </w:r>
      <w:r w:rsidR="00697A63">
        <w:t>incipů</w:t>
      </w:r>
      <w:r>
        <w:t xml:space="preserve"> v souladu s obecnými ideami spravedlnosti, resp. podle obecných </w:t>
      </w:r>
      <w:proofErr w:type="spellStart"/>
      <w:r>
        <w:t>iusnaturalistických</w:t>
      </w:r>
      <w:proofErr w:type="spellEnd"/>
      <w:r>
        <w:t xml:space="preserve"> zásad.</w:t>
      </w:r>
    </w:p>
    <w:p w:rsidR="007D3650" w:rsidRDefault="007D3650" w:rsidP="00EC55BC">
      <w:pPr>
        <w:spacing w:line="360" w:lineRule="auto"/>
        <w:contextualSpacing/>
        <w:jc w:val="both"/>
      </w:pPr>
      <w:r>
        <w:tab/>
        <w:t xml:space="preserve">Teorie bez praktického využití postrádá smysl a naproti tomu nastolená praxe </w:t>
      </w:r>
      <w:r w:rsidR="000E1084">
        <w:br/>
      </w:r>
      <w:r>
        <w:t>bez příslušného teoretického podkladu stojí na velmi vratkých nohách. Proto následuje praktická část, v níž jsou osvětlován</w:t>
      </w:r>
      <w:r w:rsidR="0009609B">
        <w:t xml:space="preserve">y hlavní výzkumné cíle hledající </w:t>
      </w:r>
      <w:r w:rsidR="00E77A5A">
        <w:t xml:space="preserve">konkrétní </w:t>
      </w:r>
      <w:r w:rsidR="0009609B">
        <w:t>projevy</w:t>
      </w:r>
      <w:r>
        <w:t xml:space="preserve"> praktického využití principu proporciona</w:t>
      </w:r>
      <w:r w:rsidR="0009609B">
        <w:t>lity v judikatuře českých soudů</w:t>
      </w:r>
      <w:r w:rsidR="00E77A5A">
        <w:t>.</w:t>
      </w:r>
    </w:p>
    <w:p w:rsidR="007D3650" w:rsidRDefault="007D3650" w:rsidP="00EC55BC">
      <w:pPr>
        <w:spacing w:line="360" w:lineRule="auto"/>
        <w:ind w:firstLine="708"/>
        <w:contextualSpacing/>
        <w:jc w:val="both"/>
      </w:pPr>
      <w:r>
        <w:t xml:space="preserve">Z hlediska struktury je práce rozčleněna do šesti kapitol, jejichž cílem je nastínit vývoj principu proporcionality od </w:t>
      </w:r>
      <w:r w:rsidR="00697A63">
        <w:t>teoretických prvopočátků až k praktickým projevům</w:t>
      </w:r>
      <w:r>
        <w:t xml:space="preserve">. Řada výrazných </w:t>
      </w:r>
      <w:r w:rsidR="0009609B">
        <w:t xml:space="preserve">zahraničních </w:t>
      </w:r>
      <w:r>
        <w:t xml:space="preserve">děl a tezí je </w:t>
      </w:r>
      <w:r w:rsidR="00A32680">
        <w:t xml:space="preserve">záměrně </w:t>
      </w:r>
      <w:r>
        <w:t>opomenuta, jelikož nám jakkoliv nena</w:t>
      </w:r>
      <w:r w:rsidR="00697A63">
        <w:t>pomáhají k pochopení konkrétního</w:t>
      </w:r>
      <w:r w:rsidR="007C019E">
        <w:t xml:space="preserve"> využití v ČR</w:t>
      </w:r>
      <w:r w:rsidR="0005028C">
        <w:t xml:space="preserve">, </w:t>
      </w:r>
      <w:r>
        <w:t>pouze by nás odváděly od stanoveného cíle.</w:t>
      </w:r>
      <w:r w:rsidR="00A32680">
        <w:t xml:space="preserve"> O</w:t>
      </w:r>
      <w:r w:rsidR="0009609B">
        <w:t>hledně tuzemských zdrojů souvisejí</w:t>
      </w:r>
      <w:r w:rsidR="00F81A1D">
        <w:t>cích s tématem lze říci, že byla vyvinuta snaha probádat</w:t>
      </w:r>
      <w:r w:rsidR="0009609B">
        <w:t xml:space="preserve"> maximum relevantní literatury.</w:t>
      </w:r>
    </w:p>
    <w:p w:rsidR="007D3650" w:rsidRDefault="007D3650" w:rsidP="000B608B">
      <w:pPr>
        <w:spacing w:line="360" w:lineRule="auto"/>
        <w:ind w:firstLine="708"/>
        <w:contextualSpacing/>
        <w:jc w:val="both"/>
      </w:pPr>
      <w:r w:rsidRPr="00117C73">
        <w:rPr>
          <w:b/>
        </w:rPr>
        <w:t>Kapitola první</w:t>
      </w:r>
      <w:r>
        <w:t xml:space="preserve"> se detailně věnuje pojmu </w:t>
      </w:r>
      <w:r w:rsidRPr="0009609B">
        <w:rPr>
          <w:i/>
        </w:rPr>
        <w:t>právní princip</w:t>
      </w:r>
      <w:r>
        <w:t xml:space="preserve">, </w:t>
      </w:r>
      <w:proofErr w:type="gramStart"/>
      <w:r>
        <w:t>je</w:t>
      </w:r>
      <w:r w:rsidR="000F2BA0">
        <w:t>n</w:t>
      </w:r>
      <w:r w:rsidR="0025583E">
        <w:t>ž</w:t>
      </w:r>
      <w:proofErr w:type="gramEnd"/>
      <w:r w:rsidR="0025583E">
        <w:t xml:space="preserve"> </w:t>
      </w:r>
      <w:proofErr w:type="gramStart"/>
      <w:r>
        <w:t>můžeme</w:t>
      </w:r>
      <w:proofErr w:type="gramEnd"/>
      <w:r>
        <w:t xml:space="preserve"> považova</w:t>
      </w:r>
      <w:r w:rsidR="00A74C8B">
        <w:t xml:space="preserve">t </w:t>
      </w:r>
      <w:r w:rsidR="00396547">
        <w:br/>
      </w:r>
      <w:r w:rsidR="00A74C8B">
        <w:t>za stěžejní k pochopení</w:t>
      </w:r>
      <w:r>
        <w:t xml:space="preserve"> tématu. Důraz je kladen zejména na teorii odlišení principů </w:t>
      </w:r>
      <w:r w:rsidR="00396547">
        <w:br/>
      </w:r>
      <w:r>
        <w:lastRenderedPageBreak/>
        <w:t>od pravidel, v níž leží srdce principu proporcionality</w:t>
      </w:r>
      <w:r>
        <w:rPr>
          <w:rStyle w:val="Znakapoznpodarou"/>
        </w:rPr>
        <w:footnoteReference w:id="9"/>
      </w:r>
      <w:r>
        <w:t xml:space="preserve">. </w:t>
      </w:r>
      <w:r w:rsidR="0009609B">
        <w:t>Postupnou genezi</w:t>
      </w:r>
      <w:r>
        <w:t xml:space="preserve"> termínu sledujeme v podobě odborných disputací mezi významnými právními teoretiky, jež jsou zastánci rozdílných teoreticko-právních škol. Pozitiv</w:t>
      </w:r>
      <w:r w:rsidR="0009609B">
        <w:t xml:space="preserve">istický směr je reprezentován </w:t>
      </w:r>
      <w:r w:rsidR="0009609B" w:rsidRPr="007D5ACC">
        <w:rPr>
          <w:b/>
        </w:rPr>
        <w:t xml:space="preserve">Herbertem </w:t>
      </w:r>
      <w:proofErr w:type="spellStart"/>
      <w:r w:rsidR="0009609B" w:rsidRPr="007D5ACC">
        <w:rPr>
          <w:b/>
        </w:rPr>
        <w:t>Lionelem</w:t>
      </w:r>
      <w:proofErr w:type="spellEnd"/>
      <w:r w:rsidR="0009609B" w:rsidRPr="007D5ACC">
        <w:rPr>
          <w:b/>
        </w:rPr>
        <w:t xml:space="preserve"> </w:t>
      </w:r>
      <w:proofErr w:type="spellStart"/>
      <w:r w:rsidR="0009609B" w:rsidRPr="007D5ACC">
        <w:rPr>
          <w:b/>
        </w:rPr>
        <w:t>Adolphusem</w:t>
      </w:r>
      <w:proofErr w:type="spellEnd"/>
      <w:r w:rsidR="0009609B" w:rsidRPr="007D5ACC">
        <w:rPr>
          <w:b/>
        </w:rPr>
        <w:t xml:space="preserve"> </w:t>
      </w:r>
      <w:proofErr w:type="spellStart"/>
      <w:r w:rsidR="0009609B" w:rsidRPr="007D5ACC">
        <w:rPr>
          <w:b/>
        </w:rPr>
        <w:t>Hartem</w:t>
      </w:r>
      <w:proofErr w:type="spellEnd"/>
      <w:r w:rsidR="0009609B">
        <w:t xml:space="preserve"> a </w:t>
      </w:r>
      <w:proofErr w:type="spellStart"/>
      <w:r w:rsidR="0009609B">
        <w:t>iusnaturalistický</w:t>
      </w:r>
      <w:proofErr w:type="spellEnd"/>
      <w:r w:rsidR="0009609B">
        <w:t xml:space="preserve"> </w:t>
      </w:r>
      <w:proofErr w:type="spellStart"/>
      <w:r w:rsidR="0009609B" w:rsidRPr="007D5ACC">
        <w:rPr>
          <w:b/>
        </w:rPr>
        <w:t>Ronaldem</w:t>
      </w:r>
      <w:proofErr w:type="spellEnd"/>
      <w:r w:rsidR="0009609B" w:rsidRPr="007D5ACC">
        <w:rPr>
          <w:b/>
        </w:rPr>
        <w:t xml:space="preserve"> </w:t>
      </w:r>
      <w:proofErr w:type="spellStart"/>
      <w:r w:rsidR="0009609B" w:rsidRPr="007D5ACC">
        <w:rPr>
          <w:b/>
        </w:rPr>
        <w:t>Dworkinem</w:t>
      </w:r>
      <w:proofErr w:type="spellEnd"/>
      <w:r w:rsidR="0009609B" w:rsidRPr="007D5ACC">
        <w:rPr>
          <w:b/>
        </w:rPr>
        <w:t>.</w:t>
      </w:r>
    </w:p>
    <w:p w:rsidR="007D3650" w:rsidRDefault="007D3650" w:rsidP="00EC55BC">
      <w:pPr>
        <w:spacing w:line="360" w:lineRule="auto"/>
        <w:contextualSpacing/>
        <w:jc w:val="both"/>
      </w:pPr>
      <w:r>
        <w:tab/>
        <w:t xml:space="preserve">Princip proporcionality </w:t>
      </w:r>
      <w:r w:rsidR="0009609B">
        <w:t xml:space="preserve">můžeme označit za </w:t>
      </w:r>
      <w:r>
        <w:t>princip</w:t>
      </w:r>
      <w:r w:rsidR="00A74C8B">
        <w:t xml:space="preserve"> nepsaný, proto následně přistupujeme k</w:t>
      </w:r>
      <w:r w:rsidR="007C019E">
        <w:t> </w:t>
      </w:r>
      <w:r w:rsidR="00A74C8B">
        <w:t>analýze</w:t>
      </w:r>
      <w:r w:rsidR="000F2BA0">
        <w:t>, zda</w:t>
      </w:r>
      <w:r>
        <w:t xml:space="preserve"> jeho užívání </w:t>
      </w:r>
      <w:r w:rsidR="0009609B">
        <w:t xml:space="preserve">v podobě rozličných struktur </w:t>
      </w:r>
      <w:r>
        <w:t>můžeme považova</w:t>
      </w:r>
      <w:r w:rsidR="00A74C8B">
        <w:t xml:space="preserve">t </w:t>
      </w:r>
      <w:r w:rsidR="00103719">
        <w:br/>
      </w:r>
      <w:r w:rsidR="00A74C8B">
        <w:t>za závazné i přes absenci</w:t>
      </w:r>
      <w:r>
        <w:t xml:space="preserve"> konkrétního normativního vyjádření.</w:t>
      </w:r>
    </w:p>
    <w:p w:rsidR="007D3650" w:rsidRDefault="007D3650" w:rsidP="00EC55BC">
      <w:pPr>
        <w:spacing w:line="360" w:lineRule="auto"/>
        <w:ind w:firstLine="708"/>
        <w:contextualSpacing/>
        <w:jc w:val="both"/>
      </w:pPr>
      <w:r w:rsidRPr="00117C73">
        <w:rPr>
          <w:b/>
        </w:rPr>
        <w:t>Druhá kapitola</w:t>
      </w:r>
      <w:r>
        <w:rPr>
          <w:b/>
        </w:rPr>
        <w:t xml:space="preserve"> </w:t>
      </w:r>
      <w:r>
        <w:t>se věnuje postupnému vývoji principu proporcionality na teoretické úrovni. Nejprve je podrobeno roz</w:t>
      </w:r>
      <w:r w:rsidR="00A74C8B">
        <w:t xml:space="preserve">boru </w:t>
      </w:r>
      <w:r w:rsidR="001D0B58">
        <w:t xml:space="preserve">dílo </w:t>
      </w:r>
      <w:proofErr w:type="spellStart"/>
      <w:r w:rsidR="00A74C8B">
        <w:t>Alexyho</w:t>
      </w:r>
      <w:proofErr w:type="spellEnd"/>
      <w:r>
        <w:t xml:space="preserve">, jenž vybudoval elementární doktrínu </w:t>
      </w:r>
      <w:r w:rsidR="00396547">
        <w:br/>
      </w:r>
      <w:r>
        <w:t xml:space="preserve">na základě rozboru judikaturní činnosti ÚS SRN. Dále jsou uváděni jeho odpůrci </w:t>
      </w:r>
      <w:r w:rsidR="007D5ACC">
        <w:br/>
      </w:r>
      <w:r w:rsidR="001C1D49">
        <w:t>či doplňovatelé věnující</w:t>
      </w:r>
      <w:r>
        <w:t xml:space="preserve"> se </w:t>
      </w:r>
      <w:r w:rsidR="001C1D49">
        <w:t>především</w:t>
      </w:r>
      <w:r>
        <w:t xml:space="preserve"> kritice jeho třístupňové struktury</w:t>
      </w:r>
      <w:r w:rsidR="001D0B58">
        <w:t xml:space="preserve"> </w:t>
      </w:r>
      <w:r>
        <w:t xml:space="preserve">proporcionality. Konkrétně jde o </w:t>
      </w:r>
      <w:proofErr w:type="spellStart"/>
      <w:r w:rsidRPr="007D5ACC">
        <w:rPr>
          <w:b/>
        </w:rPr>
        <w:t>Kaie</w:t>
      </w:r>
      <w:proofErr w:type="spellEnd"/>
      <w:r w:rsidRPr="007D5ACC">
        <w:rPr>
          <w:b/>
        </w:rPr>
        <w:t xml:space="preserve"> </w:t>
      </w:r>
      <w:proofErr w:type="spellStart"/>
      <w:r w:rsidRPr="007D5ACC">
        <w:rPr>
          <w:b/>
        </w:rPr>
        <w:t>Möllera</w:t>
      </w:r>
      <w:proofErr w:type="spellEnd"/>
      <w:r>
        <w:t xml:space="preserve">, </w:t>
      </w:r>
      <w:proofErr w:type="spellStart"/>
      <w:r w:rsidRPr="007D5ACC">
        <w:rPr>
          <w:b/>
        </w:rPr>
        <w:t>Sta</w:t>
      </w:r>
      <w:r w:rsidR="00D22CF1">
        <w:rPr>
          <w:b/>
        </w:rPr>
        <w:t>vrose</w:t>
      </w:r>
      <w:proofErr w:type="spellEnd"/>
      <w:r w:rsidR="00D22CF1">
        <w:rPr>
          <w:b/>
        </w:rPr>
        <w:t xml:space="preserve"> </w:t>
      </w:r>
      <w:proofErr w:type="spellStart"/>
      <w:r w:rsidR="00D22CF1">
        <w:rPr>
          <w:b/>
        </w:rPr>
        <w:t>Tsakyraki</w:t>
      </w:r>
      <w:r w:rsidR="001D0B58" w:rsidRPr="007D5ACC">
        <w:rPr>
          <w:b/>
        </w:rPr>
        <w:t>se</w:t>
      </w:r>
      <w:proofErr w:type="spellEnd"/>
      <w:r w:rsidR="001D0B58">
        <w:t xml:space="preserve">, </w:t>
      </w:r>
      <w:proofErr w:type="spellStart"/>
      <w:r w:rsidR="001D0B58" w:rsidRPr="007D5ACC">
        <w:rPr>
          <w:b/>
        </w:rPr>
        <w:t>Aharona</w:t>
      </w:r>
      <w:proofErr w:type="spellEnd"/>
      <w:r w:rsidR="001D0B58" w:rsidRPr="007D5ACC">
        <w:rPr>
          <w:b/>
        </w:rPr>
        <w:t xml:space="preserve"> </w:t>
      </w:r>
      <w:proofErr w:type="spellStart"/>
      <w:r w:rsidR="001D0B58" w:rsidRPr="007D5ACC">
        <w:rPr>
          <w:b/>
        </w:rPr>
        <w:t>Bara</w:t>
      </w:r>
      <w:r w:rsidRPr="007D5ACC">
        <w:rPr>
          <w:b/>
        </w:rPr>
        <w:t>ka</w:t>
      </w:r>
      <w:proofErr w:type="spellEnd"/>
      <w:r>
        <w:t xml:space="preserve"> a </w:t>
      </w:r>
      <w:r w:rsidRPr="007D5ACC">
        <w:rPr>
          <w:b/>
        </w:rPr>
        <w:t xml:space="preserve">Pavla </w:t>
      </w:r>
      <w:proofErr w:type="spellStart"/>
      <w:r w:rsidRPr="007D5ACC">
        <w:rPr>
          <w:b/>
        </w:rPr>
        <w:t>Holländera</w:t>
      </w:r>
      <w:proofErr w:type="spellEnd"/>
      <w:r w:rsidR="007D5ACC">
        <w:t>. Na závěr</w:t>
      </w:r>
      <w:r w:rsidR="001C1D49">
        <w:t xml:space="preserve"> je věnován prostor</w:t>
      </w:r>
      <w:r w:rsidR="001D0B58">
        <w:t xml:space="preserve"> zhodnocení, zda můžeme</w:t>
      </w:r>
      <w:r>
        <w:t xml:space="preserve"> považovat proporcionalitu za princip či spíše </w:t>
      </w:r>
      <w:r w:rsidR="00F81A1D">
        <w:t xml:space="preserve">za </w:t>
      </w:r>
      <w:r>
        <w:t>argumentační metodu.</w:t>
      </w:r>
    </w:p>
    <w:p w:rsidR="007D3650" w:rsidRDefault="007D3650" w:rsidP="00EC55BC">
      <w:pPr>
        <w:spacing w:line="360" w:lineRule="auto"/>
        <w:contextualSpacing/>
        <w:jc w:val="both"/>
      </w:pPr>
      <w:r>
        <w:tab/>
      </w:r>
      <w:r w:rsidRPr="00BF61EE">
        <w:rPr>
          <w:b/>
        </w:rPr>
        <w:t>Třetí kapitola</w:t>
      </w:r>
      <w:r>
        <w:t xml:space="preserve"> se zaměřuje na hodnoty</w:t>
      </w:r>
      <w:r w:rsidR="00D3579E">
        <w:t xml:space="preserve"> mající povahu principů</w:t>
      </w:r>
      <w:r>
        <w:t xml:space="preserve"> vstupují</w:t>
      </w:r>
      <w:r w:rsidR="001D0B58">
        <w:t>cích</w:t>
      </w:r>
      <w:r>
        <w:t xml:space="preserve"> </w:t>
      </w:r>
      <w:r w:rsidR="001D0B58">
        <w:br/>
      </w:r>
      <w:r>
        <w:t>do vzájemných kolizí, jejichž výsledek je určován právě principem proporcionali</w:t>
      </w:r>
      <w:r w:rsidR="001C1D49">
        <w:t>ty. Demokracie předpokládá splnění dvou základních požadavků, a to ochranu</w:t>
      </w:r>
      <w:r>
        <w:t xml:space="preserve"> lidské suverenity </w:t>
      </w:r>
      <w:r w:rsidR="00F81A1D">
        <w:t>a realizace</w:t>
      </w:r>
      <w:r>
        <w:t xml:space="preserve"> zákl</w:t>
      </w:r>
      <w:r w:rsidR="001D0B58">
        <w:t xml:space="preserve">adních principů umožňujících </w:t>
      </w:r>
      <w:r>
        <w:t>sdílenou existenci lidí ve stabilním zřízení</w:t>
      </w:r>
      <w:r>
        <w:rPr>
          <w:rStyle w:val="Znakapoznpodarou"/>
        </w:rPr>
        <w:footnoteReference w:id="10"/>
      </w:r>
      <w:r>
        <w:t>. Konkrétně tedy jde o ZLPS a veřejné statky. První z nich rozebí</w:t>
      </w:r>
      <w:r w:rsidR="001D0B58">
        <w:t>ráme především z hlediska</w:t>
      </w:r>
      <w:r>
        <w:t xml:space="preserve"> </w:t>
      </w:r>
      <w:proofErr w:type="spellStart"/>
      <w:r>
        <w:t>omezitelnosti</w:t>
      </w:r>
      <w:proofErr w:type="spellEnd"/>
      <w:r>
        <w:t>, rozdělujeme je na absolutně neomezitelná a relativně omezitelná, dále nastiňujeme problematiku limitačních klauzulí a jejich vzájemný vztah s principem proporcionality.</w:t>
      </w:r>
    </w:p>
    <w:p w:rsidR="007D3650" w:rsidRDefault="007D3650" w:rsidP="00EC55BC">
      <w:pPr>
        <w:spacing w:line="360" w:lineRule="auto"/>
        <w:contextualSpacing/>
        <w:jc w:val="both"/>
      </w:pPr>
      <w:r>
        <w:tab/>
        <w:t>Veřejné</w:t>
      </w:r>
      <w:r w:rsidR="001C1D49">
        <w:t xml:space="preserve"> statky jsou</w:t>
      </w:r>
      <w:r w:rsidR="00D3579E">
        <w:t xml:space="preserve"> rozebírány</w:t>
      </w:r>
      <w:r>
        <w:t xml:space="preserve"> </w:t>
      </w:r>
      <w:r w:rsidR="00D3579E">
        <w:t xml:space="preserve">mimo jiné </w:t>
      </w:r>
      <w:r>
        <w:t xml:space="preserve">především </w:t>
      </w:r>
      <w:r w:rsidR="00D3579E">
        <w:t>z hlediska vzájemného vztahu se ZLPS a důsledků vyvstalých ze vzájemné kolize.</w:t>
      </w:r>
    </w:p>
    <w:p w:rsidR="007D3650" w:rsidRPr="00412D85" w:rsidRDefault="007D3650" w:rsidP="00EC55BC">
      <w:pPr>
        <w:spacing w:line="360" w:lineRule="auto"/>
        <w:contextualSpacing/>
        <w:jc w:val="both"/>
      </w:pPr>
      <w:r>
        <w:tab/>
      </w:r>
      <w:r w:rsidRPr="00FB73F6">
        <w:rPr>
          <w:b/>
        </w:rPr>
        <w:t>Čtvrtá kapitola</w:t>
      </w:r>
      <w:r>
        <w:rPr>
          <w:b/>
        </w:rPr>
        <w:t xml:space="preserve"> </w:t>
      </w:r>
      <w:r>
        <w:t>se již věnuje samotné aplikační praxi v</w:t>
      </w:r>
      <w:r w:rsidR="001D0B58">
        <w:t xml:space="preserve"> podobě </w:t>
      </w:r>
      <w:r>
        <w:t>judikaturní činnosti ÚS ČR. Bude zde osvětlena konkrétní struktura testu proporcionality, do jaké míry je sledována zahraniční doktrína, zda je aplikace jednotná a celkově uspokojivá.</w:t>
      </w:r>
      <w:r w:rsidR="001C1D49">
        <w:t xml:space="preserve"> Zejména je</w:t>
      </w:r>
      <w:r w:rsidR="00E77A5A">
        <w:t xml:space="preserve"> věnován prostor počáteční rozdílnosti testů v řízení</w:t>
      </w:r>
      <w:r w:rsidR="001D0B58">
        <w:t>ch</w:t>
      </w:r>
      <w:r w:rsidR="0005028C">
        <w:t xml:space="preserve"> o </w:t>
      </w:r>
      <w:r w:rsidR="001D0B58">
        <w:t>kontrole ústavnosti a</w:t>
      </w:r>
      <w:r w:rsidR="00E77A5A">
        <w:t xml:space="preserve"> ústavní stížnosti.</w:t>
      </w:r>
    </w:p>
    <w:p w:rsidR="007D3650" w:rsidRPr="006A2DC9" w:rsidRDefault="007D3650" w:rsidP="000B608B">
      <w:pPr>
        <w:spacing w:line="360" w:lineRule="auto"/>
        <w:ind w:firstLine="708"/>
        <w:contextualSpacing/>
        <w:jc w:val="both"/>
      </w:pPr>
      <w:r w:rsidRPr="00FB73F6">
        <w:rPr>
          <w:b/>
        </w:rPr>
        <w:t>Pátá kapitola</w:t>
      </w:r>
      <w:r>
        <w:rPr>
          <w:b/>
        </w:rPr>
        <w:t xml:space="preserve"> </w:t>
      </w:r>
      <w:r>
        <w:t xml:space="preserve">je zaměřena na odnože od klasického testu proporcionality v podobě testu vyloučení extrémní disproporcionality a testu racionality, jež se </w:t>
      </w:r>
      <w:r w:rsidR="001D0B58">
        <w:t>vyskytují v případě</w:t>
      </w:r>
      <w:r>
        <w:t xml:space="preserve"> kolizí s</w:t>
      </w:r>
      <w:r w:rsidR="001D0B58">
        <w:t>e specifickými</w:t>
      </w:r>
      <w:r>
        <w:t xml:space="preserve"> veřejnými statky. Testovány jsou zejména z hlediska míry </w:t>
      </w:r>
      <w:r>
        <w:lastRenderedPageBreak/>
        <w:t>transparentnosti a jasnosti jed</w:t>
      </w:r>
      <w:r w:rsidR="0005028C">
        <w:t>notlivých kritérií obou testů. Na závěr</w:t>
      </w:r>
      <w:r>
        <w:t xml:space="preserve"> jsou navržena možná řešení do budoucna.</w:t>
      </w:r>
    </w:p>
    <w:p w:rsidR="007D3650" w:rsidRPr="006A2DC9" w:rsidRDefault="007D3650" w:rsidP="00EC55BC">
      <w:pPr>
        <w:spacing w:line="360" w:lineRule="auto"/>
        <w:contextualSpacing/>
        <w:jc w:val="both"/>
        <w:rPr>
          <w:rFonts w:cs="Times New Roman"/>
          <w:b/>
          <w:szCs w:val="24"/>
        </w:rPr>
      </w:pPr>
      <w:r>
        <w:tab/>
      </w:r>
      <w:r w:rsidRPr="006A2DC9">
        <w:rPr>
          <w:b/>
        </w:rPr>
        <w:t>Šestá kapitola</w:t>
      </w:r>
      <w:r>
        <w:rPr>
          <w:rFonts w:cs="Times New Roman"/>
          <w:b/>
          <w:szCs w:val="24"/>
        </w:rPr>
        <w:t xml:space="preserve"> </w:t>
      </w:r>
      <w:r>
        <w:rPr>
          <w:rFonts w:cs="Times New Roman"/>
          <w:szCs w:val="24"/>
        </w:rPr>
        <w:t>poje</w:t>
      </w:r>
      <w:r w:rsidR="001D0B58">
        <w:rPr>
          <w:rFonts w:cs="Times New Roman"/>
          <w:szCs w:val="24"/>
        </w:rPr>
        <w:t>dnává o aplikační praxi</w:t>
      </w:r>
      <w:r>
        <w:rPr>
          <w:rFonts w:cs="Times New Roman"/>
          <w:szCs w:val="24"/>
        </w:rPr>
        <w:t xml:space="preserve"> </w:t>
      </w:r>
      <w:r w:rsidR="0005028C">
        <w:rPr>
          <w:rFonts w:cs="Times New Roman"/>
          <w:szCs w:val="24"/>
        </w:rPr>
        <w:t xml:space="preserve">principu </w:t>
      </w:r>
      <w:r>
        <w:rPr>
          <w:rFonts w:cs="Times New Roman"/>
          <w:szCs w:val="24"/>
        </w:rPr>
        <w:t xml:space="preserve">proporcionality prostřednictvím obecných soudů a správních orgánů. Zda je při jejich rozhodovací činnosti užíváno </w:t>
      </w:r>
      <w:r w:rsidR="00E77A5A">
        <w:rPr>
          <w:rFonts w:cs="Times New Roman"/>
          <w:szCs w:val="24"/>
        </w:rPr>
        <w:t>stejné struktury testu</w:t>
      </w:r>
      <w:r>
        <w:rPr>
          <w:rFonts w:cs="Times New Roman"/>
          <w:szCs w:val="24"/>
        </w:rPr>
        <w:t xml:space="preserve"> jako v nálezech ÚS ČR, zda je aplikace uspokojivá z metodologického hlediska, přípa</w:t>
      </w:r>
      <w:r w:rsidR="001F7836">
        <w:rPr>
          <w:rFonts w:cs="Times New Roman"/>
          <w:szCs w:val="24"/>
        </w:rPr>
        <w:t>dně jaké největší nedostatky</w:t>
      </w:r>
      <w:r>
        <w:rPr>
          <w:rFonts w:cs="Times New Roman"/>
          <w:szCs w:val="24"/>
        </w:rPr>
        <w:t xml:space="preserve"> lze sledovat.</w:t>
      </w:r>
    </w:p>
    <w:p w:rsidR="007D3650" w:rsidRDefault="007D3650" w:rsidP="00EC55BC">
      <w:pPr>
        <w:spacing w:line="360" w:lineRule="auto"/>
        <w:ind w:firstLine="708"/>
        <w:contextualSpacing/>
        <w:jc w:val="both"/>
      </w:pPr>
      <w:r>
        <w:t>Během z</w:t>
      </w:r>
      <w:r w:rsidR="001F7836">
        <w:t>míněných kapitol budeme</w:t>
      </w:r>
      <w:r>
        <w:t xml:space="preserve"> hledat </w:t>
      </w:r>
      <w:r w:rsidR="001F7836">
        <w:t>odpovědi</w:t>
      </w:r>
      <w:r>
        <w:t xml:space="preserve"> </w:t>
      </w:r>
      <w:r w:rsidR="00E77A5A">
        <w:t xml:space="preserve">především </w:t>
      </w:r>
      <w:r>
        <w:t>na následně uvedené výzkumné otázky</w:t>
      </w:r>
      <w:r w:rsidR="001F7836">
        <w:t>, které si shrneme v závěru</w:t>
      </w:r>
      <w:r>
        <w:t>:</w:t>
      </w:r>
    </w:p>
    <w:p w:rsidR="007D3650" w:rsidRDefault="007D3650" w:rsidP="00EC55BC">
      <w:pPr>
        <w:pStyle w:val="Odstavecseseznamem"/>
        <w:numPr>
          <w:ilvl w:val="0"/>
          <w:numId w:val="13"/>
        </w:numPr>
        <w:spacing w:line="360" w:lineRule="auto"/>
        <w:jc w:val="both"/>
      </w:pPr>
      <w:r>
        <w:t>Do jaké míry se ÚS ČR nechal inspirovat při kreaci struktury principu proporcionality doktrínou rozvinutou ve státech s dlouhodobou demokratickou tradicí ochrany ZLPS?</w:t>
      </w:r>
    </w:p>
    <w:p w:rsidR="007D3650" w:rsidRDefault="00C90F15" w:rsidP="00EC55BC">
      <w:pPr>
        <w:pStyle w:val="Odstavecseseznamem"/>
        <w:numPr>
          <w:ilvl w:val="0"/>
          <w:numId w:val="13"/>
        </w:numPr>
        <w:spacing w:line="360" w:lineRule="auto"/>
        <w:jc w:val="both"/>
      </w:pPr>
      <w:r>
        <w:t>Je struktura testu</w:t>
      </w:r>
      <w:r w:rsidR="007D3650">
        <w:t xml:space="preserve"> proporcionalit</w:t>
      </w:r>
      <w:r>
        <w:t>y</w:t>
      </w:r>
      <w:r w:rsidR="007D3650">
        <w:t xml:space="preserve"> užívána konzistentně a transparentně</w:t>
      </w:r>
      <w:r>
        <w:t xml:space="preserve"> v judikatuře ÚS ČR</w:t>
      </w:r>
      <w:r w:rsidR="007D3650">
        <w:t>?</w:t>
      </w:r>
    </w:p>
    <w:p w:rsidR="007D3650" w:rsidRDefault="007C019E" w:rsidP="00EC55BC">
      <w:pPr>
        <w:pStyle w:val="Odstavecseseznamem"/>
        <w:numPr>
          <w:ilvl w:val="0"/>
          <w:numId w:val="13"/>
        </w:numPr>
        <w:spacing w:line="360" w:lineRule="auto"/>
        <w:jc w:val="both"/>
      </w:pPr>
      <w:r>
        <w:t>Je opodstatněná kreace odnoží</w:t>
      </w:r>
      <w:r w:rsidR="007D3650">
        <w:t xml:space="preserve"> od klasického testu </w:t>
      </w:r>
      <w:r w:rsidR="0066127D">
        <w:t>proporcionality? Kde nalézáme</w:t>
      </w:r>
      <w:r w:rsidR="007D3650">
        <w:t xml:space="preserve"> jejich původ a jaká je</w:t>
      </w:r>
      <w:r w:rsidR="00C6083E">
        <w:t xml:space="preserve"> kvalita</w:t>
      </w:r>
      <w:r w:rsidR="007D3650">
        <w:t xml:space="preserve"> aplikační praxe?</w:t>
      </w:r>
    </w:p>
    <w:p w:rsidR="007D3650" w:rsidRDefault="007D3650" w:rsidP="00EC55BC">
      <w:pPr>
        <w:pStyle w:val="Odstavecseseznamem"/>
        <w:numPr>
          <w:ilvl w:val="0"/>
          <w:numId w:val="13"/>
        </w:numPr>
        <w:spacing w:line="360" w:lineRule="auto"/>
        <w:jc w:val="both"/>
      </w:pPr>
      <w:r>
        <w:t xml:space="preserve">Je stav aplikační praxe užívání testů uspokojivý na úrovni obecných soudů </w:t>
      </w:r>
      <w:r w:rsidR="00396547">
        <w:br/>
      </w:r>
      <w:r>
        <w:t>a správních orgánů?</w:t>
      </w:r>
    </w:p>
    <w:p w:rsidR="007D3650" w:rsidRDefault="007D3650" w:rsidP="00EC55BC">
      <w:pPr>
        <w:pStyle w:val="Odstavecseseznamem"/>
        <w:numPr>
          <w:ilvl w:val="0"/>
          <w:numId w:val="13"/>
        </w:numPr>
        <w:spacing w:line="360" w:lineRule="auto"/>
        <w:jc w:val="both"/>
      </w:pPr>
      <w:r>
        <w:t xml:space="preserve">Jaký stupeň kvality metodologie principu proporcionality lze požadovat </w:t>
      </w:r>
      <w:r w:rsidR="00396547">
        <w:br/>
      </w:r>
      <w:r>
        <w:t>na jednotlivých stupních soudní soustavy?</w:t>
      </w:r>
    </w:p>
    <w:p w:rsidR="007D3650" w:rsidRDefault="007D3650" w:rsidP="00EC55BC">
      <w:pPr>
        <w:pStyle w:val="Odstavecseseznamem"/>
        <w:numPr>
          <w:ilvl w:val="0"/>
          <w:numId w:val="13"/>
        </w:numPr>
        <w:spacing w:line="360" w:lineRule="auto"/>
        <w:jc w:val="both"/>
      </w:pPr>
      <w:r>
        <w:t>Jaké jsou možnosti budoucího vývoje?</w:t>
      </w:r>
    </w:p>
    <w:p w:rsidR="007D3650" w:rsidRDefault="007D3650" w:rsidP="00EC55BC">
      <w:pPr>
        <w:spacing w:line="360" w:lineRule="auto"/>
        <w:ind w:firstLine="708"/>
        <w:contextualSpacing/>
        <w:jc w:val="both"/>
        <w:rPr>
          <w:rFonts w:cs="Times New Roman"/>
          <w:szCs w:val="24"/>
        </w:rPr>
      </w:pPr>
      <w:r>
        <w:rPr>
          <w:rFonts w:cs="Times New Roman"/>
          <w:szCs w:val="24"/>
        </w:rPr>
        <w:t xml:space="preserve">Z hlediska pracovních postupů autor vycházel primárně z tuzemských pramenů, </w:t>
      </w:r>
      <w:r w:rsidR="00396547">
        <w:rPr>
          <w:rFonts w:cs="Times New Roman"/>
          <w:szCs w:val="24"/>
        </w:rPr>
        <w:br/>
      </w:r>
      <w:r>
        <w:rPr>
          <w:rFonts w:cs="Times New Roman"/>
          <w:szCs w:val="24"/>
        </w:rPr>
        <w:t>na jejichž základě postupoval dále k literatuře zahraniční. Tím byl vytvořen teoretický základ, jenž umožnil důkladné zkoumání judikatury českých soudů, jejichž analýza byla stěžejní metodou užívanou při tvorbě práce.</w:t>
      </w:r>
    </w:p>
    <w:p w:rsidR="007D3650" w:rsidRDefault="007D3650" w:rsidP="00EC55BC">
      <w:pPr>
        <w:spacing w:line="360" w:lineRule="auto"/>
        <w:contextualSpacing/>
        <w:jc w:val="both"/>
        <w:rPr>
          <w:rFonts w:cs="Times New Roman"/>
          <w:szCs w:val="24"/>
        </w:rPr>
      </w:pPr>
      <w:r>
        <w:rPr>
          <w:rFonts w:cs="Times New Roman"/>
          <w:szCs w:val="24"/>
        </w:rPr>
        <w:tab/>
        <w:t xml:space="preserve">Jelikož rigorózní práce navazuje na autorovu práci diplomovou, pak </w:t>
      </w:r>
      <w:r>
        <w:t>nezřídka kdy nebylo možné se plně vyvarovat podobnostem, a to zejména v případě přímých citací.</w:t>
      </w:r>
    </w:p>
    <w:p w:rsidR="007D3650" w:rsidRDefault="007D3650" w:rsidP="00EC55BC">
      <w:pPr>
        <w:spacing w:line="360" w:lineRule="auto"/>
        <w:contextualSpacing/>
        <w:jc w:val="both"/>
        <w:rPr>
          <w:rFonts w:cs="Times New Roman"/>
          <w:szCs w:val="24"/>
        </w:rPr>
      </w:pPr>
    </w:p>
    <w:p w:rsidR="007D3650" w:rsidRDefault="007D3650" w:rsidP="00EC55BC">
      <w:pPr>
        <w:spacing w:line="360" w:lineRule="auto"/>
        <w:contextualSpacing/>
        <w:jc w:val="both"/>
        <w:rPr>
          <w:rFonts w:cs="Times New Roman"/>
          <w:szCs w:val="24"/>
        </w:rPr>
      </w:pPr>
    </w:p>
    <w:p w:rsidR="007D3650" w:rsidRDefault="007D3650" w:rsidP="00EC55BC">
      <w:pPr>
        <w:spacing w:line="360" w:lineRule="auto"/>
        <w:contextualSpacing/>
        <w:jc w:val="both"/>
        <w:rPr>
          <w:rFonts w:cs="Times New Roman"/>
          <w:szCs w:val="24"/>
        </w:rPr>
      </w:pPr>
    </w:p>
    <w:p w:rsidR="007D3650" w:rsidRDefault="007D3650" w:rsidP="00EC55BC">
      <w:pPr>
        <w:spacing w:line="360" w:lineRule="auto"/>
        <w:contextualSpacing/>
        <w:jc w:val="both"/>
        <w:rPr>
          <w:rFonts w:cs="Times New Roman"/>
          <w:szCs w:val="24"/>
        </w:rPr>
      </w:pPr>
    </w:p>
    <w:p w:rsidR="007D3650" w:rsidRDefault="007D3650" w:rsidP="00EC55BC">
      <w:pPr>
        <w:spacing w:line="360" w:lineRule="auto"/>
        <w:contextualSpacing/>
        <w:jc w:val="both"/>
        <w:rPr>
          <w:rFonts w:cs="Times New Roman"/>
          <w:szCs w:val="24"/>
        </w:rPr>
      </w:pPr>
    </w:p>
    <w:p w:rsidR="007D3650" w:rsidRDefault="007D3650" w:rsidP="00EC55BC">
      <w:pPr>
        <w:spacing w:line="360" w:lineRule="auto"/>
        <w:contextualSpacing/>
        <w:jc w:val="both"/>
        <w:rPr>
          <w:rFonts w:cs="Times New Roman"/>
        </w:rPr>
      </w:pPr>
    </w:p>
    <w:p w:rsidR="007D3650" w:rsidRDefault="007D3650" w:rsidP="00EC55BC">
      <w:pPr>
        <w:pStyle w:val="Nadpis1"/>
        <w:spacing w:line="360" w:lineRule="auto"/>
        <w:contextualSpacing/>
        <w:jc w:val="both"/>
        <w:rPr>
          <w:rFonts w:ascii="Times New Roman" w:hAnsi="Times New Roman" w:cs="Times New Roman"/>
        </w:rPr>
      </w:pPr>
      <w:bookmarkStart w:id="5" w:name="_Toc368171560"/>
      <w:bookmarkStart w:id="6" w:name="_Toc377736185"/>
      <w:r w:rsidRPr="004E79CB">
        <w:rPr>
          <w:rFonts w:ascii="Times New Roman" w:hAnsi="Times New Roman" w:cs="Times New Roman"/>
        </w:rPr>
        <w:lastRenderedPageBreak/>
        <w:t>Právní princip</w:t>
      </w:r>
      <w:bookmarkEnd w:id="2"/>
      <w:bookmarkEnd w:id="5"/>
      <w:bookmarkEnd w:id="6"/>
    </w:p>
    <w:p w:rsidR="007D3650" w:rsidRDefault="007D3650" w:rsidP="00103719">
      <w:pPr>
        <w:spacing w:line="360" w:lineRule="auto"/>
        <w:ind w:firstLine="709"/>
        <w:contextualSpacing/>
        <w:jc w:val="both"/>
      </w:pPr>
      <w:r>
        <w:t xml:space="preserve">K pochopení obtížné problematiky principu proporcionality je nutné na úvod věnovat značný prostor výkladu pojmu </w:t>
      </w:r>
      <w:r w:rsidRPr="00C22716">
        <w:rPr>
          <w:i/>
        </w:rPr>
        <w:t>právní princip</w:t>
      </w:r>
      <w:r w:rsidR="00E77A5A">
        <w:rPr>
          <w:rStyle w:val="Znakapoznpodarou"/>
          <w:i/>
        </w:rPr>
        <w:footnoteReference w:id="11"/>
      </w:r>
      <w:r w:rsidR="001F7836">
        <w:t>. Tato kapitola znamená</w:t>
      </w:r>
      <w:r>
        <w:t xml:space="preserve"> vstupní bránu, </w:t>
      </w:r>
      <w:r w:rsidR="00103719">
        <w:br/>
      </w:r>
      <w:r>
        <w:t xml:space="preserve">která nás patřičně připraví na hlubší analýzu </w:t>
      </w:r>
      <w:r w:rsidR="00C90F15">
        <w:t xml:space="preserve">principu </w:t>
      </w:r>
      <w:r>
        <w:t xml:space="preserve">proporcionality. Pojem </w:t>
      </w:r>
      <w:r w:rsidRPr="00C22716">
        <w:rPr>
          <w:i/>
        </w:rPr>
        <w:t>princip</w:t>
      </w:r>
      <w:r w:rsidR="00AF7EBA">
        <w:t xml:space="preserve"> se zdá natolik jasný</w:t>
      </w:r>
      <w:r>
        <w:t xml:space="preserve">, že nám často uniká jeho pravá podstata, </w:t>
      </w:r>
      <w:proofErr w:type="spellStart"/>
      <w:r>
        <w:t>strukturové</w:t>
      </w:r>
      <w:proofErr w:type="spellEnd"/>
      <w:r>
        <w:t xml:space="preserve"> zvláštnosti a celkově velmi důležitá pozice v právním řádu. Samotná právní věda se dosud neshodla na</w:t>
      </w:r>
      <w:r w:rsidR="001D0B58">
        <w:t xml:space="preserve"> jeho</w:t>
      </w:r>
      <w:r w:rsidR="00BF5021">
        <w:t xml:space="preserve"> jednotném</w:t>
      </w:r>
      <w:r w:rsidR="00103719">
        <w:t xml:space="preserve"> </w:t>
      </w:r>
      <w:r>
        <w:t>vymezení</w:t>
      </w:r>
      <w:r>
        <w:rPr>
          <w:rStyle w:val="Znakapoznpodarou"/>
        </w:rPr>
        <w:footnoteReference w:id="12"/>
      </w:r>
      <w:r>
        <w:t>.</w:t>
      </w:r>
    </w:p>
    <w:p w:rsidR="007D3650" w:rsidRDefault="007D3650" w:rsidP="000B608B">
      <w:pPr>
        <w:spacing w:line="360" w:lineRule="auto"/>
        <w:ind w:firstLine="708"/>
        <w:contextualSpacing/>
        <w:jc w:val="both"/>
      </w:pPr>
      <w:r>
        <w:t>Po pádu východního blok</w:t>
      </w:r>
      <w:r w:rsidR="00AF7EBA">
        <w:t>u prosazujícího</w:t>
      </w:r>
      <w:r>
        <w:t xml:space="preserve"> filozofii znač</w:t>
      </w:r>
      <w:r w:rsidR="00564340">
        <w:t>ně odlišnou od demokratické</w:t>
      </w:r>
      <w:r>
        <w:t xml:space="preserve"> </w:t>
      </w:r>
      <w:r w:rsidR="00BF5021">
        <w:br/>
      </w:r>
      <w:r w:rsidR="00C90F15">
        <w:t xml:space="preserve">se význam principů </w:t>
      </w:r>
      <w:r>
        <w:t xml:space="preserve">značně zvýšil. Nastalo období, kdy do většiny právních řádů nástupnických </w:t>
      </w:r>
      <w:r w:rsidR="00327744">
        <w:t>států vstoupil nově ÚS</w:t>
      </w:r>
      <w:r>
        <w:t xml:space="preserve">, v rámci jehož pravomocí je též zasahování </w:t>
      </w:r>
      <w:r w:rsidR="00BF5021">
        <w:br/>
      </w:r>
      <w:r>
        <w:t xml:space="preserve">do rozhodnutí soudů obecných. Jedním z jeho hlavních úkolů je </w:t>
      </w:r>
      <w:r w:rsidR="00D378B9">
        <w:t xml:space="preserve">pak </w:t>
      </w:r>
      <w:r>
        <w:t xml:space="preserve">autoritativní výklad neurčitých klauzulí mající povahu principů, jež jsou často obsaženy v ústavách a Listině. Jeho činnost </w:t>
      </w:r>
      <w:r w:rsidR="001F7836">
        <w:t>je stále i dnes</w:t>
      </w:r>
      <w:r>
        <w:t xml:space="preserve"> vnímána jako</w:t>
      </w:r>
      <w:r w:rsidR="00AF7EBA">
        <w:t xml:space="preserve"> cizorodá, odporující </w:t>
      </w:r>
      <w:proofErr w:type="spellStart"/>
      <w:r w:rsidR="00AF7EBA">
        <w:t>pozitivně</w:t>
      </w:r>
      <w:r>
        <w:t>právnímu</w:t>
      </w:r>
      <w:proofErr w:type="spellEnd"/>
      <w:r>
        <w:t xml:space="preserve"> pojetí právního řádu, které bylo prosazováno komunistickou ideologií</w:t>
      </w:r>
      <w:r>
        <w:rPr>
          <w:rStyle w:val="Znakapoznpodarou"/>
        </w:rPr>
        <w:footnoteReference w:id="13"/>
      </w:r>
      <w:r>
        <w:t>.</w:t>
      </w:r>
    </w:p>
    <w:p w:rsidR="007D3650" w:rsidRDefault="009D1CEC" w:rsidP="000B608B">
      <w:pPr>
        <w:spacing w:line="360" w:lineRule="auto"/>
        <w:ind w:firstLine="576"/>
        <w:contextualSpacing/>
        <w:jc w:val="both"/>
      </w:pPr>
      <w:r>
        <w:t>Nejprve svou pozornost upřeme na střet</w:t>
      </w:r>
      <w:r w:rsidR="007D3650">
        <w:t xml:space="preserve"> mezi pozitivisty a </w:t>
      </w:r>
      <w:proofErr w:type="spellStart"/>
      <w:r w:rsidR="007D3650">
        <w:t>iusna</w:t>
      </w:r>
      <w:r w:rsidR="00327744">
        <w:t>turalisty</w:t>
      </w:r>
      <w:proofErr w:type="spellEnd"/>
      <w:r w:rsidR="00327744">
        <w:t>, který vedl</w:t>
      </w:r>
      <w:r w:rsidR="00103719">
        <w:br/>
      </w:r>
      <w:r w:rsidR="00327744">
        <w:t xml:space="preserve"> k určení</w:t>
      </w:r>
      <w:r w:rsidR="007D3650">
        <w:t xml:space="preserve"> odlišné logické struktury mezi pravidly a principy,</w:t>
      </w:r>
      <w:r w:rsidR="00327744">
        <w:t xml:space="preserve"> což je základem pro potřebu vytvoření principu proporcionality. Dále se budeme věnovat otázce</w:t>
      </w:r>
      <w:r w:rsidR="007D3650">
        <w:t xml:space="preserve">, zdali </w:t>
      </w:r>
      <w:r w:rsidR="00327744">
        <w:t xml:space="preserve">nepsané </w:t>
      </w:r>
      <w:r w:rsidR="007D3650">
        <w:t xml:space="preserve">principy vyvozené z právního řádu můžeme považovat za závazné či zda je máme vnímat jen jako nezávaznou </w:t>
      </w:r>
      <w:r w:rsidR="007D3650" w:rsidRPr="001F7836">
        <w:rPr>
          <w:i/>
        </w:rPr>
        <w:t>berličku</w:t>
      </w:r>
      <w:r w:rsidR="007D3650">
        <w:t xml:space="preserve"> vychylující rozhodnutí jedním či druhým směrem.</w:t>
      </w:r>
    </w:p>
    <w:p w:rsidR="007D3650" w:rsidRPr="004E79CB" w:rsidRDefault="007D3650" w:rsidP="00EC55BC">
      <w:pPr>
        <w:pStyle w:val="Nadpis2"/>
        <w:spacing w:line="360" w:lineRule="auto"/>
        <w:contextualSpacing/>
        <w:jc w:val="both"/>
        <w:rPr>
          <w:rFonts w:ascii="Times New Roman" w:hAnsi="Times New Roman" w:cs="Times New Roman"/>
        </w:rPr>
      </w:pPr>
      <w:bookmarkStart w:id="7" w:name="_Toc352590319"/>
      <w:bookmarkStart w:id="8" w:name="_Toc368171561"/>
      <w:bookmarkStart w:id="9" w:name="_Toc377736186"/>
      <w:r w:rsidRPr="004E79CB">
        <w:rPr>
          <w:rFonts w:ascii="Times New Roman" w:hAnsi="Times New Roman" w:cs="Times New Roman"/>
        </w:rPr>
        <w:t xml:space="preserve">Pojem právního principu a jeho vztah k hodnotám a </w:t>
      </w:r>
      <w:bookmarkEnd w:id="7"/>
      <w:r>
        <w:rPr>
          <w:rFonts w:ascii="Times New Roman" w:hAnsi="Times New Roman" w:cs="Times New Roman"/>
        </w:rPr>
        <w:t>pravidlům</w:t>
      </w:r>
      <w:bookmarkEnd w:id="8"/>
      <w:bookmarkEnd w:id="9"/>
    </w:p>
    <w:p w:rsidR="007D3650" w:rsidRDefault="007D3650" w:rsidP="000B608B">
      <w:pPr>
        <w:spacing w:line="360" w:lineRule="auto"/>
        <w:ind w:firstLine="708"/>
        <w:contextualSpacing/>
        <w:jc w:val="both"/>
        <w:rPr>
          <w:i/>
        </w:rPr>
      </w:pPr>
      <w:r>
        <w:t xml:space="preserve">Použití termínu </w:t>
      </w:r>
      <w:r w:rsidRPr="00BA6B5F">
        <w:rPr>
          <w:i/>
        </w:rPr>
        <w:t>princip</w:t>
      </w:r>
      <w:r>
        <w:t xml:space="preserve"> můžeme sledovat v celé společnosti, každé vědecké odvětv</w:t>
      </w:r>
      <w:r w:rsidR="001F7836">
        <w:t>í má své vlastní. O</w:t>
      </w:r>
      <w:r w:rsidR="00AF7EBA">
        <w:t xml:space="preserve">becná definice </w:t>
      </w:r>
      <w:r w:rsidR="007C019E">
        <w:t xml:space="preserve">pak </w:t>
      </w:r>
      <w:r w:rsidR="00AF7EBA">
        <w:t>zní takto</w:t>
      </w:r>
      <w:r>
        <w:t xml:space="preserve">: </w:t>
      </w:r>
      <w:r w:rsidRPr="0011222F">
        <w:rPr>
          <w:i/>
        </w:rPr>
        <w:t>„Princip je větou všeobecnou, která slouží jako východisko pro další vysvětlování a důkaz</w:t>
      </w:r>
      <w:r w:rsidRPr="0011222F">
        <w:rPr>
          <w:rStyle w:val="Znakapoznpodarou"/>
          <w:i/>
        </w:rPr>
        <w:footnoteReference w:id="14"/>
      </w:r>
      <w:r>
        <w:rPr>
          <w:i/>
        </w:rPr>
        <w:t>“</w:t>
      </w:r>
      <w:r w:rsidR="000B608B">
        <w:rPr>
          <w:i/>
        </w:rPr>
        <w:t>.</w:t>
      </w:r>
    </w:p>
    <w:p w:rsidR="007D3650" w:rsidRDefault="007D3650" w:rsidP="000B608B">
      <w:pPr>
        <w:spacing w:line="360" w:lineRule="auto"/>
        <w:ind w:firstLine="708"/>
        <w:contextualSpacing/>
        <w:jc w:val="both"/>
      </w:pPr>
      <w:r>
        <w:t>Z definice vyplývá, že jde o nástroj mající obecnou platnost, na jehož základě postupujeme při konkretizaci určitého vz</w:t>
      </w:r>
      <w:r w:rsidR="00AF7EBA">
        <w:t xml:space="preserve">tahu. Významnou úlohu sehrává </w:t>
      </w:r>
      <w:r>
        <w:t xml:space="preserve">v oboru práva, </w:t>
      </w:r>
      <w:r w:rsidR="00BF5021">
        <w:br/>
      </w:r>
      <w:r>
        <w:t xml:space="preserve">zejména </w:t>
      </w:r>
      <w:r w:rsidR="001F7836">
        <w:t xml:space="preserve">pak </w:t>
      </w:r>
      <w:r>
        <w:t xml:space="preserve">v odvětví práva ústavního. Z nastíněného pohledu je tedy můžeme považovat </w:t>
      </w:r>
      <w:r w:rsidR="00BF5021">
        <w:br/>
      </w:r>
      <w:r>
        <w:t>za základní kameny, na nichž je vystavěn právní řád.</w:t>
      </w:r>
    </w:p>
    <w:p w:rsidR="007D3650" w:rsidRPr="009E5439" w:rsidRDefault="007D3650" w:rsidP="000B608B">
      <w:pPr>
        <w:spacing w:line="360" w:lineRule="auto"/>
        <w:ind w:firstLine="708"/>
        <w:contextualSpacing/>
        <w:jc w:val="both"/>
        <w:rPr>
          <w:rFonts w:cs="Times New Roman"/>
          <w:szCs w:val="24"/>
        </w:rPr>
      </w:pPr>
      <w:r>
        <w:rPr>
          <w:rFonts w:cs="Times New Roman"/>
          <w:szCs w:val="24"/>
        </w:rPr>
        <w:lastRenderedPageBreak/>
        <w:t>Princip lze dále označit za</w:t>
      </w:r>
      <w:r w:rsidRPr="004E79CB">
        <w:rPr>
          <w:rFonts w:cs="Times New Roman"/>
          <w:szCs w:val="24"/>
        </w:rPr>
        <w:t xml:space="preserve"> pojící prvek mezi </w:t>
      </w:r>
      <w:r>
        <w:rPr>
          <w:rFonts w:cs="Times New Roman"/>
          <w:szCs w:val="24"/>
        </w:rPr>
        <w:t xml:space="preserve">morálními společenskými hodnotami (dále jen </w:t>
      </w:r>
      <w:r w:rsidRPr="009D1CEC">
        <w:rPr>
          <w:rFonts w:cs="Times New Roman"/>
          <w:i/>
          <w:szCs w:val="24"/>
        </w:rPr>
        <w:t>hodnoty</w:t>
      </w:r>
      <w:r>
        <w:rPr>
          <w:rFonts w:cs="Times New Roman"/>
          <w:szCs w:val="24"/>
        </w:rPr>
        <w:t>) a pravidly</w:t>
      </w:r>
      <w:r w:rsidR="00E831CB">
        <w:rPr>
          <w:rFonts w:cs="Times New Roman"/>
          <w:szCs w:val="24"/>
        </w:rPr>
        <w:t>, jeho</w:t>
      </w:r>
      <w:r w:rsidR="00DE4B32">
        <w:rPr>
          <w:rFonts w:cs="Times New Roman"/>
          <w:szCs w:val="24"/>
        </w:rPr>
        <w:t>ž</w:t>
      </w:r>
      <w:r w:rsidRPr="004E79CB">
        <w:rPr>
          <w:rFonts w:cs="Times New Roman"/>
          <w:szCs w:val="24"/>
        </w:rPr>
        <w:t xml:space="preserve"> vznik můžeme spatřovat v obecné generalizaci obsahu skupiny</w:t>
      </w:r>
      <w:r>
        <w:rPr>
          <w:rFonts w:cs="Times New Roman"/>
          <w:szCs w:val="24"/>
        </w:rPr>
        <w:t xml:space="preserve"> právních pravidel</w:t>
      </w:r>
      <w:r w:rsidRPr="004E79CB">
        <w:rPr>
          <w:rFonts w:cs="Times New Roman"/>
          <w:szCs w:val="24"/>
        </w:rPr>
        <w:t>, jež často obsahují stejné rysy a na základě této shodnosti dochází ke stanovení principů, které je zastřešují. Ovšem na druhé straně funguje i</w:t>
      </w:r>
      <w:r>
        <w:rPr>
          <w:rFonts w:cs="Times New Roman"/>
          <w:szCs w:val="24"/>
        </w:rPr>
        <w:t xml:space="preserve"> systém opačný, </w:t>
      </w:r>
      <w:r w:rsidR="00BF5021">
        <w:rPr>
          <w:rFonts w:cs="Times New Roman"/>
          <w:szCs w:val="24"/>
        </w:rPr>
        <w:br/>
      </w:r>
      <w:r>
        <w:rPr>
          <w:rFonts w:cs="Times New Roman"/>
          <w:szCs w:val="24"/>
        </w:rPr>
        <w:t>kdy</w:t>
      </w:r>
      <w:r w:rsidR="00564340">
        <w:rPr>
          <w:rFonts w:cs="Times New Roman"/>
          <w:szCs w:val="24"/>
        </w:rPr>
        <w:t xml:space="preserve"> jsou pravidla</w:t>
      </w:r>
      <w:r>
        <w:rPr>
          <w:rFonts w:cs="Times New Roman"/>
          <w:szCs w:val="24"/>
        </w:rPr>
        <w:t xml:space="preserve"> tvořena</w:t>
      </w:r>
      <w:r w:rsidRPr="004E79CB">
        <w:rPr>
          <w:rFonts w:cs="Times New Roman"/>
          <w:szCs w:val="24"/>
        </w:rPr>
        <w:t xml:space="preserve"> na </w:t>
      </w:r>
      <w:r w:rsidR="00564340">
        <w:rPr>
          <w:rFonts w:cs="Times New Roman"/>
          <w:szCs w:val="24"/>
        </w:rPr>
        <w:t>podkladu</w:t>
      </w:r>
      <w:r>
        <w:rPr>
          <w:rFonts w:cs="Times New Roman"/>
          <w:szCs w:val="24"/>
        </w:rPr>
        <w:t> již nastolených</w:t>
      </w:r>
      <w:r w:rsidRPr="004E79CB">
        <w:rPr>
          <w:rFonts w:cs="Times New Roman"/>
          <w:szCs w:val="24"/>
        </w:rPr>
        <w:t xml:space="preserve"> principů.</w:t>
      </w:r>
    </w:p>
    <w:p w:rsidR="007D3650" w:rsidRDefault="007D3650" w:rsidP="000B608B">
      <w:pPr>
        <w:spacing w:line="360" w:lineRule="auto"/>
        <w:ind w:firstLine="708"/>
        <w:contextualSpacing/>
        <w:jc w:val="both"/>
      </w:pPr>
      <w:r>
        <w:t>Ovšem na principy nemůžeme pohlížet jako na něco, c</w:t>
      </w:r>
      <w:r w:rsidR="00AF7EBA">
        <w:t xml:space="preserve">o zde bylo od pradávna. Postupná </w:t>
      </w:r>
      <w:r w:rsidR="00327744">
        <w:t>g</w:t>
      </w:r>
      <w:r>
        <w:t>eneze probíhala formou zk</w:t>
      </w:r>
      <w:r w:rsidR="00D378B9">
        <w:t>ušeností z běžného života a je</w:t>
      </w:r>
      <w:r>
        <w:t xml:space="preserve"> především odrazem morálního stavu společnosti. Načrtněme si tedy linii tvorby právn</w:t>
      </w:r>
      <w:r w:rsidR="001F7836">
        <w:t>ího řádu. Nejprve</w:t>
      </w:r>
      <w:r>
        <w:t xml:space="preserve"> </w:t>
      </w:r>
      <w:r w:rsidR="001F7836">
        <w:t xml:space="preserve">zde </w:t>
      </w:r>
      <w:r>
        <w:t>máme určité hodnoty, ze kterých vznikají principy a na jejichž základě dochází ke konkretizaci p</w:t>
      </w:r>
      <w:r w:rsidR="00AF7EBA">
        <w:t>rávního řádu ve formě pravidel.</w:t>
      </w:r>
    </w:p>
    <w:p w:rsidR="007D3650" w:rsidRDefault="007D3650" w:rsidP="000B608B">
      <w:pPr>
        <w:spacing w:line="360" w:lineRule="auto"/>
        <w:ind w:firstLine="708"/>
        <w:contextualSpacing/>
        <w:jc w:val="both"/>
      </w:pPr>
      <w:r>
        <w:t xml:space="preserve">Z pohledu geograficko-historického se náš právní řád vyvíjel na evropském kontinentu, který je neodmyslitelně spjat s křesťanskou filosofií. Již v prvním století našeho letopočtu se centrem křesťanství </w:t>
      </w:r>
      <w:r w:rsidR="009D1CEC">
        <w:t xml:space="preserve">stal </w:t>
      </w:r>
      <w:r w:rsidR="00564340">
        <w:t>Řím, z něhož tato filosofie pronikla</w:t>
      </w:r>
      <w:r w:rsidR="009D1CEC">
        <w:t xml:space="preserve"> na celý kontinent </w:t>
      </w:r>
      <w:r w:rsidR="00103719">
        <w:br/>
      </w:r>
      <w:r w:rsidR="009D1CEC">
        <w:t>a ovládl</w:t>
      </w:r>
      <w:r w:rsidR="00564340">
        <w:t>a</w:t>
      </w:r>
      <w:r w:rsidR="00E831CB">
        <w:t xml:space="preserve"> </w:t>
      </w:r>
      <w:r>
        <w:t>jej po dobu téměř dvou tisíc let.</w:t>
      </w:r>
      <w:r>
        <w:rPr>
          <w:rStyle w:val="Znakapoznpodarou"/>
        </w:rPr>
        <w:footnoteReference w:id="15"/>
      </w:r>
      <w:r>
        <w:t xml:space="preserve"> Ať už se považujeme za ateisty, křesťany </w:t>
      </w:r>
      <w:r w:rsidR="00103719">
        <w:br/>
      </w:r>
      <w:r>
        <w:t>či vyznavače jiného nábožen</w:t>
      </w:r>
      <w:r w:rsidR="001F7836">
        <w:t>ství, tento fakt nelze pominout. P</w:t>
      </w:r>
      <w:r>
        <w:t xml:space="preserve">rávní řády vznikaly právě </w:t>
      </w:r>
      <w:r w:rsidR="00103719">
        <w:br/>
      </w:r>
      <w:r>
        <w:t>na základě hodnot o</w:t>
      </w:r>
      <w:r w:rsidR="00AF7EBA">
        <w:t>vlivněných křesťanstvím</w:t>
      </w:r>
      <w:r>
        <w:t>, jež z</w:t>
      </w:r>
      <w:r w:rsidR="009D1CEC">
        <w:t> tohoto</w:t>
      </w:r>
      <w:r w:rsidR="00564340">
        <w:t xml:space="preserve"> pohledu dodnes ovlivňuje</w:t>
      </w:r>
      <w:r>
        <w:t xml:space="preserve"> naše životy.</w:t>
      </w:r>
    </w:p>
    <w:p w:rsidR="007D3650" w:rsidRDefault="001F7836" w:rsidP="000B608B">
      <w:pPr>
        <w:spacing w:line="360" w:lineRule="auto"/>
        <w:ind w:firstLine="708"/>
        <w:contextualSpacing/>
        <w:jc w:val="both"/>
      </w:pPr>
      <w:r>
        <w:t>Naznačme</w:t>
      </w:r>
      <w:r w:rsidR="00AF7EBA">
        <w:t xml:space="preserve"> tedy základní vývojovou</w:t>
      </w:r>
      <w:r w:rsidR="007D3650">
        <w:t xml:space="preserve"> linii vedoucí k vytvoření právního řádu. </w:t>
      </w:r>
      <w:r w:rsidR="00BF5021">
        <w:br/>
      </w:r>
      <w:r w:rsidR="007D3650">
        <w:t xml:space="preserve">Za hodnotový zdroj naší společnosti můžeme označit </w:t>
      </w:r>
      <w:r w:rsidR="007D3650" w:rsidRPr="002A3643">
        <w:rPr>
          <w:i/>
        </w:rPr>
        <w:t>Desatero Božích přikázání</w:t>
      </w:r>
      <w:r w:rsidR="007D3650">
        <w:t>. První tři přikázání jsou založena na bázi vztahu</w:t>
      </w:r>
      <w:r w:rsidR="00327744">
        <w:t xml:space="preserve"> člověka</w:t>
      </w:r>
      <w:r w:rsidR="007D3650">
        <w:t xml:space="preserve"> k Bohu a jsou spojena s vírou, ovšem zbylých sedm můžeme označit za morální příkazy, které by měly být vlastní každé lidské bytosti </w:t>
      </w:r>
      <w:r w:rsidR="000E1084">
        <w:br/>
      </w:r>
      <w:r w:rsidR="007D3650">
        <w:t>bez ohledu na vy</w:t>
      </w:r>
      <w:r w:rsidR="00AF7EBA">
        <w:t>znání. Demonstrujm</w:t>
      </w:r>
      <w:r w:rsidR="004A2A5C">
        <w:t>e si tedy naznačenou spojitost na</w:t>
      </w:r>
      <w:r w:rsidR="007D3650">
        <w:t xml:space="preserve"> následujících příkladech</w:t>
      </w:r>
      <w:r w:rsidR="00AF7EBA">
        <w:t>.</w:t>
      </w:r>
    </w:p>
    <w:p w:rsidR="007D3650" w:rsidRPr="009E5439" w:rsidRDefault="007D3650" w:rsidP="000B608B">
      <w:pPr>
        <w:spacing w:line="360" w:lineRule="auto"/>
        <w:ind w:firstLine="708"/>
        <w:contextualSpacing/>
        <w:jc w:val="both"/>
        <w:rPr>
          <w:i/>
        </w:rPr>
      </w:pPr>
      <w:r>
        <w:t>Jednoduchým</w:t>
      </w:r>
      <w:r w:rsidR="00AF7EBA">
        <w:t xml:space="preserve"> důkazem</w:t>
      </w:r>
      <w:r>
        <w:t xml:space="preserve"> </w:t>
      </w:r>
      <w:proofErr w:type="gramStart"/>
      <w:r>
        <w:t>je</w:t>
      </w:r>
      <w:proofErr w:type="gramEnd"/>
      <w:r>
        <w:t xml:space="preserve"> páté přikázání </w:t>
      </w:r>
      <w:r>
        <w:rPr>
          <w:i/>
        </w:rPr>
        <w:t>Nezabiješ</w:t>
      </w:r>
      <w:r w:rsidRPr="00290FAC">
        <w:rPr>
          <w:i/>
        </w:rPr>
        <w:t>.</w:t>
      </w:r>
      <w:r>
        <w:t xml:space="preserve"> Odraz v českém právním řádu nalézáme v podobě principu </w:t>
      </w:r>
      <w:r w:rsidR="00D378B9">
        <w:t xml:space="preserve">obsaženém </w:t>
      </w:r>
      <w:r>
        <w:t>v čl. 6 odst. 2 Listiny</w:t>
      </w:r>
      <w:r>
        <w:rPr>
          <w:rStyle w:val="Znakapoznpodarou"/>
        </w:rPr>
        <w:footnoteReference w:id="16"/>
      </w:r>
      <w:r>
        <w:t xml:space="preserve">: </w:t>
      </w:r>
      <w:r w:rsidRPr="009E5439">
        <w:rPr>
          <w:i/>
        </w:rPr>
        <w:t>„Nikdo nesmí být zbaven života“</w:t>
      </w:r>
      <w:r w:rsidR="004A2A5C">
        <w:rPr>
          <w:i/>
        </w:rPr>
        <w:t>.</w:t>
      </w:r>
      <w:r w:rsidR="00C90730">
        <w:rPr>
          <w:i/>
        </w:rPr>
        <w:t xml:space="preserve"> </w:t>
      </w:r>
      <w:r w:rsidR="004A2A5C">
        <w:t xml:space="preserve">V </w:t>
      </w:r>
      <w:r>
        <w:t>konkrétní</w:t>
      </w:r>
      <w:r w:rsidR="00AF7EBA">
        <w:t>m</w:t>
      </w:r>
      <w:r>
        <w:t xml:space="preserve"> právní</w:t>
      </w:r>
      <w:r w:rsidR="00D378B9">
        <w:t>m pravidle</w:t>
      </w:r>
      <w:r w:rsidR="00AF7EBA">
        <w:t xml:space="preserve"> se projevuje v </w:t>
      </w:r>
      <w:r>
        <w:t>§ 140 odst. 1 TZ</w:t>
      </w:r>
      <w:r>
        <w:rPr>
          <w:rStyle w:val="Znakapoznpodarou"/>
        </w:rPr>
        <w:footnoteReference w:id="17"/>
      </w:r>
      <w:r>
        <w:t xml:space="preserve">: </w:t>
      </w:r>
      <w:r w:rsidRPr="009E5439">
        <w:rPr>
          <w:i/>
        </w:rPr>
        <w:t xml:space="preserve">„Kdo jiného úmyslně usmrtí, bude potrestán odnětím </w:t>
      </w:r>
      <w:r w:rsidR="004A2A5C">
        <w:rPr>
          <w:i/>
        </w:rPr>
        <w:t>svobody na deset až osmnáct let</w:t>
      </w:r>
      <w:r w:rsidRPr="009E5439">
        <w:rPr>
          <w:i/>
        </w:rPr>
        <w:t>“</w:t>
      </w:r>
      <w:r w:rsidR="004A2A5C">
        <w:rPr>
          <w:i/>
        </w:rPr>
        <w:t>.</w:t>
      </w:r>
    </w:p>
    <w:p w:rsidR="007D3650" w:rsidRPr="009E5439" w:rsidRDefault="007D3650" w:rsidP="000B608B">
      <w:pPr>
        <w:spacing w:line="360" w:lineRule="auto"/>
        <w:ind w:firstLine="708"/>
        <w:contextualSpacing/>
        <w:jc w:val="both"/>
        <w:rPr>
          <w:i/>
        </w:rPr>
      </w:pPr>
      <w:r>
        <w:t>Spojení však můžeme nalézt i u zdánlivě nepráv</w:t>
      </w:r>
      <w:r w:rsidR="00AF7EBA">
        <w:t>ního morálního pravidla v přikáz</w:t>
      </w:r>
      <w:r w:rsidR="00D9798B">
        <w:t>ání</w:t>
      </w:r>
      <w:r w:rsidR="00AF7EBA">
        <w:t xml:space="preserve"> čtvrtém</w:t>
      </w:r>
      <w:r>
        <w:t xml:space="preserve">: </w:t>
      </w:r>
      <w:r w:rsidRPr="009E5439">
        <w:rPr>
          <w:i/>
        </w:rPr>
        <w:t>„Cti otce svého i matku svou, aby dobře ti bylo na zemi“,</w:t>
      </w:r>
      <w:r>
        <w:t xml:space="preserve"> a to v podobě </w:t>
      </w:r>
      <w:r w:rsidR="00BF5021">
        <w:br/>
      </w:r>
      <w:r>
        <w:t xml:space="preserve">§ 915 odst. 2 </w:t>
      </w:r>
      <w:r w:rsidR="00D9798B">
        <w:t>N</w:t>
      </w:r>
      <w:r>
        <w:t>OZ</w:t>
      </w:r>
      <w:r>
        <w:rPr>
          <w:rStyle w:val="Znakapoznpodarou"/>
        </w:rPr>
        <w:footnoteReference w:id="18"/>
      </w:r>
      <w:r>
        <w:t xml:space="preserve">: </w:t>
      </w:r>
      <w:r w:rsidRPr="009E5439">
        <w:rPr>
          <w:i/>
        </w:rPr>
        <w:t>„Dítě je povinno zajistit svým rodičům slušnou výživu“.</w:t>
      </w:r>
    </w:p>
    <w:p w:rsidR="007D3650" w:rsidRDefault="007D3650" w:rsidP="000B608B">
      <w:pPr>
        <w:spacing w:line="360" w:lineRule="auto"/>
        <w:ind w:firstLine="708"/>
        <w:contextualSpacing/>
        <w:jc w:val="both"/>
      </w:pPr>
      <w:r>
        <w:lastRenderedPageBreak/>
        <w:t xml:space="preserve">Naznačenou spojitost můžeme shrnout tak, že morálka je hodnotou stojící mimo právo, je tedy právně nezávazná. Sankcí za její porušení bylo v minulosti z křesťanského pohledu věčné zatracení, ze sociologického pak odsouzení činu společností </w:t>
      </w:r>
      <w:r w:rsidR="00103719">
        <w:br/>
      </w:r>
      <w:r>
        <w:t>či nekontrolovatelná msta. Takovéto vzorce však nebyly schopny dlouhodobě udržet společenskou stabilitu, proto vyvstala nutnost společnost chránit před nejhoršími porušeními morálky formou nastolení právního řádu, jehož dodržování je závazné, vynutitelné a jako sankce vystupuje přiměřený a pozemský trest uložený nezávislým a nestranným soudem.</w:t>
      </w:r>
    </w:p>
    <w:p w:rsidR="007D3650" w:rsidRDefault="007D3650" w:rsidP="000B608B">
      <w:pPr>
        <w:spacing w:line="360" w:lineRule="auto"/>
        <w:ind w:firstLine="708"/>
        <w:contextualSpacing/>
        <w:jc w:val="both"/>
      </w:pPr>
      <w:r>
        <w:t>Teologické hledisko je</w:t>
      </w:r>
      <w:r w:rsidR="00D9798B">
        <w:t xml:space="preserve"> v dnešní době</w:t>
      </w:r>
      <w:r>
        <w:t xml:space="preserve"> často odmítáno, ovšem demokratická společnost je vystavěna právě na křesťanských hodnotách. Ústava zbavená možnosti jejich prozařování do právního řádu stojí osamocena, sama na sobě a je základem všeho v daném státě.</w:t>
      </w:r>
      <w:r>
        <w:rPr>
          <w:rStyle w:val="Znakapoznpodarou"/>
        </w:rPr>
        <w:footnoteReference w:id="19"/>
      </w:r>
      <w:r>
        <w:t xml:space="preserve"> </w:t>
      </w:r>
      <w:r w:rsidR="00BF5021">
        <w:br/>
      </w:r>
      <w:r>
        <w:t>V opuštění tohot</w:t>
      </w:r>
      <w:r w:rsidR="00D9798B">
        <w:t>o základu můžeme sledovat určité</w:t>
      </w:r>
      <w:r>
        <w:t xml:space="preserve"> riziko, pokud se tvorba ústavy ocitne v rukou nezodpovědného zákonodárce.</w:t>
      </w:r>
    </w:p>
    <w:p w:rsidR="007D3650" w:rsidRDefault="007D3650" w:rsidP="000B608B">
      <w:pPr>
        <w:spacing w:line="360" w:lineRule="auto"/>
        <w:ind w:firstLine="708"/>
        <w:contextualSpacing/>
        <w:jc w:val="both"/>
      </w:pPr>
      <w:r>
        <w:t xml:space="preserve">Pro následující část týkající se sporu mezi pozitivisty a </w:t>
      </w:r>
      <w:proofErr w:type="spellStart"/>
      <w:r>
        <w:t>iusnaturalisty</w:t>
      </w:r>
      <w:proofErr w:type="spellEnd"/>
      <w:r>
        <w:t xml:space="preserve"> bylo důležité </w:t>
      </w:r>
      <w:r w:rsidR="00D9798B">
        <w:t>zmínit křesťanský základ, je</w:t>
      </w:r>
      <w:r w:rsidR="00565303">
        <w:t>n</w:t>
      </w:r>
      <w:r w:rsidR="00D9798B">
        <w:t xml:space="preserve">ž </w:t>
      </w:r>
      <w:r>
        <w:t xml:space="preserve">je založen na lásce k bližnímu svému a principu rovnosti, </w:t>
      </w:r>
      <w:r w:rsidR="00BF5021">
        <w:br/>
      </w:r>
      <w:r>
        <w:t>a to z</w:t>
      </w:r>
      <w:r w:rsidR="009D1CEC">
        <w:t xml:space="preserve"> </w:t>
      </w:r>
      <w:r>
        <w:t xml:space="preserve">důvodu, že </w:t>
      </w:r>
      <w:proofErr w:type="spellStart"/>
      <w:r>
        <w:t>iusnaturalistická</w:t>
      </w:r>
      <w:proofErr w:type="spellEnd"/>
      <w:r>
        <w:t xml:space="preserve"> filozofie byl</w:t>
      </w:r>
      <w:r w:rsidR="00D9798B">
        <w:t>a v historii často</w:t>
      </w:r>
      <w:r>
        <w:t xml:space="preserve"> zneužita též t</w:t>
      </w:r>
      <w:r w:rsidR="004D5A4F">
        <w:t>otalitními ideologiemi považujícími za</w:t>
      </w:r>
      <w:r>
        <w:t xml:space="preserve"> přirozený základ sv</w:t>
      </w:r>
      <w:r w:rsidR="004D5A4F">
        <w:t>ého právního systému</w:t>
      </w:r>
      <w:r>
        <w:t xml:space="preserve"> např. rasovou segregaci či potírání individuality ve prospěch celku.</w:t>
      </w:r>
    </w:p>
    <w:p w:rsidR="007D3650" w:rsidRPr="00BD27C7" w:rsidRDefault="007D3650" w:rsidP="000B608B">
      <w:pPr>
        <w:spacing w:line="360" w:lineRule="auto"/>
        <w:ind w:firstLine="708"/>
        <w:contextualSpacing/>
        <w:jc w:val="both"/>
      </w:pPr>
      <w:r>
        <w:t xml:space="preserve">Zdůraznění křesťanského základu má vyloučit snahu omezené sociální skupiny </w:t>
      </w:r>
      <w:r w:rsidR="00BF5021">
        <w:br/>
      </w:r>
      <w:r>
        <w:t>na prosazení subjektivního přirozeného práva. Křesťanské zásady se totiž</w:t>
      </w:r>
      <w:r w:rsidR="00565303">
        <w:t xml:space="preserve"> zdají jako soubor hodnot, které</w:t>
      </w:r>
      <w:r>
        <w:t xml:space="preserve"> jsou vlastní širokým sociálním či etnickým skupinám po celém světě bez ohledu na společenské postavení či rasu</w:t>
      </w:r>
      <w:r w:rsidR="00565303">
        <w:t>,</w:t>
      </w:r>
      <w:r>
        <w:t xml:space="preserve"> a proto jsou objek</w:t>
      </w:r>
      <w:r w:rsidR="00565303">
        <w:t xml:space="preserve">tivně </w:t>
      </w:r>
      <w:proofErr w:type="gramStart"/>
      <w:r w:rsidR="00D9798B">
        <w:t>vnímány</w:t>
      </w:r>
      <w:proofErr w:type="gramEnd"/>
      <w:r w:rsidR="00D9798B">
        <w:t xml:space="preserve"> jako spravedlivé.</w:t>
      </w:r>
      <w:r>
        <w:tab/>
      </w:r>
      <w:r w:rsidR="000B608B">
        <w:tab/>
      </w:r>
      <w:r w:rsidR="00D9798B">
        <w:t xml:space="preserve">Evropský křesťansko-přirozenoprávní základ </w:t>
      </w:r>
      <w:proofErr w:type="gramStart"/>
      <w:r w:rsidR="00D9798B">
        <w:t>je</w:t>
      </w:r>
      <w:proofErr w:type="gramEnd"/>
      <w:r w:rsidR="00D9798B">
        <w:t xml:space="preserve"> </w:t>
      </w:r>
      <w:r>
        <w:t>v českém p</w:t>
      </w:r>
      <w:r w:rsidR="00D9798B">
        <w:t>rávním řádu vtělen zejména do Listiny</w:t>
      </w:r>
      <w:r>
        <w:t>. Právní řád pak v kontinentálním pojetí považujeme za soubor právních norem dělících se na principy a pravidla</w:t>
      </w:r>
      <w:r>
        <w:rPr>
          <w:rStyle w:val="Znakapoznpodarou"/>
        </w:rPr>
        <w:footnoteReference w:id="20"/>
      </w:r>
      <w:r>
        <w:t>. Jejich rozdílná povaha spočívá jak v odlišné míře obecnosti, tak i v rozdílném zacházení s nimi</w:t>
      </w:r>
      <w:r>
        <w:rPr>
          <w:rStyle w:val="Znakapoznpodarou"/>
        </w:rPr>
        <w:footnoteReference w:id="21"/>
      </w:r>
      <w:r>
        <w:t>.</w:t>
      </w:r>
    </w:p>
    <w:p w:rsidR="007D3650" w:rsidRDefault="007D3650" w:rsidP="000B608B">
      <w:pPr>
        <w:spacing w:line="360" w:lineRule="auto"/>
        <w:ind w:firstLine="708"/>
        <w:contextualSpacing/>
        <w:jc w:val="both"/>
      </w:pPr>
      <w:r>
        <w:t xml:space="preserve">Pravidla </w:t>
      </w:r>
      <w:r w:rsidR="004D5A4F">
        <w:t xml:space="preserve">pak </w:t>
      </w:r>
      <w:r>
        <w:t xml:space="preserve">můžeme definovat jako elementární součást právního řádu, </w:t>
      </w:r>
      <w:r w:rsidR="00103719">
        <w:br/>
      </w:r>
      <w:r>
        <w:t>jehož obsahem jsou formy chování v podobě příkazů, zákazů a dovolení, které musí být sděleny svým adresátům v podobě zákona a jejich</w:t>
      </w:r>
      <w:r w:rsidR="00C90730">
        <w:t>ž</w:t>
      </w:r>
      <w:r>
        <w:t xml:space="preserve"> porušení stát sankcionuje</w:t>
      </w:r>
      <w:r>
        <w:rPr>
          <w:rStyle w:val="Znakapoznpodarou"/>
        </w:rPr>
        <w:footnoteReference w:id="22"/>
      </w:r>
      <w:r>
        <w:t>.</w:t>
      </w:r>
      <w:r w:rsidRPr="00BD27C7">
        <w:t xml:space="preserve"> </w:t>
      </w:r>
      <w:r>
        <w:t>Tuto abstraktní definici si můžem</w:t>
      </w:r>
      <w:r w:rsidR="004A2A5C">
        <w:t>e ukázat na konkrétním příkladě.</w:t>
      </w:r>
      <w:r>
        <w:t xml:space="preserve"> § 47 písm. c) </w:t>
      </w:r>
      <w:r w:rsidR="002564E0">
        <w:t xml:space="preserve">zákona </w:t>
      </w:r>
      <w:r w:rsidR="00103719">
        <w:br/>
      </w:r>
      <w:r w:rsidR="002564E0">
        <w:lastRenderedPageBreak/>
        <w:t>o přestupcích</w:t>
      </w:r>
      <w:r>
        <w:rPr>
          <w:rStyle w:val="Znakapoznpodarou"/>
        </w:rPr>
        <w:footnoteReference w:id="23"/>
      </w:r>
      <w:r>
        <w:t xml:space="preserve"> nám stanovuje: </w:t>
      </w:r>
      <w:r w:rsidRPr="00AE1955">
        <w:rPr>
          <w:i/>
        </w:rPr>
        <w:t>„Přestupku se dopustí ten, kdo vzbudí veřejné pohoršení“.</w:t>
      </w:r>
      <w:r>
        <w:rPr>
          <w:i/>
        </w:rPr>
        <w:t xml:space="preserve"> </w:t>
      </w:r>
      <w:r>
        <w:t>Pravidlo nám dává jasný příkaz společenského chování, kdy v případě naplnění skutkov</w:t>
      </w:r>
      <w:r w:rsidR="00D9798B">
        <w:t>é podstaty musí být striktně</w:t>
      </w:r>
      <w:r>
        <w:t xml:space="preserve"> aplikováno či od jeho aplikace upuště</w:t>
      </w:r>
      <w:r w:rsidR="004D5A4F">
        <w:t>no na základě stanovené výji</w:t>
      </w:r>
      <w:r>
        <w:t>mky. Jinou m</w:t>
      </w:r>
      <w:r w:rsidR="00882DC3">
        <w:t>ožnost nám právní řád nedává</w:t>
      </w:r>
      <w:r>
        <w:t>. Pravidla můžeme označit za definitivní rozkazy</w:t>
      </w:r>
      <w:r>
        <w:rPr>
          <w:rStyle w:val="Znakapoznpodarou"/>
        </w:rPr>
        <w:footnoteReference w:id="24"/>
      </w:r>
      <w:r>
        <w:t>.</w:t>
      </w:r>
    </w:p>
    <w:p w:rsidR="007D3650" w:rsidRPr="00301AA0" w:rsidRDefault="007D3650" w:rsidP="00011771">
      <w:pPr>
        <w:spacing w:line="360" w:lineRule="auto"/>
        <w:ind w:firstLine="708"/>
        <w:contextualSpacing/>
        <w:jc w:val="both"/>
      </w:pPr>
      <w:r>
        <w:t xml:space="preserve">Definice </w:t>
      </w:r>
      <w:r w:rsidR="00D9798B">
        <w:t xml:space="preserve">principu je poněkud obtížnější. </w:t>
      </w:r>
      <w:r>
        <w:t xml:space="preserve">Pro jasné pochopení problematiky, </w:t>
      </w:r>
      <w:r w:rsidR="00BF5021">
        <w:br/>
      </w:r>
      <w:r>
        <w:t xml:space="preserve">tak aby nám bylo umožněno dále pronikat do tajů </w:t>
      </w:r>
      <w:r w:rsidR="004A2A5C">
        <w:t xml:space="preserve">principu </w:t>
      </w:r>
      <w:r w:rsidR="00882DC3">
        <w:t xml:space="preserve">proporcionality, </w:t>
      </w:r>
      <w:r>
        <w:t>ji nastíníme p</w:t>
      </w:r>
      <w:r w:rsidR="004A2A5C">
        <w:t xml:space="preserve">rostřednictvím </w:t>
      </w:r>
      <w:r>
        <w:t>dis</w:t>
      </w:r>
      <w:r w:rsidR="009D0A0C">
        <w:t xml:space="preserve">kuze </w:t>
      </w:r>
      <w:r>
        <w:t>významných právních teoretiků vedoucí ke genezi teorie striktně oddělující teze mezi pravidly a principy.</w:t>
      </w:r>
    </w:p>
    <w:p w:rsidR="007D3650" w:rsidRDefault="007D3650" w:rsidP="00EC55BC">
      <w:pPr>
        <w:pStyle w:val="Nadpis3"/>
        <w:spacing w:line="360" w:lineRule="auto"/>
        <w:contextualSpacing/>
        <w:jc w:val="both"/>
        <w:rPr>
          <w:rFonts w:cs="Times New Roman"/>
        </w:rPr>
      </w:pPr>
      <w:bookmarkStart w:id="10" w:name="_Toc352590320"/>
      <w:bookmarkStart w:id="11" w:name="_Toc368171562"/>
      <w:bookmarkStart w:id="12" w:name="_Toc377736187"/>
      <w:r w:rsidRPr="004E79CB">
        <w:rPr>
          <w:rFonts w:cs="Times New Roman"/>
        </w:rPr>
        <w:t>Pozitivistické pojetí právních principů</w:t>
      </w:r>
      <w:bookmarkEnd w:id="10"/>
      <w:bookmarkEnd w:id="11"/>
      <w:bookmarkEnd w:id="12"/>
    </w:p>
    <w:p w:rsidR="007D3650" w:rsidRDefault="007D3650" w:rsidP="00EC55BC">
      <w:pPr>
        <w:spacing w:line="360" w:lineRule="auto"/>
        <w:ind w:firstLine="709"/>
        <w:contextualSpacing/>
        <w:jc w:val="both"/>
        <w:rPr>
          <w:i/>
        </w:rPr>
      </w:pPr>
      <w:r>
        <w:t>Teorie právního pozitivismu je založena na tvrzení, že za právo je považováno především právo výslovně stanovené, pocházející od normotvůrce, který jej tvoří na základě zkušeností vycházejících ze společen</w:t>
      </w:r>
      <w:r w:rsidR="004D5A4F">
        <w:t>ského vývoje a odlišuje jej</w:t>
      </w:r>
      <w:r>
        <w:t xml:space="preserve"> od práva vymyšleného (</w:t>
      </w:r>
      <w:proofErr w:type="spellStart"/>
      <w:r>
        <w:t>iusnaturalismus</w:t>
      </w:r>
      <w:proofErr w:type="spellEnd"/>
      <w:r>
        <w:t>), jež je stanoveno autoritami transcendentálními</w:t>
      </w:r>
      <w:r>
        <w:rPr>
          <w:rStyle w:val="Znakapoznpodarou"/>
        </w:rPr>
        <w:footnoteReference w:id="25"/>
      </w:r>
      <w:r w:rsidR="00565303">
        <w:t>. Dané</w:t>
      </w:r>
      <w:r>
        <w:t xml:space="preserve"> tvrzení můžeme jednoduše shrnout souslovím „</w:t>
      </w:r>
      <w:r w:rsidRPr="00C9151C">
        <w:rPr>
          <w:i/>
        </w:rPr>
        <w:t>co je psáno, to</w:t>
      </w:r>
      <w:r>
        <w:rPr>
          <w:i/>
        </w:rPr>
        <w:t xml:space="preserve"> je dáno“</w:t>
      </w:r>
      <w:r w:rsidR="00AB3386">
        <w:rPr>
          <w:i/>
        </w:rPr>
        <w:t>.</w:t>
      </w:r>
    </w:p>
    <w:p w:rsidR="007D3650" w:rsidRDefault="007D3650" w:rsidP="00EC55BC">
      <w:pPr>
        <w:spacing w:line="360" w:lineRule="auto"/>
        <w:ind w:firstLine="709"/>
        <w:contextualSpacing/>
        <w:jc w:val="both"/>
      </w:pPr>
      <w:r>
        <w:t>Z pohledu geneze principů, nepsaného principu proporcionality, je na místě zmínit doktrinální názory významného právního poziti</w:t>
      </w:r>
      <w:r w:rsidR="00C92BB3">
        <w:t xml:space="preserve">visty </w:t>
      </w:r>
      <w:r w:rsidR="00C92BB3" w:rsidRPr="00BC0E51">
        <w:rPr>
          <w:b/>
        </w:rPr>
        <w:t>H.</w:t>
      </w:r>
      <w:r w:rsidRPr="00BC0E51">
        <w:rPr>
          <w:b/>
        </w:rPr>
        <w:t xml:space="preserve"> Harta</w:t>
      </w:r>
      <w:r>
        <w:t>, jež byly následně podrobeny kritice vedoucí k pojetí právního řádu v dnešním demokratickém pohledu</w:t>
      </w:r>
      <w:r w:rsidR="00565303">
        <w:t xml:space="preserve"> založeném</w:t>
      </w:r>
      <w:r w:rsidR="00BF5021">
        <w:br/>
      </w:r>
      <w:r>
        <w:t>na ochraně ZLPS.</w:t>
      </w:r>
    </w:p>
    <w:p w:rsidR="007D3650" w:rsidRPr="00B16E7D" w:rsidRDefault="007D3650" w:rsidP="00EC55BC">
      <w:pPr>
        <w:spacing w:line="360" w:lineRule="auto"/>
        <w:ind w:firstLine="709"/>
        <w:contextualSpacing/>
        <w:jc w:val="both"/>
      </w:pPr>
      <w:r>
        <w:t xml:space="preserve">Hart rozděluje právní řád na pravidla primární a sekundární. Primárními jsou ta, </w:t>
      </w:r>
      <w:r w:rsidR="00BF5021">
        <w:br/>
      </w:r>
      <w:r>
        <w:t>která byla ustanovena zákonodárným sborem</w:t>
      </w:r>
      <w:r w:rsidR="00C92BB3">
        <w:t>. Sekundárním</w:t>
      </w:r>
      <w:r>
        <w:t xml:space="preserve"> je pak tzv. </w:t>
      </w:r>
      <w:r w:rsidRPr="002B269D">
        <w:rPr>
          <w:i/>
        </w:rPr>
        <w:t>pravidlo uznání</w:t>
      </w:r>
      <w:r>
        <w:t xml:space="preserve"> označující akceptaci podřízených subjektů se primárními pravidly řídit</w:t>
      </w:r>
      <w:r>
        <w:rPr>
          <w:rStyle w:val="Znakapoznpodarou"/>
        </w:rPr>
        <w:footnoteReference w:id="26"/>
      </w:r>
      <w:r>
        <w:t>. Jde tedy o ochotu cítit se jimi být vázán, vzdát se části své suverenity ve prospěch fungování společnosti jako celku.</w:t>
      </w:r>
    </w:p>
    <w:p w:rsidR="007D3650" w:rsidRDefault="007D3650" w:rsidP="00011771">
      <w:pPr>
        <w:spacing w:line="360" w:lineRule="auto"/>
        <w:ind w:firstLine="709"/>
        <w:contextualSpacing/>
        <w:jc w:val="both"/>
      </w:pPr>
      <w:r>
        <w:t xml:space="preserve">Hart však patří k pokrokovému křídlu, jež není spojeno s tmářským tvrzením, že psané právo </w:t>
      </w:r>
      <w:proofErr w:type="spellStart"/>
      <w:r>
        <w:t>právo</w:t>
      </w:r>
      <w:proofErr w:type="spellEnd"/>
      <w:r>
        <w:t xml:space="preserve"> beze zbytku vyčerpává. Je toho názoru, že při použití přesně slovně formulovaných pravidel se v některých konkrétních případech může objevit pochybnost týkající se toho, jaká forma a intenzita chování</w:t>
      </w:r>
      <w:r w:rsidR="00565303">
        <w:t xml:space="preserve"> je dle něj vyžadována. J</w:t>
      </w:r>
      <w:r>
        <w:t xml:space="preserve">azyk má </w:t>
      </w:r>
      <w:r w:rsidR="00565303">
        <w:t xml:space="preserve">tedy </w:t>
      </w:r>
      <w:r>
        <w:t>pouze</w:t>
      </w:r>
      <w:r w:rsidR="00565303">
        <w:t xml:space="preserve"> omezené možnosti vodítek, které</w:t>
      </w:r>
      <w:r>
        <w:t xml:space="preserve"> nám </w:t>
      </w:r>
      <w:r w:rsidR="00565303">
        <w:t>mohou být poskytnuty ke správnému</w:t>
      </w:r>
      <w:r>
        <w:t xml:space="preserve"> pochopen</w:t>
      </w:r>
      <w:r w:rsidR="00565303">
        <w:t xml:space="preserve">í </w:t>
      </w:r>
      <w:r w:rsidR="000E1084">
        <w:br/>
      </w:r>
      <w:r w:rsidR="00565303">
        <w:lastRenderedPageBreak/>
        <w:t>pro všechny případy</w:t>
      </w:r>
      <w:r>
        <w:t>.</w:t>
      </w:r>
      <w:r>
        <w:rPr>
          <w:rStyle w:val="Znakapoznpodarou"/>
        </w:rPr>
        <w:footnoteReference w:id="27"/>
      </w:r>
      <w:r w:rsidR="00565303">
        <w:t xml:space="preserve"> V některých situacích pak</w:t>
      </w:r>
      <w:r>
        <w:t xml:space="preserve"> není jasná shoda, kterou </w:t>
      </w:r>
      <w:r w:rsidR="00AB3386">
        <w:t xml:space="preserve">cestou se </w:t>
      </w:r>
      <w:r w:rsidR="000E1084">
        <w:br/>
      </w:r>
      <w:r w:rsidR="00AB3386">
        <w:t>při aplikaci pravidla</w:t>
      </w:r>
      <w:r w:rsidR="00565303">
        <w:t xml:space="preserve"> nechat vést. D</w:t>
      </w:r>
      <w:r>
        <w:t xml:space="preserve">ochází </w:t>
      </w:r>
      <w:r w:rsidR="00565303">
        <w:t xml:space="preserve">proto </w:t>
      </w:r>
      <w:r>
        <w:t xml:space="preserve">k možnosti výběru mezi otevřenými alternativami a nejistými vodítky, což nazývá tzv. </w:t>
      </w:r>
      <w:r w:rsidRPr="004B2F39">
        <w:rPr>
          <w:i/>
        </w:rPr>
        <w:t>otevřenou texturou práva</w:t>
      </w:r>
      <w:r>
        <w:rPr>
          <w:rStyle w:val="Znakapoznpodarou"/>
        </w:rPr>
        <w:footnoteReference w:id="28"/>
      </w:r>
      <w:r>
        <w:t>.</w:t>
      </w:r>
    </w:p>
    <w:p w:rsidR="007D3650" w:rsidRDefault="007D3650" w:rsidP="00EC55BC">
      <w:pPr>
        <w:spacing w:line="360" w:lineRule="auto"/>
        <w:ind w:firstLine="708"/>
        <w:contextualSpacing/>
        <w:jc w:val="both"/>
        <w:rPr>
          <w:i/>
        </w:rPr>
      </w:pPr>
      <w:r>
        <w:t>Nejistotu v hraničních oblastech považuje za nutno</w:t>
      </w:r>
      <w:r w:rsidR="00033A22">
        <w:t>u daň placenou v případě užívání</w:t>
      </w:r>
      <w:r>
        <w:t xml:space="preserve"> neurčitých obecných právních pojmů za účelem dopadu na co největší množství případů. Podrobnost v tomto pří</w:t>
      </w:r>
      <w:r w:rsidR="00882DC3">
        <w:t>padě není možná, jelikož jak Hart</w:t>
      </w:r>
      <w:r>
        <w:t xml:space="preserve"> říká: </w:t>
      </w:r>
      <w:r w:rsidRPr="00E74192">
        <w:rPr>
          <w:i/>
        </w:rPr>
        <w:t>„ Jsme lidé, ne bohové</w:t>
      </w:r>
      <w:r w:rsidR="00C90730">
        <w:rPr>
          <w:i/>
        </w:rPr>
        <w:t>“</w:t>
      </w:r>
      <w:r w:rsidRPr="00E74192">
        <w:rPr>
          <w:rStyle w:val="Znakapoznpodarou"/>
          <w:i/>
        </w:rPr>
        <w:footnoteReference w:id="29"/>
      </w:r>
      <w:r w:rsidR="00AB3386">
        <w:rPr>
          <w:i/>
        </w:rPr>
        <w:t>.</w:t>
      </w:r>
    </w:p>
    <w:p w:rsidR="007D3650" w:rsidRDefault="007D3650" w:rsidP="00EC55BC">
      <w:pPr>
        <w:spacing w:line="360" w:lineRule="auto"/>
        <w:ind w:firstLine="708"/>
        <w:contextualSpacing/>
        <w:jc w:val="both"/>
      </w:pPr>
      <w:r>
        <w:t xml:space="preserve">Otevřená textura práva podle něj </w:t>
      </w:r>
      <w:r w:rsidR="00882DC3">
        <w:t>znamená, že oblasti jednání, v nichž</w:t>
      </w:r>
      <w:r>
        <w:t xml:space="preserve"> je možný alternativní výklad, budou rozvíjeny soudy a veřejnými činiteli. Ti po zvážení konkrétních skutkových okolností případu rozhodnou, který výklad práva upřednostní</w:t>
      </w:r>
      <w:r>
        <w:rPr>
          <w:rStyle w:val="Znakapoznpodarou"/>
        </w:rPr>
        <w:footnoteReference w:id="30"/>
      </w:r>
      <w:r>
        <w:t>.</w:t>
      </w:r>
    </w:p>
    <w:p w:rsidR="007D3650" w:rsidRDefault="007D3650" w:rsidP="00EC55BC">
      <w:pPr>
        <w:spacing w:line="360" w:lineRule="auto"/>
        <w:ind w:firstLine="708"/>
        <w:contextualSpacing/>
        <w:jc w:val="both"/>
      </w:pPr>
      <w:r>
        <w:t>To nás vede k závěru, že soudy a veřejné orgány nejsou vázány žádnými standardy morálky či principy vycházejícími přirozeně z právního řádu. Je pak na konkrétním soudci, jakým směrem se v daném případě vydá, má tedy v podstatě volnou volbu diskrece v mantinelech psaného práva. V tomto pojetí pouze pravidla určují vý</w:t>
      </w:r>
      <w:r w:rsidR="00033A22">
        <w:t xml:space="preserve">sledek, nepsané </w:t>
      </w:r>
      <w:r>
        <w:t>principy mají formu nezávazného institutu, kt</w:t>
      </w:r>
      <w:r w:rsidR="00C90730">
        <w:t>erý vychyluje rozhodnutí jedním</w:t>
      </w:r>
      <w:r>
        <w:t xml:space="preserve"> nebo druhým směrem</w:t>
      </w:r>
      <w:r>
        <w:rPr>
          <w:rStyle w:val="Znakapoznpodarou"/>
        </w:rPr>
        <w:footnoteReference w:id="31"/>
      </w:r>
      <w:r>
        <w:t>.</w:t>
      </w:r>
    </w:p>
    <w:p w:rsidR="007D3650" w:rsidRDefault="007D3650" w:rsidP="00EC55BC">
      <w:pPr>
        <w:spacing w:line="360" w:lineRule="auto"/>
        <w:ind w:firstLine="708"/>
        <w:contextualSpacing/>
        <w:jc w:val="both"/>
      </w:pPr>
      <w:r>
        <w:t xml:space="preserve">Dané pojetí vede k chápání právního řádu jako souboru jasně určených pravidel, </w:t>
      </w:r>
      <w:r w:rsidR="00BF5021">
        <w:br/>
      </w:r>
      <w:r>
        <w:t xml:space="preserve">v němž nejsou reflektovány nepsané principy umožňující </w:t>
      </w:r>
      <w:r w:rsidR="00BC0E51">
        <w:t xml:space="preserve">ideální </w:t>
      </w:r>
      <w:r>
        <w:t xml:space="preserve">naplnění účelu zákona, </w:t>
      </w:r>
      <w:r w:rsidR="00BC0E51">
        <w:br/>
      </w:r>
      <w:r>
        <w:t>což směřuje k výrazné tvrdosti práva. Tato striktní aplikace p</w:t>
      </w:r>
      <w:r w:rsidR="00BC0E51">
        <w:t xml:space="preserve">ak může vést k rozhodnutí, </w:t>
      </w:r>
      <w:r w:rsidR="00BC0E51">
        <w:br/>
        <w:t>jež</w:t>
      </w:r>
      <w:r>
        <w:t xml:space="preserve"> nedosahuje té míry spravedlnosti, které by bylo dosaženo prostřednictvím nepsaných korektivů psaného práva.</w:t>
      </w:r>
    </w:p>
    <w:p w:rsidR="007D3650" w:rsidRPr="00E74192" w:rsidRDefault="007D3650" w:rsidP="00EC55BC">
      <w:pPr>
        <w:spacing w:line="360" w:lineRule="auto"/>
        <w:ind w:firstLine="708"/>
        <w:contextualSpacing/>
        <w:jc w:val="both"/>
      </w:pPr>
      <w:r>
        <w:t xml:space="preserve">V určitých oblastech </w:t>
      </w:r>
      <w:r w:rsidRPr="00882DC3">
        <w:t>psaného</w:t>
      </w:r>
      <w:r w:rsidR="00BC0E51" w:rsidRPr="00882DC3">
        <w:t xml:space="preserve"> práva vychází na povrch </w:t>
      </w:r>
      <w:r w:rsidRPr="00882DC3">
        <w:t xml:space="preserve">princip z podstaty daného znění, ovšem není konkrétně normován v psané formě, proto </w:t>
      </w:r>
      <w:r w:rsidR="00C90730" w:rsidRPr="00882DC3">
        <w:t xml:space="preserve">je </w:t>
      </w:r>
      <w:r w:rsidRPr="00882DC3">
        <w:t>v pří</w:t>
      </w:r>
      <w:r w:rsidR="00C90730" w:rsidRPr="00882DC3">
        <w:t xml:space="preserve">padě pozitivistického pojetí </w:t>
      </w:r>
      <w:r w:rsidRPr="00882DC3">
        <w:t>jeho aplikace nezávazná a je pouze na</w:t>
      </w:r>
      <w:r>
        <w:t xml:space="preserve"> volbě konkré</w:t>
      </w:r>
      <w:r w:rsidR="00AB3386">
        <w:t>tního soudce, zdali jej využije</w:t>
      </w:r>
      <w:r>
        <w:t xml:space="preserve"> </w:t>
      </w:r>
      <w:r w:rsidR="00EB0261">
        <w:br/>
      </w:r>
      <w:r>
        <w:t>či nikoliv. Proti tomuto po</w:t>
      </w:r>
      <w:r w:rsidR="00C92BB3">
        <w:t xml:space="preserve">jetí se však výrazně ohradil </w:t>
      </w:r>
      <w:proofErr w:type="spellStart"/>
      <w:r>
        <w:t>Dworkin</w:t>
      </w:r>
      <w:proofErr w:type="spellEnd"/>
      <w:r>
        <w:t>, je</w:t>
      </w:r>
      <w:r w:rsidR="00882DC3">
        <w:t>hož protiútok bude nastíněn níže</w:t>
      </w:r>
      <w:r>
        <w:t>.</w:t>
      </w:r>
    </w:p>
    <w:p w:rsidR="007D3650" w:rsidRDefault="00BC0E51" w:rsidP="00EC55BC">
      <w:pPr>
        <w:pStyle w:val="Nadpis3"/>
        <w:spacing w:line="360" w:lineRule="auto"/>
        <w:contextualSpacing/>
        <w:jc w:val="both"/>
        <w:rPr>
          <w:rFonts w:cs="Times New Roman"/>
        </w:rPr>
      </w:pPr>
      <w:bookmarkStart w:id="13" w:name="_Toc352590321"/>
      <w:bookmarkStart w:id="14" w:name="_Toc368171563"/>
      <w:bookmarkStart w:id="15" w:name="_Toc377736188"/>
      <w:proofErr w:type="spellStart"/>
      <w:r>
        <w:rPr>
          <w:rFonts w:cs="Times New Roman"/>
        </w:rPr>
        <w:t>Iusnat</w:t>
      </w:r>
      <w:r w:rsidR="007D3650" w:rsidRPr="004E79CB">
        <w:rPr>
          <w:rFonts w:cs="Times New Roman"/>
        </w:rPr>
        <w:t>u</w:t>
      </w:r>
      <w:r>
        <w:rPr>
          <w:rFonts w:cs="Times New Roman"/>
        </w:rPr>
        <w:t>r</w:t>
      </w:r>
      <w:r w:rsidR="007D3650" w:rsidRPr="004E79CB">
        <w:rPr>
          <w:rFonts w:cs="Times New Roman"/>
        </w:rPr>
        <w:t>alistické</w:t>
      </w:r>
      <w:proofErr w:type="spellEnd"/>
      <w:r w:rsidR="007D3650" w:rsidRPr="004E79CB">
        <w:rPr>
          <w:rFonts w:cs="Times New Roman"/>
        </w:rPr>
        <w:t xml:space="preserve"> pojetí právních principů</w:t>
      </w:r>
      <w:bookmarkEnd w:id="13"/>
      <w:bookmarkEnd w:id="14"/>
      <w:bookmarkEnd w:id="15"/>
    </w:p>
    <w:p w:rsidR="007D3650" w:rsidRDefault="007D3650" w:rsidP="00EC55BC">
      <w:pPr>
        <w:spacing w:line="360" w:lineRule="auto"/>
        <w:ind w:firstLine="708"/>
        <w:contextualSpacing/>
        <w:jc w:val="both"/>
      </w:pPr>
      <w:r>
        <w:t xml:space="preserve">Teorie </w:t>
      </w:r>
      <w:proofErr w:type="spellStart"/>
      <w:r>
        <w:t>iusnaturalismu</w:t>
      </w:r>
      <w:proofErr w:type="spellEnd"/>
      <w:r>
        <w:t xml:space="preserve"> je postavena na základech prosazujícíc</w:t>
      </w:r>
      <w:r w:rsidR="00C92BB3">
        <w:t>h odvození</w:t>
      </w:r>
      <w:r>
        <w:t xml:space="preserve"> právního řádu od přírody či od neurčité nadpozemské autority, jež je nezávislá na lidské vůli. Působením člověka je právo v ryzím pojetí nezměnitelné, statické, na rozdíl od práva pozitivního, </w:t>
      </w:r>
      <w:r w:rsidR="00BF5021">
        <w:br/>
      </w:r>
      <w:r w:rsidR="00882DC3">
        <w:lastRenderedPageBreak/>
        <w:t>které lze</w:t>
      </w:r>
      <w:r>
        <w:t xml:space="preserve"> označit za dynamické a změnitelné.</w:t>
      </w:r>
      <w:r>
        <w:rPr>
          <w:rStyle w:val="Znakapoznpodarou"/>
        </w:rPr>
        <w:footnoteReference w:id="32"/>
      </w:r>
      <w:r>
        <w:t xml:space="preserve"> Přirozené právo můžeme považovat </w:t>
      </w:r>
      <w:r w:rsidR="00EB0261">
        <w:br/>
      </w:r>
      <w:r>
        <w:t>za jediný ideál, kterému se pozitivní právo v různých formách pouze přibližuje.</w:t>
      </w:r>
    </w:p>
    <w:p w:rsidR="007D3650" w:rsidRPr="004E79CB" w:rsidRDefault="007D3650" w:rsidP="00011771">
      <w:pPr>
        <w:spacing w:line="360" w:lineRule="auto"/>
        <w:ind w:firstLine="708"/>
        <w:contextualSpacing/>
        <w:jc w:val="both"/>
        <w:rPr>
          <w:rFonts w:cs="Times New Roman"/>
          <w:szCs w:val="24"/>
        </w:rPr>
      </w:pPr>
      <w:r>
        <w:rPr>
          <w:rFonts w:cs="Times New Roman"/>
          <w:szCs w:val="24"/>
        </w:rPr>
        <w:t>Teoretický vývoj</w:t>
      </w:r>
      <w:r w:rsidRPr="004E79CB">
        <w:rPr>
          <w:rFonts w:cs="Times New Roman"/>
          <w:szCs w:val="24"/>
        </w:rPr>
        <w:t xml:space="preserve"> </w:t>
      </w:r>
      <w:r w:rsidR="00AB3386">
        <w:rPr>
          <w:rFonts w:cs="Times New Roman"/>
          <w:szCs w:val="24"/>
        </w:rPr>
        <w:t xml:space="preserve">principu </w:t>
      </w:r>
      <w:r w:rsidRPr="004E79CB">
        <w:rPr>
          <w:rFonts w:cs="Times New Roman"/>
          <w:szCs w:val="24"/>
        </w:rPr>
        <w:t>proporcionality a jeho následné praktické použití navázalo především</w:t>
      </w:r>
      <w:r>
        <w:rPr>
          <w:rFonts w:cs="Times New Roman"/>
          <w:szCs w:val="24"/>
        </w:rPr>
        <w:t xml:space="preserve"> na rozlišení principů a pravidel z pohledu</w:t>
      </w:r>
      <w:r w:rsidRPr="004E79CB">
        <w:rPr>
          <w:rFonts w:cs="Times New Roman"/>
          <w:szCs w:val="24"/>
        </w:rPr>
        <w:t xml:space="preserve"> odlišné logické struktury </w:t>
      </w:r>
      <w:r w:rsidR="000E1084">
        <w:rPr>
          <w:rFonts w:cs="Times New Roman"/>
          <w:szCs w:val="24"/>
        </w:rPr>
        <w:br/>
      </w:r>
      <w:r w:rsidR="00C92BB3">
        <w:rPr>
          <w:rFonts w:cs="Times New Roman"/>
          <w:szCs w:val="24"/>
        </w:rPr>
        <w:t xml:space="preserve">ve </w:t>
      </w:r>
      <w:proofErr w:type="spellStart"/>
      <w:r w:rsidR="00C92BB3" w:rsidRPr="00BC0E51">
        <w:rPr>
          <w:rFonts w:cs="Times New Roman"/>
          <w:b/>
          <w:szCs w:val="24"/>
        </w:rPr>
        <w:t>Dworkinově</w:t>
      </w:r>
      <w:proofErr w:type="spellEnd"/>
      <w:r w:rsidR="00C92BB3" w:rsidRPr="00BC0E51">
        <w:rPr>
          <w:rFonts w:cs="Times New Roman"/>
          <w:b/>
          <w:szCs w:val="24"/>
        </w:rPr>
        <w:t xml:space="preserve"> </w:t>
      </w:r>
      <w:r w:rsidR="00C92BB3" w:rsidRPr="00DE4B32">
        <w:rPr>
          <w:rFonts w:cs="Times New Roman"/>
          <w:szCs w:val="24"/>
        </w:rPr>
        <w:t>díle</w:t>
      </w:r>
      <w:r w:rsidR="00C92BB3">
        <w:rPr>
          <w:rFonts w:cs="Times New Roman"/>
          <w:szCs w:val="24"/>
        </w:rPr>
        <w:t>, v němž</w:t>
      </w:r>
      <w:r w:rsidRPr="004E79CB">
        <w:rPr>
          <w:rFonts w:cs="Times New Roman"/>
          <w:szCs w:val="24"/>
        </w:rPr>
        <w:t xml:space="preserve"> své názory postavil právě na kritice pozitivismu.</w:t>
      </w:r>
      <w:r w:rsidRPr="004E79CB">
        <w:rPr>
          <w:rStyle w:val="Znakapoznpodarou"/>
          <w:rFonts w:cs="Times New Roman"/>
          <w:szCs w:val="24"/>
        </w:rPr>
        <w:footnoteReference w:id="33"/>
      </w:r>
      <w:r w:rsidRPr="004E79CB">
        <w:rPr>
          <w:rFonts w:cs="Times New Roman"/>
          <w:szCs w:val="24"/>
        </w:rPr>
        <w:t xml:space="preserve"> Doslova uvedl: </w:t>
      </w:r>
      <w:r w:rsidRPr="004E79CB">
        <w:rPr>
          <w:rFonts w:cs="Times New Roman"/>
          <w:i/>
          <w:szCs w:val="24"/>
        </w:rPr>
        <w:t>„ Chci podniknout frontální útok na pozitivismus a verze H. L. A. Harta</w:t>
      </w:r>
      <w:r w:rsidR="00C90730">
        <w:rPr>
          <w:rFonts w:cs="Times New Roman"/>
          <w:i/>
          <w:szCs w:val="24"/>
        </w:rPr>
        <w:t>“</w:t>
      </w:r>
      <w:r w:rsidRPr="004E79CB">
        <w:rPr>
          <w:rStyle w:val="Znakapoznpodarou"/>
          <w:rFonts w:cs="Times New Roman"/>
          <w:i/>
          <w:szCs w:val="24"/>
        </w:rPr>
        <w:footnoteReference w:id="34"/>
      </w:r>
      <w:r w:rsidR="00AB3386">
        <w:rPr>
          <w:rFonts w:cs="Times New Roman"/>
          <w:i/>
          <w:szCs w:val="24"/>
        </w:rPr>
        <w:t>.</w:t>
      </w:r>
    </w:p>
    <w:p w:rsidR="007D3650" w:rsidRDefault="007D3650" w:rsidP="00EC55BC">
      <w:pPr>
        <w:spacing w:line="360" w:lineRule="auto"/>
        <w:contextualSpacing/>
        <w:jc w:val="both"/>
      </w:pPr>
      <w:r>
        <w:tab/>
        <w:t xml:space="preserve">Hlavním </w:t>
      </w:r>
      <w:proofErr w:type="spellStart"/>
      <w:r w:rsidR="00882DC3">
        <w:t>Dworkinovým</w:t>
      </w:r>
      <w:proofErr w:type="spellEnd"/>
      <w:r w:rsidR="00882DC3">
        <w:t xml:space="preserve"> </w:t>
      </w:r>
      <w:r>
        <w:t>moto</w:t>
      </w:r>
      <w:r w:rsidR="00C92BB3">
        <w:t xml:space="preserve">rem k vývoji vlastní teorie </w:t>
      </w:r>
      <w:r>
        <w:t xml:space="preserve">byla snaha o vytvoření přístupu k právu, které by bylo interpretováno způsobem rozumným a spravedlivým. Nesledoval v prvé řadě co právem je, ale spíše co jím má být, tak aby bylo efektivní </w:t>
      </w:r>
      <w:r w:rsidR="00103719">
        <w:br/>
      </w:r>
      <w:r>
        <w:t>a spravedlivé</w:t>
      </w:r>
      <w:r>
        <w:rPr>
          <w:rStyle w:val="Znakapoznpodarou"/>
        </w:rPr>
        <w:footnoteReference w:id="35"/>
      </w:r>
      <w:r>
        <w:t xml:space="preserve">. Největší problém práva a právní interpretace </w:t>
      </w:r>
      <w:r w:rsidR="00BC0E51">
        <w:t xml:space="preserve">pak </w:t>
      </w:r>
      <w:r>
        <w:t xml:space="preserve">vidí v tzv. </w:t>
      </w:r>
      <w:proofErr w:type="spellStart"/>
      <w:r w:rsidRPr="00872C32">
        <w:rPr>
          <w:i/>
        </w:rPr>
        <w:t>hard</w:t>
      </w:r>
      <w:proofErr w:type="spellEnd"/>
      <w:r w:rsidRPr="00872C32">
        <w:rPr>
          <w:i/>
        </w:rPr>
        <w:t xml:space="preserve"> </w:t>
      </w:r>
      <w:proofErr w:type="spellStart"/>
      <w:r w:rsidRPr="00872C32">
        <w:rPr>
          <w:i/>
        </w:rPr>
        <w:t>cases</w:t>
      </w:r>
      <w:proofErr w:type="spellEnd"/>
      <w:r>
        <w:t>, kdy si soudce nevystačí pouze s jednoduchou aplikací právních pravidel, jež mají slovy Harta často otevřenou texturu. Soudci se v těchto situacích často rozcházejí a v následném rozhodnutí se pak odráží jejich osobnost, temperament, sociální či biologická determinace</w:t>
      </w:r>
      <w:r>
        <w:rPr>
          <w:rStyle w:val="Znakapoznpodarou"/>
        </w:rPr>
        <w:footnoteReference w:id="36"/>
      </w:r>
      <w:r>
        <w:t>.</w:t>
      </w:r>
    </w:p>
    <w:p w:rsidR="007D3650" w:rsidRDefault="007D3650" w:rsidP="00EC55BC">
      <w:pPr>
        <w:spacing w:line="360" w:lineRule="auto"/>
        <w:contextualSpacing/>
        <w:jc w:val="both"/>
      </w:pPr>
      <w:r>
        <w:tab/>
        <w:t xml:space="preserve">Dle Harta je tato situace řešena prostřednictvím nevyzpytatelné soudcovské diskrece, s tím se však </w:t>
      </w:r>
      <w:proofErr w:type="spellStart"/>
      <w:r>
        <w:t>Dworkin</w:t>
      </w:r>
      <w:proofErr w:type="spellEnd"/>
      <w:r>
        <w:t xml:space="preserve"> naprosto neztotožňuje. Sám říká, že soudce může být subjektivně přesvědčen, že koná správně, zakládá rozhodnutí na spravedlivých argumentech, </w:t>
      </w:r>
      <w:r w:rsidR="006E2401">
        <w:br/>
      </w:r>
      <w:r>
        <w:t>ovšem dokud není schopen říci, na jakých principech svá t</w:t>
      </w:r>
      <w:r w:rsidR="00882DC3">
        <w:t>vrzení postavil</w:t>
      </w:r>
      <w:r w:rsidR="00BC0E51">
        <w:t>, pak</w:t>
      </w:r>
      <w:r>
        <w:t xml:space="preserve"> si nemůže být jistý, že je dané řešení spravedlivé</w:t>
      </w:r>
      <w:r>
        <w:rPr>
          <w:rStyle w:val="Znakapoznpodarou"/>
        </w:rPr>
        <w:footnoteReference w:id="37"/>
      </w:r>
      <w:r>
        <w:t>.</w:t>
      </w:r>
    </w:p>
    <w:p w:rsidR="007D3650" w:rsidRPr="00B609CA" w:rsidRDefault="007D3650" w:rsidP="00011771">
      <w:pPr>
        <w:spacing w:line="360" w:lineRule="auto"/>
        <w:ind w:firstLine="708"/>
        <w:contextualSpacing/>
        <w:jc w:val="both"/>
      </w:pPr>
      <w:r>
        <w:t xml:space="preserve">Nejvýznamnějším poznatkem v souvislosti s genezí </w:t>
      </w:r>
      <w:r w:rsidR="00B627DE">
        <w:t xml:space="preserve">principu </w:t>
      </w:r>
      <w:r>
        <w:t>proporcionality</w:t>
      </w:r>
      <w:r w:rsidR="00B627DE">
        <w:t xml:space="preserve"> a jeho jednotlivých testů</w:t>
      </w:r>
      <w:r>
        <w:t xml:space="preserve"> vidíme v rozdělení právního řádu na pravidla a principy z hlediska jejich vnitřní logické struktury. Pravidla chápe v tom smyslu, že je nutno je aplikovat způsobem </w:t>
      </w:r>
      <w:r w:rsidRPr="00B609CA">
        <w:rPr>
          <w:i/>
        </w:rPr>
        <w:t>vše nebo nic</w:t>
      </w:r>
      <w:r>
        <w:rPr>
          <w:rStyle w:val="Znakapoznpodarou"/>
          <w:i/>
        </w:rPr>
        <w:footnoteReference w:id="38"/>
      </w:r>
      <w:r w:rsidR="00AB3386">
        <w:rPr>
          <w:i/>
        </w:rPr>
        <w:t>.</w:t>
      </w:r>
      <w:r>
        <w:t xml:space="preserve"> Na principy ovšem nelze pohlížet pouze z pohledu platnosti či nepla</w:t>
      </w:r>
      <w:r w:rsidR="00C92BB3">
        <w:t xml:space="preserve">tnosti, </w:t>
      </w:r>
      <w:r w:rsidR="00BF5021">
        <w:br/>
      </w:r>
      <w:r>
        <w:t>ale platnost zde má různou míru intenzity</w:t>
      </w:r>
      <w:r>
        <w:rPr>
          <w:rStyle w:val="Znakapoznpodarou"/>
        </w:rPr>
        <w:footnoteReference w:id="39"/>
      </w:r>
      <w:r>
        <w:t>.</w:t>
      </w:r>
    </w:p>
    <w:p w:rsidR="007D3650" w:rsidRDefault="007D3650" w:rsidP="00011771">
      <w:pPr>
        <w:spacing w:line="360" w:lineRule="auto"/>
        <w:ind w:firstLine="708"/>
        <w:contextualSpacing/>
        <w:jc w:val="both"/>
      </w:pPr>
      <w:r>
        <w:t>Daná tvrzení je vhodné podložit praktickým osvětlením. Pokud na konkrétní případ dopadají různá pravidla, kter</w:t>
      </w:r>
      <w:r w:rsidR="00373526">
        <w:t xml:space="preserve">á si navzájem odporují, pak </w:t>
      </w:r>
      <w:r>
        <w:t xml:space="preserve">tuto kolizi </w:t>
      </w:r>
      <w:r w:rsidR="00373526">
        <w:t xml:space="preserve">lze </w:t>
      </w:r>
      <w:r>
        <w:t>řešit pomocí derogace jednoho z </w:t>
      </w:r>
      <w:r w:rsidR="00923F00">
        <w:t>nich či stanovením výjimky.</w:t>
      </w:r>
    </w:p>
    <w:p w:rsidR="007D3650" w:rsidRDefault="007D3650" w:rsidP="00011771">
      <w:pPr>
        <w:spacing w:line="360" w:lineRule="auto"/>
        <w:ind w:firstLine="708"/>
        <w:contextualSpacing/>
        <w:jc w:val="both"/>
      </w:pPr>
      <w:r>
        <w:t xml:space="preserve">Tento postup je však nepřípustný při kolizi principů. Představme si střet práva </w:t>
      </w:r>
      <w:r w:rsidR="00BF5021">
        <w:br/>
      </w:r>
      <w:r>
        <w:t>na svobodu slova a práva na soukromí. Při naprostém omezení s</w:t>
      </w:r>
      <w:r w:rsidR="00923F00">
        <w:t>vobody slova by došlo prakticky</w:t>
      </w:r>
      <w:r>
        <w:t xml:space="preserve"> k zablokování médií, která skoro každou zprávou zasahují do soukromí urči</w:t>
      </w:r>
      <w:r w:rsidR="00BC0E51">
        <w:t xml:space="preserve">té </w:t>
      </w:r>
      <w:r w:rsidR="00BC0E51">
        <w:lastRenderedPageBreak/>
        <w:t xml:space="preserve">osoby. Na druhé straně </w:t>
      </w:r>
      <w:r w:rsidR="00923F00">
        <w:t>v případě</w:t>
      </w:r>
      <w:r>
        <w:t xml:space="preserve"> popření práva na ochranu soukromí by mohlo dojít k celkové </w:t>
      </w:r>
      <w:proofErr w:type="spellStart"/>
      <w:r>
        <w:t>dehonestaci</w:t>
      </w:r>
      <w:proofErr w:type="spellEnd"/>
      <w:r>
        <w:t xml:space="preserve"> určité osoby, aniž by měla jakoukoliv možnost se</w:t>
      </w:r>
      <w:r w:rsidR="00BC0E51">
        <w:t xml:space="preserve"> tomu</w:t>
      </w:r>
      <w:r>
        <w:t xml:space="preserve"> bránit. Řešením v této situaci je právě princip proporcionality mající za úkol ideálně vyvážit součastné použití obou principů v takové intenzitě, která nezabraňuje plynulému chodu společnosti.</w:t>
      </w:r>
    </w:p>
    <w:p w:rsidR="007D3650" w:rsidRPr="00B16E7D" w:rsidRDefault="007D3650" w:rsidP="00011771">
      <w:pPr>
        <w:spacing w:line="360" w:lineRule="auto"/>
        <w:ind w:firstLine="708"/>
        <w:contextualSpacing/>
        <w:jc w:val="both"/>
      </w:pPr>
      <w:r>
        <w:t>Principy jako takové tedy nestanovují přesné právní nás</w:t>
      </w:r>
      <w:r w:rsidR="00923F00">
        <w:t>ledky, jež</w:t>
      </w:r>
      <w:r>
        <w:t xml:space="preserve"> nastanou při jejich aplikaci</w:t>
      </w:r>
      <w:r>
        <w:rPr>
          <w:rStyle w:val="Znakapoznpodarou"/>
        </w:rPr>
        <w:footnoteReference w:id="40"/>
      </w:r>
      <w:r w:rsidR="00BC0E51">
        <w:t>. S</w:t>
      </w:r>
      <w:r>
        <w:t>píše stanovují, j</w:t>
      </w:r>
      <w:r w:rsidR="00BC0E51">
        <w:t xml:space="preserve">aký směr má být sledován, </w:t>
      </w:r>
      <w:r>
        <w:t>konkrétní rozhodnutí však striktně nevyvolává</w:t>
      </w:r>
      <w:r>
        <w:rPr>
          <w:rStyle w:val="Znakapoznpodarou"/>
        </w:rPr>
        <w:footnoteReference w:id="41"/>
      </w:r>
      <w:r>
        <w:t xml:space="preserve">. Na rozdíl od diskrece upřednostňované </w:t>
      </w:r>
      <w:proofErr w:type="spellStart"/>
      <w:r>
        <w:t>Hartem</w:t>
      </w:r>
      <w:proofErr w:type="spellEnd"/>
      <w:r>
        <w:t xml:space="preserve">, </w:t>
      </w:r>
      <w:proofErr w:type="spellStart"/>
      <w:r>
        <w:t>Dworkin</w:t>
      </w:r>
      <w:proofErr w:type="spellEnd"/>
      <w:r>
        <w:t xml:space="preserve"> považuje principy </w:t>
      </w:r>
      <w:r w:rsidR="00BC0E51">
        <w:br/>
      </w:r>
      <w:r>
        <w:t>za závazné</w:t>
      </w:r>
      <w:r w:rsidR="00882DC3">
        <w:t xml:space="preserve"> a soudce má povinnost</w:t>
      </w:r>
      <w:r w:rsidR="00923F00">
        <w:t xml:space="preserve"> </w:t>
      </w:r>
      <w:r>
        <w:t>aplikovat</w:t>
      </w:r>
      <w:r w:rsidR="00882DC3">
        <w:t xml:space="preserve"> je</w:t>
      </w:r>
      <w:r w:rsidR="00BC0E51">
        <w:t xml:space="preserve"> tam, kde je to</w:t>
      </w:r>
      <w:r>
        <w:t xml:space="preserve"> na místě</w:t>
      </w:r>
      <w:r>
        <w:rPr>
          <w:rStyle w:val="Znakapoznpodarou"/>
        </w:rPr>
        <w:footnoteReference w:id="42"/>
      </w:r>
      <w:r w:rsidR="00923F00">
        <w:t xml:space="preserve">. Navíc </w:t>
      </w:r>
      <w:r w:rsidR="00BC0E51">
        <w:br/>
      </w:r>
      <w:r w:rsidR="00923F00">
        <w:t>u diskrece soudce</w:t>
      </w:r>
      <w:r>
        <w:t xml:space="preserve"> v konkrétním p</w:t>
      </w:r>
      <w:r w:rsidR="00923F00">
        <w:t>řípadě tzv. tvoří principy, jde nad rámec, kterým je vázán</w:t>
      </w:r>
      <w:r>
        <w:t xml:space="preserve">, což </w:t>
      </w:r>
      <w:r w:rsidR="00BC0E51">
        <w:t xml:space="preserve">v důsledku </w:t>
      </w:r>
      <w:r>
        <w:t>vede k rozhodnutí retroaktivnímu</w:t>
      </w:r>
      <w:r>
        <w:rPr>
          <w:rStyle w:val="Znakapoznpodarou"/>
        </w:rPr>
        <w:footnoteReference w:id="43"/>
      </w:r>
      <w:r>
        <w:t>, jež není žádoucí v právním systému sledující</w:t>
      </w:r>
      <w:r w:rsidR="00882DC3">
        <w:t>m</w:t>
      </w:r>
      <w:r>
        <w:t xml:space="preserve"> nastolení právn</w:t>
      </w:r>
      <w:r w:rsidR="00373526">
        <w:t xml:space="preserve">í jistoty. Na základě </w:t>
      </w:r>
      <w:proofErr w:type="spellStart"/>
      <w:r w:rsidR="00373526">
        <w:t>Dworkinovy</w:t>
      </w:r>
      <w:proofErr w:type="spellEnd"/>
      <w:r>
        <w:t xml:space="preserve"> teorie </w:t>
      </w:r>
      <w:r w:rsidR="00373526">
        <w:t>jsou principy</w:t>
      </w:r>
      <w:r>
        <w:t xml:space="preserve"> </w:t>
      </w:r>
      <w:proofErr w:type="spellStart"/>
      <w:r>
        <w:t>přirozenoprávně</w:t>
      </w:r>
      <w:proofErr w:type="spellEnd"/>
      <w:r>
        <w:t xml:space="preserve"> závazné ze samotné podstaty existence člov</w:t>
      </w:r>
      <w:r w:rsidR="00A67453">
        <w:t>ěka, tudíž je jimi soudce vázán. J</w:t>
      </w:r>
      <w:r>
        <w:t>sou (ač nepsané) součástí právního řádu a nezakládají tedy rozhodnutí retroaktivní.</w:t>
      </w:r>
    </w:p>
    <w:p w:rsidR="007D3650" w:rsidRDefault="007D3650" w:rsidP="00EC55BC">
      <w:pPr>
        <w:pStyle w:val="Nadpis3"/>
        <w:spacing w:line="360" w:lineRule="auto"/>
        <w:contextualSpacing/>
        <w:jc w:val="both"/>
      </w:pPr>
      <w:bookmarkStart w:id="16" w:name="_Toc368171564"/>
      <w:bookmarkStart w:id="17" w:name="_Toc377736189"/>
      <w:r>
        <w:t xml:space="preserve">Rozuzlení sporu mezi pozitivisty a </w:t>
      </w:r>
      <w:proofErr w:type="spellStart"/>
      <w:r>
        <w:t>iusnaturalisty</w:t>
      </w:r>
      <w:bookmarkEnd w:id="16"/>
      <w:bookmarkEnd w:id="17"/>
      <w:proofErr w:type="spellEnd"/>
    </w:p>
    <w:p w:rsidR="007D3650" w:rsidRDefault="007D3650" w:rsidP="00011771">
      <w:pPr>
        <w:spacing w:line="360" w:lineRule="auto"/>
        <w:ind w:firstLine="708"/>
        <w:contextualSpacing/>
        <w:jc w:val="both"/>
      </w:pPr>
      <w:r>
        <w:t>Na základě uvedených doktrinálních názorů nám musí být jasné, kterou teorii je třeba sledovat za účelem rozvoje idejí demokracie, ZLPS a právního státu. Ovšem ke konečné verifikaci musíme dojít až na základě konkrétní ju</w:t>
      </w:r>
      <w:r w:rsidR="00A67453">
        <w:t>dikaturní činnosti soudů. Nejprve se</w:t>
      </w:r>
      <w:r>
        <w:t xml:space="preserve"> bude</w:t>
      </w:r>
      <w:r w:rsidR="00A67453">
        <w:t>me věnovat</w:t>
      </w:r>
      <w:r>
        <w:t xml:space="preserve"> kauze </w:t>
      </w:r>
      <w:proofErr w:type="spellStart"/>
      <w:r w:rsidRPr="001F6EFB">
        <w:rPr>
          <w:i/>
        </w:rPr>
        <w:t>Riggs</w:t>
      </w:r>
      <w:proofErr w:type="spellEnd"/>
      <w:r w:rsidRPr="001F6EFB">
        <w:rPr>
          <w:i/>
        </w:rPr>
        <w:t xml:space="preserve"> v. </w:t>
      </w:r>
      <w:proofErr w:type="spellStart"/>
      <w:r w:rsidRPr="001F6EFB">
        <w:rPr>
          <w:i/>
        </w:rPr>
        <w:t>Palmer</w:t>
      </w:r>
      <w:proofErr w:type="spellEnd"/>
      <w:r>
        <w:rPr>
          <w:rStyle w:val="Znakapoznpodarou"/>
          <w:i/>
        </w:rPr>
        <w:footnoteReference w:id="44"/>
      </w:r>
      <w:r w:rsidR="00A67453">
        <w:t>, následně</w:t>
      </w:r>
      <w:r w:rsidR="00B429C8">
        <w:t xml:space="preserve"> pak</w:t>
      </w:r>
      <w:r w:rsidR="00A67453">
        <w:t xml:space="preserve"> problematice jiného charakteru</w:t>
      </w:r>
      <w:r>
        <w:t xml:space="preserve"> dopadající </w:t>
      </w:r>
      <w:r w:rsidR="00A67453">
        <w:t>do naší oblasti</w:t>
      </w:r>
      <w:r>
        <w:t xml:space="preserve"> týkající se střelby na hranicích </w:t>
      </w:r>
      <w:r w:rsidRPr="001F6EFB">
        <w:rPr>
          <w:i/>
        </w:rPr>
        <w:t>železné opony.</w:t>
      </w:r>
    </w:p>
    <w:p w:rsidR="007D3650" w:rsidRDefault="007D3650" w:rsidP="00011771">
      <w:pPr>
        <w:spacing w:line="360" w:lineRule="auto"/>
        <w:ind w:firstLine="708"/>
        <w:contextualSpacing/>
        <w:jc w:val="both"/>
      </w:pPr>
      <w:r>
        <w:t>První zmíněná kauza se odehrá</w:t>
      </w:r>
      <w:r w:rsidR="00B429C8">
        <w:t>la v New Yorku roku 1889. P</w:t>
      </w:r>
      <w:r>
        <w:t xml:space="preserve">odstata spočívala </w:t>
      </w:r>
      <w:r w:rsidR="00103719">
        <w:br/>
      </w:r>
      <w:r>
        <w:t>v určení, zda může vnuk být testamentárním dědicem po svém praotci i přes to, že jej zavraždil, tedy zapříčinil právní skutečnost, při které se na základě protiprávního jednání obohatil. Tehdejší právní řád daný případ jakkoliv neupravoval, tudíž z pozitivistického pohledu nápadu dědictví nic nebránilo, ovšem z morálního hlediska bylo takovéto řešení nemyslitelné.</w:t>
      </w:r>
      <w:r>
        <w:rPr>
          <w:rStyle w:val="Znakapoznpodarou"/>
        </w:rPr>
        <w:footnoteReference w:id="45"/>
      </w:r>
    </w:p>
    <w:p w:rsidR="007D3650" w:rsidRDefault="00B429C8" w:rsidP="00011771">
      <w:pPr>
        <w:spacing w:line="360" w:lineRule="auto"/>
        <w:ind w:firstLine="708"/>
        <w:contextualSpacing/>
        <w:jc w:val="both"/>
        <w:rPr>
          <w:rFonts w:cs="Times New Roman"/>
          <w:i/>
          <w:szCs w:val="24"/>
        </w:rPr>
      </w:pPr>
      <w:r>
        <w:t xml:space="preserve">Soudu se však podařilo tuto skulinu </w:t>
      </w:r>
      <w:r w:rsidR="007D3650">
        <w:t>patř</w:t>
      </w:r>
      <w:r>
        <w:t>ičně zacelit</w:t>
      </w:r>
      <w:r w:rsidR="007D3650">
        <w:t xml:space="preserve"> na základě použití existujícího pravidla: </w:t>
      </w:r>
      <w:r w:rsidR="007D3650" w:rsidRPr="004E79CB">
        <w:rPr>
          <w:rFonts w:cs="Times New Roman"/>
          <w:i/>
          <w:szCs w:val="24"/>
        </w:rPr>
        <w:t xml:space="preserve">„Nikomu se nesmí dovolit mít prospěch z vlastního podvodu, využívat vlastního </w:t>
      </w:r>
      <w:r w:rsidR="007D3650" w:rsidRPr="004E79CB">
        <w:rPr>
          <w:rFonts w:cs="Times New Roman"/>
          <w:i/>
          <w:szCs w:val="24"/>
        </w:rPr>
        <w:lastRenderedPageBreak/>
        <w:t>protiprávního jednání, opírat žalobu o vlastní nepravost nebo nabývat majetku vlastním zločinem</w:t>
      </w:r>
      <w:r w:rsidR="00373526">
        <w:rPr>
          <w:rFonts w:cs="Times New Roman"/>
          <w:i/>
          <w:szCs w:val="24"/>
        </w:rPr>
        <w:t>“</w:t>
      </w:r>
      <w:r w:rsidR="007D3650" w:rsidRPr="004E79CB">
        <w:rPr>
          <w:rStyle w:val="Znakapoznpodarou"/>
          <w:rFonts w:cs="Times New Roman"/>
          <w:szCs w:val="24"/>
        </w:rPr>
        <w:footnoteReference w:id="46"/>
      </w:r>
      <w:r w:rsidR="00A218DB">
        <w:rPr>
          <w:rFonts w:cs="Times New Roman"/>
          <w:i/>
          <w:szCs w:val="24"/>
        </w:rPr>
        <w:t>.</w:t>
      </w:r>
    </w:p>
    <w:p w:rsidR="007D3650" w:rsidRDefault="007D3650" w:rsidP="00011771">
      <w:pPr>
        <w:spacing w:line="360" w:lineRule="auto"/>
        <w:ind w:firstLine="708"/>
        <w:contextualSpacing/>
        <w:jc w:val="both"/>
      </w:pPr>
      <w:r>
        <w:t xml:space="preserve">Další problematikou je střelba na hranicích, která byla za dob komunistického režimu považována za žádoucí, ovšem z dnešního pohledu je třeba na ni pohlížet jako na činnost zločinnou. Zajímavé je pohlédnout na rozhodovací praxi německých soudů, které se s danou problematikou vypořádaly </w:t>
      </w:r>
      <w:proofErr w:type="spellStart"/>
      <w:r>
        <w:t>přirozenoprávně</w:t>
      </w:r>
      <w:proofErr w:type="spellEnd"/>
      <w:r w:rsidR="00373526">
        <w:t>,</w:t>
      </w:r>
      <w:r>
        <w:t xml:space="preserve"> a cestu českou sledující pozitivismus.</w:t>
      </w:r>
    </w:p>
    <w:p w:rsidR="007D3650" w:rsidRDefault="007D3650" w:rsidP="00011771">
      <w:pPr>
        <w:spacing w:line="360" w:lineRule="auto"/>
        <w:ind w:firstLine="708"/>
        <w:contextualSpacing/>
        <w:jc w:val="both"/>
      </w:pPr>
      <w:r>
        <w:t xml:space="preserve">Německé pojetí se odvolávalo na tzv. </w:t>
      </w:r>
      <w:proofErr w:type="spellStart"/>
      <w:r w:rsidRPr="004C60B4">
        <w:rPr>
          <w:i/>
        </w:rPr>
        <w:t>Radbruchovu</w:t>
      </w:r>
      <w:proofErr w:type="spellEnd"/>
      <w:r w:rsidRPr="004C60B4">
        <w:rPr>
          <w:i/>
        </w:rPr>
        <w:t xml:space="preserve"> formuli</w:t>
      </w:r>
      <w:r>
        <w:t xml:space="preserve"> v tom smyslu, </w:t>
      </w:r>
      <w:r w:rsidR="00A218DB">
        <w:br/>
      </w:r>
      <w:r>
        <w:t xml:space="preserve">že při </w:t>
      </w:r>
      <w:r w:rsidR="00A218DB">
        <w:t xml:space="preserve">extrémním </w:t>
      </w:r>
      <w:r>
        <w:t xml:space="preserve">rozporu s pozitivním zákonem a spravedlností je nutno upřednostnit spravedlnost, a proto tehdy beztrestný akt byl z dnešního pohledu považován za trestný </w:t>
      </w:r>
      <w:r w:rsidR="00B627DE">
        <w:t>čin. Dále bylo argumentováno tím</w:t>
      </w:r>
      <w:r>
        <w:t>, že hodné ochrany není jednání chráněné tehdejším zákonem, jelikož není možné předpokládat, že i v budoucnu bude zákon interpretován způsobem odporujícím ZLPS</w:t>
      </w:r>
      <w:r>
        <w:rPr>
          <w:rStyle w:val="Znakapoznpodarou"/>
        </w:rPr>
        <w:footnoteReference w:id="47"/>
      </w:r>
      <w:r>
        <w:t>. ÚS SRN tedy upřednostnil poje</w:t>
      </w:r>
      <w:r w:rsidR="00B627DE">
        <w:t>tí přirozenoprávní a odmítl</w:t>
      </w:r>
      <w:r>
        <w:t xml:space="preserve"> jakkoliv reflektovat tehdejší právní úpravu.</w:t>
      </w:r>
    </w:p>
    <w:p w:rsidR="007D3650" w:rsidRDefault="007D3650" w:rsidP="00011771">
      <w:pPr>
        <w:spacing w:line="360" w:lineRule="auto"/>
        <w:ind w:firstLine="708"/>
        <w:contextualSpacing/>
        <w:jc w:val="both"/>
      </w:pPr>
      <w:r>
        <w:t>Opačné řešení můžeme nalézt v české soudní praxi. Obdobný skutkový stav byl odůvodněn tak, že pohraničníci tehdy neporušili žádný právní předpis, tudíž na základě zásady zákazu retroaktivity nemohou být potrestáni za tehdejší činy</w:t>
      </w:r>
      <w:r>
        <w:rPr>
          <w:rStyle w:val="Znakapoznpodarou"/>
        </w:rPr>
        <w:footnoteReference w:id="48"/>
      </w:r>
      <w:r>
        <w:t>.</w:t>
      </w:r>
    </w:p>
    <w:p w:rsidR="007D3650" w:rsidRPr="004E79CB" w:rsidRDefault="007D3650" w:rsidP="00011771">
      <w:pPr>
        <w:spacing w:line="360" w:lineRule="auto"/>
        <w:ind w:firstLine="708"/>
        <w:contextualSpacing/>
        <w:jc w:val="both"/>
        <w:rPr>
          <w:rFonts w:cs="Times New Roman"/>
          <w:szCs w:val="24"/>
        </w:rPr>
      </w:pPr>
      <w:r>
        <w:t>Tyto případy nám jas</w:t>
      </w:r>
      <w:r w:rsidR="00EE34EB">
        <w:t>ně ukazují, kdy</w:t>
      </w:r>
      <w:r>
        <w:t xml:space="preserve"> zvítězilo právo, kdy spravedlnost a že tyto pojmy můžeme považovat za synonyma po</w:t>
      </w:r>
      <w:r w:rsidR="00EE34EB">
        <w:t>uze v situaci, pokud</w:t>
      </w:r>
      <w:r w:rsidR="00B627DE">
        <w:t xml:space="preserve"> se na ně dívá</w:t>
      </w:r>
      <w:r>
        <w:t xml:space="preserve">me z pohledu </w:t>
      </w:r>
      <w:proofErr w:type="spellStart"/>
      <w:r>
        <w:t>iusnaturalistického</w:t>
      </w:r>
      <w:proofErr w:type="spellEnd"/>
      <w:r>
        <w:t xml:space="preserve">. </w:t>
      </w:r>
      <w:r>
        <w:rPr>
          <w:rFonts w:cs="Times New Roman"/>
          <w:szCs w:val="24"/>
        </w:rPr>
        <w:t>P</w:t>
      </w:r>
      <w:r w:rsidRPr="004E79CB">
        <w:rPr>
          <w:rFonts w:cs="Times New Roman"/>
          <w:szCs w:val="24"/>
        </w:rPr>
        <w:t>ozitivistický náhled</w:t>
      </w:r>
      <w:r>
        <w:rPr>
          <w:rFonts w:cs="Times New Roman"/>
          <w:szCs w:val="24"/>
        </w:rPr>
        <w:t xml:space="preserve"> je zde na hlavu poražen</w:t>
      </w:r>
      <w:r w:rsidRPr="004E79CB">
        <w:rPr>
          <w:rFonts w:cs="Times New Roman"/>
          <w:szCs w:val="24"/>
        </w:rPr>
        <w:t>, psané právo nemůže nikdy komplexně upravovat veškeré nuance společenského života, tudíž k nastolení spravedlnosti musí bý</w:t>
      </w:r>
      <w:r>
        <w:rPr>
          <w:rFonts w:cs="Times New Roman"/>
          <w:szCs w:val="24"/>
        </w:rPr>
        <w:t>t použity nástroje</w:t>
      </w:r>
      <w:r w:rsidRPr="004E79CB">
        <w:rPr>
          <w:rFonts w:cs="Times New Roman"/>
          <w:szCs w:val="24"/>
        </w:rPr>
        <w:t xml:space="preserve"> vedoucí k dosažení mravního ideálu, avšak na základě principů vycházejících z povahy právního řádu, ne pomocí nevyzpytatelné soudcovské diskrece.</w:t>
      </w:r>
    </w:p>
    <w:p w:rsidR="007D3650" w:rsidRDefault="007D3650" w:rsidP="00011771">
      <w:pPr>
        <w:spacing w:line="360" w:lineRule="auto"/>
        <w:ind w:firstLine="708"/>
        <w:contextualSpacing/>
        <w:jc w:val="both"/>
        <w:rPr>
          <w:rFonts w:cs="Times New Roman"/>
          <w:szCs w:val="24"/>
        </w:rPr>
      </w:pPr>
      <w:r w:rsidRPr="004E79CB">
        <w:rPr>
          <w:rFonts w:cs="Times New Roman"/>
          <w:szCs w:val="24"/>
        </w:rPr>
        <w:t>Ap</w:t>
      </w:r>
      <w:r>
        <w:rPr>
          <w:rFonts w:cs="Times New Roman"/>
          <w:szCs w:val="24"/>
        </w:rPr>
        <w:t>likace práva nezohledňující</w:t>
      </w:r>
      <w:r w:rsidRPr="004E79CB">
        <w:rPr>
          <w:rFonts w:cs="Times New Roman"/>
          <w:szCs w:val="24"/>
        </w:rPr>
        <w:t xml:space="preserve"> </w:t>
      </w:r>
      <w:r w:rsidR="001D67B0">
        <w:rPr>
          <w:rFonts w:cs="Times New Roman"/>
          <w:szCs w:val="24"/>
        </w:rPr>
        <w:t xml:space="preserve">přirozenou </w:t>
      </w:r>
      <w:r w:rsidRPr="004E79CB">
        <w:rPr>
          <w:rFonts w:cs="Times New Roman"/>
          <w:szCs w:val="24"/>
        </w:rPr>
        <w:t>morálku, vede k nastolení bezhodnotového právního pozitivismu</w:t>
      </w:r>
      <w:r w:rsidR="00EE34EB">
        <w:rPr>
          <w:rFonts w:cs="Times New Roman"/>
          <w:szCs w:val="24"/>
        </w:rPr>
        <w:t xml:space="preserve">. </w:t>
      </w:r>
      <w:r w:rsidRPr="004E79CB">
        <w:rPr>
          <w:rFonts w:cs="Times New Roman"/>
          <w:szCs w:val="24"/>
        </w:rPr>
        <w:t xml:space="preserve">Alexy tuto </w:t>
      </w:r>
      <w:r w:rsidRPr="00443949">
        <w:rPr>
          <w:rFonts w:cs="Times New Roman"/>
          <w:i/>
          <w:szCs w:val="24"/>
        </w:rPr>
        <w:t>bezhodnotovou hrozbu</w:t>
      </w:r>
      <w:r w:rsidRPr="004E79CB">
        <w:rPr>
          <w:rFonts w:cs="Times New Roman"/>
          <w:szCs w:val="24"/>
        </w:rPr>
        <w:t xml:space="preserve"> řeší pomocí stanovení tří prvků, které musí být naplněny, abychom dokázali rozpoznat, co je právem:</w:t>
      </w:r>
    </w:p>
    <w:p w:rsidR="00EE34EB" w:rsidRPr="004E79CB" w:rsidRDefault="00EE34EB" w:rsidP="00EC55BC">
      <w:pPr>
        <w:spacing w:line="360" w:lineRule="auto"/>
        <w:ind w:firstLine="576"/>
        <w:contextualSpacing/>
        <w:jc w:val="both"/>
        <w:rPr>
          <w:rFonts w:cs="Times New Roman"/>
          <w:szCs w:val="24"/>
        </w:rPr>
      </w:pPr>
    </w:p>
    <w:p w:rsidR="007D3650" w:rsidRPr="004E79CB" w:rsidRDefault="007D3650" w:rsidP="00EC55BC">
      <w:pPr>
        <w:spacing w:line="360" w:lineRule="auto"/>
        <w:ind w:firstLine="576"/>
        <w:contextualSpacing/>
        <w:jc w:val="both"/>
        <w:rPr>
          <w:rFonts w:cs="Times New Roman"/>
          <w:szCs w:val="24"/>
        </w:rPr>
      </w:pPr>
      <w:r>
        <w:rPr>
          <w:rFonts w:cs="Times New Roman"/>
          <w:szCs w:val="24"/>
        </w:rPr>
        <w:t>1) S</w:t>
      </w:r>
      <w:r w:rsidRPr="004E79CB">
        <w:rPr>
          <w:rFonts w:cs="Times New Roman"/>
          <w:szCs w:val="24"/>
        </w:rPr>
        <w:t>ouladné stanovení (tvorba normy na základě činnosti zákonodárného sboru),</w:t>
      </w:r>
    </w:p>
    <w:p w:rsidR="007D3650" w:rsidRPr="004E79CB" w:rsidRDefault="007D3650" w:rsidP="00EC55BC">
      <w:pPr>
        <w:spacing w:line="360" w:lineRule="auto"/>
        <w:ind w:firstLine="576"/>
        <w:contextualSpacing/>
        <w:jc w:val="both"/>
        <w:rPr>
          <w:rFonts w:cs="Times New Roman"/>
          <w:szCs w:val="24"/>
        </w:rPr>
      </w:pPr>
      <w:r w:rsidRPr="004E79CB">
        <w:rPr>
          <w:rFonts w:cs="Times New Roman"/>
          <w:szCs w:val="24"/>
        </w:rPr>
        <w:t>2) společenská účinnost (možnost vynutitelnosti norem</w:t>
      </w:r>
      <w:r>
        <w:rPr>
          <w:rFonts w:cs="Times New Roman"/>
          <w:szCs w:val="24"/>
        </w:rPr>
        <w:t>),</w:t>
      </w:r>
    </w:p>
    <w:p w:rsidR="007D3650" w:rsidRDefault="007D3650" w:rsidP="00EC55BC">
      <w:pPr>
        <w:tabs>
          <w:tab w:val="left" w:pos="7530"/>
        </w:tabs>
        <w:spacing w:line="360" w:lineRule="auto"/>
        <w:ind w:firstLine="576"/>
        <w:contextualSpacing/>
        <w:jc w:val="both"/>
        <w:rPr>
          <w:rFonts w:cs="Times New Roman"/>
          <w:szCs w:val="24"/>
        </w:rPr>
      </w:pPr>
      <w:r w:rsidRPr="004E79CB">
        <w:rPr>
          <w:rFonts w:cs="Times New Roman"/>
          <w:szCs w:val="24"/>
        </w:rPr>
        <w:t>3) obsahová správnost (morální ospravedlnění zákonné úpravy).</w:t>
      </w:r>
      <w:r w:rsidRPr="004E79CB">
        <w:rPr>
          <w:rStyle w:val="Znakapoznpodarou"/>
          <w:rFonts w:cs="Times New Roman"/>
          <w:szCs w:val="24"/>
        </w:rPr>
        <w:footnoteReference w:id="49"/>
      </w:r>
    </w:p>
    <w:p w:rsidR="007D3650" w:rsidRDefault="007D3650" w:rsidP="00EC55BC">
      <w:pPr>
        <w:spacing w:line="360" w:lineRule="auto"/>
        <w:ind w:firstLine="576"/>
        <w:contextualSpacing/>
        <w:jc w:val="both"/>
        <w:rPr>
          <w:rFonts w:cs="Times New Roman"/>
          <w:szCs w:val="24"/>
        </w:rPr>
      </w:pPr>
    </w:p>
    <w:p w:rsidR="007D3650" w:rsidRPr="004E79CB" w:rsidRDefault="007D3650" w:rsidP="00011771">
      <w:pPr>
        <w:spacing w:line="360" w:lineRule="auto"/>
        <w:ind w:firstLine="708"/>
        <w:contextualSpacing/>
        <w:jc w:val="both"/>
        <w:rPr>
          <w:rFonts w:cs="Times New Roman"/>
          <w:szCs w:val="24"/>
        </w:rPr>
      </w:pPr>
      <w:r>
        <w:rPr>
          <w:rFonts w:cs="Times New Roman"/>
          <w:szCs w:val="24"/>
        </w:rPr>
        <w:lastRenderedPageBreak/>
        <w:t>Z tohoto pohledu lze říci, že</w:t>
      </w:r>
      <w:r w:rsidR="006B436A">
        <w:rPr>
          <w:rFonts w:cs="Times New Roman"/>
          <w:szCs w:val="24"/>
        </w:rPr>
        <w:t xml:space="preserve"> suverenita nemůže být chápána</w:t>
      </w:r>
      <w:r>
        <w:rPr>
          <w:rFonts w:cs="Times New Roman"/>
          <w:szCs w:val="24"/>
        </w:rPr>
        <w:t xml:space="preserve"> ve smyslu pravomoci činit cokoliv, jelikož zde existují určitá nepře</w:t>
      </w:r>
      <w:r w:rsidR="00EE34EB">
        <w:rPr>
          <w:rFonts w:cs="Times New Roman"/>
          <w:szCs w:val="24"/>
        </w:rPr>
        <w:t>kročitelná pravidla bránící</w:t>
      </w:r>
      <w:r>
        <w:rPr>
          <w:rFonts w:cs="Times New Roman"/>
          <w:szCs w:val="24"/>
        </w:rPr>
        <w:t xml:space="preserve"> uzákonění bezpráví</w:t>
      </w:r>
      <w:r>
        <w:rPr>
          <w:rStyle w:val="Znakapoznpodarou"/>
          <w:rFonts w:cs="Times New Roman"/>
          <w:szCs w:val="24"/>
        </w:rPr>
        <w:footnoteReference w:id="50"/>
      </w:r>
      <w:r>
        <w:rPr>
          <w:rFonts w:cs="Times New Roman"/>
          <w:szCs w:val="24"/>
        </w:rPr>
        <w:t xml:space="preserve">. </w:t>
      </w:r>
      <w:r w:rsidR="000E1084">
        <w:rPr>
          <w:rFonts w:cs="Times New Roman"/>
          <w:szCs w:val="24"/>
        </w:rPr>
        <w:br/>
      </w:r>
      <w:r>
        <w:rPr>
          <w:rFonts w:cs="Times New Roman"/>
          <w:szCs w:val="24"/>
        </w:rPr>
        <w:t>To nás tedy opět vede k přiklonění se k přirozenoprávní teorii.</w:t>
      </w:r>
    </w:p>
    <w:p w:rsidR="007D3650" w:rsidRDefault="007D3650" w:rsidP="00011771">
      <w:pPr>
        <w:spacing w:line="360" w:lineRule="auto"/>
        <w:ind w:firstLine="708"/>
        <w:contextualSpacing/>
        <w:jc w:val="both"/>
        <w:rPr>
          <w:rFonts w:cs="Times New Roman"/>
          <w:szCs w:val="24"/>
        </w:rPr>
      </w:pPr>
      <w:r w:rsidRPr="004E79CB">
        <w:rPr>
          <w:rFonts w:cs="Times New Roman"/>
          <w:szCs w:val="24"/>
        </w:rPr>
        <w:t xml:space="preserve">Na závěr musíme dodat, že </w:t>
      </w:r>
      <w:proofErr w:type="spellStart"/>
      <w:r w:rsidRPr="004E79CB">
        <w:rPr>
          <w:rFonts w:cs="Times New Roman"/>
          <w:szCs w:val="24"/>
        </w:rPr>
        <w:t>iusnaturalisté</w:t>
      </w:r>
      <w:proofErr w:type="spellEnd"/>
      <w:r w:rsidRPr="004E79CB">
        <w:rPr>
          <w:rFonts w:cs="Times New Roman"/>
          <w:szCs w:val="24"/>
        </w:rPr>
        <w:t xml:space="preserve"> nepochybují o pl</w:t>
      </w:r>
      <w:r>
        <w:rPr>
          <w:rFonts w:cs="Times New Roman"/>
          <w:szCs w:val="24"/>
        </w:rPr>
        <w:t xml:space="preserve">atnosti pozitivního práva, </w:t>
      </w:r>
      <w:r>
        <w:rPr>
          <w:rFonts w:cs="Times New Roman"/>
          <w:szCs w:val="24"/>
        </w:rPr>
        <w:br/>
        <w:t xml:space="preserve">ale zdůrazňují jeho </w:t>
      </w:r>
      <w:proofErr w:type="spellStart"/>
      <w:r>
        <w:rPr>
          <w:rFonts w:cs="Times New Roman"/>
          <w:szCs w:val="24"/>
        </w:rPr>
        <w:t>dvoj</w:t>
      </w:r>
      <w:r w:rsidRPr="004E79CB">
        <w:rPr>
          <w:rFonts w:cs="Times New Roman"/>
          <w:szCs w:val="24"/>
        </w:rPr>
        <w:t>složkovost</w:t>
      </w:r>
      <w:proofErr w:type="spellEnd"/>
      <w:r w:rsidRPr="004E79CB">
        <w:rPr>
          <w:rFonts w:cs="Times New Roman"/>
          <w:szCs w:val="24"/>
        </w:rPr>
        <w:t xml:space="preserve"> v podobě práva psaného a </w:t>
      </w:r>
      <w:proofErr w:type="spellStart"/>
      <w:r w:rsidRPr="004E79CB">
        <w:rPr>
          <w:rFonts w:cs="Times New Roman"/>
          <w:szCs w:val="24"/>
        </w:rPr>
        <w:t>přirozenprávních</w:t>
      </w:r>
      <w:proofErr w:type="spellEnd"/>
      <w:r w:rsidRPr="004E79CB">
        <w:rPr>
          <w:rFonts w:cs="Times New Roman"/>
          <w:szCs w:val="24"/>
        </w:rPr>
        <w:t xml:space="preserve"> zásad</w:t>
      </w:r>
      <w:r w:rsidRPr="004E79CB">
        <w:rPr>
          <w:rStyle w:val="Znakapoznpodarou"/>
          <w:rFonts w:cs="Times New Roman"/>
          <w:szCs w:val="24"/>
        </w:rPr>
        <w:footnoteReference w:id="51"/>
      </w:r>
      <w:r>
        <w:rPr>
          <w:rFonts w:cs="Times New Roman"/>
          <w:szCs w:val="24"/>
        </w:rPr>
        <w:t xml:space="preserve">. Ovšem i přes zmíněné argumenty lze říci, že konflikty mezi teorií </w:t>
      </w:r>
      <w:proofErr w:type="spellStart"/>
      <w:r>
        <w:rPr>
          <w:rFonts w:cs="Times New Roman"/>
          <w:szCs w:val="24"/>
        </w:rPr>
        <w:t>pozitivněprávní</w:t>
      </w:r>
      <w:proofErr w:type="spellEnd"/>
      <w:r>
        <w:rPr>
          <w:rFonts w:cs="Times New Roman"/>
          <w:szCs w:val="24"/>
        </w:rPr>
        <w:t xml:space="preserve"> </w:t>
      </w:r>
      <w:r w:rsidR="00BF5021">
        <w:rPr>
          <w:rFonts w:cs="Times New Roman"/>
          <w:szCs w:val="24"/>
        </w:rPr>
        <w:br/>
      </w:r>
      <w:r>
        <w:rPr>
          <w:rFonts w:cs="Times New Roman"/>
          <w:szCs w:val="24"/>
        </w:rPr>
        <w:t xml:space="preserve">a </w:t>
      </w:r>
      <w:proofErr w:type="spellStart"/>
      <w:r>
        <w:rPr>
          <w:rFonts w:cs="Times New Roman"/>
          <w:szCs w:val="24"/>
        </w:rPr>
        <w:t>přirozenoprávní</w:t>
      </w:r>
      <w:proofErr w:type="spellEnd"/>
      <w:r>
        <w:rPr>
          <w:rFonts w:cs="Times New Roman"/>
          <w:szCs w:val="24"/>
        </w:rPr>
        <w:t xml:space="preserve"> budou nejspíše napořád otázkou velice kontroverzní.</w:t>
      </w:r>
    </w:p>
    <w:p w:rsidR="007D3650" w:rsidRPr="00DB0F32" w:rsidRDefault="006B436A" w:rsidP="00011771">
      <w:pPr>
        <w:spacing w:line="360" w:lineRule="auto"/>
        <w:ind w:firstLine="708"/>
        <w:contextualSpacing/>
        <w:jc w:val="both"/>
        <w:rPr>
          <w:rFonts w:cs="Times New Roman"/>
          <w:szCs w:val="24"/>
        </w:rPr>
      </w:pPr>
      <w:r>
        <w:rPr>
          <w:rFonts w:cs="Times New Roman"/>
          <w:szCs w:val="24"/>
        </w:rPr>
        <w:t>Osvětlení</w:t>
      </w:r>
      <w:r w:rsidR="007D3650">
        <w:rPr>
          <w:rFonts w:cs="Times New Roman"/>
          <w:szCs w:val="24"/>
        </w:rPr>
        <w:t xml:space="preserve"> vztahu pozitivismu a  </w:t>
      </w:r>
      <w:proofErr w:type="spellStart"/>
      <w:r w:rsidR="007D3650">
        <w:rPr>
          <w:rFonts w:cs="Times New Roman"/>
          <w:szCs w:val="24"/>
        </w:rPr>
        <w:t>iusnaturalismu</w:t>
      </w:r>
      <w:proofErr w:type="spellEnd"/>
      <w:r w:rsidR="007D3650">
        <w:rPr>
          <w:rFonts w:cs="Times New Roman"/>
          <w:szCs w:val="24"/>
        </w:rPr>
        <w:t xml:space="preserve"> je stěžejní pro samotné pochopení </w:t>
      </w:r>
      <w:r w:rsidR="00BF5021">
        <w:rPr>
          <w:rFonts w:cs="Times New Roman"/>
          <w:szCs w:val="24"/>
        </w:rPr>
        <w:br/>
      </w:r>
      <w:r>
        <w:rPr>
          <w:rFonts w:cs="Times New Roman"/>
          <w:szCs w:val="24"/>
        </w:rPr>
        <w:t>a správné</w:t>
      </w:r>
      <w:r w:rsidR="007D3650">
        <w:rPr>
          <w:rFonts w:cs="Times New Roman"/>
          <w:szCs w:val="24"/>
        </w:rPr>
        <w:t xml:space="preserve"> užití </w:t>
      </w:r>
      <w:r w:rsidR="00372204">
        <w:rPr>
          <w:rFonts w:cs="Times New Roman"/>
          <w:szCs w:val="24"/>
        </w:rPr>
        <w:t>principu proporcionality, který</w:t>
      </w:r>
      <w:r w:rsidR="007D3650">
        <w:rPr>
          <w:rFonts w:cs="Times New Roman"/>
          <w:szCs w:val="24"/>
        </w:rPr>
        <w:t xml:space="preserve"> můžeme označit za nepsaný právní nástroj vytvořený na základě akutní společenské potřeby. Pozitivistická teorie nemá místo </w:t>
      </w:r>
      <w:r w:rsidR="001D67B0">
        <w:rPr>
          <w:rFonts w:cs="Times New Roman"/>
          <w:szCs w:val="24"/>
        </w:rPr>
        <w:br/>
      </w:r>
      <w:r w:rsidR="007D3650">
        <w:rPr>
          <w:rFonts w:cs="Times New Roman"/>
          <w:szCs w:val="24"/>
        </w:rPr>
        <w:t>pro jednotné a zá</w:t>
      </w:r>
      <w:r w:rsidR="00F2532C">
        <w:rPr>
          <w:rFonts w:cs="Times New Roman"/>
          <w:szCs w:val="24"/>
        </w:rPr>
        <w:t>vazné užívání nepsaného</w:t>
      </w:r>
      <w:r w:rsidR="007D3650">
        <w:rPr>
          <w:rFonts w:cs="Times New Roman"/>
          <w:szCs w:val="24"/>
        </w:rPr>
        <w:t xml:space="preserve"> principu, proto se musíme ubírat cestou </w:t>
      </w:r>
      <w:proofErr w:type="spellStart"/>
      <w:r w:rsidR="007D3650">
        <w:rPr>
          <w:rFonts w:cs="Times New Roman"/>
          <w:szCs w:val="24"/>
        </w:rPr>
        <w:t>iusnaturalism</w:t>
      </w:r>
      <w:r w:rsidR="001D67B0">
        <w:rPr>
          <w:rFonts w:cs="Times New Roman"/>
          <w:szCs w:val="24"/>
        </w:rPr>
        <w:t>u</w:t>
      </w:r>
      <w:proofErr w:type="spellEnd"/>
      <w:r w:rsidR="001D67B0">
        <w:rPr>
          <w:rFonts w:cs="Times New Roman"/>
          <w:szCs w:val="24"/>
        </w:rPr>
        <w:t>, jenž</w:t>
      </w:r>
      <w:r w:rsidR="00F2532C">
        <w:rPr>
          <w:rFonts w:cs="Times New Roman"/>
          <w:szCs w:val="24"/>
        </w:rPr>
        <w:t xml:space="preserve"> představuje ideální prostředí pro vývoj </w:t>
      </w:r>
      <w:r w:rsidR="00372204">
        <w:rPr>
          <w:rFonts w:cs="Times New Roman"/>
          <w:szCs w:val="24"/>
        </w:rPr>
        <w:t xml:space="preserve">principu </w:t>
      </w:r>
      <w:r w:rsidR="007D3650">
        <w:rPr>
          <w:rFonts w:cs="Times New Roman"/>
          <w:szCs w:val="24"/>
        </w:rPr>
        <w:t>proporcionality. Závaznost nepsaných právních principů si rozvedeme následovně.</w:t>
      </w:r>
    </w:p>
    <w:p w:rsidR="007D3650" w:rsidRDefault="00AA64C2" w:rsidP="00EC55BC">
      <w:pPr>
        <w:pStyle w:val="Nadpis2"/>
        <w:spacing w:line="360" w:lineRule="auto"/>
        <w:contextualSpacing/>
        <w:jc w:val="both"/>
      </w:pPr>
      <w:bookmarkStart w:id="18" w:name="_Toc368171565"/>
      <w:bookmarkStart w:id="19" w:name="_Toc377736190"/>
      <w:r>
        <w:t>Závaznost</w:t>
      </w:r>
      <w:r w:rsidR="007D3650">
        <w:t xml:space="preserve"> nepsaných právních principů judikovaných Ú</w:t>
      </w:r>
      <w:r w:rsidR="001D67B0">
        <w:t>stavním soudem</w:t>
      </w:r>
      <w:r w:rsidR="007D3650">
        <w:t xml:space="preserve"> ČR</w:t>
      </w:r>
      <w:bookmarkEnd w:id="18"/>
      <w:bookmarkEnd w:id="19"/>
    </w:p>
    <w:p w:rsidR="007D3650" w:rsidRDefault="007D3650" w:rsidP="00011771">
      <w:pPr>
        <w:spacing w:line="360" w:lineRule="auto"/>
        <w:ind w:firstLine="708"/>
        <w:contextualSpacing/>
        <w:jc w:val="both"/>
      </w:pPr>
      <w:r>
        <w:t>Principy v našem právním řádu jsou na ústavní úr</w:t>
      </w:r>
      <w:r w:rsidR="005106EF">
        <w:t>ovni obsaženy zejména v Listině. E</w:t>
      </w:r>
      <w:r>
        <w:t>xistuje</w:t>
      </w:r>
      <w:r w:rsidR="005106EF">
        <w:t xml:space="preserve"> však</w:t>
      </w:r>
      <w:r>
        <w:t xml:space="preserve"> i mnoho principů, které nejsou stanoveny výsl</w:t>
      </w:r>
      <w:r w:rsidR="005106EF">
        <w:t xml:space="preserve">ovně formou psaného práva, </w:t>
      </w:r>
      <w:r w:rsidR="00103719">
        <w:br/>
      </w:r>
      <w:r w:rsidR="005106EF">
        <w:t>ale</w:t>
      </w:r>
      <w:r>
        <w:t xml:space="preserve"> na základě logického výkladu vyplývají z právního řádu. Mezi ně můžeme zařadit právě </w:t>
      </w:r>
      <w:r w:rsidR="00103719">
        <w:br/>
      </w:r>
      <w:r>
        <w:t xml:space="preserve">i princip proporcionality stanovený </w:t>
      </w:r>
      <w:r w:rsidR="001D67B0">
        <w:t xml:space="preserve">prakticky </w:t>
      </w:r>
      <w:r>
        <w:t>pouze v nálezech ÚS ČR.</w:t>
      </w:r>
    </w:p>
    <w:p w:rsidR="007D3650" w:rsidRDefault="007D3650" w:rsidP="00011771">
      <w:pPr>
        <w:spacing w:line="360" w:lineRule="auto"/>
        <w:ind w:firstLine="708"/>
        <w:contextualSpacing/>
        <w:jc w:val="both"/>
      </w:pPr>
      <w:r>
        <w:t xml:space="preserve">Z tohoto hlediska je nutno si položit otázku, zda nepsané, avšak judikované principy jsou závazné pro obecné soudy a správní orgány v následujících kauzách či zda jde pouze </w:t>
      </w:r>
      <w:r w:rsidR="00EB0261">
        <w:br/>
      </w:r>
      <w:r>
        <w:t>o nezávazné vodítko, jelikož kontinentální právní kultura je založena na základě pozitivního psaného práva.</w:t>
      </w:r>
    </w:p>
    <w:p w:rsidR="007D3650" w:rsidRDefault="007D3650" w:rsidP="00011771">
      <w:pPr>
        <w:spacing w:line="360" w:lineRule="auto"/>
        <w:ind w:firstLine="708"/>
        <w:contextualSpacing/>
        <w:jc w:val="both"/>
      </w:pPr>
      <w:r>
        <w:t>Čl. 89 odst. 2 Ústavy ČR</w:t>
      </w:r>
      <w:r w:rsidR="00FF46F9">
        <w:rPr>
          <w:rStyle w:val="Znakapoznpodarou"/>
        </w:rPr>
        <w:footnoteReference w:id="52"/>
      </w:r>
      <w:r w:rsidR="00373526">
        <w:t xml:space="preserve"> nám říká:</w:t>
      </w:r>
      <w:r>
        <w:t xml:space="preserve"> </w:t>
      </w:r>
      <w:r w:rsidRPr="00175BCB">
        <w:rPr>
          <w:i/>
        </w:rPr>
        <w:t>„Vykonatelná rozhodnutí Ústavního soudu jsou závaz</w:t>
      </w:r>
      <w:r w:rsidR="001D67B0">
        <w:rPr>
          <w:i/>
        </w:rPr>
        <w:t>ná pro všechny orgány a i osoby</w:t>
      </w:r>
      <w:r w:rsidRPr="00175BCB">
        <w:rPr>
          <w:i/>
        </w:rPr>
        <w:t>“</w:t>
      </w:r>
      <w:r w:rsidR="001D67B0">
        <w:rPr>
          <w:i/>
        </w:rPr>
        <w:t>.</w:t>
      </w:r>
      <w:r>
        <w:t xml:space="preserve"> Ve spojitosti s otázkou závaznosti principů lze </w:t>
      </w:r>
      <w:r w:rsidR="0047618B">
        <w:br/>
      </w:r>
      <w:r>
        <w:t>na tuto normu pohlížet ze dvou úhlů:</w:t>
      </w:r>
    </w:p>
    <w:p w:rsidR="007D3650" w:rsidRDefault="008A4222" w:rsidP="00EC55BC">
      <w:pPr>
        <w:pStyle w:val="Odstavecseseznamem"/>
        <w:numPr>
          <w:ilvl w:val="0"/>
          <w:numId w:val="3"/>
        </w:numPr>
        <w:spacing w:line="360" w:lineRule="auto"/>
        <w:jc w:val="both"/>
      </w:pPr>
      <w:r>
        <w:rPr>
          <w:b/>
        </w:rPr>
        <w:t>Pozitivistický směr</w:t>
      </w:r>
      <w:r w:rsidR="007D3650" w:rsidRPr="00773A7E">
        <w:rPr>
          <w:b/>
        </w:rPr>
        <w:t>:</w:t>
      </w:r>
      <w:r w:rsidR="007D3650">
        <w:t xml:space="preserve"> Nález ÚS ČR je závazný pouze v dané kauze a nezavazuje jakkoliv kterýkoliv orgán při jeho rozhodování do budoucna.</w:t>
      </w:r>
    </w:p>
    <w:p w:rsidR="007D3650" w:rsidRDefault="008A4222" w:rsidP="00EC55BC">
      <w:pPr>
        <w:pStyle w:val="Odstavecseseznamem"/>
        <w:numPr>
          <w:ilvl w:val="0"/>
          <w:numId w:val="3"/>
        </w:numPr>
        <w:spacing w:line="360" w:lineRule="auto"/>
        <w:jc w:val="both"/>
      </w:pPr>
      <w:proofErr w:type="spellStart"/>
      <w:r>
        <w:rPr>
          <w:b/>
        </w:rPr>
        <w:lastRenderedPageBreak/>
        <w:t>Iusnaturalistický</w:t>
      </w:r>
      <w:proofErr w:type="spellEnd"/>
      <w:r>
        <w:rPr>
          <w:b/>
        </w:rPr>
        <w:t xml:space="preserve"> směr</w:t>
      </w:r>
      <w:r w:rsidR="007D3650" w:rsidRPr="00773A7E">
        <w:rPr>
          <w:b/>
        </w:rPr>
        <w:t>:</w:t>
      </w:r>
      <w:r w:rsidR="007D3650">
        <w:t xml:space="preserve"> Nález ÚS ČR je závazným pramenem i pro případy budoucí, a to zejména z pozice své autority a schopnosti dosáhnout prostřednictvím síly argumentace spravedlivého rozhodnutí, jež je hlavním cílem rozhodovacího procesu.</w:t>
      </w:r>
    </w:p>
    <w:p w:rsidR="007D3650" w:rsidRDefault="007D3650" w:rsidP="00011771">
      <w:pPr>
        <w:spacing w:line="360" w:lineRule="auto"/>
        <w:ind w:firstLine="708"/>
        <w:contextualSpacing/>
        <w:jc w:val="both"/>
      </w:pPr>
      <w:r>
        <w:t>Otázkou zůstává, ke kterému pohledu se přiklonit. V našem právním prostředí lze doporučit sledo</w:t>
      </w:r>
      <w:r w:rsidR="001D67B0">
        <w:t>vání</w:t>
      </w:r>
      <w:r>
        <w:t xml:space="preserve"> zlaté střední cesty a vzít od</w:t>
      </w:r>
      <w:r w:rsidR="0047618B">
        <w:t xml:space="preserve"> každého něco, tak jak je tomu u tradičních demokratických států</w:t>
      </w:r>
      <w:r>
        <w:t>. Český práv</w:t>
      </w:r>
      <w:r w:rsidR="0047618B">
        <w:t>ní řád je stále i po více než dvaceti</w:t>
      </w:r>
      <w:r>
        <w:t xml:space="preserve"> letech svobody velmi ovlivněn komunistickým režimem, je</w:t>
      </w:r>
      <w:r w:rsidR="008A4222">
        <w:t>n</w:t>
      </w:r>
      <w:r>
        <w:t>ž prosazoval svoji filozofii prostřednict</w:t>
      </w:r>
      <w:r w:rsidR="008A4222">
        <w:t xml:space="preserve">vím práva </w:t>
      </w:r>
      <w:r>
        <w:t>pozitivistické</w:t>
      </w:r>
      <w:r w:rsidR="00347664">
        <w:t>ho, v němž</w:t>
      </w:r>
      <w:r w:rsidR="008A4222">
        <w:t xml:space="preserve"> </w:t>
      </w:r>
      <w:r w:rsidR="00347664">
        <w:t xml:space="preserve">byl pojem </w:t>
      </w:r>
      <w:r w:rsidR="008A4222" w:rsidRPr="008A4222">
        <w:rPr>
          <w:i/>
        </w:rPr>
        <w:t>spravedlnost</w:t>
      </w:r>
      <w:r>
        <w:t xml:space="preserve"> značně odlišný od pojetí demokratického.</w:t>
      </w:r>
    </w:p>
    <w:p w:rsidR="007D3650" w:rsidRDefault="007D3650" w:rsidP="00011771">
      <w:pPr>
        <w:spacing w:line="360" w:lineRule="auto"/>
        <w:ind w:firstLine="708"/>
        <w:contextualSpacing/>
        <w:jc w:val="both"/>
      </w:pPr>
      <w:r>
        <w:t>Nále</w:t>
      </w:r>
      <w:r w:rsidR="008A4222">
        <w:t>zy ÚS ČR</w:t>
      </w:r>
      <w:r>
        <w:t xml:space="preserve"> nelze považovat za absolutně závazné, žádná právní norma nám tuto povinnost nestanovuje, ovšem závaznými by se měly stát na základě přesvědčivosti své argumentace, jejímž cílem je vydání co nejspravedlivějšího rozhodnutí. Proto by ostatní orgány veřejné moci měly respektovat judikaturu ÚS</w:t>
      </w:r>
      <w:r w:rsidR="0047618B">
        <w:t xml:space="preserve"> ČR</w:t>
      </w:r>
      <w:r>
        <w:t xml:space="preserve">, postupovat podle ní a užívat </w:t>
      </w:r>
      <w:r w:rsidR="00EB0261">
        <w:br/>
      </w:r>
      <w:r>
        <w:t>při rozhodovací činnosti principy včetně principu proporcionality.</w:t>
      </w:r>
    </w:p>
    <w:p w:rsidR="007D3650" w:rsidRDefault="007D3650" w:rsidP="00011771">
      <w:pPr>
        <w:spacing w:line="360" w:lineRule="auto"/>
        <w:ind w:firstLine="708"/>
        <w:contextualSpacing/>
        <w:jc w:val="both"/>
        <w:rPr>
          <w:rFonts w:cs="Times New Roman"/>
          <w:i/>
          <w:szCs w:val="24"/>
        </w:rPr>
      </w:pPr>
      <w:r>
        <w:t xml:space="preserve">V této spojitosti nám vyplouvá na povrch otázka, zda můžeme judikaturu ÚS ČR </w:t>
      </w:r>
      <w:r w:rsidR="000C7A56">
        <w:br/>
      </w:r>
      <w:r>
        <w:t xml:space="preserve">a principy v ní obsažené považovat za pramen práva spojený se závazností. Za dob minulého režimu se k této </w:t>
      </w:r>
      <w:r w:rsidRPr="001D67B0">
        <w:t>problematice vyjádřil V</w:t>
      </w:r>
      <w:r w:rsidR="0047618B" w:rsidRPr="001D67B0">
        <w:t>iktor</w:t>
      </w:r>
      <w:r w:rsidRPr="001D67B0">
        <w:t xml:space="preserve"> Knapp tak,</w:t>
      </w:r>
      <w:r>
        <w:t xml:space="preserve"> </w:t>
      </w:r>
      <w:r w:rsidRPr="00B42672">
        <w:rPr>
          <w:i/>
        </w:rPr>
        <w:t>„</w:t>
      </w:r>
      <w:r w:rsidR="00347664" w:rsidRPr="005106EF">
        <w:t>(</w:t>
      </w:r>
      <w:r w:rsidRPr="005106EF">
        <w:t>…</w:t>
      </w:r>
      <w:r w:rsidR="00347664" w:rsidRPr="005106EF">
        <w:t>)</w:t>
      </w:r>
      <w:r w:rsidRPr="00B42672">
        <w:rPr>
          <w:i/>
        </w:rPr>
        <w:t xml:space="preserve">že soudcovská tvorba práva v zemích socialistických uplatňuje de facto a nikoli de iure…a upíná se vždy k nějaké normě psaného práva, kterou přetváří nebo dotváří, </w:t>
      </w:r>
      <w:r w:rsidRPr="00B42672">
        <w:rPr>
          <w:rFonts w:cs="Times New Roman"/>
          <w:i/>
          <w:szCs w:val="24"/>
        </w:rPr>
        <w:t xml:space="preserve">přičemž prostředkem tohoto přetváření </w:t>
      </w:r>
      <w:r w:rsidR="000C7A56">
        <w:rPr>
          <w:rFonts w:cs="Times New Roman"/>
          <w:i/>
          <w:szCs w:val="24"/>
        </w:rPr>
        <w:br/>
      </w:r>
      <w:r w:rsidRPr="00B42672">
        <w:rPr>
          <w:rFonts w:cs="Times New Roman"/>
          <w:i/>
          <w:szCs w:val="24"/>
        </w:rPr>
        <w:t>a dotváření psané právní normy je normálně interpretace</w:t>
      </w:r>
      <w:r>
        <w:rPr>
          <w:rFonts w:cs="Times New Roman"/>
          <w:i/>
          <w:szCs w:val="24"/>
        </w:rPr>
        <w:t xml:space="preserve">…Precedenční působení judikatury se v socialistických zemích uskutečňuje nikoli silou právní závaznosti precedentu, ale tím, </w:t>
      </w:r>
      <w:r w:rsidR="001D67B0">
        <w:rPr>
          <w:rFonts w:cs="Times New Roman"/>
          <w:i/>
          <w:szCs w:val="24"/>
        </w:rPr>
        <w:br/>
      </w:r>
      <w:r>
        <w:rPr>
          <w:rFonts w:cs="Times New Roman"/>
          <w:i/>
          <w:szCs w:val="24"/>
        </w:rPr>
        <w:t>že se soudy ve svém rozhodování zpravidla dobrovolně přizpůsobují rozhodování vyšších soudů</w:t>
      </w:r>
      <w:r w:rsidR="00347664">
        <w:rPr>
          <w:rFonts w:cs="Times New Roman"/>
          <w:i/>
          <w:szCs w:val="24"/>
        </w:rPr>
        <w:t>“</w:t>
      </w:r>
      <w:r w:rsidRPr="00B42672">
        <w:rPr>
          <w:rStyle w:val="Znakapoznpodarou"/>
          <w:rFonts w:cs="Times New Roman"/>
          <w:i/>
          <w:szCs w:val="24"/>
        </w:rPr>
        <w:footnoteReference w:id="53"/>
      </w:r>
      <w:r w:rsidR="00372204">
        <w:rPr>
          <w:rFonts w:cs="Times New Roman"/>
          <w:i/>
          <w:szCs w:val="24"/>
        </w:rPr>
        <w:t>.</w:t>
      </w:r>
    </w:p>
    <w:p w:rsidR="007D3650" w:rsidRPr="001D67B0" w:rsidRDefault="008A4222" w:rsidP="00011771">
      <w:pPr>
        <w:spacing w:line="360" w:lineRule="auto"/>
        <w:ind w:firstLine="708"/>
        <w:contextualSpacing/>
        <w:jc w:val="both"/>
        <w:rPr>
          <w:rFonts w:cs="Times New Roman"/>
          <w:szCs w:val="24"/>
        </w:rPr>
      </w:pPr>
      <w:r>
        <w:rPr>
          <w:rFonts w:cs="Times New Roman"/>
          <w:szCs w:val="24"/>
        </w:rPr>
        <w:t>Na tomto základě</w:t>
      </w:r>
      <w:r w:rsidR="007D3650">
        <w:rPr>
          <w:rFonts w:cs="Times New Roman"/>
          <w:szCs w:val="24"/>
        </w:rPr>
        <w:t xml:space="preserve"> můžeme říci, že judikatura je neoddělitelně spjata s psaným právem, musí na něj navazovat a argumentovat v mantinelech daných práv</w:t>
      </w:r>
      <w:r>
        <w:rPr>
          <w:rFonts w:cs="Times New Roman"/>
          <w:szCs w:val="24"/>
        </w:rPr>
        <w:t xml:space="preserve">ním řádem. Tuto tezi doplňuje </w:t>
      </w:r>
      <w:r w:rsidRPr="001D67B0">
        <w:rPr>
          <w:rFonts w:cs="Times New Roman"/>
          <w:szCs w:val="24"/>
        </w:rPr>
        <w:t>Zdeněk</w:t>
      </w:r>
      <w:r w:rsidR="007D3650" w:rsidRPr="001D67B0">
        <w:rPr>
          <w:rFonts w:cs="Times New Roman"/>
          <w:szCs w:val="24"/>
        </w:rPr>
        <w:t xml:space="preserve"> </w:t>
      </w:r>
      <w:proofErr w:type="spellStart"/>
      <w:r w:rsidR="007D3650" w:rsidRPr="001D67B0">
        <w:rPr>
          <w:rFonts w:cs="Times New Roman"/>
          <w:szCs w:val="24"/>
        </w:rPr>
        <w:t>Kühn</w:t>
      </w:r>
      <w:proofErr w:type="spellEnd"/>
      <w:r w:rsidR="007D3650" w:rsidRPr="001D67B0">
        <w:rPr>
          <w:rFonts w:cs="Times New Roman"/>
          <w:szCs w:val="24"/>
        </w:rPr>
        <w:t>. Podle</w:t>
      </w:r>
      <w:r w:rsidR="007D3650">
        <w:rPr>
          <w:rFonts w:cs="Times New Roman"/>
          <w:szCs w:val="24"/>
        </w:rPr>
        <w:t xml:space="preserve"> něj může být v případě vyskytnutí mezer v právu postupováno pomocí nepsaných principů</w:t>
      </w:r>
      <w:r w:rsidR="007D3650" w:rsidRPr="004E79CB">
        <w:rPr>
          <w:rStyle w:val="Znakapoznpodarou"/>
          <w:rFonts w:cs="Times New Roman"/>
          <w:szCs w:val="24"/>
        </w:rPr>
        <w:footnoteReference w:id="54"/>
      </w:r>
      <w:r w:rsidR="001D67B0">
        <w:rPr>
          <w:rFonts w:cs="Times New Roman"/>
          <w:szCs w:val="24"/>
        </w:rPr>
        <w:t>.</w:t>
      </w:r>
      <w:r w:rsidR="007D3650">
        <w:rPr>
          <w:rFonts w:cs="Times New Roman"/>
          <w:szCs w:val="24"/>
        </w:rPr>
        <w:t xml:space="preserve"> Ty ovšem též musí vyplývat z povahy právního řádu, soudce tedy nemůže rozhodnout na základě subjektivně vytvořeného principu, který by odporoval právu psanému a demokratickému </w:t>
      </w:r>
      <w:r w:rsidR="007D3650" w:rsidRPr="001D67B0">
        <w:rPr>
          <w:rFonts w:cs="Times New Roman"/>
          <w:szCs w:val="24"/>
        </w:rPr>
        <w:t>uspořádání společnosti.</w:t>
      </w:r>
    </w:p>
    <w:p w:rsidR="007D3650" w:rsidRDefault="007D3650" w:rsidP="00011771">
      <w:pPr>
        <w:spacing w:line="360" w:lineRule="auto"/>
        <w:ind w:firstLine="708"/>
        <w:contextualSpacing/>
        <w:jc w:val="both"/>
        <w:rPr>
          <w:rFonts w:cs="Times New Roman"/>
          <w:szCs w:val="24"/>
        </w:rPr>
      </w:pPr>
      <w:r w:rsidRPr="001D67B0">
        <w:rPr>
          <w:rFonts w:cs="Times New Roman"/>
          <w:szCs w:val="24"/>
        </w:rPr>
        <w:t>Elegantní vyřešení otázky, zda judikaturu a v ní obsažené nepsané principy můžeme považovat za závazný pramen p</w:t>
      </w:r>
      <w:r w:rsidR="005A3EE6">
        <w:rPr>
          <w:rFonts w:cs="Times New Roman"/>
          <w:szCs w:val="24"/>
        </w:rPr>
        <w:t xml:space="preserve">ráva, nalézáme u Roberta </w:t>
      </w:r>
      <w:proofErr w:type="spellStart"/>
      <w:r w:rsidR="005A3EE6">
        <w:rPr>
          <w:rFonts w:cs="Times New Roman"/>
          <w:szCs w:val="24"/>
        </w:rPr>
        <w:t>Alexyho</w:t>
      </w:r>
      <w:proofErr w:type="spellEnd"/>
      <w:r w:rsidR="005A3EE6">
        <w:rPr>
          <w:rFonts w:cs="Times New Roman"/>
          <w:szCs w:val="24"/>
        </w:rPr>
        <w:t xml:space="preserve"> a </w:t>
      </w:r>
      <w:proofErr w:type="spellStart"/>
      <w:r w:rsidR="005A3EE6">
        <w:rPr>
          <w:rFonts w:cs="Times New Roman"/>
          <w:szCs w:val="24"/>
        </w:rPr>
        <w:t>Ralfa</w:t>
      </w:r>
      <w:proofErr w:type="spellEnd"/>
      <w:r w:rsidRPr="001D67B0">
        <w:rPr>
          <w:rFonts w:cs="Times New Roman"/>
          <w:szCs w:val="24"/>
        </w:rPr>
        <w:t xml:space="preserve"> </w:t>
      </w:r>
      <w:proofErr w:type="spellStart"/>
      <w:r w:rsidRPr="001D67B0">
        <w:rPr>
          <w:rFonts w:cs="Times New Roman"/>
          <w:szCs w:val="24"/>
        </w:rPr>
        <w:t>Dreiera</w:t>
      </w:r>
      <w:proofErr w:type="spellEnd"/>
      <w:r w:rsidRPr="001D67B0">
        <w:rPr>
          <w:rFonts w:cs="Times New Roman"/>
          <w:szCs w:val="24"/>
        </w:rPr>
        <w:t xml:space="preserve">. </w:t>
      </w:r>
      <w:r w:rsidR="000E1084">
        <w:rPr>
          <w:rFonts w:cs="Times New Roman"/>
          <w:szCs w:val="24"/>
        </w:rPr>
        <w:br/>
      </w:r>
      <w:r w:rsidRPr="001D67B0">
        <w:rPr>
          <w:rFonts w:cs="Times New Roman"/>
          <w:szCs w:val="24"/>
        </w:rPr>
        <w:lastRenderedPageBreak/>
        <w:t>Ti</w:t>
      </w:r>
      <w:r>
        <w:rPr>
          <w:rFonts w:cs="Times New Roman"/>
          <w:szCs w:val="24"/>
        </w:rPr>
        <w:t xml:space="preserve"> rozdělují prameny na formální a materiální. Formálním pramenem se rozumí právní norma vytvořená pomocí zákonodárného sboru. Materiálním je pak soubor legitimních důvodů </w:t>
      </w:r>
      <w:r w:rsidR="006E2401">
        <w:rPr>
          <w:rFonts w:cs="Times New Roman"/>
          <w:szCs w:val="24"/>
        </w:rPr>
        <w:br/>
      </w:r>
      <w:r>
        <w:rPr>
          <w:rFonts w:cs="Times New Roman"/>
          <w:szCs w:val="24"/>
        </w:rPr>
        <w:t xml:space="preserve">pro soudcovské rozhodování, mezi něž můžeme zařadit i </w:t>
      </w:r>
      <w:r w:rsidR="0047618B">
        <w:rPr>
          <w:rFonts w:cs="Times New Roman"/>
          <w:szCs w:val="24"/>
        </w:rPr>
        <w:t xml:space="preserve">nepsané </w:t>
      </w:r>
      <w:r w:rsidRPr="004E79CB">
        <w:rPr>
          <w:rFonts w:cs="Times New Roman"/>
          <w:szCs w:val="24"/>
        </w:rPr>
        <w:t>principy.</w:t>
      </w:r>
      <w:r w:rsidRPr="004E79CB">
        <w:rPr>
          <w:rStyle w:val="Znakapoznpodarou"/>
          <w:rFonts w:cs="Times New Roman"/>
          <w:szCs w:val="24"/>
        </w:rPr>
        <w:footnoteReference w:id="55"/>
      </w:r>
    </w:p>
    <w:p w:rsidR="007D3650" w:rsidRDefault="007D3650" w:rsidP="00011771">
      <w:pPr>
        <w:spacing w:line="360" w:lineRule="auto"/>
        <w:ind w:firstLine="708"/>
        <w:contextualSpacing/>
        <w:jc w:val="both"/>
        <w:rPr>
          <w:rFonts w:cs="Times New Roman"/>
          <w:szCs w:val="24"/>
        </w:rPr>
      </w:pPr>
      <w:r>
        <w:rPr>
          <w:rFonts w:cs="Times New Roman"/>
          <w:szCs w:val="24"/>
        </w:rPr>
        <w:t xml:space="preserve">Z tohoto pohledu má soudce </w:t>
      </w:r>
      <w:r w:rsidR="008A4222">
        <w:rPr>
          <w:rFonts w:cs="Times New Roman"/>
          <w:szCs w:val="24"/>
        </w:rPr>
        <w:t xml:space="preserve">povinnost </w:t>
      </w:r>
      <w:r>
        <w:rPr>
          <w:rFonts w:cs="Times New Roman"/>
          <w:szCs w:val="24"/>
        </w:rPr>
        <w:t>užít obě formy pramenů, ro</w:t>
      </w:r>
      <w:r w:rsidR="001D67B0">
        <w:rPr>
          <w:rFonts w:cs="Times New Roman"/>
          <w:szCs w:val="24"/>
        </w:rPr>
        <w:t>zdíl však můžeme sledovat v její</w:t>
      </w:r>
      <w:r>
        <w:rPr>
          <w:rFonts w:cs="Times New Roman"/>
          <w:szCs w:val="24"/>
        </w:rPr>
        <w:t xml:space="preserve"> intenzitě. U formálního pramene má silnou povinnost jej užít a u materiálního jde o po</w:t>
      </w:r>
      <w:r w:rsidR="00347664">
        <w:rPr>
          <w:rFonts w:cs="Times New Roman"/>
          <w:szCs w:val="24"/>
        </w:rPr>
        <w:t>vinnost slabší, ovšem nepoužití</w:t>
      </w:r>
      <w:r>
        <w:rPr>
          <w:rFonts w:cs="Times New Roman"/>
          <w:szCs w:val="24"/>
        </w:rPr>
        <w:t xml:space="preserve"> jednoho či druhého by bylo chybou, i když z něj pramení rozdílné</w:t>
      </w:r>
      <w:r w:rsidRPr="004E79CB">
        <w:rPr>
          <w:rFonts w:cs="Times New Roman"/>
          <w:szCs w:val="24"/>
        </w:rPr>
        <w:t xml:space="preserve"> sankce.</w:t>
      </w:r>
      <w:r w:rsidRPr="004E79CB">
        <w:rPr>
          <w:rStyle w:val="Znakapoznpodarou"/>
          <w:rFonts w:cs="Times New Roman"/>
          <w:szCs w:val="24"/>
        </w:rPr>
        <w:footnoteReference w:id="56"/>
      </w:r>
    </w:p>
    <w:p w:rsidR="007D3650" w:rsidRDefault="007D3650" w:rsidP="00011771">
      <w:pPr>
        <w:spacing w:line="360" w:lineRule="auto"/>
        <w:ind w:firstLine="708"/>
        <w:contextualSpacing/>
        <w:jc w:val="both"/>
        <w:rPr>
          <w:rStyle w:val="hps"/>
        </w:rPr>
      </w:pPr>
      <w:r>
        <w:rPr>
          <w:rFonts w:cs="Times New Roman"/>
          <w:szCs w:val="24"/>
        </w:rPr>
        <w:t>Tento trend se o</w:t>
      </w:r>
      <w:r w:rsidR="002564E0">
        <w:rPr>
          <w:rFonts w:cs="Times New Roman"/>
          <w:szCs w:val="24"/>
        </w:rPr>
        <w:t>dráží i v rozhodovací praxi Evropského soudu pro lidská práva</w:t>
      </w:r>
      <w:r>
        <w:rPr>
          <w:rFonts w:cs="Times New Roman"/>
          <w:szCs w:val="24"/>
        </w:rPr>
        <w:t xml:space="preserve">, </w:t>
      </w:r>
      <w:r w:rsidR="00103719">
        <w:rPr>
          <w:rFonts w:cs="Times New Roman"/>
          <w:szCs w:val="24"/>
        </w:rPr>
        <w:br/>
      </w:r>
      <w:r>
        <w:rPr>
          <w:rFonts w:cs="Times New Roman"/>
          <w:szCs w:val="24"/>
        </w:rPr>
        <w:t xml:space="preserve">např. v rozhodnutí </w:t>
      </w:r>
      <w:proofErr w:type="spellStart"/>
      <w:r w:rsidRPr="00A94DD2">
        <w:rPr>
          <w:rFonts w:cs="Times New Roman"/>
          <w:i/>
          <w:szCs w:val="24"/>
        </w:rPr>
        <w:t>Kruslin</w:t>
      </w:r>
      <w:proofErr w:type="spellEnd"/>
      <w:r w:rsidRPr="00A94DD2">
        <w:rPr>
          <w:rFonts w:cs="Times New Roman"/>
          <w:i/>
          <w:szCs w:val="24"/>
        </w:rPr>
        <w:t xml:space="preserve"> v. Francie</w:t>
      </w:r>
      <w:r>
        <w:rPr>
          <w:rStyle w:val="Znakapoznpodarou"/>
          <w:rFonts w:cs="Times New Roman"/>
          <w:szCs w:val="24"/>
        </w:rPr>
        <w:footnoteReference w:id="57"/>
      </w:r>
      <w:r w:rsidR="001D67B0">
        <w:rPr>
          <w:rFonts w:cs="Times New Roman"/>
          <w:szCs w:val="24"/>
        </w:rPr>
        <w:t xml:space="preserve"> stanovil</w:t>
      </w:r>
      <w:r>
        <w:rPr>
          <w:rFonts w:cs="Times New Roman"/>
          <w:szCs w:val="24"/>
        </w:rPr>
        <w:t>, že</w:t>
      </w:r>
      <w:r>
        <w:rPr>
          <w:rStyle w:val="hps"/>
        </w:rPr>
        <w:t xml:space="preserve"> vždy</w:t>
      </w:r>
      <w:r>
        <w:t xml:space="preserve"> </w:t>
      </w:r>
      <w:r>
        <w:rPr>
          <w:rStyle w:val="hps"/>
        </w:rPr>
        <w:t>chápe</w:t>
      </w:r>
      <w:r>
        <w:t xml:space="preserve"> </w:t>
      </w:r>
      <w:r>
        <w:rPr>
          <w:rStyle w:val="hps"/>
        </w:rPr>
        <w:t xml:space="preserve">pojem </w:t>
      </w:r>
      <w:r w:rsidRPr="00A94DD2">
        <w:rPr>
          <w:i/>
        </w:rPr>
        <w:t>právo</w:t>
      </w:r>
      <w:r>
        <w:t xml:space="preserve"> </w:t>
      </w:r>
      <w:r>
        <w:rPr>
          <w:rStyle w:val="hps"/>
        </w:rPr>
        <w:t>ve svém</w:t>
      </w:r>
      <w:r>
        <w:t xml:space="preserve"> </w:t>
      </w:r>
      <w:r w:rsidRPr="00A94DD2">
        <w:rPr>
          <w:rStyle w:val="hps"/>
          <w:i/>
        </w:rPr>
        <w:t>skutečném</w:t>
      </w:r>
      <w:r>
        <w:t xml:space="preserve"> </w:t>
      </w:r>
      <w:r w:rsidR="001D67B0">
        <w:rPr>
          <w:rStyle w:val="hps"/>
        </w:rPr>
        <w:t>slova smyslu</w:t>
      </w:r>
      <w:r w:rsidR="00372204">
        <w:rPr>
          <w:rStyle w:val="hps"/>
        </w:rPr>
        <w:t>,</w:t>
      </w:r>
      <w:r>
        <w:rPr>
          <w:rStyle w:val="hps"/>
        </w:rPr>
        <w:t xml:space="preserve"> a</w:t>
      </w:r>
      <w:r>
        <w:t xml:space="preserve"> </w:t>
      </w:r>
      <w:r>
        <w:rPr>
          <w:rStyle w:val="hps"/>
        </w:rPr>
        <w:t>ne</w:t>
      </w:r>
      <w:r>
        <w:t xml:space="preserve"> </w:t>
      </w:r>
      <w:r>
        <w:rPr>
          <w:rStyle w:val="hps"/>
        </w:rPr>
        <w:t>pouze ve smyslu formálním, takže do něj zahrnuje i</w:t>
      </w:r>
      <w:r>
        <w:t xml:space="preserve"> </w:t>
      </w:r>
      <w:r w:rsidR="00347664">
        <w:rPr>
          <w:rStyle w:val="hps"/>
        </w:rPr>
        <w:t>jiné prameny</w:t>
      </w:r>
      <w:r>
        <w:rPr>
          <w:rStyle w:val="hps"/>
        </w:rPr>
        <w:t xml:space="preserve"> než pouze zákony.</w:t>
      </w:r>
    </w:p>
    <w:p w:rsidR="007D3650" w:rsidRDefault="007D3650" w:rsidP="00011771">
      <w:pPr>
        <w:spacing w:line="360" w:lineRule="auto"/>
        <w:ind w:firstLine="708"/>
        <w:contextualSpacing/>
        <w:jc w:val="both"/>
        <w:rPr>
          <w:rStyle w:val="hps"/>
        </w:rPr>
      </w:pPr>
      <w:r>
        <w:rPr>
          <w:rStyle w:val="hps"/>
        </w:rPr>
        <w:t>Pokud pohlédneme na součastný stav českého s</w:t>
      </w:r>
      <w:r w:rsidR="005106EF">
        <w:rPr>
          <w:rStyle w:val="hps"/>
        </w:rPr>
        <w:t>oudnictví, dojdeme k závěru</w:t>
      </w:r>
      <w:r>
        <w:rPr>
          <w:rStyle w:val="hps"/>
        </w:rPr>
        <w:t xml:space="preserve">, </w:t>
      </w:r>
      <w:r w:rsidR="00EB0261">
        <w:rPr>
          <w:rStyle w:val="hps"/>
        </w:rPr>
        <w:br/>
      </w:r>
      <w:r>
        <w:rPr>
          <w:rStyle w:val="hps"/>
        </w:rPr>
        <w:t>že ÚS ČR nemá pravomoc obecně závazného výkladu, ovšem závaznost jeho judikatury je stále velmi sporná.</w:t>
      </w:r>
      <w:r>
        <w:rPr>
          <w:rStyle w:val="Znakapoznpodarou"/>
        </w:rPr>
        <w:footnoteReference w:id="58"/>
      </w:r>
      <w:r>
        <w:rPr>
          <w:rStyle w:val="hps"/>
        </w:rPr>
        <w:t xml:space="preserve"> Samozřejm</w:t>
      </w:r>
      <w:r w:rsidR="0047618B">
        <w:rPr>
          <w:rStyle w:val="hps"/>
        </w:rPr>
        <w:t>ě není stanovena v zákoně, avšak</w:t>
      </w:r>
      <w:r>
        <w:rPr>
          <w:rStyle w:val="hps"/>
        </w:rPr>
        <w:t xml:space="preserve"> často se hovoří o jeho nálezech jako závazných </w:t>
      </w:r>
      <w:r w:rsidRPr="0059560E">
        <w:rPr>
          <w:rStyle w:val="hps"/>
          <w:i/>
        </w:rPr>
        <w:t>de facto</w:t>
      </w:r>
      <w:r>
        <w:rPr>
          <w:rStyle w:val="Znakapoznpodarou"/>
          <w:i/>
        </w:rPr>
        <w:footnoteReference w:id="59"/>
      </w:r>
      <w:r>
        <w:rPr>
          <w:rStyle w:val="hps"/>
          <w:i/>
        </w:rPr>
        <w:t xml:space="preserve">, </w:t>
      </w:r>
      <w:r>
        <w:rPr>
          <w:rStyle w:val="hps"/>
        </w:rPr>
        <w:t xml:space="preserve">jinak řečeno nálezy ÚS </w:t>
      </w:r>
      <w:r w:rsidR="0047618B">
        <w:rPr>
          <w:rStyle w:val="hps"/>
        </w:rPr>
        <w:t xml:space="preserve">ČR </w:t>
      </w:r>
      <w:r>
        <w:rPr>
          <w:rStyle w:val="hps"/>
        </w:rPr>
        <w:t xml:space="preserve">mají </w:t>
      </w:r>
      <w:r w:rsidRPr="00A94DD2">
        <w:rPr>
          <w:rStyle w:val="hps"/>
          <w:i/>
        </w:rPr>
        <w:t>faktický precedenční význam</w:t>
      </w:r>
      <w:r>
        <w:rPr>
          <w:rStyle w:val="Znakapoznpodarou"/>
        </w:rPr>
        <w:footnoteReference w:id="60"/>
      </w:r>
      <w:r>
        <w:rPr>
          <w:rStyle w:val="hps"/>
        </w:rPr>
        <w:t>. Precedent samozřejmě není uznán všeobecně za pramen práva v našem právním řádu, ovšem u konkrétní judikatury můžeme rozl</w:t>
      </w:r>
      <w:r w:rsidR="0047618B">
        <w:rPr>
          <w:rStyle w:val="hps"/>
        </w:rPr>
        <w:t xml:space="preserve">išit několik dimenzí a poloh, </w:t>
      </w:r>
      <w:r w:rsidR="00103719">
        <w:rPr>
          <w:rStyle w:val="hps"/>
        </w:rPr>
        <w:br/>
      </w:r>
      <w:r w:rsidR="0047618B">
        <w:rPr>
          <w:rStyle w:val="hps"/>
        </w:rPr>
        <w:t>ve</w:t>
      </w:r>
      <w:r w:rsidR="00372204">
        <w:rPr>
          <w:rStyle w:val="hps"/>
        </w:rPr>
        <w:t xml:space="preserve"> kterých sledujeme</w:t>
      </w:r>
      <w:r>
        <w:rPr>
          <w:rStyle w:val="hps"/>
        </w:rPr>
        <w:t xml:space="preserve">, že některé mají skutečně precedenční povahu a jiné ji mají slabší </w:t>
      </w:r>
      <w:r w:rsidR="00103719">
        <w:rPr>
          <w:rStyle w:val="hps"/>
        </w:rPr>
        <w:br/>
      </w:r>
      <w:r>
        <w:rPr>
          <w:rStyle w:val="hps"/>
        </w:rPr>
        <w:t>či mizivou</w:t>
      </w:r>
      <w:r>
        <w:rPr>
          <w:rStyle w:val="Znakapoznpodarou"/>
        </w:rPr>
        <w:footnoteReference w:id="61"/>
      </w:r>
      <w:r>
        <w:rPr>
          <w:rStyle w:val="hps"/>
        </w:rPr>
        <w:t>.</w:t>
      </w:r>
    </w:p>
    <w:p w:rsidR="007D3650" w:rsidRDefault="007D3650" w:rsidP="00011771">
      <w:pPr>
        <w:spacing w:line="360" w:lineRule="auto"/>
        <w:ind w:firstLine="708"/>
        <w:contextualSpacing/>
        <w:jc w:val="both"/>
        <w:rPr>
          <w:rFonts w:cs="Times New Roman"/>
          <w:szCs w:val="24"/>
        </w:rPr>
      </w:pPr>
      <w:r>
        <w:rPr>
          <w:rStyle w:val="hps"/>
        </w:rPr>
        <w:t xml:space="preserve">ÚS ČR se postavil k otázce týkající se závaznosti nepsaných právních principů takto: </w:t>
      </w:r>
      <w:r w:rsidRPr="004E79CB">
        <w:rPr>
          <w:rFonts w:cs="Times New Roman"/>
          <w:szCs w:val="24"/>
        </w:rPr>
        <w:t>„</w:t>
      </w:r>
      <w:r w:rsidRPr="004E79CB">
        <w:rPr>
          <w:rFonts w:cs="Times New Roman"/>
          <w:i/>
          <w:szCs w:val="24"/>
        </w:rPr>
        <w:t>Mezi obecně uznávané právní principy patří v oblasti práva ústavního pravidla počítání času, jak jsou v evropském právním myšlení srozumitelně a smysluplně vymezena od dob římských.</w:t>
      </w:r>
      <w:r w:rsidRPr="004E79CB">
        <w:rPr>
          <w:rFonts w:cs="Times New Roman"/>
        </w:rPr>
        <w:t xml:space="preserve"> </w:t>
      </w:r>
      <w:r w:rsidRPr="004E79CB">
        <w:rPr>
          <w:rFonts w:cs="Times New Roman"/>
          <w:i/>
          <w:szCs w:val="24"/>
        </w:rPr>
        <w:t>Je v dispozici ústavodárce, resp. zákonodárce, postupovat i jinak, v tomto případě však je povinen takový postup výslovně stanovit</w:t>
      </w:r>
      <w:r w:rsidR="00347664">
        <w:rPr>
          <w:rFonts w:cs="Times New Roman"/>
          <w:i/>
          <w:szCs w:val="24"/>
        </w:rPr>
        <w:t>“</w:t>
      </w:r>
      <w:r w:rsidRPr="004E79CB">
        <w:rPr>
          <w:rStyle w:val="Znakapoznpodarou"/>
          <w:rFonts w:cs="Times New Roman"/>
          <w:i/>
          <w:szCs w:val="24"/>
        </w:rPr>
        <w:footnoteReference w:id="62"/>
      </w:r>
      <w:r w:rsidR="00372204">
        <w:rPr>
          <w:rFonts w:cs="Times New Roman"/>
          <w:i/>
          <w:szCs w:val="24"/>
        </w:rPr>
        <w:t>.</w:t>
      </w:r>
      <w:r w:rsidRPr="004E79CB">
        <w:rPr>
          <w:rFonts w:cs="Times New Roman"/>
          <w:szCs w:val="24"/>
        </w:rPr>
        <w:t xml:space="preserve"> </w:t>
      </w:r>
    </w:p>
    <w:p w:rsidR="007D3650" w:rsidRDefault="007D3650" w:rsidP="00011771">
      <w:pPr>
        <w:spacing w:line="360" w:lineRule="auto"/>
        <w:ind w:firstLine="708"/>
        <w:contextualSpacing/>
        <w:jc w:val="both"/>
        <w:rPr>
          <w:rFonts w:cs="Times New Roman"/>
          <w:szCs w:val="24"/>
        </w:rPr>
      </w:pPr>
      <w:r>
        <w:t>Z dané argumentace vyplývá, že pokud v konkrétním příp</w:t>
      </w:r>
      <w:r w:rsidR="00347664">
        <w:t xml:space="preserve">adě není dána zákonem výjimka, </w:t>
      </w:r>
      <w:r>
        <w:t>je následně so</w:t>
      </w:r>
      <w:r w:rsidR="001D67B0">
        <w:t>udce povinen aplikovat nepsaný, avšak judikovaný</w:t>
      </w:r>
      <w:r w:rsidR="005106EF">
        <w:t xml:space="preserve"> princip. Závaznost </w:t>
      </w:r>
      <w:r w:rsidR="005106EF">
        <w:lastRenderedPageBreak/>
        <w:t>použití</w:t>
      </w:r>
      <w:r>
        <w:t xml:space="preserve"> princip</w:t>
      </w:r>
      <w:r w:rsidR="005106EF">
        <w:t>u</w:t>
      </w:r>
      <w:r>
        <w:t xml:space="preserve"> proporcionality byla ve stejném nálezu stanovena takto: </w:t>
      </w:r>
      <w:r w:rsidRPr="004E79CB">
        <w:rPr>
          <w:rFonts w:cs="Times New Roman"/>
          <w:szCs w:val="24"/>
        </w:rPr>
        <w:t>„</w:t>
      </w:r>
      <w:r w:rsidRPr="004E79CB">
        <w:rPr>
          <w:rFonts w:cs="Times New Roman"/>
          <w:i/>
          <w:szCs w:val="24"/>
        </w:rPr>
        <w:t xml:space="preserve">I v českém právu takto platí a je běžně aplikována řada obecných právních principů, které nejsou výslovně obsaženy v právních předpisech. </w:t>
      </w:r>
      <w:r w:rsidR="00F36E37" w:rsidRPr="00F36E37">
        <w:rPr>
          <w:rFonts w:cs="Times New Roman"/>
          <w:szCs w:val="24"/>
        </w:rPr>
        <w:t>(</w:t>
      </w:r>
      <w:r w:rsidRPr="00F36E37">
        <w:rPr>
          <w:rFonts w:cs="Times New Roman"/>
          <w:szCs w:val="24"/>
        </w:rPr>
        <w:t>…</w:t>
      </w:r>
      <w:r w:rsidR="00F36E37" w:rsidRPr="00F36E37">
        <w:rPr>
          <w:rFonts w:cs="Times New Roman"/>
          <w:szCs w:val="24"/>
        </w:rPr>
        <w:t>)</w:t>
      </w:r>
      <w:r>
        <w:rPr>
          <w:rFonts w:cs="Times New Roman"/>
          <w:i/>
          <w:szCs w:val="24"/>
        </w:rPr>
        <w:t xml:space="preserve"> </w:t>
      </w:r>
      <w:r w:rsidRPr="004E79CB">
        <w:rPr>
          <w:rFonts w:cs="Times New Roman"/>
          <w:i/>
          <w:szCs w:val="24"/>
        </w:rPr>
        <w:t>Dalším, a to moderním ústavním nepsaným pravidlem,</w:t>
      </w:r>
      <w:r w:rsidR="00103719">
        <w:rPr>
          <w:rFonts w:cs="Times New Roman"/>
          <w:i/>
          <w:szCs w:val="24"/>
        </w:rPr>
        <w:br/>
      </w:r>
      <w:r w:rsidRPr="004E79CB">
        <w:rPr>
          <w:rFonts w:cs="Times New Roman"/>
          <w:i/>
          <w:szCs w:val="24"/>
        </w:rPr>
        <w:t xml:space="preserve"> je řešení kolize základních práv a svobod </w:t>
      </w:r>
      <w:r w:rsidRPr="004E79CB">
        <w:rPr>
          <w:rFonts w:cs="Times New Roman"/>
          <w:b/>
          <w:i/>
          <w:szCs w:val="24"/>
        </w:rPr>
        <w:t>principem proporcionality</w:t>
      </w:r>
      <w:r w:rsidR="00347664" w:rsidRPr="00347664">
        <w:rPr>
          <w:rFonts w:cs="Times New Roman"/>
          <w:i/>
          <w:szCs w:val="24"/>
        </w:rPr>
        <w:t>“</w:t>
      </w:r>
      <w:r w:rsidRPr="004E79CB">
        <w:rPr>
          <w:rStyle w:val="Znakapoznpodarou"/>
          <w:rFonts w:cs="Times New Roman"/>
          <w:i/>
          <w:szCs w:val="24"/>
        </w:rPr>
        <w:footnoteReference w:id="63"/>
      </w:r>
      <w:r w:rsidR="00E55908" w:rsidRPr="00E55908">
        <w:rPr>
          <w:rFonts w:cs="Times New Roman"/>
          <w:i/>
          <w:szCs w:val="24"/>
        </w:rPr>
        <w:t>.</w:t>
      </w:r>
      <w:r>
        <w:rPr>
          <w:rFonts w:cs="Times New Roman"/>
          <w:i/>
          <w:szCs w:val="24"/>
        </w:rPr>
        <w:t xml:space="preserve"> </w:t>
      </w:r>
      <w:r>
        <w:rPr>
          <w:rFonts w:cs="Times New Roman"/>
          <w:szCs w:val="24"/>
        </w:rPr>
        <w:t>Tento princip tedy platí, i když není stanoven v normativní podobě, jeho výskyt dává nálezu v tomto případě silně precedenční charakter.</w:t>
      </w:r>
    </w:p>
    <w:p w:rsidR="007D3650" w:rsidRDefault="007D3650" w:rsidP="00011771">
      <w:pPr>
        <w:spacing w:line="360" w:lineRule="auto"/>
        <w:ind w:firstLine="708"/>
        <w:contextualSpacing/>
        <w:jc w:val="both"/>
      </w:pPr>
      <w:r>
        <w:t xml:space="preserve">Princip proporcionality </w:t>
      </w:r>
      <w:r w:rsidR="008A4222">
        <w:t xml:space="preserve">v podobě konkrétních testů </w:t>
      </w:r>
      <w:r>
        <w:t xml:space="preserve">můžeme za součastného stavu považovat za doktrinálně kvalitně vybroušený nástroj, jehož místo v právním řádu </w:t>
      </w:r>
      <w:r w:rsidR="00103719">
        <w:br/>
      </w:r>
      <w:r>
        <w:t>je neoddiskutovatelné a celková role velmi významná. Pomocí jeho správného užití by mělo být dosáhnuto spravedlivého rozhodnutí. Pokud bychom se pust</w:t>
      </w:r>
      <w:r w:rsidR="00347664">
        <w:t>ili pozitivistickou cestou,</w:t>
      </w:r>
      <w:r>
        <w:t xml:space="preserve"> obecné soudy a správní orgány </w:t>
      </w:r>
      <w:r w:rsidR="00347664">
        <w:t xml:space="preserve">by </w:t>
      </w:r>
      <w:r>
        <w:t>neměly žádnou povinnost daný princip</w:t>
      </w:r>
      <w:r w:rsidR="00711AFE">
        <w:t xml:space="preserve"> v judikované podobě</w:t>
      </w:r>
      <w:r>
        <w:t xml:space="preserve"> použít a rozhodovaly by n</w:t>
      </w:r>
      <w:r w:rsidR="00711AFE">
        <w:t>a základě nevypočitatelné</w:t>
      </w:r>
      <w:r>
        <w:t xml:space="preserve"> diskrece.</w:t>
      </w:r>
    </w:p>
    <w:p w:rsidR="007D3650" w:rsidRDefault="007D3650" w:rsidP="00011771">
      <w:pPr>
        <w:spacing w:line="360" w:lineRule="auto"/>
        <w:ind w:firstLine="708"/>
        <w:contextualSpacing/>
        <w:jc w:val="both"/>
      </w:pPr>
      <w:r>
        <w:t>To by vedlo dozajisté k vytvoření bludného kruhu, ve kterém by ÚS ČR opětovně užíval tuto vyrovnávací metodu</w:t>
      </w:r>
      <w:r w:rsidR="008A4222">
        <w:t xml:space="preserve"> v určité formě</w:t>
      </w:r>
      <w:r w:rsidR="00CB6B04">
        <w:t>,</w:t>
      </w:r>
      <w:r>
        <w:t xml:space="preserve"> a os</w:t>
      </w:r>
      <w:r w:rsidR="00853CFA">
        <w:t xml:space="preserve">tatní orgány by vytvářely pojetí </w:t>
      </w:r>
      <w:r w:rsidR="00CB6B04">
        <w:t xml:space="preserve">principu </w:t>
      </w:r>
      <w:r w:rsidR="00853CFA">
        <w:t>proporcionality</w:t>
      </w:r>
      <w:r>
        <w:t xml:space="preserve"> vlas</w:t>
      </w:r>
      <w:r w:rsidR="00853CFA">
        <w:t xml:space="preserve">tní na </w:t>
      </w:r>
      <w:r w:rsidR="00711AFE">
        <w:t>základě subjektivního přes</w:t>
      </w:r>
      <w:r w:rsidR="00853CFA">
        <w:t>vědčení</w:t>
      </w:r>
      <w:r>
        <w:t xml:space="preserve">. Tímto postupem by však </w:t>
      </w:r>
      <w:r w:rsidR="00CB6B04">
        <w:t>byla nabourána autorita ÚS ČR. C</w:t>
      </w:r>
      <w:r>
        <w:t>elkově jiný postup z pozice obecných soudů v podobě nerespektování rozhodovací praxe ÚS ČR by měl negativní dopad na právní jistotu, která je nezbytným prvkem demokratického státu</w:t>
      </w:r>
      <w:r>
        <w:rPr>
          <w:rStyle w:val="Znakapoznpodarou"/>
        </w:rPr>
        <w:footnoteReference w:id="64"/>
      </w:r>
      <w:r>
        <w:t>.</w:t>
      </w:r>
    </w:p>
    <w:p w:rsidR="007D3650" w:rsidRDefault="007D3650" w:rsidP="00011771">
      <w:pPr>
        <w:spacing w:line="360" w:lineRule="auto"/>
        <w:ind w:firstLine="708"/>
        <w:contextualSpacing/>
        <w:jc w:val="both"/>
      </w:pPr>
      <w:r>
        <w:t>Jelikož princip proporcionality a jeho vnitřní s</w:t>
      </w:r>
      <w:r w:rsidR="001D67B0">
        <w:t>truktura není výslovně stanoven</w:t>
      </w:r>
      <w:r w:rsidR="006D1FDA">
        <w:t>a</w:t>
      </w:r>
      <w:r>
        <w:t xml:space="preserve"> </w:t>
      </w:r>
      <w:r w:rsidR="000C7A56">
        <w:br/>
      </w:r>
      <w:r w:rsidR="00347664">
        <w:t xml:space="preserve">na normativní úrovni, </w:t>
      </w:r>
      <w:r w:rsidR="005106EF">
        <w:t>nutnost použití</w:t>
      </w:r>
      <w:r>
        <w:t xml:space="preserve"> na úrovni </w:t>
      </w:r>
      <w:proofErr w:type="spellStart"/>
      <w:r>
        <w:t>podústavní</w:t>
      </w:r>
      <w:proofErr w:type="spellEnd"/>
      <w:r>
        <w:t xml:space="preserve"> můžeme považo</w:t>
      </w:r>
      <w:r w:rsidR="00853CFA">
        <w:t>vat</w:t>
      </w:r>
      <w:r w:rsidR="000C7A56">
        <w:br/>
      </w:r>
      <w:r w:rsidR="00853CFA">
        <w:t xml:space="preserve">za povinnost </w:t>
      </w:r>
      <w:r>
        <w:t xml:space="preserve">vyplývající </w:t>
      </w:r>
      <w:r w:rsidR="00853CFA">
        <w:t xml:space="preserve">spíše </w:t>
      </w:r>
      <w:r>
        <w:t>z úrovně právní kultury dané společnosti. Pokud bude cílem rozhodovacího procesu dosažení spravedlnosti, pak bude přirozeně a</w:t>
      </w:r>
      <w:r w:rsidR="00CB6B04">
        <w:t>plikován a</w:t>
      </w:r>
      <w:r>
        <w:t xml:space="preserve"> nález ÚS ČR</w:t>
      </w:r>
      <w:r w:rsidR="00CB6B04">
        <w:t xml:space="preserve"> </w:t>
      </w:r>
      <w:r w:rsidR="006D1FDA">
        <w:t>považován za přirozeně závazný. D</w:t>
      </w:r>
      <w:r>
        <w:t>ruhou možností je postup na</w:t>
      </w:r>
      <w:r w:rsidR="006D1FDA">
        <w:t xml:space="preserve"> základě diskrece, který</w:t>
      </w:r>
      <w:r>
        <w:t xml:space="preserve"> však nemusí směřovat ke spravedlivému rozhodnutí a prakticky </w:t>
      </w:r>
      <w:r w:rsidR="006D1FDA">
        <w:t>ho můžeme</w:t>
      </w:r>
      <w:r>
        <w:t xml:space="preserve"> považovat dokonce </w:t>
      </w:r>
      <w:r w:rsidR="00103719">
        <w:br/>
      </w:r>
      <w:r>
        <w:t>za protiústavní.</w:t>
      </w:r>
    </w:p>
    <w:p w:rsidR="007D3650" w:rsidRDefault="007D3650" w:rsidP="00011771">
      <w:pPr>
        <w:spacing w:line="360" w:lineRule="auto"/>
        <w:ind w:firstLine="708"/>
        <w:contextualSpacing/>
        <w:jc w:val="both"/>
      </w:pPr>
      <w:r>
        <w:t>Dalším vodítkem, které nás p</w:t>
      </w:r>
      <w:r w:rsidR="005106EF">
        <w:t>osune k přesvědčení, že z hlediska</w:t>
      </w:r>
      <w:r>
        <w:t xml:space="preserve"> výkladu ÚS ČR lze uvažovat o jeho relativní závaznosti</w:t>
      </w:r>
      <w:r w:rsidR="00CB6B04">
        <w:t>,</w:t>
      </w:r>
      <w:r>
        <w:t xml:space="preserve"> je nález, který nám říká, že „</w:t>
      </w:r>
      <w:r w:rsidR="005106EF">
        <w:t>(</w:t>
      </w:r>
      <w:r w:rsidR="009D0A0C">
        <w:t>…</w:t>
      </w:r>
      <w:r w:rsidR="005106EF">
        <w:t>)</w:t>
      </w:r>
      <w:r w:rsidRPr="005257C8">
        <w:rPr>
          <w:i/>
        </w:rPr>
        <w:t>výklad Ú</w:t>
      </w:r>
      <w:r w:rsidR="006D1FDA">
        <w:rPr>
          <w:i/>
        </w:rPr>
        <w:t>stavního soudu</w:t>
      </w:r>
      <w:r w:rsidRPr="005257C8">
        <w:rPr>
          <w:i/>
        </w:rPr>
        <w:t xml:space="preserve"> by měl být východiskem při rozhodování následujících případů stejného druhu</w:t>
      </w:r>
      <w:r>
        <w:rPr>
          <w:rStyle w:val="Znakapoznpodarou"/>
          <w:i/>
        </w:rPr>
        <w:footnoteReference w:id="65"/>
      </w:r>
      <w:r w:rsidRPr="005257C8">
        <w:rPr>
          <w:i/>
        </w:rPr>
        <w:t>“</w:t>
      </w:r>
      <w:r w:rsidR="00CB6B04">
        <w:rPr>
          <w:i/>
        </w:rPr>
        <w:t>.</w:t>
      </w:r>
    </w:p>
    <w:p w:rsidR="007D3650" w:rsidRDefault="007D3650" w:rsidP="00011771">
      <w:pPr>
        <w:spacing w:line="360" w:lineRule="auto"/>
        <w:ind w:firstLine="708"/>
        <w:contextualSpacing/>
        <w:jc w:val="both"/>
      </w:pPr>
      <w:r>
        <w:t>V dané problematice jde však především o t</w:t>
      </w:r>
      <w:r w:rsidR="00347664">
        <w:t>o, aby se soudní praxe odtrhla</w:t>
      </w:r>
      <w:r w:rsidR="000C7A56">
        <w:br/>
      </w:r>
      <w:r>
        <w:t xml:space="preserve"> od zkostnatělého pozitivismu, slepého gramatického výkladu právních norem</w:t>
      </w:r>
      <w:r w:rsidR="00347664">
        <w:t>,</w:t>
      </w:r>
      <w:r>
        <w:t xml:space="preserve"> a pustila se vstříc k </w:t>
      </w:r>
      <w:proofErr w:type="spellStart"/>
      <w:r>
        <w:t>iusnaturalismu</w:t>
      </w:r>
      <w:proofErr w:type="spellEnd"/>
      <w:r>
        <w:t xml:space="preserve">, jenž má bližší vztah k dosažení spravedlnosti a udržování morálky </w:t>
      </w:r>
      <w:r w:rsidR="000C7A56">
        <w:br/>
      </w:r>
      <w:r>
        <w:lastRenderedPageBreak/>
        <w:t xml:space="preserve">ve společnosti. Život je natolik rozmanitý, můžeme ho definovat jako přesný součet náhod, které předem nemůžeme nikdy předvídat, aneb: </w:t>
      </w:r>
    </w:p>
    <w:p w:rsidR="007D3650" w:rsidRDefault="007D3650" w:rsidP="00EC55BC">
      <w:pPr>
        <w:spacing w:line="360" w:lineRule="auto"/>
        <w:ind w:firstLine="576"/>
        <w:contextualSpacing/>
        <w:jc w:val="both"/>
      </w:pPr>
    </w:p>
    <w:p w:rsidR="007D3650" w:rsidRPr="00042D0A" w:rsidRDefault="007D3650" w:rsidP="00EC55BC">
      <w:pPr>
        <w:spacing w:line="360" w:lineRule="auto"/>
        <w:ind w:firstLine="576"/>
        <w:contextualSpacing/>
        <w:jc w:val="both"/>
        <w:rPr>
          <w:i/>
        </w:rPr>
      </w:pPr>
      <w:r>
        <w:rPr>
          <w:i/>
        </w:rPr>
        <w:t>„</w:t>
      </w:r>
      <w:r w:rsidRPr="00042D0A">
        <w:rPr>
          <w:i/>
        </w:rPr>
        <w:t>Zákon je jasný,</w:t>
      </w:r>
      <w:r>
        <w:rPr>
          <w:i/>
        </w:rPr>
        <w:t xml:space="preserve"> ale život složitý a mnohoznačný</w:t>
      </w:r>
      <w:r w:rsidR="00347664">
        <w:rPr>
          <w:i/>
        </w:rPr>
        <w:t>“</w:t>
      </w:r>
      <w:r w:rsidRPr="00042D0A">
        <w:rPr>
          <w:rStyle w:val="Znakapoznpodarou"/>
          <w:i/>
        </w:rPr>
        <w:footnoteReference w:id="66"/>
      </w:r>
      <w:r w:rsidR="00CB6B04">
        <w:rPr>
          <w:i/>
        </w:rPr>
        <w:t>.</w:t>
      </w:r>
      <w:r w:rsidRPr="00042D0A">
        <w:rPr>
          <w:i/>
        </w:rPr>
        <w:t xml:space="preserve"> </w:t>
      </w:r>
    </w:p>
    <w:p w:rsidR="007D3650" w:rsidRDefault="007D3650" w:rsidP="00EC55BC">
      <w:pPr>
        <w:spacing w:line="360" w:lineRule="auto"/>
        <w:ind w:firstLine="576"/>
        <w:contextualSpacing/>
        <w:jc w:val="both"/>
      </w:pPr>
    </w:p>
    <w:p w:rsidR="007D3650" w:rsidRDefault="007D3650" w:rsidP="00011771">
      <w:pPr>
        <w:spacing w:line="360" w:lineRule="auto"/>
        <w:ind w:firstLine="708"/>
        <w:contextualSpacing/>
        <w:jc w:val="both"/>
      </w:pPr>
      <w:r>
        <w:t>Nikdy proto nelze každý</w:t>
      </w:r>
      <w:r w:rsidR="00CB6B04">
        <w:t xml:space="preserve"> krok upravit právním pravidlem. P</w:t>
      </w:r>
      <w:r>
        <w:t xml:space="preserve">okus o takovéto řešení </w:t>
      </w:r>
      <w:r w:rsidR="00103719">
        <w:br/>
      </w:r>
      <w:r>
        <w:t>by mohl vést až k </w:t>
      </w:r>
      <w:proofErr w:type="spellStart"/>
      <w:r>
        <w:t>disfunkčnosti</w:t>
      </w:r>
      <w:proofErr w:type="spellEnd"/>
      <w:r>
        <w:t xml:space="preserve"> společnosti. Lze říci, čím větší potřeba právních norem,</w:t>
      </w:r>
      <w:r w:rsidR="00103719">
        <w:br/>
      </w:r>
      <w:r>
        <w:t xml:space="preserve">tím horší morálka. Obecně </w:t>
      </w:r>
      <w:r w:rsidR="00347664">
        <w:t xml:space="preserve">je </w:t>
      </w:r>
      <w:r>
        <w:t>otázka existe</w:t>
      </w:r>
      <w:r w:rsidR="00347664">
        <w:t xml:space="preserve">nce a funkčnosti demokracie </w:t>
      </w:r>
      <w:r w:rsidR="006D1FDA">
        <w:t>na</w:t>
      </w:r>
      <w:r>
        <w:t>pojena na určité civilizační předpoklady, úroveň vzdělání, na motivaci dát něco společnosti a pomoci k jejímu rozvoji</w:t>
      </w:r>
      <w:r w:rsidR="006D1FDA">
        <w:t>,</w:t>
      </w:r>
      <w:r>
        <w:t xml:space="preserve"> a především na určitém procentu lidí, kteří formují a dodržují pravidla </w:t>
      </w:r>
      <w:r w:rsidRPr="00042D0A">
        <w:rPr>
          <w:i/>
        </w:rPr>
        <w:t>fair play</w:t>
      </w:r>
      <w:r>
        <w:t>, respektují určité mravní zásady nikoliv z donucení, ale protože mají v sobě zakořeněnou úctu k daným hodnotám</w:t>
      </w:r>
      <w:r>
        <w:rPr>
          <w:rStyle w:val="Znakapoznpodarou"/>
        </w:rPr>
        <w:footnoteReference w:id="67"/>
      </w:r>
      <w:r>
        <w:t>.</w:t>
      </w:r>
    </w:p>
    <w:p w:rsidR="007D3650" w:rsidRPr="00042D0A" w:rsidRDefault="007D3650" w:rsidP="00011771">
      <w:pPr>
        <w:spacing w:line="360" w:lineRule="auto"/>
        <w:ind w:firstLine="708"/>
        <w:contextualSpacing/>
        <w:jc w:val="both"/>
      </w:pPr>
      <w:r>
        <w:t>Právě takovíto lidé by měli zastávat pozice soudců, kteří sledují cestu k nastolení spravedlnosti, používají i nepsané principy, aplikují princip proporcionality</w:t>
      </w:r>
      <w:r w:rsidR="00853CFA">
        <w:t xml:space="preserve"> v objektivně spravedlivé podobě</w:t>
      </w:r>
      <w:r>
        <w:t xml:space="preserve"> a odmítají izolovanou koncepci ústavního a obecného soudnictví. Vždyť ochrana ústavnosti není jen záležitostí ÚS ČR, nýbrž musí být úkolem celé justice</w:t>
      </w:r>
      <w:r>
        <w:rPr>
          <w:rStyle w:val="Znakapoznpodarou"/>
        </w:rPr>
        <w:footnoteReference w:id="68"/>
      </w:r>
      <w:r>
        <w:t>.</w:t>
      </w:r>
    </w:p>
    <w:p w:rsidR="007D3650" w:rsidRDefault="007D3650" w:rsidP="00EC55BC">
      <w:pPr>
        <w:pStyle w:val="Nadpis2"/>
        <w:spacing w:line="360" w:lineRule="auto"/>
        <w:contextualSpacing/>
        <w:jc w:val="both"/>
      </w:pPr>
      <w:bookmarkStart w:id="20" w:name="_Toc368171566"/>
      <w:bookmarkStart w:id="21" w:name="_Toc377736191"/>
      <w:r>
        <w:t>Dílčí závěr</w:t>
      </w:r>
      <w:bookmarkEnd w:id="20"/>
      <w:bookmarkEnd w:id="21"/>
    </w:p>
    <w:p w:rsidR="007D3650" w:rsidRDefault="00347664" w:rsidP="00011771">
      <w:pPr>
        <w:spacing w:line="360" w:lineRule="auto"/>
        <w:ind w:firstLine="708"/>
        <w:contextualSpacing/>
        <w:jc w:val="both"/>
      </w:pPr>
      <w:r>
        <w:t>K</w:t>
      </w:r>
      <w:r w:rsidR="007D3650">
        <w:t xml:space="preserve">apitola nám nastínila význam principů, jejich pozici, začlenění a všeobecnou důležitost v právním </w:t>
      </w:r>
      <w:r w:rsidR="006D1FDA">
        <w:t>řádu. Nejdůležitějšími poznatky jsou především</w:t>
      </w:r>
      <w:r w:rsidR="009E1595">
        <w:t>:</w:t>
      </w:r>
    </w:p>
    <w:p w:rsidR="007D3650" w:rsidRDefault="007D3650" w:rsidP="00EC55BC">
      <w:pPr>
        <w:pStyle w:val="Odstavecseseznamem"/>
        <w:numPr>
          <w:ilvl w:val="0"/>
          <w:numId w:val="4"/>
        </w:numPr>
        <w:spacing w:line="360" w:lineRule="auto"/>
        <w:jc w:val="both"/>
      </w:pPr>
      <w:r>
        <w:t>Princip je normativní větou, která však neobsahuje kon</w:t>
      </w:r>
      <w:r w:rsidR="006D1FDA">
        <w:t xml:space="preserve">krétní skutkovou podstatu, </w:t>
      </w:r>
      <w:r>
        <w:t>není</w:t>
      </w:r>
      <w:r w:rsidR="006D1FDA">
        <w:t xml:space="preserve"> tedy</w:t>
      </w:r>
      <w:r>
        <w:t xml:space="preserve"> předem vymezeno, kdy konkrétně má být aplikován</w:t>
      </w:r>
      <w:r>
        <w:rPr>
          <w:rStyle w:val="Znakapoznpodarou"/>
        </w:rPr>
        <w:footnoteReference w:id="69"/>
      </w:r>
      <w:r w:rsidR="006D1FDA">
        <w:t>. Až jedinečná</w:t>
      </w:r>
      <w:r>
        <w:t xml:space="preserve"> situace nám ukáže, v jaké míře bude uplatněn. Jeho platnost zd</w:t>
      </w:r>
      <w:r w:rsidR="006D1FDA">
        <w:t>e</w:t>
      </w:r>
      <w:r w:rsidR="006E2401">
        <w:t xml:space="preserve"> má tedy různou míru intenzity -</w:t>
      </w:r>
      <w:r w:rsidR="006D1FDA">
        <w:t xml:space="preserve"> aproximativnost.</w:t>
      </w:r>
    </w:p>
    <w:p w:rsidR="007D3650" w:rsidRDefault="007D3650" w:rsidP="00EC55BC">
      <w:pPr>
        <w:pStyle w:val="Odstavecseseznamem"/>
        <w:numPr>
          <w:ilvl w:val="0"/>
          <w:numId w:val="4"/>
        </w:numPr>
        <w:spacing w:line="360" w:lineRule="auto"/>
        <w:jc w:val="both"/>
      </w:pPr>
      <w:r>
        <w:t>Principy představují axiologické a funkční základy právního systému</w:t>
      </w:r>
      <w:r>
        <w:rPr>
          <w:rStyle w:val="Znakapoznpodarou"/>
        </w:rPr>
        <w:footnoteReference w:id="70"/>
      </w:r>
      <w:r w:rsidR="006D1FDA">
        <w:t xml:space="preserve"> - obecnost.</w:t>
      </w:r>
    </w:p>
    <w:p w:rsidR="007D3650" w:rsidRPr="00E77A22" w:rsidRDefault="007D3650" w:rsidP="00011771">
      <w:pPr>
        <w:spacing w:line="360" w:lineRule="auto"/>
        <w:ind w:firstLine="708"/>
        <w:contextualSpacing/>
        <w:jc w:val="both"/>
        <w:rPr>
          <w:rFonts w:cs="Times New Roman"/>
          <w:szCs w:val="24"/>
        </w:rPr>
      </w:pPr>
      <w:r w:rsidRPr="00E77A22">
        <w:rPr>
          <w:rFonts w:cs="Times New Roman"/>
          <w:szCs w:val="24"/>
        </w:rPr>
        <w:t>Stěže</w:t>
      </w:r>
      <w:r>
        <w:rPr>
          <w:rFonts w:cs="Times New Roman"/>
          <w:szCs w:val="24"/>
        </w:rPr>
        <w:t>jní</w:t>
      </w:r>
      <w:r w:rsidR="006D1FDA">
        <w:rPr>
          <w:rFonts w:cs="Times New Roman"/>
          <w:szCs w:val="24"/>
        </w:rPr>
        <w:t>m problémem</w:t>
      </w:r>
      <w:r>
        <w:rPr>
          <w:rFonts w:cs="Times New Roman"/>
          <w:szCs w:val="24"/>
        </w:rPr>
        <w:t xml:space="preserve"> z</w:t>
      </w:r>
      <w:r w:rsidR="00CB6B04">
        <w:rPr>
          <w:rFonts w:cs="Times New Roman"/>
          <w:szCs w:val="24"/>
        </w:rPr>
        <w:t> </w:t>
      </w:r>
      <w:r>
        <w:rPr>
          <w:rFonts w:cs="Times New Roman"/>
          <w:szCs w:val="24"/>
        </w:rPr>
        <w:t>hlediska</w:t>
      </w:r>
      <w:r w:rsidR="00CB6B04">
        <w:rPr>
          <w:rFonts w:cs="Times New Roman"/>
          <w:szCs w:val="24"/>
        </w:rPr>
        <w:t xml:space="preserve"> principu</w:t>
      </w:r>
      <w:r>
        <w:rPr>
          <w:rFonts w:cs="Times New Roman"/>
          <w:szCs w:val="24"/>
        </w:rPr>
        <w:t xml:space="preserve"> </w:t>
      </w:r>
      <w:r w:rsidR="00CB6B04">
        <w:rPr>
          <w:rFonts w:cs="Times New Roman"/>
          <w:szCs w:val="24"/>
        </w:rPr>
        <w:t>proporcionality a jeho</w:t>
      </w:r>
      <w:r w:rsidRPr="00E77A22">
        <w:rPr>
          <w:rFonts w:cs="Times New Roman"/>
          <w:szCs w:val="24"/>
        </w:rPr>
        <w:t xml:space="preserve"> vnitřní struktury je </w:t>
      </w:r>
      <w:r w:rsidR="006D1FDA">
        <w:rPr>
          <w:rFonts w:cs="Times New Roman"/>
          <w:szCs w:val="24"/>
        </w:rPr>
        <w:t>vyřešení otázky</w:t>
      </w:r>
      <w:r w:rsidRPr="00E77A22">
        <w:rPr>
          <w:rFonts w:cs="Times New Roman"/>
          <w:szCs w:val="24"/>
        </w:rPr>
        <w:t xml:space="preserve"> </w:t>
      </w:r>
      <w:proofErr w:type="spellStart"/>
      <w:r w:rsidRPr="00E77A22">
        <w:rPr>
          <w:rFonts w:cs="Times New Roman"/>
          <w:szCs w:val="24"/>
        </w:rPr>
        <w:t>iusnaturalismu</w:t>
      </w:r>
      <w:proofErr w:type="spellEnd"/>
      <w:r w:rsidRPr="00E77A22">
        <w:rPr>
          <w:rFonts w:cs="Times New Roman"/>
          <w:szCs w:val="24"/>
        </w:rPr>
        <w:t xml:space="preserve"> a pozitivismu. Tento princip</w:t>
      </w:r>
      <w:r w:rsidR="00CB2E4B">
        <w:rPr>
          <w:rFonts w:cs="Times New Roman"/>
          <w:szCs w:val="24"/>
        </w:rPr>
        <w:t>, jakožto i jeho struktura,</w:t>
      </w:r>
      <w:r w:rsidRPr="00E77A22">
        <w:rPr>
          <w:rFonts w:cs="Times New Roman"/>
          <w:szCs w:val="24"/>
        </w:rPr>
        <w:t xml:space="preserve"> </w:t>
      </w:r>
      <w:r w:rsidR="00103719">
        <w:rPr>
          <w:rFonts w:cs="Times New Roman"/>
          <w:szCs w:val="24"/>
        </w:rPr>
        <w:br/>
      </w:r>
      <w:r w:rsidRPr="00E77A22">
        <w:rPr>
          <w:rFonts w:cs="Times New Roman"/>
          <w:szCs w:val="24"/>
        </w:rPr>
        <w:t>není normativně upraven, tudíž se</w:t>
      </w:r>
      <w:r w:rsidR="006D1FDA">
        <w:rPr>
          <w:rFonts w:cs="Times New Roman"/>
          <w:szCs w:val="24"/>
        </w:rPr>
        <w:t xml:space="preserve"> zdá být jeho použití n</w:t>
      </w:r>
      <w:r w:rsidR="00875D79">
        <w:rPr>
          <w:rFonts w:cs="Times New Roman"/>
          <w:szCs w:val="24"/>
        </w:rPr>
        <w:t>ezávazné. J</w:t>
      </w:r>
      <w:r w:rsidRPr="00E77A22">
        <w:rPr>
          <w:rFonts w:cs="Times New Roman"/>
          <w:szCs w:val="24"/>
        </w:rPr>
        <w:t xml:space="preserve">eho pomocí </w:t>
      </w:r>
      <w:r w:rsidR="00875D79">
        <w:rPr>
          <w:rFonts w:cs="Times New Roman"/>
          <w:szCs w:val="24"/>
        </w:rPr>
        <w:t xml:space="preserve">ovšem může být </w:t>
      </w:r>
      <w:r w:rsidRPr="00E77A22">
        <w:rPr>
          <w:rFonts w:cs="Times New Roman"/>
          <w:szCs w:val="24"/>
        </w:rPr>
        <w:t>transparent</w:t>
      </w:r>
      <w:r w:rsidR="006D1FDA">
        <w:rPr>
          <w:rFonts w:cs="Times New Roman"/>
          <w:szCs w:val="24"/>
        </w:rPr>
        <w:t>ně dosaženo spravedlnosti, což</w:t>
      </w:r>
      <w:r w:rsidRPr="00E77A22">
        <w:rPr>
          <w:rFonts w:cs="Times New Roman"/>
          <w:szCs w:val="24"/>
        </w:rPr>
        <w:t xml:space="preserve"> j</w:t>
      </w:r>
      <w:r w:rsidR="006D1FDA">
        <w:rPr>
          <w:rFonts w:cs="Times New Roman"/>
          <w:szCs w:val="24"/>
        </w:rPr>
        <w:t>e základem právního státu</w:t>
      </w:r>
      <w:r w:rsidR="006947D9">
        <w:rPr>
          <w:rFonts w:cs="Times New Roman"/>
          <w:szCs w:val="24"/>
        </w:rPr>
        <w:t>,</w:t>
      </w:r>
      <w:r w:rsidR="006D1FDA">
        <w:rPr>
          <w:rFonts w:cs="Times New Roman"/>
          <w:szCs w:val="24"/>
        </w:rPr>
        <w:t xml:space="preserve"> a tuto</w:t>
      </w:r>
      <w:r w:rsidRPr="00E77A22">
        <w:rPr>
          <w:rFonts w:cs="Times New Roman"/>
          <w:szCs w:val="24"/>
        </w:rPr>
        <w:t xml:space="preserve"> potřebu můžeme vyčíst již z podstaty a smyslu prea</w:t>
      </w:r>
      <w:r w:rsidR="006D1FDA">
        <w:rPr>
          <w:rFonts w:cs="Times New Roman"/>
          <w:szCs w:val="24"/>
        </w:rPr>
        <w:t>mbule Ústavy ČR. Proto by i</w:t>
      </w:r>
      <w:r w:rsidRPr="00E77A22">
        <w:rPr>
          <w:rFonts w:cs="Times New Roman"/>
          <w:szCs w:val="24"/>
        </w:rPr>
        <w:t xml:space="preserve"> použití </w:t>
      </w:r>
      <w:r w:rsidR="006D1FDA">
        <w:rPr>
          <w:rFonts w:cs="Times New Roman"/>
          <w:szCs w:val="24"/>
        </w:rPr>
        <w:t xml:space="preserve">principu </w:t>
      </w:r>
      <w:r w:rsidR="006D1FDA">
        <w:rPr>
          <w:rFonts w:cs="Times New Roman"/>
          <w:szCs w:val="24"/>
        </w:rPr>
        <w:lastRenderedPageBreak/>
        <w:t xml:space="preserve">proporcionality v patřičné podobě </w:t>
      </w:r>
      <w:r w:rsidRPr="00E77A22">
        <w:rPr>
          <w:rFonts w:cs="Times New Roman"/>
          <w:szCs w:val="24"/>
        </w:rPr>
        <w:t xml:space="preserve">mělo být samozřejmostí a silnou povinností. Vždyť </w:t>
      </w:r>
      <w:proofErr w:type="spellStart"/>
      <w:r w:rsidRPr="00E77A22">
        <w:rPr>
          <w:rFonts w:cs="Times New Roman"/>
          <w:szCs w:val="24"/>
        </w:rPr>
        <w:t>iusnaturalistická</w:t>
      </w:r>
      <w:proofErr w:type="spellEnd"/>
      <w:r w:rsidRPr="00E77A22">
        <w:rPr>
          <w:rFonts w:cs="Times New Roman"/>
          <w:szCs w:val="24"/>
        </w:rPr>
        <w:t xml:space="preserve"> koncepce právního státu je prosazována i prostřednictvím judi</w:t>
      </w:r>
      <w:r w:rsidR="00EB0261">
        <w:rPr>
          <w:rFonts w:cs="Times New Roman"/>
          <w:szCs w:val="24"/>
        </w:rPr>
        <w:t>katury ÚS ČR, která upozorňuje</w:t>
      </w:r>
      <w:r w:rsidRPr="00E77A22">
        <w:rPr>
          <w:rFonts w:cs="Times New Roman"/>
          <w:szCs w:val="24"/>
        </w:rPr>
        <w:t xml:space="preserve">, že </w:t>
      </w:r>
      <w:proofErr w:type="spellStart"/>
      <w:r w:rsidRPr="00E77A22">
        <w:rPr>
          <w:rFonts w:cs="Times New Roman"/>
          <w:szCs w:val="24"/>
        </w:rPr>
        <w:t>p</w:t>
      </w:r>
      <w:r w:rsidR="00AF2DA6">
        <w:rPr>
          <w:rFonts w:cs="Times New Roman"/>
          <w:szCs w:val="24"/>
        </w:rPr>
        <w:t>rávněpozitivistickou</w:t>
      </w:r>
      <w:proofErr w:type="spellEnd"/>
      <w:r w:rsidR="00AF2DA6">
        <w:rPr>
          <w:rFonts w:cs="Times New Roman"/>
          <w:szCs w:val="24"/>
        </w:rPr>
        <w:t xml:space="preserve"> tradici můžeme</w:t>
      </w:r>
      <w:r w:rsidRPr="00E77A22">
        <w:rPr>
          <w:rFonts w:cs="Times New Roman"/>
          <w:szCs w:val="24"/>
        </w:rPr>
        <w:t xml:space="preserve"> považovat za hodno</w:t>
      </w:r>
      <w:r w:rsidR="00875D79">
        <w:rPr>
          <w:rFonts w:cs="Times New Roman"/>
          <w:szCs w:val="24"/>
        </w:rPr>
        <w:t>tově neutrální, v čemž lze spatřovat</w:t>
      </w:r>
      <w:r>
        <w:rPr>
          <w:rFonts w:cs="Times New Roman"/>
          <w:szCs w:val="24"/>
        </w:rPr>
        <w:t xml:space="preserve"> nebezpečí možnosti jejího naplnění</w:t>
      </w:r>
      <w:r w:rsidRPr="00E77A22">
        <w:rPr>
          <w:rFonts w:cs="Times New Roman"/>
          <w:szCs w:val="24"/>
        </w:rPr>
        <w:t xml:space="preserve"> odlišným politickým obsahem</w:t>
      </w:r>
      <w:r w:rsidR="00875D79">
        <w:rPr>
          <w:rFonts w:cs="Times New Roman"/>
          <w:szCs w:val="24"/>
        </w:rPr>
        <w:t xml:space="preserve">. </w:t>
      </w:r>
      <w:r w:rsidR="00103719">
        <w:rPr>
          <w:rFonts w:cs="Times New Roman"/>
          <w:szCs w:val="24"/>
        </w:rPr>
        <w:br/>
      </w:r>
      <w:r w:rsidR="00875D79">
        <w:rPr>
          <w:rFonts w:cs="Times New Roman"/>
          <w:szCs w:val="24"/>
        </w:rPr>
        <w:t>P</w:t>
      </w:r>
      <w:r w:rsidRPr="00E77A22">
        <w:rPr>
          <w:rFonts w:cs="Times New Roman"/>
          <w:szCs w:val="24"/>
        </w:rPr>
        <w:t>roto z hlediska právní jistoty a dosažení spravedlnosti je třeba založit tradici přirozenoprávní</w:t>
      </w:r>
      <w:r w:rsidRPr="00E77A22">
        <w:rPr>
          <w:rStyle w:val="Znakapoznpodarou"/>
          <w:rFonts w:cs="Times New Roman"/>
          <w:szCs w:val="24"/>
        </w:rPr>
        <w:footnoteReference w:id="71"/>
      </w:r>
      <w:r w:rsidRPr="00E77A22">
        <w:rPr>
          <w:rFonts w:cs="Times New Roman"/>
          <w:szCs w:val="24"/>
        </w:rPr>
        <w:t>.</w:t>
      </w:r>
    </w:p>
    <w:p w:rsidR="007D3650" w:rsidRPr="00E77A22" w:rsidRDefault="007D3650" w:rsidP="00011771">
      <w:pPr>
        <w:spacing w:line="360" w:lineRule="auto"/>
        <w:ind w:firstLine="708"/>
        <w:contextualSpacing/>
        <w:jc w:val="both"/>
        <w:rPr>
          <w:rFonts w:cs="Times New Roman"/>
          <w:szCs w:val="24"/>
        </w:rPr>
      </w:pPr>
      <w:r w:rsidRPr="00E77A22">
        <w:rPr>
          <w:rFonts w:cs="Times New Roman"/>
          <w:szCs w:val="24"/>
        </w:rPr>
        <w:t xml:space="preserve">ÚS ČR tímto prosazuje materiální chápání právního státu místo pojetí formálního, </w:t>
      </w:r>
      <w:r w:rsidR="000C7A56">
        <w:rPr>
          <w:rFonts w:cs="Times New Roman"/>
          <w:szCs w:val="24"/>
        </w:rPr>
        <w:br/>
      </w:r>
      <w:r w:rsidRPr="00E77A22">
        <w:rPr>
          <w:rFonts w:cs="Times New Roman"/>
          <w:szCs w:val="24"/>
        </w:rPr>
        <w:t>což znamená, že cílem není pouze zautomatizova</w:t>
      </w:r>
      <w:r w:rsidR="00875D79">
        <w:rPr>
          <w:rFonts w:cs="Times New Roman"/>
          <w:szCs w:val="24"/>
        </w:rPr>
        <w:t>ná aplikace práva, ale právo</w:t>
      </w:r>
      <w:r w:rsidRPr="00E77A22">
        <w:rPr>
          <w:rFonts w:cs="Times New Roman"/>
          <w:szCs w:val="24"/>
        </w:rPr>
        <w:t xml:space="preserve"> má být </w:t>
      </w:r>
      <w:r w:rsidR="006947D9">
        <w:rPr>
          <w:rFonts w:cs="Times New Roman"/>
          <w:szCs w:val="24"/>
        </w:rPr>
        <w:t>bráno spíše</w:t>
      </w:r>
      <w:r w:rsidR="000C7A56">
        <w:rPr>
          <w:rFonts w:cs="Times New Roman"/>
          <w:szCs w:val="24"/>
        </w:rPr>
        <w:t xml:space="preserve"> jako pomůcka</w:t>
      </w:r>
      <w:r w:rsidR="00875D79">
        <w:rPr>
          <w:rFonts w:cs="Times New Roman"/>
          <w:szCs w:val="24"/>
        </w:rPr>
        <w:t xml:space="preserve"> k dosažení</w:t>
      </w:r>
      <w:r>
        <w:rPr>
          <w:rFonts w:cs="Times New Roman"/>
          <w:szCs w:val="24"/>
        </w:rPr>
        <w:t xml:space="preserve"> spravedlnosti.</w:t>
      </w:r>
    </w:p>
    <w:p w:rsidR="007D3650" w:rsidRDefault="00EB0261" w:rsidP="00011771">
      <w:pPr>
        <w:spacing w:line="360" w:lineRule="auto"/>
        <w:ind w:firstLine="708"/>
        <w:contextualSpacing/>
        <w:jc w:val="both"/>
        <w:rPr>
          <w:rFonts w:cs="Times New Roman"/>
          <w:szCs w:val="24"/>
        </w:rPr>
      </w:pPr>
      <w:r>
        <w:rPr>
          <w:rFonts w:cs="Times New Roman"/>
          <w:szCs w:val="24"/>
        </w:rPr>
        <w:t>Tento teoretický úvod</w:t>
      </w:r>
      <w:r w:rsidR="007D3650" w:rsidRPr="00E77A22">
        <w:rPr>
          <w:rFonts w:cs="Times New Roman"/>
          <w:szCs w:val="24"/>
        </w:rPr>
        <w:t xml:space="preserve"> nám dává elementární znalosti a morální či ideový základ, </w:t>
      </w:r>
      <w:r w:rsidR="000C7A56">
        <w:rPr>
          <w:rFonts w:cs="Times New Roman"/>
          <w:szCs w:val="24"/>
        </w:rPr>
        <w:br/>
      </w:r>
      <w:r w:rsidR="007D3650" w:rsidRPr="00E77A22">
        <w:rPr>
          <w:rFonts w:cs="Times New Roman"/>
          <w:szCs w:val="24"/>
        </w:rPr>
        <w:t>na</w:t>
      </w:r>
      <w:r w:rsidR="007D3650">
        <w:rPr>
          <w:rFonts w:cs="Times New Roman"/>
          <w:szCs w:val="24"/>
        </w:rPr>
        <w:t xml:space="preserve"> němž můžeme postavit výklad</w:t>
      </w:r>
      <w:r w:rsidR="007D3650" w:rsidRPr="00E77A22">
        <w:rPr>
          <w:rFonts w:cs="Times New Roman"/>
          <w:szCs w:val="24"/>
        </w:rPr>
        <w:t xml:space="preserve"> principu p</w:t>
      </w:r>
      <w:r w:rsidR="007D3650">
        <w:rPr>
          <w:rFonts w:cs="Times New Roman"/>
          <w:szCs w:val="24"/>
        </w:rPr>
        <w:t>roporcionality v celé jeho šíři,</w:t>
      </w:r>
      <w:r w:rsidR="007D3650" w:rsidRPr="00E77A22">
        <w:rPr>
          <w:rFonts w:cs="Times New Roman"/>
          <w:szCs w:val="24"/>
        </w:rPr>
        <w:t xml:space="preserve"> z</w:t>
      </w:r>
      <w:r w:rsidR="007D3650">
        <w:rPr>
          <w:rFonts w:cs="Times New Roman"/>
          <w:szCs w:val="24"/>
        </w:rPr>
        <w:t>ejména pak</w:t>
      </w:r>
      <w:r w:rsidR="00875D79">
        <w:rPr>
          <w:rFonts w:cs="Times New Roman"/>
          <w:szCs w:val="24"/>
        </w:rPr>
        <w:t xml:space="preserve"> osvětlení jeho smyslu, struktury a všech</w:t>
      </w:r>
      <w:r w:rsidR="007D3650" w:rsidRPr="00E77A22">
        <w:rPr>
          <w:rFonts w:cs="Times New Roman"/>
          <w:szCs w:val="24"/>
        </w:rPr>
        <w:t xml:space="preserve"> aspektů</w:t>
      </w:r>
      <w:r w:rsidR="00875D79">
        <w:rPr>
          <w:rFonts w:cs="Times New Roman"/>
          <w:szCs w:val="24"/>
        </w:rPr>
        <w:t xml:space="preserve"> teoretických</w:t>
      </w:r>
      <w:r w:rsidR="007D3650">
        <w:rPr>
          <w:rFonts w:cs="Times New Roman"/>
          <w:szCs w:val="24"/>
        </w:rPr>
        <w:t xml:space="preserve"> a především </w:t>
      </w:r>
      <w:r w:rsidR="00875D79">
        <w:rPr>
          <w:rFonts w:cs="Times New Roman"/>
          <w:szCs w:val="24"/>
        </w:rPr>
        <w:t>pak těch</w:t>
      </w:r>
      <w:r>
        <w:rPr>
          <w:rFonts w:cs="Times New Roman"/>
          <w:szCs w:val="24"/>
        </w:rPr>
        <w:t xml:space="preserve"> </w:t>
      </w:r>
      <w:r w:rsidR="00875D79">
        <w:rPr>
          <w:rFonts w:cs="Times New Roman"/>
          <w:szCs w:val="24"/>
        </w:rPr>
        <w:t>praktických</w:t>
      </w:r>
      <w:r w:rsidR="000C7A56">
        <w:rPr>
          <w:rFonts w:cs="Times New Roman"/>
          <w:szCs w:val="24"/>
        </w:rPr>
        <w:t>.</w:t>
      </w: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EC55BC">
      <w:pPr>
        <w:spacing w:line="360" w:lineRule="auto"/>
        <w:ind w:firstLine="431"/>
        <w:contextualSpacing/>
        <w:jc w:val="both"/>
        <w:rPr>
          <w:rFonts w:cs="Times New Roman"/>
          <w:szCs w:val="24"/>
        </w:rPr>
      </w:pPr>
    </w:p>
    <w:p w:rsidR="002F3A2A" w:rsidRDefault="002F3A2A" w:rsidP="00D34ABE">
      <w:pPr>
        <w:spacing w:line="360" w:lineRule="auto"/>
        <w:contextualSpacing/>
        <w:jc w:val="both"/>
        <w:rPr>
          <w:rFonts w:cs="Times New Roman"/>
          <w:szCs w:val="24"/>
        </w:rPr>
      </w:pPr>
    </w:p>
    <w:p w:rsidR="00103719" w:rsidRPr="002F3A2A" w:rsidRDefault="00103719" w:rsidP="00D34ABE">
      <w:pPr>
        <w:spacing w:line="360" w:lineRule="auto"/>
        <w:contextualSpacing/>
        <w:jc w:val="both"/>
        <w:rPr>
          <w:rFonts w:cs="Times New Roman"/>
          <w:szCs w:val="24"/>
        </w:rPr>
      </w:pPr>
    </w:p>
    <w:p w:rsidR="007D3650" w:rsidRDefault="007D3650" w:rsidP="00EC55BC">
      <w:pPr>
        <w:pStyle w:val="Nadpis1"/>
        <w:spacing w:line="360" w:lineRule="auto"/>
        <w:contextualSpacing/>
        <w:jc w:val="both"/>
        <w:rPr>
          <w:rFonts w:ascii="Times New Roman" w:hAnsi="Times New Roman" w:cs="Times New Roman"/>
        </w:rPr>
      </w:pPr>
      <w:bookmarkStart w:id="22" w:name="_Toc352590322"/>
      <w:bookmarkStart w:id="23" w:name="_Toc368171567"/>
      <w:bookmarkStart w:id="24" w:name="_Toc377736192"/>
      <w:r w:rsidRPr="004E79CB">
        <w:rPr>
          <w:rFonts w:ascii="Times New Roman" w:hAnsi="Times New Roman" w:cs="Times New Roman"/>
        </w:rPr>
        <w:lastRenderedPageBreak/>
        <w:t>Princip proporcionality a jeho ideové zdroje</w:t>
      </w:r>
      <w:bookmarkEnd w:id="22"/>
      <w:bookmarkEnd w:id="23"/>
      <w:bookmarkEnd w:id="24"/>
    </w:p>
    <w:p w:rsidR="007D3650" w:rsidRDefault="007D3650" w:rsidP="00011771">
      <w:pPr>
        <w:spacing w:line="360" w:lineRule="auto"/>
        <w:ind w:firstLine="708"/>
        <w:contextualSpacing/>
        <w:jc w:val="both"/>
      </w:pPr>
      <w:r>
        <w:t>Význam pojmu</w:t>
      </w:r>
      <w:r w:rsidRPr="008032C1">
        <w:rPr>
          <w:i/>
        </w:rPr>
        <w:t xml:space="preserve"> proporcionalita</w:t>
      </w:r>
      <w:r>
        <w:t xml:space="preserve"> nečiní z teoretického hlediska výraznější potíže </w:t>
      </w:r>
      <w:r w:rsidR="00103719">
        <w:br/>
      </w:r>
      <w:r>
        <w:t>a nebyl podroben tak rozsáhlé a nejasné diskuzi, jako to</w:t>
      </w:r>
      <w:r w:rsidR="00366AB1">
        <w:t>mu</w:t>
      </w:r>
      <w:r>
        <w:t xml:space="preserve"> bylo u principů. Můžeme ji označit jako vyvážený vztah mezi dvěma a více prvky</w:t>
      </w:r>
      <w:r>
        <w:rPr>
          <w:rStyle w:val="Znakapoznpodarou"/>
        </w:rPr>
        <w:footnoteReference w:id="72"/>
      </w:r>
      <w:r>
        <w:t xml:space="preserve">. Z obecného hlediska jde o proces, </w:t>
      </w:r>
      <w:r w:rsidR="00103719">
        <w:br/>
      </w:r>
      <w:r>
        <w:t>se kterým se setkáváme v každodenn</w:t>
      </w:r>
      <w:r w:rsidR="00366AB1">
        <w:t>ím životě, v němž řešíme střet</w:t>
      </w:r>
      <w:r>
        <w:t xml:space="preserve"> dvou kolidujících zájmů </w:t>
      </w:r>
      <w:r w:rsidR="00103719">
        <w:br/>
      </w:r>
      <w:r>
        <w:t>a naším cílem je dosažení rozhodnutí, jehož aplikace bude co nejméně škodlivá, povede k všeobecné spokojenosti a</w:t>
      </w:r>
      <w:r w:rsidR="00875D79">
        <w:t xml:space="preserve"> k uspokojení co největší míry</w:t>
      </w:r>
      <w:r>
        <w:t> daných zájmů.</w:t>
      </w:r>
    </w:p>
    <w:p w:rsidR="007D3650" w:rsidRPr="00C845B7" w:rsidRDefault="00875D79" w:rsidP="00011771">
      <w:pPr>
        <w:spacing w:line="360" w:lineRule="auto"/>
        <w:ind w:firstLine="708"/>
        <w:contextualSpacing/>
        <w:jc w:val="both"/>
      </w:pPr>
      <w:r>
        <w:t>Významné místo pak</w:t>
      </w:r>
      <w:r w:rsidR="006947D9">
        <w:t xml:space="preserve"> obsazuje</w:t>
      </w:r>
      <w:r w:rsidR="007D3650">
        <w:t xml:space="preserve"> především v oblasti práva ústavního, kde je tato obecná technika vnesena do právního světa, v němž se stává jedním z nejvýznamnějších nástrojů ústavněprávní argumentace. Základem moderní teorie ZLPS je určení rozdílu mezi jejich rozsahem a ospravedlněním limitace, která je změřitelná právě pomocí principu proporcionality</w:t>
      </w:r>
      <w:r w:rsidR="007D3650">
        <w:rPr>
          <w:rStyle w:val="Znakapoznpodarou"/>
        </w:rPr>
        <w:footnoteReference w:id="73"/>
      </w:r>
      <w:r w:rsidR="007D3650">
        <w:t>.</w:t>
      </w:r>
    </w:p>
    <w:p w:rsidR="007D3650" w:rsidRDefault="007D3650" w:rsidP="00011771">
      <w:pPr>
        <w:spacing w:line="360" w:lineRule="auto"/>
        <w:ind w:firstLine="708"/>
        <w:contextualSpacing/>
        <w:jc w:val="both"/>
      </w:pPr>
      <w:r>
        <w:t>Princip proporcionality se rozvíjel a nabyl na důležitost</w:t>
      </w:r>
      <w:r w:rsidR="000C7A56">
        <w:t>i před</w:t>
      </w:r>
      <w:r w:rsidR="005A3EE6">
        <w:t xml:space="preserve">evším v druhé polovině </w:t>
      </w:r>
      <w:r w:rsidR="005A3EE6">
        <w:br/>
        <w:t xml:space="preserve">20. </w:t>
      </w:r>
      <w:r>
        <w:t>století a jako poměrně mladý právní nástroj se vyvíjí dále. Potřeba jeho nastolení vyvstala zároveň se zakotvením ZLPS, jejichž závaznost je spojena se snahou předcházet válečným hrůzám, ve kterých byla naprosto popírána lidská individualita a člověka jako takového bylo možno v častých případech při</w:t>
      </w:r>
      <w:r w:rsidR="000C7A56">
        <w:t>rovnat k z</w:t>
      </w:r>
      <w:r w:rsidR="00366AB1">
        <w:t>rnku písku nemilosrdně semletému</w:t>
      </w:r>
      <w:r>
        <w:t xml:space="preserve"> kolesy dějin. Posledních několik desítek let se proto nese v duchu vývoje a začleňování ZLPS do právního řádu v závazné formě</w:t>
      </w:r>
      <w:r>
        <w:rPr>
          <w:rStyle w:val="Znakapoznpodarou"/>
        </w:rPr>
        <w:footnoteReference w:id="74"/>
      </w:r>
      <w:r>
        <w:t>.</w:t>
      </w:r>
    </w:p>
    <w:p w:rsidR="007D3650" w:rsidRDefault="007D3650" w:rsidP="00011771">
      <w:pPr>
        <w:spacing w:line="360" w:lineRule="auto"/>
        <w:ind w:firstLine="708"/>
        <w:contextualSpacing/>
        <w:jc w:val="both"/>
      </w:pPr>
      <w:r>
        <w:t>ZLPS mají veskrze pova</w:t>
      </w:r>
      <w:r w:rsidR="00366AB1">
        <w:t>hu principů, proto v konkrétních případech</w:t>
      </w:r>
      <w:r>
        <w:t xml:space="preserve"> bylo nutno řešit jejich kolizi, což vedlo k vytvoření nové metody více méně za pochodu. Princip proporcionality</w:t>
      </w:r>
      <w:r w:rsidR="00C71EDB">
        <w:t xml:space="preserve"> můžeme z počátku</w:t>
      </w:r>
      <w:r w:rsidR="00366AB1">
        <w:t xml:space="preserve"> označit za</w:t>
      </w:r>
      <w:r>
        <w:t xml:space="preserve"> neurčitou formuli, která měla ospravedlnit přiklonění k jednomu či druhému právu a jejich vzájemné vyvážení. Ovšem</w:t>
      </w:r>
      <w:r w:rsidR="00AF2DA6">
        <w:t xml:space="preserve"> tato neurčitost nebyla žádoucí. J</w:t>
      </w:r>
      <w:r>
        <w:t>ak právní teorie, tak i praxe volala po určité transparentnosti, po konkrétní struktuře</w:t>
      </w:r>
      <w:r w:rsidR="00AF2DA6">
        <w:t xml:space="preserve"> principu</w:t>
      </w:r>
      <w:r>
        <w:t xml:space="preserve"> proporcionality, která by dala jasný návod k tomu, jak v kolizní situaci postupovat a </w:t>
      </w:r>
      <w:r w:rsidR="000C7A56">
        <w:t>stanovila</w:t>
      </w:r>
      <w:r w:rsidR="006947D9">
        <w:t xml:space="preserve"> </w:t>
      </w:r>
      <w:r w:rsidR="00F31641">
        <w:t xml:space="preserve">nepřekročitelné </w:t>
      </w:r>
      <w:r>
        <w:t>mantin</w:t>
      </w:r>
      <w:r w:rsidR="00F31641">
        <w:t>ely.</w:t>
      </w:r>
    </w:p>
    <w:p w:rsidR="007D3650" w:rsidRDefault="007D3650" w:rsidP="00011771">
      <w:pPr>
        <w:spacing w:line="360" w:lineRule="auto"/>
        <w:ind w:firstLine="708"/>
        <w:contextualSpacing/>
        <w:jc w:val="both"/>
      </w:pPr>
      <w:r>
        <w:t>Za kolébku právně závazných ZLPS můžeme považovat světovými válkam</w:t>
      </w:r>
      <w:r w:rsidR="00875D79">
        <w:t xml:space="preserve">i nejvíce postiženou zemi, kterou je </w:t>
      </w:r>
      <w:r>
        <w:t>Německo. Základ byl dán zejména prostř</w:t>
      </w:r>
      <w:r w:rsidR="00F31641">
        <w:t xml:space="preserve">ednictvím judikatury </w:t>
      </w:r>
      <w:r w:rsidR="00103719">
        <w:br/>
      </w:r>
      <w:r>
        <w:t>ÚS SRN v 50. a 60. letech 20. století</w:t>
      </w:r>
      <w:r>
        <w:rPr>
          <w:rStyle w:val="Znakapoznpodarou"/>
        </w:rPr>
        <w:footnoteReference w:id="75"/>
      </w:r>
      <w:r>
        <w:t xml:space="preserve">. Nejvýznamnější osobou na tomto území, </w:t>
      </w:r>
      <w:r w:rsidR="00103719">
        <w:br/>
      </w:r>
      <w:r>
        <w:lastRenderedPageBreak/>
        <w:t>která doktrinálně založila princip proporcionality s jeho vnitřní strukturou</w:t>
      </w:r>
      <w:r w:rsidR="00AF2DA6">
        <w:t>,</w:t>
      </w:r>
      <w:r>
        <w:t xml:space="preserve"> a tím ovlivnila všechny své následovníky, je </w:t>
      </w:r>
      <w:r>
        <w:rPr>
          <w:b/>
        </w:rPr>
        <w:t>R.</w:t>
      </w:r>
      <w:r w:rsidRPr="00853BE7">
        <w:rPr>
          <w:b/>
        </w:rPr>
        <w:t xml:space="preserve"> Alexy</w:t>
      </w:r>
      <w:r w:rsidR="00C71EDB" w:rsidRPr="00C71EDB">
        <w:t>,</w:t>
      </w:r>
      <w:r w:rsidR="006947D9">
        <w:t xml:space="preserve"> familiá</w:t>
      </w:r>
      <w:r w:rsidR="009D0A0C">
        <w:t>rně řečeno</w:t>
      </w:r>
      <w:r>
        <w:t xml:space="preserve"> </w:t>
      </w:r>
      <w:r w:rsidRPr="005264C6">
        <w:rPr>
          <w:i/>
        </w:rPr>
        <w:t>otec principu proporcionality</w:t>
      </w:r>
      <w:r>
        <w:t>.</w:t>
      </w:r>
    </w:p>
    <w:p w:rsidR="007D3650" w:rsidRDefault="00875D79" w:rsidP="00011771">
      <w:pPr>
        <w:spacing w:line="360" w:lineRule="auto"/>
        <w:ind w:firstLine="708"/>
        <w:contextualSpacing/>
        <w:jc w:val="both"/>
      </w:pPr>
      <w:r>
        <w:t>J</w:t>
      </w:r>
      <w:r w:rsidR="00F31641">
        <w:t>eho</w:t>
      </w:r>
      <w:r w:rsidR="007D3650">
        <w:t xml:space="preserve"> názorové spektrum nemůžeme považovat za nedotknutelné, ale spíše </w:t>
      </w:r>
      <w:r w:rsidR="001C67DB">
        <w:br/>
      </w:r>
      <w:r>
        <w:t>jej chápeme jako základní myšlenkový aparát, na který je třeba reagovat</w:t>
      </w:r>
      <w:r w:rsidR="007D3650">
        <w:t xml:space="preserve"> dále v podobě kritiky a doplňování. Důkazem jsou myšlenky </w:t>
      </w:r>
      <w:r w:rsidR="00366AB1">
        <w:rPr>
          <w:b/>
        </w:rPr>
        <w:t xml:space="preserve">K. </w:t>
      </w:r>
      <w:proofErr w:type="spellStart"/>
      <w:r w:rsidR="00366AB1">
        <w:rPr>
          <w:b/>
        </w:rPr>
        <w:t>Möllera</w:t>
      </w:r>
      <w:proofErr w:type="spellEnd"/>
      <w:r w:rsidR="00366AB1">
        <w:rPr>
          <w:b/>
        </w:rPr>
        <w:t>, S.</w:t>
      </w:r>
      <w:r w:rsidR="007D3650" w:rsidRPr="00853BE7">
        <w:rPr>
          <w:b/>
        </w:rPr>
        <w:t xml:space="preserve"> </w:t>
      </w:r>
      <w:proofErr w:type="spellStart"/>
      <w:r w:rsidR="007D3650" w:rsidRPr="00853BE7">
        <w:rPr>
          <w:b/>
        </w:rPr>
        <w:t>Tsakyrakise</w:t>
      </w:r>
      <w:proofErr w:type="spellEnd"/>
      <w:r w:rsidR="007D3650">
        <w:t>,</w:t>
      </w:r>
      <w:r w:rsidR="007D3650" w:rsidRPr="00AE2BF6">
        <w:rPr>
          <w:b/>
        </w:rPr>
        <w:t xml:space="preserve"> </w:t>
      </w:r>
      <w:r w:rsidR="00366AB1">
        <w:rPr>
          <w:b/>
        </w:rPr>
        <w:t>A.</w:t>
      </w:r>
      <w:r w:rsidR="00AE2BF6" w:rsidRPr="00AE2BF6">
        <w:rPr>
          <w:b/>
        </w:rPr>
        <w:t xml:space="preserve"> </w:t>
      </w:r>
      <w:proofErr w:type="spellStart"/>
      <w:r w:rsidR="00AE2BF6" w:rsidRPr="00AE2BF6">
        <w:rPr>
          <w:b/>
        </w:rPr>
        <w:t>Baraka</w:t>
      </w:r>
      <w:proofErr w:type="spellEnd"/>
      <w:r w:rsidR="00AE2BF6">
        <w:t xml:space="preserve">, </w:t>
      </w:r>
      <w:r>
        <w:br/>
        <w:t>z</w:t>
      </w:r>
      <w:r w:rsidR="007D3650">
        <w:t xml:space="preserve"> tuzemských autorů </w:t>
      </w:r>
      <w:r w:rsidR="00C5506D">
        <w:t xml:space="preserve">pak </w:t>
      </w:r>
      <w:r w:rsidR="00366AB1">
        <w:rPr>
          <w:b/>
        </w:rPr>
        <w:t>P.</w:t>
      </w:r>
      <w:r w:rsidR="007D3650" w:rsidRPr="00853BE7">
        <w:rPr>
          <w:b/>
        </w:rPr>
        <w:t xml:space="preserve"> </w:t>
      </w:r>
      <w:proofErr w:type="spellStart"/>
      <w:r w:rsidR="007D3650" w:rsidRPr="00853BE7">
        <w:rPr>
          <w:b/>
        </w:rPr>
        <w:t>Höllandera</w:t>
      </w:r>
      <w:proofErr w:type="spellEnd"/>
      <w:r w:rsidR="00C5506D">
        <w:t>.</w:t>
      </w:r>
    </w:p>
    <w:p w:rsidR="007D3650" w:rsidRDefault="00875D79" w:rsidP="00011771">
      <w:pPr>
        <w:spacing w:line="360" w:lineRule="auto"/>
        <w:ind w:firstLine="708"/>
        <w:contextualSpacing/>
        <w:jc w:val="both"/>
      </w:pPr>
      <w:r>
        <w:t>Následující řádky budou věnovány</w:t>
      </w:r>
      <w:r w:rsidR="007D3650">
        <w:t xml:space="preserve"> úvahám těchto významných právních teoretiků, což nám poskytne potřebný základ pro analýzu aplikační praxe </w:t>
      </w:r>
      <w:r w:rsidR="00366AB1">
        <w:t xml:space="preserve">principu </w:t>
      </w:r>
      <w:r w:rsidR="007D3650">
        <w:t>proporcionality v českém soudnictví.</w:t>
      </w:r>
    </w:p>
    <w:p w:rsidR="007D3650" w:rsidRDefault="007D3650" w:rsidP="00EC55BC">
      <w:pPr>
        <w:pStyle w:val="Nadpis2"/>
        <w:spacing w:line="360" w:lineRule="auto"/>
        <w:contextualSpacing/>
        <w:jc w:val="both"/>
      </w:pPr>
      <w:bookmarkStart w:id="25" w:name="_Toc368171568"/>
      <w:bookmarkStart w:id="26" w:name="_Toc377736193"/>
      <w:r>
        <w:t xml:space="preserve">Princip proporcionality v pojetí Roberta </w:t>
      </w:r>
      <w:proofErr w:type="spellStart"/>
      <w:r>
        <w:t>Alexyho</w:t>
      </w:r>
      <w:bookmarkEnd w:id="25"/>
      <w:bookmarkEnd w:id="26"/>
      <w:proofErr w:type="spellEnd"/>
    </w:p>
    <w:p w:rsidR="007D3650" w:rsidRDefault="00F31641" w:rsidP="00011771">
      <w:pPr>
        <w:spacing w:line="360" w:lineRule="auto"/>
        <w:ind w:firstLine="708"/>
        <w:contextualSpacing/>
        <w:jc w:val="both"/>
      </w:pPr>
      <w:r>
        <w:t>Alexy</w:t>
      </w:r>
      <w:r w:rsidR="007D3650">
        <w:t xml:space="preserve"> bezprostředně navazuje na </w:t>
      </w:r>
      <w:proofErr w:type="spellStart"/>
      <w:r w:rsidR="007D3650">
        <w:t>Dworkinovu</w:t>
      </w:r>
      <w:proofErr w:type="spellEnd"/>
      <w:r w:rsidR="007D3650">
        <w:t xml:space="preserve"> teorii principů. Říká, že mezi principy </w:t>
      </w:r>
      <w:r w:rsidR="001C67DB">
        <w:br/>
      </w:r>
      <w:r w:rsidR="007D3650">
        <w:t xml:space="preserve">a principem proporcionality existuje spojení natolik těsné, že už ani těsnější být nemůže. Oba prvky se navzájem implikují a princip proporcionality je jediným možným prostředkem, </w:t>
      </w:r>
      <w:r w:rsidR="001C67DB">
        <w:br/>
      </w:r>
      <w:r w:rsidR="007D3650">
        <w:t>který může vyřešit vzájemné kolize. To nám též ospravedlňuje užití této poměřovací metody, jelikož přímo vyplývá z ústavních norem</w:t>
      </w:r>
      <w:r w:rsidR="00AF2DA6">
        <w:t>.</w:t>
      </w:r>
      <w:r w:rsidR="007D3650">
        <w:rPr>
          <w:rStyle w:val="Znakapoznpodarou"/>
        </w:rPr>
        <w:footnoteReference w:id="76"/>
      </w:r>
    </w:p>
    <w:p w:rsidR="007D3650" w:rsidRDefault="007D3650" w:rsidP="00011771">
      <w:pPr>
        <w:spacing w:line="360" w:lineRule="auto"/>
        <w:ind w:firstLine="708"/>
        <w:contextualSpacing/>
        <w:jc w:val="both"/>
      </w:pPr>
      <w:r>
        <w:t xml:space="preserve">Základem pro </w:t>
      </w:r>
      <w:proofErr w:type="spellStart"/>
      <w:r>
        <w:t>Alexyho</w:t>
      </w:r>
      <w:proofErr w:type="spellEnd"/>
      <w:r>
        <w:t xml:space="preserve"> teorii je předpoklad, že ZLPS vystup</w:t>
      </w:r>
      <w:r w:rsidR="00BD5766">
        <w:t>ují nejčastěji z hlediska</w:t>
      </w:r>
      <w:r>
        <w:t xml:space="preserve"> </w:t>
      </w:r>
      <w:r w:rsidR="006947D9">
        <w:t xml:space="preserve">jejich </w:t>
      </w:r>
      <w:r>
        <w:t>vnitřní logické struktury jako principy, a proto při jejich konkrétní aplikaci dochází k poměřování.</w:t>
      </w:r>
      <w:r>
        <w:rPr>
          <w:rStyle w:val="Znakapoznpodarou"/>
        </w:rPr>
        <w:footnoteReference w:id="77"/>
      </w:r>
      <w:r>
        <w:t xml:space="preserve"> Principy proto označuje jako příkazy k optimalizaci, jež po zhodnocení konkrétního případu z hlediska právních a faktických argumentů vedou k jejich realizaci v co nejširší možné míře</w:t>
      </w:r>
      <w:r>
        <w:rPr>
          <w:rStyle w:val="Znakapoznpodarou"/>
        </w:rPr>
        <w:footnoteReference w:id="78"/>
      </w:r>
      <w:r>
        <w:t>.</w:t>
      </w:r>
    </w:p>
    <w:p w:rsidR="007D3650" w:rsidRDefault="007D3650" w:rsidP="00011771">
      <w:pPr>
        <w:spacing w:line="360" w:lineRule="auto"/>
        <w:ind w:firstLine="708"/>
        <w:contextualSpacing/>
        <w:jc w:val="both"/>
      </w:pPr>
      <w:r>
        <w:t>Z toho vyplývají dva možné důsledky optimalizace:</w:t>
      </w:r>
    </w:p>
    <w:p w:rsidR="007D3650" w:rsidRDefault="007D3650" w:rsidP="00EC55BC">
      <w:pPr>
        <w:pStyle w:val="Odstavecseseznamem"/>
        <w:numPr>
          <w:ilvl w:val="0"/>
          <w:numId w:val="11"/>
        </w:numPr>
        <w:spacing w:line="360" w:lineRule="auto"/>
        <w:jc w:val="both"/>
      </w:pPr>
      <w:r>
        <w:t xml:space="preserve">Princip nekoliduje s principem protichůdným </w:t>
      </w:r>
      <w:r w:rsidR="00F31641">
        <w:t>- je aplikován v maximální míře.</w:t>
      </w:r>
    </w:p>
    <w:p w:rsidR="007D3650" w:rsidRPr="00DF043D" w:rsidRDefault="007D3650" w:rsidP="00EC55BC">
      <w:pPr>
        <w:pStyle w:val="Odstavecseseznamem"/>
        <w:spacing w:line="360" w:lineRule="auto"/>
        <w:ind w:left="936"/>
        <w:jc w:val="both"/>
        <w:rPr>
          <w:i/>
        </w:rPr>
      </w:pPr>
      <w:r w:rsidRPr="00DF043D">
        <w:rPr>
          <w:i/>
        </w:rPr>
        <w:t>Př</w:t>
      </w:r>
      <w:r>
        <w:rPr>
          <w:i/>
        </w:rPr>
        <w:t>.</w:t>
      </w:r>
      <w:r w:rsidRPr="00DF043D">
        <w:rPr>
          <w:i/>
        </w:rPr>
        <w:t>: Prosazování svobody projevu bez přítomnosti ostatních osob může být uplatněno v j</w:t>
      </w:r>
      <w:r w:rsidR="00AF2DA6">
        <w:rPr>
          <w:i/>
        </w:rPr>
        <w:t>akékoliv míře, jelikož kterákoliv</w:t>
      </w:r>
      <w:r w:rsidRPr="00DF043D">
        <w:rPr>
          <w:i/>
        </w:rPr>
        <w:t xml:space="preserve"> hlásaná informace nemůže ohrozit zájmy jiného. Jde v podstatě o uplatnění svobody myšlení nahlas.</w:t>
      </w:r>
    </w:p>
    <w:p w:rsidR="007D3650" w:rsidRDefault="007D3650" w:rsidP="00EC55BC">
      <w:pPr>
        <w:pStyle w:val="Odstavecseseznamem"/>
        <w:numPr>
          <w:ilvl w:val="0"/>
          <w:numId w:val="11"/>
        </w:numPr>
        <w:spacing w:line="360" w:lineRule="auto"/>
        <w:jc w:val="both"/>
      </w:pPr>
      <w:r>
        <w:t>Princip koliduje s konkurenčním principem – potřeba určení</w:t>
      </w:r>
      <w:r w:rsidR="00875D79">
        <w:t xml:space="preserve"> toho, do jaké míry</w:t>
      </w:r>
      <w:r>
        <w:t xml:space="preserve"> převládá jeden z nich a každý provést v co nejširší</w:t>
      </w:r>
      <w:r w:rsidR="00875D79">
        <w:t>m</w:t>
      </w:r>
      <w:r>
        <w:t xml:space="preserve"> možné</w:t>
      </w:r>
      <w:r w:rsidR="00875D79">
        <w:t>m rozsahu</w:t>
      </w:r>
      <w:r>
        <w:t>.</w:t>
      </w:r>
    </w:p>
    <w:p w:rsidR="007D3650" w:rsidRDefault="007D3650" w:rsidP="00EC55BC">
      <w:pPr>
        <w:pStyle w:val="Odstavecseseznamem"/>
        <w:spacing w:line="360" w:lineRule="auto"/>
        <w:ind w:left="936"/>
        <w:jc w:val="both"/>
        <w:rPr>
          <w:i/>
        </w:rPr>
      </w:pPr>
      <w:r w:rsidRPr="00DF043D">
        <w:rPr>
          <w:i/>
        </w:rPr>
        <w:t xml:space="preserve">Př.: Svoboda projevu v přítomnosti jiných osob může být prováděna pouze tak, </w:t>
      </w:r>
      <w:r w:rsidR="001C67DB">
        <w:rPr>
          <w:i/>
        </w:rPr>
        <w:br/>
      </w:r>
      <w:r w:rsidRPr="00DF043D">
        <w:rPr>
          <w:i/>
        </w:rPr>
        <w:t xml:space="preserve">aby bylo zasahováno jejím uplatněním do práva na ochranu osobnosti </w:t>
      </w:r>
      <w:r w:rsidRPr="00DF043D">
        <w:rPr>
          <w:i/>
        </w:rPr>
        <w:lastRenderedPageBreak/>
        <w:t>v proporcionální míře – nepřípustnost pomluv,</w:t>
      </w:r>
      <w:r>
        <w:rPr>
          <w:i/>
        </w:rPr>
        <w:t xml:space="preserve"> které by </w:t>
      </w:r>
      <w:proofErr w:type="spellStart"/>
      <w:r>
        <w:rPr>
          <w:i/>
        </w:rPr>
        <w:t>dehonestovaly</w:t>
      </w:r>
      <w:proofErr w:type="spellEnd"/>
      <w:r>
        <w:rPr>
          <w:i/>
        </w:rPr>
        <w:t xml:space="preserve"> určitou</w:t>
      </w:r>
      <w:r w:rsidRPr="00DF043D">
        <w:rPr>
          <w:i/>
        </w:rPr>
        <w:t xml:space="preserve"> osobu.</w:t>
      </w:r>
    </w:p>
    <w:p w:rsidR="007D3650" w:rsidRDefault="00166D0A" w:rsidP="00011771">
      <w:pPr>
        <w:spacing w:line="360" w:lineRule="auto"/>
        <w:ind w:firstLine="708"/>
        <w:contextualSpacing/>
        <w:jc w:val="both"/>
      </w:pPr>
      <w:r>
        <w:t>Principy se</w:t>
      </w:r>
      <w:r w:rsidR="007D3650">
        <w:t xml:space="preserve"> </w:t>
      </w:r>
      <w:r w:rsidR="00467C41">
        <w:t xml:space="preserve">tedy </w:t>
      </w:r>
      <w:r w:rsidR="007D3650">
        <w:t>aplikují v různých stupních intenzity</w:t>
      </w:r>
      <w:r w:rsidR="00A81F3B">
        <w:t xml:space="preserve"> </w:t>
      </w:r>
      <w:r w:rsidR="007D3650">
        <w:t xml:space="preserve">v míře přiměřené vzhledem </w:t>
      </w:r>
      <w:r w:rsidR="00103719">
        <w:br/>
      </w:r>
      <w:r w:rsidR="007D3650">
        <w:t>ke specifickým okolnostem konkrétního případu.</w:t>
      </w:r>
    </w:p>
    <w:p w:rsidR="007D3650" w:rsidRDefault="007D3650" w:rsidP="00011771">
      <w:pPr>
        <w:spacing w:line="360" w:lineRule="auto"/>
        <w:ind w:firstLine="708"/>
        <w:contextualSpacing/>
        <w:jc w:val="both"/>
      </w:pPr>
      <w:r>
        <w:t xml:space="preserve">Na tyto skutečnosti navazuje </w:t>
      </w:r>
      <w:proofErr w:type="spellStart"/>
      <w:r>
        <w:t>Alexyho</w:t>
      </w:r>
      <w:proofErr w:type="spellEnd"/>
      <w:r>
        <w:t xml:space="preserve"> specifikace principu proporcionality v podobě konkrétního testu, vytvořená na základě právně-teoretického</w:t>
      </w:r>
      <w:r w:rsidR="00C5506D">
        <w:t xml:space="preserve"> rozboru judikatury </w:t>
      </w:r>
      <w:r>
        <w:t>ÚS SRN, pomocí níž zakotvil a přesně definoval do té doby poměrně neurčitý pojem principu proporcionality na doktrinální úrovni.</w:t>
      </w:r>
    </w:p>
    <w:p w:rsidR="007D3650" w:rsidRDefault="007D3650" w:rsidP="00011771">
      <w:pPr>
        <w:spacing w:line="360" w:lineRule="auto"/>
        <w:ind w:firstLine="708"/>
        <w:contextualSpacing/>
        <w:jc w:val="both"/>
      </w:pPr>
      <w:r>
        <w:t xml:space="preserve">Dle </w:t>
      </w:r>
      <w:proofErr w:type="spellStart"/>
      <w:r>
        <w:t>Alexyho</w:t>
      </w:r>
      <w:proofErr w:type="spellEnd"/>
      <w:r>
        <w:t xml:space="preserve"> je možné kolizi dvou principů vyřešit pomocí vyrovnávací metody, jejímž úkolem je vyvážit tyto právní hodnoty do ideální roviny. Metoda samotná se skládá </w:t>
      </w:r>
      <w:r w:rsidR="000E1084">
        <w:br/>
      </w:r>
      <w:r>
        <w:t>ze tří složek, které logicky vyplývají z definice principů.</w:t>
      </w:r>
      <w:r>
        <w:rPr>
          <w:rStyle w:val="Znakapoznpodarou"/>
        </w:rPr>
        <w:footnoteReference w:id="79"/>
      </w:r>
    </w:p>
    <w:p w:rsidR="007D3650" w:rsidRDefault="007D3650" w:rsidP="00011771">
      <w:pPr>
        <w:spacing w:line="360" w:lineRule="auto"/>
        <w:ind w:firstLine="708"/>
        <w:contextualSpacing/>
        <w:jc w:val="both"/>
      </w:pPr>
      <w:r>
        <w:t>První dvě kritéria považujeme za součást principu proporcionality v širším pojetí</w:t>
      </w:r>
      <w:r w:rsidR="00970436">
        <w:t>.</w:t>
      </w:r>
      <w:r>
        <w:t xml:space="preserve"> </w:t>
      </w:r>
      <w:r w:rsidR="001C67DB">
        <w:br/>
      </w:r>
      <w:r w:rsidR="00970436">
        <w:t>D</w:t>
      </w:r>
      <w:r>
        <w:t>opomáhají nám k určení, které prostředky jsou co nejvíce v souladu se sledovaným cíl</w:t>
      </w:r>
      <w:r w:rsidR="00C5506D">
        <w:t>em, tedy určení řešení</w:t>
      </w:r>
      <w:r>
        <w:t xml:space="preserve"> fakticky možné</w:t>
      </w:r>
      <w:r w:rsidR="00C5506D">
        <w:t>ho</w:t>
      </w:r>
      <w:r>
        <w:t xml:space="preserve"> a nejvhodnější</w:t>
      </w:r>
      <w:r w:rsidR="00C5506D">
        <w:t>ho</w:t>
      </w:r>
      <w:r>
        <w:t xml:space="preserve"> vzhledem ke skutkovým možnostem (použití nejméně rušivých prostředků)</w:t>
      </w:r>
      <w:r>
        <w:rPr>
          <w:rStyle w:val="Znakapoznpodarou"/>
        </w:rPr>
        <w:footnoteReference w:id="80"/>
      </w:r>
      <w:r>
        <w:t xml:space="preserve">. Třetí kritérium je považováno za nejdůležitější, </w:t>
      </w:r>
      <w:r w:rsidR="001C67DB">
        <w:br/>
      </w:r>
      <w:r>
        <w:t>za pravou podstatu tohoto právního nástroje, jež můžeme označit za princip propo</w:t>
      </w:r>
      <w:r w:rsidR="00366AB1">
        <w:t>rcionality v užším slova smyslu. Jeho</w:t>
      </w:r>
      <w:r>
        <w:t xml:space="preserve"> smyslem je samotné vyvažování střetnuvších se principů, </w:t>
      </w:r>
      <w:r w:rsidR="00366AB1">
        <w:br/>
      </w:r>
      <w:r>
        <w:t>a to v rozsahu právně možného (vyrovnávací požadavek)</w:t>
      </w:r>
      <w:r>
        <w:rPr>
          <w:rStyle w:val="Znakapoznpodarou"/>
        </w:rPr>
        <w:footnoteReference w:id="81"/>
      </w:r>
      <w:r>
        <w:t xml:space="preserve">. Teď tedy </w:t>
      </w:r>
      <w:r w:rsidR="00875D79">
        <w:t xml:space="preserve">přejděme </w:t>
      </w:r>
      <w:r>
        <w:t>k jejich konkrétnímu znění:</w:t>
      </w:r>
    </w:p>
    <w:p w:rsidR="007D3650" w:rsidRDefault="007D3650" w:rsidP="00EC55BC">
      <w:pPr>
        <w:spacing w:line="360" w:lineRule="auto"/>
        <w:ind w:left="576"/>
        <w:contextualSpacing/>
        <w:jc w:val="both"/>
      </w:pPr>
      <w:r w:rsidRPr="00CC0E48">
        <w:rPr>
          <w:b/>
          <w:i/>
          <w:u w:val="single"/>
        </w:rPr>
        <w:t>1) Vhodnost:</w:t>
      </w:r>
      <w:r>
        <w:t xml:space="preserve"> Pros</w:t>
      </w:r>
      <w:r w:rsidR="00A81F3B">
        <w:t>tředek musí být způsobilý k tomu</w:t>
      </w:r>
      <w:r>
        <w:t>, aby jeho užitím bylo možno stanoveného cíle dosáhnout. Podstatou kritéria není nalezení nejvhodnějšího způsobu, spíš</w:t>
      </w:r>
      <w:r w:rsidR="00A81F3B">
        <w:t>e jde o ne</w:t>
      </w:r>
      <w:r w:rsidR="00875D79">
        <w:t>gativní nástroj k objevení řešení, prostřednictvím kterých</w:t>
      </w:r>
      <w:r>
        <w:t xml:space="preserve"> </w:t>
      </w:r>
      <w:r w:rsidR="00875D79">
        <w:t xml:space="preserve">by </w:t>
      </w:r>
      <w:r>
        <w:t>byly vyloučeny prostředky absolutně nezpůsobilé</w:t>
      </w:r>
      <w:r w:rsidR="00970436">
        <w:t>,</w:t>
      </w:r>
      <w:r>
        <w:t xml:space="preserve"> a tím určeny konkrétní alternativy </w:t>
      </w:r>
      <w:r w:rsidR="00103719">
        <w:br/>
      </w:r>
      <w:r>
        <w:t>pro další kroky v procesu testu proporcionality</w:t>
      </w:r>
      <w:r>
        <w:rPr>
          <w:rStyle w:val="Znakapoznpodarou"/>
        </w:rPr>
        <w:footnoteReference w:id="82"/>
      </w:r>
      <w:r>
        <w:t>.</w:t>
      </w:r>
    </w:p>
    <w:p w:rsidR="007D3650" w:rsidRDefault="007D3650" w:rsidP="00EC55BC">
      <w:pPr>
        <w:spacing w:line="360" w:lineRule="auto"/>
        <w:ind w:left="576"/>
        <w:contextualSpacing/>
        <w:jc w:val="both"/>
      </w:pPr>
      <w:r w:rsidRPr="00CC0E48">
        <w:rPr>
          <w:b/>
          <w:i/>
          <w:u w:val="single"/>
        </w:rPr>
        <w:t>2) Potřebnost:</w:t>
      </w:r>
      <w:r>
        <w:t xml:space="preserve"> Požadavek použití nástrojů, které v co nejmenší míře zatěžu</w:t>
      </w:r>
      <w:r w:rsidR="00C5506D">
        <w:t>jí jiné účely chráněné</w:t>
      </w:r>
      <w:r>
        <w:t xml:space="preserve"> principy</w:t>
      </w:r>
      <w:r>
        <w:rPr>
          <w:rStyle w:val="Znakapoznpodarou"/>
        </w:rPr>
        <w:footnoteReference w:id="83"/>
      </w:r>
      <w:r>
        <w:t>. Ze dvou stejně vhodných prostředků vzhledem k dosažení určeného cíle musí být vybrán ten, jehož prostřednictvím bude zasaženo méně intenzivně do ústavně chráněných hodnot</w:t>
      </w:r>
      <w:r>
        <w:rPr>
          <w:rStyle w:val="Znakapoznpodarou"/>
        </w:rPr>
        <w:footnoteReference w:id="84"/>
      </w:r>
      <w:r>
        <w:t xml:space="preserve">. Cílem tohoto kritéria je tedy výběr </w:t>
      </w:r>
      <w:r>
        <w:lastRenderedPageBreak/>
        <w:t>nejlepšího možného prostředku, jenž bude zasahovat do ústavních hodnot</w:t>
      </w:r>
      <w:r w:rsidR="00875D79">
        <w:t xml:space="preserve"> jen nezbytně nutně</w:t>
      </w:r>
      <w:r>
        <w:t>.</w:t>
      </w:r>
    </w:p>
    <w:p w:rsidR="007D3650" w:rsidRDefault="007D3650" w:rsidP="00EC55BC">
      <w:pPr>
        <w:spacing w:line="360" w:lineRule="auto"/>
        <w:ind w:left="576"/>
        <w:contextualSpacing/>
        <w:jc w:val="both"/>
      </w:pPr>
      <w:r w:rsidRPr="00CC0E48">
        <w:rPr>
          <w:b/>
          <w:i/>
          <w:u w:val="single"/>
        </w:rPr>
        <w:t>3) Vážení:</w:t>
      </w:r>
      <w:r>
        <w:t xml:space="preserve"> V tomto kritériu budou zkoumány pouze ok</w:t>
      </w:r>
      <w:r w:rsidR="008528C0">
        <w:t>olnosti právní a cíl je shledáván</w:t>
      </w:r>
      <w:r>
        <w:t xml:space="preserve"> </w:t>
      </w:r>
      <w:r w:rsidR="001C67DB">
        <w:br/>
      </w:r>
      <w:r>
        <w:t>v nalezení ideálního po</w:t>
      </w:r>
      <w:r w:rsidR="00970436">
        <w:t>měru mezi kolidujícími principy</w:t>
      </w:r>
      <w:r>
        <w:t>. Výsledek tohoto procesu může být považován za racionální pouze tehdy, pokud je výrok o stanovené přednosti racionálně odůvodněn</w:t>
      </w:r>
      <w:r>
        <w:rPr>
          <w:rStyle w:val="Znakapoznpodarou"/>
        </w:rPr>
        <w:footnoteReference w:id="85"/>
      </w:r>
      <w:r>
        <w:t>. Proto tedy musí být nastolena jeho konkrétní struktura.</w:t>
      </w:r>
    </w:p>
    <w:p w:rsidR="007D3650" w:rsidRDefault="007D3650" w:rsidP="00EC55BC">
      <w:pPr>
        <w:spacing w:line="360" w:lineRule="auto"/>
        <w:ind w:left="576" w:firstLine="708"/>
        <w:contextualSpacing/>
        <w:jc w:val="both"/>
      </w:pPr>
      <w:r>
        <w:t xml:space="preserve">O co větší stupeň neuspokojení či újmy sledujeme na straně jednoho principu, </w:t>
      </w:r>
      <w:r w:rsidR="001C67DB">
        <w:br/>
      </w:r>
      <w:r>
        <w:t>o to větší musí být důležitost uspokojení druhého</w:t>
      </w:r>
      <w:r>
        <w:rPr>
          <w:rStyle w:val="Znakapoznpodarou"/>
        </w:rPr>
        <w:footnoteReference w:id="86"/>
      </w:r>
      <w:r>
        <w:t>. Z tohoto tvrzení můžeme následně vyextrahovat tři kroky:</w:t>
      </w:r>
    </w:p>
    <w:p w:rsidR="00AD328A" w:rsidRDefault="00AD328A" w:rsidP="00EC55BC">
      <w:pPr>
        <w:spacing w:line="360" w:lineRule="auto"/>
        <w:ind w:left="576" w:firstLine="708"/>
        <w:contextualSpacing/>
        <w:jc w:val="both"/>
      </w:pPr>
    </w:p>
    <w:p w:rsidR="007D3650" w:rsidRDefault="007D3650" w:rsidP="00EC55BC">
      <w:pPr>
        <w:spacing w:line="360" w:lineRule="auto"/>
        <w:ind w:left="576" w:firstLine="708"/>
        <w:contextualSpacing/>
        <w:jc w:val="both"/>
      </w:pPr>
      <w:r>
        <w:t>a) Určení stupně neuspokojení nebo újmy u prvního principu (P1),</w:t>
      </w:r>
    </w:p>
    <w:p w:rsidR="007D3650" w:rsidRDefault="007D3650" w:rsidP="00EC55BC">
      <w:pPr>
        <w:spacing w:line="360" w:lineRule="auto"/>
        <w:ind w:left="576" w:firstLine="708"/>
        <w:contextualSpacing/>
        <w:jc w:val="both"/>
      </w:pPr>
      <w:r>
        <w:t>b) stanovení důležitosti uspokojení soupeřícího principu (P2),</w:t>
      </w:r>
    </w:p>
    <w:p w:rsidR="007D3650" w:rsidRDefault="007D3650" w:rsidP="00EC55BC">
      <w:pPr>
        <w:spacing w:line="360" w:lineRule="auto"/>
        <w:ind w:left="1284"/>
        <w:contextualSpacing/>
        <w:jc w:val="both"/>
      </w:pPr>
      <w:r>
        <w:t xml:space="preserve">c) odpověď na otázku, zdali důležitost uspokojení P2 ospravedlňuje újmu </w:t>
      </w:r>
      <w:r w:rsidR="001C67DB">
        <w:br/>
      </w:r>
      <w:r>
        <w:t>či neuspokojení P1.</w:t>
      </w:r>
      <w:r>
        <w:rPr>
          <w:rStyle w:val="Znakapoznpodarou"/>
        </w:rPr>
        <w:footnoteReference w:id="87"/>
      </w:r>
    </w:p>
    <w:p w:rsidR="00AD328A" w:rsidRDefault="00AD328A" w:rsidP="00EC55BC">
      <w:pPr>
        <w:spacing w:line="360" w:lineRule="auto"/>
        <w:ind w:left="1284"/>
        <w:contextualSpacing/>
        <w:jc w:val="both"/>
      </w:pPr>
    </w:p>
    <w:p w:rsidR="007D3650" w:rsidRDefault="007D3650" w:rsidP="00EC55BC">
      <w:pPr>
        <w:spacing w:line="360" w:lineRule="auto"/>
        <w:ind w:left="576" w:firstLine="708"/>
        <w:contextualSpacing/>
        <w:jc w:val="both"/>
      </w:pPr>
      <w:r>
        <w:t xml:space="preserve">Realizace těchto tří kroků transparentní metodou je provedena prostřednictvím </w:t>
      </w:r>
      <w:r w:rsidRPr="00467C41">
        <w:rPr>
          <w:b/>
          <w:i/>
        </w:rPr>
        <w:t>vážící formule</w:t>
      </w:r>
      <w:r>
        <w:t xml:space="preserve"> v podobě několikastupňové škály, jež nám stanoví, za jakých podmínek bude dána přednost jednomu či druhému principu. </w:t>
      </w:r>
    </w:p>
    <w:p w:rsidR="007D3650" w:rsidRDefault="007D3650" w:rsidP="00EC55BC">
      <w:pPr>
        <w:spacing w:line="360" w:lineRule="auto"/>
        <w:ind w:left="576" w:firstLine="708"/>
        <w:contextualSpacing/>
        <w:jc w:val="both"/>
      </w:pPr>
      <w:r>
        <w:t>Pro její k</w:t>
      </w:r>
      <w:r w:rsidR="00F31641">
        <w:t>onkretizaci můžeme použít odstupňovanou škálu</w:t>
      </w:r>
      <w:r>
        <w:t xml:space="preserve"> </w:t>
      </w:r>
      <w:r w:rsidR="00F31641">
        <w:t xml:space="preserve">- </w:t>
      </w:r>
      <w:r>
        <w:rPr>
          <w:i/>
        </w:rPr>
        <w:t xml:space="preserve">malý, střední, </w:t>
      </w:r>
      <w:r w:rsidRPr="008D599F">
        <w:rPr>
          <w:i/>
        </w:rPr>
        <w:t>vážný</w:t>
      </w:r>
      <w:r>
        <w:rPr>
          <w:rStyle w:val="Znakapoznpodarou"/>
        </w:rPr>
        <w:footnoteReference w:id="88"/>
      </w:r>
      <w:r>
        <w:rPr>
          <w:i/>
        </w:rPr>
        <w:t>.</w:t>
      </w:r>
      <w:r>
        <w:t xml:space="preserve"> Následně při možnosti použití určitého prostředku přiřadíme jednu hodnotu z hlediska újmy P1.</w:t>
      </w:r>
      <w:r w:rsidR="008528C0">
        <w:t xml:space="preserve"> Poté přejdeme k P2 a udělíme</w:t>
      </w:r>
      <w:r>
        <w:t xml:space="preserve"> mu hodnotu z pohledu důležitosti uspokojení. Následně ve třetím kroku srovnáme, zdali újma nepřevyšuje důležitost uspokojení např. v poměru </w:t>
      </w:r>
      <w:r w:rsidRPr="00C75E14">
        <w:rPr>
          <w:i/>
        </w:rPr>
        <w:t>zásah vážný – důležitost střední.</w:t>
      </w:r>
    </w:p>
    <w:p w:rsidR="007D3650" w:rsidRDefault="00467C41" w:rsidP="00EC55BC">
      <w:pPr>
        <w:spacing w:line="360" w:lineRule="auto"/>
        <w:ind w:left="576" w:firstLine="708"/>
        <w:contextualSpacing/>
        <w:jc w:val="both"/>
      </w:pPr>
      <w:r>
        <w:t>Nejvhodnější</w:t>
      </w:r>
      <w:r w:rsidR="008528C0">
        <w:t xml:space="preserve"> metodou objasnění je demonstrovat </w:t>
      </w:r>
      <w:r w:rsidR="007D3650">
        <w:t>výše zmíněné na konkrétním příkladu týkající</w:t>
      </w:r>
      <w:r w:rsidR="00A81F3B">
        <w:t>m</w:t>
      </w:r>
      <w:r w:rsidR="007D3650">
        <w:t xml:space="preserve"> se např. distribuce cigaret. Na jedné straně je veřejný zájem </w:t>
      </w:r>
      <w:r w:rsidR="00103719">
        <w:br/>
      </w:r>
      <w:r w:rsidR="007D3650">
        <w:t xml:space="preserve">na zachování zdraví lidu (jehož potřebu uspokojení můžeme považovat za </w:t>
      </w:r>
      <w:r w:rsidR="007D3650" w:rsidRPr="00A20207">
        <w:rPr>
          <w:i/>
        </w:rPr>
        <w:t>vážnou</w:t>
      </w:r>
      <w:r w:rsidR="007D3650">
        <w:t xml:space="preserve">) </w:t>
      </w:r>
      <w:r w:rsidR="00103719">
        <w:br/>
      </w:r>
      <w:r w:rsidR="007D3650">
        <w:t xml:space="preserve">a na druhém právo na svobodné podnikání. Při prosazování veřejného zájmu může dojít k omezení v podobě povinnosti umístění upozornění o škodlivosti kouření na krabičce </w:t>
      </w:r>
      <w:r w:rsidR="007D3650" w:rsidRPr="00A20207">
        <w:rPr>
          <w:i/>
        </w:rPr>
        <w:t>(zásah malý),</w:t>
      </w:r>
      <w:r w:rsidR="007D3650">
        <w:t xml:space="preserve"> </w:t>
      </w:r>
      <w:r w:rsidR="00366AB1">
        <w:t>omezení prodeje na určitá místa a</w:t>
      </w:r>
      <w:r w:rsidR="007D3650">
        <w:t xml:space="preserve"> čas </w:t>
      </w:r>
      <w:r w:rsidR="008528C0">
        <w:rPr>
          <w:i/>
        </w:rPr>
        <w:t xml:space="preserve">(zásah střední) </w:t>
      </w:r>
      <w:r w:rsidR="008528C0" w:rsidRPr="008528C0">
        <w:t>nebo</w:t>
      </w:r>
      <w:r w:rsidR="007D3650">
        <w:t xml:space="preserve"> úplný zákaz distribuce prodeje </w:t>
      </w:r>
      <w:r w:rsidR="007D3650" w:rsidRPr="00A20207">
        <w:rPr>
          <w:i/>
        </w:rPr>
        <w:t>(zásah vážný).</w:t>
      </w:r>
      <w:r w:rsidR="007D3650">
        <w:rPr>
          <w:rStyle w:val="Znakapoznpodarou"/>
        </w:rPr>
        <w:footnoteReference w:id="89"/>
      </w:r>
    </w:p>
    <w:p w:rsidR="007D3650" w:rsidRDefault="007D3650" w:rsidP="00EC55BC">
      <w:pPr>
        <w:spacing w:line="360" w:lineRule="auto"/>
        <w:ind w:left="576" w:firstLine="708"/>
        <w:contextualSpacing/>
        <w:jc w:val="both"/>
      </w:pPr>
      <w:r>
        <w:lastRenderedPageBreak/>
        <w:t>Sledo</w:t>
      </w:r>
      <w:r w:rsidR="008528C0">
        <w:t>vaným cílem je omezení kouření, které je spojováno se</w:t>
      </w:r>
      <w:r>
        <w:t xml:space="preserve"> způsobování</w:t>
      </w:r>
      <w:r w:rsidR="008528C0">
        <w:t>m</w:t>
      </w:r>
      <w:r>
        <w:t xml:space="preserve"> následných zdravotn</w:t>
      </w:r>
      <w:r w:rsidR="008528C0">
        <w:t>ích komplikací</w:t>
      </w:r>
      <w:r w:rsidR="00366AB1">
        <w:t>. Pokud toho můžeme</w:t>
      </w:r>
      <w:r>
        <w:t xml:space="preserve"> dosáhnout zásahem malým, </w:t>
      </w:r>
      <w:r w:rsidR="00366AB1">
        <w:br/>
      </w:r>
      <w:r>
        <w:t>pak s</w:t>
      </w:r>
      <w:r w:rsidR="00366AB1">
        <w:t>tačí pouhé označení cigaret za</w:t>
      </w:r>
      <w:r w:rsidR="008528C0">
        <w:t xml:space="preserve"> škodlivé, což bude</w:t>
      </w:r>
      <w:r>
        <w:t xml:space="preserve"> jediný možný použitelný prostředek, jelikož je z nabízených možností nejmírnější. Ovšem pokud se tento prostředek následně ukáže jako neúčinný, nenaplňující daný cíl, tak na základě poměru </w:t>
      </w:r>
      <w:r w:rsidR="00366AB1">
        <w:rPr>
          <w:i/>
        </w:rPr>
        <w:t>střední zásah -</w:t>
      </w:r>
      <w:r>
        <w:rPr>
          <w:i/>
        </w:rPr>
        <w:t xml:space="preserve"> vážná</w:t>
      </w:r>
      <w:r w:rsidRPr="003B2516">
        <w:rPr>
          <w:i/>
        </w:rPr>
        <w:t xml:space="preserve"> důležitost</w:t>
      </w:r>
      <w:r>
        <w:t xml:space="preserve"> může být použit i prostředek ve formě omezení prodeje, nikoliv však násled</w:t>
      </w:r>
      <w:r w:rsidR="008528C0">
        <w:t>ný</w:t>
      </w:r>
      <w:r w:rsidR="00366AB1">
        <w:t xml:space="preserve"> zákaz prodeje, jelikož v jeho případě jde o</w:t>
      </w:r>
      <w:r>
        <w:t xml:space="preserve"> </w:t>
      </w:r>
      <w:r w:rsidRPr="00A20207">
        <w:t>vztah</w:t>
      </w:r>
      <w:r w:rsidR="00366AB1">
        <w:rPr>
          <w:i/>
        </w:rPr>
        <w:t xml:space="preserve"> vážný zásah -</w:t>
      </w:r>
      <w:r w:rsidRPr="003B2516">
        <w:rPr>
          <w:i/>
        </w:rPr>
        <w:t xml:space="preserve"> vážná důležitost</w:t>
      </w:r>
      <w:r>
        <w:t xml:space="preserve">. Z podstaty vyvažování není možné ani jedno z nich upřednostnit, </w:t>
      </w:r>
      <w:r w:rsidR="001C67DB">
        <w:br/>
      </w:r>
      <w:r>
        <w:t>jelikož mají stejnou hodnotu</w:t>
      </w:r>
      <w:r w:rsidR="00970436">
        <w:t>,</w:t>
      </w:r>
      <w:r>
        <w:t xml:space="preserve"> a tudíž nemůže převážit žádné z nich</w:t>
      </w:r>
      <w:r>
        <w:rPr>
          <w:rStyle w:val="Znakapoznpodarou"/>
        </w:rPr>
        <w:footnoteReference w:id="90"/>
      </w:r>
      <w:r w:rsidR="008528C0">
        <w:t>. K prosazení určitého prostředku je nutné, aby důležitost převažovala nad újmou.</w:t>
      </w:r>
    </w:p>
    <w:p w:rsidR="00C5506D" w:rsidRDefault="007D3650" w:rsidP="008528C0">
      <w:pPr>
        <w:spacing w:line="360" w:lineRule="auto"/>
        <w:ind w:left="576" w:firstLine="708"/>
        <w:contextualSpacing/>
        <w:jc w:val="both"/>
      </w:pPr>
      <w:r>
        <w:t>Samozřejmě třístupňová škála nemusí být vždy usp</w:t>
      </w:r>
      <w:r w:rsidR="00467C41">
        <w:t xml:space="preserve">okojivá a dostatečně </w:t>
      </w:r>
      <w:r w:rsidR="003E5A88">
        <w:t>vyčerpávajíc</w:t>
      </w:r>
      <w:r w:rsidR="00970436">
        <w:t>í</w:t>
      </w:r>
      <w:r>
        <w:t xml:space="preserve"> možnosti odstupňování, proto mů</w:t>
      </w:r>
      <w:r w:rsidR="00366AB1">
        <w:t>že být rozšířena do více stupňů.</w:t>
      </w:r>
      <w:r>
        <w:t xml:space="preserve"> </w:t>
      </w:r>
      <w:r w:rsidR="001C67DB">
        <w:br/>
      </w:r>
      <w:r w:rsidR="00366AB1">
        <w:t>O</w:t>
      </w:r>
      <w:r>
        <w:t xml:space="preserve">všem je důležité zmínit limitaci možnosti </w:t>
      </w:r>
      <w:r w:rsidR="008528C0">
        <w:t>rozšiřování, a to z hlediska toho</w:t>
      </w:r>
      <w:r>
        <w:t xml:space="preserve">, </w:t>
      </w:r>
      <w:r w:rsidR="00D34ABE">
        <w:br/>
      </w:r>
      <w:r>
        <w:t>že třístupňová vážící formule je poměrně srozumitelná, s každým zjemněním stupnice se</w:t>
      </w:r>
      <w:r w:rsidR="00366AB1">
        <w:t xml:space="preserve"> pak</w:t>
      </w:r>
      <w:r>
        <w:t xml:space="preserve"> srozumitelnost vytrácí stejně jako transparentnost.</w:t>
      </w:r>
      <w:r>
        <w:rPr>
          <w:rStyle w:val="Znakapoznpodarou"/>
        </w:rPr>
        <w:footnoteReference w:id="91"/>
      </w:r>
      <w:r w:rsidR="008528C0">
        <w:t xml:space="preserve">Jednoduše řečeno </w:t>
      </w:r>
      <w:r w:rsidR="00103719">
        <w:br/>
      </w:r>
      <w:r>
        <w:t>při konkrétním rozhodování by mělo být pracováno pouze s hrubými a jasnými vahami</w:t>
      </w:r>
      <w:r>
        <w:rPr>
          <w:rStyle w:val="Znakapoznpodarou"/>
        </w:rPr>
        <w:footnoteReference w:id="92"/>
      </w:r>
      <w:r>
        <w:t>.</w:t>
      </w:r>
    </w:p>
    <w:p w:rsidR="003E5A88" w:rsidRDefault="003E5A88" w:rsidP="00EC55BC">
      <w:pPr>
        <w:spacing w:line="360" w:lineRule="auto"/>
        <w:ind w:left="576" w:firstLine="708"/>
        <w:contextualSpacing/>
        <w:jc w:val="both"/>
      </w:pPr>
    </w:p>
    <w:p w:rsidR="007D3650" w:rsidRDefault="008528C0" w:rsidP="00011771">
      <w:pPr>
        <w:spacing w:line="360" w:lineRule="auto"/>
        <w:ind w:firstLine="708"/>
        <w:contextualSpacing/>
        <w:jc w:val="both"/>
      </w:pPr>
      <w:r>
        <w:t>Ohledně</w:t>
      </w:r>
      <w:r w:rsidR="00C5506D">
        <w:t xml:space="preserve"> srovnání </w:t>
      </w:r>
      <w:r w:rsidR="00BB6DB5">
        <w:t>druhého kritéria</w:t>
      </w:r>
      <w:r w:rsidR="00C5506D">
        <w:t xml:space="preserve"> s kritériem třetím, pak můžeme říci, že t</w:t>
      </w:r>
      <w:r w:rsidR="00BB6DB5">
        <w:t>est vážení má zcela</w:t>
      </w:r>
      <w:r w:rsidR="00C5506D">
        <w:t xml:space="preserve"> odlišnou funkci od testu potřebnosti. Potřebnost </w:t>
      </w:r>
      <w:r w:rsidR="00BB6DB5">
        <w:t xml:space="preserve">vylučuje neefektivní limitace ZLPS, </w:t>
      </w:r>
      <w:r w:rsidR="00C5506D">
        <w:t>filtruje prostředky, které na stejném stupni realizace legitimního cíle mohou být dosaž</w:t>
      </w:r>
      <w:r w:rsidR="00BB6DB5">
        <w:t xml:space="preserve">eny </w:t>
      </w:r>
      <w:r w:rsidR="001C67DB">
        <w:br/>
      </w:r>
      <w:r w:rsidR="00BB6DB5">
        <w:t>za nižší cenu. Vyvažování je pak</w:t>
      </w:r>
      <w:r w:rsidR="00C5506D">
        <w:t xml:space="preserve"> test</w:t>
      </w:r>
      <w:r w:rsidR="00BB6DB5">
        <w:t>em</w:t>
      </w:r>
      <w:r w:rsidR="00C5506D">
        <w:t xml:space="preserve"> striktně ohodnocující</w:t>
      </w:r>
      <w:r w:rsidR="00BB6DB5">
        <w:t>m</w:t>
      </w:r>
      <w:r w:rsidR="00970436">
        <w:t>. P</w:t>
      </w:r>
      <w:r w:rsidR="00C5506D">
        <w:t xml:space="preserve">tá se </w:t>
      </w:r>
      <w:r w:rsidR="00970436">
        <w:t>na možnost</w:t>
      </w:r>
      <w:r w:rsidR="00C5506D">
        <w:t xml:space="preserve"> určitého stupně uspokojení p</w:t>
      </w:r>
      <w:r w:rsidR="00BB6DB5">
        <w:t>ráva</w:t>
      </w:r>
      <w:r w:rsidR="00970436">
        <w:t xml:space="preserve"> ve spojitosti</w:t>
      </w:r>
      <w:r w:rsidR="00BB6DB5">
        <w:t xml:space="preserve"> s dosažením </w:t>
      </w:r>
      <w:r w:rsidR="00C5506D">
        <w:t>toho</w:t>
      </w:r>
      <w:r w:rsidR="00BB6DB5">
        <w:t>,</w:t>
      </w:r>
      <w:r w:rsidR="00C5506D">
        <w:t xml:space="preserve"> že zájmy ostatních jsou zachovány v míře dobré či akceptovatelné</w:t>
      </w:r>
      <w:r w:rsidR="00C5506D">
        <w:rPr>
          <w:rStyle w:val="Znakapoznpodarou"/>
        </w:rPr>
        <w:footnoteReference w:id="93"/>
      </w:r>
      <w:r w:rsidR="00BB6DB5">
        <w:t>.</w:t>
      </w:r>
    </w:p>
    <w:p w:rsidR="007D3650" w:rsidRDefault="003E5A88" w:rsidP="00011771">
      <w:pPr>
        <w:spacing w:line="360" w:lineRule="auto"/>
        <w:ind w:firstLine="708"/>
        <w:contextualSpacing/>
        <w:jc w:val="both"/>
      </w:pPr>
      <w:r>
        <w:t>Prostředek</w:t>
      </w:r>
      <w:r w:rsidR="007D3650">
        <w:t xml:space="preserve">, jímž je zasaženo do ústavního principu a který nesplňuje alespoň jedno z kritérií </w:t>
      </w:r>
      <w:r w:rsidR="00512227">
        <w:t xml:space="preserve">testu </w:t>
      </w:r>
      <w:r w:rsidR="007D3650">
        <w:t>pr</w:t>
      </w:r>
      <w:r>
        <w:t>oporcionality, musí být shledán</w:t>
      </w:r>
      <w:r w:rsidR="007D3650">
        <w:t xml:space="preserve"> jako protiústavní</w:t>
      </w:r>
      <w:r w:rsidR="007D3650">
        <w:rPr>
          <w:rStyle w:val="Znakapoznpodarou"/>
        </w:rPr>
        <w:footnoteReference w:id="94"/>
      </w:r>
      <w:r>
        <w:t>. Proto musí být všechna</w:t>
      </w:r>
      <w:r w:rsidR="007D3650">
        <w:t xml:space="preserve"> tři </w:t>
      </w:r>
      <w:r>
        <w:t>kritéria naplněna</w:t>
      </w:r>
      <w:r w:rsidR="007D3650">
        <w:t xml:space="preserve"> kumulativně. Jejich jednotlivé kroky by měly logicky následovat v daném pořadí, jelikož na základě </w:t>
      </w:r>
      <w:r w:rsidR="007D3650" w:rsidRPr="0083453F">
        <w:rPr>
          <w:i/>
        </w:rPr>
        <w:t>metody síta</w:t>
      </w:r>
      <w:r w:rsidR="00970436">
        <w:t xml:space="preserve"> vylučují</w:t>
      </w:r>
      <w:r w:rsidR="007D3650">
        <w:t xml:space="preserve"> nejdříve prostředky absolutně nevhodné, </w:t>
      </w:r>
      <w:r w:rsidR="001C67DB">
        <w:br/>
      </w:r>
      <w:r w:rsidR="007D3650">
        <w:t>až se aplikací každého dalšího kritéria dostává k těm nejvhodnějším.</w:t>
      </w:r>
    </w:p>
    <w:p w:rsidR="007D3650" w:rsidRDefault="007D3650" w:rsidP="00011771">
      <w:pPr>
        <w:spacing w:line="360" w:lineRule="auto"/>
        <w:ind w:firstLine="708"/>
        <w:contextualSpacing/>
        <w:jc w:val="both"/>
      </w:pPr>
      <w:r>
        <w:lastRenderedPageBreak/>
        <w:t>Cíl testu proporcionality v </w:t>
      </w:r>
      <w:proofErr w:type="spellStart"/>
      <w:proofErr w:type="gramStart"/>
      <w:r>
        <w:t>Alex</w:t>
      </w:r>
      <w:r w:rsidR="008528C0">
        <w:t>yho</w:t>
      </w:r>
      <w:proofErr w:type="spellEnd"/>
      <w:proofErr w:type="gramEnd"/>
      <w:r w:rsidR="008528C0">
        <w:t xml:space="preserve"> trojici kroků se tedy primárně nachází v nalezení</w:t>
      </w:r>
      <w:r>
        <w:t xml:space="preserve"> optimálního vztahu mezi prostředkem a cílem</w:t>
      </w:r>
      <w:r>
        <w:rPr>
          <w:rStyle w:val="Znakapoznpodarou"/>
        </w:rPr>
        <w:footnoteReference w:id="95"/>
      </w:r>
      <w:r w:rsidR="00970436">
        <w:t xml:space="preserve">. </w:t>
      </w:r>
      <w:r w:rsidR="00A5448D">
        <w:t>Sekundárně pak</w:t>
      </w:r>
      <w:r>
        <w:t xml:space="preserve"> v určení vztahu přednosti, kdy dovolený stupeň omezení jednoho principu je v přímém spojení s potřebou naplnění významu principu kolidujícího</w:t>
      </w:r>
      <w:r>
        <w:rPr>
          <w:rStyle w:val="Znakapoznpodarou"/>
        </w:rPr>
        <w:footnoteReference w:id="96"/>
      </w:r>
      <w:r>
        <w:t>.</w:t>
      </w:r>
    </w:p>
    <w:p w:rsidR="007D3650" w:rsidRPr="00A20207" w:rsidRDefault="007D3650" w:rsidP="00011771">
      <w:pPr>
        <w:spacing w:line="360" w:lineRule="auto"/>
        <w:ind w:firstLine="708"/>
        <w:contextualSpacing/>
        <w:jc w:val="both"/>
      </w:pPr>
      <w:r>
        <w:t xml:space="preserve">Závěrem lze říci, že </w:t>
      </w:r>
      <w:proofErr w:type="spellStart"/>
      <w:r>
        <w:t>Alexyho</w:t>
      </w:r>
      <w:proofErr w:type="spellEnd"/>
      <w:r>
        <w:t xml:space="preserve"> teorie </w:t>
      </w:r>
      <w:r w:rsidR="00A5448D">
        <w:t xml:space="preserve">principu </w:t>
      </w:r>
      <w:r>
        <w:t>proporcionality nám neposkytuje jasný standard, jehož prostřednictvím je možno rozhodnout v každém případě</w:t>
      </w:r>
      <w:r w:rsidR="00512227">
        <w:t xml:space="preserve"> neomylně spravedlivě</w:t>
      </w:r>
      <w:r w:rsidR="008528C0">
        <w:t>. S</w:t>
      </w:r>
      <w:r>
        <w:t xml:space="preserve">píše nám dává kritérium, pomocí kterého </w:t>
      </w:r>
      <w:r w:rsidR="008528C0">
        <w:t xml:space="preserve">je neurčitost vážení </w:t>
      </w:r>
      <w:r>
        <w:t>stanovena v podobě racionálně právní argumentační metody.</w:t>
      </w:r>
      <w:r>
        <w:rPr>
          <w:rStyle w:val="Znakapoznpodarou"/>
        </w:rPr>
        <w:footnoteReference w:id="97"/>
      </w:r>
    </w:p>
    <w:p w:rsidR="007D3650" w:rsidRDefault="007D3650" w:rsidP="00EC55BC">
      <w:pPr>
        <w:pStyle w:val="Nadpis2"/>
        <w:spacing w:line="360" w:lineRule="auto"/>
        <w:contextualSpacing/>
        <w:jc w:val="both"/>
      </w:pPr>
      <w:bookmarkStart w:id="27" w:name="_Toc368171569"/>
      <w:bookmarkStart w:id="28" w:name="_Toc377736194"/>
      <w:r>
        <w:t xml:space="preserve">Kritika </w:t>
      </w:r>
      <w:proofErr w:type="spellStart"/>
      <w:r>
        <w:t>Alexyho</w:t>
      </w:r>
      <w:proofErr w:type="spellEnd"/>
      <w:r>
        <w:t xml:space="preserve"> pojetí</w:t>
      </w:r>
      <w:bookmarkEnd w:id="27"/>
      <w:bookmarkEnd w:id="28"/>
    </w:p>
    <w:p w:rsidR="007D3650" w:rsidRDefault="007D3650" w:rsidP="00011771">
      <w:pPr>
        <w:spacing w:line="360" w:lineRule="auto"/>
        <w:ind w:firstLine="708"/>
        <w:contextualSpacing/>
        <w:jc w:val="both"/>
      </w:pPr>
      <w:proofErr w:type="spellStart"/>
      <w:r>
        <w:t>Alexyho</w:t>
      </w:r>
      <w:proofErr w:type="spellEnd"/>
      <w:r w:rsidR="00E631D9">
        <w:t xml:space="preserve"> teze</w:t>
      </w:r>
      <w:r>
        <w:t xml:space="preserve"> můžeme považovat za základ vědění týkající se principu proporcionality, ovšem nelze je považovat za n</w:t>
      </w:r>
      <w:r w:rsidR="00A5448D">
        <w:t>eotřesitelné</w:t>
      </w:r>
      <w:r>
        <w:t xml:space="preserve"> bez možnosti kritiky. V této oblasti se těžko hledá dokonalý model a nejrůznější názorové střety nám jasně naznačí, o jak obtížnou problematiku se jedná.</w:t>
      </w:r>
    </w:p>
    <w:p w:rsidR="007D3650" w:rsidRDefault="007D3650" w:rsidP="00011771">
      <w:pPr>
        <w:spacing w:line="360" w:lineRule="auto"/>
        <w:ind w:firstLine="708"/>
        <w:contextualSpacing/>
        <w:jc w:val="both"/>
      </w:pPr>
      <w:r>
        <w:t xml:space="preserve">V následujících řádcích se budeme věnovat </w:t>
      </w:r>
      <w:r w:rsidR="00E631D9">
        <w:t xml:space="preserve">zejména </w:t>
      </w:r>
      <w:r w:rsidR="00512227">
        <w:t>odlišným či doplňujícím názorům na</w:t>
      </w:r>
      <w:r>
        <w:t xml:space="preserve"> pojetí jeho kritérií potřebnosti a vá</w:t>
      </w:r>
      <w:r w:rsidR="00512227">
        <w:t>žení, jež se výrazně odrážejí a mají</w:t>
      </w:r>
      <w:r>
        <w:t xml:space="preserve"> praktický význam pro součastné projevy judikatury v</w:t>
      </w:r>
      <w:r w:rsidR="00512227">
        <w:t> </w:t>
      </w:r>
      <w:r>
        <w:t>ČR</w:t>
      </w:r>
      <w:r w:rsidR="00512227">
        <w:t>.</w:t>
      </w:r>
    </w:p>
    <w:p w:rsidR="007D3650" w:rsidRDefault="00512227" w:rsidP="00011771">
      <w:pPr>
        <w:spacing w:line="360" w:lineRule="auto"/>
        <w:ind w:firstLine="708"/>
        <w:contextualSpacing/>
        <w:jc w:val="both"/>
      </w:pPr>
      <w:r>
        <w:t>Nejprve přistoupíme ke kritice</w:t>
      </w:r>
      <w:r w:rsidR="007D3650">
        <w:t xml:space="preserve"> </w:t>
      </w:r>
      <w:r w:rsidR="00E631D9">
        <w:t xml:space="preserve">přesně strukturované podoby principu proporcionality, zejména pak </w:t>
      </w:r>
      <w:r w:rsidR="007D3650">
        <w:t>tře</w:t>
      </w:r>
      <w:r w:rsidR="00E631D9">
        <w:t>tího kritéria vážení. O</w:t>
      </w:r>
      <w:r w:rsidR="007D3650">
        <w:t>dpůrci upozorňují na nepřípustnost matematického modelu, který opomíjí morální kritéria, jejichž prosazování by mělo být stěžejní při aplikaci práva.</w:t>
      </w:r>
    </w:p>
    <w:p w:rsidR="007D3650" w:rsidRPr="00652AD8" w:rsidRDefault="007D3650" w:rsidP="00011771">
      <w:pPr>
        <w:spacing w:line="360" w:lineRule="auto"/>
        <w:ind w:firstLine="708"/>
        <w:contextualSpacing/>
        <w:jc w:val="both"/>
      </w:pPr>
      <w:r>
        <w:t>Druhou důležitou částí je kritika kri</w:t>
      </w:r>
      <w:r w:rsidR="00512227">
        <w:t>téria potřebnosti v pojetí P.</w:t>
      </w:r>
      <w:r w:rsidR="00A81F3B">
        <w:t xml:space="preserve"> </w:t>
      </w:r>
      <w:proofErr w:type="spellStart"/>
      <w:r>
        <w:t>Holländera</w:t>
      </w:r>
      <w:proofErr w:type="spellEnd"/>
      <w:r>
        <w:t xml:space="preserve"> </w:t>
      </w:r>
      <w:r w:rsidR="001C67DB">
        <w:br/>
      </w:r>
      <w:r>
        <w:t xml:space="preserve">a upozornění na to, že díky jeho omezené aplikovatelnosti v určitých případech může dojít </w:t>
      </w:r>
      <w:r w:rsidR="001C67DB">
        <w:br/>
      </w:r>
      <w:r w:rsidR="00A81F3B">
        <w:t>k</w:t>
      </w:r>
      <w:r>
        <w:t xml:space="preserve"> tvorbě rozdílných typů testů v rámci principu proporcionality.</w:t>
      </w:r>
    </w:p>
    <w:p w:rsidR="007D3650" w:rsidRDefault="007D3650" w:rsidP="00EC55BC">
      <w:pPr>
        <w:pStyle w:val="Nadpis3"/>
        <w:spacing w:line="360" w:lineRule="auto"/>
        <w:contextualSpacing/>
        <w:jc w:val="both"/>
      </w:pPr>
      <w:bookmarkStart w:id="29" w:name="_Toc368171570"/>
      <w:bookmarkStart w:id="30" w:name="_Toc377736195"/>
      <w:proofErr w:type="spellStart"/>
      <w:r>
        <w:t>Kai</w:t>
      </w:r>
      <w:proofErr w:type="spellEnd"/>
      <w:r>
        <w:t xml:space="preserve"> </w:t>
      </w:r>
      <w:proofErr w:type="spellStart"/>
      <w:r>
        <w:t>Möller</w:t>
      </w:r>
      <w:proofErr w:type="spellEnd"/>
      <w:r>
        <w:t xml:space="preserve">, </w:t>
      </w:r>
      <w:proofErr w:type="spellStart"/>
      <w:r>
        <w:t>Stavros</w:t>
      </w:r>
      <w:proofErr w:type="spellEnd"/>
      <w:r>
        <w:t xml:space="preserve"> </w:t>
      </w:r>
      <w:proofErr w:type="spellStart"/>
      <w:r>
        <w:t>Tsakyrakis</w:t>
      </w:r>
      <w:proofErr w:type="spellEnd"/>
      <w:r>
        <w:t xml:space="preserve"> – morální teorie</w:t>
      </w:r>
      <w:r w:rsidR="00A5448D">
        <w:t xml:space="preserve"> principu</w:t>
      </w:r>
      <w:r>
        <w:t xml:space="preserve"> proporcionality</w:t>
      </w:r>
      <w:bookmarkEnd w:id="29"/>
      <w:bookmarkEnd w:id="30"/>
    </w:p>
    <w:p w:rsidR="007D3650" w:rsidRDefault="007D3650" w:rsidP="00EC55BC">
      <w:pPr>
        <w:spacing w:line="360" w:lineRule="auto"/>
        <w:ind w:firstLine="708"/>
        <w:contextualSpacing/>
        <w:jc w:val="both"/>
      </w:pPr>
      <w:r>
        <w:t xml:space="preserve">Podstatou </w:t>
      </w:r>
      <w:proofErr w:type="spellStart"/>
      <w:r>
        <w:t>Alexyho</w:t>
      </w:r>
      <w:proofErr w:type="spellEnd"/>
      <w:r>
        <w:t xml:space="preserve"> teorie je zejména kritérium vážení, jež představuje princip </w:t>
      </w:r>
      <w:r w:rsidR="00EA389C">
        <w:t>proporcionality v užším pojetí, můžeme jej tedy</w:t>
      </w:r>
      <w:r>
        <w:t xml:space="preserve"> označit za jeho nejexponovanější část. </w:t>
      </w:r>
      <w:r w:rsidR="0027213B">
        <w:br/>
      </w:r>
      <w:r>
        <w:t>Na tomto základě bylo prosazováno, že použitím určité konkrétní vážící formule dojde neomylně ke spr</w:t>
      </w:r>
      <w:r w:rsidR="008528C0">
        <w:t>avedlivému výsledku, aniž by</w:t>
      </w:r>
      <w:r>
        <w:t xml:space="preserve"> bylo bráno v potaz morální hledisko.</w:t>
      </w:r>
      <w:r>
        <w:rPr>
          <w:rStyle w:val="Znakapoznpodarou"/>
        </w:rPr>
        <w:footnoteReference w:id="98"/>
      </w:r>
      <w:r w:rsidR="00512227">
        <w:t xml:space="preserve"> S tímto </w:t>
      </w:r>
      <w:r w:rsidR="00512227">
        <w:lastRenderedPageBreak/>
        <w:t>se však část právních teoretiků</w:t>
      </w:r>
      <w:r w:rsidR="00A81F3B">
        <w:t xml:space="preserve"> nedokázala vyrovnat</w:t>
      </w:r>
      <w:r>
        <w:t>, a proto podrobili daný trend důrazné kritice.</w:t>
      </w:r>
    </w:p>
    <w:p w:rsidR="007D3650" w:rsidRDefault="00512227" w:rsidP="00EC55BC">
      <w:pPr>
        <w:spacing w:line="360" w:lineRule="auto"/>
        <w:ind w:firstLine="708"/>
        <w:contextualSpacing/>
        <w:jc w:val="both"/>
      </w:pPr>
      <w:r>
        <w:rPr>
          <w:b/>
          <w:u w:val="single"/>
        </w:rPr>
        <w:t>K.</w:t>
      </w:r>
      <w:r w:rsidR="007D3650" w:rsidRPr="00CD2D9F">
        <w:rPr>
          <w:b/>
          <w:u w:val="single"/>
        </w:rPr>
        <w:t xml:space="preserve"> </w:t>
      </w:r>
      <w:proofErr w:type="spellStart"/>
      <w:r w:rsidR="007D3650" w:rsidRPr="00CD2D9F">
        <w:rPr>
          <w:b/>
          <w:u w:val="single"/>
        </w:rPr>
        <w:t>Möller</w:t>
      </w:r>
      <w:proofErr w:type="spellEnd"/>
      <w:r w:rsidR="007D3650">
        <w:t xml:space="preserve"> útočí na </w:t>
      </w:r>
      <w:proofErr w:type="spellStart"/>
      <w:r w:rsidR="007D3650">
        <w:t>Alexyho</w:t>
      </w:r>
      <w:proofErr w:type="spellEnd"/>
      <w:r w:rsidR="007D3650">
        <w:t xml:space="preserve"> tezi, že pova</w:t>
      </w:r>
      <w:r>
        <w:t xml:space="preserve">ha principů předpokládá princip proporcionality </w:t>
      </w:r>
      <w:r w:rsidR="00E631D9">
        <w:t>a naopak. Vyplývá z ní</w:t>
      </w:r>
      <w:r w:rsidR="007D3650">
        <w:t>, že tři stanovená kritéria testu proporcionality nejsou užívána v důsledku praktičnosti či pohodlnosti, ale přímé nutnosti je použít</w:t>
      </w:r>
      <w:r w:rsidR="007D3650">
        <w:rPr>
          <w:rStyle w:val="Znakapoznpodarou"/>
        </w:rPr>
        <w:footnoteReference w:id="99"/>
      </w:r>
      <w:r w:rsidR="007D3650">
        <w:t xml:space="preserve">. To </w:t>
      </w:r>
      <w:r w:rsidR="00E631D9">
        <w:t xml:space="preserve">ovšem dle </w:t>
      </w:r>
      <w:proofErr w:type="spellStart"/>
      <w:r w:rsidR="00E631D9">
        <w:t>Möllera</w:t>
      </w:r>
      <w:proofErr w:type="spellEnd"/>
      <w:r w:rsidR="00E631D9">
        <w:t xml:space="preserve"> vylučuje využití</w:t>
      </w:r>
      <w:r w:rsidR="007D3650">
        <w:t xml:space="preserve"> morálních argumentů, jež jsou užívány hojně v praxi ústavních </w:t>
      </w:r>
      <w:r w:rsidR="00E631D9">
        <w:t xml:space="preserve">soudů </w:t>
      </w:r>
      <w:r w:rsidR="007D3650">
        <w:t>vedle argumentů skutkových a právních.</w:t>
      </w:r>
    </w:p>
    <w:p w:rsidR="007D3650" w:rsidRDefault="007D3650" w:rsidP="00EC55BC">
      <w:pPr>
        <w:spacing w:line="360" w:lineRule="auto"/>
        <w:ind w:firstLine="708"/>
        <w:contextualSpacing/>
        <w:jc w:val="both"/>
      </w:pPr>
      <w:r>
        <w:t>Každá konkrétní kolize má být posouzena individuálně a na m</w:t>
      </w:r>
      <w:r w:rsidR="00EA389C">
        <w:t>isky vah dány veškeré argumenty</w:t>
      </w:r>
      <w:r>
        <w:t xml:space="preserve"> tak</w:t>
      </w:r>
      <w:r w:rsidR="00EA389C">
        <w:t>,</w:t>
      </w:r>
      <w:r>
        <w:t xml:space="preserve"> aby bylo dosaženo spravedlivého vyvážení v co </w:t>
      </w:r>
      <w:r w:rsidRPr="00DB52BC">
        <w:rPr>
          <w:i/>
        </w:rPr>
        <w:t>největší možné míře</w:t>
      </w:r>
      <w:r>
        <w:t xml:space="preserve">, </w:t>
      </w:r>
      <w:r w:rsidR="001C67DB">
        <w:br/>
      </w:r>
      <w:r>
        <w:t xml:space="preserve">což na základě rozumného výkladu znamená </w:t>
      </w:r>
      <w:r w:rsidRPr="00DB52BC">
        <w:rPr>
          <w:i/>
        </w:rPr>
        <w:t>ve správné míře</w:t>
      </w:r>
      <w:r>
        <w:t>. Pokud ovšem bude konflikt vyřešen morálně či právně špatně, jeden nebo oba principy budou realizov</w:t>
      </w:r>
      <w:r w:rsidR="008528C0">
        <w:t xml:space="preserve">ány v menším rozsahu, než je </w:t>
      </w:r>
      <w:r>
        <w:t>možné.</w:t>
      </w:r>
      <w:r>
        <w:rPr>
          <w:rStyle w:val="Znakapoznpodarou"/>
        </w:rPr>
        <w:footnoteReference w:id="100"/>
      </w:r>
    </w:p>
    <w:p w:rsidR="007D3650" w:rsidRDefault="007D3650" w:rsidP="00EC55BC">
      <w:pPr>
        <w:spacing w:line="360" w:lineRule="auto"/>
        <w:ind w:firstLine="708"/>
        <w:contextualSpacing/>
        <w:jc w:val="both"/>
      </w:pPr>
      <w:r>
        <w:t>Konflikt ústavních hodnot vnímá jako konflikt mor</w:t>
      </w:r>
      <w:r w:rsidR="008528C0">
        <w:t>álních požadavků, proto</w:t>
      </w:r>
      <w:r>
        <w:t xml:space="preserve"> musí být dosaženo primárně morálně sp</w:t>
      </w:r>
      <w:r w:rsidR="00E631D9">
        <w:t>rávné</w:t>
      </w:r>
      <w:r w:rsidR="00512227">
        <w:t>ho</w:t>
      </w:r>
      <w:r w:rsidR="00E631D9">
        <w:t xml:space="preserve"> řešení, ne pouze řešení představující</w:t>
      </w:r>
      <w:r w:rsidR="00512227">
        <w:t>ho</w:t>
      </w:r>
      <w:r w:rsidR="00E631D9">
        <w:t xml:space="preserve"> </w:t>
      </w:r>
      <w:r>
        <w:t>nejvyšší možný zisk z obou principů</w:t>
      </w:r>
      <w:r>
        <w:rPr>
          <w:rStyle w:val="Znakapoznpodarou"/>
        </w:rPr>
        <w:footnoteReference w:id="101"/>
      </w:r>
      <w:r>
        <w:t xml:space="preserve">. Správnou optimalizací v jeho pojetí je tedy užití morálního argumentu namísto vážení principů a tím vylučuje nutnost užití </w:t>
      </w:r>
      <w:proofErr w:type="spellStart"/>
      <w:r>
        <w:t>Alexyho</w:t>
      </w:r>
      <w:proofErr w:type="spellEnd"/>
      <w:r>
        <w:t xml:space="preserve"> struktury </w:t>
      </w:r>
      <w:r w:rsidR="00EA389C">
        <w:t xml:space="preserve">principu </w:t>
      </w:r>
      <w:r>
        <w:t>proporcionality.</w:t>
      </w:r>
    </w:p>
    <w:p w:rsidR="007D3650" w:rsidRDefault="007D3650" w:rsidP="00EC55BC">
      <w:pPr>
        <w:spacing w:line="360" w:lineRule="auto"/>
        <w:ind w:firstLine="708"/>
        <w:contextualSpacing/>
        <w:jc w:val="both"/>
      </w:pPr>
      <w:proofErr w:type="spellStart"/>
      <w:r>
        <w:t>Alexyho</w:t>
      </w:r>
      <w:proofErr w:type="spellEnd"/>
      <w:r>
        <w:t xml:space="preserve"> metoda může z pohledu </w:t>
      </w:r>
      <w:proofErr w:type="spellStart"/>
      <w:r>
        <w:t>Möllera</w:t>
      </w:r>
      <w:proofErr w:type="spellEnd"/>
      <w:r>
        <w:t xml:space="preserve"> teoreticky obstát pouze tehdy, pokud bude morální argument mlčky uplatněn při vyvažování</w:t>
      </w:r>
      <w:r>
        <w:rPr>
          <w:rStyle w:val="Znakapoznpodarou"/>
        </w:rPr>
        <w:footnoteReference w:id="102"/>
      </w:r>
      <w:r>
        <w:t>.</w:t>
      </w:r>
      <w:r w:rsidRPr="00DC637C">
        <w:t xml:space="preserve"> </w:t>
      </w:r>
      <w:r>
        <w:t>Na morálku tedy musí být v kolizních situacích k</w:t>
      </w:r>
      <w:r w:rsidR="00512227">
        <w:t>laden velký důraz</w:t>
      </w:r>
      <w:r>
        <w:t>, který by měl dotvářet právní závěry a někdy je i překonat.</w:t>
      </w:r>
    </w:p>
    <w:p w:rsidR="007D3650" w:rsidRDefault="00512227" w:rsidP="00EC55BC">
      <w:pPr>
        <w:spacing w:line="360" w:lineRule="auto"/>
        <w:ind w:firstLine="708"/>
        <w:contextualSpacing/>
        <w:jc w:val="both"/>
      </w:pPr>
      <w:proofErr w:type="spellStart"/>
      <w:r>
        <w:rPr>
          <w:b/>
          <w:u w:val="single"/>
        </w:rPr>
        <w:t>S</w:t>
      </w:r>
      <w:proofErr w:type="spellEnd"/>
      <w:r>
        <w:rPr>
          <w:b/>
          <w:u w:val="single"/>
        </w:rPr>
        <w:t>.</w:t>
      </w:r>
      <w:proofErr w:type="spellStart"/>
      <w:r w:rsidR="00D22CF1">
        <w:rPr>
          <w:b/>
          <w:u w:val="single"/>
        </w:rPr>
        <w:t>Tsakyraki</w:t>
      </w:r>
      <w:r w:rsidR="007D3650" w:rsidRPr="00CD2D9F">
        <w:rPr>
          <w:b/>
          <w:u w:val="single"/>
        </w:rPr>
        <w:t>s</w:t>
      </w:r>
      <w:proofErr w:type="spellEnd"/>
      <w:r w:rsidR="00FD2A1A">
        <w:t xml:space="preserve"> se vy</w:t>
      </w:r>
      <w:r w:rsidR="007D3650">
        <w:t>dává obdobnou cestou a ř</w:t>
      </w:r>
      <w:r w:rsidR="00E631D9">
        <w:t xml:space="preserve">íká, že </w:t>
      </w:r>
      <w:proofErr w:type="spellStart"/>
      <w:r w:rsidR="00E631D9">
        <w:t>Alexyho</w:t>
      </w:r>
      <w:proofErr w:type="spellEnd"/>
      <w:r w:rsidR="00E631D9">
        <w:t xml:space="preserve"> teorii </w:t>
      </w:r>
      <w:r w:rsidR="00EA389C">
        <w:t xml:space="preserve">principu </w:t>
      </w:r>
      <w:r w:rsidR="007D3650">
        <w:t xml:space="preserve">proporcionality musíme označit jako zavádějící metodu pro hledání přesnosti a objektivity </w:t>
      </w:r>
      <w:r w:rsidR="00EA389C">
        <w:br/>
      </w:r>
      <w:r w:rsidR="00E631D9">
        <w:t>při řešení kolizí ústavních práv</w:t>
      </w:r>
      <w:r w:rsidR="007D3650">
        <w:t xml:space="preserve"> s tím, že soudy by se měly zaměřit spíše na skutečné morální otázky</w:t>
      </w:r>
      <w:r w:rsidR="007D3650">
        <w:rPr>
          <w:rStyle w:val="Znakapoznpodarou"/>
        </w:rPr>
        <w:footnoteReference w:id="103"/>
      </w:r>
      <w:r w:rsidR="007D3650">
        <w:t>. Popírá obecně přijímaný názor, že v třístupňovém testu proporcionality najdeme jediný vyhovující způsob řešení kolizní problematiky</w:t>
      </w:r>
      <w:r w:rsidR="007D3650">
        <w:rPr>
          <w:rStyle w:val="Znakapoznpodarou"/>
        </w:rPr>
        <w:footnoteReference w:id="104"/>
      </w:r>
      <w:r w:rsidR="007D3650">
        <w:t xml:space="preserve"> a upozorňuje na nebezpečí zanedbání složitostí morálního hodnocení</w:t>
      </w:r>
      <w:r w:rsidR="007D3650">
        <w:rPr>
          <w:rStyle w:val="Znakapoznpodarou"/>
        </w:rPr>
        <w:footnoteReference w:id="105"/>
      </w:r>
      <w:r w:rsidR="007D3650">
        <w:t>.</w:t>
      </w:r>
    </w:p>
    <w:p w:rsidR="007D3650" w:rsidRDefault="007D3650" w:rsidP="00EC55BC">
      <w:pPr>
        <w:spacing w:line="360" w:lineRule="auto"/>
        <w:ind w:firstLine="708"/>
        <w:contextualSpacing/>
        <w:jc w:val="both"/>
      </w:pPr>
      <w:r>
        <w:t xml:space="preserve">Problém vidí zejména v tom, že </w:t>
      </w:r>
      <w:proofErr w:type="spellStart"/>
      <w:r>
        <w:t>Alexyho</w:t>
      </w:r>
      <w:proofErr w:type="spellEnd"/>
      <w:r>
        <w:t xml:space="preserve"> test degraduje poměřování ústavních práv </w:t>
      </w:r>
      <w:r w:rsidR="001C67DB">
        <w:br/>
      </w:r>
      <w:r>
        <w:t>do jednotné mechanické a kvantitativní metody, jež se podobá měření přírodních sil</w:t>
      </w:r>
      <w:r w:rsidR="00512227">
        <w:t>,</w:t>
      </w:r>
      <w:r>
        <w:t xml:space="preserve"> a tím je následně iluzorně nastoleno objektivní a spravedlivé rozhodnutí bez užití morální úvahy. </w:t>
      </w:r>
      <w:r>
        <w:lastRenderedPageBreak/>
        <w:t xml:space="preserve">Tento model zcela odmítá a vyzývá </w:t>
      </w:r>
      <w:r w:rsidRPr="00DB52BC">
        <w:rPr>
          <w:i/>
        </w:rPr>
        <w:t>k zamítnutí mýtu matematické přesnosti</w:t>
      </w:r>
      <w:r>
        <w:rPr>
          <w:rStyle w:val="Znakapoznpodarou"/>
        </w:rPr>
        <w:footnoteReference w:id="106"/>
      </w:r>
      <w:r>
        <w:rPr>
          <w:i/>
        </w:rPr>
        <w:t>.</w:t>
      </w:r>
      <w:r>
        <w:t xml:space="preserve"> K právu je nutno přistupovat citlivě a prostřednictvím morálního opodstatnění do</w:t>
      </w:r>
      <w:r w:rsidR="00E631D9">
        <w:t>spět k příslušným závěrům, jež</w:t>
      </w:r>
      <w:r>
        <w:t xml:space="preserve"> se </w:t>
      </w:r>
      <w:r w:rsidR="008528C0">
        <w:t>při neaplikování</w:t>
      </w:r>
      <w:r w:rsidR="00E631D9">
        <w:t xml:space="preserve"> morálky </w:t>
      </w:r>
      <w:r>
        <w:t>mohou často ztrácet ve slepém poměřování pouze z hlediska psaného právního řádu</w:t>
      </w:r>
      <w:r>
        <w:rPr>
          <w:rStyle w:val="Znakapoznpodarou"/>
        </w:rPr>
        <w:footnoteReference w:id="107"/>
      </w:r>
      <w:r>
        <w:t xml:space="preserve">. </w:t>
      </w:r>
    </w:p>
    <w:p w:rsidR="007D3650" w:rsidRDefault="007D3650" w:rsidP="00011771">
      <w:pPr>
        <w:spacing w:line="360" w:lineRule="auto"/>
        <w:ind w:firstLine="708"/>
        <w:contextualSpacing/>
        <w:jc w:val="both"/>
      </w:pPr>
      <w:r>
        <w:t>Zároveň upozorňuje, že při procesu jsou poměřovány absolutně nesouměřitelné</w:t>
      </w:r>
      <w:r w:rsidR="00512227">
        <w:t xml:space="preserve"> hodnoty. V</w:t>
      </w:r>
      <w:r w:rsidR="00DF5ABC">
        <w:t>ážení principů označuje za</w:t>
      </w:r>
      <w:r>
        <w:t xml:space="preserve"> stejné jako srovnávání délky čáry s tíhou kamene</w:t>
      </w:r>
      <w:r>
        <w:rPr>
          <w:rStyle w:val="Znakapoznpodarou"/>
        </w:rPr>
        <w:footnoteReference w:id="108"/>
      </w:r>
      <w:r w:rsidR="00512227">
        <w:br/>
      </w:r>
      <w:r>
        <w:t>či vyvažování jablek s pomeranči</w:t>
      </w:r>
      <w:r>
        <w:rPr>
          <w:rStyle w:val="Znakapoznpodarou"/>
        </w:rPr>
        <w:footnoteReference w:id="109"/>
      </w:r>
      <w:r>
        <w:t>. Poměřování těchto silně nesouměřitelných hodnot dle něj vede k celk</w:t>
      </w:r>
      <w:r w:rsidR="008528C0">
        <w:t>ovému vyloučení morálky, což směřuje</w:t>
      </w:r>
      <w:r>
        <w:t xml:space="preserve"> proti morální intuici a mravnímu uvažování</w:t>
      </w:r>
      <w:r>
        <w:rPr>
          <w:rStyle w:val="Znakapoznpodarou"/>
        </w:rPr>
        <w:footnoteReference w:id="110"/>
      </w:r>
      <w:r>
        <w:t>.</w:t>
      </w:r>
    </w:p>
    <w:p w:rsidR="007D3650" w:rsidRDefault="007D3650" w:rsidP="00EC55BC">
      <w:pPr>
        <w:spacing w:line="360" w:lineRule="auto"/>
        <w:ind w:firstLine="708"/>
        <w:contextualSpacing/>
        <w:jc w:val="both"/>
      </w:pPr>
      <w:r>
        <w:t>Stupnici</w:t>
      </w:r>
      <w:r w:rsidR="00DF5ABC">
        <w:t xml:space="preserve"> váží</w:t>
      </w:r>
      <w:r w:rsidR="00331652">
        <w:t>cí formule pokládá</w:t>
      </w:r>
      <w:r>
        <w:t xml:space="preserve"> za fiktivní symbol spravedlnosti, jehož sledo</w:t>
      </w:r>
      <w:r w:rsidR="00FD2A1A">
        <w:t>vání má vést k soudním rozhodnutím</w:t>
      </w:r>
      <w:r>
        <w:t xml:space="preserve"> vydaným s přesností vlastní přírodním vědám</w:t>
      </w:r>
      <w:r>
        <w:rPr>
          <w:rStyle w:val="Znakapoznpodarou"/>
        </w:rPr>
        <w:footnoteReference w:id="111"/>
      </w:r>
      <w:r>
        <w:t xml:space="preserve">.  Kvantifikaci považuje tedy za zbytečnou, posouzení kolize by se mělo zakládat </w:t>
      </w:r>
      <w:r w:rsidR="0027213B">
        <w:br/>
      </w:r>
      <w:r>
        <w:t>na jedinečných úvahách a argumentech o hodnotách. To podpírá tvrzením, že každý rozumný člověk intuitivně pozná na základě morální úvahy, že záchrana dítěte od bolestivé smrti je důležitější, nežli zachování sloupu, který na něj spadl</w:t>
      </w:r>
      <w:r>
        <w:rPr>
          <w:rStyle w:val="Znakapoznpodarou"/>
        </w:rPr>
        <w:footnoteReference w:id="112"/>
      </w:r>
      <w:r>
        <w:t>.  Proto jsou tyto vysoké ústavní hodnoty souměřitelné pouze na základě mravního argumentu</w:t>
      </w:r>
      <w:r>
        <w:rPr>
          <w:rStyle w:val="Znakapoznpodarou"/>
        </w:rPr>
        <w:footnoteReference w:id="113"/>
      </w:r>
      <w:r>
        <w:t>.</w:t>
      </w:r>
    </w:p>
    <w:p w:rsidR="007D3650" w:rsidRPr="00874853" w:rsidRDefault="00FD2A1A" w:rsidP="00EC55BC">
      <w:pPr>
        <w:spacing w:line="360" w:lineRule="auto"/>
        <w:ind w:firstLine="708"/>
        <w:contextualSpacing/>
        <w:jc w:val="both"/>
      </w:pPr>
      <w:proofErr w:type="spellStart"/>
      <w:r>
        <w:t>Tsakyraki</w:t>
      </w:r>
      <w:r w:rsidR="00DF5ABC">
        <w:t>s</w:t>
      </w:r>
      <w:proofErr w:type="spellEnd"/>
      <w:r w:rsidR="00DF5ABC">
        <w:t xml:space="preserve"> </w:t>
      </w:r>
      <w:r>
        <w:t xml:space="preserve">tedy </w:t>
      </w:r>
      <w:r w:rsidR="00DF5ABC">
        <w:t>vystupuje</w:t>
      </w:r>
      <w:r w:rsidR="007D3650">
        <w:t xml:space="preserve"> přede</w:t>
      </w:r>
      <w:r w:rsidR="00DF5ABC">
        <w:t>vším vůči vážící formuli</w:t>
      </w:r>
      <w:r w:rsidR="008528C0">
        <w:t>. Upozorňuje</w:t>
      </w:r>
      <w:r w:rsidR="007D3650">
        <w:t>, že je jen velice těžké si představit formu argumentu v této fázi, která ospravedlňuje patřičný výsledek</w:t>
      </w:r>
      <w:r w:rsidR="007D3650">
        <w:rPr>
          <w:rStyle w:val="Znakapoznpodarou"/>
        </w:rPr>
        <w:footnoteReference w:id="114"/>
      </w:r>
      <w:r w:rsidR="007D3650">
        <w:t>. Závěrem shrnuje třístupňový test proporcionality způsobem</w:t>
      </w:r>
      <w:r w:rsidR="00EA187C">
        <w:t>, že tato forma spíše překroutí, nežli osvětlí kolizi</w:t>
      </w:r>
      <w:r w:rsidR="00DF5ABC">
        <w:t xml:space="preserve"> ústavních práv</w:t>
      </w:r>
      <w:r w:rsidR="007D3650">
        <w:t>. Máme se spíše ptát, co je správné nebo špatné, nežli co je vhodné a přiměřené.</w:t>
      </w:r>
      <w:r w:rsidR="007D3650">
        <w:rPr>
          <w:rStyle w:val="Znakapoznpodarou"/>
        </w:rPr>
        <w:footnoteReference w:id="115"/>
      </w:r>
    </w:p>
    <w:p w:rsidR="007D3650" w:rsidRDefault="007D3650" w:rsidP="00EC55BC">
      <w:pPr>
        <w:pStyle w:val="Nadpis3"/>
        <w:spacing w:line="360" w:lineRule="auto"/>
        <w:contextualSpacing/>
        <w:jc w:val="both"/>
      </w:pPr>
      <w:bookmarkStart w:id="31" w:name="_Toc368171571"/>
      <w:bookmarkStart w:id="32" w:name="_Toc377736196"/>
      <w:proofErr w:type="spellStart"/>
      <w:r>
        <w:t>Aharon</w:t>
      </w:r>
      <w:proofErr w:type="spellEnd"/>
      <w:r>
        <w:t xml:space="preserve"> </w:t>
      </w:r>
      <w:proofErr w:type="spellStart"/>
      <w:r>
        <w:t>Barak</w:t>
      </w:r>
      <w:proofErr w:type="spellEnd"/>
      <w:r>
        <w:t xml:space="preserve"> – modifikace vážící formule</w:t>
      </w:r>
      <w:bookmarkEnd w:id="31"/>
      <w:bookmarkEnd w:id="32"/>
    </w:p>
    <w:p w:rsidR="007D3650" w:rsidRDefault="007D3650" w:rsidP="00EC55BC">
      <w:pPr>
        <w:spacing w:line="360" w:lineRule="auto"/>
        <w:ind w:firstLine="708"/>
        <w:contextualSpacing/>
        <w:jc w:val="both"/>
      </w:pPr>
      <w:proofErr w:type="spellStart"/>
      <w:r>
        <w:t>Barak</w:t>
      </w:r>
      <w:proofErr w:type="spellEnd"/>
      <w:r>
        <w:t xml:space="preserve"> navazuje na </w:t>
      </w:r>
      <w:proofErr w:type="spellStart"/>
      <w:r>
        <w:t>Alexyho</w:t>
      </w:r>
      <w:proofErr w:type="spellEnd"/>
      <w:r>
        <w:t xml:space="preserve"> teorii</w:t>
      </w:r>
      <w:r w:rsidR="00DF5ABC">
        <w:t xml:space="preserve">, strukturované pojetí </w:t>
      </w:r>
      <w:r w:rsidR="00D22CF1">
        <w:t xml:space="preserve">principu </w:t>
      </w:r>
      <w:r>
        <w:t>proporcionality považuje za nejvhodnější, jelikož poskytuje test v konkr</w:t>
      </w:r>
      <w:r w:rsidR="00512227">
        <w:t xml:space="preserve">étním koncentrovaném obsahu, </w:t>
      </w:r>
      <w:r w:rsidR="0027213B">
        <w:br/>
      </w:r>
      <w:r w:rsidR="00512227">
        <w:t>který</w:t>
      </w:r>
      <w:r>
        <w:t xml:space="preserve"> dává přiměřenou ochranu </w:t>
      </w:r>
      <w:proofErr w:type="spellStart"/>
      <w:r>
        <w:t>limitovatelným</w:t>
      </w:r>
      <w:proofErr w:type="spellEnd"/>
      <w:r>
        <w:t xml:space="preserve"> ústavním právům</w:t>
      </w:r>
      <w:r>
        <w:rPr>
          <w:rStyle w:val="Znakapoznpodarou"/>
        </w:rPr>
        <w:footnoteReference w:id="116"/>
      </w:r>
      <w:r>
        <w:t>.</w:t>
      </w:r>
    </w:p>
    <w:p w:rsidR="007D3650" w:rsidRDefault="007D3650" w:rsidP="00EC55BC">
      <w:pPr>
        <w:spacing w:line="360" w:lineRule="auto"/>
        <w:ind w:firstLine="708"/>
        <w:contextualSpacing/>
        <w:jc w:val="both"/>
      </w:pPr>
      <w:r>
        <w:lastRenderedPageBreak/>
        <w:t xml:space="preserve">Jeho struktura se však od </w:t>
      </w:r>
      <w:proofErr w:type="spellStart"/>
      <w:r>
        <w:t>Alexy</w:t>
      </w:r>
      <w:r w:rsidR="008528C0">
        <w:t>ho</w:t>
      </w:r>
      <w:proofErr w:type="spellEnd"/>
      <w:r w:rsidR="008528C0">
        <w:t xml:space="preserve"> liší ve dvou prvcích. </w:t>
      </w:r>
      <w:proofErr w:type="spellStart"/>
      <w:r w:rsidR="008528C0">
        <w:t>Barak</w:t>
      </w:r>
      <w:proofErr w:type="spellEnd"/>
      <w:r>
        <w:t xml:space="preserve"> aplikuje čtyřstupňový test, kdy před klasická tři kritéria řadí ještě test legitimního účelu</w:t>
      </w:r>
      <w:r>
        <w:rPr>
          <w:rStyle w:val="Znakapoznpodarou"/>
        </w:rPr>
        <w:footnoteReference w:id="117"/>
      </w:r>
      <w:r w:rsidR="00401684">
        <w:t>. T</w:t>
      </w:r>
      <w:r>
        <w:t xml:space="preserve">o lze ovšem považovat za poměrně zbytečné rozšíření, jelikož daný </w:t>
      </w:r>
      <w:r w:rsidRPr="00584EA2">
        <w:rPr>
          <w:i/>
        </w:rPr>
        <w:t>test legality</w:t>
      </w:r>
      <w:r>
        <w:t xml:space="preserve"> můžeme sjednotit s testem vhodnosti a v případě nevyhovění ho označit za nezpůsobilý prostředek k dosažení stanoveného účelu.</w:t>
      </w:r>
    </w:p>
    <w:p w:rsidR="007D3650" w:rsidRDefault="007D3650" w:rsidP="00EC55BC">
      <w:pPr>
        <w:spacing w:line="360" w:lineRule="auto"/>
        <w:ind w:firstLine="708"/>
        <w:contextualSpacing/>
        <w:jc w:val="both"/>
      </w:pPr>
      <w:r>
        <w:t>Z praktického hlediska je však nejvýznamnější rozdílnost sledována v kritériu vážení, tedy v samém srdci testu proporcionality.</w:t>
      </w:r>
    </w:p>
    <w:p w:rsidR="007D3650" w:rsidRDefault="007D3650" w:rsidP="00EC55BC">
      <w:pPr>
        <w:spacing w:line="360" w:lineRule="auto"/>
        <w:ind w:firstLine="708"/>
        <w:contextualSpacing/>
        <w:jc w:val="both"/>
      </w:pPr>
      <w:r>
        <w:t>Jeho teor</w:t>
      </w:r>
      <w:r w:rsidR="00FF4E9F">
        <w:t xml:space="preserve">ie je založena na uvědomění si rozmanitosti </w:t>
      </w:r>
      <w:r>
        <w:t>ústavní</w:t>
      </w:r>
      <w:r w:rsidR="00FF4E9F">
        <w:t xml:space="preserve">ch práv, která </w:t>
      </w:r>
      <w:r>
        <w:t xml:space="preserve">můžeme často označit </w:t>
      </w:r>
      <w:r w:rsidR="00FF4E9F">
        <w:t xml:space="preserve">až </w:t>
      </w:r>
      <w:r>
        <w:t>za nesouměřitelná</w:t>
      </w:r>
      <w:r>
        <w:rPr>
          <w:rStyle w:val="Znakapoznpodarou"/>
        </w:rPr>
        <w:footnoteReference w:id="118"/>
      </w:r>
      <w:r>
        <w:t>. Na druhou stranu sleduje,</w:t>
      </w:r>
      <w:r w:rsidR="00376AD6">
        <w:t xml:space="preserve"> že vyřešení daných střetů</w:t>
      </w:r>
      <w:r>
        <w:t xml:space="preserve"> je pomocí kritéria vážení naprosto nutné, jelikož </w:t>
      </w:r>
      <w:r w:rsidR="00376AD6">
        <w:t>kolize musí být vyřešena vždy</w:t>
      </w:r>
      <w:r>
        <w:t xml:space="preserve">, aby nebyla porušena </w:t>
      </w:r>
      <w:r w:rsidRPr="00584EA2">
        <w:rPr>
          <w:i/>
        </w:rPr>
        <w:t xml:space="preserve">zásada zákazu </w:t>
      </w:r>
      <w:proofErr w:type="spellStart"/>
      <w:r w:rsidRPr="00584EA2">
        <w:rPr>
          <w:i/>
        </w:rPr>
        <w:t>denegatio</w:t>
      </w:r>
      <w:proofErr w:type="spellEnd"/>
      <w:r w:rsidRPr="00584EA2">
        <w:rPr>
          <w:i/>
        </w:rPr>
        <w:t xml:space="preserve"> </w:t>
      </w:r>
      <w:proofErr w:type="spellStart"/>
      <w:r w:rsidRPr="00584EA2">
        <w:rPr>
          <w:i/>
        </w:rPr>
        <w:t>ius</w:t>
      </w:r>
      <w:r w:rsidR="00376AD6">
        <w:rPr>
          <w:i/>
        </w:rPr>
        <w:t>titiae</w:t>
      </w:r>
      <w:proofErr w:type="spellEnd"/>
      <w:r w:rsidR="00376AD6">
        <w:rPr>
          <w:i/>
        </w:rPr>
        <w:t>.</w:t>
      </w:r>
    </w:p>
    <w:p w:rsidR="007D3650" w:rsidRDefault="007D3650" w:rsidP="00EC55BC">
      <w:pPr>
        <w:spacing w:line="360" w:lineRule="auto"/>
        <w:ind w:firstLine="708"/>
        <w:contextualSpacing/>
        <w:jc w:val="both"/>
      </w:pPr>
      <w:proofErr w:type="spellStart"/>
      <w:r>
        <w:t>Barak</w:t>
      </w:r>
      <w:proofErr w:type="spellEnd"/>
      <w:r>
        <w:t xml:space="preserve"> </w:t>
      </w:r>
      <w:r w:rsidR="00F555B2">
        <w:t>si uvědomuje velký problém v nalezení metody, kterou</w:t>
      </w:r>
      <w:r>
        <w:t xml:space="preserve"> správně určit společenskou důležitost </w:t>
      </w:r>
      <w:r w:rsidR="00FF4E9F">
        <w:t>uspokojení</w:t>
      </w:r>
      <w:r w:rsidR="00D22CF1">
        <w:t xml:space="preserve"> jednoho</w:t>
      </w:r>
      <w:r w:rsidR="00FF4E9F">
        <w:t xml:space="preserve"> práva za součastného omezení</w:t>
      </w:r>
      <w:r>
        <w:t xml:space="preserve"> druhého, </w:t>
      </w:r>
      <w:r w:rsidR="00260A0A">
        <w:br/>
      </w:r>
      <w:r>
        <w:t>u něhož je</w:t>
      </w:r>
      <w:r w:rsidR="00F555B2">
        <w:t xml:space="preserve"> sledována důležitost předcházení</w:t>
      </w:r>
      <w:r>
        <w:t xml:space="preserve"> újmám. Určení nelze považovat</w:t>
      </w:r>
      <w:r w:rsidR="00DF5ABC">
        <w:t xml:space="preserve"> za exaktní </w:t>
      </w:r>
      <w:r w:rsidR="00260A0A">
        <w:br/>
      </w:r>
      <w:r w:rsidR="00DF5ABC">
        <w:t>a přesné, proveditelné</w:t>
      </w:r>
      <w:r>
        <w:t xml:space="preserve"> prostřednictvím matematických modelů. Posouzení společenské důležitosti upřednostnění určitého kolidujícího principu musí být provedeno v důsledku otevřené hodnotové struktury právního řádu na základě kritéria v podobě </w:t>
      </w:r>
      <w:r>
        <w:rPr>
          <w:b/>
        </w:rPr>
        <w:t>relativního</w:t>
      </w:r>
      <w:r w:rsidRPr="00554920">
        <w:rPr>
          <w:b/>
        </w:rPr>
        <w:t xml:space="preserve"> </w:t>
      </w:r>
      <w:r>
        <w:rPr>
          <w:b/>
        </w:rPr>
        <w:t>společenského</w:t>
      </w:r>
      <w:r w:rsidRPr="00554920">
        <w:rPr>
          <w:b/>
        </w:rPr>
        <w:t xml:space="preserve"> zájmu</w:t>
      </w:r>
      <w:r w:rsidR="00401684" w:rsidRPr="00401684">
        <w:t>.</w:t>
      </w:r>
      <w:r>
        <w:rPr>
          <w:rStyle w:val="Znakapoznpodarou"/>
        </w:rPr>
        <w:footnoteReference w:id="119"/>
      </w:r>
    </w:p>
    <w:p w:rsidR="007D3650" w:rsidRDefault="007D3650" w:rsidP="00EC55BC">
      <w:pPr>
        <w:spacing w:line="360" w:lineRule="auto"/>
        <w:ind w:firstLine="708"/>
        <w:contextualSpacing/>
        <w:jc w:val="both"/>
      </w:pPr>
      <w:r>
        <w:t>Odmítá vážící formuli v </w:t>
      </w:r>
      <w:proofErr w:type="spellStart"/>
      <w:proofErr w:type="gramStart"/>
      <w:r>
        <w:t>Alexyho</w:t>
      </w:r>
      <w:proofErr w:type="spellEnd"/>
      <w:proofErr w:type="gramEnd"/>
      <w:r>
        <w:t xml:space="preserve"> pojetí s tím, že poměřování nemá probíhat pomocí neustálého značkování principů z hlediska závažnosti, ale spíše pomocí jejich tvarování</w:t>
      </w:r>
      <w:r>
        <w:rPr>
          <w:rStyle w:val="Znakapoznpodarou"/>
        </w:rPr>
        <w:footnoteReference w:id="120"/>
      </w:r>
      <w:r>
        <w:t xml:space="preserve">. </w:t>
      </w:r>
      <w:r w:rsidR="001C67DB">
        <w:br/>
      </w:r>
      <w:r>
        <w:t xml:space="preserve">V konkrétním případě jsou pak posouzeny kolidující principy jak z hlediska abstraktní důležitosti, tak i </w:t>
      </w:r>
      <w:r w:rsidRPr="00584EA2">
        <w:rPr>
          <w:i/>
        </w:rPr>
        <w:t>vytvarovány</w:t>
      </w:r>
      <w:r>
        <w:t xml:space="preserve"> na základě konkrétních skutkových okolností.  Poměřování je zde zaměřeno jen na okrajové efekty - </w:t>
      </w:r>
      <w:r w:rsidRPr="00376AD6">
        <w:rPr>
          <w:i/>
        </w:rPr>
        <w:t>mezní užitek, mezní újma</w:t>
      </w:r>
      <w:r>
        <w:rPr>
          <w:rStyle w:val="Znakapoznpodarou"/>
        </w:rPr>
        <w:footnoteReference w:id="121"/>
      </w:r>
      <w:r>
        <w:t xml:space="preserve">. Limitace ústavních práv </w:t>
      </w:r>
      <w:r w:rsidR="00376AD6">
        <w:t xml:space="preserve">pak </w:t>
      </w:r>
      <w:r>
        <w:t>není proporcionální, pokud způsobená mezní újma překročí mezní zisk</w:t>
      </w:r>
      <w:r>
        <w:rPr>
          <w:rStyle w:val="Znakapoznpodarou"/>
        </w:rPr>
        <w:footnoteReference w:id="122"/>
      </w:r>
      <w:r>
        <w:t>.</w:t>
      </w:r>
    </w:p>
    <w:p w:rsidR="007D3650" w:rsidRDefault="007D3650" w:rsidP="00EC55BC">
      <w:pPr>
        <w:spacing w:line="360" w:lineRule="auto"/>
        <w:ind w:firstLine="708"/>
        <w:contextualSpacing/>
        <w:jc w:val="both"/>
      </w:pPr>
      <w:r>
        <w:t xml:space="preserve">Vážící formulí je </w:t>
      </w:r>
      <w:r w:rsidR="00081553">
        <w:t xml:space="preserve">tedy </w:t>
      </w:r>
      <w:r>
        <w:t>z jeho pohledu test vyvažující užitek a újmu</w:t>
      </w:r>
      <w:r>
        <w:rPr>
          <w:rStyle w:val="Znakapoznpodarou"/>
        </w:rPr>
        <w:footnoteReference w:id="123"/>
      </w:r>
      <w:r>
        <w:t>, je</w:t>
      </w:r>
      <w:r w:rsidR="00376AD6">
        <w:t>n</w:t>
      </w:r>
      <w:r>
        <w:t xml:space="preserve">ž porovnává pozitivní efekt realizovaného účelu s negativním efektem limitování ústavních práv </w:t>
      </w:r>
      <w:r w:rsidR="001C67DB">
        <w:br/>
      </w:r>
      <w:r>
        <w:t>a stanovuje, zdali je tento vztah správný</w:t>
      </w:r>
      <w:r>
        <w:rPr>
          <w:rStyle w:val="Znakapoznpodarou"/>
        </w:rPr>
        <w:footnoteReference w:id="124"/>
      </w:r>
      <w:r>
        <w:t>.</w:t>
      </w:r>
    </w:p>
    <w:p w:rsidR="007D3650" w:rsidRDefault="007D3650" w:rsidP="00EC55BC">
      <w:pPr>
        <w:spacing w:line="360" w:lineRule="auto"/>
        <w:ind w:firstLine="708"/>
        <w:contextualSpacing/>
        <w:jc w:val="both"/>
      </w:pPr>
      <w:r>
        <w:t>Při konkrétní kolizi je určen mezní užitek převažujícího principu a mezní újma ustupujícího z</w:t>
      </w:r>
      <w:r w:rsidR="00F555B2">
        <w:t xml:space="preserve"> hlediska určeného prostředku, </w:t>
      </w:r>
      <w:r>
        <w:t xml:space="preserve">následně je porovnáno, zdali je na použití tohoto </w:t>
      </w:r>
      <w:r w:rsidRPr="00DF5ABC">
        <w:t>prostředku relativní společenský zájem (je tedy</w:t>
      </w:r>
      <w:r>
        <w:t xml:space="preserve"> proporcionální) či nikoliv.</w:t>
      </w:r>
      <w:r>
        <w:rPr>
          <w:rStyle w:val="Znakapoznpodarou"/>
        </w:rPr>
        <w:footnoteReference w:id="125"/>
      </w:r>
    </w:p>
    <w:p w:rsidR="007D3650" w:rsidRDefault="007D3650" w:rsidP="00EC55BC">
      <w:pPr>
        <w:spacing w:line="360" w:lineRule="auto"/>
        <w:ind w:firstLine="708"/>
        <w:contextualSpacing/>
        <w:jc w:val="both"/>
      </w:pPr>
      <w:r>
        <w:lastRenderedPageBreak/>
        <w:t xml:space="preserve">Odlišností od </w:t>
      </w:r>
      <w:proofErr w:type="spellStart"/>
      <w:r>
        <w:t>Alexyho</w:t>
      </w:r>
      <w:proofErr w:type="spellEnd"/>
      <w:r>
        <w:t xml:space="preserve"> pojetí je </w:t>
      </w:r>
      <w:r w:rsidR="005B646F">
        <w:t xml:space="preserve">tedy </w:t>
      </w:r>
      <w:r>
        <w:t>zejména změkčení třetího kritéria v podobě vážící formule, které nemá být natolik abstraktní, ale má se přesně přizpůsobit každému konkrétnímu příkladu, ve kterém mají být p</w:t>
      </w:r>
      <w:r w:rsidR="00DF5ABC">
        <w:t>osouzeny všechny okolnosti vedoucí</w:t>
      </w:r>
      <w:r>
        <w:t xml:space="preserve"> </w:t>
      </w:r>
      <w:r w:rsidR="001C67DB">
        <w:br/>
      </w:r>
      <w:r>
        <w:t xml:space="preserve">ke správnému řešení. Lze u něj sledovat i snahu vtělení určitého morálního argumentu </w:t>
      </w:r>
      <w:r w:rsidR="001C67DB">
        <w:br/>
      </w:r>
      <w:r>
        <w:t>do testu, jenž byl v </w:t>
      </w:r>
      <w:proofErr w:type="spellStart"/>
      <w:proofErr w:type="gramStart"/>
      <w:r>
        <w:t>Alexyho</w:t>
      </w:r>
      <w:proofErr w:type="spellEnd"/>
      <w:proofErr w:type="gramEnd"/>
      <w:r>
        <w:t xml:space="preserve"> teorii poněkud opomíjen. Na miskách vah spravedlnosti můžeme tedy principy považovat za pírka, kterým dávají váhu až skutkové okolnosti jejich aplikace v konkrétně daném případě.</w:t>
      </w:r>
    </w:p>
    <w:p w:rsidR="007D3650" w:rsidRDefault="00584531" w:rsidP="00EC55BC">
      <w:pPr>
        <w:pStyle w:val="Nadpis3"/>
        <w:spacing w:line="360" w:lineRule="auto"/>
        <w:contextualSpacing/>
        <w:jc w:val="both"/>
      </w:pPr>
      <w:bookmarkStart w:id="33" w:name="_Toc368171572"/>
      <w:bookmarkStart w:id="34" w:name="_Toc377736197"/>
      <w:r>
        <w:t xml:space="preserve">Pavel </w:t>
      </w:r>
      <w:proofErr w:type="spellStart"/>
      <w:r>
        <w:t>Holländer</w:t>
      </w:r>
      <w:proofErr w:type="spellEnd"/>
      <w:r>
        <w:t xml:space="preserve"> – p</w:t>
      </w:r>
      <w:r w:rsidR="007D3650">
        <w:t>roporcionalita a optimalizace: identita či nikoliv?</w:t>
      </w:r>
      <w:bookmarkEnd w:id="33"/>
      <w:bookmarkEnd w:id="34"/>
    </w:p>
    <w:p w:rsidR="007D3650" w:rsidRDefault="007D3650" w:rsidP="00EC55BC">
      <w:pPr>
        <w:spacing w:line="360" w:lineRule="auto"/>
        <w:ind w:firstLine="708"/>
        <w:contextualSpacing/>
        <w:jc w:val="both"/>
      </w:pPr>
      <w:r>
        <w:t xml:space="preserve">Nejpraktičtějším </w:t>
      </w:r>
      <w:proofErr w:type="spellStart"/>
      <w:r>
        <w:t>Holländerovým</w:t>
      </w:r>
      <w:proofErr w:type="spellEnd"/>
      <w:r>
        <w:t xml:space="preserve"> poznatkem, který lze sledovat v jeho díle, je tvrzení, že neplatí </w:t>
      </w:r>
      <w:proofErr w:type="spellStart"/>
      <w:r>
        <w:t>Alexyho</w:t>
      </w:r>
      <w:proofErr w:type="spellEnd"/>
      <w:r>
        <w:t xml:space="preserve"> stěžejní teze, v níž princip proporcionality s jeho třemi kri</w:t>
      </w:r>
      <w:r w:rsidR="00401684">
        <w:t xml:space="preserve">térii vyplývá z povahy principů, </w:t>
      </w:r>
      <w:r>
        <w:t xml:space="preserve">a principy samotné jsou příkazem k optimalizaci. </w:t>
      </w:r>
      <w:r w:rsidR="00DF5ABC">
        <w:t>Říká t</w:t>
      </w:r>
      <w:r>
        <w:t>edy</w:t>
      </w:r>
      <w:r w:rsidR="00DF5ABC">
        <w:t>,</w:t>
      </w:r>
      <w:r>
        <w:t xml:space="preserve"> že pojmy proporcionalita a optimalizace nejsou identické.</w:t>
      </w:r>
      <w:r>
        <w:rPr>
          <w:rStyle w:val="Znakapoznpodarou"/>
        </w:rPr>
        <w:footnoteReference w:id="126"/>
      </w:r>
    </w:p>
    <w:p w:rsidR="007D3650" w:rsidRDefault="007D3650" w:rsidP="00EC55BC">
      <w:pPr>
        <w:spacing w:line="360" w:lineRule="auto"/>
        <w:ind w:firstLine="708"/>
        <w:contextualSpacing/>
        <w:jc w:val="both"/>
      </w:pPr>
      <w:r>
        <w:t>Jeho výtka směřuje ke kolizím ZLPS výhradně s veřejnými statky</w:t>
      </w:r>
      <w:r>
        <w:rPr>
          <w:rStyle w:val="Znakapoznpodarou"/>
        </w:rPr>
        <w:footnoteReference w:id="127"/>
      </w:r>
      <w:r>
        <w:t xml:space="preserve">. Upozorňuje, </w:t>
      </w:r>
      <w:r w:rsidR="001C67DB">
        <w:br/>
      </w:r>
      <w:r>
        <w:t>že v určitých případech je nutn</w:t>
      </w:r>
      <w:r w:rsidR="00331652">
        <w:t>o užít odlišnou strukturu testu</w:t>
      </w:r>
      <w:r>
        <w:t xml:space="preserve"> než tu, která představuje příkaz k optimalizaci, a to v podobě </w:t>
      </w:r>
      <w:r w:rsidRPr="00FE25E2">
        <w:t xml:space="preserve">specifického </w:t>
      </w:r>
      <w:r w:rsidRPr="00FE25E2">
        <w:rPr>
          <w:b/>
          <w:i/>
        </w:rPr>
        <w:t>testu vyloučení extrémní disproporcionality</w:t>
      </w:r>
      <w:r>
        <w:rPr>
          <w:rStyle w:val="Znakapoznpodarou"/>
        </w:rPr>
        <w:footnoteReference w:id="128"/>
      </w:r>
      <w:r>
        <w:t>.</w:t>
      </w:r>
    </w:p>
    <w:p w:rsidR="007D3650" w:rsidRDefault="007D3650" w:rsidP="00EC55BC">
      <w:pPr>
        <w:spacing w:line="360" w:lineRule="auto"/>
        <w:ind w:firstLine="708"/>
        <w:contextualSpacing/>
        <w:jc w:val="both"/>
      </w:pPr>
      <w:r>
        <w:t xml:space="preserve">Důvodem jeho vzniku je snaha o sebeomezení ÚS směrem k politické moci. </w:t>
      </w:r>
      <w:r w:rsidR="006E2401">
        <w:br/>
      </w:r>
      <w:r>
        <w:t>Při striktní aplikaci klasického testu proporcionality by bylo zamezováno prosazování opatření nutných v demokratické společnosti</w:t>
      </w:r>
      <w:r>
        <w:rPr>
          <w:rStyle w:val="Znakapoznpodarou"/>
        </w:rPr>
        <w:footnoteReference w:id="129"/>
      </w:r>
      <w:r>
        <w:t>. Jejich přípustnost má posuzovat volič vůči demokraticky zvolené struktuře v následných volbách, nikoliv však vždy ÚS. Ten má pouze posoudit, zdali opatření není extrémně nevhodné s likvidačními dopady na společnost.</w:t>
      </w:r>
    </w:p>
    <w:p w:rsidR="007D3650" w:rsidRDefault="007D3650" w:rsidP="00EC55BC">
      <w:pPr>
        <w:spacing w:line="360" w:lineRule="auto"/>
        <w:ind w:firstLine="708"/>
        <w:contextualSpacing/>
        <w:jc w:val="both"/>
      </w:pPr>
      <w:r>
        <w:t>Tento tes</w:t>
      </w:r>
      <w:r w:rsidR="00331652">
        <w:t>t se uplatní například v situaci, kdy</w:t>
      </w:r>
      <w:r>
        <w:t xml:space="preserve"> na straně veřejných statků existuje potřeba výběru daní, poplatků, jiných povinných plateb a peněžních sankcí.</w:t>
      </w:r>
      <w:r>
        <w:rPr>
          <w:rStyle w:val="Znakapoznpodarou"/>
        </w:rPr>
        <w:footnoteReference w:id="130"/>
      </w:r>
      <w:r>
        <w:t xml:space="preserve"> Jejich výběr musí být v takové míře, aby splňoval test vhodnosti, tedy </w:t>
      </w:r>
      <w:r w:rsidR="00F555B2">
        <w:t xml:space="preserve">aby </w:t>
      </w:r>
      <w:r>
        <w:t xml:space="preserve">jeho prostřednictvím mohl být naplněn sledovaný cíl (např. stabilita státního rozpočtu), ovšem při posouzení kritéria potřebnosti, tedy výběru prostředku nejméně omezujícího, vyvstává problém. Prostřednictvím něj nelze dosáhnout v plné míře sledovaného cíle, proto je nutno stanovit určitou diferenciaci, </w:t>
      </w:r>
      <w:r w:rsidR="001C67DB">
        <w:br/>
      </w:r>
      <w:r w:rsidR="00F555B2">
        <w:t>která není proporcionální, ale</w:t>
      </w:r>
      <w:r>
        <w:t xml:space="preserve"> ani extrémně disproporcionální.</w:t>
      </w:r>
    </w:p>
    <w:p w:rsidR="007D3650" w:rsidRDefault="007D3650" w:rsidP="00EC55BC">
      <w:pPr>
        <w:spacing w:line="360" w:lineRule="auto"/>
        <w:ind w:firstLine="708"/>
        <w:contextualSpacing/>
        <w:jc w:val="both"/>
      </w:pPr>
      <w:r>
        <w:lastRenderedPageBreak/>
        <w:t>Konkrétním příkladem může být</w:t>
      </w:r>
      <w:r w:rsidR="00376AD6">
        <w:t xml:space="preserve"> nastolení progresivní daně.</w:t>
      </w:r>
      <w:r>
        <w:t xml:space="preserve"> </w:t>
      </w:r>
      <w:proofErr w:type="spellStart"/>
      <w:r>
        <w:t>Möller</w:t>
      </w:r>
      <w:proofErr w:type="spellEnd"/>
      <w:r>
        <w:t xml:space="preserve"> by danou problematiku řešil pomocí morálního argumentu, patřičně ji lze však vyřešit i prostřednictvím</w:t>
      </w:r>
      <w:r w:rsidR="00820DF7">
        <w:t xml:space="preserve"> testu</w:t>
      </w:r>
      <w:r>
        <w:t xml:space="preserve"> vyloučení extrémní disproporcionality.</w:t>
      </w:r>
    </w:p>
    <w:p w:rsidR="007D3650" w:rsidRDefault="00376AD6" w:rsidP="00EC55BC">
      <w:pPr>
        <w:spacing w:line="360" w:lineRule="auto"/>
        <w:ind w:firstLine="708"/>
        <w:contextualSpacing/>
        <w:jc w:val="both"/>
      </w:pPr>
      <w:r>
        <w:t>Určitá sociální skupina</w:t>
      </w:r>
      <w:r w:rsidR="007D3650">
        <w:t xml:space="preserve"> je povinna k</w:t>
      </w:r>
      <w:r w:rsidR="00820DF7">
        <w:t xml:space="preserve"> daňové </w:t>
      </w:r>
      <w:r w:rsidR="007D3650">
        <w:t>sazbě např. 10% a jiná 20%. Proporcionální</w:t>
      </w:r>
      <w:r w:rsidR="00820DF7">
        <w:t xml:space="preserve"> by bylo nastavení jednotné výše</w:t>
      </w:r>
      <w:r w:rsidR="007D3650">
        <w:t xml:space="preserve"> jako prostředku nejméně omezujícího, </w:t>
      </w:r>
      <w:r w:rsidR="0027213B">
        <w:br/>
      </w:r>
      <w:r w:rsidR="00F555B2">
        <w:t>ale rozdílné sociální poměry to</w:t>
      </w:r>
      <w:r w:rsidR="007D3650">
        <w:t xml:space="preserve"> nedovolují z hlediska dosažení sta</w:t>
      </w:r>
      <w:r w:rsidR="00F555B2">
        <w:t>novených cílů. Sledujeme tedy snahu</w:t>
      </w:r>
      <w:r w:rsidR="007D3650">
        <w:t xml:space="preserve">, aby míra daně představovala stejnoměrný zásah do vlastnického práva, který by byl pro veškeré sociální skupiny stejně omezující. Chudší sociální skupiny hradí daně </w:t>
      </w:r>
      <w:r w:rsidR="0027213B">
        <w:br/>
      </w:r>
      <w:r w:rsidR="007D3650">
        <w:t xml:space="preserve">ze svého nedostatku a bohatší spíše ze svého přebytku, proto je žádoucí a spravedlivé, </w:t>
      </w:r>
      <w:r w:rsidR="0027213B">
        <w:br/>
      </w:r>
      <w:r w:rsidR="007D3650">
        <w:t xml:space="preserve">pokud se bohatší podílejí na platbě daní ve vyšší míře, která vyjádří snahu stejného zásahu </w:t>
      </w:r>
      <w:r w:rsidR="0027213B">
        <w:br/>
      </w:r>
      <w:r w:rsidR="007D3650">
        <w:t xml:space="preserve">do vlastnického práva jako u chudších vrstev. </w:t>
      </w:r>
    </w:p>
    <w:p w:rsidR="007D3650" w:rsidRDefault="007D3650" w:rsidP="00EC55BC">
      <w:pPr>
        <w:spacing w:line="360" w:lineRule="auto"/>
        <w:ind w:firstLine="708"/>
        <w:contextualSpacing/>
        <w:jc w:val="both"/>
      </w:pPr>
      <w:r>
        <w:t>Na druhou stranu míra zdanění nesmí být nastavena tak, aby docházelo ke smazávání sociálních rozdílů, tedy postavení všech na stejnou maje</w:t>
      </w:r>
      <w:r w:rsidR="00F555B2">
        <w:t>tkovou úroveň. To by jistě vedlo</w:t>
      </w:r>
      <w:r>
        <w:t xml:space="preserve"> k</w:t>
      </w:r>
      <w:r w:rsidR="00331652">
        <w:t>e</w:t>
      </w:r>
      <w:r>
        <w:t> ztrátě motivace tvorby statků a zbrzdění hospodářského rozvoje.</w:t>
      </w:r>
    </w:p>
    <w:p w:rsidR="007D3650" w:rsidRDefault="007D3650" w:rsidP="00EC55BC">
      <w:pPr>
        <w:spacing w:line="360" w:lineRule="auto"/>
        <w:ind w:firstLine="708"/>
        <w:contextualSpacing/>
        <w:jc w:val="both"/>
      </w:pPr>
      <w:r>
        <w:t>Použití tes</w:t>
      </w:r>
      <w:r w:rsidR="00331652">
        <w:t>tu proporcionality by tedy směřovalo</w:t>
      </w:r>
      <w:r>
        <w:t xml:space="preserve"> k nastolení absolutní rovnosti, </w:t>
      </w:r>
      <w:r w:rsidR="00260A0A">
        <w:br/>
      </w:r>
      <w:r>
        <w:t>kdežto užití vyloučení extrémní disproporcionality určuje rovnost relativní. Při stanovení stupňů zdanění tedy musí být re</w:t>
      </w:r>
      <w:r w:rsidR="00401684">
        <w:t>spektována určitá míra rovnosti</w:t>
      </w:r>
      <w:r>
        <w:t xml:space="preserve"> tak</w:t>
      </w:r>
      <w:r w:rsidR="00401684">
        <w:t>,</w:t>
      </w:r>
      <w:r>
        <w:t xml:space="preserve"> aby bylo možno dosáhnout sledovaných cílů a zároveň nebylo extrémně zasahováno do vlastnického práva jednotlivců.</w:t>
      </w:r>
    </w:p>
    <w:p w:rsidR="007D3650" w:rsidRDefault="007D3650" w:rsidP="00EC55BC">
      <w:pPr>
        <w:spacing w:line="360" w:lineRule="auto"/>
        <w:ind w:firstLine="708"/>
        <w:contextualSpacing/>
        <w:jc w:val="both"/>
      </w:pPr>
      <w:r>
        <w:t>Zájem společnost</w:t>
      </w:r>
      <w:r w:rsidR="00401684">
        <w:t>i ve smyslu realizace důležitých potřeb</w:t>
      </w:r>
      <w:r>
        <w:t xml:space="preserve"> státu </w:t>
      </w:r>
      <w:r w:rsidR="00401684">
        <w:t xml:space="preserve">pak může být natolik důležitý, </w:t>
      </w:r>
      <w:r>
        <w:t xml:space="preserve">že mu musí ustoupit zájem jednotlivce v míře, kterou lze označit </w:t>
      </w:r>
      <w:r w:rsidR="0027213B">
        <w:br/>
      </w:r>
      <w:r>
        <w:t>za disproporcionální. V případě, že na jedné str</w:t>
      </w:r>
      <w:r w:rsidR="00376AD6">
        <w:t>aně stojí důležitý veřejný statek</w:t>
      </w:r>
      <w:r>
        <w:t xml:space="preserve">, může být disproporcionální rozhodnutí spravedlivé, pokud jeho intenzita nepřekračuje meze, </w:t>
      </w:r>
      <w:r w:rsidR="00260A0A">
        <w:br/>
      </w:r>
      <w:r>
        <w:t>za nimiž by byla určitá sociální skupina extrémně znevýhodňována.</w:t>
      </w:r>
    </w:p>
    <w:p w:rsidR="007D3650" w:rsidRDefault="007D3650" w:rsidP="00EC55BC">
      <w:pPr>
        <w:spacing w:line="360" w:lineRule="auto"/>
        <w:ind w:firstLine="708"/>
        <w:contextualSpacing/>
        <w:jc w:val="both"/>
      </w:pPr>
      <w:proofErr w:type="spellStart"/>
      <w:r>
        <w:t>Holländer</w:t>
      </w:r>
      <w:proofErr w:type="spellEnd"/>
      <w:r>
        <w:t xml:space="preserve"> tedy nepodrobuje kritice </w:t>
      </w:r>
      <w:proofErr w:type="spellStart"/>
      <w:r>
        <w:t>Alexyho</w:t>
      </w:r>
      <w:proofErr w:type="spellEnd"/>
      <w:r>
        <w:t xml:space="preserve"> test proporcionality, ovšem naznačuje nám, že při kolizi principů není možno užívat v každém případě jednotný test a optimalizace není totožná s</w:t>
      </w:r>
      <w:r w:rsidR="00376AD6">
        <w:t xml:space="preserve"> principem proporcionality v </w:t>
      </w:r>
      <w:proofErr w:type="spellStart"/>
      <w:proofErr w:type="gramStart"/>
      <w:r w:rsidR="00376AD6">
        <w:t>Alexyho</w:t>
      </w:r>
      <w:proofErr w:type="spellEnd"/>
      <w:proofErr w:type="gramEnd"/>
      <w:r w:rsidR="00376AD6">
        <w:t xml:space="preserve"> pojetí</w:t>
      </w:r>
      <w:r>
        <w:t>. Z daného vyplývá, že princip proporcionality má dvě odnože v podobě testu proporcionality a testu vyloučení extrémní disproporcionality.</w:t>
      </w:r>
    </w:p>
    <w:p w:rsidR="007D3650" w:rsidRPr="00E64B95" w:rsidRDefault="007D3650" w:rsidP="00EC55BC">
      <w:pPr>
        <w:spacing w:line="360" w:lineRule="auto"/>
        <w:ind w:firstLine="708"/>
        <w:contextualSpacing/>
        <w:jc w:val="both"/>
      </w:pPr>
    </w:p>
    <w:p w:rsidR="007D3650" w:rsidRPr="00974816" w:rsidRDefault="007D3650" w:rsidP="00011771">
      <w:pPr>
        <w:spacing w:line="360" w:lineRule="auto"/>
        <w:ind w:firstLine="708"/>
        <w:contextualSpacing/>
        <w:jc w:val="both"/>
        <w:rPr>
          <w:i/>
        </w:rPr>
      </w:pPr>
      <w:r w:rsidRPr="00974816">
        <w:rPr>
          <w:i/>
        </w:rPr>
        <w:t xml:space="preserve">Pozn.: Stejnou cestou jako otázka testu vyloučení extrémní disproporcionality se ubírá </w:t>
      </w:r>
      <w:r w:rsidR="0027213B">
        <w:rPr>
          <w:i/>
        </w:rPr>
        <w:br/>
      </w:r>
      <w:r w:rsidRPr="00974816">
        <w:rPr>
          <w:i/>
        </w:rPr>
        <w:t xml:space="preserve">i teorie </w:t>
      </w:r>
      <w:r w:rsidRPr="00974816">
        <w:rPr>
          <w:b/>
          <w:i/>
          <w:u w:val="single"/>
        </w:rPr>
        <w:t>testu racionality</w:t>
      </w:r>
      <w:r>
        <w:rPr>
          <w:i/>
        </w:rPr>
        <w:t xml:space="preserve"> užívaná NS</w:t>
      </w:r>
      <w:r w:rsidRPr="00974816">
        <w:rPr>
          <w:i/>
        </w:rPr>
        <w:t xml:space="preserve"> USA, jejíž aplikace je v poslední době importována </w:t>
      </w:r>
      <w:r w:rsidR="0027213B">
        <w:rPr>
          <w:i/>
        </w:rPr>
        <w:br/>
      </w:r>
      <w:r w:rsidRPr="00974816">
        <w:rPr>
          <w:i/>
        </w:rPr>
        <w:t>d</w:t>
      </w:r>
      <w:r w:rsidR="00820DF7">
        <w:rPr>
          <w:i/>
        </w:rPr>
        <w:t>o české rozhodovací praxe (viz</w:t>
      </w:r>
      <w:r>
        <w:rPr>
          <w:i/>
        </w:rPr>
        <w:t xml:space="preserve"> kapitola 5.2</w:t>
      </w:r>
      <w:r w:rsidRPr="00974816">
        <w:rPr>
          <w:i/>
        </w:rPr>
        <w:t>). Tento nástroj umož</w:t>
      </w:r>
      <w:r>
        <w:rPr>
          <w:i/>
        </w:rPr>
        <w:t>ňuje sebeomezení ÚS</w:t>
      </w:r>
      <w:r w:rsidRPr="00974816">
        <w:rPr>
          <w:i/>
        </w:rPr>
        <w:t xml:space="preserve"> v ještě výraznější míře. Při jeho klasické aplikaci postačuje, pokud užitý prostředek je alespoň </w:t>
      </w:r>
      <w:r w:rsidRPr="00974816">
        <w:rPr>
          <w:i/>
        </w:rPr>
        <w:lastRenderedPageBreak/>
        <w:t>v nějakém racionálním vztahu k účelu zákona a může tedy jeho dosažení podpořit.</w:t>
      </w:r>
      <w:r w:rsidRPr="00974816">
        <w:rPr>
          <w:rStyle w:val="Znakapoznpodarou"/>
          <w:i/>
        </w:rPr>
        <w:footnoteReference w:id="131"/>
      </w:r>
      <w:r w:rsidRPr="00974816">
        <w:rPr>
          <w:i/>
        </w:rPr>
        <w:t>Pr</w:t>
      </w:r>
      <w:r w:rsidR="00103A6D">
        <w:rPr>
          <w:i/>
        </w:rPr>
        <w:t>otiústavnost je dána pouze v</w:t>
      </w:r>
      <w:r w:rsidRPr="00974816">
        <w:rPr>
          <w:i/>
        </w:rPr>
        <w:t xml:space="preserve"> p</w:t>
      </w:r>
      <w:r w:rsidR="00841D43">
        <w:rPr>
          <w:i/>
        </w:rPr>
        <w:t>řípadě, kdy daný nástroj nemůže žádným způsobem dosažení účelu</w:t>
      </w:r>
      <w:r w:rsidRPr="00974816">
        <w:rPr>
          <w:i/>
        </w:rPr>
        <w:t xml:space="preserve"> ovlivnit,</w:t>
      </w:r>
      <w:r>
        <w:rPr>
          <w:i/>
        </w:rPr>
        <w:t xml:space="preserve"> tedy když je zcela iracionální.</w:t>
      </w:r>
    </w:p>
    <w:p w:rsidR="007D3650" w:rsidRDefault="007D3650" w:rsidP="00EC55BC">
      <w:pPr>
        <w:pStyle w:val="Nadpis2"/>
        <w:spacing w:line="360" w:lineRule="auto"/>
        <w:contextualSpacing/>
        <w:jc w:val="both"/>
      </w:pPr>
      <w:bookmarkStart w:id="35" w:name="_Toc368171573"/>
      <w:bookmarkStart w:id="36" w:name="_Toc377736198"/>
      <w:r>
        <w:t>Srovnání přístupů</w:t>
      </w:r>
      <w:bookmarkEnd w:id="35"/>
      <w:bookmarkEnd w:id="36"/>
    </w:p>
    <w:p w:rsidR="007D3650" w:rsidRDefault="007D3650" w:rsidP="00011771">
      <w:pPr>
        <w:spacing w:line="360" w:lineRule="auto"/>
        <w:ind w:firstLine="708"/>
        <w:contextualSpacing/>
        <w:jc w:val="both"/>
      </w:pPr>
      <w:r>
        <w:t xml:space="preserve">Daná kapitola nám naznačuje, o jak nejasnou a spornou problematiku se jedná. </w:t>
      </w:r>
      <w:r w:rsidR="006E2401">
        <w:br/>
      </w:r>
      <w:r>
        <w:t>Ovšem dalo by se říci, že celá tato diskuze se točí kolem jediného cíle, a to dosažení spravedlnosti v určitých právních a zároveň morálních mantinelech.</w:t>
      </w:r>
    </w:p>
    <w:p w:rsidR="007D3650" w:rsidRDefault="007D3650" w:rsidP="00011771">
      <w:pPr>
        <w:spacing w:line="360" w:lineRule="auto"/>
        <w:ind w:firstLine="708"/>
        <w:contextualSpacing/>
        <w:jc w:val="both"/>
      </w:pPr>
      <w:r>
        <w:t>Alexy svým třístupňovým modelem stanovil zákl</w:t>
      </w:r>
      <w:r w:rsidR="00331652">
        <w:t>ad teorie</w:t>
      </w:r>
      <w:r w:rsidR="00103A6D">
        <w:t xml:space="preserve"> proporcionality, její</w:t>
      </w:r>
      <w:r w:rsidR="00331652">
        <w:t>ž</w:t>
      </w:r>
      <w:r>
        <w:t xml:space="preserve"> užití je poměrně účelné a transparentní. </w:t>
      </w:r>
      <w:r w:rsidRPr="00575E9A">
        <w:rPr>
          <w:i/>
        </w:rPr>
        <w:t>Morální kritikové</w:t>
      </w:r>
      <w:r>
        <w:t xml:space="preserve"> mu</w:t>
      </w:r>
      <w:r w:rsidR="00331652">
        <w:t xml:space="preserve"> vyčítají tvrdost struktury, která</w:t>
      </w:r>
      <w:r>
        <w:t xml:space="preserve"> se podobá ma</w:t>
      </w:r>
      <w:r w:rsidR="00331652">
        <w:t>tematickému modelu, v jejichž</w:t>
      </w:r>
      <w:r>
        <w:t xml:space="preserve"> mezích není prostoru pro nutné morální úvahy.</w:t>
      </w:r>
    </w:p>
    <w:p w:rsidR="007D3650" w:rsidRDefault="007D3650" w:rsidP="00011771">
      <w:pPr>
        <w:spacing w:line="360" w:lineRule="auto"/>
        <w:ind w:firstLine="708"/>
        <w:contextualSpacing/>
        <w:jc w:val="both"/>
      </w:pPr>
      <w:r>
        <w:t xml:space="preserve">Tento argument lze považovat v podstatě za oprávněný, ovšem pokud bychom spoléhali pouze na něj, tak jak požaduje </w:t>
      </w:r>
      <w:r w:rsidR="00D22CF1">
        <w:t xml:space="preserve">zejména </w:t>
      </w:r>
      <w:proofErr w:type="spellStart"/>
      <w:r w:rsidR="00D22CF1">
        <w:t>Möller</w:t>
      </w:r>
      <w:proofErr w:type="spellEnd"/>
      <w:r w:rsidR="00D22CF1">
        <w:t xml:space="preserve"> a </w:t>
      </w:r>
      <w:proofErr w:type="spellStart"/>
      <w:r w:rsidR="00D22CF1">
        <w:t>Tsakyraki</w:t>
      </w:r>
      <w:r w:rsidR="00376AD6">
        <w:t>s</w:t>
      </w:r>
      <w:proofErr w:type="spellEnd"/>
      <w:r w:rsidR="00376AD6">
        <w:t>, pak</w:t>
      </w:r>
      <w:r>
        <w:t xml:space="preserve"> se dostaneme v podstatě na začátek, kdy žádné konkrétní testy neexistovaly. Tento přístup nelze považovat za šťastný z hlediska základních zásad právního státu, zejména ve spojitosti se zásadou právní jistoty, jež je spojena s transparentností soudního rozhodování, které ze své podstaty vyžaduje vytvoření stabilní metody.</w:t>
      </w:r>
    </w:p>
    <w:p w:rsidR="007D3650" w:rsidRDefault="007D3650" w:rsidP="00C82040">
      <w:pPr>
        <w:spacing w:line="360" w:lineRule="auto"/>
        <w:ind w:firstLine="708"/>
        <w:contextualSpacing/>
        <w:jc w:val="both"/>
      </w:pPr>
      <w:r>
        <w:t>Pokud pohléd</w:t>
      </w:r>
      <w:r w:rsidR="00331652">
        <w:t xml:space="preserve">neme na konkrétní kritéria, pak </w:t>
      </w:r>
      <w:r>
        <w:t xml:space="preserve">první dvě (vhodnost, potřebnost) jsou poměrně jasná, jejich podstata logická a potřeba užití neoddiskutovatelná, založená </w:t>
      </w:r>
      <w:r w:rsidR="001C67DB">
        <w:br/>
      </w:r>
      <w:r>
        <w:t>na konkrétních skutkových okolnostech. Modifikaci můžeme sledovat zejména u kritéria potřebnosti, kdy při konfliktu s veřejným zájmem je třeba užít rozdílných testů v podobě vyloučení extrémní disproporcionality (případně racionality), což si žádá potřeba společnosti, která se zakládá na konkrétních možnostech státu a aktuální společenské morálce, jež vede k zajištění stabilního demokratického zřízení a fungujícího sociálního systému.</w:t>
      </w:r>
    </w:p>
    <w:p w:rsidR="007D3650" w:rsidRDefault="007D3650" w:rsidP="00C82040">
      <w:pPr>
        <w:spacing w:line="360" w:lineRule="auto"/>
        <w:ind w:firstLine="708"/>
        <w:contextualSpacing/>
        <w:jc w:val="both"/>
      </w:pPr>
      <w:r>
        <w:t>Prostřednictvím třetího kritéria (vážení) je</w:t>
      </w:r>
      <w:r w:rsidR="00103A6D">
        <w:t xml:space="preserve"> zjišťováno právně možné řešení. Z</w:t>
      </w:r>
      <w:r>
        <w:t xml:space="preserve">de se opět dostáváme do dimenze střetu mezi </w:t>
      </w:r>
      <w:proofErr w:type="spellStart"/>
      <w:r>
        <w:t>iusnaturalismem</w:t>
      </w:r>
      <w:proofErr w:type="spellEnd"/>
      <w:r>
        <w:t xml:space="preserve"> a pozitivismem. Pozitivní právo můžeme označit za minimum morálky stanovené v závazné formě suverénem (formální právo), ovšem správná interpretace zákona by </w:t>
      </w:r>
      <w:r w:rsidR="00103A6D">
        <w:t>se měla nést</w:t>
      </w:r>
      <w:r>
        <w:t xml:space="preserve"> vždy v duchu aktuálního morálního stavu společnosti (materiální právo), na základě něhož by mělo být dosaženo závěru, který se v dané společnosti a konkrétní době bude jevit jako spravedlivý</w:t>
      </w:r>
      <w:r>
        <w:rPr>
          <w:rStyle w:val="Znakapoznpodarou"/>
        </w:rPr>
        <w:footnoteReference w:id="132"/>
      </w:r>
      <w:r>
        <w:t>.</w:t>
      </w:r>
    </w:p>
    <w:p w:rsidR="007D3650" w:rsidRPr="00202975" w:rsidRDefault="007D3650" w:rsidP="00C82040">
      <w:pPr>
        <w:spacing w:line="360" w:lineRule="auto"/>
        <w:ind w:firstLine="708"/>
        <w:contextualSpacing/>
        <w:jc w:val="both"/>
      </w:pPr>
      <w:r>
        <w:t>Mezi pojm</w:t>
      </w:r>
      <w:r w:rsidR="00376AD6">
        <w:t>y právo a morálka by měl být</w:t>
      </w:r>
      <w:r>
        <w:t xml:space="preserve"> vztah spíše synonymní. Proto na základě výše zmíněných argumentů lze </w:t>
      </w:r>
      <w:proofErr w:type="spellStart"/>
      <w:r>
        <w:t>Alexyho</w:t>
      </w:r>
      <w:proofErr w:type="spellEnd"/>
      <w:r>
        <w:t xml:space="preserve"> pojetí považovat za správné, transparentní a veskrze </w:t>
      </w:r>
      <w:r>
        <w:lastRenderedPageBreak/>
        <w:t xml:space="preserve">žádoucí v demokratickém právním systému, ovšem pouze pokud bude kolize principů vykládána </w:t>
      </w:r>
      <w:proofErr w:type="spellStart"/>
      <w:r>
        <w:t>přirozenoprávně</w:t>
      </w:r>
      <w:proofErr w:type="spellEnd"/>
      <w:r>
        <w:t>, tedy posouzení právně možného (poměřování) půjde ruku v ruce s posouzením morálních otázek. To n</w:t>
      </w:r>
      <w:r w:rsidR="00841D43">
        <w:t xml:space="preserve">ám pak výrazněji umožňuje pojetí </w:t>
      </w:r>
      <w:proofErr w:type="spellStart"/>
      <w:r w:rsidR="00841D43">
        <w:t>Barakovo</w:t>
      </w:r>
      <w:proofErr w:type="spellEnd"/>
      <w:r w:rsidR="00841D43">
        <w:t xml:space="preserve">, </w:t>
      </w:r>
      <w:r w:rsidR="0027213B">
        <w:br/>
      </w:r>
      <w:r w:rsidR="00841D43">
        <w:t>je</w:t>
      </w:r>
      <w:r>
        <w:t>ž stanovuje test v p</w:t>
      </w:r>
      <w:r w:rsidR="00DF63B6">
        <w:t>odobě klasických kritérií, ale</w:t>
      </w:r>
      <w:r>
        <w:t xml:space="preserve"> v prostoru kritéria vážení dává možnost zaobírat se</w:t>
      </w:r>
      <w:r w:rsidR="00EB78B0">
        <w:t xml:space="preserve"> šířeji</w:t>
      </w:r>
      <w:r>
        <w:t xml:space="preserve"> i morálními argumenty. </w:t>
      </w:r>
    </w:p>
    <w:p w:rsidR="007D3650" w:rsidRDefault="007D3650" w:rsidP="00EC55BC">
      <w:pPr>
        <w:pStyle w:val="Nadpis2"/>
        <w:spacing w:line="360" w:lineRule="auto"/>
        <w:contextualSpacing/>
        <w:jc w:val="both"/>
      </w:pPr>
      <w:bookmarkStart w:id="37" w:name="_Toc368171574"/>
      <w:bookmarkStart w:id="38" w:name="_Toc377736199"/>
      <w:r>
        <w:t>Proporcionalita - princip či metoda?</w:t>
      </w:r>
      <w:bookmarkEnd w:id="37"/>
      <w:bookmarkEnd w:id="38"/>
    </w:p>
    <w:p w:rsidR="007D3650" w:rsidRDefault="007D3650" w:rsidP="00C82040">
      <w:pPr>
        <w:spacing w:line="360" w:lineRule="auto"/>
        <w:ind w:firstLine="708"/>
        <w:contextualSpacing/>
        <w:jc w:val="both"/>
      </w:pPr>
      <w:r>
        <w:t>Na základě poznatků získaných z kapitoly této a před</w:t>
      </w:r>
      <w:r w:rsidR="00EB78B0">
        <w:t>chozí si nelze nepovšimnout faktu</w:t>
      </w:r>
      <w:r>
        <w:t xml:space="preserve">, že na princip proporcionality nemůžeme pohlížet jako na příkaz k optimalizaci, </w:t>
      </w:r>
      <w:r w:rsidR="00260A0A">
        <w:br/>
      </w:r>
      <w:r>
        <w:t>který má klasickou logicko</w:t>
      </w:r>
      <w:r w:rsidR="00840FC2">
        <w:t>u strukturu v </w:t>
      </w:r>
      <w:proofErr w:type="spellStart"/>
      <w:r w:rsidR="00840FC2">
        <w:t>Dworkinově</w:t>
      </w:r>
      <w:proofErr w:type="spellEnd"/>
      <w:r w:rsidR="00840FC2">
        <w:t xml:space="preserve"> pojetí. N</w:t>
      </w:r>
      <w:r>
        <w:t>i</w:t>
      </w:r>
      <w:r w:rsidR="00331652">
        <w:t>jak se nepoměřuje a nemůže</w:t>
      </w:r>
      <w:r>
        <w:t xml:space="preserve"> v jeho případě </w:t>
      </w:r>
      <w:r w:rsidR="00331652">
        <w:t xml:space="preserve">dojít </w:t>
      </w:r>
      <w:r>
        <w:t xml:space="preserve">ke kolizi s jiným principem, což zmiňuje jak Alexy, tak i </w:t>
      </w:r>
      <w:proofErr w:type="spellStart"/>
      <w:r>
        <w:t>Ba</w:t>
      </w:r>
      <w:r w:rsidR="009700BE">
        <w:t>rack</w:t>
      </w:r>
      <w:proofErr w:type="spellEnd"/>
      <w:r w:rsidR="009700BE">
        <w:t xml:space="preserve">, </w:t>
      </w:r>
      <w:r w:rsidR="00260A0A">
        <w:br/>
      </w:r>
      <w:r w:rsidR="009700BE">
        <w:t>který dokonce ve svém díle používá striktně</w:t>
      </w:r>
      <w:r>
        <w:t xml:space="preserve"> termín </w:t>
      </w:r>
      <w:r w:rsidRPr="00755D75">
        <w:rPr>
          <w:i/>
        </w:rPr>
        <w:t>pravidlo proporcionality</w:t>
      </w:r>
      <w:r>
        <w:t>.</w:t>
      </w:r>
      <w:r>
        <w:rPr>
          <w:rStyle w:val="Znakapoznpodarou"/>
        </w:rPr>
        <w:footnoteReference w:id="133"/>
      </w:r>
      <w:r>
        <w:t xml:space="preserve"> Vždyť právě proporcionalita je nástrojem k rozřešení principielních kolizí. Dá se tedy v jeho případě mluvit o principu či jde o terminologickou nepřesnost? Nejde spíše o výkladové pravid</w:t>
      </w:r>
      <w:r w:rsidR="00840FC2">
        <w:t xml:space="preserve">lo </w:t>
      </w:r>
      <w:r w:rsidR="00260A0A">
        <w:br/>
      </w:r>
      <w:r w:rsidR="00840FC2">
        <w:t>či</w:t>
      </w:r>
      <w:r>
        <w:t xml:space="preserve"> </w:t>
      </w:r>
      <w:r w:rsidR="00840FC2">
        <w:t xml:space="preserve">o </w:t>
      </w:r>
      <w:r>
        <w:t>argumentační metodu?</w:t>
      </w:r>
    </w:p>
    <w:p w:rsidR="007D3650" w:rsidRDefault="007D3650" w:rsidP="00C82040">
      <w:pPr>
        <w:spacing w:line="360" w:lineRule="auto"/>
        <w:ind w:firstLine="708"/>
        <w:contextualSpacing/>
        <w:jc w:val="both"/>
      </w:pPr>
      <w:r>
        <w:t xml:space="preserve">V tomto ohledu je třeba obeznámit se s pojmem právní metodologie, co je jejím cílem </w:t>
      </w:r>
      <w:r w:rsidR="001C67DB">
        <w:br/>
      </w:r>
      <w:r>
        <w:t>a zda nám dá odpověď na předchozí otázky.</w:t>
      </w:r>
    </w:p>
    <w:p w:rsidR="007D3650" w:rsidRDefault="007D3650" w:rsidP="00C82040">
      <w:pPr>
        <w:spacing w:line="360" w:lineRule="auto"/>
        <w:ind w:firstLine="708"/>
        <w:contextualSpacing/>
        <w:jc w:val="both"/>
      </w:pPr>
      <w:r>
        <w:t xml:space="preserve"> Právní metodologie je tedy teorie právní argumentace v právních otázkách</w:t>
      </w:r>
      <w:r>
        <w:rPr>
          <w:rStyle w:val="Znakapoznpodarou"/>
        </w:rPr>
        <w:footnoteReference w:id="134"/>
      </w:r>
      <w:r>
        <w:t>. Jejím úkolem je zajištění předvídatelnosti soudního rozhodování, jehož důsledkem je omezení diskrečního postupu soudu při aplikaci obecného práva. V podstatě jde o tzv. hráz, která má zabránit soudci, aby rozhodl na základě své volné úvahy.</w:t>
      </w:r>
      <w:r>
        <w:rPr>
          <w:rStyle w:val="Znakapoznpodarou"/>
        </w:rPr>
        <w:footnoteReference w:id="135"/>
      </w:r>
    </w:p>
    <w:p w:rsidR="007D3650" w:rsidRDefault="007A7397" w:rsidP="00C82040">
      <w:pPr>
        <w:spacing w:line="360" w:lineRule="auto"/>
        <w:ind w:firstLine="708"/>
        <w:contextualSpacing/>
        <w:jc w:val="both"/>
      </w:pPr>
      <w:r>
        <w:t>Nyní je opět vhodné</w:t>
      </w:r>
      <w:r w:rsidR="007D3650">
        <w:t xml:space="preserve"> se ve svých myšlenkách na okamžik vrátit a vybavit si názorový střet mezi </w:t>
      </w:r>
      <w:proofErr w:type="spellStart"/>
      <w:r w:rsidR="007D3650">
        <w:t>Dworkinem</w:t>
      </w:r>
      <w:proofErr w:type="spellEnd"/>
      <w:r w:rsidR="007D3650">
        <w:t xml:space="preserve"> a </w:t>
      </w:r>
      <w:proofErr w:type="spellStart"/>
      <w:r w:rsidR="007D3650">
        <w:t>Hartem</w:t>
      </w:r>
      <w:proofErr w:type="spellEnd"/>
      <w:r w:rsidR="007D3650">
        <w:t xml:space="preserve">. Dle </w:t>
      </w:r>
      <w:proofErr w:type="spellStart"/>
      <w:r w:rsidR="007D3650">
        <w:t>Dworkina</w:t>
      </w:r>
      <w:proofErr w:type="spellEnd"/>
      <w:r w:rsidR="007D3650">
        <w:t xml:space="preserve"> byla neomezená diskrece limit</w:t>
      </w:r>
      <w:r w:rsidR="00EB78B0">
        <w:t xml:space="preserve">ována užitím nepsaných </w:t>
      </w:r>
      <w:r>
        <w:t>principů, jejichž prostřednictvím má být sledována obecná idea</w:t>
      </w:r>
      <w:r w:rsidR="007D3650">
        <w:t xml:space="preserve"> spraved</w:t>
      </w:r>
      <w:r>
        <w:t xml:space="preserve">lnosti. </w:t>
      </w:r>
      <w:r w:rsidR="00260A0A">
        <w:br/>
      </w:r>
      <w:r>
        <w:t>Ve spojitosti s tímto pak právní metodologii</w:t>
      </w:r>
      <w:r w:rsidR="007D3650">
        <w:t xml:space="preserve"> můžeme označit za vědu, která nás nabádá užívat takové postupy, aby psané právo bylo aplikováno v mantinelech obecného pojímání spravedlnosti.</w:t>
      </w:r>
    </w:p>
    <w:p w:rsidR="007D3650" w:rsidRDefault="007D3650" w:rsidP="00C82040">
      <w:pPr>
        <w:spacing w:line="360" w:lineRule="auto"/>
        <w:ind w:firstLine="708"/>
        <w:contextualSpacing/>
        <w:jc w:val="both"/>
      </w:pPr>
      <w:r>
        <w:t>Dá se říci, že idea práva a spravedlnosti se prolíná s ideou kodifikace</w:t>
      </w:r>
      <w:r>
        <w:rPr>
          <w:rStyle w:val="Znakapoznpodarou"/>
        </w:rPr>
        <w:footnoteReference w:id="136"/>
      </w:r>
      <w:r>
        <w:t xml:space="preserve">, psané právo nemůže nikdy pojmout veškeré otázky společenského života, ovšem záleží především na její spravedlivé argumentaci. Vždyť </w:t>
      </w:r>
      <w:r w:rsidR="007A7397">
        <w:t xml:space="preserve">si vzpomeňme </w:t>
      </w:r>
      <w:r>
        <w:t xml:space="preserve">na 30. léta 20. století v tehdejším Německu, kde s minimálními změnami v právním řádu došlo k fatálním změnám společenských hodnot </w:t>
      </w:r>
      <w:r>
        <w:lastRenderedPageBreak/>
        <w:t>a politického systému právě na základě zrůdné právní argumentace ve prospěch totalitního zřízení</w:t>
      </w:r>
      <w:r>
        <w:rPr>
          <w:rStyle w:val="Znakapoznpodarou"/>
        </w:rPr>
        <w:footnoteReference w:id="137"/>
      </w:r>
      <w:r>
        <w:t>.</w:t>
      </w:r>
    </w:p>
    <w:p w:rsidR="007D3650" w:rsidRDefault="007D3650" w:rsidP="00C82040">
      <w:pPr>
        <w:spacing w:line="360" w:lineRule="auto"/>
        <w:ind w:firstLine="708"/>
        <w:contextualSpacing/>
        <w:jc w:val="both"/>
      </w:pPr>
      <w:r>
        <w:t xml:space="preserve">Proporcionalitu a jeho strukturu lze označit právě za právní nástroj, </w:t>
      </w:r>
      <w:r w:rsidR="00260A0A">
        <w:br/>
      </w:r>
      <w:r>
        <w:t>který zabraňuje tomu, aby především nedocházelo k pokrucování a deformaci ZLPS, jež j</w:t>
      </w:r>
      <w:r w:rsidR="00EB78B0">
        <w:t>sou nejčastěji v podobě</w:t>
      </w:r>
      <w:r>
        <w:t xml:space="preserve"> principů, a zabraňuje neomezené soudcovské diskreci. Pokud tedy jednoduchou</w:t>
      </w:r>
      <w:r w:rsidR="00EB78B0">
        <w:t xml:space="preserve"> úvahou dojdeme k tomu, že</w:t>
      </w:r>
      <w:r>
        <w:t xml:space="preserve"> princip</w:t>
      </w:r>
      <w:r w:rsidR="00EB78B0">
        <w:t xml:space="preserve"> proporcionality</w:t>
      </w:r>
      <w:r>
        <w:t xml:space="preserve"> nemá klasickou logickou strukturu, která dle</w:t>
      </w:r>
      <w:r w:rsidR="0049620E">
        <w:t xml:space="preserve"> </w:t>
      </w:r>
      <w:proofErr w:type="spellStart"/>
      <w:r w:rsidR="0049620E">
        <w:t>Dworkina</w:t>
      </w:r>
      <w:proofErr w:type="spellEnd"/>
      <w:r w:rsidR="0049620E">
        <w:t xml:space="preserve"> principům náleží, je na místě vydat</w:t>
      </w:r>
      <w:r>
        <w:t xml:space="preserve"> se druhou cestou a zjistit, zda jej můžeme považovat právě za argumentační metodu.</w:t>
      </w:r>
    </w:p>
    <w:p w:rsidR="007D3650" w:rsidRDefault="007D3650" w:rsidP="00C82040">
      <w:pPr>
        <w:spacing w:line="360" w:lineRule="auto"/>
        <w:ind w:firstLine="708"/>
        <w:contextualSpacing/>
        <w:jc w:val="both"/>
      </w:pPr>
      <w:r>
        <w:t xml:space="preserve">Pomocí proporcionality je argumentováno ve prospěch toho či onoho principu, </w:t>
      </w:r>
      <w:r w:rsidR="0027213B">
        <w:br/>
      </w:r>
      <w:r>
        <w:t xml:space="preserve">a pokud se podíváme na druhy argumentů, které jsou používány při aplikaci práva, </w:t>
      </w:r>
      <w:r w:rsidR="0027213B">
        <w:br/>
      </w:r>
      <w:r>
        <w:t xml:space="preserve">dojdeme k závěru, že jde o složeninu několika z nich, a to především: </w:t>
      </w:r>
      <w:r w:rsidRPr="007A7397">
        <w:rPr>
          <w:i/>
        </w:rPr>
        <w:t>argument vyplývající z obecných principů právních</w:t>
      </w:r>
      <w:r>
        <w:t xml:space="preserve"> (potřeba vyřešit jejich kolizi), </w:t>
      </w:r>
      <w:r w:rsidRPr="007A7397">
        <w:rPr>
          <w:i/>
        </w:rPr>
        <w:t>argument sestávající z hodnotových a obdobných úvah</w:t>
      </w:r>
      <w:r>
        <w:t xml:space="preserve"> (kritérium vážení), </w:t>
      </w:r>
      <w:r w:rsidRPr="007A7397">
        <w:rPr>
          <w:i/>
        </w:rPr>
        <w:t>argument účelem zákona</w:t>
      </w:r>
      <w:r>
        <w:t xml:space="preserve"> (kritérium vhodnosti a potřebnosti).</w:t>
      </w:r>
      <w:r>
        <w:rPr>
          <w:rStyle w:val="Znakapoznpodarou"/>
        </w:rPr>
        <w:footnoteReference w:id="138"/>
      </w:r>
    </w:p>
    <w:p w:rsidR="007D3650" w:rsidRDefault="007D3650" w:rsidP="00C82040">
      <w:pPr>
        <w:spacing w:line="360" w:lineRule="auto"/>
        <w:ind w:firstLine="708"/>
        <w:contextualSpacing/>
        <w:jc w:val="both"/>
      </w:pPr>
      <w:r>
        <w:t xml:space="preserve">Na základě výše zmíněného tedy lze dojít k závěru, že princip proporcionality by bylo vhodné nazývat spíše argumentem či metodou proporcionality. Tuto terminologickou nedokonalost lze pravděpodobně sledovat v zažité praxi, která pramení z úcty k tomuto nesmírně důležitému právnímu nástroji a též z toho, že dodnes není jednotný názor na to, </w:t>
      </w:r>
      <w:r w:rsidR="001C67DB">
        <w:br/>
      </w:r>
      <w:r>
        <w:t>co</w:t>
      </w:r>
      <w:r w:rsidR="00BB2804">
        <w:t xml:space="preserve"> vlastně lze považovat za</w:t>
      </w:r>
      <w:r w:rsidR="007A7397">
        <w:t xml:space="preserve"> princip. Avšak</w:t>
      </w:r>
      <w:r>
        <w:t xml:space="preserve"> všichni ti, kdož </w:t>
      </w:r>
      <w:r w:rsidR="0049620E">
        <w:t xml:space="preserve">se řadí mezi zastánce </w:t>
      </w:r>
      <w:proofErr w:type="spellStart"/>
      <w:r w:rsidR="0049620E">
        <w:t>Dworkinovy</w:t>
      </w:r>
      <w:proofErr w:type="spellEnd"/>
      <w:r>
        <w:t xml:space="preserve"> teorie principů, musí mít v této otázce jasno.</w:t>
      </w:r>
    </w:p>
    <w:p w:rsidR="007D3650" w:rsidRDefault="00BB2804" w:rsidP="005278A6">
      <w:pPr>
        <w:spacing w:line="360" w:lineRule="auto"/>
        <w:ind w:firstLine="708"/>
        <w:contextualSpacing/>
        <w:jc w:val="both"/>
      </w:pPr>
      <w:r>
        <w:t>Na závěr l</w:t>
      </w:r>
      <w:r w:rsidR="007D3650">
        <w:t>ze uvést, že s absencí proporcionality by došlo k </w:t>
      </w:r>
      <w:proofErr w:type="spellStart"/>
      <w:r w:rsidR="007A7397">
        <w:t>disfunkčnosti</w:t>
      </w:r>
      <w:proofErr w:type="spellEnd"/>
      <w:r w:rsidR="007A7397">
        <w:t xml:space="preserve"> právního řádu. P</w:t>
      </w:r>
      <w:r w:rsidR="007D3650">
        <w:t xml:space="preserve">roto můžeme říci, že si zaslouží </w:t>
      </w:r>
      <w:r w:rsidR="007A7397">
        <w:t xml:space="preserve">spíše </w:t>
      </w:r>
      <w:r w:rsidR="007D3650">
        <w:t xml:space="preserve">honosnější označení </w:t>
      </w:r>
      <w:r w:rsidR="007D3650" w:rsidRPr="00755D75">
        <w:rPr>
          <w:i/>
        </w:rPr>
        <w:t>princip</w:t>
      </w:r>
      <w:r w:rsidR="007D3650">
        <w:t>, jež je spojován</w:t>
      </w:r>
      <w:r w:rsidR="00840FC2">
        <w:t>o</w:t>
      </w:r>
      <w:r w:rsidR="007D3650">
        <w:t xml:space="preserve"> s nejzákladnějšími otázkami právního řádu, nežli </w:t>
      </w:r>
      <w:r w:rsidR="007A7397">
        <w:t xml:space="preserve">pojem </w:t>
      </w:r>
      <w:r w:rsidR="007D3650" w:rsidRPr="00755D75">
        <w:rPr>
          <w:i/>
        </w:rPr>
        <w:t>metoda</w:t>
      </w:r>
      <w:r w:rsidR="007A7397">
        <w:t>, který</w:t>
      </w:r>
      <w:r w:rsidR="007D3650">
        <w:t xml:space="preserve"> si povětšinou spojujeme s tzv. </w:t>
      </w:r>
      <w:r w:rsidR="007D3650" w:rsidRPr="001A0DA8">
        <w:rPr>
          <w:i/>
        </w:rPr>
        <w:t>špinavou právně</w:t>
      </w:r>
      <w:r w:rsidR="00840FC2">
        <w:rPr>
          <w:i/>
        </w:rPr>
        <w:t>-</w:t>
      </w:r>
      <w:r w:rsidR="007D3650" w:rsidRPr="001A0DA8">
        <w:rPr>
          <w:i/>
        </w:rPr>
        <w:t>argumentační prací</w:t>
      </w:r>
      <w:r w:rsidR="007D3650">
        <w:t>.</w:t>
      </w:r>
      <w:r w:rsidR="007D3650">
        <w:rPr>
          <w:rStyle w:val="Znakapoznpodarou"/>
        </w:rPr>
        <w:footnoteReference w:id="139"/>
      </w:r>
    </w:p>
    <w:p w:rsidR="007D3650" w:rsidRDefault="007D3650" w:rsidP="00EC55BC">
      <w:pPr>
        <w:spacing w:line="360" w:lineRule="auto"/>
        <w:ind w:firstLine="431"/>
        <w:contextualSpacing/>
        <w:jc w:val="both"/>
      </w:pPr>
    </w:p>
    <w:p w:rsidR="007D3650" w:rsidRDefault="007D3650" w:rsidP="00EC55BC">
      <w:pPr>
        <w:spacing w:line="360" w:lineRule="auto"/>
        <w:ind w:firstLine="431"/>
        <w:contextualSpacing/>
        <w:jc w:val="both"/>
      </w:pPr>
    </w:p>
    <w:p w:rsidR="007D3650" w:rsidRDefault="007D3650" w:rsidP="00EC55BC">
      <w:pPr>
        <w:spacing w:line="360" w:lineRule="auto"/>
        <w:contextualSpacing/>
        <w:jc w:val="both"/>
      </w:pPr>
    </w:p>
    <w:p w:rsidR="00E831CB" w:rsidRPr="00821C94" w:rsidRDefault="007D3650" w:rsidP="00EC55BC">
      <w:pPr>
        <w:tabs>
          <w:tab w:val="left" w:pos="3810"/>
        </w:tabs>
        <w:spacing w:line="360" w:lineRule="auto"/>
        <w:contextualSpacing/>
        <w:jc w:val="both"/>
      </w:pPr>
      <w:r>
        <w:tab/>
      </w:r>
    </w:p>
    <w:p w:rsidR="007D3650" w:rsidRDefault="007A7397" w:rsidP="00EC55BC">
      <w:pPr>
        <w:pStyle w:val="Nadpis1"/>
        <w:spacing w:line="360" w:lineRule="auto"/>
        <w:contextualSpacing/>
        <w:jc w:val="both"/>
      </w:pPr>
      <w:bookmarkStart w:id="39" w:name="_Toc368171575"/>
      <w:bookmarkStart w:id="40" w:name="_Toc377736200"/>
      <w:r>
        <w:lastRenderedPageBreak/>
        <w:t>Poměřované hodnoty a</w:t>
      </w:r>
      <w:r w:rsidR="007D3650">
        <w:t xml:space="preserve"> hranice </w:t>
      </w:r>
      <w:r>
        <w:t xml:space="preserve">jejich </w:t>
      </w:r>
      <w:proofErr w:type="spellStart"/>
      <w:r w:rsidR="007D3650">
        <w:t>omezitelnosti</w:t>
      </w:r>
      <w:bookmarkEnd w:id="39"/>
      <w:bookmarkEnd w:id="40"/>
      <w:proofErr w:type="spellEnd"/>
    </w:p>
    <w:p w:rsidR="007D3650" w:rsidRDefault="007D3650" w:rsidP="005278A6">
      <w:pPr>
        <w:spacing w:line="360" w:lineRule="auto"/>
        <w:ind w:firstLine="708"/>
        <w:contextualSpacing/>
        <w:jc w:val="both"/>
      </w:pPr>
      <w:r>
        <w:t xml:space="preserve">K završení teoretického základu, který je třeba znát před vstupem do problematiky praktického využití </w:t>
      </w:r>
      <w:r w:rsidR="00A91210">
        <w:t xml:space="preserve">principu </w:t>
      </w:r>
      <w:r>
        <w:t>proporcionality v judikat</w:t>
      </w:r>
      <w:r w:rsidR="005F3D04">
        <w:t>uře ÚS ČR, je třeba si představit</w:t>
      </w:r>
      <w:r>
        <w:t xml:space="preserve"> konkrétní druhy principů, jež vstupují do vzájemných kolizí.</w:t>
      </w:r>
    </w:p>
    <w:p w:rsidR="007D3650" w:rsidRDefault="007D3650" w:rsidP="005278A6">
      <w:pPr>
        <w:spacing w:line="360" w:lineRule="auto"/>
        <w:ind w:firstLine="708"/>
        <w:contextualSpacing/>
        <w:jc w:val="both"/>
      </w:pPr>
      <w:r>
        <w:t>Povahu principů z hlediska jejich vnitřní logické struktury mají především ZL</w:t>
      </w:r>
      <w:r w:rsidR="00A91210">
        <w:t xml:space="preserve">PS, </w:t>
      </w:r>
      <w:r w:rsidR="00A91210">
        <w:br/>
        <w:t>která</w:t>
      </w:r>
      <w:r w:rsidR="009B0D4A">
        <w:t xml:space="preserve"> jsou obsažena v</w:t>
      </w:r>
      <w:r w:rsidR="00A91210">
        <w:t> </w:t>
      </w:r>
      <w:r w:rsidR="009B0D4A">
        <w:t>Listině</w:t>
      </w:r>
      <w:r w:rsidR="00A91210">
        <w:t>,</w:t>
      </w:r>
      <w:r w:rsidR="009B0D4A">
        <w:t xml:space="preserve"> a veřejné statky, jejichž základ můžeme nalézt též na ústavní úrovni. </w:t>
      </w:r>
      <w:r>
        <w:t xml:space="preserve">Právě tyto hodnoty mohou být při kolizi s obdobnou hodnotou </w:t>
      </w:r>
      <w:r w:rsidR="005F3D04">
        <w:t>předmětem metody poměřování, která</w:t>
      </w:r>
      <w:r>
        <w:t xml:space="preserve"> je vyjádřena prostřednictvím principu proporcionality, jehož užití </w:t>
      </w:r>
      <w:r w:rsidR="009B0D4A">
        <w:t>má vzájemný střet vyvážit</w:t>
      </w:r>
      <w:r>
        <w:t xml:space="preserve"> do míry nejspravedlivější.</w:t>
      </w:r>
    </w:p>
    <w:p w:rsidR="007D3650" w:rsidRDefault="007D3650" w:rsidP="005278A6">
      <w:pPr>
        <w:spacing w:line="360" w:lineRule="auto"/>
        <w:ind w:firstLine="708"/>
        <w:contextualSpacing/>
        <w:jc w:val="both"/>
      </w:pPr>
      <w:r>
        <w:t xml:space="preserve">Rozsah této práce nám nedává prostor k detailnímu rozboru ZLPS, tudíž zde bude pojednáno především o významu těchto základních demokratických principů z hlediska </w:t>
      </w:r>
      <w:r w:rsidR="005F3D04">
        <w:br/>
      </w:r>
      <w:r>
        <w:t xml:space="preserve">čl. 4 Listiny vztahující se ke kolizní problematice a otázce jejich </w:t>
      </w:r>
      <w:proofErr w:type="spellStart"/>
      <w:r w:rsidR="0049620E">
        <w:t>omezitelnosti</w:t>
      </w:r>
      <w:proofErr w:type="spellEnd"/>
      <w:r w:rsidR="0049620E">
        <w:t xml:space="preserve"> zejména z hlediska</w:t>
      </w:r>
      <w:r>
        <w:t xml:space="preserve"> limitačních klauzulí, na kterých je samotný princip proporcionality vystavěn.</w:t>
      </w:r>
    </w:p>
    <w:p w:rsidR="007D3650" w:rsidRPr="00C62031" w:rsidRDefault="007D3650" w:rsidP="005278A6">
      <w:pPr>
        <w:spacing w:line="360" w:lineRule="auto"/>
        <w:ind w:firstLine="708"/>
        <w:contextualSpacing/>
        <w:jc w:val="both"/>
      </w:pPr>
      <w:r>
        <w:t>Problematika veřejných statků a vůbec význam tohoto institutu především z pohledu střetů se ZLPS není natolik zažitý, proto mu bude věnována analýza týkající se j</w:t>
      </w:r>
      <w:r w:rsidR="005F3D04">
        <w:t xml:space="preserve">eho podstaty a </w:t>
      </w:r>
      <w:r>
        <w:t>smysl</w:t>
      </w:r>
      <w:r w:rsidR="005F3D04">
        <w:t>u v našem právním řádu. Následně</w:t>
      </w:r>
      <w:r>
        <w:t xml:space="preserve"> se pokusíme o stanovení vzáj</w:t>
      </w:r>
      <w:r w:rsidR="005F3D04">
        <w:t xml:space="preserve">emného vztahu </w:t>
      </w:r>
      <w:r w:rsidR="000F3A28">
        <w:br/>
      </w:r>
      <w:r w:rsidR="005F3D04">
        <w:t xml:space="preserve">a důsledků kolize </w:t>
      </w:r>
      <w:r>
        <w:t>ZLPS a veřejných statků pro vývoj společnosti.</w:t>
      </w:r>
    </w:p>
    <w:p w:rsidR="00CB2E4B" w:rsidRPr="00CB2E4B" w:rsidRDefault="007D3650" w:rsidP="00EC55BC">
      <w:pPr>
        <w:pStyle w:val="Nadpis2"/>
        <w:spacing w:line="360" w:lineRule="auto"/>
        <w:contextualSpacing/>
        <w:jc w:val="both"/>
      </w:pPr>
      <w:bookmarkStart w:id="41" w:name="_Toc368171576"/>
      <w:bookmarkStart w:id="42" w:name="_Toc377736201"/>
      <w:r>
        <w:t>Lidská práva</w:t>
      </w:r>
      <w:bookmarkEnd w:id="41"/>
      <w:bookmarkEnd w:id="42"/>
    </w:p>
    <w:p w:rsidR="00592CA7" w:rsidRPr="00E77A22" w:rsidRDefault="007D3650" w:rsidP="005278A6">
      <w:pPr>
        <w:spacing w:line="360" w:lineRule="auto"/>
        <w:ind w:firstLine="708"/>
        <w:contextualSpacing/>
        <w:jc w:val="both"/>
      </w:pPr>
      <w:r>
        <w:t>Moderní teorie ZLPS byla formulována po druhé světové válce a vyvíjí se dodnes</w:t>
      </w:r>
      <w:r>
        <w:rPr>
          <w:rStyle w:val="Znakapoznpodarou"/>
        </w:rPr>
        <w:footnoteReference w:id="140"/>
      </w:r>
      <w:r w:rsidR="009B0D4A">
        <w:t>.</w:t>
      </w:r>
      <w:r>
        <w:t xml:space="preserve"> Můžeme je chápat jako velmi abstraktní a neurčité zákonné formulace, které jsou závazné</w:t>
      </w:r>
      <w:r w:rsidR="00A91210">
        <w:t>,</w:t>
      </w:r>
      <w:r>
        <w:t xml:space="preserve"> </w:t>
      </w:r>
      <w:r w:rsidR="000F3A28">
        <w:br/>
      </w:r>
      <w:r>
        <w:t xml:space="preserve">a tedy i přímo aplikovatelné. </w:t>
      </w:r>
      <w:r w:rsidR="00592CA7">
        <w:t xml:space="preserve">Vysoký stupeň obecnosti a rozdílná logická struktura mající dimenzi nejistého stupně aplikace vyvěrá z toho, že tyto normy díky vysokému stupni abstraktnosti dosud nepřekročily hranice reálného světa jak z pohledu sociologického, </w:t>
      </w:r>
      <w:r w:rsidR="000F3A28">
        <w:br/>
      </w:r>
      <w:r w:rsidR="00592CA7">
        <w:t xml:space="preserve">tak i </w:t>
      </w:r>
      <w:r w:rsidR="00592CA7" w:rsidRPr="00E77A22">
        <w:t xml:space="preserve">právního </w:t>
      </w:r>
      <w:r w:rsidR="00BD4D3D">
        <w:t>a jejich důležitost se projeví</w:t>
      </w:r>
      <w:r w:rsidR="00592CA7" w:rsidRPr="00E77A22">
        <w:t xml:space="preserve"> až v konkrétním případě, kde bude princip aplikován či poměřován s jiným proti</w:t>
      </w:r>
      <w:r w:rsidR="00592CA7">
        <w:t>chůdným principem pomocí</w:t>
      </w:r>
      <w:r w:rsidR="00592CA7" w:rsidRPr="00E77A22">
        <w:t xml:space="preserve"> principu proporcionality</w:t>
      </w:r>
      <w:r w:rsidR="00592CA7" w:rsidRPr="00E77A22">
        <w:rPr>
          <w:rStyle w:val="Znakapoznpodarou"/>
        </w:rPr>
        <w:footnoteReference w:id="141"/>
      </w:r>
      <w:r w:rsidR="00592CA7" w:rsidRPr="00E77A22">
        <w:t>.</w:t>
      </w:r>
    </w:p>
    <w:p w:rsidR="00592CA7" w:rsidRDefault="006636FF" w:rsidP="00EC55BC">
      <w:pPr>
        <w:spacing w:line="360" w:lineRule="auto"/>
        <w:ind w:firstLine="708"/>
        <w:contextualSpacing/>
        <w:jc w:val="both"/>
      </w:pPr>
      <w:r>
        <w:t xml:space="preserve">Tato skutečnost </w:t>
      </w:r>
      <w:r w:rsidR="007D3650">
        <w:t xml:space="preserve">naznačuje, že musí být kladen velký důraz na kvalitu argumentace </w:t>
      </w:r>
      <w:r w:rsidR="00260A0A">
        <w:br/>
      </w:r>
      <w:r w:rsidR="007D3650">
        <w:t>při jejich výkladu a užívání</w:t>
      </w:r>
      <w:r w:rsidR="007D3650">
        <w:rPr>
          <w:rStyle w:val="Znakapoznpodarou"/>
        </w:rPr>
        <w:footnoteReference w:id="142"/>
      </w:r>
      <w:r w:rsidR="00A91210">
        <w:t>. S</w:t>
      </w:r>
      <w:r w:rsidR="007D3650">
        <w:t xml:space="preserve">amotný obsah je </w:t>
      </w:r>
      <w:r w:rsidR="00A91210">
        <w:t xml:space="preserve">pak </w:t>
      </w:r>
      <w:r w:rsidR="007D3650">
        <w:t>určen</w:t>
      </w:r>
      <w:r w:rsidR="00A91210">
        <w:t xml:space="preserve"> až</w:t>
      </w:r>
      <w:r w:rsidR="007D3650">
        <w:t xml:space="preserve"> prostřednictvím interpretace zákonn</w:t>
      </w:r>
      <w:r w:rsidR="00592CA7">
        <w:t>ého textu v duchu jejich účelu.</w:t>
      </w:r>
    </w:p>
    <w:p w:rsidR="007D3650" w:rsidRDefault="009B0D4A" w:rsidP="00EC55BC">
      <w:pPr>
        <w:spacing w:line="360" w:lineRule="auto"/>
        <w:ind w:firstLine="708"/>
        <w:contextualSpacing/>
        <w:jc w:val="both"/>
      </w:pPr>
      <w:r>
        <w:lastRenderedPageBreak/>
        <w:t>V našem právním řádu</w:t>
      </w:r>
      <w:r w:rsidR="007D3650">
        <w:t xml:space="preserve"> jsou </w:t>
      </w:r>
      <w:r w:rsidR="00592CA7">
        <w:t xml:space="preserve">ZLPS </w:t>
      </w:r>
      <w:r w:rsidR="007D3650">
        <w:t>obsažena v Listině, která je zákonem ústavním a její ustanovení musí být dodržována a respektována i při užívání záko</w:t>
      </w:r>
      <w:r w:rsidR="008D19A4">
        <w:t>nů obecných</w:t>
      </w:r>
      <w:r w:rsidR="007D3650">
        <w:t>. Můžeme tedy říci, že prozařují celým právním řádem, což jim dává značnou důležitost.</w:t>
      </w:r>
    </w:p>
    <w:p w:rsidR="00592CA7" w:rsidRDefault="007D3650" w:rsidP="00EC55BC">
      <w:pPr>
        <w:spacing w:line="360" w:lineRule="auto"/>
        <w:ind w:firstLine="708"/>
        <w:contextualSpacing/>
        <w:jc w:val="both"/>
      </w:pPr>
      <w:r>
        <w:t>Základní funkci Listiny spatřujeme</w:t>
      </w:r>
      <w:r w:rsidR="00BD4D3D">
        <w:t xml:space="preserve"> v ochraně člověka před státní mocí</w:t>
      </w:r>
      <w:r w:rsidR="006636FF">
        <w:t>, což lze</w:t>
      </w:r>
      <w:r>
        <w:t xml:space="preserve"> sledovat už od dob vydání slavného právního textu v podobě </w:t>
      </w:r>
      <w:proofErr w:type="spellStart"/>
      <w:r w:rsidRPr="005F3D04">
        <w:rPr>
          <w:i/>
        </w:rPr>
        <w:t>Magny</w:t>
      </w:r>
      <w:proofErr w:type="spellEnd"/>
      <w:r w:rsidRPr="005F3D04">
        <w:rPr>
          <w:i/>
        </w:rPr>
        <w:t xml:space="preserve"> Charty </w:t>
      </w:r>
      <w:proofErr w:type="spellStart"/>
      <w:r w:rsidRPr="005F3D04">
        <w:rPr>
          <w:i/>
        </w:rPr>
        <w:t>Libertaty</w:t>
      </w:r>
      <w:proofErr w:type="spellEnd"/>
      <w:r w:rsidRPr="005F3D04">
        <w:rPr>
          <w:i/>
        </w:rPr>
        <w:t xml:space="preserve"> </w:t>
      </w:r>
      <w:r>
        <w:t>v roce 121</w:t>
      </w:r>
      <w:r w:rsidR="00592CA7">
        <w:t>5, která zejména v</w:t>
      </w:r>
      <w:r w:rsidR="009B0D4A">
        <w:t> čl.</w:t>
      </w:r>
      <w:r>
        <w:t xml:space="preserve"> 39 zakazuje</w:t>
      </w:r>
      <w:r w:rsidR="006636FF">
        <w:t xml:space="preserve"> svévolné zatčení, vyvlastnění a </w:t>
      </w:r>
      <w:r>
        <w:t>zajetí bez zákonného rozsudku</w:t>
      </w:r>
      <w:r>
        <w:rPr>
          <w:rStyle w:val="Znakapoznpodarou"/>
        </w:rPr>
        <w:footnoteReference w:id="143"/>
      </w:r>
      <w:r w:rsidR="00BD4D3D">
        <w:t>, jež</w:t>
      </w:r>
      <w:r>
        <w:t xml:space="preserve"> mělo ochraňovat svobod</w:t>
      </w:r>
      <w:r w:rsidR="00592CA7">
        <w:t>ný lid před libovůlí panovníka.</w:t>
      </w:r>
    </w:p>
    <w:p w:rsidR="007D3650" w:rsidRDefault="007D3650" w:rsidP="00EC55BC">
      <w:pPr>
        <w:spacing w:line="360" w:lineRule="auto"/>
        <w:ind w:firstLine="708"/>
        <w:contextualSpacing/>
        <w:jc w:val="both"/>
      </w:pPr>
      <w:r>
        <w:t>Listinu můžeme označit v extrémní</w:t>
      </w:r>
      <w:r w:rsidR="006636FF">
        <w:t>m případě jako protipól či</w:t>
      </w:r>
      <w:r>
        <w:t xml:space="preserve"> diplomatičtěji </w:t>
      </w:r>
      <w:r w:rsidR="000F3A28">
        <w:br/>
      </w:r>
      <w:r>
        <w:t>za korektiv Ústavy ČR, je</w:t>
      </w:r>
      <w:r w:rsidR="009B0D4A">
        <w:t>n</w:t>
      </w:r>
      <w:r>
        <w:t>ž má za úkol zabránit tvrdosti při prosazování státní moci. Ve své podstatě Listina obsahuje soubor právních norem, jejichž typickou vlastností je negativní obsah spočívající v tom, že na straně státní moci je povinnost zdržení se konání</w:t>
      </w:r>
      <w:r>
        <w:rPr>
          <w:rStyle w:val="Znakapoznpodarou"/>
        </w:rPr>
        <w:footnoteReference w:id="144"/>
      </w:r>
      <w:r>
        <w:t xml:space="preserve"> </w:t>
      </w:r>
      <w:r w:rsidR="000F3A28">
        <w:br/>
      </w:r>
      <w:r>
        <w:t>(za výjimku můžeme pov</w:t>
      </w:r>
      <w:r w:rsidR="00592CA7">
        <w:t xml:space="preserve">ažovat </w:t>
      </w:r>
      <w:r w:rsidR="00BD4D3D">
        <w:t xml:space="preserve">především </w:t>
      </w:r>
      <w:r w:rsidR="00592CA7">
        <w:t>sociální práva, blíže</w:t>
      </w:r>
      <w:r>
        <w:t xml:space="preserve"> v kapitole 5.2).</w:t>
      </w:r>
    </w:p>
    <w:p w:rsidR="007D3650" w:rsidRDefault="007D3650" w:rsidP="00EC55BC">
      <w:pPr>
        <w:spacing w:line="360" w:lineRule="auto"/>
        <w:ind w:firstLine="708"/>
        <w:contextualSpacing/>
        <w:jc w:val="both"/>
      </w:pPr>
      <w:r>
        <w:t>Čl. 1 Listiny obsahuje výčet stě</w:t>
      </w:r>
      <w:r w:rsidR="00F31A7E">
        <w:t>žejních vlastností náležející</w:t>
      </w:r>
      <w:r w:rsidR="009B0D4A">
        <w:t>m</w:t>
      </w:r>
      <w:r>
        <w:t xml:space="preserve"> v</w:t>
      </w:r>
      <w:r w:rsidR="009B0D4A">
        <w:t xml:space="preserve">šem ZLPS, </w:t>
      </w:r>
      <w:r w:rsidR="00F31A7E">
        <w:t>konkrétně</w:t>
      </w:r>
      <w:r w:rsidR="009B0D4A">
        <w:t xml:space="preserve"> jde o</w:t>
      </w:r>
      <w:r w:rsidR="00F31A7E">
        <w:t xml:space="preserve"> </w:t>
      </w:r>
      <w:r>
        <w:t xml:space="preserve">nezadatelnost, nezcizitelnost, nepromlčitelnost a nezrušitelnost. Z pohledu problematiky </w:t>
      </w:r>
      <w:r w:rsidR="00A91210">
        <w:t xml:space="preserve">principu </w:t>
      </w:r>
      <w:r>
        <w:t xml:space="preserve">proporcionality nás </w:t>
      </w:r>
      <w:r w:rsidR="009B0D4A">
        <w:t xml:space="preserve">zajímá především </w:t>
      </w:r>
      <w:proofErr w:type="spellStart"/>
      <w:r w:rsidR="009B0D4A" w:rsidRPr="009B0D4A">
        <w:rPr>
          <w:i/>
        </w:rPr>
        <w:t>omezitelnost</w:t>
      </w:r>
      <w:proofErr w:type="spellEnd"/>
      <w:r w:rsidR="009B0D4A">
        <w:t>. J</w:t>
      </w:r>
      <w:r>
        <w:t>ejí vyloučení v tomto výčtu nenajdeme, proto můžeme větš</w:t>
      </w:r>
      <w:r w:rsidR="008B159D">
        <w:t>inu ZLPS označit jako omezitelná</w:t>
      </w:r>
      <w:r w:rsidR="009B0D4A">
        <w:t>, a to zejména při konfliktu s jiným</w:t>
      </w:r>
      <w:r>
        <w:t xml:space="preserve"> ZLPS či veřejným statkem</w:t>
      </w:r>
      <w:r>
        <w:rPr>
          <w:rStyle w:val="Znakapoznpodarou"/>
        </w:rPr>
        <w:footnoteReference w:id="145"/>
      </w:r>
      <w:r>
        <w:t>.</w:t>
      </w:r>
    </w:p>
    <w:p w:rsidR="007D3650" w:rsidRDefault="008B159D" w:rsidP="005278A6">
      <w:pPr>
        <w:spacing w:line="360" w:lineRule="auto"/>
        <w:ind w:firstLine="708"/>
        <w:contextualSpacing/>
        <w:jc w:val="both"/>
      </w:pPr>
      <w:r>
        <w:t>U ZLPS musíme odlišit</w:t>
      </w:r>
      <w:r w:rsidR="007D3650">
        <w:t xml:space="preserve"> dvě části, a to stanovení jejich hranic (rozsah či obsah) </w:t>
      </w:r>
      <w:r w:rsidR="000F3A28">
        <w:br/>
      </w:r>
      <w:r w:rsidR="007D3650">
        <w:t>a limitaci danou realizací práva (ochrana). U některých ZLPS sledujeme, že je u nich chráněn jejich rozsah v plné míře, proto jsou neomezitelná</w:t>
      </w:r>
      <w:r w:rsidR="00A91210">
        <w:t>,</w:t>
      </w:r>
      <w:r w:rsidR="007D3650">
        <w:t xml:space="preserve"> a</w:t>
      </w:r>
      <w:r w:rsidR="006636FF">
        <w:t xml:space="preserve"> jiná ZLPS jsou omezitelná</w:t>
      </w:r>
      <w:r w:rsidR="007D3650">
        <w:t xml:space="preserve"> v různé intenzitě na základě konkrétního případu.</w:t>
      </w:r>
      <w:r w:rsidR="007D3650">
        <w:rPr>
          <w:rStyle w:val="Znakapoznpodarou"/>
        </w:rPr>
        <w:footnoteReference w:id="146"/>
      </w:r>
      <w:r w:rsidR="007D3650">
        <w:t xml:space="preserve"> Proto docházíme k následujícímu rozdělení ZLPS na absolutně neomezitelná a relativně omezitelná. </w:t>
      </w:r>
    </w:p>
    <w:p w:rsidR="007D3650" w:rsidRDefault="00705401" w:rsidP="00EC55BC">
      <w:pPr>
        <w:pStyle w:val="Nadpis3"/>
        <w:spacing w:line="360" w:lineRule="auto"/>
        <w:contextualSpacing/>
        <w:jc w:val="both"/>
      </w:pPr>
      <w:bookmarkStart w:id="43" w:name="_Toc368171577"/>
      <w:bookmarkStart w:id="44" w:name="_Toc377736202"/>
      <w:r>
        <w:t>A</w:t>
      </w:r>
      <w:r w:rsidR="007D3650">
        <w:t>bsolutně neomezitelná</w:t>
      </w:r>
      <w:r>
        <w:t xml:space="preserve"> </w:t>
      </w:r>
      <w:bookmarkEnd w:id="43"/>
      <w:r w:rsidR="00711863">
        <w:t>lidská práva</w:t>
      </w:r>
      <w:bookmarkEnd w:id="44"/>
    </w:p>
    <w:p w:rsidR="007D3650" w:rsidRDefault="007D3650" w:rsidP="00EC55BC">
      <w:pPr>
        <w:spacing w:line="360" w:lineRule="auto"/>
        <w:ind w:firstLine="708"/>
        <w:contextualSpacing/>
        <w:jc w:val="both"/>
        <w:rPr>
          <w:i/>
        </w:rPr>
      </w:pPr>
      <w:r>
        <w:t>Jde o po</w:t>
      </w:r>
      <w:r w:rsidR="008B159D">
        <w:t>měrně úzkou množinou ZLPS, která</w:t>
      </w:r>
      <w:r>
        <w:t xml:space="preserve"> nelze v žádném případě limitovat, </w:t>
      </w:r>
      <w:r w:rsidR="0027213B">
        <w:br/>
      </w:r>
      <w:r>
        <w:t>jejich obsah musí být uplatněn v celém rozsahu, jsou absolutně chráněná (tzv. tvrdé jádro ZLPS). Jde o natolik zásadní prvky dnešní společnosti tvořící právní řád, že při jejich nedostatečné ochraně by byly podrývány základní ideje demokratického právního státu.</w:t>
      </w:r>
    </w:p>
    <w:p w:rsidR="007D3650" w:rsidRDefault="007D3650" w:rsidP="00EC55BC">
      <w:pPr>
        <w:spacing w:line="360" w:lineRule="auto"/>
        <w:ind w:firstLine="708"/>
        <w:contextualSpacing/>
        <w:jc w:val="both"/>
        <w:rPr>
          <w:rFonts w:cs="Times New Roman"/>
          <w:szCs w:val="24"/>
        </w:rPr>
      </w:pPr>
      <w:r>
        <w:t>Mezi absolutně neomezitelná ZLPS řadíme např. zákaz mučení a krutého, nelidského nebo ponižujícího zacházení nebo trest</w:t>
      </w:r>
      <w:r w:rsidR="006636FF">
        <w:t>u; způsobilost k právům; svobodu</w:t>
      </w:r>
      <w:r>
        <w:t xml:space="preserve"> myšlení, svědomí </w:t>
      </w:r>
      <w:r w:rsidR="000F3A28">
        <w:br/>
      </w:r>
      <w:r>
        <w:lastRenderedPageBreak/>
        <w:t xml:space="preserve">a náboženského vyznání; právo svobodného vstupu občanů ČR na území státu; právo </w:t>
      </w:r>
      <w:r w:rsidR="000F3A28">
        <w:br/>
      </w:r>
      <w:r w:rsidR="006636FF">
        <w:t>na soudní ochranu; presumpci</w:t>
      </w:r>
      <w:r>
        <w:t xml:space="preserve"> neviny.</w:t>
      </w:r>
      <w:r>
        <w:rPr>
          <w:rFonts w:cs="Times New Roman"/>
          <w:szCs w:val="24"/>
        </w:rPr>
        <w:t xml:space="preserve"> Zákonodárcem nemohou být za jakýchkoli okolností popřena či omezena</w:t>
      </w:r>
      <w:r w:rsidRPr="004E79CB">
        <w:rPr>
          <w:rStyle w:val="Znakapoznpodarou"/>
          <w:rFonts w:cs="Times New Roman"/>
          <w:szCs w:val="24"/>
        </w:rPr>
        <w:footnoteReference w:id="147"/>
      </w:r>
      <w:r w:rsidR="00A47E25">
        <w:rPr>
          <w:rFonts w:cs="Times New Roman"/>
          <w:szCs w:val="24"/>
        </w:rPr>
        <w:t>. Stejně je tomu i při jejich</w:t>
      </w:r>
      <w:r>
        <w:rPr>
          <w:rFonts w:cs="Times New Roman"/>
          <w:szCs w:val="24"/>
        </w:rPr>
        <w:t xml:space="preserve"> aplikaci v konkrétním příp</w:t>
      </w:r>
      <w:r w:rsidR="008B159D">
        <w:rPr>
          <w:rFonts w:cs="Times New Roman"/>
          <w:szCs w:val="24"/>
        </w:rPr>
        <w:t>adě, kdy střet s veřejným statkem</w:t>
      </w:r>
      <w:r>
        <w:rPr>
          <w:rFonts w:cs="Times New Roman"/>
          <w:szCs w:val="24"/>
        </w:rPr>
        <w:t xml:space="preserve"> ani právem jiné osoby nemůže snížit rozsah jejich ochrany</w:t>
      </w:r>
      <w:r>
        <w:rPr>
          <w:rStyle w:val="Znakapoznpodarou"/>
          <w:rFonts w:cs="Times New Roman"/>
          <w:szCs w:val="24"/>
        </w:rPr>
        <w:footnoteReference w:id="148"/>
      </w:r>
      <w:r w:rsidR="00995013">
        <w:rPr>
          <w:rFonts w:cs="Times New Roman"/>
          <w:szCs w:val="24"/>
        </w:rPr>
        <w:t>.</w:t>
      </w:r>
    </w:p>
    <w:p w:rsidR="007D3650" w:rsidRDefault="007D3650" w:rsidP="00EC55BC">
      <w:pPr>
        <w:spacing w:line="360" w:lineRule="auto"/>
        <w:ind w:firstLine="708"/>
        <w:contextualSpacing/>
        <w:jc w:val="both"/>
      </w:pPr>
      <w:r>
        <w:t>Jako příklad můžeme uvést střet práva na svobodu svědomí a normy stanovující brannou povinnost. V dané kauze bylo řečeno, že</w:t>
      </w:r>
      <w:r w:rsidRPr="000264B1">
        <w:t xml:space="preserve"> svoboda svědo</w:t>
      </w:r>
      <w:r>
        <w:t>mí patří k ZLPS</w:t>
      </w:r>
      <w:r w:rsidRPr="000264B1">
        <w:t xml:space="preserve"> absolutn</w:t>
      </w:r>
      <w:r w:rsidR="00895E98">
        <w:t>ím, která nelze omezit</w:t>
      </w:r>
      <w:r w:rsidRPr="000264B1">
        <w:t xml:space="preserve"> zákonem</w:t>
      </w:r>
      <w:r w:rsidR="00895E98">
        <w:t xml:space="preserve"> zde hájícím</w:t>
      </w:r>
      <w:r>
        <w:t xml:space="preserve"> princip v podobě veřejného zájmu na ochraně bezpečnosti státu</w:t>
      </w:r>
      <w:r w:rsidRPr="00595566">
        <w:t>.</w:t>
      </w:r>
      <w:r w:rsidRPr="00595566">
        <w:rPr>
          <w:rStyle w:val="Znakapoznpodarou"/>
        </w:rPr>
        <w:footnoteReference w:id="149"/>
      </w:r>
    </w:p>
    <w:p w:rsidR="007D3650" w:rsidRPr="000C0C0E" w:rsidRDefault="007D3650" w:rsidP="00EC55BC">
      <w:pPr>
        <w:spacing w:line="360" w:lineRule="auto"/>
        <w:ind w:firstLine="708"/>
        <w:contextualSpacing/>
        <w:jc w:val="both"/>
      </w:pPr>
      <w:r>
        <w:t>Po</w:t>
      </w:r>
      <w:r w:rsidR="00995013">
        <w:t>hlédneme-li na tuto skupinu ZLPS</w:t>
      </w:r>
      <w:r>
        <w:t xml:space="preserve"> </w:t>
      </w:r>
      <w:proofErr w:type="spellStart"/>
      <w:r>
        <w:t>Alexyho</w:t>
      </w:r>
      <w:proofErr w:type="spellEnd"/>
      <w:r>
        <w:t xml:space="preserve"> optikou z hlediska</w:t>
      </w:r>
      <w:r w:rsidR="0049620E">
        <w:t xml:space="preserve"> zařazení do právního řádu, </w:t>
      </w:r>
      <w:r>
        <w:t>musíme dojít k závěru, že je nemůžeme na základě jejich vnitřní logické struktury zařadit mezi principy, ale spíše mezi</w:t>
      </w:r>
      <w:r w:rsidR="006636FF">
        <w:t xml:space="preserve"> pravidla, jelikož se žádným</w:t>
      </w:r>
      <w:r>
        <w:t xml:space="preserve"> způsobem neoptimaliz</w:t>
      </w:r>
      <w:r w:rsidR="00A47E25">
        <w:t xml:space="preserve">ují </w:t>
      </w:r>
      <w:r w:rsidR="00260A0A">
        <w:br/>
      </w:r>
      <w:r w:rsidR="00A47E25">
        <w:t>a</w:t>
      </w:r>
      <w:r>
        <w:t xml:space="preserve"> jejic</w:t>
      </w:r>
      <w:r w:rsidR="00995013">
        <w:t>h obsah je chráněn</w:t>
      </w:r>
      <w:r>
        <w:t xml:space="preserve"> v plném rozsahu.</w:t>
      </w:r>
    </w:p>
    <w:p w:rsidR="007D3650" w:rsidRDefault="007D3650" w:rsidP="00EC55BC">
      <w:pPr>
        <w:spacing w:line="360" w:lineRule="auto"/>
        <w:ind w:firstLine="708"/>
        <w:contextualSpacing/>
        <w:jc w:val="both"/>
      </w:pPr>
      <w:r>
        <w:t xml:space="preserve">Na první pohled by se proto mohlo zdát, že z pohledu </w:t>
      </w:r>
      <w:r w:rsidR="00A47E25">
        <w:t xml:space="preserve">principu </w:t>
      </w:r>
      <w:r>
        <w:t>proporci</w:t>
      </w:r>
      <w:r w:rsidR="00995013">
        <w:t>onality nemá tato množina</w:t>
      </w:r>
      <w:r>
        <w:t xml:space="preserve"> velký význam, jelikož pokud dojde k</w:t>
      </w:r>
      <w:r w:rsidR="006636FF">
        <w:t xml:space="preserve">e kolizi s jiným principem, pak </w:t>
      </w:r>
      <w:r>
        <w:t xml:space="preserve">díky jejich </w:t>
      </w:r>
      <w:proofErr w:type="spellStart"/>
      <w:r>
        <w:t>neomezitelnosti</w:t>
      </w:r>
      <w:proofErr w:type="spellEnd"/>
      <w:r>
        <w:t xml:space="preserve"> budou vždy upřednostněna a aplikována v celém rozsahu</w:t>
      </w:r>
      <w:r w:rsidR="008B159D">
        <w:t>,</w:t>
      </w:r>
      <w:r>
        <w:t xml:space="preserve"> a není tedy nutno aplikovat jakýkoliv test. Tat</w:t>
      </w:r>
      <w:r w:rsidR="00995013">
        <w:t>o úvaha je logická, ovšem realita může být jiná</w:t>
      </w:r>
      <w:r>
        <w:t>.</w:t>
      </w:r>
    </w:p>
    <w:p w:rsidR="007D3650" w:rsidRPr="0048557C" w:rsidRDefault="007D3650" w:rsidP="00EC55BC">
      <w:pPr>
        <w:spacing w:line="360" w:lineRule="auto"/>
        <w:ind w:firstLine="708"/>
        <w:contextualSpacing/>
        <w:jc w:val="both"/>
      </w:pPr>
      <w:r>
        <w:t>Dané tvrzení o nemožnosti upl</w:t>
      </w:r>
      <w:r w:rsidR="003A0B4E">
        <w:t>atnění pr</w:t>
      </w:r>
      <w:r w:rsidR="006636FF">
        <w:t xml:space="preserve">incipu proporcionality při kolizi s absolutně neomezitelným </w:t>
      </w:r>
      <w:r w:rsidR="00EA4F67">
        <w:t>ZLPS</w:t>
      </w:r>
      <w:r w:rsidR="006636FF">
        <w:t xml:space="preserve"> by bylo správné pouze za předpokladu, </w:t>
      </w:r>
      <w:r>
        <w:t xml:space="preserve">že máme </w:t>
      </w:r>
      <w:r w:rsidR="00EA4F67">
        <w:t xml:space="preserve">jejich </w:t>
      </w:r>
      <w:r>
        <w:t>jasně daný taxativní výčet. Ovšem společenské hodnoty se mění v průběhu historie a zejména v dnešní uspěchané době, stejně tak se může změnit i interpreta</w:t>
      </w:r>
      <w:r w:rsidR="00A47E25">
        <w:t>ce Listiny -</w:t>
      </w:r>
      <w:r w:rsidR="00084545">
        <w:t xml:space="preserve"> jedno ZLPS</w:t>
      </w:r>
      <w:r>
        <w:t xml:space="preserve"> se stane z relativního </w:t>
      </w:r>
      <w:r w:rsidRPr="0048557C">
        <w:t xml:space="preserve">absolutním, </w:t>
      </w:r>
      <w:r w:rsidR="008B159D">
        <w:t>jiné potká osud opačný.</w:t>
      </w:r>
    </w:p>
    <w:p w:rsidR="007D3650" w:rsidRPr="0048557C" w:rsidRDefault="007D3650" w:rsidP="00EC55BC">
      <w:pPr>
        <w:spacing w:line="360" w:lineRule="auto"/>
        <w:ind w:firstLine="708"/>
        <w:contextualSpacing/>
        <w:jc w:val="both"/>
      </w:pPr>
      <w:r w:rsidRPr="0048557C">
        <w:t xml:space="preserve">Pokud </w:t>
      </w:r>
      <w:r>
        <w:t xml:space="preserve">tedy </w:t>
      </w:r>
      <w:r w:rsidRPr="0048557C">
        <w:t>dojde ke střetu absolutně neomezit</w:t>
      </w:r>
      <w:r w:rsidR="00084545">
        <w:t>elného ZLPS, pak princip proporcionality</w:t>
      </w:r>
      <w:r w:rsidRPr="0048557C">
        <w:t xml:space="preserve"> použitelný </w:t>
      </w:r>
      <w:r w:rsidR="00084545">
        <w:t xml:space="preserve">rozhodně je </w:t>
      </w:r>
      <w:r w:rsidRPr="0048557C">
        <w:t>a je</w:t>
      </w:r>
      <w:r w:rsidR="00084545">
        <w:t>ho užití je dokonce žádoucí, jelikož</w:t>
      </w:r>
      <w:r w:rsidRPr="0048557C">
        <w:t xml:space="preserve"> </w:t>
      </w:r>
      <w:r w:rsidR="008B159D">
        <w:t xml:space="preserve">náležitě </w:t>
      </w:r>
      <w:r w:rsidRPr="0048557C">
        <w:t>ospravedlní výsledek rozhodnutí. V každém případě při jeho aplikaci dojde k posouze</w:t>
      </w:r>
      <w:r w:rsidR="00EA4F67">
        <w:t>ní pouze prvního kritéria (</w:t>
      </w:r>
      <w:r w:rsidRPr="0048557C">
        <w:t>vhodnosti</w:t>
      </w:r>
      <w:r w:rsidR="00EA4F67">
        <w:t>)</w:t>
      </w:r>
      <w:r w:rsidRPr="0048557C">
        <w:t>, při kterém</w:t>
      </w:r>
      <w:r>
        <w:t xml:space="preserve"> dojde k výsledku, jenž</w:t>
      </w:r>
      <w:r w:rsidRPr="0048557C">
        <w:t xml:space="preserve"> nám dá jasně najevo upřednostnění absolutně neomezitelného ZLPS v</w:t>
      </w:r>
      <w:r>
        <w:t>ůči kterémukoliv jinému</w:t>
      </w:r>
      <w:r w:rsidRPr="0048557C">
        <w:t xml:space="preserve"> principu </w:t>
      </w:r>
      <w:r w:rsidR="006E2401">
        <w:br/>
      </w:r>
      <w:r w:rsidRPr="0048557C">
        <w:t xml:space="preserve">či </w:t>
      </w:r>
      <w:r>
        <w:t>pravidlu</w:t>
      </w:r>
      <w:r w:rsidRPr="0048557C">
        <w:rPr>
          <w:rStyle w:val="Znakapoznpodarou"/>
        </w:rPr>
        <w:footnoteReference w:id="150"/>
      </w:r>
      <w:r w:rsidRPr="0048557C">
        <w:t>.</w:t>
      </w:r>
      <w:r>
        <w:t xml:space="preserve"> Hlavním cílem použití </w:t>
      </w:r>
      <w:r w:rsidR="00A47E25">
        <w:t xml:space="preserve">principu </w:t>
      </w:r>
      <w:r>
        <w:t>proporcionality i v těchto druzích konfliktů je jeh</w:t>
      </w:r>
      <w:r w:rsidR="00084545">
        <w:t xml:space="preserve">o argumentační síla vedoucí </w:t>
      </w:r>
      <w:r>
        <w:t>k rozhodnutí na základě jasné a transparentní metody, jež</w:t>
      </w:r>
      <w:r w:rsidR="008B159D">
        <w:t xml:space="preserve"> je poměrně</w:t>
      </w:r>
      <w:r>
        <w:t xml:space="preserve"> stabilně zakotvena v našem právním řádu.</w:t>
      </w:r>
    </w:p>
    <w:p w:rsidR="007D3650" w:rsidRDefault="007D3650" w:rsidP="00EC55BC">
      <w:pPr>
        <w:spacing w:line="360" w:lineRule="auto"/>
        <w:ind w:firstLine="708"/>
        <w:contextualSpacing/>
        <w:jc w:val="both"/>
      </w:pPr>
      <w:r>
        <w:lastRenderedPageBreak/>
        <w:t xml:space="preserve">Právo </w:t>
      </w:r>
      <w:r w:rsidR="00084545">
        <w:t>je ovšem vědou rozmanitou, jež</w:t>
      </w:r>
      <w:r>
        <w:t xml:space="preserve"> se snaží pokrýt obecným způsobem nejdůležitější formy lidského chování. Tento úkol je značně obtížný, </w:t>
      </w:r>
      <w:r w:rsidR="00EA4F67">
        <w:t>a proto nás právo může často zavést do uliček s nepředvídatelnými</w:t>
      </w:r>
      <w:r>
        <w:t xml:space="preserve"> překvapení</w:t>
      </w:r>
      <w:r w:rsidR="00EA4F67">
        <w:t>mi</w:t>
      </w:r>
      <w:r>
        <w:t>.</w:t>
      </w:r>
    </w:p>
    <w:p w:rsidR="007D3650" w:rsidRDefault="007D3650" w:rsidP="00EC55BC">
      <w:pPr>
        <w:spacing w:line="360" w:lineRule="auto"/>
        <w:ind w:firstLine="708"/>
        <w:contextualSpacing/>
        <w:jc w:val="both"/>
      </w:pPr>
      <w:r>
        <w:t xml:space="preserve">V této spojitosti se nabízí otázka, jakým způsobem by měla být vyřešena hypotetická kolize dvou absolutně neomezitelných ZLPS. Princip proporcionality by zde byl zcela nepoužitelný, aplikace procesu </w:t>
      </w:r>
      <w:r w:rsidRPr="0068770A">
        <w:rPr>
          <w:i/>
        </w:rPr>
        <w:t>vše nebo nic</w:t>
      </w:r>
      <w:r>
        <w:t xml:space="preserve"> taktéž, jelikož daná ZLPS nemohou být omezena za žádných okolností. Proto na základě zmín</w:t>
      </w:r>
      <w:r w:rsidR="009D0558">
        <w:t>ěných argumentů lze tato</w:t>
      </w:r>
      <w:r>
        <w:t xml:space="preserve"> ZLPS zařadit </w:t>
      </w:r>
      <w:r w:rsidR="009D0558">
        <w:br/>
      </w:r>
      <w:r>
        <w:t xml:space="preserve">do množiny tzv. </w:t>
      </w:r>
      <w:proofErr w:type="spellStart"/>
      <w:r w:rsidRPr="0068770A">
        <w:rPr>
          <w:i/>
        </w:rPr>
        <w:t>superpravi</w:t>
      </w:r>
      <w:r w:rsidRPr="00DD4F13">
        <w:rPr>
          <w:i/>
        </w:rPr>
        <w:t>de</w:t>
      </w:r>
      <w:r w:rsidR="009D0558" w:rsidRPr="00DD4F13">
        <w:rPr>
          <w:i/>
        </w:rPr>
        <w:t>l</w:t>
      </w:r>
      <w:proofErr w:type="spellEnd"/>
      <w:r w:rsidR="009D0558">
        <w:t>, která by tvořila</w:t>
      </w:r>
      <w:r>
        <w:t xml:space="preserve"> samostatnou skupinu vedle pravidel </w:t>
      </w:r>
      <w:r w:rsidR="000F3A28">
        <w:br/>
      </w:r>
      <w:r>
        <w:t>a principů. Jejich hypotetický střet by pak znamenal patovou situaci, kterou by nebylo možno vyřešit prostřednictvím doposud známých právních nástrojů.</w:t>
      </w:r>
    </w:p>
    <w:p w:rsidR="007D3650" w:rsidRPr="000264B1" w:rsidRDefault="007D3650" w:rsidP="00EC55BC">
      <w:pPr>
        <w:spacing w:line="360" w:lineRule="auto"/>
        <w:ind w:firstLine="708"/>
        <w:contextualSpacing/>
        <w:jc w:val="both"/>
      </w:pPr>
      <w:r>
        <w:t xml:space="preserve">Závěrem lze říci, že absolutní </w:t>
      </w:r>
      <w:proofErr w:type="spellStart"/>
      <w:r>
        <w:t>neomezitelnost</w:t>
      </w:r>
      <w:proofErr w:type="spellEnd"/>
      <w:r>
        <w:t xml:space="preserve"> urč</w:t>
      </w:r>
      <w:r w:rsidR="00084545">
        <w:t>itého ZLPS je vlastností vycházející</w:t>
      </w:r>
      <w:r>
        <w:t xml:space="preserve"> z dnešního pojímání světa, ovšem pouze opatrně bychom měli pohlížet na její věčnost. Společnost se každé desetiletí vyvíjí a </w:t>
      </w:r>
      <w:r w:rsidR="009D0558">
        <w:t xml:space="preserve">její </w:t>
      </w:r>
      <w:r>
        <w:t xml:space="preserve">potřeby se mění. Pro zamyšlení lze jako tečku </w:t>
      </w:r>
      <w:r w:rsidR="009D0558">
        <w:br/>
      </w:r>
      <w:r>
        <w:t xml:space="preserve">za touto podkapitolou nadnést úvahu o absolutní </w:t>
      </w:r>
      <w:proofErr w:type="spellStart"/>
      <w:r>
        <w:t>neomezitelnosti</w:t>
      </w:r>
      <w:proofErr w:type="spellEnd"/>
      <w:r>
        <w:t xml:space="preserve"> zákazu mučení. </w:t>
      </w:r>
      <w:r w:rsidR="00260A0A">
        <w:br/>
      </w:r>
      <w:r>
        <w:t>Co když jeho užití vůči členům rozpínajícího se mezinárodního terorismu povede k záchraně mnoha lidských životů? Bylo by případné omezení ospravedlnitelné? Je možné zde užít test proporcionality o více kritériích, nežli pouze o kritériu vhodnosti?</w:t>
      </w:r>
    </w:p>
    <w:p w:rsidR="007D3650" w:rsidRDefault="00705401" w:rsidP="00EC55BC">
      <w:pPr>
        <w:pStyle w:val="Nadpis3"/>
        <w:spacing w:line="360" w:lineRule="auto"/>
        <w:contextualSpacing/>
        <w:jc w:val="both"/>
      </w:pPr>
      <w:bookmarkStart w:id="45" w:name="_Toc368171578"/>
      <w:bookmarkStart w:id="46" w:name="_Toc377736203"/>
      <w:r>
        <w:t>R</w:t>
      </w:r>
      <w:r w:rsidR="007D3650">
        <w:t>elativně omezitelná</w:t>
      </w:r>
      <w:r>
        <w:t xml:space="preserve"> </w:t>
      </w:r>
      <w:bookmarkEnd w:id="45"/>
      <w:r w:rsidR="00711863">
        <w:t>lidská práva</w:t>
      </w:r>
      <w:bookmarkEnd w:id="46"/>
    </w:p>
    <w:p w:rsidR="007D3650" w:rsidRDefault="007D3650" w:rsidP="00EC55BC">
      <w:pPr>
        <w:spacing w:line="360" w:lineRule="auto"/>
        <w:ind w:firstLine="708"/>
        <w:contextualSpacing/>
        <w:jc w:val="both"/>
      </w:pPr>
      <w:r>
        <w:t xml:space="preserve">Do této skupiny patří valná většina ZLPS. Nelze však říci, </w:t>
      </w:r>
      <w:r w:rsidR="009D0558">
        <w:t xml:space="preserve">že jde o </w:t>
      </w:r>
      <w:proofErr w:type="spellStart"/>
      <w:r w:rsidR="009D0558">
        <w:t>omezitelnost</w:t>
      </w:r>
      <w:proofErr w:type="spellEnd"/>
      <w:r w:rsidR="00B458CB">
        <w:t xml:space="preserve"> volnou. J</w:t>
      </w:r>
      <w:r>
        <w:t xml:space="preserve">e pouze relativní, lze ji připustit pouze na základě ústavně daných podmínek, </w:t>
      </w:r>
      <w:r w:rsidR="000F3A28">
        <w:br/>
      </w:r>
      <w:r>
        <w:t>které jsou stanoveny pomocí limitů zahrnutých v Listině.</w:t>
      </w:r>
      <w:r>
        <w:rPr>
          <w:rStyle w:val="Znakapoznpodarou"/>
        </w:rPr>
        <w:footnoteReference w:id="151"/>
      </w:r>
      <w:r>
        <w:t xml:space="preserve"> ZLPS jsou formulována povětšinou jako principy s vysokou mírou abstraktnosti, které mohou být na </w:t>
      </w:r>
      <w:proofErr w:type="spellStart"/>
      <w:r>
        <w:t>podústavní</w:t>
      </w:r>
      <w:proofErr w:type="spellEnd"/>
      <w:r>
        <w:t xml:space="preserve"> úrovni realizovány v různých stupních intenzity a právě princip proporcionality určuje rozsah jejich realizace</w:t>
      </w:r>
      <w:r>
        <w:rPr>
          <w:rStyle w:val="Znakapoznpodarou"/>
        </w:rPr>
        <w:footnoteReference w:id="152"/>
      </w:r>
      <w:r>
        <w:t>.</w:t>
      </w:r>
    </w:p>
    <w:p w:rsidR="007D3650" w:rsidRDefault="007D3650" w:rsidP="00EC55BC">
      <w:pPr>
        <w:spacing w:line="360" w:lineRule="auto"/>
        <w:ind w:firstLine="708"/>
        <w:contextualSpacing/>
        <w:jc w:val="both"/>
      </w:pPr>
      <w:r>
        <w:t>Omezení ZLPS je nezbytné v demokratické společnosti a zároveň musí být proporcionální</w:t>
      </w:r>
      <w:r>
        <w:rPr>
          <w:rStyle w:val="Znakapoznpodarou"/>
        </w:rPr>
        <w:footnoteReference w:id="153"/>
      </w:r>
      <w:r>
        <w:t>. Vyplývá to z povahy ZLPS a jejich střetů, nelze jedno z nich zcela opomenout a druhé upřednostnit. Tímto postupem by došlo k </w:t>
      </w:r>
      <w:proofErr w:type="spellStart"/>
      <w:r>
        <w:t>disfunkčnosti</w:t>
      </w:r>
      <w:proofErr w:type="spellEnd"/>
      <w:r>
        <w:t xml:space="preserve"> právního řádu, jakožto i celé společnosti. </w:t>
      </w:r>
      <w:r w:rsidRPr="0080287A">
        <w:t xml:space="preserve">Omezení je </w:t>
      </w:r>
      <w:r w:rsidR="00084545">
        <w:t xml:space="preserve">pak dle čl. 4 odst. 2 Listiny </w:t>
      </w:r>
      <w:r w:rsidRPr="0080287A">
        <w:t>možné</w:t>
      </w:r>
      <w:r>
        <w:t xml:space="preserve"> pouz</w:t>
      </w:r>
      <w:r w:rsidR="00084545">
        <w:t>e na základě zákona</w:t>
      </w:r>
      <w:r>
        <w:t>, ať už přímo či pomocí užití analogie</w:t>
      </w:r>
      <w:r>
        <w:rPr>
          <w:rStyle w:val="Znakapoznpodarou"/>
        </w:rPr>
        <w:footnoteReference w:id="154"/>
      </w:r>
      <w:r w:rsidR="00E75F98">
        <w:t>, a to prostřednictvím</w:t>
      </w:r>
      <w:r>
        <w:t>:</w:t>
      </w:r>
    </w:p>
    <w:p w:rsidR="003B6880" w:rsidRDefault="003B6880" w:rsidP="00EC55BC">
      <w:pPr>
        <w:spacing w:line="360" w:lineRule="auto"/>
        <w:ind w:firstLine="708"/>
        <w:contextualSpacing/>
        <w:jc w:val="both"/>
      </w:pPr>
    </w:p>
    <w:p w:rsidR="007D3650" w:rsidRDefault="007D3650" w:rsidP="00EC55BC">
      <w:pPr>
        <w:pStyle w:val="Odstavecseseznamem"/>
        <w:numPr>
          <w:ilvl w:val="0"/>
          <w:numId w:val="6"/>
        </w:numPr>
        <w:spacing w:line="360" w:lineRule="auto"/>
        <w:jc w:val="both"/>
      </w:pPr>
      <w:r>
        <w:lastRenderedPageBreak/>
        <w:t xml:space="preserve">zákonem daných </w:t>
      </w:r>
      <w:r w:rsidRPr="0080287A">
        <w:t>limitačních klauzulí</w:t>
      </w:r>
      <w:r>
        <w:t>,</w:t>
      </w:r>
    </w:p>
    <w:p w:rsidR="007D3650" w:rsidRDefault="00E75F98" w:rsidP="00EC55BC">
      <w:pPr>
        <w:pStyle w:val="Odstavecseseznamem"/>
        <w:numPr>
          <w:ilvl w:val="0"/>
          <w:numId w:val="6"/>
        </w:numPr>
        <w:spacing w:line="360" w:lineRule="auto"/>
        <w:jc w:val="both"/>
      </w:pPr>
      <w:r>
        <w:t>kolize</w:t>
      </w:r>
      <w:r w:rsidR="007D3650">
        <w:t xml:space="preserve"> ústavních principů.</w:t>
      </w:r>
    </w:p>
    <w:p w:rsidR="007D3650" w:rsidRPr="00901D42" w:rsidRDefault="007D3650" w:rsidP="00EC55BC">
      <w:pPr>
        <w:spacing w:line="360" w:lineRule="auto"/>
        <w:ind w:firstLine="708"/>
        <w:contextualSpacing/>
        <w:jc w:val="both"/>
      </w:pPr>
      <w:r>
        <w:t>Na základě těchto bodů j</w:t>
      </w:r>
      <w:r w:rsidR="00B458CB">
        <w:t xml:space="preserve">e na místě zmínit citát A. </w:t>
      </w:r>
      <w:proofErr w:type="spellStart"/>
      <w:r w:rsidR="00B458CB">
        <w:t>Bara</w:t>
      </w:r>
      <w:r>
        <w:t>ka</w:t>
      </w:r>
      <w:proofErr w:type="spellEnd"/>
      <w:r>
        <w:t xml:space="preserve"> před vstupem </w:t>
      </w:r>
      <w:r w:rsidR="000F3A28">
        <w:br/>
      </w:r>
      <w:r>
        <w:t xml:space="preserve">do následujících podkapitol: </w:t>
      </w:r>
      <w:r w:rsidRPr="0094439E">
        <w:rPr>
          <w:i/>
        </w:rPr>
        <w:t>„V srdci limitačních klauzulí leží princip proporcionality</w:t>
      </w:r>
      <w:r w:rsidR="00FD0660">
        <w:rPr>
          <w:i/>
        </w:rPr>
        <w:t>“</w:t>
      </w:r>
      <w:r w:rsidRPr="0094439E">
        <w:rPr>
          <w:rStyle w:val="Znakapoznpodarou"/>
          <w:i/>
        </w:rPr>
        <w:footnoteReference w:id="155"/>
      </w:r>
      <w:r>
        <w:rPr>
          <w:i/>
        </w:rPr>
        <w:t>.</w:t>
      </w:r>
    </w:p>
    <w:p w:rsidR="007D3650" w:rsidRDefault="007D3650" w:rsidP="00705401">
      <w:pPr>
        <w:pStyle w:val="Nadpis3"/>
      </w:pPr>
      <w:bookmarkStart w:id="47" w:name="_Toc368171579"/>
      <w:bookmarkStart w:id="48" w:name="_Toc377736204"/>
      <w:r>
        <w:t>Speciální limitační klauzule</w:t>
      </w:r>
      <w:bookmarkEnd w:id="47"/>
      <w:bookmarkEnd w:id="48"/>
    </w:p>
    <w:p w:rsidR="007D3650" w:rsidRDefault="007D3650" w:rsidP="00EC55BC">
      <w:pPr>
        <w:spacing w:line="360" w:lineRule="auto"/>
        <w:ind w:firstLine="708"/>
        <w:contextualSpacing/>
        <w:jc w:val="both"/>
        <w:rPr>
          <w:i/>
        </w:rPr>
      </w:pPr>
      <w:r>
        <w:t xml:space="preserve">Obecné ustanovení určující nám použití limitačních klauzulí v Listině nalezneme </w:t>
      </w:r>
      <w:r w:rsidR="00B458CB">
        <w:br/>
      </w:r>
      <w:r>
        <w:t xml:space="preserve">v čl. 4 odst. 4: </w:t>
      </w:r>
      <w:r w:rsidRPr="002C1E22">
        <w:rPr>
          <w:i/>
        </w:rPr>
        <w:t xml:space="preserve">„Při používání ustanovení o mezích základních práv a svobod musí být šetřeno jejich podstaty a smyslu. Taková omezení nesmějí být zneužívána k jiným účelům, </w:t>
      </w:r>
      <w:r w:rsidR="006138C1">
        <w:rPr>
          <w:i/>
        </w:rPr>
        <w:br/>
      </w:r>
      <w:r w:rsidRPr="002C1E22">
        <w:rPr>
          <w:i/>
        </w:rPr>
        <w:t>než pro které byla stanovena“</w:t>
      </w:r>
      <w:r w:rsidR="00DD4F13">
        <w:rPr>
          <w:i/>
        </w:rPr>
        <w:t>.</w:t>
      </w:r>
    </w:p>
    <w:p w:rsidR="007D3650" w:rsidRDefault="007D3650" w:rsidP="00EC55BC">
      <w:pPr>
        <w:spacing w:line="360" w:lineRule="auto"/>
        <w:ind w:firstLine="708"/>
        <w:contextualSpacing/>
        <w:jc w:val="both"/>
      </w:pPr>
      <w:r>
        <w:t>Dané ustanoven</w:t>
      </w:r>
      <w:r w:rsidR="00084545">
        <w:t>í nám tedy určuje, jak</w:t>
      </w:r>
      <w:r>
        <w:t xml:space="preserve"> mají být užívány konkrétní spe</w:t>
      </w:r>
      <w:r w:rsidR="00B458CB">
        <w:t>ciální limitační klauzule. Je</w:t>
      </w:r>
      <w:r>
        <w:t xml:space="preserve"> třeba </w:t>
      </w:r>
      <w:r w:rsidR="00B458CB">
        <w:t xml:space="preserve">je </w:t>
      </w:r>
      <w:r>
        <w:t xml:space="preserve">vykládat v duchu </w:t>
      </w:r>
      <w:proofErr w:type="spellStart"/>
      <w:r>
        <w:t>iusnaturalistické</w:t>
      </w:r>
      <w:proofErr w:type="spellEnd"/>
      <w:r>
        <w:t xml:space="preserve"> teorie vedoucí k dosažení spravedlnosti, jež by měla být účelem každého legislativního počínání.</w:t>
      </w:r>
    </w:p>
    <w:p w:rsidR="007D3650" w:rsidRDefault="007D3650" w:rsidP="00EC55BC">
      <w:pPr>
        <w:spacing w:line="360" w:lineRule="auto"/>
        <w:ind w:firstLine="708"/>
        <w:contextualSpacing/>
        <w:jc w:val="both"/>
      </w:pPr>
      <w:r>
        <w:t>Teď si tedy osvětleme, co konkrétně můžeme považovat za speciální limitační klauzuli. Pro demonstraci si vyberme např. čl</w:t>
      </w:r>
      <w:r w:rsidR="009D0558">
        <w:t>. 19 Listiny:</w:t>
      </w:r>
    </w:p>
    <w:p w:rsidR="007D3650" w:rsidRPr="00E274B5" w:rsidRDefault="006B3345" w:rsidP="00EC55BC">
      <w:pPr>
        <w:pStyle w:val="Odstavecseseznamem"/>
        <w:numPr>
          <w:ilvl w:val="0"/>
          <w:numId w:val="5"/>
        </w:numPr>
        <w:spacing w:line="360" w:lineRule="auto"/>
        <w:jc w:val="both"/>
        <w:rPr>
          <w:i/>
        </w:rPr>
      </w:pPr>
      <w:r>
        <w:rPr>
          <w:i/>
        </w:rPr>
        <w:t>„</w:t>
      </w:r>
      <w:r w:rsidR="007D3650" w:rsidRPr="00E274B5">
        <w:rPr>
          <w:i/>
        </w:rPr>
        <w:t>Právo poko</w:t>
      </w:r>
      <w:r w:rsidR="00DD4F13">
        <w:rPr>
          <w:i/>
        </w:rPr>
        <w:t>jně se shromažďovat je zaručeno</w:t>
      </w:r>
      <w:r>
        <w:rPr>
          <w:i/>
        </w:rPr>
        <w:t>“</w:t>
      </w:r>
      <w:r w:rsidR="00DD4F13">
        <w:rPr>
          <w:i/>
        </w:rPr>
        <w:t>.</w:t>
      </w:r>
    </w:p>
    <w:p w:rsidR="007D3650" w:rsidRPr="00E274B5" w:rsidRDefault="006B3345" w:rsidP="00EC55BC">
      <w:pPr>
        <w:pStyle w:val="Odstavecseseznamem"/>
        <w:numPr>
          <w:ilvl w:val="0"/>
          <w:numId w:val="5"/>
        </w:numPr>
        <w:spacing w:line="360" w:lineRule="auto"/>
        <w:jc w:val="both"/>
        <w:rPr>
          <w:i/>
        </w:rPr>
      </w:pPr>
      <w:r>
        <w:rPr>
          <w:i/>
        </w:rPr>
        <w:t>„</w:t>
      </w:r>
      <w:r w:rsidR="007D3650" w:rsidRPr="00E274B5">
        <w:rPr>
          <w:i/>
        </w:rPr>
        <w:t xml:space="preserve">Toto právo lze omezit zákonem v případech shromáždění na veřejných místech, jde-li o opatření v demokratické společnosti nezbytná pro ochranu práv a svobod druhých, ochranu veřejného pořádku, zdraví, mravnosti, majetku </w:t>
      </w:r>
      <w:r w:rsidR="0027213B">
        <w:rPr>
          <w:i/>
        </w:rPr>
        <w:br/>
      </w:r>
      <w:r w:rsidR="007D3650" w:rsidRPr="00E274B5">
        <w:rPr>
          <w:i/>
        </w:rPr>
        <w:t>nebo pro bezpečnost státu…</w:t>
      </w:r>
      <w:r>
        <w:rPr>
          <w:i/>
        </w:rPr>
        <w:t>“</w:t>
      </w:r>
    </w:p>
    <w:p w:rsidR="007D3650" w:rsidRDefault="007D3650" w:rsidP="00EC55BC">
      <w:pPr>
        <w:spacing w:line="360" w:lineRule="auto"/>
        <w:ind w:firstLine="708"/>
        <w:contextualSpacing/>
        <w:jc w:val="both"/>
      </w:pPr>
      <w:r>
        <w:t xml:space="preserve">Pokud </w:t>
      </w:r>
      <w:r w:rsidR="00EA4F67">
        <w:t xml:space="preserve">se podíváme na odstavec první, konkrétně na </w:t>
      </w:r>
      <w:r>
        <w:t xml:space="preserve">slovo </w:t>
      </w:r>
      <w:r w:rsidRPr="0068770A">
        <w:rPr>
          <w:i/>
        </w:rPr>
        <w:t>pokojně</w:t>
      </w:r>
      <w:r w:rsidR="00FD0660">
        <w:t xml:space="preserve">, </w:t>
      </w:r>
      <w:r>
        <w:t xml:space="preserve">můžeme </w:t>
      </w:r>
      <w:r w:rsidR="00FD0660">
        <w:t xml:space="preserve">si </w:t>
      </w:r>
      <w:r>
        <w:t>položit otázku</w:t>
      </w:r>
      <w:r w:rsidR="00EA4F67">
        <w:t>: Jde o limitaci či nikoliv? P</w:t>
      </w:r>
      <w:r>
        <w:t>o krátké úvaze musíme dojít k závěru, že tato dikce pouze stanovuje konkrétní obsah ZLPS, takže k limitaci nedochází</w:t>
      </w:r>
      <w:r>
        <w:rPr>
          <w:rStyle w:val="Znakapoznpodarou"/>
        </w:rPr>
        <w:footnoteReference w:id="156"/>
      </w:r>
      <w:r>
        <w:t>.</w:t>
      </w:r>
    </w:p>
    <w:p w:rsidR="007D3650" w:rsidRDefault="00FD0660" w:rsidP="00EC55BC">
      <w:pPr>
        <w:spacing w:line="360" w:lineRule="auto"/>
        <w:ind w:firstLine="708"/>
        <w:contextualSpacing/>
        <w:jc w:val="both"/>
      </w:pPr>
      <w:r>
        <w:t>O tu se jedná</w:t>
      </w:r>
      <w:r w:rsidR="007D3650">
        <w:t xml:space="preserve"> až na základ</w:t>
      </w:r>
      <w:r>
        <w:t>ě odstavce druhého, který lze</w:t>
      </w:r>
      <w:r w:rsidR="007D3650">
        <w:t xml:space="preserve"> označit za ukázkovou limitační k</w:t>
      </w:r>
      <w:r w:rsidR="00144941">
        <w:t xml:space="preserve">lauzuli. V tomto případě </w:t>
      </w:r>
      <w:r w:rsidR="007D3650">
        <w:t>může dojít k omezení p</w:t>
      </w:r>
      <w:r w:rsidR="00144941">
        <w:t>okojného shromažďování v situaci</w:t>
      </w:r>
      <w:r w:rsidR="006B3345">
        <w:t xml:space="preserve">, </w:t>
      </w:r>
      <w:r w:rsidR="00260A0A">
        <w:br/>
      </w:r>
      <w:r w:rsidR="006B3345">
        <w:t>kdy</w:t>
      </w:r>
      <w:r w:rsidR="007D3650">
        <w:t xml:space="preserve"> hrozí vysoká míra pravděpodobnosti přerodu v demonstraci nepokojnou, </w:t>
      </w:r>
      <w:r w:rsidR="006138C1">
        <w:br/>
      </w:r>
      <w:r w:rsidR="007D3650">
        <w:t xml:space="preserve">která by zasahovala do jiných ústavních </w:t>
      </w:r>
      <w:r w:rsidR="00144941">
        <w:t>principů například ve formě ohrožení</w:t>
      </w:r>
      <w:r w:rsidR="007D3650">
        <w:t xml:space="preserve"> vlastnictví, života a zdraví, demokracie atd.</w:t>
      </w:r>
    </w:p>
    <w:p w:rsidR="007D3650" w:rsidRDefault="00EA4F67" w:rsidP="00EC55BC">
      <w:pPr>
        <w:spacing w:line="360" w:lineRule="auto"/>
        <w:ind w:firstLine="708"/>
        <w:contextualSpacing/>
        <w:jc w:val="both"/>
      </w:pPr>
      <w:r>
        <w:t>Tato klauzule</w:t>
      </w:r>
      <w:r w:rsidR="007D3650">
        <w:t xml:space="preserve"> plní úlohu preventivního ustanovení, k</w:t>
      </w:r>
      <w:r>
        <w:t>teré má zabránit potencionální</w:t>
      </w:r>
      <w:r w:rsidR="007D3650">
        <w:t xml:space="preserve"> kolizi ústavních principů v neproporcionální míře.</w:t>
      </w:r>
    </w:p>
    <w:p w:rsidR="007D3650" w:rsidRDefault="007D3650" w:rsidP="00EC55BC">
      <w:pPr>
        <w:spacing w:line="360" w:lineRule="auto"/>
        <w:ind w:firstLine="708"/>
        <w:contextualSpacing/>
        <w:jc w:val="both"/>
        <w:rPr>
          <w:i/>
        </w:rPr>
      </w:pPr>
      <w:r>
        <w:lastRenderedPageBreak/>
        <w:t>Speciální limitační klauzuli můžeme nalézt i mimo Listinu. Příkladem je čl. 7</w:t>
      </w:r>
      <w:r w:rsidR="006B3345">
        <w:t xml:space="preserve"> Listiny</w:t>
      </w:r>
      <w:r>
        <w:t xml:space="preserve">, </w:t>
      </w:r>
      <w:r w:rsidR="000F3A28">
        <w:br/>
      </w:r>
      <w:r w:rsidR="006B3345">
        <w:t>jenž</w:t>
      </w:r>
      <w:r>
        <w:t xml:space="preserve"> nám říká: </w:t>
      </w:r>
      <w:r w:rsidRPr="00E274B5">
        <w:rPr>
          <w:i/>
        </w:rPr>
        <w:t>„Nedotknutelnost osoby a jejího soukromí je zaručena. Omezena může být jen v</w:t>
      </w:r>
      <w:r w:rsidR="00DD4F13">
        <w:rPr>
          <w:i/>
        </w:rPr>
        <w:t> případech stanovených zákonem</w:t>
      </w:r>
      <w:r>
        <w:rPr>
          <w:i/>
        </w:rPr>
        <w:t>“</w:t>
      </w:r>
      <w:r w:rsidR="00DD4F13">
        <w:rPr>
          <w:i/>
        </w:rPr>
        <w:t>.</w:t>
      </w:r>
    </w:p>
    <w:p w:rsidR="007D3650" w:rsidRDefault="007D3650" w:rsidP="00EC55BC">
      <w:pPr>
        <w:spacing w:line="360" w:lineRule="auto"/>
        <w:ind w:firstLine="708"/>
        <w:contextualSpacing/>
        <w:jc w:val="both"/>
      </w:pPr>
      <w:r>
        <w:t xml:space="preserve">V některých případech nelze všechna omezení ZLPS uvést v Listině samotné, </w:t>
      </w:r>
      <w:r w:rsidR="000F3A28">
        <w:br/>
      </w:r>
      <w:r>
        <w:t>proto dochází k odkazům ze sféry záko</w:t>
      </w:r>
      <w:r w:rsidR="006B3345">
        <w:t>na ústavního do obecných zákonů. P</w:t>
      </w:r>
      <w:r>
        <w:t xml:space="preserve">říkladem je </w:t>
      </w:r>
      <w:r w:rsidR="000F3A28">
        <w:br/>
      </w:r>
      <w:r>
        <w:t xml:space="preserve">např. uzákonění povinného očkování, které má opět preventivně ochránit jiné ZLPS, </w:t>
      </w:r>
      <w:r w:rsidR="000F3A28">
        <w:br/>
      </w:r>
      <w:r>
        <w:t>a to právo na ochranu zdraví uvedené v čl. 31 Listiny.</w:t>
      </w:r>
    </w:p>
    <w:p w:rsidR="007D3650" w:rsidRDefault="007D3650" w:rsidP="006B3345">
      <w:pPr>
        <w:spacing w:line="360" w:lineRule="auto"/>
        <w:ind w:firstLine="708"/>
        <w:contextualSpacing/>
        <w:jc w:val="both"/>
      </w:pPr>
      <w:r>
        <w:t>V této souvislosti je třeba zmínit tzv</w:t>
      </w:r>
      <w:r w:rsidRPr="0068770A">
        <w:rPr>
          <w:i/>
        </w:rPr>
        <w:t>. skupinové limitační klauzule</w:t>
      </w:r>
      <w:r>
        <w:t>, které můžeme označit za zvláštní druh speciálních. V našem právním řádu je n</w:t>
      </w:r>
      <w:r w:rsidR="00144941">
        <w:t xml:space="preserve">alezneme v čl. 41 Listiny, </w:t>
      </w:r>
      <w:r w:rsidR="000F3A28">
        <w:br/>
      </w:r>
      <w:r w:rsidR="00144941">
        <w:t>je</w:t>
      </w:r>
      <w:r w:rsidR="006B3345">
        <w:t>n</w:t>
      </w:r>
      <w:r w:rsidR="00144941">
        <w:t>ž nás</w:t>
      </w:r>
      <w:r>
        <w:t xml:space="preserve"> odkazuje v souvislosti s právy hospodářskými a sociálními </w:t>
      </w:r>
      <w:r w:rsidR="00893245">
        <w:t>na obecné</w:t>
      </w:r>
      <w:r w:rsidR="00144941">
        <w:t xml:space="preserve"> zákony, </w:t>
      </w:r>
      <w:r w:rsidR="000F3A28">
        <w:br/>
      </w:r>
      <w:r w:rsidR="00144941">
        <w:t>v nichž</w:t>
      </w:r>
      <w:r>
        <w:t xml:space="preserve"> je stanoven j</w:t>
      </w:r>
      <w:r w:rsidR="00144941">
        <w:t>ejich rozsah a též i meze</w:t>
      </w:r>
      <w:r>
        <w:t xml:space="preserve"> užití. Druhým příkladem </w:t>
      </w:r>
      <w:r w:rsidR="00144941">
        <w:t>je čl. 44 Listiny zakládající</w:t>
      </w:r>
      <w:r>
        <w:t xml:space="preserve"> možnost prostřednictvím zákona omezit určitá ZLPS vybraným skupinám osob, např. soudcům, státním zaměstnancům, př</w:t>
      </w:r>
      <w:r w:rsidR="00E84CD7">
        <w:t>íslušníkům bezpečnostních sborů</w:t>
      </w:r>
      <w:r>
        <w:t xml:space="preserve"> atd. Účelem této úpravy je zajištění řádného </w:t>
      </w:r>
      <w:r w:rsidR="006B3345">
        <w:t>výkonu</w:t>
      </w:r>
      <w:r w:rsidR="00144941">
        <w:t xml:space="preserve"> povolání spojeného</w:t>
      </w:r>
      <w:r>
        <w:t xml:space="preserve"> s ochranou a fungováním společnosti.</w:t>
      </w:r>
    </w:p>
    <w:p w:rsidR="007D3650" w:rsidRPr="00E274B5" w:rsidRDefault="007D3650" w:rsidP="006B3345">
      <w:pPr>
        <w:spacing w:line="360" w:lineRule="auto"/>
        <w:ind w:firstLine="708"/>
        <w:contextualSpacing/>
        <w:jc w:val="both"/>
      </w:pPr>
      <w:r>
        <w:t xml:space="preserve">V častých případech existují ZLPS bez jakékoliv speciální limitační klauzule, </w:t>
      </w:r>
      <w:r w:rsidR="00260A0A">
        <w:br/>
      </w:r>
      <w:r>
        <w:t xml:space="preserve">ovšem </w:t>
      </w:r>
      <w:r w:rsidR="00144941">
        <w:t>i zde existuje</w:t>
      </w:r>
      <w:r w:rsidR="007E0B88">
        <w:t xml:space="preserve"> akutní potřeba je kvůli</w:t>
      </w:r>
      <w:r>
        <w:t xml:space="preserve"> jejich relativnosti omezit, a to prostřednictvím generální klauzule či v případě kolizí.</w:t>
      </w:r>
    </w:p>
    <w:p w:rsidR="007D3650" w:rsidRDefault="007D3650" w:rsidP="006B3345">
      <w:pPr>
        <w:pStyle w:val="Nadpis3"/>
        <w:spacing w:line="360" w:lineRule="auto"/>
        <w:contextualSpacing/>
      </w:pPr>
      <w:bookmarkStart w:id="49" w:name="_Toc368171580"/>
      <w:bookmarkStart w:id="50" w:name="_Toc377736205"/>
      <w:r>
        <w:t>Generální limitační klauzule kontra čl. 4 odst. 4 Listiny</w:t>
      </w:r>
      <w:bookmarkEnd w:id="49"/>
      <w:bookmarkEnd w:id="50"/>
    </w:p>
    <w:p w:rsidR="007D3650" w:rsidRDefault="007D3650" w:rsidP="006B3345">
      <w:pPr>
        <w:spacing w:line="360" w:lineRule="auto"/>
        <w:ind w:firstLine="708"/>
        <w:contextualSpacing/>
        <w:jc w:val="both"/>
      </w:pPr>
      <w:r>
        <w:t>Generální limitační klauz</w:t>
      </w:r>
      <w:r w:rsidR="006B3345">
        <w:t>ule dopadá na všechna</w:t>
      </w:r>
      <w:r>
        <w:t xml:space="preserve"> ZLPS bez rozdílu. Povětšinou jde </w:t>
      </w:r>
      <w:r w:rsidR="006138C1">
        <w:br/>
      </w:r>
      <w:r>
        <w:t>o velice vágní ustano</w:t>
      </w:r>
      <w:r w:rsidR="00B458CB">
        <w:t>vení, jež</w:t>
      </w:r>
      <w:r>
        <w:t xml:space="preserve"> dává spíše nápovědu, naznačuje</w:t>
      </w:r>
      <w:r w:rsidR="007E0B88">
        <w:t xml:space="preserve"> cestu, místo přímého nastínění </w:t>
      </w:r>
      <w:r>
        <w:t>konkrétní</w:t>
      </w:r>
      <w:r w:rsidR="007E0B88">
        <w:t>ho</w:t>
      </w:r>
      <w:r w:rsidR="00D74592">
        <w:t xml:space="preserve"> řešení omezení ZLPS. J</w:t>
      </w:r>
      <w:r>
        <w:t xml:space="preserve">inak to </w:t>
      </w:r>
      <w:r w:rsidR="00D74592">
        <w:t xml:space="preserve">však </w:t>
      </w:r>
      <w:r>
        <w:t>ani nelze provést v důsle</w:t>
      </w:r>
      <w:r w:rsidR="00B458CB">
        <w:t>dku toho, že dopadá na rozmanité</w:t>
      </w:r>
      <w:r>
        <w:t xml:space="preserve"> zájmy obsažené v Listině.</w:t>
      </w:r>
    </w:p>
    <w:p w:rsidR="007D3650" w:rsidRDefault="007D3650" w:rsidP="006B3345">
      <w:pPr>
        <w:spacing w:line="360" w:lineRule="auto"/>
        <w:ind w:firstLine="708"/>
        <w:contextualSpacing/>
        <w:jc w:val="both"/>
      </w:pPr>
      <w:r>
        <w:t>Typickou klauzuli tohoto typu nalézám</w:t>
      </w:r>
      <w:r w:rsidR="00F75461">
        <w:t>e v Ústavě Jihoafrické republiky</w:t>
      </w:r>
      <w:r>
        <w:t xml:space="preserve"> v</w:t>
      </w:r>
      <w:r w:rsidR="006B3345">
        <w:t> </w:t>
      </w:r>
      <w:r>
        <w:t>č</w:t>
      </w:r>
      <w:r w:rsidR="006B3345">
        <w:t>l.</w:t>
      </w:r>
      <w:r>
        <w:t xml:space="preserve"> 36, </w:t>
      </w:r>
      <w:r w:rsidR="00260A0A">
        <w:br/>
      </w:r>
      <w:r>
        <w:t xml:space="preserve">který nám říká, že limitace má být rozumná a ospravedlnitelná v otevřené demokratické společnosti založené na lidské důstojnosti, rovnosti a svobodě, a to na základě všech relevantních faktorů, jejichž výseč je následně vyjmenována ve čtyřech bodech, </w:t>
      </w:r>
      <w:r w:rsidR="00260A0A">
        <w:br/>
      </w:r>
      <w:r>
        <w:t>které zdůrazňují zejména účelnost limitace</w:t>
      </w:r>
      <w:r>
        <w:rPr>
          <w:rStyle w:val="Znakapoznpodarou"/>
        </w:rPr>
        <w:footnoteReference w:id="157"/>
      </w:r>
      <w:r>
        <w:t>.</w:t>
      </w:r>
    </w:p>
    <w:p w:rsidR="007D3650" w:rsidRDefault="007D3650" w:rsidP="00EC55BC">
      <w:pPr>
        <w:spacing w:line="360" w:lineRule="auto"/>
        <w:ind w:firstLine="708"/>
        <w:contextualSpacing/>
        <w:jc w:val="both"/>
      </w:pPr>
      <w:r>
        <w:t>Dané znění nám demo</w:t>
      </w:r>
      <w:r w:rsidR="00144941">
        <w:t>nstruje značnou obecnost dávající</w:t>
      </w:r>
      <w:r>
        <w:t xml:space="preserve"> široký prostor k rozmanité interpretaci umožňující omezit jakékoliv ZLPS. Pod</w:t>
      </w:r>
      <w:r w:rsidR="00FD0660">
        <w:t>ívejme se tedy na Listinu, zda</w:t>
      </w:r>
      <w:r>
        <w:t xml:space="preserve"> též obsahuje takovouto limitační klauzuli.</w:t>
      </w:r>
    </w:p>
    <w:p w:rsidR="007D3650" w:rsidRDefault="007D3650" w:rsidP="00EC55BC">
      <w:pPr>
        <w:spacing w:line="360" w:lineRule="auto"/>
        <w:ind w:firstLine="708"/>
        <w:contextualSpacing/>
        <w:jc w:val="both"/>
      </w:pPr>
      <w:r>
        <w:t>Jedinou cestu vidíme v již zmíněném čl. 4 odst. 4 Listi</w:t>
      </w:r>
      <w:r w:rsidR="00144941">
        <w:t>ny. Možnost označit jej</w:t>
      </w:r>
      <w:r>
        <w:t xml:space="preserve"> </w:t>
      </w:r>
      <w:r w:rsidR="000F3A28">
        <w:br/>
      </w:r>
      <w:r>
        <w:t>za generální limitační klauzuli se nabízí, ovšem při důkladnějším zamyšlením dojd</w:t>
      </w:r>
      <w:r w:rsidR="00144941">
        <w:t xml:space="preserve">eme </w:t>
      </w:r>
      <w:r w:rsidR="00144941">
        <w:lastRenderedPageBreak/>
        <w:t>k opačnému závěru</w:t>
      </w:r>
      <w:r>
        <w:t xml:space="preserve">. Jeho znění dopadá pouze na ustanovení o mezích ZLPS v podobě speciálních limitačních klauzulí, nikoliv na ZLPS jako celek. To lze označit za velice pozitivní efekt z hlediska právní jistoty, což by nám nastolená generální limitační klauzule neumožňovala. Ba naopak by na základě ní bylo možno ohýbat ZLPS prostřednictvím </w:t>
      </w:r>
      <w:r w:rsidRPr="009B6B4C">
        <w:rPr>
          <w:i/>
        </w:rPr>
        <w:t>šikovné argumentace</w:t>
      </w:r>
      <w:r>
        <w:t>, a jelikož je Listina základním a z určitého pohledu</w:t>
      </w:r>
      <w:r w:rsidR="00FD0660">
        <w:t xml:space="preserve"> i nejdůležitějším zákonem, </w:t>
      </w:r>
      <w:r>
        <w:t>je na místě respektovat jeho ustanovení v co nejširší možné míře.</w:t>
      </w:r>
    </w:p>
    <w:p w:rsidR="007D3650" w:rsidRDefault="007D3650" w:rsidP="00EC55BC">
      <w:pPr>
        <w:spacing w:line="360" w:lineRule="auto"/>
        <w:ind w:firstLine="708"/>
        <w:contextualSpacing/>
        <w:jc w:val="both"/>
      </w:pPr>
      <w:r>
        <w:t>Ovšem povaha právního řádu vyžaduje omezení</w:t>
      </w:r>
      <w:r w:rsidR="00D74592">
        <w:t xml:space="preserve"> ZLPS nejen</w:t>
      </w:r>
      <w:r>
        <w:t xml:space="preserve"> z hlediska speciálních limitačních klauzul</w:t>
      </w:r>
      <w:r w:rsidR="00D74592">
        <w:t>í, ale také v případě</w:t>
      </w:r>
      <w:r>
        <w:t xml:space="preserve"> jejich kolizí s jinými ústavními principy. Prosazování opačné</w:t>
      </w:r>
      <w:r w:rsidR="001630A5">
        <w:t xml:space="preserve">ho názoru by vedlo k závěrům tzv. </w:t>
      </w:r>
      <w:r w:rsidR="001630A5" w:rsidRPr="00D74592">
        <w:rPr>
          <w:i/>
        </w:rPr>
        <w:t>na hlavu postaveným</w:t>
      </w:r>
      <w:r w:rsidR="001630A5">
        <w:t>, které</w:t>
      </w:r>
      <w:r>
        <w:t xml:space="preserve"> by na základě pozitivi</w:t>
      </w:r>
      <w:r w:rsidR="001630A5">
        <w:t>stického výkladu práva směřovaly</w:t>
      </w:r>
      <w:r>
        <w:t xml:space="preserve"> k rozhodnutím nespravedl</w:t>
      </w:r>
      <w:r w:rsidR="00E84CD7">
        <w:t>ivým,</w:t>
      </w:r>
      <w:r>
        <w:t xml:space="preserve"> či by dokonce nebylo vůbec možno rozhodnout, což by vedlo k porušení jedné ze základních zásad v podobě </w:t>
      </w:r>
      <w:r w:rsidRPr="00B458CB">
        <w:rPr>
          <w:i/>
        </w:rPr>
        <w:t xml:space="preserve">zákazu </w:t>
      </w:r>
      <w:proofErr w:type="spellStart"/>
      <w:r w:rsidRPr="00B458CB">
        <w:rPr>
          <w:i/>
        </w:rPr>
        <w:t>denegatio</w:t>
      </w:r>
      <w:proofErr w:type="spellEnd"/>
      <w:r w:rsidRPr="00B458CB">
        <w:rPr>
          <w:i/>
        </w:rPr>
        <w:t xml:space="preserve"> </w:t>
      </w:r>
      <w:proofErr w:type="spellStart"/>
      <w:r w:rsidRPr="00B458CB">
        <w:rPr>
          <w:i/>
        </w:rPr>
        <w:t>iustiti</w:t>
      </w:r>
      <w:r w:rsidR="001630A5">
        <w:rPr>
          <w:i/>
        </w:rPr>
        <w:t>ae</w:t>
      </w:r>
      <w:proofErr w:type="spellEnd"/>
      <w:r>
        <w:t>.</w:t>
      </w:r>
    </w:p>
    <w:p w:rsidR="007D3650" w:rsidRDefault="007D3650" w:rsidP="00EC55BC">
      <w:pPr>
        <w:spacing w:line="360" w:lineRule="auto"/>
        <w:ind w:firstLine="708"/>
        <w:contextualSpacing/>
        <w:jc w:val="both"/>
      </w:pPr>
      <w:r>
        <w:t>Český právní řád tedy výslovně neobsahuje řešení kolize ZLPS</w:t>
      </w:r>
      <w:r>
        <w:rPr>
          <w:rStyle w:val="Znakapoznpodarou"/>
        </w:rPr>
        <w:footnoteReference w:id="158"/>
      </w:r>
      <w:r>
        <w:t>, ovšem ÚS ČR ji vyvodil analogicky právě ze zmíněného čl. 4 odst. 4 Listiny</w:t>
      </w:r>
      <w:r>
        <w:rPr>
          <w:rStyle w:val="Znakapoznpodarou"/>
        </w:rPr>
        <w:footnoteReference w:id="159"/>
      </w:r>
      <w:r>
        <w:t>. Při konfliktu kupříkladu dvou ZLPS je žádoucí taková aplikace, aby každé z nich bylo uplatněno v určité míře, proto si musí často navzájem ustoupit, aby pomyslné misky vah spravedlnosti byly vyvážené do ideální roviny. Z toho vyplývá, že na základě Listiny se při těch</w:t>
      </w:r>
      <w:r w:rsidR="0044182F">
        <w:t>to střetech</w:t>
      </w:r>
      <w:r>
        <w:t xml:space="preserve"> analogicky pracuje</w:t>
      </w:r>
      <w:r w:rsidR="0044182F">
        <w:t xml:space="preserve"> s tím, že při posuzování kolizí</w:t>
      </w:r>
      <w:r>
        <w:t xml:space="preserve"> a následném zjišťování mezí ZLPS, musí být šetřeno jejich pod</w:t>
      </w:r>
      <w:r w:rsidR="00144941">
        <w:t xml:space="preserve">staty </w:t>
      </w:r>
      <w:r w:rsidR="000F3A28">
        <w:br/>
      </w:r>
      <w:r w:rsidR="00144941">
        <w:t>a smyslu</w:t>
      </w:r>
      <w:r>
        <w:t>.</w:t>
      </w:r>
    </w:p>
    <w:p w:rsidR="007D3650" w:rsidRDefault="00D74592" w:rsidP="00EC55BC">
      <w:pPr>
        <w:spacing w:line="360" w:lineRule="auto"/>
        <w:ind w:firstLine="708"/>
        <w:contextualSpacing/>
        <w:jc w:val="both"/>
      </w:pPr>
      <w:r>
        <w:t>Při pohledu</w:t>
      </w:r>
      <w:r w:rsidR="00F75461">
        <w:t xml:space="preserve"> na generální klauzuli uvedenou v ústavě Jihoafrické republiky</w:t>
      </w:r>
      <w:r w:rsidR="007D3650">
        <w:t xml:space="preserve">, </w:t>
      </w:r>
      <w:r w:rsidR="00F75461">
        <w:br/>
      </w:r>
      <w:r>
        <w:t>i</w:t>
      </w:r>
      <w:r w:rsidR="007D3650">
        <w:t xml:space="preserve"> při kolizní problematice v našich podmínkách sledujeme, že má být dosaženo veskrze </w:t>
      </w:r>
      <w:r w:rsidR="007D3650" w:rsidRPr="0044182F">
        <w:t>stejných cílů, které jsou v ní obsaženy. Má být tedy především sledován účel zákona rozumně, spravedlivě na základě demokratických zásad. Při ř</w:t>
      </w:r>
      <w:r w:rsidR="00F75461" w:rsidRPr="0044182F">
        <w:t>ešení kolizní problematiky v Jihoafrické republice</w:t>
      </w:r>
      <w:r w:rsidR="007D3650" w:rsidRPr="0044182F">
        <w:t xml:space="preserve"> se použije právě tato generální klauzule, v našich podmínkách v důsledku její absence sledujeme tzv. </w:t>
      </w:r>
      <w:r w:rsidR="007D3650" w:rsidRPr="0044182F">
        <w:rPr>
          <w:i/>
        </w:rPr>
        <w:t>obecnou ideu spravedlnosti</w:t>
      </w:r>
      <w:r w:rsidR="00DE4B32" w:rsidRPr="0044182F">
        <w:rPr>
          <w:i/>
        </w:rPr>
        <w:t xml:space="preserve"> </w:t>
      </w:r>
      <w:r w:rsidR="0044182F" w:rsidRPr="0044182F">
        <w:t>prostřednictvím</w:t>
      </w:r>
      <w:r w:rsidR="00DE4B32" w:rsidRPr="0044182F">
        <w:t xml:space="preserve"> principu proporcionality</w:t>
      </w:r>
      <w:r w:rsidR="007D3650" w:rsidRPr="0044182F">
        <w:rPr>
          <w:i/>
        </w:rPr>
        <w:t>,</w:t>
      </w:r>
      <w:r w:rsidR="007D3650" w:rsidRPr="0044182F">
        <w:t xml:space="preserve"> </w:t>
      </w:r>
      <w:r w:rsidR="00DE4B32" w:rsidRPr="0044182F">
        <w:t xml:space="preserve">ovšem </w:t>
      </w:r>
      <w:r w:rsidR="007D3650" w:rsidRPr="0044182F">
        <w:t>dá se</w:t>
      </w:r>
      <w:r w:rsidR="00E84CD7" w:rsidRPr="0044182F">
        <w:t xml:space="preserve"> však</w:t>
      </w:r>
      <w:r w:rsidR="007D3650" w:rsidRPr="0044182F">
        <w:t xml:space="preserve"> říci, že jde o totéž. Rozdíl je </w:t>
      </w:r>
      <w:r w:rsidR="001630A5" w:rsidRPr="0044182F">
        <w:t xml:space="preserve">tedy </w:t>
      </w:r>
      <w:r w:rsidR="007D3650" w:rsidRPr="0044182F">
        <w:t>pou</w:t>
      </w:r>
      <w:r w:rsidR="001630A5" w:rsidRPr="0044182F">
        <w:t>ze v tom, že v ČR se</w:t>
      </w:r>
      <w:r w:rsidR="007D3650" w:rsidRPr="0044182F">
        <w:t xml:space="preserve"> </w:t>
      </w:r>
      <w:r w:rsidR="007D3650" w:rsidRPr="0044182F">
        <w:rPr>
          <w:i/>
        </w:rPr>
        <w:t>nepsaná generální klauzule</w:t>
      </w:r>
      <w:r w:rsidR="007D3650" w:rsidRPr="0044182F">
        <w:t xml:space="preserve"> omezuj</w:t>
      </w:r>
      <w:r w:rsidR="00FD0660">
        <w:t>ící na první pohled neomezitelná</w:t>
      </w:r>
      <w:r w:rsidR="007D3650" w:rsidRPr="0044182F">
        <w:t xml:space="preserve"> ZLPS v podobě dosažení obecné ideje spravedlnosti užívá pouze v případě kolize s jiným ústavním principem.</w:t>
      </w:r>
    </w:p>
    <w:p w:rsidR="007D3650" w:rsidRDefault="007D3650" w:rsidP="00705401">
      <w:pPr>
        <w:pStyle w:val="Nadpis3"/>
      </w:pPr>
      <w:bookmarkStart w:id="51" w:name="_Toc368171581"/>
      <w:bookmarkStart w:id="52" w:name="_Toc377736206"/>
      <w:r>
        <w:t>Shrnutí problematiky limitačních klauzulí</w:t>
      </w:r>
      <w:bookmarkEnd w:id="51"/>
      <w:bookmarkEnd w:id="52"/>
    </w:p>
    <w:p w:rsidR="007D3650" w:rsidRDefault="007D3650" w:rsidP="00EC55BC">
      <w:pPr>
        <w:spacing w:line="360" w:lineRule="auto"/>
        <w:ind w:firstLine="708"/>
        <w:contextualSpacing/>
        <w:jc w:val="both"/>
      </w:pPr>
      <w:r>
        <w:t>Pro jasné osvětlen</w:t>
      </w:r>
      <w:r w:rsidR="00FD0660">
        <w:t>í následujících tvrzení si pomoz</w:t>
      </w:r>
      <w:r>
        <w:t xml:space="preserve">me matematickým modelem, </w:t>
      </w:r>
      <w:r w:rsidR="000F3A28">
        <w:br/>
      </w:r>
      <w:r>
        <w:t xml:space="preserve">jelikož tato otázka je stěžejní z hlediska </w:t>
      </w:r>
      <w:r w:rsidR="00E84CD7">
        <w:t xml:space="preserve">principu </w:t>
      </w:r>
      <w:r>
        <w:t>prop</w:t>
      </w:r>
      <w:r w:rsidR="00E84CD7">
        <w:t xml:space="preserve">orcionality a její pochopení </w:t>
      </w:r>
      <w:r>
        <w:t xml:space="preserve">velmi </w:t>
      </w:r>
      <w:r>
        <w:lastRenderedPageBreak/>
        <w:t>náročné, ovšem naprosto zásadní. V ideálním případě jsou ZLPS aplikována v rozsahu 10</w:t>
      </w:r>
      <w:r w:rsidR="00D74592">
        <w:t>0%. A</w:t>
      </w:r>
      <w:r w:rsidR="004C0CD4">
        <w:t>by byla ještě zachována</w:t>
      </w:r>
      <w:r>
        <w:t xml:space="preserve"> jejich postata a</w:t>
      </w:r>
      <w:r w:rsidR="004C0CD4">
        <w:t xml:space="preserve"> smy</w:t>
      </w:r>
      <w:r w:rsidR="00E84CD7">
        <w:t>sl, musí z nich</w:t>
      </w:r>
      <w:r w:rsidR="004C0CD4">
        <w:t xml:space="preserve"> být ochráněno</w:t>
      </w:r>
      <w:r>
        <w:t xml:space="preserve"> kupříkladu 40%. Za tuto hranici nesmí jít zákonodárce při tvorbě zákonů, ani</w:t>
      </w:r>
      <w:r w:rsidR="00E84CD7">
        <w:t xml:space="preserve"> soudce</w:t>
      </w:r>
      <w:r w:rsidR="00D74592">
        <w:t xml:space="preserve"> při aplikaci ustanovení. Vše za ní</w:t>
      </w:r>
      <w:r>
        <w:t xml:space="preserve"> </w:t>
      </w:r>
      <w:r w:rsidR="00E84CD7">
        <w:t>tedy</w:t>
      </w:r>
      <w:r w:rsidR="00D74592">
        <w:t xml:space="preserve"> můžeme</w:t>
      </w:r>
      <w:r w:rsidR="00E84CD7">
        <w:t xml:space="preserve"> </w:t>
      </w:r>
      <w:r>
        <w:t>označit za nedotknutelné jádro ZLPS.</w:t>
      </w:r>
    </w:p>
    <w:p w:rsidR="007D3650" w:rsidRDefault="007D3650" w:rsidP="00EC55BC">
      <w:pPr>
        <w:spacing w:line="360" w:lineRule="auto"/>
        <w:ind w:firstLine="708"/>
        <w:contextualSpacing/>
        <w:jc w:val="both"/>
      </w:pPr>
      <w:r>
        <w:t xml:space="preserve">Speciální limitační klauzule může samostatně omezit užití ZLPS v mantinelech </w:t>
      </w:r>
      <w:r w:rsidR="000F3A28">
        <w:br/>
      </w:r>
      <w:r>
        <w:t xml:space="preserve">100 - 40%. V případě, kdy není dána limitační klauzule, může k tomuto omezení dojít pouze při kolizi ústavních principů, např. dvou ZLPS, z nichž jedno je uplatněno například </w:t>
      </w:r>
      <w:r w:rsidR="000F3A28">
        <w:br/>
      </w:r>
      <w:r>
        <w:t>v míře 60% a druhé v 50%, ovšem omezení kteréhokoliv práva na základě upřednostnění druhého nemůže jí</w:t>
      </w:r>
      <w:r w:rsidR="001630A5">
        <w:t>t nikdy právě pod zmíněných 40%. V opačném</w:t>
      </w:r>
      <w:r>
        <w:t xml:space="preserve"> případě by došlo k disproporcionální aplikac</w:t>
      </w:r>
      <w:r w:rsidR="00FD0660">
        <w:t xml:space="preserve">i zákona, která není </w:t>
      </w:r>
      <w:proofErr w:type="gramStart"/>
      <w:r w:rsidR="00FD0660">
        <w:t>spravedlivá</w:t>
      </w:r>
      <w:r>
        <w:t xml:space="preserve"> a tedy</w:t>
      </w:r>
      <w:proofErr w:type="gramEnd"/>
      <w:r>
        <w:t xml:space="preserve"> nesleduje účel zákona.</w:t>
      </w:r>
    </w:p>
    <w:p w:rsidR="007D3650" w:rsidRDefault="00681266" w:rsidP="00EC55BC">
      <w:pPr>
        <w:spacing w:line="360" w:lineRule="auto"/>
        <w:ind w:firstLine="708"/>
        <w:contextualSpacing/>
        <w:jc w:val="both"/>
      </w:pPr>
      <w:r>
        <w:t>Další otázka kradoucí se</w:t>
      </w:r>
      <w:r w:rsidR="003554E8">
        <w:t xml:space="preserve"> na mysl</w:t>
      </w:r>
      <w:r w:rsidR="007D3650">
        <w:t xml:space="preserve"> spočívá v tom, zdali speciální limit</w:t>
      </w:r>
      <w:r w:rsidR="003554E8">
        <w:t>ační klauzule určují přesně</w:t>
      </w:r>
      <w:r w:rsidR="007D3650">
        <w:t xml:space="preserve"> spodní hranici </w:t>
      </w:r>
      <w:proofErr w:type="spellStart"/>
      <w:r w:rsidR="007D3650">
        <w:t>omezitelnosti</w:t>
      </w:r>
      <w:proofErr w:type="spellEnd"/>
      <w:r w:rsidR="007D3650">
        <w:t xml:space="preserve"> (40%) a jakou úlohu v tomto směru plní princip proporcionality. Danou problematiku bude opět nejvhodnější si demonstrovat na konkrétním ustanovení.</w:t>
      </w:r>
    </w:p>
    <w:p w:rsidR="007D3650" w:rsidRDefault="007D3650" w:rsidP="005278A6">
      <w:pPr>
        <w:spacing w:line="360" w:lineRule="auto"/>
        <w:ind w:firstLine="708"/>
        <w:contextualSpacing/>
        <w:jc w:val="both"/>
      </w:pPr>
      <w:r>
        <w:t>Pohlédněme na čl. 8 Listiny:</w:t>
      </w:r>
    </w:p>
    <w:p w:rsidR="007D3650" w:rsidRPr="00991604" w:rsidRDefault="007D3650" w:rsidP="00EC55BC">
      <w:pPr>
        <w:pStyle w:val="Odstavecseseznamem"/>
        <w:numPr>
          <w:ilvl w:val="0"/>
          <w:numId w:val="7"/>
        </w:numPr>
        <w:spacing w:line="360" w:lineRule="auto"/>
        <w:jc w:val="both"/>
        <w:rPr>
          <w:i/>
        </w:rPr>
      </w:pPr>
      <w:r w:rsidRPr="00991604">
        <w:rPr>
          <w:i/>
        </w:rPr>
        <w:t>Osobní svoboda je zaručena</w:t>
      </w:r>
      <w:r>
        <w:rPr>
          <w:i/>
        </w:rPr>
        <w:t>.</w:t>
      </w:r>
    </w:p>
    <w:p w:rsidR="007D3650" w:rsidRDefault="007D3650" w:rsidP="00EC55BC">
      <w:pPr>
        <w:pStyle w:val="Odstavecseseznamem"/>
        <w:numPr>
          <w:ilvl w:val="0"/>
          <w:numId w:val="7"/>
        </w:numPr>
        <w:spacing w:line="360" w:lineRule="auto"/>
        <w:jc w:val="both"/>
        <w:rPr>
          <w:i/>
        </w:rPr>
      </w:pPr>
      <w:r w:rsidRPr="00991604">
        <w:rPr>
          <w:i/>
        </w:rPr>
        <w:t xml:space="preserve">Nikdo nesmí být stíhán nebo zbaven svobody jinak než z důvodů a způsobem, </w:t>
      </w:r>
      <w:r w:rsidR="000F3A28">
        <w:rPr>
          <w:i/>
        </w:rPr>
        <w:br/>
      </w:r>
      <w:r w:rsidRPr="00991604">
        <w:rPr>
          <w:i/>
        </w:rPr>
        <w:t>který stanoví zákon</w:t>
      </w:r>
      <w:r>
        <w:rPr>
          <w:i/>
        </w:rPr>
        <w:t>…</w:t>
      </w:r>
    </w:p>
    <w:p w:rsidR="007D3650" w:rsidRPr="00E66565" w:rsidRDefault="007D3650" w:rsidP="00EC55BC">
      <w:pPr>
        <w:pStyle w:val="Odstavecseseznamem"/>
        <w:numPr>
          <w:ilvl w:val="0"/>
          <w:numId w:val="7"/>
        </w:numPr>
        <w:spacing w:line="360" w:lineRule="auto"/>
        <w:jc w:val="both"/>
        <w:rPr>
          <w:i/>
        </w:rPr>
      </w:pPr>
      <w:r>
        <w:rPr>
          <w:i/>
        </w:rPr>
        <w:t>Zatknout obviněného je možno jen na písemný odůvodněný příkaz soudce. Zatčená osoba musí být do 24 hodin odevzdána soudu. Soud musí zatčenou osobu do 24 hodin od převzetí vyslechnout a rozhodnout o vazbě nebo ji propustit na svobodu.</w:t>
      </w:r>
    </w:p>
    <w:p w:rsidR="007D3650" w:rsidRDefault="007D3650" w:rsidP="005278A6">
      <w:pPr>
        <w:spacing w:line="360" w:lineRule="auto"/>
        <w:ind w:firstLine="708"/>
        <w:contextualSpacing/>
        <w:jc w:val="both"/>
      </w:pPr>
      <w:r>
        <w:t>Možnost a rozsah užití principu proporcionality zde můžeme sledovat ve třech rozdílných dimenzích:</w:t>
      </w:r>
    </w:p>
    <w:p w:rsidR="007D3650" w:rsidRDefault="00D74592" w:rsidP="00EC55BC">
      <w:pPr>
        <w:pStyle w:val="Odstavecseseznamem"/>
        <w:spacing w:line="360" w:lineRule="auto"/>
        <w:ind w:left="708"/>
        <w:jc w:val="both"/>
      </w:pPr>
      <w:r>
        <w:t xml:space="preserve">a) </w:t>
      </w:r>
      <w:r>
        <w:tab/>
        <w:t xml:space="preserve">Dle č. 2 </w:t>
      </w:r>
      <w:r w:rsidR="007D3650">
        <w:t>speciální limitační</w:t>
      </w:r>
      <w:r w:rsidR="0044182F">
        <w:t xml:space="preserve"> klauzule odkazuje na obecné</w:t>
      </w:r>
      <w:r w:rsidR="007D3650">
        <w:t xml:space="preserve"> zákony, dává tedy značný prostor zákonodárci určit, v jakých případech bude možno limitovat osobní svobody druhého. Ovšem výše zmíněná imaginární hranice 40%, za kterými je už ZLPS absolutně neomezitelné, je značně nejistá. </w:t>
      </w:r>
    </w:p>
    <w:p w:rsidR="007D3650" w:rsidRDefault="007D3650" w:rsidP="00EC55BC">
      <w:pPr>
        <w:pStyle w:val="Odstavecseseznamem"/>
        <w:spacing w:line="360" w:lineRule="auto"/>
        <w:ind w:left="708" w:firstLine="708"/>
        <w:jc w:val="both"/>
      </w:pPr>
      <w:r>
        <w:t>Jako příklad si uveďme ohrožení vlastnického práva založeného čl. 11 Listiny fyzi</w:t>
      </w:r>
      <w:r w:rsidR="00D74592">
        <w:t>ckou osobou. V tomto případě</w:t>
      </w:r>
      <w:r>
        <w:t xml:space="preserve"> limitační klauzule dovoluje s odkazem </w:t>
      </w:r>
      <w:r w:rsidR="003B6880">
        <w:br/>
      </w:r>
      <w:r>
        <w:t xml:space="preserve">na </w:t>
      </w:r>
      <w:r w:rsidR="0044182F">
        <w:t>obecný zákon</w:t>
      </w:r>
      <w:r w:rsidR="00681266">
        <w:t xml:space="preserve"> upravující</w:t>
      </w:r>
      <w:r>
        <w:t xml:space="preserve"> krajní nouzi</w:t>
      </w:r>
      <w:r w:rsidR="00681266">
        <w:t xml:space="preserve"> </w:t>
      </w:r>
      <w:r>
        <w:t>zakročit vůči osobě</w:t>
      </w:r>
      <w:r w:rsidR="00681266">
        <w:t xml:space="preserve"> tak</w:t>
      </w:r>
      <w:r>
        <w:t>, aby bylo zabráněno škodám na majetku, dává nám určitá kritéria, ta jsou však velmi obecná.</w:t>
      </w:r>
    </w:p>
    <w:p w:rsidR="007D3650" w:rsidRDefault="007D3650" w:rsidP="00EC55BC">
      <w:pPr>
        <w:pStyle w:val="Odstavecseseznamem"/>
        <w:spacing w:line="360" w:lineRule="auto"/>
        <w:ind w:left="708" w:firstLine="708"/>
        <w:jc w:val="both"/>
      </w:pPr>
      <w:r>
        <w:lastRenderedPageBreak/>
        <w:t>Daná hranice tedy musí být stanovena prostřednictvím rozhodnutí soudu určující mez, ve které je ještě zachován</w:t>
      </w:r>
      <w:r w:rsidR="003554E8">
        <w:t>a podstata a smysl ZLPS. Z tohoto</w:t>
      </w:r>
      <w:r>
        <w:t xml:space="preserve"> úhlu pohledu můžeme říci, že určení obecné hranice ZLPS, za k</w:t>
      </w:r>
      <w:r w:rsidR="003554E8">
        <w:t xml:space="preserve">terou již nelze vkročit </w:t>
      </w:r>
      <w:r w:rsidR="006138C1">
        <w:br/>
      </w:r>
      <w:r w:rsidR="003554E8">
        <w:t>při jejím</w:t>
      </w:r>
      <w:r>
        <w:t xml:space="preserve"> omezení, je nám v podstatě k ničemu</w:t>
      </w:r>
      <w:r>
        <w:rPr>
          <w:rStyle w:val="Znakapoznpodarou"/>
        </w:rPr>
        <w:footnoteReference w:id="160"/>
      </w:r>
      <w:r w:rsidR="00FD0660">
        <w:t>. Až konkrétní rozhodnutí</w:t>
      </w:r>
      <w:r>
        <w:t xml:space="preserve"> snažící se nalézt prostřednictvím své argumentace obecnou ideu sp</w:t>
      </w:r>
      <w:r w:rsidR="000B2DA8">
        <w:t>r</w:t>
      </w:r>
      <w:r w:rsidR="00FD0660">
        <w:t>avedlnosti</w:t>
      </w:r>
      <w:r w:rsidR="000B2DA8">
        <w:t xml:space="preserve"> nám ukáže jeho mez</w:t>
      </w:r>
      <w:r>
        <w:t xml:space="preserve"> v každém jednotlivém případě, a to právě prostřednictvím principu proporcionality a jeho jednotlivých kritérií.</w:t>
      </w:r>
    </w:p>
    <w:p w:rsidR="007D3650" w:rsidRDefault="007D3650" w:rsidP="00EC55BC">
      <w:pPr>
        <w:pStyle w:val="Odstavecseseznamem"/>
        <w:spacing w:line="360" w:lineRule="auto"/>
        <w:ind w:left="708" w:firstLine="708"/>
        <w:jc w:val="both"/>
      </w:pPr>
      <w:r>
        <w:t>Důleži</w:t>
      </w:r>
      <w:r w:rsidR="00D74592">
        <w:t>té</w:t>
      </w:r>
      <w:r>
        <w:t xml:space="preserve"> je </w:t>
      </w:r>
      <w:r w:rsidR="00D74592">
        <w:t xml:space="preserve">též </w:t>
      </w:r>
      <w:r>
        <w:t>pohlédnutí na typ speciální limitační klauzule pod č</w:t>
      </w:r>
      <w:r w:rsidR="00D74592">
        <w:t>. 2</w:t>
      </w:r>
      <w:r w:rsidR="004C0CD4">
        <w:t xml:space="preserve"> </w:t>
      </w:r>
      <w:r>
        <w:t>z hlediska legisla</w:t>
      </w:r>
      <w:r w:rsidR="00681266">
        <w:t>tivního procesu. Zde</w:t>
      </w:r>
      <w:r>
        <w:t xml:space="preserve"> je dán zákonodárci zn</w:t>
      </w:r>
      <w:r w:rsidR="00FD0660">
        <w:t>ačný a na první pohled nelimitovaný</w:t>
      </w:r>
      <w:r>
        <w:t xml:space="preserve"> prostor pro omezování ZLPS prostřednictvím zákona. Ovšem</w:t>
      </w:r>
      <w:r w:rsidR="00681266">
        <w:t xml:space="preserve"> i</w:t>
      </w:r>
      <w:r>
        <w:t xml:space="preserve"> v tomto případě musí být respektován čl. 4 odst. 4 Listiny a tedy zachována podstata a smysl ZLPS v podobě (neurčitého) nedotknutelného jádra (40%). Mez při tvorbě konkrétní zákonné úpravy je určována opět právě pomocí principu proporcionality</w:t>
      </w:r>
      <w:r>
        <w:rPr>
          <w:rStyle w:val="Znakapoznpodarou"/>
        </w:rPr>
        <w:footnoteReference w:id="161"/>
      </w:r>
      <w:r>
        <w:t>.</w:t>
      </w:r>
    </w:p>
    <w:p w:rsidR="007D3650" w:rsidRDefault="007D3650" w:rsidP="00EC55BC">
      <w:pPr>
        <w:pStyle w:val="Odstavecseseznamem"/>
        <w:spacing w:line="360" w:lineRule="auto"/>
        <w:ind w:left="708" w:firstLine="708"/>
        <w:jc w:val="both"/>
      </w:pPr>
      <w:r>
        <w:t>Z </w:t>
      </w:r>
      <w:r w:rsidR="003554E8">
        <w:t xml:space="preserve">toho vyplývá, že tyto </w:t>
      </w:r>
      <w:r>
        <w:t>speciální limitační</w:t>
      </w:r>
      <w:r w:rsidR="003554E8">
        <w:t xml:space="preserve"> klauzule nestanovují</w:t>
      </w:r>
      <w:r>
        <w:t xml:space="preserve"> v plné míře mantinely k možnosti použití </w:t>
      </w:r>
      <w:r w:rsidR="000B2DA8">
        <w:t xml:space="preserve">principu </w:t>
      </w:r>
      <w:r>
        <w:t>proporcionality, ale naopak je prostřednictvím poměřovací metody určována konkrétní podoba limitační klauzule</w:t>
      </w:r>
      <w:r w:rsidR="003554E8">
        <w:t>,</w:t>
      </w:r>
      <w:r>
        <w:t xml:space="preserve"> a tedy i vlastí mez</w:t>
      </w:r>
      <w:r w:rsidR="00681266">
        <w:t>. V podstatě si tedy</w:t>
      </w:r>
      <w:r>
        <w:t xml:space="preserve"> princip proporcionality utváří sám prostor, ve kterém může být užíván.</w:t>
      </w:r>
    </w:p>
    <w:p w:rsidR="007D3650" w:rsidRDefault="007D3650" w:rsidP="00EC55BC">
      <w:pPr>
        <w:spacing w:line="360" w:lineRule="auto"/>
        <w:ind w:left="708"/>
        <w:contextualSpacing/>
        <w:jc w:val="both"/>
      </w:pPr>
      <w:r>
        <w:t>b)</w:t>
      </w:r>
      <w:r w:rsidRPr="00C26987">
        <w:t xml:space="preserve"> </w:t>
      </w:r>
      <w:r>
        <w:tab/>
        <w:t xml:space="preserve">Limitační klauzule pod č. 3 určená konkrétně na ústavní úrovni je oproti limitaci prostřednictvím č. 2 jasně daným pravidlem, které určuje hranice užití proporcionality a za níž při jakémkoliv použití nelze zajít. Zde je limitace jasně dána </w:t>
      </w:r>
      <w:r w:rsidR="003B6880">
        <w:br/>
      </w:r>
      <w:r>
        <w:t xml:space="preserve">a </w:t>
      </w:r>
      <w:r w:rsidR="003554E8">
        <w:t xml:space="preserve">principu </w:t>
      </w:r>
      <w:r>
        <w:t>proporciona</w:t>
      </w:r>
      <w:r w:rsidR="003554E8">
        <w:t>lity</w:t>
      </w:r>
      <w:r>
        <w:t xml:space="preserve"> není umožněno touto mezí jakkoliv hnout.</w:t>
      </w:r>
    </w:p>
    <w:p w:rsidR="007D3650" w:rsidRDefault="007D3650" w:rsidP="00EC55BC">
      <w:pPr>
        <w:spacing w:line="360" w:lineRule="auto"/>
        <w:ind w:left="708" w:firstLine="45"/>
        <w:contextualSpacing/>
        <w:jc w:val="both"/>
      </w:pPr>
      <w:r>
        <w:t>c)</w:t>
      </w:r>
      <w:r>
        <w:tab/>
        <w:t xml:space="preserve">Poslední dimenzí je použití </w:t>
      </w:r>
      <w:r w:rsidR="005334EF">
        <w:t xml:space="preserve">principu </w:t>
      </w:r>
      <w:r>
        <w:t>pr</w:t>
      </w:r>
      <w:r w:rsidR="00B30A88">
        <w:t>oporcionality v kolizní situaci. V</w:t>
      </w:r>
      <w:r>
        <w:t> tomto případě je jeho aplika</w:t>
      </w:r>
      <w:r w:rsidR="00B30A88">
        <w:t>ce a hranice užití vázána na</w:t>
      </w:r>
      <w:r>
        <w:t xml:space="preserve"> konkrétní limit</w:t>
      </w:r>
      <w:r w:rsidR="00B30A88">
        <w:t>ační klauzuli</w:t>
      </w:r>
      <w:r>
        <w:t xml:space="preserve"> stanovenou na ústavní úrovni, dál</w:t>
      </w:r>
      <w:r w:rsidR="00946817">
        <w:t xml:space="preserve">e limitačními klauzulemi na </w:t>
      </w:r>
      <w:proofErr w:type="spellStart"/>
      <w:r w:rsidR="00946817">
        <w:t>pod</w:t>
      </w:r>
      <w:r>
        <w:t>ústavní</w:t>
      </w:r>
      <w:proofErr w:type="spellEnd"/>
      <w:r>
        <w:t xml:space="preserve"> úrovni, </w:t>
      </w:r>
      <w:r w:rsidR="006138C1">
        <w:br/>
      </w:r>
      <w:r>
        <w:t>které jsou však vytvořeny na základě principu proporcionality samotného a pokud zde n</w:t>
      </w:r>
      <w:r w:rsidR="00E248D5">
        <w:t xml:space="preserve">ení stanovena žádná z nich, </w:t>
      </w:r>
      <w:r>
        <w:t>musí být šetřeno podstaty a smyslu principů</w:t>
      </w:r>
      <w:r w:rsidR="005334EF">
        <w:t xml:space="preserve"> analogicky</w:t>
      </w:r>
      <w:r>
        <w:t xml:space="preserve"> na základě čl. 4 odst. 4 Listiny.</w:t>
      </w:r>
    </w:p>
    <w:p w:rsidR="005334EF" w:rsidRDefault="005334EF" w:rsidP="00EC55BC">
      <w:pPr>
        <w:spacing w:line="360" w:lineRule="auto"/>
        <w:ind w:left="708" w:firstLine="45"/>
        <w:contextualSpacing/>
        <w:jc w:val="both"/>
      </w:pPr>
    </w:p>
    <w:p w:rsidR="007D3650" w:rsidRPr="00991604" w:rsidRDefault="007D3650" w:rsidP="00EC55BC">
      <w:pPr>
        <w:spacing w:line="360" w:lineRule="auto"/>
        <w:ind w:firstLine="708"/>
        <w:contextualSpacing/>
        <w:jc w:val="both"/>
      </w:pPr>
      <w:r>
        <w:t xml:space="preserve">Z výše zmíněného vyplývá, že omezení ZLPS pomocí limitačních klauzulí a kolizí nelze vnímat samostatně. Velice často se tyto metody doplňují. Speciální limitační klauzule </w:t>
      </w:r>
      <w:r>
        <w:lastRenderedPageBreak/>
        <w:t>jsou často zdůrazněním nutnosti omezení ZLPS, ke kterému by došlo i na základě kolize</w:t>
      </w:r>
      <w:r w:rsidR="00E248D5">
        <w:t>,</w:t>
      </w:r>
      <w:r>
        <w:t xml:space="preserve"> </w:t>
      </w:r>
      <w:r w:rsidR="003B6880">
        <w:br/>
      </w:r>
      <w:r>
        <w:t>a hranice jejího použití je často určována právě prostřednictvím principu proporcionality, který obecné ustanoven</w:t>
      </w:r>
      <w:r w:rsidR="00E248D5">
        <w:t>í detailně aplikuje na konkrétní</w:t>
      </w:r>
      <w:r>
        <w:t xml:space="preserve"> případ.</w:t>
      </w:r>
    </w:p>
    <w:p w:rsidR="007D3650" w:rsidRDefault="00E248D5" w:rsidP="005278A6">
      <w:pPr>
        <w:spacing w:line="360" w:lineRule="auto"/>
        <w:ind w:firstLine="708"/>
        <w:contextualSpacing/>
        <w:jc w:val="both"/>
      </w:pPr>
      <w:r>
        <w:t xml:space="preserve">Ovšem </w:t>
      </w:r>
      <w:r w:rsidR="007D3650">
        <w:t xml:space="preserve">limitační klauzule stanovené v ústavním předpise (neodkazující </w:t>
      </w:r>
      <w:r w:rsidR="003B6880">
        <w:br/>
      </w:r>
      <w:r w:rsidR="00DD7FD6">
        <w:t>na obecný</w:t>
      </w:r>
      <w:r w:rsidR="007D3650">
        <w:t xml:space="preserve"> zákon) jsou zdrojem principu proporcionality, je</w:t>
      </w:r>
      <w:r w:rsidR="005334EF">
        <w:t>n</w:t>
      </w:r>
      <w:r w:rsidR="007D3650">
        <w:t>ž je z nich odvozen</w:t>
      </w:r>
      <w:r w:rsidR="007D3650">
        <w:rPr>
          <w:rStyle w:val="Znakapoznpodarou"/>
        </w:rPr>
        <w:footnoteReference w:id="162"/>
      </w:r>
      <w:r w:rsidR="005334EF">
        <w:t>. Z</w:t>
      </w:r>
      <w:r w:rsidR="007D3650">
        <w:t xml:space="preserve">ároveň mu dávají </w:t>
      </w:r>
      <w:r w:rsidR="00946817">
        <w:t xml:space="preserve">nepřekročitelné </w:t>
      </w:r>
      <w:r w:rsidR="007D3650">
        <w:t xml:space="preserve">mantinely, ve kterých může </w:t>
      </w:r>
      <w:r>
        <w:t xml:space="preserve">být </w:t>
      </w:r>
      <w:r w:rsidR="007D3650">
        <w:t>je</w:t>
      </w:r>
      <w:r>
        <w:t>ho aplikace</w:t>
      </w:r>
      <w:r w:rsidR="00946817">
        <w:t xml:space="preserve"> uplatněna. </w:t>
      </w:r>
      <w:r w:rsidR="00260A0A">
        <w:br/>
      </w:r>
      <w:r w:rsidR="00946817">
        <w:t>Avšak</w:t>
      </w:r>
      <w:r w:rsidR="007D3650">
        <w:t xml:space="preserve"> opět musíme zdůraznit, že </w:t>
      </w:r>
      <w:r w:rsidR="00946817">
        <w:t xml:space="preserve">ostatní </w:t>
      </w:r>
      <w:r w:rsidR="007D3650">
        <w:t>limitační klauzule jsou často pom</w:t>
      </w:r>
      <w:r w:rsidR="005334EF">
        <w:t>ěrně neurčité, stanovená mez</w:t>
      </w:r>
      <w:r w:rsidR="00B30A88">
        <w:t xml:space="preserve"> značně nestabilní. P</w:t>
      </w:r>
      <w:r w:rsidR="007D3650">
        <w:t>roto princip proporcionality určuje detailním způ</w:t>
      </w:r>
      <w:r w:rsidR="00BF137E">
        <w:t>sobem tyto mezní hranice (stanovuje</w:t>
      </w:r>
      <w:r w:rsidR="007D3650">
        <w:t xml:space="preserve"> konkrétní výsledek kolize) a na základě vývoje společnosti je v průběhu doby p</w:t>
      </w:r>
      <w:r w:rsidR="00946817">
        <w:t>osouvá jedním či druhým směrem.</w:t>
      </w:r>
    </w:p>
    <w:p w:rsidR="007D3650" w:rsidRDefault="00BF137E" w:rsidP="005278A6">
      <w:pPr>
        <w:spacing w:line="360" w:lineRule="auto"/>
        <w:ind w:firstLine="708"/>
        <w:contextualSpacing/>
        <w:jc w:val="both"/>
      </w:pPr>
      <w:r>
        <w:t>Tímto</w:t>
      </w:r>
      <w:r w:rsidR="007D3650">
        <w:t xml:space="preserve"> se </w:t>
      </w:r>
      <w:r w:rsidR="005334EF">
        <w:t xml:space="preserve">princip proporcionality </w:t>
      </w:r>
      <w:r w:rsidR="007D3650">
        <w:t xml:space="preserve">stává jedním z nejdůležitějších právních nástrojů vůbec, jelikož přímo určuje konkrétní obsah ústavního zákona v podobě Listiny, která je základem celého </w:t>
      </w:r>
      <w:r w:rsidR="005334EF">
        <w:t>právního řádu. Jádro principů</w:t>
      </w:r>
      <w:r w:rsidR="007D3650">
        <w:t xml:space="preserve"> je nalézáno na základě vztahu ZLPS </w:t>
      </w:r>
      <w:r w:rsidR="00260A0A">
        <w:br/>
      </w:r>
      <w:r w:rsidR="007D3650">
        <w:t xml:space="preserve">a </w:t>
      </w:r>
      <w:r w:rsidR="005334EF">
        <w:t xml:space="preserve">principu </w:t>
      </w:r>
      <w:r w:rsidR="007D3650">
        <w:t>proporcionalit</w:t>
      </w:r>
      <w:r w:rsidR="005334EF">
        <w:t>y</w:t>
      </w:r>
      <w:r w:rsidR="007D3650">
        <w:rPr>
          <w:rStyle w:val="Znakapoznpodarou"/>
        </w:rPr>
        <w:footnoteReference w:id="163"/>
      </w:r>
      <w:r w:rsidR="007D3650">
        <w:t>.</w:t>
      </w:r>
    </w:p>
    <w:p w:rsidR="007D3650" w:rsidRDefault="007D3650" w:rsidP="005278A6">
      <w:pPr>
        <w:spacing w:line="360" w:lineRule="auto"/>
        <w:ind w:firstLine="708"/>
        <w:contextualSpacing/>
        <w:jc w:val="both"/>
      </w:pPr>
      <w:r>
        <w:t>Závěrem lze říci, že každou neproporcioná</w:t>
      </w:r>
      <w:r w:rsidR="00B30A88">
        <w:t>lní limitaci můžeme označit</w:t>
      </w:r>
      <w:r>
        <w:t xml:space="preserve"> </w:t>
      </w:r>
      <w:r w:rsidR="003B6880">
        <w:br/>
      </w:r>
      <w:r>
        <w:t>za protiústavní</w:t>
      </w:r>
      <w:r>
        <w:rPr>
          <w:rStyle w:val="Znakapoznpodarou"/>
        </w:rPr>
        <w:footnoteReference w:id="164"/>
      </w:r>
      <w:r>
        <w:t xml:space="preserve">, proto je </w:t>
      </w:r>
      <w:r w:rsidR="00B30A88">
        <w:t xml:space="preserve">princip proporcionality </w:t>
      </w:r>
      <w:r>
        <w:t>neodmyslitelně spjat s problematikou limitačních klauzulí a ZLPS samotných.</w:t>
      </w:r>
    </w:p>
    <w:p w:rsidR="007D3650" w:rsidRDefault="007D3650" w:rsidP="00EC55BC">
      <w:pPr>
        <w:pStyle w:val="Nadpis2"/>
        <w:spacing w:line="360" w:lineRule="auto"/>
        <w:contextualSpacing/>
        <w:jc w:val="both"/>
      </w:pPr>
      <w:bookmarkStart w:id="53" w:name="_Toc368171582"/>
      <w:bookmarkStart w:id="54" w:name="_Toc377736207"/>
      <w:r>
        <w:t>Veřejné statky</w:t>
      </w:r>
      <w:bookmarkEnd w:id="53"/>
      <w:bookmarkEnd w:id="54"/>
    </w:p>
    <w:p w:rsidR="007D3650" w:rsidRPr="006E2CF6" w:rsidRDefault="007D3650" w:rsidP="005278A6">
      <w:pPr>
        <w:spacing w:line="360" w:lineRule="auto"/>
        <w:ind w:firstLine="708"/>
        <w:contextualSpacing/>
        <w:jc w:val="both"/>
        <w:rPr>
          <w:rFonts w:cs="Times New Roman"/>
          <w:szCs w:val="24"/>
        </w:rPr>
      </w:pPr>
      <w:r w:rsidRPr="004E79CB">
        <w:rPr>
          <w:rFonts w:cs="Times New Roman"/>
          <w:szCs w:val="24"/>
        </w:rPr>
        <w:t>Úprava postavení jednotlivce na ústavní úrovni stanoví jak ochranu individuáln</w:t>
      </w:r>
      <w:r w:rsidR="000E0FC9">
        <w:rPr>
          <w:rFonts w:cs="Times New Roman"/>
          <w:szCs w:val="24"/>
        </w:rPr>
        <w:t>ích práv a svobod, tak i</w:t>
      </w:r>
      <w:r w:rsidRPr="004E79CB">
        <w:rPr>
          <w:rFonts w:cs="Times New Roman"/>
          <w:szCs w:val="24"/>
        </w:rPr>
        <w:t xml:space="preserve"> veřejných statků.</w:t>
      </w:r>
      <w:r>
        <w:rPr>
          <w:rStyle w:val="Znakapoznpodarou"/>
          <w:rFonts w:cs="Times New Roman"/>
          <w:szCs w:val="24"/>
        </w:rPr>
        <w:footnoteReference w:id="165"/>
      </w:r>
      <w:r w:rsidRPr="004E79CB">
        <w:rPr>
          <w:rFonts w:cs="Times New Roman"/>
          <w:szCs w:val="24"/>
        </w:rPr>
        <w:t xml:space="preserve"> Z tohoto důvodu </w:t>
      </w:r>
      <w:r>
        <w:rPr>
          <w:rFonts w:cs="Times New Roman"/>
          <w:szCs w:val="24"/>
        </w:rPr>
        <w:t>ZLPS mohou být omezena nejen</w:t>
      </w:r>
      <w:r w:rsidRPr="004E79CB">
        <w:rPr>
          <w:rFonts w:cs="Times New Roman"/>
          <w:szCs w:val="24"/>
        </w:rPr>
        <w:t xml:space="preserve"> </w:t>
      </w:r>
      <w:r>
        <w:rPr>
          <w:rFonts w:cs="Times New Roman"/>
          <w:szCs w:val="24"/>
        </w:rPr>
        <w:t>případnou kolizí mezi sebou, ale i na základě střetu</w:t>
      </w:r>
      <w:r w:rsidRPr="004E79CB">
        <w:rPr>
          <w:rFonts w:cs="Times New Roman"/>
          <w:szCs w:val="24"/>
        </w:rPr>
        <w:t xml:space="preserve"> s jinými ústavně chrán</w:t>
      </w:r>
      <w:r>
        <w:rPr>
          <w:rFonts w:cs="Times New Roman"/>
          <w:szCs w:val="24"/>
        </w:rPr>
        <w:t>ěnými hodnotami, při níž musí být stanoveny podmínky, za kterých bude upřednostněno</w:t>
      </w:r>
      <w:r w:rsidRPr="00F66ED0">
        <w:rPr>
          <w:rFonts w:cs="Times New Roman"/>
          <w:szCs w:val="24"/>
        </w:rPr>
        <w:t xml:space="preserve"> je</w:t>
      </w:r>
      <w:r>
        <w:rPr>
          <w:rFonts w:cs="Times New Roman"/>
          <w:szCs w:val="24"/>
        </w:rPr>
        <w:t>dno ZLPS nebo</w:t>
      </w:r>
      <w:r w:rsidRPr="00F66ED0">
        <w:rPr>
          <w:rFonts w:cs="Times New Roman"/>
          <w:szCs w:val="24"/>
        </w:rPr>
        <w:t xml:space="preserve"> určitý veřejný statek</w:t>
      </w:r>
      <w:r>
        <w:rPr>
          <w:rStyle w:val="Znakapoznpodarou"/>
          <w:rFonts w:cs="Times New Roman"/>
          <w:szCs w:val="24"/>
        </w:rPr>
        <w:footnoteReference w:id="166"/>
      </w:r>
      <w:r w:rsidRPr="00F66ED0">
        <w:rPr>
          <w:rFonts w:cs="Times New Roman"/>
          <w:szCs w:val="24"/>
        </w:rPr>
        <w:t>.</w:t>
      </w:r>
    </w:p>
    <w:p w:rsidR="007D3650" w:rsidRDefault="007D3650" w:rsidP="005278A6">
      <w:pPr>
        <w:spacing w:line="360" w:lineRule="auto"/>
        <w:ind w:firstLine="708"/>
        <w:contextualSpacing/>
        <w:jc w:val="both"/>
      </w:pPr>
      <w:r>
        <w:t xml:space="preserve">Veřejným statkem se z hlediska ekonomických teorií rozumí komodita, ze které mají všichni lidé v určitém státě, městě či místě stejný prospěch, jenž je nedělitelný a lidé nemohou být vyloučeni z jeho požívání. Soukromý statek se liší tím, že při jeho spotřebování </w:t>
      </w:r>
      <w:r w:rsidR="00260A0A">
        <w:br/>
      </w:r>
      <w:r>
        <w:t>už nemůže být spotřebován nikým jiným.</w:t>
      </w:r>
      <w:r>
        <w:rPr>
          <w:rStyle w:val="Znakapoznpodarou"/>
        </w:rPr>
        <w:footnoteReference w:id="167"/>
      </w:r>
      <w:r>
        <w:t xml:space="preserve"> Jednoduchým příkladem veřejného statku je zajištění příznivého životního prostředí, jež je umožněno užívat takřka nevyčerpatelně </w:t>
      </w:r>
      <w:r>
        <w:lastRenderedPageBreak/>
        <w:t xml:space="preserve">neomezené skupině osob. Za soukromý statek pak můžeme označit například potraviny, </w:t>
      </w:r>
      <w:r w:rsidR="003B6880">
        <w:br/>
      </w:r>
      <w:r>
        <w:t>které v důsledku spotřebov</w:t>
      </w:r>
      <w:r w:rsidR="000B2DA8">
        <w:t>ání jednotlivcem zanikají, a tudíž</w:t>
      </w:r>
      <w:r>
        <w:t xml:space="preserve"> není možné jejich opětovné užití.</w:t>
      </w:r>
    </w:p>
    <w:p w:rsidR="007D3650" w:rsidRPr="00963549" w:rsidRDefault="007D3650" w:rsidP="005278A6">
      <w:pPr>
        <w:spacing w:line="360" w:lineRule="auto"/>
        <w:ind w:firstLine="708"/>
        <w:contextualSpacing/>
        <w:jc w:val="both"/>
      </w:pPr>
      <w:r>
        <w:rPr>
          <w:rFonts w:cs="Times New Roman"/>
          <w:szCs w:val="24"/>
        </w:rPr>
        <w:t xml:space="preserve">Z hlediska právního se ÚS ČR této problematice poprvé důkladně věnoval v roce 1996, kdy byl nucen řešit kolizi ZLPS a právě veřejného statku. Ve svém nálezu, který se stal základním vodítkem pro pozdější střety, jej vtáhl z ekonomického světa do právního, vymezil vůči ZLPS a vyčerpávajícím </w:t>
      </w:r>
      <w:r w:rsidR="000B2DA8">
        <w:rPr>
          <w:rFonts w:cs="Times New Roman"/>
          <w:szCs w:val="24"/>
        </w:rPr>
        <w:t>způsobem pak</w:t>
      </w:r>
      <w:r>
        <w:rPr>
          <w:rFonts w:cs="Times New Roman"/>
          <w:szCs w:val="24"/>
        </w:rPr>
        <w:t xml:space="preserve"> definoval takto: </w:t>
      </w:r>
      <w:r w:rsidRPr="004E79CB">
        <w:rPr>
          <w:rFonts w:cs="Times New Roman"/>
          <w:i/>
          <w:szCs w:val="24"/>
        </w:rPr>
        <w:t xml:space="preserve">„Pro veřejné statky je typické, </w:t>
      </w:r>
      <w:r w:rsidR="003B6880">
        <w:rPr>
          <w:rFonts w:cs="Times New Roman"/>
          <w:i/>
          <w:szCs w:val="24"/>
        </w:rPr>
        <w:br/>
      </w:r>
      <w:r w:rsidRPr="004E79CB">
        <w:rPr>
          <w:rFonts w:cs="Times New Roman"/>
          <w:i/>
          <w:szCs w:val="24"/>
        </w:rPr>
        <w:t xml:space="preserve">že prospěch z nich je nedělitelný a lidé nemohou být vyloučeni z jeho požívání…Veřejným statkem se tudíž určitý aspekt lidské existence stává za podmínky, kdy není možno jej pojmově, věcně i právně rozložit na části a tyto přiřadit jednotlivcům jako podíly. Pro základní práva </w:t>
      </w:r>
      <w:r w:rsidR="003B6880">
        <w:rPr>
          <w:rFonts w:cs="Times New Roman"/>
          <w:i/>
          <w:szCs w:val="24"/>
        </w:rPr>
        <w:br/>
      </w:r>
      <w:r w:rsidRPr="004E79CB">
        <w:rPr>
          <w:rFonts w:cs="Times New Roman"/>
          <w:i/>
          <w:szCs w:val="24"/>
        </w:rPr>
        <w:t>a svobody je, na rozdíl od veřejných statků, typická jejich distributivnost. Aspekty lidské existence, jakými jsou např. osobní svoboda, svoboda projevu, účast v politickém dění a s tím spjaté volební právo, právo zastávat veřejné funkce, právo sdružovat se v politických stranách atd., lze pojmově, věcně i právně členit na čás</w:t>
      </w:r>
      <w:r>
        <w:rPr>
          <w:rFonts w:cs="Times New Roman"/>
          <w:i/>
          <w:szCs w:val="24"/>
        </w:rPr>
        <w:t>ti a tyto přiřadit jednotlivcům</w:t>
      </w:r>
      <w:r w:rsidRPr="004E79CB">
        <w:rPr>
          <w:rStyle w:val="Znakapoznpodarou"/>
          <w:rFonts w:cs="Times New Roman"/>
          <w:i/>
          <w:szCs w:val="24"/>
        </w:rPr>
        <w:footnoteReference w:id="168"/>
      </w:r>
      <w:r>
        <w:rPr>
          <w:rFonts w:cs="Times New Roman"/>
          <w:i/>
          <w:szCs w:val="24"/>
        </w:rPr>
        <w:t>“</w:t>
      </w:r>
      <w:r w:rsidR="000B2DA8">
        <w:rPr>
          <w:rFonts w:cs="Times New Roman"/>
          <w:i/>
          <w:szCs w:val="24"/>
        </w:rPr>
        <w:t>.</w:t>
      </w:r>
    </w:p>
    <w:p w:rsidR="007D3650" w:rsidRDefault="007D3650" w:rsidP="005278A6">
      <w:pPr>
        <w:spacing w:line="360" w:lineRule="auto"/>
        <w:ind w:firstLine="708"/>
        <w:contextualSpacing/>
        <w:jc w:val="both"/>
      </w:pPr>
      <w:r>
        <w:t xml:space="preserve">V Listině zakotvená ZLPS stojí na ústavní úrovni. Proto, aby došlo k rovnocenné kolizi s veřejným statkem, musíme nalézt tuto množinu principů na obdobném místě, </w:t>
      </w:r>
      <w:r w:rsidR="00260A0A">
        <w:br/>
      </w:r>
      <w:r>
        <w:t>z něhož pak stejně jako ZLPS prozařují celým právním řádem.</w:t>
      </w:r>
    </w:p>
    <w:p w:rsidR="007D3650" w:rsidRPr="00AA3776" w:rsidRDefault="007D3650" w:rsidP="005278A6">
      <w:pPr>
        <w:spacing w:line="360" w:lineRule="auto"/>
        <w:ind w:firstLine="708"/>
        <w:contextualSpacing/>
        <w:jc w:val="both"/>
      </w:pPr>
      <w:r>
        <w:t>Konkrétní hodnoty jsou vytvořeny na základě kultury každé společnosti a jejich historického vývoje</w:t>
      </w:r>
      <w:r>
        <w:rPr>
          <w:rStyle w:val="Znakapoznpodarou"/>
        </w:rPr>
        <w:footnoteReference w:id="169"/>
      </w:r>
      <w:r>
        <w:t>. Prapůvod nalezneme v čl. 1 odst. 1 Ústavy ČR</w:t>
      </w:r>
      <w:r>
        <w:rPr>
          <w:rStyle w:val="Znakapoznpodarou"/>
        </w:rPr>
        <w:footnoteReference w:id="170"/>
      </w:r>
      <w:r>
        <w:t xml:space="preserve">, v níž je uveden princip </w:t>
      </w:r>
      <w:r w:rsidRPr="00AA3776">
        <w:t xml:space="preserve">demokratismu. Jeho účelem je zachování demokracie, což je možné pouze na základě prosazování veřejných zájmů </w:t>
      </w:r>
      <w:r w:rsidRPr="00AA3776">
        <w:rPr>
          <w:rFonts w:cs="Times New Roman"/>
        </w:rPr>
        <w:t>(</w:t>
      </w:r>
      <w:r w:rsidRPr="00AA3776">
        <w:rPr>
          <w:rFonts w:cs="Times New Roman"/>
          <w:szCs w:val="24"/>
        </w:rPr>
        <w:t>zájem, který je možné považovat</w:t>
      </w:r>
      <w:r w:rsidRPr="00AA3776">
        <w:rPr>
          <w:rFonts w:eastAsia="Calibri" w:cs="Times New Roman"/>
          <w:szCs w:val="24"/>
        </w:rPr>
        <w:t xml:space="preserve"> za obecný či obecně prospěšný</w:t>
      </w:r>
      <w:r w:rsidRPr="00AA3776">
        <w:rPr>
          <w:rStyle w:val="Znakapoznpodarou"/>
          <w:rFonts w:cs="Times New Roman"/>
          <w:szCs w:val="24"/>
        </w:rPr>
        <w:footnoteReference w:id="171"/>
      </w:r>
      <w:r w:rsidRPr="00AA3776">
        <w:rPr>
          <w:rFonts w:cs="Times New Roman"/>
        </w:rPr>
        <w:t xml:space="preserve">) </w:t>
      </w:r>
      <w:r w:rsidRPr="00AA3776">
        <w:t xml:space="preserve">v určité míře ve prospěch celé společnosti v podobě rozvoje hospodářského, kulturního, osobnostního u každého jedince a udržením suverenity státu vůči vnějším tlakům. </w:t>
      </w:r>
    </w:p>
    <w:p w:rsidR="007D3650" w:rsidRDefault="007D3650" w:rsidP="005278A6">
      <w:pPr>
        <w:spacing w:line="360" w:lineRule="auto"/>
        <w:ind w:firstLine="708"/>
        <w:contextualSpacing/>
        <w:jc w:val="both"/>
      </w:pPr>
      <w:r w:rsidRPr="00AA3776">
        <w:t xml:space="preserve">Tyto veřejné zájmy jsou prosazovány prostřednictvím zajišťování veřejných statků, </w:t>
      </w:r>
      <w:r w:rsidR="003B6880">
        <w:br/>
      </w:r>
      <w:r w:rsidRPr="00AA3776">
        <w:t>jež</w:t>
      </w:r>
      <w:r>
        <w:t xml:space="preserve"> jsou dále distribuovány vůči celku. Jednoduchým příkladem může být potřeba výběru daní (ve veřejném zájmu), za které jsou následně hrazeny náklady za poskytované veřejné osvětlení (veřejný statek), jež je užíváno každým jednotlivcem bez omezení, a to dopomáhá ke zvýšení bezpečnosti obyvatelstva, což je jedním ze základních cílů demokratického zřízení.</w:t>
      </w:r>
    </w:p>
    <w:p w:rsidR="007D3650" w:rsidRDefault="007D3650" w:rsidP="005278A6">
      <w:pPr>
        <w:spacing w:line="360" w:lineRule="auto"/>
        <w:ind w:firstLine="708"/>
        <w:contextualSpacing/>
        <w:jc w:val="both"/>
      </w:pPr>
      <w:r>
        <w:t>Pokud bychom hledali konkrétní a poměrně celistvý výčet veřejných statků na ústav</w:t>
      </w:r>
      <w:r w:rsidR="008064F1">
        <w:t>ní úrovni, pak musíme nahlédnout</w:t>
      </w:r>
      <w:r>
        <w:t xml:space="preserve"> do ústavního zákona o bezpečnosti ČR</w:t>
      </w:r>
      <w:r>
        <w:rPr>
          <w:rStyle w:val="Znakapoznpodarou"/>
        </w:rPr>
        <w:footnoteReference w:id="172"/>
      </w:r>
      <w:r w:rsidR="008064F1">
        <w:t xml:space="preserve">, </w:t>
      </w:r>
      <w:r>
        <w:t xml:space="preserve">konkrétně </w:t>
      </w:r>
      <w:r w:rsidR="003B6880">
        <w:br/>
      </w:r>
      <w:r>
        <w:t xml:space="preserve">do čl. 2 odst. 1, kde nalezneme: </w:t>
      </w:r>
      <w:r w:rsidRPr="00C31E98">
        <w:rPr>
          <w:i/>
        </w:rPr>
        <w:t xml:space="preserve">svrchovanost, demokratické základy ČR, vnitřní pořádek </w:t>
      </w:r>
      <w:r w:rsidR="003B6880">
        <w:rPr>
          <w:i/>
        </w:rPr>
        <w:br/>
      </w:r>
      <w:r w:rsidRPr="00C31E98">
        <w:rPr>
          <w:i/>
        </w:rPr>
        <w:lastRenderedPageBreak/>
        <w:t>a bezpečnost</w:t>
      </w:r>
      <w:r>
        <w:t xml:space="preserve"> (konkretizace čl. 1 odst. 1 Ústavy ČR), </w:t>
      </w:r>
      <w:r w:rsidRPr="00C31E98">
        <w:rPr>
          <w:i/>
        </w:rPr>
        <w:t>respekt k živo</w:t>
      </w:r>
      <w:r>
        <w:rPr>
          <w:i/>
        </w:rPr>
        <w:t xml:space="preserve">tu, zdraví obyvatelstva </w:t>
      </w:r>
      <w:r w:rsidR="003B6880">
        <w:rPr>
          <w:i/>
        </w:rPr>
        <w:br/>
      </w:r>
      <w:r>
        <w:rPr>
          <w:i/>
        </w:rPr>
        <w:t>a majetkovým</w:t>
      </w:r>
      <w:r w:rsidRPr="00C31E98">
        <w:rPr>
          <w:i/>
        </w:rPr>
        <w:t xml:space="preserve"> hodnot</w:t>
      </w:r>
      <w:r>
        <w:rPr>
          <w:i/>
        </w:rPr>
        <w:t>ám</w:t>
      </w:r>
      <w:r w:rsidR="00457C2F">
        <w:t xml:space="preserve"> (čl. 3</w:t>
      </w:r>
      <w:r>
        <w:t xml:space="preserve">), </w:t>
      </w:r>
      <w:r w:rsidRPr="00C31E98">
        <w:rPr>
          <w:i/>
        </w:rPr>
        <w:t xml:space="preserve">celistvost </w:t>
      </w:r>
      <w:r w:rsidR="00457C2F">
        <w:t>(čl. 11</w:t>
      </w:r>
      <w:r>
        <w:t xml:space="preserve">), </w:t>
      </w:r>
      <w:r w:rsidRPr="00C31E98">
        <w:rPr>
          <w:i/>
        </w:rPr>
        <w:t>zajištění příznivého životního prostředí</w:t>
      </w:r>
      <w:r>
        <w:rPr>
          <w:rStyle w:val="Znakapoznpodarou"/>
          <w:i/>
        </w:rPr>
        <w:footnoteReference w:id="173"/>
      </w:r>
      <w:r w:rsidR="00457C2F">
        <w:t xml:space="preserve"> (čl. 7</w:t>
      </w:r>
      <w:r>
        <w:t xml:space="preserve">), </w:t>
      </w:r>
      <w:r w:rsidRPr="00C31E98">
        <w:rPr>
          <w:i/>
        </w:rPr>
        <w:t>plnění mezinárodních závazků o společné obraně</w:t>
      </w:r>
      <w:r>
        <w:t xml:space="preserve"> (čl. 1 odst</w:t>
      </w:r>
      <w:r w:rsidR="00457C2F">
        <w:t>. 2</w:t>
      </w:r>
      <w:r>
        <w:t>).</w:t>
      </w:r>
    </w:p>
    <w:p w:rsidR="007D3650" w:rsidRDefault="007D3650" w:rsidP="005278A6">
      <w:pPr>
        <w:spacing w:line="360" w:lineRule="auto"/>
        <w:ind w:firstLine="708"/>
        <w:contextualSpacing/>
        <w:jc w:val="both"/>
      </w:pPr>
      <w:r>
        <w:t xml:space="preserve">Tento výčet můžeme brát </w:t>
      </w:r>
      <w:r w:rsidR="00946817">
        <w:t>z hlediska čl. 2 odst. 3 Ústavy ČR</w:t>
      </w:r>
      <w:r w:rsidR="001C391C">
        <w:t xml:space="preserve"> </w:t>
      </w:r>
      <w:r w:rsidR="008064F1">
        <w:t>veskrze jako taxativní.</w:t>
      </w:r>
      <w:r>
        <w:t xml:space="preserve"> </w:t>
      </w:r>
      <w:r w:rsidR="003B6880">
        <w:br/>
      </w:r>
      <w:r w:rsidR="008064F1">
        <w:t>Na jeho</w:t>
      </w:r>
      <w:r>
        <w:t xml:space="preserve"> základě a striktně v mezích zákona může být do určitých mezí ospravedlněna široká množina zásahů do ZLPS za účelem ochrany demokracie.</w:t>
      </w:r>
    </w:p>
    <w:p w:rsidR="007D3650" w:rsidRDefault="007D3650" w:rsidP="00EC55BC">
      <w:pPr>
        <w:pStyle w:val="Nadpis3"/>
        <w:spacing w:line="360" w:lineRule="auto"/>
        <w:contextualSpacing/>
        <w:jc w:val="both"/>
      </w:pPr>
      <w:bookmarkStart w:id="55" w:name="_Toc368171583"/>
      <w:bookmarkStart w:id="56" w:name="_Toc377736208"/>
      <w:r>
        <w:t>Limitace</w:t>
      </w:r>
      <w:bookmarkEnd w:id="55"/>
      <w:bookmarkEnd w:id="56"/>
    </w:p>
    <w:p w:rsidR="007D3650" w:rsidRPr="00AA3776" w:rsidRDefault="007D3650" w:rsidP="005278A6">
      <w:pPr>
        <w:spacing w:line="360" w:lineRule="auto"/>
        <w:ind w:firstLine="708"/>
        <w:contextualSpacing/>
        <w:jc w:val="both"/>
      </w:pPr>
      <w:r>
        <w:t>Samotný obsah veřejného statku je obklopen mnoha pochybnostmi</w:t>
      </w:r>
      <w:r>
        <w:rPr>
          <w:rStyle w:val="Znakapoznpodarou"/>
        </w:rPr>
        <w:footnoteReference w:id="174"/>
      </w:r>
      <w:r>
        <w:t>, proto se následně pokusíme nastínit jejich možné způsoby limitace. U ZLPS jsme se věnovali zejm</w:t>
      </w:r>
      <w:r w:rsidR="000E266D">
        <w:t xml:space="preserve">éna problematice jejich </w:t>
      </w:r>
      <w:proofErr w:type="spellStart"/>
      <w:r w:rsidR="000E266D">
        <w:t>omezitelnosti</w:t>
      </w:r>
      <w:proofErr w:type="spellEnd"/>
      <w:r w:rsidR="000E266D">
        <w:t>, zda k ní může dojít</w:t>
      </w:r>
      <w:r>
        <w:t xml:space="preserve"> a do jaké míry. Stejnou otázku je třeba si položit i v případě veřejných statků. </w:t>
      </w:r>
      <w:r w:rsidRPr="00AA3776">
        <w:t xml:space="preserve">Nelze je považovat ani za neomezitelné, ovšem jejich omezení musí být </w:t>
      </w:r>
      <w:r w:rsidR="008064F1">
        <w:t xml:space="preserve">prováděno </w:t>
      </w:r>
      <w:r w:rsidRPr="00AA3776">
        <w:t>v přiměřené míře.</w:t>
      </w:r>
    </w:p>
    <w:p w:rsidR="007D3650" w:rsidRPr="00AA3776" w:rsidRDefault="007D3650" w:rsidP="005278A6">
      <w:pPr>
        <w:spacing w:line="360" w:lineRule="auto"/>
        <w:ind w:firstLine="708"/>
        <w:contextualSpacing/>
        <w:jc w:val="both"/>
      </w:pPr>
      <w:r w:rsidRPr="00AA3776">
        <w:t>Nedostat</w:t>
      </w:r>
      <w:r w:rsidR="00714BCF">
        <w:t>ečné prosazování veřejného zájmu může</w:t>
      </w:r>
      <w:r w:rsidRPr="00AA3776">
        <w:t xml:space="preserve"> vést </w:t>
      </w:r>
      <w:r w:rsidR="008064F1">
        <w:t>k nemožnosti tvorby potřebného</w:t>
      </w:r>
      <w:r w:rsidRPr="00AA3776">
        <w:t xml:space="preserve"> množství veřejných statků, což by mohlo mít za následek nepříznivé důsledky pro celou společnost, případně až její rozpad. Na druhou stranu jejich agresi</w:t>
      </w:r>
      <w:r>
        <w:t>vní prosazování bez ohledu na ZL</w:t>
      </w:r>
      <w:r w:rsidRPr="00AA3776">
        <w:t>PS by mohlo vést k popření základních demokratických zásad, což by směřovalo k nastolení režimu totalitního.</w:t>
      </w:r>
    </w:p>
    <w:p w:rsidR="007D3650" w:rsidRPr="00E24709" w:rsidRDefault="007D3650" w:rsidP="005278A6">
      <w:pPr>
        <w:spacing w:line="360" w:lineRule="auto"/>
        <w:ind w:firstLine="708"/>
        <w:contextualSpacing/>
        <w:jc w:val="both"/>
      </w:pPr>
      <w:r>
        <w:t xml:space="preserve">Z čl. 2 odst. 3 Ústavy ČR vyplývá, že veřejné statky mohou být shromažďovány </w:t>
      </w:r>
      <w:r w:rsidR="003B6880">
        <w:br/>
      </w:r>
      <w:r>
        <w:t>a následně distribuovány prostřednictvím veřejné moci způsoby, které stanoví zákon a v jeho mezích. V tomto ustanovení tedy můžeme sledovat původ sp</w:t>
      </w:r>
      <w:r w:rsidR="00BF137E">
        <w:t xml:space="preserve">eciálních limitačních klauzulí majících </w:t>
      </w:r>
      <w:r>
        <w:t>př</w:t>
      </w:r>
      <w:r w:rsidR="00BF137E">
        <w:t>i prosazování veřejných statků</w:t>
      </w:r>
      <w:r w:rsidR="001C391C">
        <w:t xml:space="preserve"> podobu</w:t>
      </w:r>
      <w:r>
        <w:t xml:space="preserve"> principů, jelikož ty mohou být prosazovány pouze v rozsahu stanoveném zákonem.</w:t>
      </w:r>
    </w:p>
    <w:p w:rsidR="007D3650" w:rsidRDefault="007D3650" w:rsidP="005278A6">
      <w:pPr>
        <w:spacing w:line="360" w:lineRule="auto"/>
        <w:ind w:firstLine="708"/>
        <w:contextualSpacing/>
        <w:jc w:val="both"/>
      </w:pPr>
      <w:r>
        <w:t>V této souvislosti je opět vhodné si uvést jednoduchý příklad pro jasnou demonstraci, k čemuž nám dopomůže § 20 zákona o obecní policii</w:t>
      </w:r>
      <w:r>
        <w:rPr>
          <w:rStyle w:val="Znakapoznpodarou"/>
        </w:rPr>
        <w:footnoteReference w:id="175"/>
      </w:r>
      <w:r w:rsidR="00A1772A">
        <w:t xml:space="preserve"> konkretizující požadavek</w:t>
      </w:r>
      <w:r>
        <w:t xml:space="preserve"> distribuce veřejného statku v podobě vnitřního pořádku a bezpečnosti:</w:t>
      </w:r>
    </w:p>
    <w:p w:rsidR="007D3650" w:rsidRPr="00D33C60" w:rsidRDefault="00714BCF" w:rsidP="00EC55BC">
      <w:pPr>
        <w:pStyle w:val="Odstavecseseznamem"/>
        <w:numPr>
          <w:ilvl w:val="0"/>
          <w:numId w:val="9"/>
        </w:numPr>
        <w:spacing w:line="360" w:lineRule="auto"/>
        <w:jc w:val="both"/>
        <w:rPr>
          <w:i/>
        </w:rPr>
      </w:pPr>
      <w:r>
        <w:rPr>
          <w:i/>
        </w:rPr>
        <w:t>„</w:t>
      </w:r>
      <w:r w:rsidR="007D3650" w:rsidRPr="00D33C60">
        <w:rPr>
          <w:i/>
        </w:rPr>
        <w:t>Strážník je oprávněn použít služební zbraň</w:t>
      </w:r>
    </w:p>
    <w:p w:rsidR="007D3650" w:rsidRPr="00D33C60" w:rsidRDefault="007D3650" w:rsidP="00EC55BC">
      <w:pPr>
        <w:pStyle w:val="Odstavecseseznamem"/>
        <w:numPr>
          <w:ilvl w:val="0"/>
          <w:numId w:val="10"/>
        </w:numPr>
        <w:spacing w:line="360" w:lineRule="auto"/>
        <w:jc w:val="both"/>
        <w:rPr>
          <w:i/>
        </w:rPr>
      </w:pPr>
      <w:r w:rsidRPr="00D33C60">
        <w:rPr>
          <w:i/>
        </w:rPr>
        <w:t>za podmínek nutné obrany nebo za podmínek krajní nouze,</w:t>
      </w:r>
    </w:p>
    <w:p w:rsidR="007D3650" w:rsidRDefault="007D3650" w:rsidP="00EC55BC">
      <w:pPr>
        <w:pStyle w:val="Odstavecseseznamem"/>
        <w:numPr>
          <w:ilvl w:val="0"/>
          <w:numId w:val="10"/>
        </w:numPr>
        <w:spacing w:line="360" w:lineRule="auto"/>
        <w:jc w:val="both"/>
        <w:rPr>
          <w:i/>
        </w:rPr>
      </w:pPr>
      <w:r w:rsidRPr="00D33C60">
        <w:rPr>
          <w:i/>
        </w:rPr>
        <w:t>aby zamezil útěku nebezpečného pachatele, jehož nemůže jiným způsobem zadržet</w:t>
      </w:r>
      <w:r w:rsidR="00714BCF">
        <w:rPr>
          <w:i/>
        </w:rPr>
        <w:t>“</w:t>
      </w:r>
      <w:r w:rsidR="000B2DA8">
        <w:rPr>
          <w:i/>
        </w:rPr>
        <w:t>.</w:t>
      </w:r>
    </w:p>
    <w:p w:rsidR="007D3650" w:rsidRDefault="007D3650" w:rsidP="005278A6">
      <w:pPr>
        <w:spacing w:line="360" w:lineRule="auto"/>
        <w:ind w:firstLine="708"/>
        <w:contextualSpacing/>
        <w:jc w:val="both"/>
      </w:pPr>
      <w:r>
        <w:lastRenderedPageBreak/>
        <w:t xml:space="preserve">Pro účinnou ochranu demokratické společnosti je nutné dát příslušníkům policie pravomoc užít služební zbraně, jež je nejvýznamnější hrozbou pro případné pachatele trestné činnosti. Ovšem její použití bez omezení pouze z titulu úřední </w:t>
      </w:r>
      <w:r w:rsidR="00516654">
        <w:t>osoby a jejího</w:t>
      </w:r>
      <w:r>
        <w:t xml:space="preserve"> subjektivního rozhodnutí by mohlo vést k zásadním, nepřiměřeným a nežádoucím zásahům do ZLPS jednotlivců zejména v ohledu na ochranu života a zdraví, proto jsou v</w:t>
      </w:r>
      <w:r w:rsidR="00714BCF">
        <w:t> tomto ustanovení dány</w:t>
      </w:r>
      <w:r>
        <w:t xml:space="preserve"> poměr</w:t>
      </w:r>
      <w:r w:rsidR="00714BCF">
        <w:t>ně přísné podmínky</w:t>
      </w:r>
      <w:r w:rsidR="001C391C">
        <w:t xml:space="preserve"> pro její po</w:t>
      </w:r>
      <w:r>
        <w:t>užití.</w:t>
      </w:r>
    </w:p>
    <w:p w:rsidR="007D3650" w:rsidRDefault="007D3650" w:rsidP="005278A6">
      <w:pPr>
        <w:spacing w:line="360" w:lineRule="auto"/>
        <w:ind w:firstLine="708"/>
        <w:contextualSpacing/>
        <w:jc w:val="both"/>
      </w:pPr>
      <w:r>
        <w:t xml:space="preserve">Na druhou stranu extrémní omezování a praktická nemožnost užití služební zbraně </w:t>
      </w:r>
      <w:r w:rsidR="00260A0A">
        <w:br/>
      </w:r>
      <w:r>
        <w:t>by zabraňovala účinnému zajištění vnitřního pořádku a bezpečnosti, což by mohlo vést k neudržitelnému stavu ve společnosti.</w:t>
      </w:r>
    </w:p>
    <w:p w:rsidR="007D3650" w:rsidRPr="00D33C60" w:rsidRDefault="007D3650" w:rsidP="005278A6">
      <w:pPr>
        <w:spacing w:line="360" w:lineRule="auto"/>
        <w:ind w:firstLine="708"/>
        <w:contextualSpacing/>
        <w:jc w:val="both"/>
      </w:pPr>
      <w:r>
        <w:t>Proto můžeme říci, že prosazování veřejného statku je v přímém vztahu se ZLPS. Jeho maximální prosazování by vedlo k porušování ZLPS, kdežto opačný trend směřuje ke společnosti nestabilní. Dané složky mu</w:t>
      </w:r>
      <w:r w:rsidR="00BF137E">
        <w:t xml:space="preserve">sí být proporcionálně vyváženy </w:t>
      </w:r>
      <w:r>
        <w:t>tak</w:t>
      </w:r>
      <w:r w:rsidR="00BF137E">
        <w:t>,</w:t>
      </w:r>
      <w:r>
        <w:t xml:space="preserve"> aby byla nastolena harmonie ve společnosti na základě principu demokratismu.</w:t>
      </w:r>
    </w:p>
    <w:p w:rsidR="007D3650" w:rsidRDefault="007D3650" w:rsidP="00EC55BC">
      <w:pPr>
        <w:pStyle w:val="Nadpis2"/>
        <w:spacing w:line="360" w:lineRule="auto"/>
        <w:contextualSpacing/>
        <w:jc w:val="both"/>
      </w:pPr>
      <w:bookmarkStart w:id="57" w:name="_Toc368171584"/>
      <w:bookmarkStart w:id="58" w:name="_Toc377736209"/>
      <w:r>
        <w:t>Vzájemný kolizní vztah lidských práv a veřejných statků z hlediska celospolečenského kontextu</w:t>
      </w:r>
      <w:bookmarkEnd w:id="57"/>
      <w:bookmarkEnd w:id="58"/>
    </w:p>
    <w:p w:rsidR="007D3650" w:rsidRDefault="007D3650" w:rsidP="005278A6">
      <w:pPr>
        <w:spacing w:line="360" w:lineRule="auto"/>
        <w:ind w:firstLine="708"/>
        <w:contextualSpacing/>
        <w:jc w:val="both"/>
      </w:pPr>
      <w:r>
        <w:t>Princip proporcionality má obrovský politický</w:t>
      </w:r>
      <w:r w:rsidR="00F51E8F">
        <w:t xml:space="preserve"> a vůbec celospolečenský význam.</w:t>
      </w:r>
      <w:r>
        <w:t xml:space="preserve"> </w:t>
      </w:r>
      <w:r w:rsidR="003B6880">
        <w:br/>
      </w:r>
      <w:r w:rsidR="00F51E8F">
        <w:t>J</w:t>
      </w:r>
      <w:r>
        <w:t>eliko</w:t>
      </w:r>
      <w:r w:rsidR="00BF137E">
        <w:t xml:space="preserve">ž jde o nepsaný princip, </w:t>
      </w:r>
      <w:r>
        <w:t>můžeme</w:t>
      </w:r>
      <w:r w:rsidR="00BF137E">
        <w:t xml:space="preserve"> ho</w:t>
      </w:r>
      <w:r>
        <w:t xml:space="preserve"> označit za tzv. </w:t>
      </w:r>
      <w:r w:rsidRPr="00F9028F">
        <w:rPr>
          <w:i/>
        </w:rPr>
        <w:t>šedou eminenci</w:t>
      </w:r>
      <w:r w:rsidR="00BF137E">
        <w:t xml:space="preserve"> hýbající společností, </w:t>
      </w:r>
      <w:r>
        <w:t>zejména při vzájemné kolizi ZLPS a veřejného statku.</w:t>
      </w:r>
    </w:p>
    <w:p w:rsidR="007D3650" w:rsidRDefault="007D3650" w:rsidP="005278A6">
      <w:pPr>
        <w:spacing w:line="360" w:lineRule="auto"/>
        <w:ind w:firstLine="708"/>
        <w:contextualSpacing/>
        <w:jc w:val="both"/>
      </w:pPr>
      <w:r>
        <w:t>Jak již bylo výše řečeno, na vrcholu našeho právního řádu stojí Ús</w:t>
      </w:r>
      <w:r w:rsidR="00FE2D50">
        <w:t xml:space="preserve">tava ČR a Listina. </w:t>
      </w:r>
      <w:r w:rsidR="003B6880">
        <w:br/>
      </w:r>
      <w:r w:rsidR="00FE2D50">
        <w:t>Čl. 2 odst. 1</w:t>
      </w:r>
      <w:r>
        <w:t xml:space="preserve"> Ústavy </w:t>
      </w:r>
      <w:r w:rsidR="00FE2D50">
        <w:t xml:space="preserve">ČR </w:t>
      </w:r>
      <w:r>
        <w:t>nám říká, že veškerá moc vychází z lidu a je vykonávána prostřednictvím moci zákonodárné, výkonné a soudní. Lid se tedy vzdává části své suverenity ve prospěch celku a úkolem státu je udržovat tento společenský celek v chodu na základě demokratických nástrojů.</w:t>
      </w:r>
    </w:p>
    <w:p w:rsidR="007D3650" w:rsidRDefault="007D3650" w:rsidP="005278A6">
      <w:pPr>
        <w:spacing w:line="360" w:lineRule="auto"/>
        <w:ind w:firstLine="708"/>
        <w:contextualSpacing/>
        <w:jc w:val="both"/>
      </w:pPr>
      <w:r>
        <w:t xml:space="preserve">Ústava v podstatě </w:t>
      </w:r>
      <w:r w:rsidR="008064F1">
        <w:t>chrání lid před sebou samým, protože</w:t>
      </w:r>
      <w:r>
        <w:t xml:space="preserve"> zabraňuje prosazování práva silnějšího</w:t>
      </w:r>
      <w:r w:rsidR="008064F1">
        <w:t>, které by vedlo</w:t>
      </w:r>
      <w:r>
        <w:t xml:space="preserve"> k nekontrolovatelné anarchii. Ovšem naopak prostřednictvím extenzivního výkladu může dojít k dalšímu nežádoucímu jevu v podobě nastolení tyranie.</w:t>
      </w:r>
    </w:p>
    <w:p w:rsidR="007D3650" w:rsidRDefault="00BF137E" w:rsidP="005278A6">
      <w:pPr>
        <w:spacing w:line="360" w:lineRule="auto"/>
        <w:ind w:firstLine="708"/>
        <w:contextualSpacing/>
        <w:jc w:val="both"/>
      </w:pPr>
      <w:r>
        <w:t>Pro tento případ</w:t>
      </w:r>
      <w:r w:rsidR="007D3650">
        <w:t xml:space="preserve"> máme Listinu, která zaručuje práva jedinci, je</w:t>
      </w:r>
      <w:r w:rsidR="00F51E8F">
        <w:t>n</w:t>
      </w:r>
      <w:r w:rsidR="007D3650">
        <w:t xml:space="preserve">ž se vzdal na základě Ústavy části své suverenity, v takové míře, aby ho státní moc </w:t>
      </w:r>
      <w:r w:rsidR="007D3650" w:rsidRPr="00F9028F">
        <w:rPr>
          <w:i/>
        </w:rPr>
        <w:t>nesemlela</w:t>
      </w:r>
      <w:r w:rsidR="007D3650">
        <w:t>. Proto, aby nedošlo ani k jedné z extrémních variant, zde máme princip proporcionality</w:t>
      </w:r>
      <w:r w:rsidR="005C4411">
        <w:t xml:space="preserve"> vyvažující</w:t>
      </w:r>
      <w:r w:rsidR="007D3650">
        <w:t xml:space="preserve"> střety </w:t>
      </w:r>
      <w:r w:rsidR="003B6880">
        <w:br/>
      </w:r>
      <w:r>
        <w:t xml:space="preserve">do ideální roviny </w:t>
      </w:r>
      <w:r w:rsidR="007D3650">
        <w:t>tak</w:t>
      </w:r>
      <w:r>
        <w:t>,</w:t>
      </w:r>
      <w:r w:rsidR="007D3650">
        <w:t xml:space="preserve"> aby se společnost</w:t>
      </w:r>
      <w:r w:rsidR="005C4411">
        <w:t xml:space="preserve"> mohla nadále příznivě vyvíjet.</w:t>
      </w:r>
    </w:p>
    <w:p w:rsidR="007D3650" w:rsidRDefault="007D3650" w:rsidP="005278A6">
      <w:pPr>
        <w:spacing w:line="360" w:lineRule="auto"/>
        <w:ind w:firstLine="708"/>
        <w:contextualSpacing/>
        <w:jc w:val="both"/>
      </w:pPr>
      <w:r>
        <w:lastRenderedPageBreak/>
        <w:t>Z hlediska vzájemných kolizí je důležité tvrzení ÚS ČR, že ZLPS a veřejné statky jsou si prima facie rovnocenné</w:t>
      </w:r>
      <w:r>
        <w:rPr>
          <w:rStyle w:val="Znakapoznpodarou"/>
        </w:rPr>
        <w:footnoteReference w:id="176"/>
      </w:r>
      <w:r>
        <w:t xml:space="preserve">. Startovací pozice je tedy pro obě množiny stejná a na základě </w:t>
      </w:r>
      <w:r w:rsidR="008C321C">
        <w:t xml:space="preserve">principu </w:t>
      </w:r>
      <w:r>
        <w:t>proporcionality je v konkrétním případě rozhodnuto, které z těchto ústavních hodnot bude dána přednost, což má následně dalekosáhlé důsledky.</w:t>
      </w:r>
    </w:p>
    <w:p w:rsidR="005278A6" w:rsidRDefault="007D3650" w:rsidP="005278A6">
      <w:pPr>
        <w:spacing w:line="360" w:lineRule="auto"/>
        <w:ind w:firstLine="708"/>
        <w:contextualSpacing/>
        <w:jc w:val="both"/>
      </w:pPr>
      <w:r>
        <w:t xml:space="preserve">Vezměme si tedy princip v podobě veřejného statku a opět použijme procentní hranice </w:t>
      </w:r>
      <w:r w:rsidR="00571993">
        <w:br/>
      </w:r>
      <w:r w:rsidR="001110BB">
        <w:t xml:space="preserve">k ilustrativní demonstraci </w:t>
      </w:r>
      <w:r>
        <w:t>obja</w:t>
      </w:r>
      <w:r w:rsidR="001110BB">
        <w:t xml:space="preserve">snění vzájemného vztahu se ZLPS a </w:t>
      </w:r>
      <w:r>
        <w:t>násle</w:t>
      </w:r>
      <w:r w:rsidR="0027213B">
        <w:t xml:space="preserve">dného </w:t>
      </w:r>
      <w:r w:rsidR="001110BB">
        <w:t>celospolečenského</w:t>
      </w:r>
      <w:r>
        <w:t xml:space="preserve"> dopad</w:t>
      </w:r>
      <w:r w:rsidR="001110BB">
        <w:t>u</w:t>
      </w:r>
      <w:r>
        <w:t>.</w:t>
      </w:r>
    </w:p>
    <w:p w:rsidR="007D3650" w:rsidRDefault="007D3650" w:rsidP="005278A6">
      <w:pPr>
        <w:spacing w:line="360" w:lineRule="auto"/>
        <w:ind w:firstLine="708"/>
        <w:contextualSpacing/>
        <w:jc w:val="both"/>
      </w:pPr>
      <w:r>
        <w:t>Prosazení veřejného statku v rozsahu:</w:t>
      </w:r>
      <w:r>
        <w:tab/>
      </w:r>
    </w:p>
    <w:p w:rsidR="007D3650" w:rsidRDefault="001110BB" w:rsidP="00EC55BC">
      <w:pPr>
        <w:pStyle w:val="Odstavecseseznamem"/>
        <w:numPr>
          <w:ilvl w:val="0"/>
          <w:numId w:val="8"/>
        </w:numPr>
        <w:spacing w:line="360" w:lineRule="auto"/>
        <w:jc w:val="both"/>
      </w:pPr>
      <w:r>
        <w:t>100 -</w:t>
      </w:r>
      <w:r w:rsidR="007D3650">
        <w:t xml:space="preserve"> 80% = extrémní disproporcionalita (prosazování veřejného zájmu narušující podstatu a smysl ZLPS = tyranie, totalitní režim)</w:t>
      </w:r>
      <w:r w:rsidR="00FE2D50">
        <w:t>.</w:t>
      </w:r>
    </w:p>
    <w:p w:rsidR="007D3650" w:rsidRDefault="001110BB" w:rsidP="00EC55BC">
      <w:pPr>
        <w:pStyle w:val="Odstavecseseznamem"/>
        <w:numPr>
          <w:ilvl w:val="0"/>
          <w:numId w:val="8"/>
        </w:numPr>
        <w:spacing w:line="360" w:lineRule="auto"/>
        <w:jc w:val="both"/>
      </w:pPr>
      <w:r>
        <w:t>79 -</w:t>
      </w:r>
      <w:r w:rsidR="007D3650">
        <w:t xml:space="preserve"> 60% = vyloučení extrémní disproporcionality, test rac</w:t>
      </w:r>
      <w:r w:rsidR="00FE2D50">
        <w:t>ionality (omezení</w:t>
      </w:r>
      <w:r w:rsidR="007D3650">
        <w:t xml:space="preserve"> ZLPS v maximální možné míře, která není proporcionální, ovšem je žádoucí z hlediska </w:t>
      </w:r>
      <w:r w:rsidR="005C4411">
        <w:t xml:space="preserve">prosazování rovnosti ve společnosti, </w:t>
      </w:r>
      <w:r w:rsidR="007D3650">
        <w:t>možností daného státu a filozofie nastolené politiky</w:t>
      </w:r>
      <w:r w:rsidR="00FE2D50">
        <w:t>)</w:t>
      </w:r>
      <w:r w:rsidR="007D3650">
        <w:t>.</w:t>
      </w:r>
    </w:p>
    <w:p w:rsidR="007D3650" w:rsidRDefault="001110BB" w:rsidP="00EC55BC">
      <w:pPr>
        <w:pStyle w:val="Odstavecseseznamem"/>
        <w:numPr>
          <w:ilvl w:val="0"/>
          <w:numId w:val="8"/>
        </w:numPr>
        <w:spacing w:line="360" w:lineRule="auto"/>
        <w:jc w:val="both"/>
      </w:pPr>
      <w:r>
        <w:t xml:space="preserve">59 - </w:t>
      </w:r>
      <w:r w:rsidR="007D3650">
        <w:t>40% = test proporcionality (proporcionální vyvážení ZLPS a veřejných statků = ideální stav)</w:t>
      </w:r>
      <w:r w:rsidR="00FE2D50">
        <w:t>.</w:t>
      </w:r>
    </w:p>
    <w:p w:rsidR="007D3650" w:rsidRDefault="001110BB" w:rsidP="00EC55BC">
      <w:pPr>
        <w:pStyle w:val="Odstavecseseznamem"/>
        <w:numPr>
          <w:ilvl w:val="0"/>
          <w:numId w:val="8"/>
        </w:numPr>
        <w:spacing w:line="360" w:lineRule="auto"/>
        <w:jc w:val="both"/>
      </w:pPr>
      <w:r>
        <w:t>39 -</w:t>
      </w:r>
      <w:r w:rsidR="007D3650">
        <w:t xml:space="preserve"> 0% = disproporcionální prosazování ZLPS </w:t>
      </w:r>
      <w:r w:rsidR="00FE2D50">
        <w:t>na úkor veřejných zájmů, směřuje</w:t>
      </w:r>
      <w:r w:rsidR="007D3650">
        <w:t xml:space="preserve"> k nemožnosti tvorby dostatečného množství veřejných statků určených k přerozdělování mezi lid, což může vést k nemožnosti udržení státní moci </w:t>
      </w:r>
      <w:r w:rsidR="003B6880">
        <w:br/>
      </w:r>
      <w:r w:rsidR="007D3650">
        <w:t>a celkové stability společnosti = anarchie)</w:t>
      </w:r>
      <w:r w:rsidR="00FE2D50">
        <w:t>.</w:t>
      </w:r>
    </w:p>
    <w:p w:rsidR="007D3650" w:rsidRDefault="007D3650" w:rsidP="005278A6">
      <w:pPr>
        <w:spacing w:line="360" w:lineRule="auto"/>
        <w:ind w:firstLine="708"/>
        <w:contextualSpacing/>
        <w:jc w:val="both"/>
      </w:pPr>
      <w:r>
        <w:t xml:space="preserve">Různé možnosti interpretace vzájemných kolizí mohou vést k významným posunům </w:t>
      </w:r>
      <w:r w:rsidR="003B6880">
        <w:br/>
      </w:r>
      <w:r>
        <w:t xml:space="preserve">na základě aktuální společenské situace. Obecně </w:t>
      </w:r>
      <w:r w:rsidR="00FE2D50">
        <w:t>je považován za žádoucí v celé z</w:t>
      </w:r>
      <w:r>
        <w:t>ápadní Evropě cyklus pravidelného střídání pravicových a levicových vlád pro stab</w:t>
      </w:r>
      <w:r w:rsidR="008064F1">
        <w:t>ilizaci systému státu. Totéž</w:t>
      </w:r>
      <w:r>
        <w:t xml:space="preserve"> se dá říci i o důraznějším prosazování ZLPS v určitém období, v jiném zase</w:t>
      </w:r>
      <w:r w:rsidR="00FE2D50">
        <w:t xml:space="preserve"> </w:t>
      </w:r>
      <w:r w:rsidR="00260A0A">
        <w:br/>
      </w:r>
      <w:r w:rsidR="008064F1">
        <w:t xml:space="preserve">o </w:t>
      </w:r>
      <w:r w:rsidR="00FE2D50">
        <w:t>upřednostňování veřejných statků</w:t>
      </w:r>
      <w:r>
        <w:t xml:space="preserve">. </w:t>
      </w:r>
    </w:p>
    <w:p w:rsidR="007D3650" w:rsidRDefault="007D3650" w:rsidP="002B3D83">
      <w:pPr>
        <w:spacing w:line="360" w:lineRule="auto"/>
        <w:ind w:firstLine="708"/>
        <w:contextualSpacing/>
        <w:jc w:val="both"/>
      </w:pPr>
      <w:r>
        <w:t>Demokracii můžeme označit jako názor na život, který spočívá v důvěře v lidi, v lidskost a v lidství</w:t>
      </w:r>
      <w:r>
        <w:rPr>
          <w:rStyle w:val="Znakapoznpodarou"/>
        </w:rPr>
        <w:footnoteReference w:id="177"/>
      </w:r>
      <w:r w:rsidR="008064F1">
        <w:t xml:space="preserve">, ovšem v období krizí hospodářských </w:t>
      </w:r>
      <w:r>
        <w:t xml:space="preserve">i jiných často nelze počítat s obrodou z nitra společnosti samotné, ta musí být nastartována z pozice veřejné moci prostřednictvím razantnějších nástrojů na úkor ZLPS. V době společenského rozkvětu by však </w:t>
      </w:r>
      <w:r w:rsidR="008064F1">
        <w:t>měl nastoupit proces opačný, v němž</w:t>
      </w:r>
      <w:r>
        <w:t xml:space="preserve"> je třeba uvolnit společenskou situaci prostřednictvím upřednostňování ZLPS.</w:t>
      </w:r>
    </w:p>
    <w:p w:rsidR="007D3650" w:rsidRDefault="007D3650" w:rsidP="002B3D83">
      <w:pPr>
        <w:spacing w:line="360" w:lineRule="auto"/>
        <w:ind w:firstLine="708"/>
        <w:contextualSpacing/>
        <w:jc w:val="both"/>
      </w:pPr>
      <w:r>
        <w:lastRenderedPageBreak/>
        <w:t>Z hlediska této problematiky je to opět princip proporcionality, který určuje meze ústavních principů, reaguje na aktuální potřebu společnosti i přes absence změny právního řádu. Konkretizuje obecná ustanovení a vzájemně je vyvažuje za účelem rozvoje společno</w:t>
      </w:r>
      <w:r w:rsidR="00BF137E">
        <w:t xml:space="preserve">sti. </w:t>
      </w:r>
      <w:r w:rsidR="00BF137E">
        <w:tab/>
        <w:t>Pozitivní vliv však lze</w:t>
      </w:r>
      <w:r>
        <w:t xml:space="preserve"> sledovat pouze v tom případě, že bude jeho prostřednictvím hledána obecná idea </w:t>
      </w:r>
      <w:r w:rsidR="00BF137E">
        <w:t>spravedlnosti, v opačné situaci</w:t>
      </w:r>
      <w:r>
        <w:t xml:space="preserve"> jej můžeme označit </w:t>
      </w:r>
      <w:r w:rsidR="003B6880">
        <w:br/>
      </w:r>
      <w:r>
        <w:t>za deformátora právního řádu, v jeho</w:t>
      </w:r>
      <w:r w:rsidR="00BF137E">
        <w:t>ž jménu může být prostřednictvím</w:t>
      </w:r>
      <w:r>
        <w:t xml:space="preserve"> tendenční argumentace prosazen jakýkoliv zájem.</w:t>
      </w:r>
    </w:p>
    <w:p w:rsidR="007D3650" w:rsidRPr="00F9028F" w:rsidRDefault="007D3650" w:rsidP="005278A6">
      <w:pPr>
        <w:spacing w:line="360" w:lineRule="auto"/>
        <w:ind w:firstLine="708"/>
        <w:contextualSpacing/>
        <w:jc w:val="both"/>
        <w:rPr>
          <w:i/>
        </w:rPr>
      </w:pPr>
      <w:r>
        <w:t>Na základě</w:t>
      </w:r>
      <w:r w:rsidR="00BF137E">
        <w:t xml:space="preserve"> těchto závěrů lze říci, že dané</w:t>
      </w:r>
      <w:r>
        <w:t xml:space="preserve"> kolize je třeba řešit prostřednictvím </w:t>
      </w:r>
      <w:r w:rsidR="008C321C">
        <w:t>principu proporcionality v podobě</w:t>
      </w:r>
      <w:r>
        <w:t xml:space="preserve"> jeho jednotlivých testů tak, aby v rámci aplikace bylo sledováno především</w:t>
      </w:r>
      <w:r>
        <w:rPr>
          <w:i/>
        </w:rPr>
        <w:t xml:space="preserve"> „</w:t>
      </w:r>
      <w:r w:rsidR="008064F1" w:rsidRPr="008064F1">
        <w:t>(</w:t>
      </w:r>
      <w:r w:rsidRPr="008064F1">
        <w:t>…</w:t>
      </w:r>
      <w:r w:rsidR="008064F1" w:rsidRPr="008064F1">
        <w:t>)</w:t>
      </w:r>
      <w:r w:rsidRPr="006A55A9">
        <w:rPr>
          <w:i/>
        </w:rPr>
        <w:t xml:space="preserve">úsilí </w:t>
      </w:r>
      <w:r>
        <w:rPr>
          <w:i/>
        </w:rPr>
        <w:t>o zajištění</w:t>
      </w:r>
      <w:r w:rsidRPr="006A55A9">
        <w:rPr>
          <w:i/>
        </w:rPr>
        <w:t xml:space="preserve"> vnitřního míru ve společnosti</w:t>
      </w:r>
      <w:r w:rsidR="00BF137E">
        <w:rPr>
          <w:i/>
        </w:rPr>
        <w:t>“</w:t>
      </w:r>
      <w:r>
        <w:rPr>
          <w:rStyle w:val="Znakapoznpodarou"/>
          <w:i/>
        </w:rPr>
        <w:footnoteReference w:id="178"/>
      </w:r>
      <w:r w:rsidR="00DE4B32">
        <w:rPr>
          <w:i/>
        </w:rPr>
        <w:t>.</w:t>
      </w:r>
    </w:p>
    <w:p w:rsidR="00804C3C" w:rsidRDefault="00804C3C"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EC55BC" w:rsidRDefault="00EC55BC" w:rsidP="00EC55BC">
      <w:pPr>
        <w:spacing w:line="360" w:lineRule="auto"/>
        <w:contextualSpacing/>
        <w:jc w:val="both"/>
      </w:pPr>
    </w:p>
    <w:p w:rsidR="00EC55BC" w:rsidRDefault="00EC55BC" w:rsidP="00EC55BC">
      <w:pPr>
        <w:spacing w:line="360" w:lineRule="auto"/>
        <w:contextualSpacing/>
        <w:jc w:val="both"/>
      </w:pPr>
    </w:p>
    <w:p w:rsidR="00EC55BC" w:rsidRDefault="00EC55BC" w:rsidP="00EC55BC">
      <w:pPr>
        <w:spacing w:line="360" w:lineRule="auto"/>
        <w:contextualSpacing/>
        <w:jc w:val="both"/>
      </w:pPr>
    </w:p>
    <w:p w:rsidR="007D3650" w:rsidRDefault="007D3650" w:rsidP="00EC55BC">
      <w:pPr>
        <w:spacing w:line="360" w:lineRule="auto"/>
        <w:contextualSpacing/>
        <w:jc w:val="both"/>
      </w:pPr>
    </w:p>
    <w:p w:rsidR="0085781D" w:rsidRDefault="0085781D" w:rsidP="00EC55BC">
      <w:pPr>
        <w:spacing w:line="360" w:lineRule="auto"/>
        <w:contextualSpacing/>
        <w:jc w:val="both"/>
      </w:pPr>
    </w:p>
    <w:p w:rsidR="0085781D" w:rsidRDefault="0085781D" w:rsidP="00EC55BC">
      <w:pPr>
        <w:spacing w:line="360" w:lineRule="auto"/>
        <w:contextualSpacing/>
        <w:jc w:val="both"/>
      </w:pPr>
    </w:p>
    <w:p w:rsidR="0085781D" w:rsidRDefault="0085781D" w:rsidP="00EC55BC">
      <w:pPr>
        <w:spacing w:line="360" w:lineRule="auto"/>
        <w:contextualSpacing/>
        <w:jc w:val="both"/>
      </w:pPr>
    </w:p>
    <w:p w:rsidR="0085781D" w:rsidRDefault="0085781D" w:rsidP="00EC55BC">
      <w:pPr>
        <w:spacing w:line="360" w:lineRule="auto"/>
        <w:contextualSpacing/>
        <w:jc w:val="both"/>
      </w:pPr>
    </w:p>
    <w:p w:rsidR="0085781D" w:rsidRDefault="0085781D" w:rsidP="00EC55BC">
      <w:pPr>
        <w:spacing w:line="360" w:lineRule="auto"/>
        <w:contextualSpacing/>
        <w:jc w:val="both"/>
      </w:pPr>
    </w:p>
    <w:p w:rsidR="0085781D" w:rsidRDefault="0085781D" w:rsidP="00EC55BC">
      <w:pPr>
        <w:spacing w:line="360" w:lineRule="auto"/>
        <w:contextualSpacing/>
        <w:jc w:val="both"/>
      </w:pPr>
    </w:p>
    <w:p w:rsidR="007D3650" w:rsidRDefault="007D3650" w:rsidP="00EC55BC">
      <w:pPr>
        <w:spacing w:line="360" w:lineRule="auto"/>
        <w:contextualSpacing/>
        <w:jc w:val="both"/>
      </w:pPr>
    </w:p>
    <w:p w:rsidR="00692064" w:rsidRDefault="00692064" w:rsidP="00EC55BC">
      <w:pPr>
        <w:spacing w:line="360" w:lineRule="auto"/>
        <w:contextualSpacing/>
        <w:jc w:val="both"/>
      </w:pPr>
    </w:p>
    <w:p w:rsidR="007D3650" w:rsidRDefault="007D3650" w:rsidP="00EC55BC">
      <w:pPr>
        <w:pStyle w:val="Nadpis1"/>
        <w:spacing w:line="360" w:lineRule="auto"/>
        <w:contextualSpacing/>
        <w:jc w:val="both"/>
      </w:pPr>
      <w:bookmarkStart w:id="59" w:name="_Toc368171585"/>
      <w:bookmarkStart w:id="60" w:name="_Toc377736210"/>
      <w:r>
        <w:lastRenderedPageBreak/>
        <w:t>Vnitřní struktura principu proporcionality v judikatuře Ústavního soudu ČR</w:t>
      </w:r>
      <w:bookmarkEnd w:id="59"/>
      <w:bookmarkEnd w:id="60"/>
    </w:p>
    <w:p w:rsidR="007D3650" w:rsidRDefault="007D3650" w:rsidP="005278A6">
      <w:pPr>
        <w:spacing w:line="360" w:lineRule="auto"/>
        <w:ind w:firstLine="708"/>
        <w:contextualSpacing/>
        <w:jc w:val="both"/>
      </w:pPr>
      <w:r>
        <w:t>České ústavní právo má v moderní demokratické epoše pouze krátkou hist</w:t>
      </w:r>
      <w:r w:rsidR="009B7BDB">
        <w:t>orii. Kontinuita s</w:t>
      </w:r>
      <w:r>
        <w:t xml:space="preserve"> prvorepublikovým právním řádem byla narušena nejprve nástupem nacistické okupace, která ukončila činnost ÚS ČSR ustaveného v roce 1921</w:t>
      </w:r>
      <w:r w:rsidR="00BB54F9">
        <w:t>,</w:t>
      </w:r>
      <w:r>
        <w:t xml:space="preserve"> a jeho zkáza byla definitivně </w:t>
      </w:r>
      <w:r w:rsidR="009B7BDB">
        <w:t>dokonána v roce 1948, k němuž</w:t>
      </w:r>
      <w:r w:rsidR="008064F1">
        <w:t xml:space="preserve"> se datuje nástup neblaze proslulé</w:t>
      </w:r>
      <w:r>
        <w:t xml:space="preserve"> komunistické vlády, jež zákonem č.</w:t>
      </w:r>
      <w:r w:rsidR="00D6604B">
        <w:t xml:space="preserve"> 150/1948 Sb.</w:t>
      </w:r>
      <w:r>
        <w:t xml:space="preserve"> zrušila ÚS ČSR. V následujícím období byla přezkumná pravomoc v rukou Národního shromáždění, které ji však nevyužívalo.</w:t>
      </w:r>
    </w:p>
    <w:p w:rsidR="007D3650" w:rsidRDefault="007D3650" w:rsidP="005278A6">
      <w:pPr>
        <w:spacing w:line="360" w:lineRule="auto"/>
        <w:ind w:firstLine="708"/>
        <w:contextualSpacing/>
        <w:jc w:val="both"/>
      </w:pPr>
      <w:r>
        <w:t>Celkově v období vlády komunistického režimu nebyl zájem na existenci jakýchkoliv kontrolních orgánů. ZLPS byla pošlapávána ve zna</w:t>
      </w:r>
      <w:r w:rsidR="00BB54F9">
        <w:t>čné míře, proto</w:t>
      </w:r>
      <w:r>
        <w:t xml:space="preserve"> nebylo možno sledovat jakoukoliv relevantní snahu aplikace principu proporcionality v demokratickém pojetí.</w:t>
      </w:r>
      <w:r>
        <w:rPr>
          <w:rStyle w:val="Znakapoznpodarou"/>
        </w:rPr>
        <w:footnoteReference w:id="179"/>
      </w:r>
    </w:p>
    <w:p w:rsidR="007D3650" w:rsidRDefault="007D3650" w:rsidP="005278A6">
      <w:pPr>
        <w:spacing w:line="360" w:lineRule="auto"/>
        <w:ind w:firstLine="708"/>
        <w:contextualSpacing/>
        <w:jc w:val="both"/>
      </w:pPr>
      <w:r>
        <w:t xml:space="preserve">Dané období lze definovat pomocí citátu významného právního teoretika Hanse </w:t>
      </w:r>
      <w:proofErr w:type="spellStart"/>
      <w:r>
        <w:t>Kelsena</w:t>
      </w:r>
      <w:proofErr w:type="spellEnd"/>
      <w:r>
        <w:t xml:space="preserve">: </w:t>
      </w:r>
      <w:r w:rsidRPr="00CE06D4">
        <w:rPr>
          <w:i/>
        </w:rPr>
        <w:t>„Ústav</w:t>
      </w:r>
      <w:r w:rsidR="00066E1F">
        <w:rPr>
          <w:i/>
        </w:rPr>
        <w:t>a, která nezavedla ústavní soud</w:t>
      </w:r>
      <w:r w:rsidRPr="00CE06D4">
        <w:rPr>
          <w:i/>
        </w:rPr>
        <w:t xml:space="preserve"> ke zrušení neústavních aktů, je </w:t>
      </w:r>
      <w:r>
        <w:rPr>
          <w:i/>
        </w:rPr>
        <w:t xml:space="preserve">světlem, </w:t>
      </w:r>
      <w:r w:rsidR="006C4645">
        <w:rPr>
          <w:i/>
        </w:rPr>
        <w:br/>
      </w:r>
      <w:r>
        <w:rPr>
          <w:i/>
        </w:rPr>
        <w:t>které nesvít</w:t>
      </w:r>
      <w:r w:rsidR="0085781D">
        <w:rPr>
          <w:i/>
        </w:rPr>
        <w:t>í</w:t>
      </w:r>
      <w:r w:rsidR="00BB54F9">
        <w:rPr>
          <w:i/>
        </w:rPr>
        <w:t>“</w:t>
      </w:r>
      <w:r w:rsidRPr="00CE06D4">
        <w:rPr>
          <w:rStyle w:val="Znakapoznpodarou"/>
          <w:i/>
        </w:rPr>
        <w:footnoteReference w:id="180"/>
      </w:r>
      <w:r w:rsidR="00D6604B">
        <w:rPr>
          <w:i/>
        </w:rPr>
        <w:t>.</w:t>
      </w:r>
    </w:p>
    <w:p w:rsidR="007D3650" w:rsidRPr="00693825" w:rsidRDefault="007D3650" w:rsidP="005278A6">
      <w:pPr>
        <w:spacing w:line="360" w:lineRule="auto"/>
        <w:ind w:firstLine="708"/>
        <w:contextualSpacing/>
        <w:jc w:val="both"/>
        <w:rPr>
          <w:rFonts w:eastAsia="Times New Roman" w:cs="Times New Roman"/>
          <w:szCs w:val="24"/>
          <w:lang w:eastAsia="cs-CZ"/>
        </w:rPr>
      </w:pPr>
      <w:r w:rsidRPr="00693825">
        <w:rPr>
          <w:rFonts w:cs="Times New Roman"/>
          <w:szCs w:val="24"/>
        </w:rPr>
        <w:t>Počátek vývoje principu proporcionality na našem území můžeme datovat do posle</w:t>
      </w:r>
      <w:r w:rsidR="005A3EE6">
        <w:rPr>
          <w:rFonts w:cs="Times New Roman"/>
          <w:szCs w:val="24"/>
        </w:rPr>
        <w:t>dní dekády 20.</w:t>
      </w:r>
      <w:r w:rsidR="00066E1F">
        <w:rPr>
          <w:rFonts w:cs="Times New Roman"/>
          <w:szCs w:val="24"/>
        </w:rPr>
        <w:t xml:space="preserve"> století. V něm bylo po roce 1989</w:t>
      </w:r>
      <w:r w:rsidRPr="00693825">
        <w:rPr>
          <w:rFonts w:cs="Times New Roman"/>
          <w:szCs w:val="24"/>
        </w:rPr>
        <w:t xml:space="preserve"> </w:t>
      </w:r>
      <w:r w:rsidR="00066E1F">
        <w:rPr>
          <w:rFonts w:cs="Times New Roman"/>
          <w:szCs w:val="24"/>
        </w:rPr>
        <w:t>navázáno</w:t>
      </w:r>
      <w:r>
        <w:rPr>
          <w:rFonts w:cs="Times New Roman"/>
          <w:szCs w:val="24"/>
        </w:rPr>
        <w:t xml:space="preserve"> </w:t>
      </w:r>
      <w:r w:rsidRPr="00693825">
        <w:rPr>
          <w:rFonts w:cs="Times New Roman"/>
          <w:szCs w:val="24"/>
        </w:rPr>
        <w:t>na zp</w:t>
      </w:r>
      <w:r>
        <w:rPr>
          <w:rFonts w:cs="Times New Roman"/>
          <w:szCs w:val="24"/>
        </w:rPr>
        <w:t>řetrhaný demokratický vývoj</w:t>
      </w:r>
      <w:r w:rsidR="00066E1F">
        <w:rPr>
          <w:rFonts w:cs="Times New Roman"/>
          <w:szCs w:val="24"/>
        </w:rPr>
        <w:t xml:space="preserve"> </w:t>
      </w:r>
      <w:r w:rsidRPr="00693825">
        <w:rPr>
          <w:rFonts w:cs="Times New Roman"/>
          <w:szCs w:val="24"/>
        </w:rPr>
        <w:t>zejmén</w:t>
      </w:r>
      <w:r w:rsidR="009B7BDB">
        <w:rPr>
          <w:rFonts w:cs="Times New Roman"/>
          <w:szCs w:val="24"/>
        </w:rPr>
        <w:t>a prostřednictvím přijetí zákonů</w:t>
      </w:r>
      <w:r w:rsidRPr="00693825">
        <w:rPr>
          <w:rFonts w:cs="Times New Roman"/>
          <w:szCs w:val="24"/>
        </w:rPr>
        <w:t xml:space="preserve"> č. 91/1991 Sb., o Ú</w:t>
      </w:r>
      <w:r>
        <w:rPr>
          <w:rFonts w:cs="Times New Roman"/>
          <w:szCs w:val="24"/>
        </w:rPr>
        <w:t>S</w:t>
      </w:r>
      <w:r w:rsidR="009B7BDB">
        <w:rPr>
          <w:rFonts w:cs="Times New Roman"/>
          <w:szCs w:val="24"/>
        </w:rPr>
        <w:t xml:space="preserve"> ČSFR a</w:t>
      </w:r>
      <w:r w:rsidRPr="00693825">
        <w:rPr>
          <w:rFonts w:cs="Times New Roman"/>
          <w:szCs w:val="24"/>
        </w:rPr>
        <w:t xml:space="preserve"> č. 491/1991 S</w:t>
      </w:r>
      <w:r>
        <w:rPr>
          <w:rFonts w:cs="Times New Roman"/>
          <w:szCs w:val="24"/>
        </w:rPr>
        <w:t xml:space="preserve">b., </w:t>
      </w:r>
      <w:r w:rsidR="006C4645">
        <w:rPr>
          <w:rFonts w:cs="Times New Roman"/>
          <w:szCs w:val="24"/>
        </w:rPr>
        <w:br/>
      </w:r>
      <w:r>
        <w:rPr>
          <w:rFonts w:cs="Times New Roman"/>
          <w:szCs w:val="24"/>
        </w:rPr>
        <w:t>o organizaci ÚS</w:t>
      </w:r>
      <w:r w:rsidR="00066E1F">
        <w:rPr>
          <w:rFonts w:cs="Times New Roman"/>
          <w:szCs w:val="24"/>
        </w:rPr>
        <w:t xml:space="preserve"> ČSFR</w:t>
      </w:r>
      <w:r w:rsidRPr="00693825">
        <w:rPr>
          <w:rFonts w:cs="Times New Roman"/>
          <w:szCs w:val="24"/>
        </w:rPr>
        <w:t xml:space="preserve"> </w:t>
      </w:r>
      <w:r w:rsidR="00066E1F">
        <w:rPr>
          <w:rFonts w:cs="Times New Roman"/>
          <w:szCs w:val="24"/>
        </w:rPr>
        <w:t>(</w:t>
      </w:r>
      <w:r w:rsidRPr="00693825">
        <w:rPr>
          <w:rFonts w:cs="Times New Roman"/>
          <w:szCs w:val="24"/>
        </w:rPr>
        <w:t>jež měl funkci prováděcího předpisu</w:t>
      </w:r>
      <w:r w:rsidR="00066E1F">
        <w:rPr>
          <w:rFonts w:cs="Times New Roman"/>
          <w:szCs w:val="24"/>
        </w:rPr>
        <w:t>)</w:t>
      </w:r>
      <w:r w:rsidR="00D6604B">
        <w:rPr>
          <w:rFonts w:cs="Times New Roman"/>
          <w:szCs w:val="24"/>
        </w:rPr>
        <w:t>,</w:t>
      </w:r>
      <w:r w:rsidRPr="00693825">
        <w:rPr>
          <w:rFonts w:cs="Times New Roman"/>
          <w:szCs w:val="24"/>
        </w:rPr>
        <w:t xml:space="preserve"> a především </w:t>
      </w:r>
      <w:r>
        <w:rPr>
          <w:rFonts w:cs="Times New Roman"/>
          <w:szCs w:val="24"/>
        </w:rPr>
        <w:t xml:space="preserve">pak </w:t>
      </w:r>
      <w:r w:rsidRPr="00693825">
        <w:rPr>
          <w:rFonts w:cs="Times New Roman"/>
          <w:szCs w:val="24"/>
        </w:rPr>
        <w:t>zákon</w:t>
      </w:r>
      <w:r w:rsidR="009B7BDB">
        <w:rPr>
          <w:rFonts w:cs="Times New Roman"/>
          <w:szCs w:val="24"/>
        </w:rPr>
        <w:t>a</w:t>
      </w:r>
      <w:r w:rsidRPr="00693825">
        <w:rPr>
          <w:rFonts w:cs="Times New Roman"/>
          <w:szCs w:val="24"/>
        </w:rPr>
        <w:t xml:space="preserve"> </w:t>
      </w:r>
      <w:r w:rsidR="009B7BDB">
        <w:rPr>
          <w:rFonts w:cs="Times New Roman"/>
          <w:szCs w:val="24"/>
        </w:rPr>
        <w:br/>
      </w:r>
      <w:r w:rsidRPr="00693825">
        <w:rPr>
          <w:rFonts w:cs="Times New Roman"/>
          <w:szCs w:val="24"/>
        </w:rPr>
        <w:t xml:space="preserve">č. 23/1991 Sb., </w:t>
      </w:r>
      <w:r w:rsidRPr="00693825">
        <w:rPr>
          <w:rFonts w:eastAsia="Times New Roman" w:cs="Times New Roman"/>
          <w:szCs w:val="24"/>
          <w:lang w:eastAsia="cs-CZ"/>
        </w:rPr>
        <w:t xml:space="preserve">kterým se uvozuje </w:t>
      </w:r>
      <w:r>
        <w:rPr>
          <w:rFonts w:eastAsia="Times New Roman" w:cs="Times New Roman"/>
          <w:szCs w:val="24"/>
          <w:lang w:eastAsia="cs-CZ"/>
        </w:rPr>
        <w:t>Listina</w:t>
      </w:r>
      <w:r w:rsidRPr="00693825">
        <w:rPr>
          <w:rFonts w:eastAsia="Times New Roman" w:cs="Times New Roman"/>
          <w:szCs w:val="24"/>
          <w:lang w:eastAsia="cs-CZ"/>
        </w:rPr>
        <w:t xml:space="preserve"> jako ústavní zákon Feder</w:t>
      </w:r>
      <w:r>
        <w:rPr>
          <w:rFonts w:eastAsia="Times New Roman" w:cs="Times New Roman"/>
          <w:szCs w:val="24"/>
          <w:lang w:eastAsia="cs-CZ"/>
        </w:rPr>
        <w:t>álního shromáždění ČSFR</w:t>
      </w:r>
      <w:r w:rsidRPr="00693825">
        <w:rPr>
          <w:rFonts w:cs="Times New Roman"/>
          <w:szCs w:val="24"/>
        </w:rPr>
        <w:t>.</w:t>
      </w:r>
      <w:r w:rsidRPr="00693825">
        <w:rPr>
          <w:rStyle w:val="Znakapoznpodarou"/>
          <w:rFonts w:cs="Times New Roman"/>
          <w:szCs w:val="24"/>
        </w:rPr>
        <w:footnoteReference w:id="181"/>
      </w:r>
    </w:p>
    <w:p w:rsidR="007D3650" w:rsidRPr="00C9507F" w:rsidRDefault="007D3650" w:rsidP="005278A6">
      <w:pPr>
        <w:spacing w:line="360" w:lineRule="auto"/>
        <w:ind w:firstLine="708"/>
        <w:contextualSpacing/>
        <w:jc w:val="both"/>
      </w:pPr>
      <w:r>
        <w:t>Zmíněné legislativní počínání odstartovalo demokratickou etapu českého ústavního soudnictví, jehož počátečním cílem byla především transformace právní, politická, hospodářská i morální. Šlo o období, ve kterém st</w:t>
      </w:r>
      <w:r w:rsidR="00E7541D">
        <w:t>arý režim ztratil svou pevnost</w:t>
      </w:r>
      <w:r>
        <w:t xml:space="preserve"> a nový ji dosud nenabyl.</w:t>
      </w:r>
      <w:r>
        <w:rPr>
          <w:rStyle w:val="Znakapoznpodarou"/>
        </w:rPr>
        <w:footnoteReference w:id="182"/>
      </w:r>
      <w:r>
        <w:t xml:space="preserve"> Stěžejním úkolem k nastolení společenské stability bylo pevné začlenění</w:t>
      </w:r>
    </w:p>
    <w:p w:rsidR="007D3650" w:rsidRDefault="007D3650" w:rsidP="00EC55BC">
      <w:pPr>
        <w:spacing w:line="360" w:lineRule="auto"/>
        <w:contextualSpacing/>
        <w:jc w:val="both"/>
      </w:pPr>
      <w:r>
        <w:t>ZLPS do právního řádu a rozhodovací praxe soudů.</w:t>
      </w:r>
    </w:p>
    <w:p w:rsidR="007D3650" w:rsidRDefault="007D3650" w:rsidP="005278A6">
      <w:pPr>
        <w:spacing w:line="360" w:lineRule="auto"/>
        <w:ind w:firstLine="708"/>
        <w:contextualSpacing/>
        <w:jc w:val="both"/>
      </w:pPr>
      <w:r>
        <w:t>V neposlední řadě bylo též nutné vyl</w:t>
      </w:r>
      <w:r w:rsidR="00066E1F">
        <w:t>ožit podstatu právních principů a vytvořit argumentační</w:t>
      </w:r>
      <w:r>
        <w:t xml:space="preserve"> metod</w:t>
      </w:r>
      <w:r w:rsidR="00066E1F">
        <w:t>y</w:t>
      </w:r>
      <w:r>
        <w:t xml:space="preserve">, což mělo dát základ pro orgány, jež mají rozhodovací pravomoc. Jedním z těchto aspektů byl právě princip proporcionality, při jehož začleňování do tuzemské </w:t>
      </w:r>
      <w:r>
        <w:lastRenderedPageBreak/>
        <w:t>soudní praxe byla největší inspirací jurisprudence německá na základě blízkosti právních systémů i geografické polohy.</w:t>
      </w:r>
    </w:p>
    <w:p w:rsidR="007D3650" w:rsidRDefault="007D3650" w:rsidP="005278A6">
      <w:pPr>
        <w:spacing w:line="360" w:lineRule="auto"/>
        <w:ind w:firstLine="708"/>
        <w:contextualSpacing/>
        <w:jc w:val="both"/>
      </w:pPr>
      <w:r>
        <w:t xml:space="preserve">Počáteční vývoj </w:t>
      </w:r>
      <w:r w:rsidR="00066E1F">
        <w:t xml:space="preserve">principu </w:t>
      </w:r>
      <w:r>
        <w:t>proporcionality na našem území je spojem zejména s judikaturní činností, akademická diskuze byla v této oblasti spíše okrajová a k jejímu náležitému rozvoji došlo v podstatě až v první dekádě 21. století.</w:t>
      </w:r>
    </w:p>
    <w:p w:rsidR="007D3650" w:rsidRDefault="007D3650" w:rsidP="005278A6">
      <w:pPr>
        <w:spacing w:line="360" w:lineRule="auto"/>
        <w:ind w:firstLine="708"/>
        <w:contextualSpacing/>
        <w:jc w:val="both"/>
      </w:pPr>
      <w:r>
        <w:t>Počáteční nedostatek teoretických základů můžeme považovat za důvod poněkud divoké aplikace principu proporcionality v různých ad h</w:t>
      </w:r>
      <w:r w:rsidR="005D6D99">
        <w:t>oc formách</w:t>
      </w:r>
      <w:r>
        <w:t>. Jak bude popsáno následně, česká judikatura je v tomto ohledu značně nejednotná a soudy nemůžeme označit při rozhodovací praxi jako m</w:t>
      </w:r>
      <w:r w:rsidR="006C4645">
        <w:t>etodologicky konzistentní</w:t>
      </w:r>
      <w:r>
        <w:t>.</w:t>
      </w:r>
    </w:p>
    <w:p w:rsidR="007D3650" w:rsidRDefault="007D3650" w:rsidP="005278A6">
      <w:pPr>
        <w:spacing w:line="360" w:lineRule="auto"/>
        <w:ind w:firstLine="708"/>
        <w:contextualSpacing/>
        <w:jc w:val="both"/>
      </w:pPr>
      <w:r>
        <w:t>Princip proporcionality je nutné aplikovat ve všech typech řízení u ÚS ČR, nejdříve tomu tak bylo v řízení o kon</w:t>
      </w:r>
      <w:r w:rsidR="00E7541D">
        <w:t>trole norem, následně i</w:t>
      </w:r>
      <w:r>
        <w:t xml:space="preserve"> o ústavních stíž</w:t>
      </w:r>
      <w:r w:rsidR="00E7541D">
        <w:t>nostech. V každém z těchto řízení</w:t>
      </w:r>
      <w:r>
        <w:t xml:space="preserve"> bylo možno sledovat značné odlišnosti. V následujících řádcíc</w:t>
      </w:r>
      <w:r w:rsidR="005D6D99">
        <w:t>h si tedy shrneme aplikaci principu</w:t>
      </w:r>
      <w:r>
        <w:t xml:space="preserve"> proporcionality v různých typech řízení a na</w:t>
      </w:r>
      <w:r w:rsidR="006C4645">
        <w:t xml:space="preserve">stíníme cestu, </w:t>
      </w:r>
      <w:r w:rsidR="006C4645">
        <w:br/>
        <w:t>kterou by se</w:t>
      </w:r>
      <w:r>
        <w:t xml:space="preserve"> praxe měla ubírat.</w:t>
      </w:r>
    </w:p>
    <w:p w:rsidR="007D3650" w:rsidRDefault="007D3650" w:rsidP="00EC55BC">
      <w:pPr>
        <w:pStyle w:val="Nadpis2"/>
        <w:spacing w:line="360" w:lineRule="auto"/>
        <w:contextualSpacing/>
        <w:jc w:val="both"/>
      </w:pPr>
      <w:bookmarkStart w:id="61" w:name="_Toc368171586"/>
      <w:bookmarkStart w:id="62" w:name="_Toc377736211"/>
      <w:r>
        <w:t>Test proporcionality v řízení o kontrole ústavnosti</w:t>
      </w:r>
      <w:bookmarkEnd w:id="61"/>
      <w:bookmarkEnd w:id="62"/>
    </w:p>
    <w:p w:rsidR="007D3650" w:rsidRDefault="007D3650" w:rsidP="005278A6">
      <w:pPr>
        <w:spacing w:line="360" w:lineRule="auto"/>
        <w:ind w:firstLine="708"/>
        <w:contextualSpacing/>
        <w:jc w:val="both"/>
      </w:pPr>
      <w:r>
        <w:t>Jednou z činností ÚS ČR je rozhodování o zrušení zákonů, jeho jednotlivých ustanovení nebo jiných právních předpisů, pokud nejsou v souladu s ústavním pořádkem</w:t>
      </w:r>
      <w:r>
        <w:rPr>
          <w:rStyle w:val="Znakapoznpodarou"/>
        </w:rPr>
        <w:footnoteReference w:id="183"/>
      </w:r>
      <w:r>
        <w:t>. Jd</w:t>
      </w:r>
      <w:r w:rsidR="00BE3D2F">
        <w:t>e o řízení méně častá, o to</w:t>
      </w:r>
      <w:r>
        <w:t xml:space="preserve"> jsou</w:t>
      </w:r>
      <w:r w:rsidR="00BE3D2F">
        <w:t xml:space="preserve"> však</w:t>
      </w:r>
      <w:r>
        <w:t xml:space="preserve"> svými právními důsledky závažnější</w:t>
      </w:r>
      <w:r>
        <w:rPr>
          <w:rStyle w:val="Znakapoznpodarou"/>
        </w:rPr>
        <w:footnoteReference w:id="184"/>
      </w:r>
      <w:r>
        <w:t>. Rozlišujeme v této oblasti řízení o abstraktní a konkrétní kontrole ústavnosti. U první</w:t>
      </w:r>
      <w:r w:rsidR="006C4645">
        <w:t>ho</w:t>
      </w:r>
      <w:r>
        <w:t xml:space="preserve"> z nich dochází k přezkumu ústavnosti bez </w:t>
      </w:r>
      <w:r w:rsidR="005D6D99">
        <w:t xml:space="preserve">nutnosti </w:t>
      </w:r>
      <w:r>
        <w:t>spojitosti s konkrétní kauzou, kdežto u druhého musí kauza vždy předcházet</w:t>
      </w:r>
      <w:r>
        <w:rPr>
          <w:rStyle w:val="Znakapoznpodarou"/>
        </w:rPr>
        <w:footnoteReference w:id="185"/>
      </w:r>
      <w:r w:rsidR="00D90A0C">
        <w:t>.</w:t>
      </w:r>
      <w:r>
        <w:t xml:space="preserve"> Z hlediska principu proporcionality toto rozdělení nemá praktický význam, v obou </w:t>
      </w:r>
      <w:r w:rsidR="00BE3D2F">
        <w:t xml:space="preserve">řízeních </w:t>
      </w:r>
      <w:r>
        <w:t xml:space="preserve">se má užívat jeho </w:t>
      </w:r>
      <w:r w:rsidR="00066E1F">
        <w:t>stejná struktura testu</w:t>
      </w:r>
      <w:r>
        <w:t>.</w:t>
      </w:r>
    </w:p>
    <w:p w:rsidR="007D3650" w:rsidRPr="000106FA" w:rsidRDefault="007D3650" w:rsidP="005278A6">
      <w:pPr>
        <w:spacing w:line="360" w:lineRule="auto"/>
        <w:ind w:firstLine="708"/>
        <w:contextualSpacing/>
        <w:jc w:val="both"/>
        <w:rPr>
          <w:i/>
        </w:rPr>
      </w:pPr>
      <w:r>
        <w:t xml:space="preserve">Počátečním impulzem pro nastolení principu proporcionality v tuzemském soudnictví je nález z roku 1994 týkající se zrušení právní úpravy </w:t>
      </w:r>
      <w:r w:rsidRPr="00D6604B">
        <w:rPr>
          <w:i/>
        </w:rPr>
        <w:t>trestného činu hanobení Parlamentu, vlády a Ú</w:t>
      </w:r>
      <w:r w:rsidR="005D6D99" w:rsidRPr="00D6604B">
        <w:rPr>
          <w:i/>
        </w:rPr>
        <w:t>S ČR</w:t>
      </w:r>
      <w:r>
        <w:rPr>
          <w:rStyle w:val="Znakapoznpodarou"/>
        </w:rPr>
        <w:footnoteReference w:id="186"/>
      </w:r>
      <w:r>
        <w:t>, v němž je uvedeno, že prvkem materiálního právního státu je zásada přiměřenosti (proporcionality), jejíž třístupňová strukt</w:t>
      </w:r>
      <w:r w:rsidR="00BE3D2F">
        <w:t>ura je následně naznačena, avšak</w:t>
      </w:r>
      <w:r>
        <w:t xml:space="preserve"> detailně nerozvedena:</w:t>
      </w:r>
      <w:r w:rsidR="00D90A0C">
        <w:t xml:space="preserve"> </w:t>
      </w:r>
      <w:r>
        <w:t>„</w:t>
      </w:r>
      <w:r w:rsidR="00E7541D">
        <w:t>(</w:t>
      </w:r>
      <w:r>
        <w:t>…</w:t>
      </w:r>
      <w:r w:rsidR="00E7541D">
        <w:t>)</w:t>
      </w:r>
      <w:r w:rsidRPr="000106FA">
        <w:rPr>
          <w:i/>
        </w:rPr>
        <w:t xml:space="preserve">každý zákon obsahující příkazy a zákazy zasahuje do svobody jednotlivce a jeho základních práv, je třeba uvážit, zda a do jaké míry jsou příkazy zákona zřetelně a přesně definovány, ale také zda jsou svému účelu </w:t>
      </w:r>
      <w:r w:rsidRPr="000106FA">
        <w:rPr>
          <w:b/>
          <w:i/>
        </w:rPr>
        <w:t>přiměřené, vhodné a potřebné</w:t>
      </w:r>
      <w:r>
        <w:rPr>
          <w:i/>
        </w:rPr>
        <w:t>“.</w:t>
      </w:r>
    </w:p>
    <w:p w:rsidR="007D3650" w:rsidRDefault="007D3650" w:rsidP="005278A6">
      <w:pPr>
        <w:spacing w:line="360" w:lineRule="auto"/>
        <w:ind w:firstLine="708"/>
        <w:contextualSpacing/>
        <w:jc w:val="both"/>
      </w:pPr>
      <w:r>
        <w:lastRenderedPageBreak/>
        <w:t>Přezkoumávaná skutková podstata byla následně označena za nástroj, je</w:t>
      </w:r>
      <w:r w:rsidR="006C4645">
        <w:t>n</w:t>
      </w:r>
      <w:r>
        <w:t>ž není v demokratické společnosti nezbytný</w:t>
      </w:r>
      <w:r w:rsidR="006C4645">
        <w:t>,</w:t>
      </w:r>
      <w:r>
        <w:t xml:space="preserve"> a</w:t>
      </w:r>
      <w:r w:rsidR="006C4645">
        <w:t xml:space="preserve"> proto</w:t>
      </w:r>
      <w:r>
        <w:t xml:space="preserve"> nepřiměřeně zasahuje do svo</w:t>
      </w:r>
      <w:r w:rsidR="006C4645">
        <w:t>body projevu dle čl. 17 Listiny. V</w:t>
      </w:r>
      <w:r>
        <w:t xml:space="preserve"> podstatě zde bylo aplikováno první kritérium </w:t>
      </w:r>
      <w:proofErr w:type="spellStart"/>
      <w:r>
        <w:t>Alexyho</w:t>
      </w:r>
      <w:proofErr w:type="spellEnd"/>
      <w:r>
        <w:t xml:space="preserve"> testu proporcionality v podobě v</w:t>
      </w:r>
      <w:r w:rsidR="005D6D99">
        <w:t>hodnosti</w:t>
      </w:r>
      <w:r>
        <w:t>, kdy ÚS ČR uvedl, že</w:t>
      </w:r>
      <w:r w:rsidR="00D6604B">
        <w:t xml:space="preserve"> </w:t>
      </w:r>
      <w:r>
        <w:t>„</w:t>
      </w:r>
      <w:r w:rsidR="00E7541D">
        <w:t>(</w:t>
      </w:r>
      <w:r>
        <w:t>…</w:t>
      </w:r>
      <w:r w:rsidR="00E7541D">
        <w:t>)</w:t>
      </w:r>
      <w:r w:rsidRPr="00102FFC">
        <w:rPr>
          <w:i/>
        </w:rPr>
        <w:t xml:space="preserve">používání ustanovení o mezích základních práv a svobod musí být šetřeno jejich podstaty a smyslu a omezení nesmějí být zneužívána </w:t>
      </w:r>
      <w:r w:rsidR="00260A0A">
        <w:rPr>
          <w:i/>
        </w:rPr>
        <w:br/>
      </w:r>
      <w:r w:rsidRPr="00102FFC">
        <w:rPr>
          <w:i/>
        </w:rPr>
        <w:t>k jiným účelům, než pro které byla stanovena“</w:t>
      </w:r>
      <w:r>
        <w:rPr>
          <w:i/>
        </w:rPr>
        <w:t>.</w:t>
      </w:r>
      <w:r w:rsidR="00E7541D">
        <w:t xml:space="preserve"> Tím vyslovuje</w:t>
      </w:r>
      <w:r>
        <w:t>, že dané omezení není aplikováno vh</w:t>
      </w:r>
      <w:r w:rsidR="00066E1F">
        <w:t>odným prostředkem a v podstatě</w:t>
      </w:r>
      <w:r w:rsidR="006C4645">
        <w:t xml:space="preserve"> označuje</w:t>
      </w:r>
      <w:r>
        <w:t xml:space="preserve"> stanovený cíl </w:t>
      </w:r>
      <w:r w:rsidR="006C4645">
        <w:t>jako nepatřící</w:t>
      </w:r>
      <w:r>
        <w:t xml:space="preserve"> </w:t>
      </w:r>
      <w:r w:rsidR="00260A0A">
        <w:br/>
      </w:r>
      <w:r>
        <w:t xml:space="preserve">do </w:t>
      </w:r>
      <w:r w:rsidR="006C4645">
        <w:t>demokratické společnosti</w:t>
      </w:r>
      <w:r>
        <w:t>.</w:t>
      </w:r>
    </w:p>
    <w:p w:rsidR="007D3650" w:rsidRPr="005669C6" w:rsidRDefault="007D3650" w:rsidP="005278A6">
      <w:pPr>
        <w:spacing w:line="360" w:lineRule="auto"/>
        <w:ind w:firstLine="708"/>
        <w:contextualSpacing/>
        <w:jc w:val="both"/>
      </w:pPr>
      <w:r>
        <w:t xml:space="preserve">Zde tedy sledujeme prvopočátek, </w:t>
      </w:r>
      <w:r w:rsidRPr="00BE3D2F">
        <w:rPr>
          <w:i/>
        </w:rPr>
        <w:t>první výstřel</w:t>
      </w:r>
      <w:r>
        <w:t>, kdy byl v neurčité formě použit princip proporcionality. V následujících řádc</w:t>
      </w:r>
      <w:r w:rsidR="00E7541D">
        <w:t>ích bude věnován prostor především</w:t>
      </w:r>
      <w:r>
        <w:t xml:space="preserve"> stěžejnímu nálezu </w:t>
      </w:r>
      <w:r w:rsidR="006C4645">
        <w:br/>
      </w:r>
      <w:r>
        <w:t xml:space="preserve">ve věci </w:t>
      </w:r>
      <w:r w:rsidRPr="005669C6">
        <w:rPr>
          <w:i/>
        </w:rPr>
        <w:t>Anonymní svědek</w:t>
      </w:r>
      <w:r>
        <w:rPr>
          <w:i/>
        </w:rPr>
        <w:t>,</w:t>
      </w:r>
      <w:r>
        <w:t xml:space="preserve"> v němž došlo k podrobné st</w:t>
      </w:r>
      <w:r w:rsidR="00066E1F">
        <w:t>rukturaci principu</w:t>
      </w:r>
      <w:r w:rsidR="006C4645">
        <w:t xml:space="preserve"> proporcionality</w:t>
      </w:r>
      <w:r>
        <w:t xml:space="preserve"> </w:t>
      </w:r>
      <w:r w:rsidR="006C4645">
        <w:br/>
      </w:r>
      <w:r>
        <w:t>a následně rozebereme dopodrobna jeho vývoj, zejména zdali se ÚS ČR své argumentace přidržel i v následujících kauzách.</w:t>
      </w:r>
    </w:p>
    <w:p w:rsidR="007D3650" w:rsidRPr="00102FFC" w:rsidRDefault="007D3650" w:rsidP="00EC55BC">
      <w:pPr>
        <w:pStyle w:val="Nadpis3"/>
        <w:spacing w:line="360" w:lineRule="auto"/>
        <w:contextualSpacing/>
        <w:jc w:val="both"/>
      </w:pPr>
      <w:bookmarkStart w:id="63" w:name="_Toc368171587"/>
      <w:bookmarkStart w:id="64" w:name="_Toc377736212"/>
      <w:r>
        <w:t xml:space="preserve">Nález </w:t>
      </w:r>
      <w:proofErr w:type="spellStart"/>
      <w:r w:rsidR="006C4645">
        <w:t>Pl</w:t>
      </w:r>
      <w:proofErr w:type="spellEnd"/>
      <w:r w:rsidR="006C4645">
        <w:t>. ÚS 14/94</w:t>
      </w:r>
      <w:r>
        <w:t xml:space="preserve"> (</w:t>
      </w:r>
      <w:r w:rsidRPr="006C4645">
        <w:rPr>
          <w:i/>
        </w:rPr>
        <w:t>Anonymní svědek</w:t>
      </w:r>
      <w:r>
        <w:t>)</w:t>
      </w:r>
      <w:bookmarkEnd w:id="63"/>
      <w:bookmarkEnd w:id="64"/>
    </w:p>
    <w:p w:rsidR="007D3650" w:rsidRDefault="007D3650" w:rsidP="005278A6">
      <w:pPr>
        <w:spacing w:line="360" w:lineRule="auto"/>
        <w:ind w:firstLine="708"/>
        <w:contextualSpacing/>
        <w:jc w:val="both"/>
      </w:pPr>
      <w:r>
        <w:t>Za patrně nejvýznamnější rozhodnu</w:t>
      </w:r>
      <w:r w:rsidR="005D6D99">
        <w:t>tí stanovující velmi podrobně princip proporcionali</w:t>
      </w:r>
      <w:r w:rsidR="006C4645">
        <w:t xml:space="preserve">ty v podobě </w:t>
      </w:r>
      <w:r>
        <w:t>konkrétního testu a</w:t>
      </w:r>
      <w:r w:rsidR="00BE3D2F">
        <w:t xml:space="preserve"> obsahující</w:t>
      </w:r>
      <w:r w:rsidR="006C4645">
        <w:t xml:space="preserve"> jeho</w:t>
      </w:r>
      <w:r>
        <w:t xml:space="preserve"> kompletní aplikaci</w:t>
      </w:r>
      <w:r w:rsidR="006C4645">
        <w:t>,</w:t>
      </w:r>
      <w:r>
        <w:t xml:space="preserve"> můžeme považovat nález ÚS ČR ze dne 12. 10. 1994 ohledně kauzy týkající se právní úpravy anonymního svědka v </w:t>
      </w:r>
      <w:r w:rsidR="006C4645">
        <w:t>TZ</w:t>
      </w:r>
      <w:r>
        <w:rPr>
          <w:rStyle w:val="Znakapoznpodarou"/>
        </w:rPr>
        <w:footnoteReference w:id="187"/>
      </w:r>
      <w:r>
        <w:t>.</w:t>
      </w:r>
    </w:p>
    <w:p w:rsidR="007D3650" w:rsidRPr="00490546" w:rsidRDefault="005D6D99" w:rsidP="005278A6">
      <w:pPr>
        <w:spacing w:line="360" w:lineRule="auto"/>
        <w:ind w:firstLine="708"/>
        <w:contextualSpacing/>
        <w:jc w:val="both"/>
      </w:pPr>
      <w:r w:rsidRPr="00490546">
        <w:t>V daném případě šlo</w:t>
      </w:r>
      <w:r w:rsidR="007D3650" w:rsidRPr="00490546">
        <w:t xml:space="preserve"> o střet právních princ</w:t>
      </w:r>
      <w:r w:rsidR="00BE3D2F" w:rsidRPr="00490546">
        <w:t>ipů v podobě dvojice ZLPS. K</w:t>
      </w:r>
      <w:r w:rsidR="007D3650" w:rsidRPr="00490546">
        <w:t>onkrétně práva na spravedlivý proces</w:t>
      </w:r>
      <w:r w:rsidR="00490546" w:rsidRPr="00490546">
        <w:t xml:space="preserve"> (prostřednictvím něhož bylo </w:t>
      </w:r>
      <w:r w:rsidR="007D3650" w:rsidRPr="00490546">
        <w:t>upozor</w:t>
      </w:r>
      <w:r w:rsidR="00490546" w:rsidRPr="00490546">
        <w:t>ňováno na to, že s přijetím předmětné</w:t>
      </w:r>
      <w:r w:rsidR="00490546">
        <w:t xml:space="preserve"> úpravy bude</w:t>
      </w:r>
      <w:r w:rsidR="007D3650" w:rsidRPr="00490546">
        <w:t xml:space="preserve"> vyloučeno provedení důkazu výslechem anonymního svědka</w:t>
      </w:r>
      <w:r w:rsidR="00490546" w:rsidRPr="00490546">
        <w:t xml:space="preserve"> a tedy i možnost</w:t>
      </w:r>
      <w:r w:rsidR="00490546">
        <w:t>i</w:t>
      </w:r>
      <w:r w:rsidR="00490546" w:rsidRPr="00490546">
        <w:t xml:space="preserve"> patřičn</w:t>
      </w:r>
      <w:r w:rsidR="00490546">
        <w:t>ě</w:t>
      </w:r>
      <w:r w:rsidR="007D3650" w:rsidRPr="00490546">
        <w:t xml:space="preserve"> vyjasnit závažné rozpory výpovědí </w:t>
      </w:r>
      <w:r w:rsidR="00490546">
        <w:t>formou postavení</w:t>
      </w:r>
      <w:r w:rsidR="007D3650" w:rsidRPr="00490546">
        <w:t xml:space="preserve"> tváří v tvář s ostatními svědky či obviněným, pokud dané rozpory nelze objasnit jinak</w:t>
      </w:r>
      <w:r w:rsidR="00490546" w:rsidRPr="00490546">
        <w:t xml:space="preserve">) a práva </w:t>
      </w:r>
      <w:r w:rsidR="00490546">
        <w:br/>
      </w:r>
      <w:r w:rsidR="00490546" w:rsidRPr="00490546">
        <w:t>na ochranu osobnosti (</w:t>
      </w:r>
      <w:r w:rsidR="00490546">
        <w:t xml:space="preserve">pomocí kterého </w:t>
      </w:r>
      <w:r w:rsidR="007D3650" w:rsidRPr="00490546">
        <w:t>je poskytována ochrana svědkům v případě hro</w:t>
      </w:r>
      <w:r w:rsidR="009F12D9" w:rsidRPr="00490546">
        <w:t>z</w:t>
      </w:r>
      <w:r w:rsidR="007D3650" w:rsidRPr="00490546">
        <w:t>by verbálních či fyzických útoků na základě jejich výpovědi</w:t>
      </w:r>
      <w:r w:rsidR="00490546">
        <w:t>)</w:t>
      </w:r>
      <w:r w:rsidR="007D3650" w:rsidRPr="00490546">
        <w:t>.</w:t>
      </w:r>
    </w:p>
    <w:p w:rsidR="007D3650" w:rsidRDefault="00490546" w:rsidP="005278A6">
      <w:pPr>
        <w:spacing w:line="360" w:lineRule="auto"/>
        <w:ind w:firstLine="708"/>
        <w:contextualSpacing/>
        <w:jc w:val="both"/>
      </w:pPr>
      <w:r>
        <w:t>N</w:t>
      </w:r>
      <w:r w:rsidR="007D3650">
        <w:t>avrhovatel konkrétně poukazoval na to, že poskytnutí ochrany anonymnímu svědkovi zásadním způsobem ohrožuje</w:t>
      </w:r>
      <w:r w:rsidR="006C4645">
        <w:t xml:space="preserve"> právo obžalovaného na obhajobu.  O</w:t>
      </w:r>
      <w:r w:rsidR="007D3650">
        <w:t>mezuje</w:t>
      </w:r>
      <w:r w:rsidR="006C4645">
        <w:t xml:space="preserve"> tedy</w:t>
      </w:r>
      <w:r w:rsidR="007D3650">
        <w:t xml:space="preserve"> výrazně možnost verifikace výpovědi, což znemožňuje vyjádření k věrohodnosti svědka </w:t>
      </w:r>
      <w:r>
        <w:br/>
      </w:r>
      <w:r w:rsidR="007D3650">
        <w:t>a jeho osobě, čímž je nastolen rozpor se zásadami kontradiktornosti procesu a s principem rovnosti účastníků</w:t>
      </w:r>
      <w:r w:rsidR="00BE3D2F">
        <w:t>, a to</w:t>
      </w:r>
      <w:r w:rsidR="006C4645">
        <w:t xml:space="preserve"> c</w:t>
      </w:r>
      <w:r w:rsidR="007D3650">
        <w:t>elkově porušuje právo</w:t>
      </w:r>
      <w:r w:rsidR="001A0374">
        <w:t xml:space="preserve"> na spravedlivý proces. Proto bylo</w:t>
      </w:r>
      <w:r w:rsidR="007D3650">
        <w:t xml:space="preserve"> tedy požadováno ze strany navrhovatele zrušení dané úpravy.</w:t>
      </w:r>
    </w:p>
    <w:p w:rsidR="007D3650" w:rsidRDefault="007D3650" w:rsidP="005278A6">
      <w:pPr>
        <w:spacing w:line="360" w:lineRule="auto"/>
        <w:ind w:firstLine="708"/>
        <w:contextualSpacing/>
        <w:jc w:val="both"/>
      </w:pPr>
      <w:r>
        <w:lastRenderedPageBreak/>
        <w:t>ÚS ČR se zde tedy musel vypořádat s otázkou, jakým způsobem vyřešit kolizi těchto principů, jež nema</w:t>
      </w:r>
      <w:r w:rsidR="006C4645">
        <w:t>jí speciální limita</w:t>
      </w:r>
      <w:r w:rsidR="00E50238">
        <w:t>ční klauzule</w:t>
      </w:r>
      <w:r w:rsidR="00CA590E">
        <w:t>,</w:t>
      </w:r>
      <w:r>
        <w:t xml:space="preserve"> a není tedy předvídána jejich omezitelnou. K požadovanému závěru došel právě na základě kreace testu proporcio</w:t>
      </w:r>
      <w:r w:rsidR="005D6D99">
        <w:t>nality a následnou aplikací</w:t>
      </w:r>
      <w:r>
        <w:t xml:space="preserve"> </w:t>
      </w:r>
      <w:r w:rsidR="005D6D99">
        <w:t>testu minimalizace z</w:t>
      </w:r>
      <w:r w:rsidR="00D90A0C">
        <w:t xml:space="preserve">ásahů do </w:t>
      </w:r>
      <w:r w:rsidR="007F5185">
        <w:t>ústavně za</w:t>
      </w:r>
      <w:r w:rsidR="005E53CA">
        <w:t>ručených</w:t>
      </w:r>
      <w:r w:rsidR="007F5185">
        <w:t xml:space="preserve"> práv</w:t>
      </w:r>
      <w:r>
        <w:t>.</w:t>
      </w:r>
    </w:p>
    <w:p w:rsidR="007D3650" w:rsidRDefault="007D3650" w:rsidP="005278A6">
      <w:pPr>
        <w:spacing w:line="360" w:lineRule="auto"/>
        <w:ind w:firstLine="708"/>
        <w:contextualSpacing/>
        <w:jc w:val="both"/>
      </w:pPr>
      <w:r>
        <w:t>Konkrétní struktura testu obsahuje tři kritéria, kdy první dvě (vhodnost, potřebnost) se shodují s </w:t>
      </w:r>
      <w:proofErr w:type="spellStart"/>
      <w:r>
        <w:t>Alexyho</w:t>
      </w:r>
      <w:proofErr w:type="spellEnd"/>
      <w:r>
        <w:t xml:space="preserve"> </w:t>
      </w:r>
      <w:proofErr w:type="gramStart"/>
      <w:r>
        <w:t>doktrínou</w:t>
      </w:r>
      <w:proofErr w:type="gramEnd"/>
      <w:r>
        <w:t>, ovšem třetí kritérium v podobě vážící formule je výrazně odlišné. ÚS ČR je tedy definoval následovně:</w:t>
      </w:r>
    </w:p>
    <w:p w:rsidR="007D3650" w:rsidRDefault="007D3650" w:rsidP="005278A6">
      <w:pPr>
        <w:spacing w:line="360" w:lineRule="auto"/>
        <w:ind w:firstLine="708"/>
        <w:contextualSpacing/>
        <w:jc w:val="both"/>
      </w:pPr>
      <w:r w:rsidRPr="00834479">
        <w:rPr>
          <w:b/>
        </w:rPr>
        <w:t>1) Kritérium vhodnosti:</w:t>
      </w:r>
      <w:r>
        <w:t xml:space="preserve"> jeho podstatou je určení, </w:t>
      </w:r>
      <w:r w:rsidRPr="00834479">
        <w:rPr>
          <w:i/>
        </w:rPr>
        <w:t>„</w:t>
      </w:r>
      <w:r w:rsidR="00CA590E" w:rsidRPr="00BE3D2F">
        <w:t>(</w:t>
      </w:r>
      <w:r w:rsidR="00C30372" w:rsidRPr="00BE3D2F">
        <w:t>…</w:t>
      </w:r>
      <w:r w:rsidR="00CA590E" w:rsidRPr="00BE3D2F">
        <w:t>)</w:t>
      </w:r>
      <w:r w:rsidRPr="00834479">
        <w:rPr>
          <w:i/>
        </w:rPr>
        <w:t>zdali institut, omezující určité základní právo, umožňuje dosáhnout sledovaný cíl (o</w:t>
      </w:r>
      <w:r w:rsidR="001A0374">
        <w:rPr>
          <w:i/>
        </w:rPr>
        <w:t>chranu jiného základního práva)</w:t>
      </w:r>
      <w:r w:rsidRPr="00834479">
        <w:rPr>
          <w:i/>
        </w:rPr>
        <w:t>“</w:t>
      </w:r>
      <w:r w:rsidR="001A0374">
        <w:rPr>
          <w:i/>
        </w:rPr>
        <w:t>.</w:t>
      </w:r>
      <w:r w:rsidR="00D90A0C">
        <w:rPr>
          <w:i/>
        </w:rPr>
        <w:t xml:space="preserve"> </w:t>
      </w:r>
      <w:r w:rsidRPr="00834479">
        <w:t>Úkolem je tedy zhodnoce</w:t>
      </w:r>
      <w:r w:rsidR="00CA590E">
        <w:t xml:space="preserve">ní, zdali je zvolený prostředek </w:t>
      </w:r>
      <w:r w:rsidRPr="00834479">
        <w:t>vůbec způsobilý k ochraně upřednostněného principu</w:t>
      </w:r>
      <w:r>
        <w:rPr>
          <w:rStyle w:val="Znakapoznpodarou"/>
        </w:rPr>
        <w:footnoteReference w:id="188"/>
      </w:r>
      <w:r w:rsidRPr="00834479">
        <w:t>.</w:t>
      </w:r>
    </w:p>
    <w:p w:rsidR="007D3650" w:rsidRDefault="007D3650" w:rsidP="005278A6">
      <w:pPr>
        <w:spacing w:line="360" w:lineRule="auto"/>
        <w:ind w:firstLine="708"/>
        <w:contextualSpacing/>
        <w:jc w:val="both"/>
      </w:pPr>
      <w:r>
        <w:t>V daném případě bylo dovozeno, že institut anonymního svědka umožňuje zabezpečit ochranu osoby, tedy že sledovaný c</w:t>
      </w:r>
      <w:r w:rsidR="001A0374">
        <w:t>íl lze tímto způsobem dosáhnout. T</w:t>
      </w:r>
      <w:r>
        <w:t>ím pádem vyhovuj</w:t>
      </w:r>
      <w:r w:rsidR="00D90A0C">
        <w:t>e danému kritériu a je způsobilý</w:t>
      </w:r>
      <w:r>
        <w:t xml:space="preserve"> k testová</w:t>
      </w:r>
      <w:r w:rsidR="00C30372">
        <w:t>ní pomocí kritérií následujících</w:t>
      </w:r>
      <w:r>
        <w:t>.</w:t>
      </w:r>
    </w:p>
    <w:p w:rsidR="007D3650" w:rsidRDefault="007D3650" w:rsidP="005278A6">
      <w:pPr>
        <w:spacing w:line="360" w:lineRule="auto"/>
        <w:ind w:firstLine="708"/>
        <w:contextualSpacing/>
        <w:jc w:val="both"/>
      </w:pPr>
      <w:r w:rsidRPr="00834479">
        <w:rPr>
          <w:b/>
        </w:rPr>
        <w:t>2) Kritérium potřebnosti:</w:t>
      </w:r>
      <w:r>
        <w:rPr>
          <w:b/>
        </w:rPr>
        <w:t xml:space="preserve"> </w:t>
      </w:r>
      <w:r w:rsidRPr="00C03F9C">
        <w:t xml:space="preserve">spočívá v porovnávání prostředku omezujícího ZLPS </w:t>
      </w:r>
      <w:r w:rsidR="00490546">
        <w:br/>
      </w:r>
      <w:r w:rsidRPr="00C03F9C">
        <w:t xml:space="preserve">s jinými opatřeními, </w:t>
      </w:r>
      <w:r>
        <w:t>jež umožňují</w:t>
      </w:r>
      <w:r w:rsidRPr="00C03F9C">
        <w:t xml:space="preserve"> dosáhnout stejného cíl</w:t>
      </w:r>
      <w:r>
        <w:t xml:space="preserve">e a které toliko nezasahují </w:t>
      </w:r>
      <w:r w:rsidR="00C30372">
        <w:br/>
      </w:r>
      <w:r>
        <w:t>do ustupujícího ZLPS. Jde v podstatě o příkaz k už</w:t>
      </w:r>
      <w:r w:rsidR="00BE3D2F">
        <w:t>ití prostředku co nejšetrnějšího</w:t>
      </w:r>
      <w:r>
        <w:rPr>
          <w:rStyle w:val="Znakapoznpodarou"/>
        </w:rPr>
        <w:footnoteReference w:id="189"/>
      </w:r>
      <w:r>
        <w:t>.</w:t>
      </w:r>
    </w:p>
    <w:p w:rsidR="007D3650" w:rsidRPr="00834479" w:rsidRDefault="007D3650" w:rsidP="005278A6">
      <w:pPr>
        <w:spacing w:line="360" w:lineRule="auto"/>
        <w:ind w:firstLine="708"/>
        <w:contextualSpacing/>
        <w:jc w:val="both"/>
      </w:pPr>
      <w:r>
        <w:t xml:space="preserve">ÚS ČR nenalezl v tomto kritériu jednoznačnou odpověď, pouze načrtl možné prostředky, které by mohly být méně omezující, a to </w:t>
      </w:r>
      <w:r w:rsidRPr="00C03F9C">
        <w:t>využití anonymní výpovědi pouze jako kriminalistického pros</w:t>
      </w:r>
      <w:r>
        <w:t xml:space="preserve">tředku pro další vyšetřování. V podstatě zde použil argumentaci v pochybnosti ve prospěch, nechal projít daný omezující prostředek i druhým kritériem </w:t>
      </w:r>
      <w:r w:rsidR="00C30372">
        <w:br/>
      </w:r>
      <w:r>
        <w:t>a umožnil testování prostřednictvím kritéria poměřování.</w:t>
      </w:r>
    </w:p>
    <w:p w:rsidR="007D3650" w:rsidRDefault="007D3650" w:rsidP="005278A6">
      <w:pPr>
        <w:spacing w:line="360" w:lineRule="auto"/>
        <w:ind w:firstLine="708"/>
        <w:contextualSpacing/>
        <w:jc w:val="both"/>
      </w:pPr>
      <w:r w:rsidRPr="00834479">
        <w:rPr>
          <w:b/>
        </w:rPr>
        <w:t>3) Kritérium poměřování</w:t>
      </w:r>
      <w:r>
        <w:rPr>
          <w:b/>
        </w:rPr>
        <w:t xml:space="preserve"> (vážení)</w:t>
      </w:r>
      <w:r w:rsidRPr="00834479">
        <w:rPr>
          <w:b/>
        </w:rPr>
        <w:t xml:space="preserve">: </w:t>
      </w:r>
      <w:r w:rsidRPr="00C03F9C">
        <w:t>je porovnání závažnosti obou</w:t>
      </w:r>
      <w:r>
        <w:t xml:space="preserve"> prima facie rovnocenných</w:t>
      </w:r>
      <w:r w:rsidRPr="00C03F9C">
        <w:t xml:space="preserve"> v </w:t>
      </w:r>
      <w:r>
        <w:t>kolizi stojících ZLPS po splnění vhodnosti a potřebnosti, jehož výsledkem má být stanovení prostředku, u kterého negativa omezení jednoho ZLPS nesmí přesahovat pozitiva</w:t>
      </w:r>
      <w:r>
        <w:rPr>
          <w:rStyle w:val="Znakapoznpodarou"/>
        </w:rPr>
        <w:footnoteReference w:id="190"/>
      </w:r>
      <w:r>
        <w:t>. V tomto se podstata kritéria vážení shoduje s </w:t>
      </w:r>
      <w:proofErr w:type="spellStart"/>
      <w:r>
        <w:t>Alexyho</w:t>
      </w:r>
      <w:proofErr w:type="spellEnd"/>
      <w:r>
        <w:t xml:space="preserve"> teorií proporcionality, ovšem ÚS ČR vykonstruoval zcela odlišnou strukturu vážící formule, a to v podobě čtyř argumentů:</w:t>
      </w:r>
    </w:p>
    <w:p w:rsidR="007D3650" w:rsidRDefault="007D3650" w:rsidP="005278A6">
      <w:pPr>
        <w:spacing w:line="360" w:lineRule="auto"/>
        <w:ind w:firstLine="708"/>
        <w:contextualSpacing/>
        <w:jc w:val="both"/>
      </w:pPr>
      <w:r w:rsidRPr="00095261">
        <w:rPr>
          <w:b/>
        </w:rPr>
        <w:t>a) Empirický argument:</w:t>
      </w:r>
      <w:r>
        <w:t xml:space="preserve"> faktická závažnost jevu, je</w:t>
      </w:r>
      <w:r w:rsidRPr="00095261">
        <w:t>ž je spojen</w:t>
      </w:r>
      <w:r>
        <w:t>a</w:t>
      </w:r>
      <w:r w:rsidRPr="00095261">
        <w:t xml:space="preserve"> s oc</w:t>
      </w:r>
      <w:r>
        <w:t xml:space="preserve">hranou určitého ZLPS (v dané kauze lze pod tento argument podřadit častý výskyt případů vyhrožování </w:t>
      </w:r>
      <w:r w:rsidR="00C30372">
        <w:br/>
      </w:r>
      <w:r>
        <w:t>a zastraš</w:t>
      </w:r>
      <w:r w:rsidRPr="00095261">
        <w:t>ování svědků ze strany organizovaného zločinu</w:t>
      </w:r>
      <w:r>
        <w:t>).</w:t>
      </w:r>
    </w:p>
    <w:p w:rsidR="007D3650" w:rsidRDefault="007D3650" w:rsidP="005278A6">
      <w:pPr>
        <w:spacing w:line="360" w:lineRule="auto"/>
        <w:ind w:firstLine="708"/>
        <w:contextualSpacing/>
        <w:jc w:val="both"/>
      </w:pPr>
      <w:r w:rsidRPr="00095261">
        <w:rPr>
          <w:b/>
        </w:rPr>
        <w:lastRenderedPageBreak/>
        <w:t>b) Systémový argument:</w:t>
      </w:r>
      <w:r>
        <w:t xml:space="preserve"> „</w:t>
      </w:r>
      <w:r w:rsidR="00CA590E">
        <w:t>(</w:t>
      </w:r>
      <w:r w:rsidR="00C30372">
        <w:t>…</w:t>
      </w:r>
      <w:r w:rsidR="00CA590E">
        <w:t>)</w:t>
      </w:r>
      <w:r w:rsidRPr="00095261">
        <w:rPr>
          <w:i/>
        </w:rPr>
        <w:t>znamená zvažování smyslu a zařazení dotčeného základního práva či svobody v systému základních práv a svobod“.</w:t>
      </w:r>
      <w:r>
        <w:t xml:space="preserve"> Spočívá tedy ve zvážení toho, zdali dané omezení ZLPS nebude mít nepřiměřeně negativní dopad na základní funkce společno</w:t>
      </w:r>
      <w:r w:rsidR="00C30372">
        <w:t>sti (</w:t>
      </w:r>
      <w:r>
        <w:t xml:space="preserve">ÚS ČR uvedl, že </w:t>
      </w:r>
      <w:r w:rsidRPr="00095261">
        <w:t xml:space="preserve">právo </w:t>
      </w:r>
      <w:r>
        <w:t>na řádný proces můžeme považovat za součást</w:t>
      </w:r>
      <w:r w:rsidRPr="00095261">
        <w:t xml:space="preserve"> obecné institucionální</w:t>
      </w:r>
      <w:r w:rsidR="00C30372">
        <w:t xml:space="preserve"> ochrany</w:t>
      </w:r>
      <w:r w:rsidRPr="00095261">
        <w:t xml:space="preserve"> </w:t>
      </w:r>
      <w:r>
        <w:t>ZLPS).</w:t>
      </w:r>
    </w:p>
    <w:p w:rsidR="007D3650" w:rsidRDefault="007D3650" w:rsidP="005278A6">
      <w:pPr>
        <w:spacing w:line="360" w:lineRule="auto"/>
        <w:ind w:firstLine="708"/>
        <w:contextualSpacing/>
        <w:jc w:val="both"/>
      </w:pPr>
      <w:r w:rsidRPr="00095261">
        <w:rPr>
          <w:b/>
        </w:rPr>
        <w:t>c) Kontextový argument:</w:t>
      </w:r>
      <w:r>
        <w:t xml:space="preserve"> posuzuje další negativní dopady</w:t>
      </w:r>
      <w:r w:rsidRPr="00095261">
        <w:t xml:space="preserve"> omezení jednoho </w:t>
      </w:r>
      <w:r>
        <w:t xml:space="preserve">ZLPS </w:t>
      </w:r>
      <w:r w:rsidR="0027213B">
        <w:br/>
      </w:r>
      <w:r>
        <w:t>ve spojitosti</w:t>
      </w:r>
      <w:r w:rsidRPr="00095261">
        <w:t xml:space="preserve"> upředn</w:t>
      </w:r>
      <w:r>
        <w:t>ostnění jiného (příležitost k</w:t>
      </w:r>
      <w:r w:rsidRPr="00095261">
        <w:t xml:space="preserve"> zneužití institutu anon</w:t>
      </w:r>
      <w:r>
        <w:t xml:space="preserve">ymního svědka </w:t>
      </w:r>
      <w:r w:rsidR="00490546">
        <w:br/>
      </w:r>
      <w:r>
        <w:t>v trestním řízení</w:t>
      </w:r>
      <w:r w:rsidRPr="00095261">
        <w:t>)</w:t>
      </w:r>
      <w:r>
        <w:t>.</w:t>
      </w:r>
    </w:p>
    <w:p w:rsidR="007D3650" w:rsidRDefault="007D3650" w:rsidP="005278A6">
      <w:pPr>
        <w:spacing w:line="360" w:lineRule="auto"/>
        <w:ind w:firstLine="708"/>
        <w:contextualSpacing/>
        <w:jc w:val="both"/>
      </w:pPr>
      <w:r w:rsidRPr="00095261">
        <w:rPr>
          <w:b/>
        </w:rPr>
        <w:t>d) Hodnotový argument:</w:t>
      </w:r>
      <w:r>
        <w:t xml:space="preserve"> </w:t>
      </w:r>
      <w:r w:rsidRPr="00095261">
        <w:rPr>
          <w:i/>
        </w:rPr>
        <w:t>„</w:t>
      </w:r>
      <w:r w:rsidR="00CA590E" w:rsidRPr="00BE3D2F">
        <w:t>(</w:t>
      </w:r>
      <w:r w:rsidR="00C30372" w:rsidRPr="00BE3D2F">
        <w:t>…</w:t>
      </w:r>
      <w:r w:rsidR="00CA590E" w:rsidRPr="00BE3D2F">
        <w:t>)</w:t>
      </w:r>
      <w:r w:rsidRPr="00095261">
        <w:rPr>
          <w:i/>
        </w:rPr>
        <w:t>představuje zvažování pozitiv v kolizi stojících základních práv vzhledem k akceptované hierarchii hodnot“</w:t>
      </w:r>
      <w:r>
        <w:rPr>
          <w:i/>
        </w:rPr>
        <w:t xml:space="preserve">. </w:t>
      </w:r>
      <w:r>
        <w:t xml:space="preserve">Formálně mezi ZLPS neexistuje předem stanovená hierarchie hodnot, jsou si prima facie rovnocenná, až okolnosti případů dají ÚS ČR konkrétní odpovědi na to, který z principů v dané kauze upřednostnit, </w:t>
      </w:r>
      <w:r w:rsidR="00490546">
        <w:br/>
      </w:r>
      <w:r>
        <w:t xml:space="preserve">tedy který chrání důležitější hodnoty, což nelze určit pouze na základě textu zákona. </w:t>
      </w:r>
      <w:r w:rsidR="00C30372">
        <w:br/>
      </w:r>
      <w:r>
        <w:t>Na ÚS ČR je proto kladena značná odpovědnost, aby rozhodl způsobem, který bude naplňovat požadavky spravedlnosti související s budováním právního státu a zajišťováním právní jistoty.</w:t>
      </w:r>
    </w:p>
    <w:p w:rsidR="006620A1" w:rsidRDefault="006620A1" w:rsidP="00EC55BC">
      <w:pPr>
        <w:spacing w:line="360" w:lineRule="auto"/>
        <w:ind w:firstLine="576"/>
        <w:contextualSpacing/>
        <w:jc w:val="both"/>
      </w:pPr>
    </w:p>
    <w:p w:rsidR="007D3650" w:rsidRDefault="007D3650" w:rsidP="005278A6">
      <w:pPr>
        <w:spacing w:line="360" w:lineRule="auto"/>
        <w:ind w:firstLine="708"/>
        <w:contextualSpacing/>
        <w:jc w:val="both"/>
      </w:pPr>
      <w:r>
        <w:t xml:space="preserve">Po zhodnocení argumentů bylo dosaženo závěru, že ve prospěch zachování právní úpravy vystupují argumenty </w:t>
      </w:r>
      <w:r w:rsidRPr="00C30372">
        <w:rPr>
          <w:i/>
        </w:rPr>
        <w:t>empirický</w:t>
      </w:r>
      <w:r>
        <w:t xml:space="preserve"> (narůstá</w:t>
      </w:r>
      <w:r w:rsidRPr="00D07BE5">
        <w:t xml:space="preserve"> případů ohrožov</w:t>
      </w:r>
      <w:r>
        <w:t xml:space="preserve">ání svědků), </w:t>
      </w:r>
      <w:r w:rsidRPr="00C30372">
        <w:rPr>
          <w:i/>
        </w:rPr>
        <w:t xml:space="preserve">systémový </w:t>
      </w:r>
      <w:r>
        <w:t>(může dojít k narušení produktivity justice na základě</w:t>
      </w:r>
      <w:r w:rsidRPr="00D07BE5">
        <w:t xml:space="preserve"> ohrožování svědků</w:t>
      </w:r>
      <w:r w:rsidRPr="00C30372">
        <w:rPr>
          <w:i/>
        </w:rPr>
        <w:t>), hodnotový</w:t>
      </w:r>
      <w:r w:rsidRPr="00D07BE5">
        <w:t xml:space="preserve"> (ochrana života a majetku občanů</w:t>
      </w:r>
      <w:r>
        <w:t xml:space="preserve"> je upřednostněna před právem na spravedlivý proces</w:t>
      </w:r>
      <w:r w:rsidRPr="00D07BE5">
        <w:t>).</w:t>
      </w:r>
    </w:p>
    <w:p w:rsidR="007D3650" w:rsidRDefault="00D90A0C" w:rsidP="00EC55BC">
      <w:pPr>
        <w:spacing w:line="360" w:lineRule="auto"/>
        <w:contextualSpacing/>
        <w:jc w:val="both"/>
      </w:pPr>
      <w:r>
        <w:t>Výsledek je tedy tři ku jedné</w:t>
      </w:r>
      <w:r w:rsidR="007D3650">
        <w:t xml:space="preserve"> ve prospěch zachování institutu anonymního svědka, to ovšem </w:t>
      </w:r>
      <w:r w:rsidR="00C30372">
        <w:br/>
      </w:r>
      <w:r w:rsidR="007D3650">
        <w:t>ÚS ČR nedostačovalo</w:t>
      </w:r>
      <w:r>
        <w:t>,</w:t>
      </w:r>
      <w:r w:rsidR="007D3650">
        <w:t xml:space="preserve"> a</w:t>
      </w:r>
      <w:r>
        <w:t xml:space="preserve"> proto</w:t>
      </w:r>
      <w:r w:rsidR="007D3650">
        <w:t xml:space="preserve"> přistoupil k testu minimaliz</w:t>
      </w:r>
      <w:r w:rsidR="005E53CA">
        <w:t>ace zásahů do ústavně zaručených</w:t>
      </w:r>
      <w:r w:rsidR="007D3650">
        <w:t xml:space="preserve"> práv. </w:t>
      </w:r>
    </w:p>
    <w:p w:rsidR="007D3650" w:rsidRDefault="007D3650" w:rsidP="005278A6">
      <w:pPr>
        <w:spacing w:line="360" w:lineRule="auto"/>
        <w:ind w:firstLine="708"/>
        <w:contextualSpacing/>
        <w:jc w:val="both"/>
      </w:pPr>
      <w:r>
        <w:t>Tento test spočívá v posouzení, zda bylo využito všech možností minimalizace zásahů do ZLPS či veřejných statků</w:t>
      </w:r>
      <w:r w:rsidR="007F5185">
        <w:t>. ÚS ČR</w:t>
      </w:r>
      <w:r>
        <w:t xml:space="preserve"> stanovil, že </w:t>
      </w:r>
      <w:r w:rsidRPr="00D07BE5">
        <w:t>zákonodárce</w:t>
      </w:r>
      <w:r>
        <w:t xml:space="preserve"> má v této oblasti prostor </w:t>
      </w:r>
      <w:r w:rsidR="00571993">
        <w:br/>
      </w:r>
      <w:r>
        <w:t>pro úpravu prostředků</w:t>
      </w:r>
      <w:r w:rsidRPr="00D07BE5">
        <w:t xml:space="preserve"> minimalizujících zá</w:t>
      </w:r>
      <w:r>
        <w:t>sah do práva na obhajobu a práv</w:t>
      </w:r>
      <w:r w:rsidRPr="00D07BE5">
        <w:t xml:space="preserve"> vyplývaj</w:t>
      </w:r>
      <w:r>
        <w:t xml:space="preserve">ících </w:t>
      </w:r>
      <w:r w:rsidR="00571993">
        <w:br/>
      </w:r>
      <w:r>
        <w:t>ze spravedlivého procesu</w:t>
      </w:r>
      <w:r w:rsidR="001A0374">
        <w:t>,</w:t>
      </w:r>
      <w:r>
        <w:t xml:space="preserve"> a </w:t>
      </w:r>
      <w:r w:rsidR="001A0374">
        <w:t>tedy by měl</w:t>
      </w:r>
      <w:r>
        <w:t xml:space="preserve"> k této úpravě přistoupit. Následně stanovil závěr, </w:t>
      </w:r>
      <w:r w:rsidR="00C30372">
        <w:br/>
      </w:r>
      <w:r>
        <w:t>že dosavadní úprava institutu anonymního svědka nesplňuje podmínky, které jsou vyžadovány při kolizi ZLPS</w:t>
      </w:r>
      <w:r w:rsidRPr="007C424A">
        <w:t xml:space="preserve"> pro omezení jednoho z nich, </w:t>
      </w:r>
      <w:r>
        <w:t>a to především na základě testu</w:t>
      </w:r>
      <w:r w:rsidRPr="007C424A">
        <w:t xml:space="preserve"> minimalizace zásahu</w:t>
      </w:r>
      <w:r>
        <w:t>.</w:t>
      </w:r>
    </w:p>
    <w:p w:rsidR="007D3650" w:rsidRDefault="007D3650" w:rsidP="005278A6">
      <w:pPr>
        <w:spacing w:line="360" w:lineRule="auto"/>
        <w:ind w:firstLine="708"/>
        <w:contextualSpacing/>
        <w:jc w:val="both"/>
      </w:pPr>
      <w:r>
        <w:t>V</w:t>
      </w:r>
      <w:r w:rsidR="00C30372">
        <w:t xml:space="preserve"> podstatě lze říci, že ÚS ČR </w:t>
      </w:r>
      <w:r>
        <w:t>při své argumentaci na základě testu minimalizace napravil svou nerozhodnost při aplikaci kritéria potřebnosti, kdy nastínil, že lze nalézt prostředky schopné do</w:t>
      </w:r>
      <w:r w:rsidR="00BE3D2F">
        <w:t>sáhnout sledovaného</w:t>
      </w:r>
      <w:r w:rsidR="00C30372">
        <w:t xml:space="preserve"> cíl</w:t>
      </w:r>
      <w:r w:rsidR="00BE3D2F">
        <w:t>e</w:t>
      </w:r>
      <w:r w:rsidR="00C30372">
        <w:t xml:space="preserve"> prostřednictvím</w:t>
      </w:r>
      <w:r>
        <w:t xml:space="preserve"> nást</w:t>
      </w:r>
      <w:r w:rsidR="00C30372">
        <w:t xml:space="preserve">rojů méně omezujících </w:t>
      </w:r>
      <w:r w:rsidR="00C30372">
        <w:lastRenderedPageBreak/>
        <w:t>kolidující</w:t>
      </w:r>
      <w:r>
        <w:t xml:space="preserve"> ZLPS. Z hlediska nastolení struktury proporcionality můžeme pozitivně vnímat fakt, že byl konstruován v celé jeho šíři, ovšem jeho samotná aplikace a argumentace budí rozpaky.</w:t>
      </w:r>
    </w:p>
    <w:p w:rsidR="007D3650" w:rsidRDefault="007D3650" w:rsidP="005278A6">
      <w:pPr>
        <w:spacing w:line="360" w:lineRule="auto"/>
        <w:ind w:firstLine="708"/>
        <w:contextualSpacing/>
        <w:jc w:val="both"/>
      </w:pPr>
      <w:r>
        <w:t xml:space="preserve">ÚS ČR použil dva testy (proporcionality a minimalizace zásahů), test potřebnosti aplikoval nedokonale, což následně </w:t>
      </w:r>
      <w:r w:rsidRPr="00A93090">
        <w:rPr>
          <w:i/>
        </w:rPr>
        <w:t>uhasil</w:t>
      </w:r>
      <w:r w:rsidR="00C30372">
        <w:t xml:space="preserve"> kreací druhého testu. T</w:t>
      </w:r>
      <w:r>
        <w:t>o se však zdá v daném případu nadbytečné, jelikož oba nástroje jsou uspokojivě schopny upravit totéž. Z použité argumentace vyvěrá určitá chaotičnost, která však byla relativně urovnána v pozdějších nálezech.</w:t>
      </w:r>
    </w:p>
    <w:p w:rsidR="007D3650" w:rsidRDefault="00BE3D2F" w:rsidP="005278A6">
      <w:pPr>
        <w:spacing w:line="360" w:lineRule="auto"/>
        <w:ind w:firstLine="708"/>
        <w:contextualSpacing/>
        <w:jc w:val="both"/>
      </w:pPr>
      <w:r>
        <w:t>Další</w:t>
      </w:r>
      <w:r w:rsidR="007D3650">
        <w:t xml:space="preserve"> nelogičnost vidíme</w:t>
      </w:r>
      <w:r w:rsidR="007F5185">
        <w:t xml:space="preserve"> v užití vážící formule. P</w:t>
      </w:r>
      <w:r w:rsidR="006620A1">
        <w:t>oměr tři ku jedné</w:t>
      </w:r>
      <w:r w:rsidR="007D3650">
        <w:t xml:space="preserve"> upřednostňoval zachování institutu anonymního svědka, ovšem to ÚS ČR pouze uvedl, avšak jakkoliv nereflektoval ve svém závěru, čímž dané kritérium mlčky označil prakticky za zbytečné, nemající jakoukoliv váhu. Otázkou zůstává, jaký poměr m</w:t>
      </w:r>
      <w:r w:rsidR="00CA590E">
        <w:t>á být dosažen, aby bylo docíleno</w:t>
      </w:r>
      <w:r w:rsidR="007D3650">
        <w:t xml:space="preserve"> spravedlivého rozhodnutí? Pustit se cestou kvantifikační metody, která </w:t>
      </w:r>
      <w:r w:rsidR="007F5185">
        <w:t>nám dá jasný empirický výsledek</w:t>
      </w:r>
      <w:r w:rsidR="00CA590E">
        <w:t>,</w:t>
      </w:r>
      <w:r w:rsidR="00190004">
        <w:t xml:space="preserve"> či prostřednictvím</w:t>
      </w:r>
      <w:r w:rsidR="007D3650">
        <w:t xml:space="preserve"> neurčitého citu pro spravedlnost?</w:t>
      </w:r>
    </w:p>
    <w:p w:rsidR="007D3650" w:rsidRDefault="007D3650" w:rsidP="005278A6">
      <w:pPr>
        <w:spacing w:line="360" w:lineRule="auto"/>
        <w:ind w:firstLine="708"/>
        <w:contextualSpacing/>
        <w:jc w:val="both"/>
      </w:pPr>
      <w:r>
        <w:t xml:space="preserve">Z hlediska </w:t>
      </w:r>
      <w:proofErr w:type="spellStart"/>
      <w:r>
        <w:t>Alexyho</w:t>
      </w:r>
      <w:proofErr w:type="spellEnd"/>
      <w:r>
        <w:t xml:space="preserve"> vážící formule byla často kriti</w:t>
      </w:r>
      <w:r w:rsidR="00C30372">
        <w:t xml:space="preserve">zována jeho tvrdá struktura, </w:t>
      </w:r>
      <w:r w:rsidR="00C30372">
        <w:br/>
        <w:t>v níž</w:t>
      </w:r>
      <w:r>
        <w:t xml:space="preserve"> nebylo možno hodnotit morální argumenty. Pokud se však podíváme na vážící form</w:t>
      </w:r>
      <w:r w:rsidR="00CA590E">
        <w:t>uli v podobě čtyř argumentů, vidíme, že</w:t>
      </w:r>
      <w:r>
        <w:t xml:space="preserve"> je na t</w:t>
      </w:r>
      <w:r w:rsidR="00CA590E">
        <w:t>uto nedokonalost myšleno. V hodnotovém</w:t>
      </w:r>
      <w:r w:rsidR="00190004">
        <w:t xml:space="preserve"> </w:t>
      </w:r>
      <w:r w:rsidR="00490546">
        <w:br/>
      </w:r>
      <w:r w:rsidR="00190004">
        <w:t xml:space="preserve">i </w:t>
      </w:r>
      <w:r>
        <w:t>systémovém a kontextovém argumentu můžeme nalézt značný prostor pro morální úvahy, jde po</w:t>
      </w:r>
      <w:r w:rsidR="00CA590E">
        <w:t xml:space="preserve">uze o to, zdali bude vůle je tu </w:t>
      </w:r>
      <w:r>
        <w:t>hledat. Vše opět záleží na lidské kvalitě konkrétních soudců.</w:t>
      </w:r>
    </w:p>
    <w:p w:rsidR="007D3650" w:rsidRPr="00207954" w:rsidRDefault="007D3650" w:rsidP="005278A6">
      <w:pPr>
        <w:spacing w:line="360" w:lineRule="auto"/>
        <w:ind w:firstLine="708"/>
        <w:contextualSpacing/>
        <w:jc w:val="both"/>
      </w:pPr>
      <w:r>
        <w:t>Z tohoto pohledu lze českou vážící formuli považovat za velmi zdařilou, elegantně řešící jednu ze</w:t>
      </w:r>
      <w:r w:rsidR="007F5185">
        <w:t xml:space="preserve"> základních kritik </w:t>
      </w:r>
      <w:proofErr w:type="spellStart"/>
      <w:r w:rsidR="007F5185">
        <w:t>Alexyho</w:t>
      </w:r>
      <w:proofErr w:type="spellEnd"/>
      <w:r>
        <w:t xml:space="preserve"> testu proporcionality, která je velmi transparentní </w:t>
      </w:r>
      <w:r w:rsidR="007F5185">
        <w:br/>
      </w:r>
      <w:r>
        <w:t>a dává prostor pro argume</w:t>
      </w:r>
      <w:r w:rsidR="00CA590E">
        <w:t xml:space="preserve">nty z právní </w:t>
      </w:r>
      <w:r>
        <w:t>i morální sféry.</w:t>
      </w:r>
    </w:p>
    <w:p w:rsidR="007D3650" w:rsidRDefault="00CA590E" w:rsidP="00CA590E">
      <w:pPr>
        <w:spacing w:line="360" w:lineRule="auto"/>
        <w:ind w:firstLine="708"/>
        <w:contextualSpacing/>
        <w:jc w:val="both"/>
      </w:pPr>
      <w:r>
        <w:t>Závěrem je třeba</w:t>
      </w:r>
      <w:r w:rsidR="007D3650">
        <w:t xml:space="preserve"> k třetímu kritériu</w:t>
      </w:r>
      <w:r>
        <w:t xml:space="preserve"> říci</w:t>
      </w:r>
      <w:r w:rsidR="007D3650">
        <w:t>, že lze jen velmi těžko stanovit váhu jednotl</w:t>
      </w:r>
      <w:r>
        <w:t>ivých argumentů, tedy zda</w:t>
      </w:r>
      <w:r w:rsidR="003772C4">
        <w:t xml:space="preserve"> je poměr tři ku jedné dostačující</w:t>
      </w:r>
      <w:r w:rsidR="007D3650">
        <w:t xml:space="preserve"> či má být dosaženo </w:t>
      </w:r>
      <w:r w:rsidR="003772C4">
        <w:t>jiného poměru</w:t>
      </w:r>
      <w:r w:rsidR="007D3650">
        <w:t xml:space="preserve"> či zdali má být určitému argumentu přisouzena jiná váha nežli jinému. Proto je třeba třetí kritérium označit spíše jako neurčité vod</w:t>
      </w:r>
      <w:r>
        <w:t>ítko, které nám bude dávat pouze</w:t>
      </w:r>
      <w:r w:rsidR="007D3650">
        <w:t xml:space="preserve"> náznaky možného řešení, nežli řešení stoprocentní.</w:t>
      </w:r>
    </w:p>
    <w:p w:rsidR="007D3650" w:rsidRDefault="007F5185" w:rsidP="005278A6">
      <w:pPr>
        <w:spacing w:line="360" w:lineRule="auto"/>
        <w:ind w:firstLine="708"/>
        <w:contextualSpacing/>
        <w:jc w:val="both"/>
      </w:pPr>
      <w:r>
        <w:t>Každopádně</w:t>
      </w:r>
      <w:r w:rsidR="007D3650">
        <w:t xml:space="preserve"> však</w:t>
      </w:r>
      <w:r>
        <w:t xml:space="preserve"> lze</w:t>
      </w:r>
      <w:r w:rsidR="007D3650">
        <w:t xml:space="preserve"> říci, že test proporcionality vykonstruovaný v kauze </w:t>
      </w:r>
      <w:r w:rsidR="007D3650" w:rsidRPr="006620A1">
        <w:rPr>
          <w:i/>
        </w:rPr>
        <w:t>AS</w:t>
      </w:r>
      <w:r w:rsidR="006620A1">
        <w:t xml:space="preserve"> byl</w:t>
      </w:r>
      <w:r w:rsidR="007D3650">
        <w:t xml:space="preserve"> velmi slibný</w:t>
      </w:r>
      <w:r w:rsidR="006620A1">
        <w:t>m začá</w:t>
      </w:r>
      <w:r w:rsidR="003772C4">
        <w:t>t</w:t>
      </w:r>
      <w:r w:rsidR="006620A1">
        <w:t>kem</w:t>
      </w:r>
      <w:r w:rsidR="007D3650">
        <w:t xml:space="preserve">, kterého nebylo od věci se nadále držet. Následně se podíváme, </w:t>
      </w:r>
      <w:r w:rsidR="00490546">
        <w:br/>
      </w:r>
      <w:r w:rsidR="007D3650">
        <w:t>zda tomu v následující praxi opravdu takto bylo.</w:t>
      </w:r>
    </w:p>
    <w:p w:rsidR="007D3650" w:rsidRDefault="007F5185" w:rsidP="00EC55BC">
      <w:pPr>
        <w:pStyle w:val="Nadpis3"/>
        <w:spacing w:line="360" w:lineRule="auto"/>
        <w:contextualSpacing/>
        <w:jc w:val="both"/>
      </w:pPr>
      <w:bookmarkStart w:id="65" w:name="_Toc368171588"/>
      <w:bookmarkStart w:id="66" w:name="_Toc377736213"/>
      <w:r>
        <w:lastRenderedPageBreak/>
        <w:t>Test</w:t>
      </w:r>
      <w:r w:rsidR="007D3650">
        <w:t xml:space="preserve"> minimal</w:t>
      </w:r>
      <w:r w:rsidR="00F4681B">
        <w:t>izace zásahů do ústavně zaručený</w:t>
      </w:r>
      <w:r>
        <w:t>ch práv –</w:t>
      </w:r>
      <w:bookmarkEnd w:id="65"/>
      <w:r>
        <w:t xml:space="preserve"> uvnitř či vně testu proporcionality?</w:t>
      </w:r>
      <w:bookmarkEnd w:id="66"/>
    </w:p>
    <w:p w:rsidR="007D3650" w:rsidRDefault="001C27AD" w:rsidP="005278A6">
      <w:pPr>
        <w:spacing w:line="360" w:lineRule="auto"/>
        <w:ind w:firstLine="708"/>
        <w:contextualSpacing/>
        <w:jc w:val="both"/>
      </w:pPr>
      <w:r>
        <w:t>Problematika</w:t>
      </w:r>
      <w:r w:rsidR="007D3650">
        <w:t xml:space="preserve"> aplikace dvou testů v podobě proporcionality a minimal</w:t>
      </w:r>
      <w:r w:rsidR="00F4681B">
        <w:t xml:space="preserve">izace zásahů </w:t>
      </w:r>
      <w:r w:rsidR="008055B9">
        <w:br/>
      </w:r>
      <w:r w:rsidR="00F4681B">
        <w:t>do ústavně zaručených</w:t>
      </w:r>
      <w:r w:rsidR="009D0A0C">
        <w:t xml:space="preserve"> práv byla založena v nálezu </w:t>
      </w:r>
      <w:r w:rsidR="009D0A0C">
        <w:rPr>
          <w:i/>
        </w:rPr>
        <w:t>AS</w:t>
      </w:r>
      <w:r w:rsidR="007D3650" w:rsidRPr="006620A1">
        <w:rPr>
          <w:i/>
        </w:rPr>
        <w:t>.</w:t>
      </w:r>
      <w:r w:rsidR="007D3650">
        <w:t xml:space="preserve"> Jak již bylo naznačeno, test potřebnosti a test minimalizace sledují v </w:t>
      </w:r>
      <w:r w:rsidR="00190004">
        <w:t>podstatě stejný cíl, tedy nalezení prostřed</w:t>
      </w:r>
      <w:r w:rsidR="007D3650">
        <w:t>k</w:t>
      </w:r>
      <w:r w:rsidR="00190004">
        <w:t>u</w:t>
      </w:r>
      <w:r w:rsidR="007D3650">
        <w:t>, který co nejmírněji omezuje kolidující princip (minimalizuje zásah do ústavně založených</w:t>
      </w:r>
      <w:r w:rsidR="00F4681B">
        <w:t xml:space="preserve"> práv) </w:t>
      </w:r>
      <w:r w:rsidR="008055B9">
        <w:br/>
      </w:r>
      <w:r w:rsidR="00F4681B">
        <w:t>a zároveň umožní prosadit</w:t>
      </w:r>
      <w:r w:rsidR="007D3650">
        <w:t xml:space="preserve"> princip dr</w:t>
      </w:r>
      <w:r w:rsidR="00F4681B">
        <w:t>uhý.</w:t>
      </w:r>
    </w:p>
    <w:p w:rsidR="007D3650" w:rsidRDefault="007D3650" w:rsidP="005278A6">
      <w:pPr>
        <w:spacing w:line="360" w:lineRule="auto"/>
        <w:ind w:firstLine="708"/>
        <w:contextualSpacing/>
        <w:jc w:val="both"/>
      </w:pPr>
      <w:r>
        <w:t xml:space="preserve">Stejnou strukturu jako v případě </w:t>
      </w:r>
      <w:r w:rsidR="009D0A0C">
        <w:rPr>
          <w:i/>
        </w:rPr>
        <w:t>AS</w:t>
      </w:r>
      <w:r w:rsidRPr="006620A1">
        <w:rPr>
          <w:i/>
        </w:rPr>
        <w:t xml:space="preserve"> </w:t>
      </w:r>
      <w:r>
        <w:t xml:space="preserve">použil </w:t>
      </w:r>
      <w:r w:rsidR="00190004">
        <w:t xml:space="preserve">ÚS </w:t>
      </w:r>
      <w:r>
        <w:t xml:space="preserve">v kauze </w:t>
      </w:r>
      <w:r w:rsidRPr="00A93090">
        <w:rPr>
          <w:i/>
        </w:rPr>
        <w:t>Kolektivní smlouvy</w:t>
      </w:r>
      <w:r>
        <w:rPr>
          <w:rStyle w:val="Znakapoznpodarou"/>
        </w:rPr>
        <w:footnoteReference w:id="191"/>
      </w:r>
      <w:r>
        <w:t xml:space="preserve">, </w:t>
      </w:r>
      <w:r w:rsidR="00490546">
        <w:br/>
      </w:r>
      <w:r>
        <w:t>kdy aplikoval test minimalizace následně po užití testu proporcionality, ovšem jejich sbližování můžeme sledovat v</w:t>
      </w:r>
      <w:r w:rsidR="00190004">
        <w:t xml:space="preserve"> jeho</w:t>
      </w:r>
      <w:r>
        <w:t> tvrzení, že test minimalizace je součástí principu proporcionality. Celkově argumentace ÚS ČR směřuje k závěr</w:t>
      </w:r>
      <w:r w:rsidR="001C27AD">
        <w:t>u, že test minimalizace se více</w:t>
      </w:r>
      <w:r>
        <w:t>mé</w:t>
      </w:r>
      <w:r w:rsidR="00F4681B">
        <w:t>ně shoduje s testem potřebnosti</w:t>
      </w:r>
      <w:r>
        <w:t xml:space="preserve"> či jde o jeho pokračování</w:t>
      </w:r>
      <w:r>
        <w:rPr>
          <w:rStyle w:val="Znakapoznpodarou"/>
        </w:rPr>
        <w:footnoteReference w:id="192"/>
      </w:r>
      <w:r>
        <w:t>.</w:t>
      </w:r>
    </w:p>
    <w:p w:rsidR="007D3650" w:rsidRDefault="007D3650" w:rsidP="005278A6">
      <w:pPr>
        <w:spacing w:line="360" w:lineRule="auto"/>
        <w:ind w:firstLine="708"/>
        <w:contextualSpacing/>
        <w:jc w:val="both"/>
        <w:rPr>
          <w:i/>
        </w:rPr>
      </w:pPr>
      <w:r>
        <w:t>Tato fakta následně nasměrovala další vývoj k sjednocení tohoto předimenzovaného řešení, tedy aplikace testu minimalizace v rámci testu proporcionality. Konkrétně to bylo stanoveno v nálezu ÚS ČR v roce 2002:</w:t>
      </w:r>
      <w:r w:rsidR="005E53CA">
        <w:t xml:space="preserve"> </w:t>
      </w:r>
      <w:r w:rsidRPr="0095165F">
        <w:rPr>
          <w:i/>
        </w:rPr>
        <w:t>„</w:t>
      </w:r>
      <w:r w:rsidR="001C27AD" w:rsidRPr="00190004">
        <w:t>(</w:t>
      </w:r>
      <w:r w:rsidRPr="00190004">
        <w:t>…</w:t>
      </w:r>
      <w:r w:rsidR="001C27AD" w:rsidRPr="00190004">
        <w:t>)</w:t>
      </w:r>
      <w:r w:rsidRPr="0095165F">
        <w:rPr>
          <w:i/>
        </w:rPr>
        <w:t xml:space="preserve">komponentem metody proporcionality je </w:t>
      </w:r>
      <w:r w:rsidR="00490546">
        <w:rPr>
          <w:i/>
        </w:rPr>
        <w:br/>
      </w:r>
      <w:r w:rsidRPr="0095165F">
        <w:rPr>
          <w:i/>
        </w:rPr>
        <w:t>i zvažování možnosti minimalizace omezení jednoho v kolizi stojícího základního lidského práva a svobody, resp. veřejného dobra (plynoucí z čl. 4 odst. 4 LZPS)</w:t>
      </w:r>
      <w:r w:rsidR="001C27AD">
        <w:rPr>
          <w:i/>
        </w:rPr>
        <w:t>“</w:t>
      </w:r>
      <w:r>
        <w:rPr>
          <w:rStyle w:val="Znakapoznpodarou"/>
          <w:i/>
        </w:rPr>
        <w:footnoteReference w:id="193"/>
      </w:r>
      <w:r w:rsidR="00B85F78">
        <w:rPr>
          <w:i/>
        </w:rPr>
        <w:t>.</w:t>
      </w:r>
    </w:p>
    <w:p w:rsidR="007D3650" w:rsidRDefault="007D3650" w:rsidP="005278A6">
      <w:pPr>
        <w:spacing w:line="360" w:lineRule="auto"/>
        <w:ind w:firstLine="708"/>
        <w:contextualSpacing/>
        <w:jc w:val="both"/>
      </w:pPr>
      <w:r>
        <w:t>Otázka, do kterého kritéria bude test minimalizace zásahů zařazen se zdá být jedno</w:t>
      </w:r>
      <w:r w:rsidR="00190004">
        <w:t>duchá. V</w:t>
      </w:r>
      <w:r w:rsidR="009D0A0C">
        <w:t> nálezech týkající</w:t>
      </w:r>
      <w:r w:rsidR="005E53CA">
        <w:t>ch</w:t>
      </w:r>
      <w:r w:rsidR="009D0A0C">
        <w:t xml:space="preserve"> se </w:t>
      </w:r>
      <w:r w:rsidRPr="00040637">
        <w:rPr>
          <w:i/>
        </w:rPr>
        <w:t>Bezpečnostní prověrky advokátů</w:t>
      </w:r>
      <w:r w:rsidRPr="00040637">
        <w:rPr>
          <w:rStyle w:val="Znakapoznpodarou"/>
          <w:i/>
        </w:rPr>
        <w:footnoteReference w:id="194"/>
      </w:r>
      <w:r w:rsidR="005E53CA">
        <w:rPr>
          <w:i/>
        </w:rPr>
        <w:t xml:space="preserve"> </w:t>
      </w:r>
      <w:r w:rsidR="005E53CA" w:rsidRPr="005E53CA">
        <w:t>a</w:t>
      </w:r>
      <w:r w:rsidR="009D0A0C" w:rsidRPr="005E53CA">
        <w:t xml:space="preserve"> </w:t>
      </w:r>
      <w:proofErr w:type="spellStart"/>
      <w:r w:rsidRPr="00040637">
        <w:rPr>
          <w:i/>
        </w:rPr>
        <w:t>Rekognice</w:t>
      </w:r>
      <w:proofErr w:type="spellEnd"/>
      <w:r w:rsidRPr="00040637">
        <w:rPr>
          <w:i/>
        </w:rPr>
        <w:t xml:space="preserve"> fotografiemi</w:t>
      </w:r>
      <w:r w:rsidRPr="00040637">
        <w:rPr>
          <w:rStyle w:val="Znakapoznpodarou"/>
          <w:i/>
        </w:rPr>
        <w:footnoteReference w:id="195"/>
      </w:r>
      <w:r w:rsidRPr="00040637">
        <w:rPr>
          <w:i/>
        </w:rPr>
        <w:t xml:space="preserve"> </w:t>
      </w:r>
      <w:r>
        <w:t>byl zařazen poměrně logicky do kritéria potřebnosti, ovšem v jiných nálezech byl aplikován i v rámci kritéria poměřování</w:t>
      </w:r>
      <w:r>
        <w:rPr>
          <w:rStyle w:val="Znakapoznpodarou"/>
        </w:rPr>
        <w:footnoteReference w:id="196"/>
      </w:r>
      <w:r>
        <w:t>.</w:t>
      </w:r>
    </w:p>
    <w:p w:rsidR="007D3650" w:rsidRDefault="007D3650" w:rsidP="005278A6">
      <w:pPr>
        <w:spacing w:line="360" w:lineRule="auto"/>
        <w:ind w:firstLine="708"/>
        <w:contextualSpacing/>
        <w:jc w:val="both"/>
      </w:pPr>
      <w:r>
        <w:t>Jako důležitý prvek vývoje lze sledovat postupné sjednocování v jeden test proporcionality, jde o řešení hospodárnější, jelikož vždy je lepší dojít ke konečnému výsledu pomocí jednoho testu, nežli zbytečně užívat dva, které řeší v podstatě totéž. V součastné době se test minimalizace zásahů v n</w:t>
      </w:r>
      <w:r w:rsidR="005E53CA">
        <w:t>álezech ÚS ČR ve spojitosti s testem</w:t>
      </w:r>
      <w:r>
        <w:t xml:space="preserve"> proporcionality veskrze nevyskytuje. Ve sj</w:t>
      </w:r>
      <w:r w:rsidR="00F4681B">
        <w:t>ednocení testů lze sledovat</w:t>
      </w:r>
      <w:r w:rsidR="001C27AD">
        <w:t xml:space="preserve"> pozitivní vývoj v tom</w:t>
      </w:r>
      <w:r>
        <w:t xml:space="preserve"> smyslu, </w:t>
      </w:r>
      <w:r w:rsidR="008055B9">
        <w:br/>
      </w:r>
      <w:r>
        <w:t>že absence d</w:t>
      </w:r>
      <w:r w:rsidR="00190004">
        <w:t>ruhého testu by měla vést k závěru</w:t>
      </w:r>
      <w:r>
        <w:t xml:space="preserve">, že testu potřebnosti, který zastává jeho roli, </w:t>
      </w:r>
      <w:r w:rsidR="008055B9">
        <w:br/>
      </w:r>
      <w:r>
        <w:t xml:space="preserve">je věnována zvýšená pozornost a použita jednoznačná argumentace, ne jako tomu bylo v kauze </w:t>
      </w:r>
      <w:r w:rsidR="009D0A0C">
        <w:rPr>
          <w:i/>
        </w:rPr>
        <w:t>AS</w:t>
      </w:r>
      <w:r w:rsidRPr="006620A1">
        <w:rPr>
          <w:i/>
        </w:rPr>
        <w:t>.</w:t>
      </w:r>
    </w:p>
    <w:p w:rsidR="007D3650" w:rsidRDefault="007D3650" w:rsidP="005278A6">
      <w:pPr>
        <w:spacing w:line="360" w:lineRule="auto"/>
        <w:ind w:firstLine="708"/>
        <w:contextualSpacing/>
        <w:jc w:val="both"/>
      </w:pPr>
      <w:r>
        <w:lastRenderedPageBreak/>
        <w:t xml:space="preserve">Povaha prostředku by měla být definována tak, aby jeho vztah ke sledovanému cíli z hlediska účelu byl určen na základě prvních dvou kritérií (potřebnost a vhodnost) a následně </w:t>
      </w:r>
      <w:r w:rsidR="001C27AD">
        <w:t>už byla posouzena jen</w:t>
      </w:r>
      <w:r>
        <w:t xml:space="preserve"> pozitiva a negativa aplika</w:t>
      </w:r>
      <w:r w:rsidR="005E53CA">
        <w:t>ce jasně stanoveného prostředku. P</w:t>
      </w:r>
      <w:r>
        <w:t>oužití testu minimalizace lze brát pouze jako</w:t>
      </w:r>
      <w:r w:rsidR="001C27AD">
        <w:t xml:space="preserve"> další verifikační metodu, zda</w:t>
      </w:r>
      <w:r>
        <w:t xml:space="preserve"> byl test proporcionality aplikován správně, jde o jakousi pojistku. V počátečním vývoji testu proporcionality to lz</w:t>
      </w:r>
      <w:r w:rsidR="008055B9">
        <w:t>e považo</w:t>
      </w:r>
      <w:r w:rsidR="005E53CA">
        <w:t>vat za žádoucí, ovšem 20</w:t>
      </w:r>
      <w:r>
        <w:t xml:space="preserve"> let od jeho prvního použití by měl ÚS ČR mít určitou </w:t>
      </w:r>
      <w:r w:rsidR="008055B9">
        <w:t xml:space="preserve">argumentační </w:t>
      </w:r>
      <w:r>
        <w:t>jistotu na základě dlouholeté praxe, tedy</w:t>
      </w:r>
      <w:r w:rsidR="001C27AD">
        <w:t xml:space="preserve"> by tato pojistka</w:t>
      </w:r>
      <w:r>
        <w:t xml:space="preserve"> neměla být nutná, jelikož její obsah by měl být dostatečně vyčerpán v rámci kritéria potřebnosti.</w:t>
      </w:r>
    </w:p>
    <w:p w:rsidR="007D3650" w:rsidRDefault="007D3650" w:rsidP="005278A6">
      <w:pPr>
        <w:spacing w:line="360" w:lineRule="auto"/>
        <w:ind w:firstLine="708"/>
        <w:contextualSpacing/>
        <w:jc w:val="both"/>
      </w:pPr>
      <w:r>
        <w:t>Závěrem lze říci, že z pohledu dosažení spravedlnosti není toliko důležité, ve které fázi bude test minimalizace proveden, ovšem je naprosto zásadní, aby byl vůbec proveden. Jeho stálé zařazení do testu potřebnosti však každopádně dopomůže k transparentnosti rozhodování a pevnému ustanovení struktury proporcionality.</w:t>
      </w:r>
      <w:r>
        <w:tab/>
      </w:r>
    </w:p>
    <w:p w:rsidR="007D3650" w:rsidRDefault="007D3650" w:rsidP="00EC55BC">
      <w:pPr>
        <w:pStyle w:val="Nadpis3"/>
        <w:spacing w:line="360" w:lineRule="auto"/>
        <w:contextualSpacing/>
        <w:jc w:val="both"/>
      </w:pPr>
      <w:bookmarkStart w:id="67" w:name="_Toc368171589"/>
      <w:bookmarkStart w:id="68" w:name="_Toc377736214"/>
      <w:r>
        <w:t>Vývoj testu proporcional</w:t>
      </w:r>
      <w:r w:rsidR="008055B9">
        <w:t xml:space="preserve">ity po vynesení nálezu v kauze </w:t>
      </w:r>
      <w:r w:rsidRPr="00997614">
        <w:rPr>
          <w:i/>
        </w:rPr>
        <w:t>Anonymní svědek</w:t>
      </w:r>
      <w:bookmarkEnd w:id="67"/>
      <w:bookmarkEnd w:id="68"/>
    </w:p>
    <w:p w:rsidR="007D3650" w:rsidRPr="00614156" w:rsidRDefault="007D3650" w:rsidP="005278A6">
      <w:pPr>
        <w:spacing w:line="360" w:lineRule="auto"/>
        <w:ind w:firstLine="708"/>
        <w:contextualSpacing/>
        <w:jc w:val="both"/>
      </w:pPr>
      <w:r>
        <w:t xml:space="preserve">Následný vývoj </w:t>
      </w:r>
      <w:r w:rsidR="00E17585">
        <w:t>bez výraznějšího zájmu tuzemské</w:t>
      </w:r>
      <w:r>
        <w:t xml:space="preserve"> právní vědy založený v podstatě</w:t>
      </w:r>
      <w:r w:rsidR="009D202D">
        <w:t xml:space="preserve"> pou</w:t>
      </w:r>
      <w:r w:rsidR="00E17585">
        <w:t>ze na jednom nálezu byl</w:t>
      </w:r>
      <w:r>
        <w:t xml:space="preserve"> poněkud nepřehledný a nejednotný. Je pouze iluzí si představovat, že stanovená struktura proporcionality bude dále a</w:t>
      </w:r>
      <w:r w:rsidR="00E17585">
        <w:t xml:space="preserve">plikována automaticky </w:t>
      </w:r>
      <w:r w:rsidR="00E17585">
        <w:br/>
        <w:t>a konzistentně</w:t>
      </w:r>
      <w:r>
        <w:t>. Pro nás</w:t>
      </w:r>
      <w:r w:rsidR="00E17585">
        <w:t>ledující období je spíše typické</w:t>
      </w:r>
      <w:r>
        <w:t xml:space="preserve"> nedostatečné rozvinutí argumentace pomocí testu proporcionality, roztříštěnost testů</w:t>
      </w:r>
      <w:r w:rsidR="009D202D">
        <w:t>, vytváření jejich ad hoc forem</w:t>
      </w:r>
      <w:r>
        <w:t>. V následujících řádcích si tento vývoj popíšeme a pokusíme se nastínit možná řešení tohoto stavu.</w:t>
      </w:r>
    </w:p>
    <w:p w:rsidR="007D3650" w:rsidRDefault="007D3650" w:rsidP="00EC55BC">
      <w:pPr>
        <w:spacing w:line="360" w:lineRule="auto"/>
        <w:ind w:firstLine="709"/>
        <w:contextualSpacing/>
        <w:jc w:val="both"/>
      </w:pPr>
      <w:r>
        <w:t xml:space="preserve">V kauze </w:t>
      </w:r>
      <w:r w:rsidRPr="001621FF">
        <w:rPr>
          <w:i/>
        </w:rPr>
        <w:t>Právo vlastnit zbraň</w:t>
      </w:r>
      <w:r>
        <w:rPr>
          <w:rStyle w:val="Znakapoznpodarou"/>
        </w:rPr>
        <w:footnoteReference w:id="197"/>
      </w:r>
      <w:r>
        <w:t xml:space="preserve"> ÚS ČR principielní kolizi řešil pomocí struktury</w:t>
      </w:r>
      <w:r w:rsidR="009D0A0C">
        <w:t xml:space="preserve"> proporcionality užité v kauze </w:t>
      </w:r>
      <w:r w:rsidR="009D0A0C">
        <w:rPr>
          <w:i/>
        </w:rPr>
        <w:t>AS</w:t>
      </w:r>
      <w:r w:rsidRPr="00040637">
        <w:rPr>
          <w:i/>
        </w:rPr>
        <w:t>,</w:t>
      </w:r>
      <w:r>
        <w:t xml:space="preserve"> ovšem po patřičné aplikaci prvních dvou kritérií lze sledovat selhání při užití třetího kritéria. V něm poměrně povrchně argumentoval pouze pomocí tří argumentů ze čtyř (vypustil argument kontextový) a následně neaplikoval vůbec test minimalizace</w:t>
      </w:r>
      <w:r>
        <w:rPr>
          <w:rStyle w:val="Znakapoznpodarou"/>
        </w:rPr>
        <w:footnoteReference w:id="198"/>
      </w:r>
      <w:r>
        <w:t>.</w:t>
      </w:r>
    </w:p>
    <w:p w:rsidR="007D3650" w:rsidRDefault="007D3650" w:rsidP="00EC55BC">
      <w:pPr>
        <w:spacing w:line="360" w:lineRule="auto"/>
        <w:ind w:firstLine="709"/>
        <w:contextualSpacing/>
        <w:jc w:val="both"/>
      </w:pPr>
      <w:r>
        <w:t>Je třeba si položit otázku, na základě čeho bylo vydáno rozhodnutí? ÚS ČR zde poněkud alibisticky užívá třetí kritérium, aby deklaroval konzistentnost ve svém rozhodování, ovšem z praktického hlediska rozhodl na základě právního citu. Uvedenou argumentaci lze shledávat za sledující spravedlivé řešení, ovšem nedůslednou aplikaci zavedené a funkční me</w:t>
      </w:r>
      <w:r w:rsidR="001C27AD">
        <w:t>tody můžeme považovat za poměrně</w:t>
      </w:r>
      <w:r>
        <w:t xml:space="preserve"> nebezpečnou, jež může v jiném případě znamenat </w:t>
      </w:r>
      <w:r>
        <w:lastRenderedPageBreak/>
        <w:t xml:space="preserve">snahu rozhodnout dle předem stanovené potřeby, která je následně naroubována </w:t>
      </w:r>
      <w:r w:rsidR="00E17585">
        <w:br/>
      </w:r>
      <w:r w:rsidR="00193BBE">
        <w:t>na transparentní test, ovšem</w:t>
      </w:r>
      <w:r>
        <w:t xml:space="preserve"> spravedlivé řešení musí být dáno vždy přesně opačnou cestou.</w:t>
      </w:r>
    </w:p>
    <w:p w:rsidR="007D3650" w:rsidRDefault="007D3650" w:rsidP="00EC55BC">
      <w:pPr>
        <w:spacing w:line="360" w:lineRule="auto"/>
        <w:ind w:firstLine="709"/>
        <w:contextualSpacing/>
        <w:jc w:val="both"/>
        <w:rPr>
          <w:i/>
        </w:rPr>
      </w:pPr>
      <w:r>
        <w:t>Závažnější pochy</w:t>
      </w:r>
      <w:r w:rsidR="00193BBE">
        <w:t>bení lze shledat v nálezech, v nichž</w:t>
      </w:r>
      <w:r>
        <w:t xml:space="preserve"> </w:t>
      </w:r>
      <w:r w:rsidR="0091247F">
        <w:t xml:space="preserve">se </w:t>
      </w:r>
      <w:r>
        <w:t xml:space="preserve">ÚS ČR pouze omezil na odkaz </w:t>
      </w:r>
      <w:r w:rsidR="00E17585">
        <w:br/>
      </w:r>
      <w:r w:rsidR="00193BBE">
        <w:t>na kritérium poměřování, ale</w:t>
      </w:r>
      <w:r>
        <w:t xml:space="preserve"> dále tuto metodu příslušně nerozvedl</w:t>
      </w:r>
      <w:r>
        <w:rPr>
          <w:rStyle w:val="Znakapoznpodarou"/>
        </w:rPr>
        <w:footnoteReference w:id="199"/>
      </w:r>
      <w:r w:rsidR="0091247F">
        <w:t>. Dané</w:t>
      </w:r>
      <w:r>
        <w:t xml:space="preserve"> netransparentní počínání se dá přirovnat k českému přísloví</w:t>
      </w:r>
      <w:r w:rsidR="00E17585">
        <w:t>:</w:t>
      </w:r>
      <w:r>
        <w:t xml:space="preserve"> </w:t>
      </w:r>
      <w:r w:rsidR="00E17585">
        <w:rPr>
          <w:i/>
        </w:rPr>
        <w:t>„V</w:t>
      </w:r>
      <w:r w:rsidRPr="00E724A3">
        <w:rPr>
          <w:i/>
        </w:rPr>
        <w:t>l</w:t>
      </w:r>
      <w:r w:rsidR="00B85F78">
        <w:rPr>
          <w:i/>
        </w:rPr>
        <w:t>k se nažral a koza zůstala celá</w:t>
      </w:r>
      <w:r w:rsidRPr="00E724A3">
        <w:rPr>
          <w:i/>
        </w:rPr>
        <w:t>“</w:t>
      </w:r>
      <w:r w:rsidR="00B85F78">
        <w:rPr>
          <w:i/>
        </w:rPr>
        <w:t>.</w:t>
      </w:r>
    </w:p>
    <w:p w:rsidR="007D3650" w:rsidRDefault="007D3650" w:rsidP="00EC55BC">
      <w:pPr>
        <w:spacing w:line="360" w:lineRule="auto"/>
        <w:ind w:firstLine="709"/>
        <w:contextualSpacing/>
        <w:jc w:val="both"/>
      </w:pPr>
      <w:r>
        <w:t>Celkově lze třetí kritérium v podobě čtyř argumentů považovat za velmi propracovaný test ústavnosti, je</w:t>
      </w:r>
      <w:r w:rsidR="0091247F">
        <w:t>n</w:t>
      </w:r>
      <w:r>
        <w:t>ž je ovšem poněkud náročný</w:t>
      </w:r>
      <w:r w:rsidR="0091247F">
        <w:t xml:space="preserve"> na právní argumentaci, proto byl nejspíše </w:t>
      </w:r>
      <w:r w:rsidR="00571993">
        <w:br/>
      </w:r>
      <w:r w:rsidR="0091247F">
        <w:t>při jeho</w:t>
      </w:r>
      <w:r>
        <w:t xml:space="preserve"> aplikaci ÚS ČR velmi nedůsledný a nikdy nerozhodl o protiústavnosti právě </w:t>
      </w:r>
      <w:r w:rsidR="00571993">
        <w:br/>
      </w:r>
      <w:r>
        <w:t>na základě</w:t>
      </w:r>
      <w:r w:rsidR="00E17585">
        <w:t xml:space="preserve"> této</w:t>
      </w:r>
      <w:r>
        <w:t xml:space="preserve"> vážící formule</w:t>
      </w:r>
      <w:r>
        <w:rPr>
          <w:rStyle w:val="Znakapoznpodarou"/>
        </w:rPr>
        <w:footnoteReference w:id="200"/>
      </w:r>
      <w:r>
        <w:t>.</w:t>
      </w:r>
    </w:p>
    <w:p w:rsidR="007D3650" w:rsidRPr="00773EF9" w:rsidRDefault="007D3650" w:rsidP="00EC55BC">
      <w:pPr>
        <w:spacing w:line="360" w:lineRule="auto"/>
        <w:ind w:firstLine="709"/>
        <w:contextualSpacing/>
        <w:jc w:val="both"/>
      </w:pPr>
      <w:r>
        <w:t xml:space="preserve">V judikatuře poslední doby je znát upuštění od užívání vážící metody stanovené v kauze </w:t>
      </w:r>
      <w:r w:rsidRPr="00040637">
        <w:rPr>
          <w:i/>
        </w:rPr>
        <w:t>AS</w:t>
      </w:r>
      <w:r>
        <w:t xml:space="preserve"> a přibližování se spíše k </w:t>
      </w:r>
      <w:proofErr w:type="spellStart"/>
      <w:proofErr w:type="gramStart"/>
      <w:r>
        <w:t>Alexyho</w:t>
      </w:r>
      <w:proofErr w:type="spellEnd"/>
      <w:proofErr w:type="gramEnd"/>
      <w:r>
        <w:t xml:space="preserve"> struktuře, kdy ÚS ČR stanovuje, </w:t>
      </w:r>
      <w:r w:rsidRPr="00F82834">
        <w:rPr>
          <w:szCs w:val="24"/>
        </w:rPr>
        <w:t xml:space="preserve">že </w:t>
      </w:r>
      <w:r w:rsidRPr="00F82834">
        <w:rPr>
          <w:i/>
          <w:szCs w:val="24"/>
        </w:rPr>
        <w:t>„</w:t>
      </w:r>
      <w:r w:rsidR="001C27AD" w:rsidRPr="00193BBE">
        <w:rPr>
          <w:szCs w:val="24"/>
        </w:rPr>
        <w:t>(</w:t>
      </w:r>
      <w:r w:rsidRPr="00193BBE">
        <w:rPr>
          <w:szCs w:val="24"/>
        </w:rPr>
        <w:t>…</w:t>
      </w:r>
      <w:r w:rsidR="001C27AD" w:rsidRPr="00193BBE">
        <w:rPr>
          <w:szCs w:val="24"/>
        </w:rPr>
        <w:t>)</w:t>
      </w:r>
      <w:r w:rsidRPr="00F82834">
        <w:rPr>
          <w:i/>
          <w:szCs w:val="24"/>
        </w:rPr>
        <w:t xml:space="preserve">újma </w:t>
      </w:r>
      <w:r w:rsidR="00E17585">
        <w:rPr>
          <w:i/>
          <w:szCs w:val="24"/>
        </w:rPr>
        <w:br/>
      </w:r>
      <w:r w:rsidRPr="00F82834">
        <w:rPr>
          <w:i/>
          <w:szCs w:val="24"/>
        </w:rPr>
        <w:t>na základním právu nesmí být nepřiměřená ve vztahu k zamýšlenému cíli, tj. opatření omezující základní lidská práva a svobody nesmějí, jde-li o kolizi základního práva či svobody s veřejným zájmem, svými negativními důsledky přesahovat pozitiva, která představuje veřejný zájem na těchto opatřeních</w:t>
      </w:r>
      <w:r w:rsidRPr="00F82834">
        <w:rPr>
          <w:rStyle w:val="Znakapoznpodarou"/>
          <w:i/>
          <w:szCs w:val="24"/>
        </w:rPr>
        <w:footnoteReference w:id="201"/>
      </w:r>
      <w:r w:rsidR="0091247F">
        <w:rPr>
          <w:i/>
          <w:szCs w:val="24"/>
        </w:rPr>
        <w:t>“</w:t>
      </w:r>
      <w:r>
        <w:rPr>
          <w:i/>
          <w:szCs w:val="24"/>
        </w:rPr>
        <w:t>.</w:t>
      </w:r>
      <w:r>
        <w:rPr>
          <w:szCs w:val="24"/>
        </w:rPr>
        <w:t xml:space="preserve"> V jiném nálezu uvádí, že</w:t>
      </w:r>
      <w:r w:rsidR="0091247F">
        <w:rPr>
          <w:i/>
          <w:szCs w:val="24"/>
        </w:rPr>
        <w:t xml:space="preserve"> „</w:t>
      </w:r>
      <w:r w:rsidR="001C27AD" w:rsidRPr="00193BBE">
        <w:rPr>
          <w:szCs w:val="24"/>
        </w:rPr>
        <w:t>(</w:t>
      </w:r>
      <w:r w:rsidRPr="00193BBE">
        <w:rPr>
          <w:szCs w:val="24"/>
        </w:rPr>
        <w:t>…</w:t>
      </w:r>
      <w:r w:rsidR="001C27AD" w:rsidRPr="00193BBE">
        <w:rPr>
          <w:szCs w:val="24"/>
        </w:rPr>
        <w:t>)</w:t>
      </w:r>
      <w:r w:rsidRPr="00773EF9">
        <w:rPr>
          <w:i/>
          <w:szCs w:val="24"/>
        </w:rPr>
        <w:t>opatření omezující základní lidská práva a svobody nesmějí, jde-li o kolizi základního práva či svobody s veřejným zájmem, svými negativními důsledky přesahovat pozitiva, která představuje veřejný zájem na těchto opatřeních</w:t>
      </w:r>
      <w:r w:rsidRPr="00773EF9">
        <w:rPr>
          <w:rStyle w:val="Znakapoznpodarou"/>
          <w:i/>
          <w:szCs w:val="24"/>
        </w:rPr>
        <w:footnoteReference w:id="202"/>
      </w:r>
      <w:r w:rsidRPr="00773EF9">
        <w:rPr>
          <w:i/>
          <w:szCs w:val="24"/>
        </w:rPr>
        <w:t>“.</w:t>
      </w:r>
      <w:r>
        <w:rPr>
          <w:i/>
          <w:szCs w:val="24"/>
        </w:rPr>
        <w:t xml:space="preserve"> </w:t>
      </w:r>
      <w:r>
        <w:rPr>
          <w:szCs w:val="24"/>
        </w:rPr>
        <w:t xml:space="preserve">Obdobně a stejně neurčitě je užívána vážící formule </w:t>
      </w:r>
      <w:r w:rsidR="00490546">
        <w:rPr>
          <w:szCs w:val="24"/>
        </w:rPr>
        <w:br/>
      </w:r>
      <w:r>
        <w:rPr>
          <w:szCs w:val="24"/>
        </w:rPr>
        <w:t>i v jiných případech</w:t>
      </w:r>
      <w:r>
        <w:rPr>
          <w:rStyle w:val="Znakapoznpodarou"/>
          <w:szCs w:val="24"/>
        </w:rPr>
        <w:footnoteReference w:id="203"/>
      </w:r>
      <w:r>
        <w:rPr>
          <w:szCs w:val="24"/>
        </w:rPr>
        <w:t>.</w:t>
      </w:r>
    </w:p>
    <w:p w:rsidR="007D3650" w:rsidRPr="00614156" w:rsidRDefault="007D3650" w:rsidP="00EC55BC">
      <w:pPr>
        <w:spacing w:line="360" w:lineRule="auto"/>
        <w:ind w:firstLine="709"/>
        <w:contextualSpacing/>
        <w:jc w:val="both"/>
      </w:pPr>
      <w:r>
        <w:t xml:space="preserve">Nastolení tohoto trendu opouští cestu vlastní české originální vážící formule, </w:t>
      </w:r>
      <w:r w:rsidR="00E17585">
        <w:br/>
      </w:r>
      <w:r>
        <w:t>která dává velké argumentační</w:t>
      </w:r>
      <w:r w:rsidR="0091247F">
        <w:t xml:space="preserve"> možnosti posuzování hodnot</w:t>
      </w:r>
      <w:r w:rsidR="009D202D">
        <w:t xml:space="preserve"> </w:t>
      </w:r>
      <w:r w:rsidR="0091247F">
        <w:t xml:space="preserve">jak </w:t>
      </w:r>
      <w:r>
        <w:t>právních</w:t>
      </w:r>
      <w:r w:rsidR="0091247F">
        <w:t>, tak</w:t>
      </w:r>
      <w:r>
        <w:t xml:space="preserve"> i morálních. Ovšem v současnosti se nacházíme někde </w:t>
      </w:r>
      <w:r w:rsidR="001C27AD">
        <w:t>na půli cesty od jednoho modelu</w:t>
      </w:r>
      <w:r>
        <w:t xml:space="preserve"> k modelu druhému. Sa</w:t>
      </w:r>
      <w:r w:rsidR="001C27AD">
        <w:t>motná vážící formule v nynější</w:t>
      </w:r>
      <w:r>
        <w:t xml:space="preserve"> nevykrystalizované struktuře nás nabádá pos</w:t>
      </w:r>
      <w:r w:rsidR="00193BBE">
        <w:t>oudit pozitiva a negativa, ale</w:t>
      </w:r>
      <w:r>
        <w:t xml:space="preserve"> nedává nám jak</w:t>
      </w:r>
      <w:r w:rsidR="00193BBE">
        <w:t xml:space="preserve">oukoliv stupnici, </w:t>
      </w:r>
      <w:r>
        <w:t>jak to</w:t>
      </w:r>
      <w:r w:rsidR="00193BBE">
        <w:t>mu</w:t>
      </w:r>
      <w:r>
        <w:t xml:space="preserve"> bylo u </w:t>
      </w:r>
      <w:proofErr w:type="spellStart"/>
      <w:r>
        <w:t>Alexyho</w:t>
      </w:r>
      <w:proofErr w:type="spellEnd"/>
      <w:r>
        <w:t xml:space="preserve"> pojetí. Tento fakt opět vzbuzuje obavu, zdali jde o transparentní metodu a jestli na základě této neurčitosti nemůže docházet ke svévolnému rozhodování nesledující spravedlivé závěry.</w:t>
      </w:r>
    </w:p>
    <w:p w:rsidR="007D3650" w:rsidRPr="00F4159B" w:rsidRDefault="00193BBE" w:rsidP="00EC55BC">
      <w:pPr>
        <w:spacing w:line="360" w:lineRule="auto"/>
        <w:ind w:firstLine="709"/>
        <w:contextualSpacing/>
        <w:jc w:val="both"/>
        <w:rPr>
          <w:i/>
          <w:sz w:val="20"/>
          <w:szCs w:val="20"/>
        </w:rPr>
      </w:pPr>
      <w:r>
        <w:t>K</w:t>
      </w:r>
      <w:r w:rsidR="007D3650">
        <w:t xml:space="preserve"> testu ústavnosti je </w:t>
      </w:r>
      <w:r>
        <w:t xml:space="preserve">na závěr </w:t>
      </w:r>
      <w:r w:rsidR="007D3650">
        <w:t xml:space="preserve">třeba říci, že pozitivem pravidelného, jednotného </w:t>
      </w:r>
      <w:r>
        <w:br/>
      </w:r>
      <w:r w:rsidR="007D3650">
        <w:t>a komplexního užití testu proporcionality je</w:t>
      </w:r>
      <w:r>
        <w:t xml:space="preserve"> především jeho transparentnost a</w:t>
      </w:r>
      <w:r w:rsidR="007D3650">
        <w:t xml:space="preserve"> konzistentnost </w:t>
      </w:r>
      <w:r w:rsidR="007D3650">
        <w:lastRenderedPageBreak/>
        <w:t xml:space="preserve">rozhodování vedoucí k právní jistotě, jež je jedním ze základů právního státu. Případů přezkumu ústavnosti není příliš mnoho ve srovnání s ostatní agendou ÚS ČR, ovšem její důležitost </w:t>
      </w:r>
      <w:r w:rsidR="00E17585">
        <w:t xml:space="preserve">je </w:t>
      </w:r>
      <w:r w:rsidR="007D3650">
        <w:t>značn</w:t>
      </w:r>
      <w:r w:rsidR="00E17585">
        <w:t>á. Z tohoto úhlu pohledu by měl</w:t>
      </w:r>
      <w:r w:rsidR="007D3650">
        <w:t xml:space="preserve"> být v každém konfliktním případě užit jasný vzorec, aby měla veřejnost možnost pozorovat argumentační vývoj</w:t>
      </w:r>
      <w:r w:rsidR="0091247F">
        <w:t xml:space="preserve"> ÚS ČR</w:t>
      </w:r>
      <w:r w:rsidR="007D3650">
        <w:t xml:space="preserve"> a alespoň částečně jej tímto kontrol</w:t>
      </w:r>
      <w:r>
        <w:t>ovat. N</w:t>
      </w:r>
      <w:r w:rsidR="004D0AFD">
        <w:t xml:space="preserve">a druhou stranu </w:t>
      </w:r>
      <w:r w:rsidR="0091247F">
        <w:t>ÚS ČR lze celkově</w:t>
      </w:r>
      <w:r w:rsidR="007D3650">
        <w:t xml:space="preserve"> pochválit za j</w:t>
      </w:r>
      <w:r w:rsidR="00E47EF0">
        <w:t xml:space="preserve">eho činnost v demokratické éře, v podstatě </w:t>
      </w:r>
      <w:r w:rsidR="007D3650">
        <w:t>splňuje roli strážního maják</w:t>
      </w:r>
      <w:r w:rsidR="004D0AFD">
        <w:t>u v tuzemském právním prostředí, ovšem bohužel ne vždy pomocí transparentních metod.</w:t>
      </w:r>
    </w:p>
    <w:p w:rsidR="007D3650" w:rsidRDefault="007D3650" w:rsidP="00EC55BC">
      <w:pPr>
        <w:pStyle w:val="Nadpis2"/>
        <w:spacing w:line="360" w:lineRule="auto"/>
        <w:contextualSpacing/>
        <w:jc w:val="both"/>
      </w:pPr>
      <w:bookmarkStart w:id="69" w:name="_Toc368171590"/>
      <w:bookmarkStart w:id="70" w:name="_Toc377736215"/>
      <w:r>
        <w:t>Test proporcionality v řízení o individuální ústavní stížnosti</w:t>
      </w:r>
      <w:bookmarkEnd w:id="69"/>
      <w:bookmarkEnd w:id="70"/>
    </w:p>
    <w:p w:rsidR="007D3650" w:rsidRDefault="007D3650" w:rsidP="005278A6">
      <w:pPr>
        <w:spacing w:line="360" w:lineRule="auto"/>
        <w:ind w:firstLine="708"/>
        <w:contextualSpacing/>
        <w:jc w:val="both"/>
      </w:pPr>
      <w:r>
        <w:t xml:space="preserve">Řízení o ústavních stížnostech je jednou z nejfrekventovanějších činností ÚS ČR, </w:t>
      </w:r>
      <w:r w:rsidR="00E17585">
        <w:br/>
      </w:r>
      <w:r>
        <w:t>ve kterém je rozhodováno o stížnostech fyzických a právnických osob proti pravomocnému rozhodnutí nebo jinému zásahu orgánů veřejné moci do ústavně zaručených ZLPS</w:t>
      </w:r>
      <w:r>
        <w:rPr>
          <w:rStyle w:val="Znakapoznpodarou"/>
        </w:rPr>
        <w:footnoteReference w:id="204"/>
      </w:r>
      <w:r>
        <w:t>.</w:t>
      </w:r>
    </w:p>
    <w:p w:rsidR="007D3650" w:rsidRDefault="007D3650" w:rsidP="005278A6">
      <w:pPr>
        <w:spacing w:line="360" w:lineRule="auto"/>
        <w:ind w:firstLine="708"/>
        <w:contextualSpacing/>
        <w:jc w:val="both"/>
      </w:pPr>
      <w:r>
        <w:t>Českou aplikaci testu proporcionality nemůžeme rozhodně označit jako jednotnou, výrazné odlišnosti a nesourodost bylo možno zaznamenat v řízení o</w:t>
      </w:r>
      <w:r w:rsidR="004D0AFD">
        <w:t xml:space="preserve"> kontrole ústavnosti.</w:t>
      </w:r>
      <w:r>
        <w:t xml:space="preserve"> </w:t>
      </w:r>
      <w:r w:rsidR="00180A91">
        <w:br/>
      </w:r>
      <w:r w:rsidR="00193BBE">
        <w:t>Stejný</w:t>
      </w:r>
      <w:r>
        <w:t xml:space="preserve"> tren</w:t>
      </w:r>
      <w:r w:rsidR="00193BBE">
        <w:t>d bude naznačen</w:t>
      </w:r>
      <w:r>
        <w:t xml:space="preserve"> i nadále v souvislostech řízení o ind</w:t>
      </w:r>
      <w:r w:rsidR="004D0AFD">
        <w:t xml:space="preserve">ividuální ústavní stížnosti, </w:t>
      </w:r>
      <w:r w:rsidR="00490546">
        <w:br/>
      </w:r>
      <w:r w:rsidR="004D0AFD">
        <w:t>ve kterém</w:t>
      </w:r>
      <w:r>
        <w:t xml:space="preserve"> můžeme sledovat odchylky jak od obecně uznávané doktríny principu proporcionality, tak i od judikatury samotného pléna ÚS ČR. Cílem těchto řádků bude</w:t>
      </w:r>
      <w:r w:rsidR="00193BBE">
        <w:t xml:space="preserve"> určení toho</w:t>
      </w:r>
      <w:r>
        <w:t xml:space="preserve">, zdali dochází </w:t>
      </w:r>
      <w:r w:rsidR="0068055C">
        <w:t>k postupnému sjednocování testů</w:t>
      </w:r>
      <w:r>
        <w:t xml:space="preserve"> či nikoliv.</w:t>
      </w:r>
    </w:p>
    <w:p w:rsidR="007D3650" w:rsidRDefault="007D3650" w:rsidP="005278A6">
      <w:pPr>
        <w:spacing w:line="360" w:lineRule="auto"/>
        <w:ind w:firstLine="708"/>
        <w:contextualSpacing/>
        <w:jc w:val="both"/>
      </w:pPr>
      <w:r>
        <w:t>Test proporcionality v podo</w:t>
      </w:r>
      <w:r w:rsidR="009D0A0C">
        <w:t xml:space="preserve">bě struktury užité v kauze </w:t>
      </w:r>
      <w:r w:rsidRPr="005F4916">
        <w:rPr>
          <w:i/>
        </w:rPr>
        <w:t>AS</w:t>
      </w:r>
      <w:r>
        <w:t xml:space="preserve"> můžeme považovat za velice slibný začátek, ovšem pok</w:t>
      </w:r>
      <w:r w:rsidR="00EF63DF">
        <w:t>ud si připomeneme postupné vytrá</w:t>
      </w:r>
      <w:r>
        <w:t>cení čtyřargumentové vážící formule z rozhodovací praxe pléna, pak nebude překvapením, že v řízení o individuální stížnosti nebyla užita ani jednou, aniž by tuto nesrovnalost ÚS ČR jakkoliv odůvodnil</w:t>
      </w:r>
      <w:r>
        <w:rPr>
          <w:rStyle w:val="Znakapoznpodarou"/>
        </w:rPr>
        <w:footnoteReference w:id="205"/>
      </w:r>
      <w:r>
        <w:t>.</w:t>
      </w:r>
    </w:p>
    <w:p w:rsidR="007D3650" w:rsidRDefault="007D3650" w:rsidP="005278A6">
      <w:pPr>
        <w:spacing w:line="360" w:lineRule="auto"/>
        <w:ind w:firstLine="708"/>
        <w:contextualSpacing/>
        <w:jc w:val="both"/>
      </w:pPr>
      <w:r>
        <w:t xml:space="preserve">Jasnou, stabilní a konkrétní strukturu proporcionality v řízení o individuální stížnosti hledáme tedy jen velice těžko. Počáteční základy byly dávány postupně, kdy ÚS ČR uvedl, </w:t>
      </w:r>
      <w:r w:rsidR="00180A91">
        <w:br/>
      </w:r>
      <w:r>
        <w:t>že při kolizi rovnocenných principů bude vždy v pravomoci nezávislých soudů, aby v každé konkrétní kauze přihlédnuly k jedinečným okolnostem a důkladně zhodnotily, zdali určitému ZLPS či veřejnému statku nebyla nedůvodně dána přednost před principem jiným</w:t>
      </w:r>
      <w:r>
        <w:rPr>
          <w:rStyle w:val="Znakapoznpodarou"/>
        </w:rPr>
        <w:footnoteReference w:id="206"/>
      </w:r>
      <w:r>
        <w:t>. Tuto argumentaci však nemůžeme označit za uspokojivou, v podstatě je zde dávána soudům naprostá volnost jejich diskrece na základě zcela nejasné metody a jakýmkoliv způsobem nezakládá sebeomezení soudům z hlediska přirozenoprávních zásad.</w:t>
      </w:r>
    </w:p>
    <w:p w:rsidR="007D3650" w:rsidRPr="008B55A7" w:rsidRDefault="007D3650" w:rsidP="005278A6">
      <w:pPr>
        <w:spacing w:line="360" w:lineRule="auto"/>
        <w:ind w:firstLine="708"/>
        <w:contextualSpacing/>
        <w:jc w:val="both"/>
      </w:pPr>
      <w:r>
        <w:lastRenderedPageBreak/>
        <w:t xml:space="preserve">ÚS ČR poprvé komplexně aplikoval test proporcionality v řízení o ústavní stížnosti v kauze </w:t>
      </w:r>
      <w:proofErr w:type="spellStart"/>
      <w:r w:rsidRPr="008B55A7">
        <w:rPr>
          <w:i/>
        </w:rPr>
        <w:t>Rekognice</w:t>
      </w:r>
      <w:proofErr w:type="spellEnd"/>
      <w:r w:rsidRPr="008B55A7">
        <w:rPr>
          <w:i/>
        </w:rPr>
        <w:t xml:space="preserve"> fotografiemi</w:t>
      </w:r>
      <w:r>
        <w:rPr>
          <w:rStyle w:val="Znakapoznpodarou"/>
          <w:i/>
        </w:rPr>
        <w:footnoteReference w:id="207"/>
      </w:r>
      <w:r>
        <w:rPr>
          <w:i/>
        </w:rPr>
        <w:t>,</w:t>
      </w:r>
      <w:r>
        <w:t xml:space="preserve"> kdy užil stejnou strukturu jako v případě </w:t>
      </w:r>
      <w:r w:rsidR="0068055C">
        <w:rPr>
          <w:i/>
        </w:rPr>
        <w:t>AS</w:t>
      </w:r>
      <w:r w:rsidRPr="005F4916">
        <w:rPr>
          <w:i/>
        </w:rPr>
        <w:t>,</w:t>
      </w:r>
      <w:r>
        <w:t xml:space="preserve"> ovšem neužil vážící formuli v podobě čtyř argumentů. Dané počínání lze označit za výjimku, ÚS ČR se následně dlouhodobě uchyloval pravidelně k poněkud povrchní aplikaci testu proporcionality či jej neaplikoval vůbec.</w:t>
      </w:r>
    </w:p>
    <w:p w:rsidR="007D3650" w:rsidRDefault="007D3650" w:rsidP="005278A6">
      <w:pPr>
        <w:spacing w:line="360" w:lineRule="auto"/>
        <w:ind w:firstLine="708"/>
        <w:contextualSpacing/>
        <w:jc w:val="both"/>
      </w:pPr>
      <w:r>
        <w:t xml:space="preserve">Neurčitý argumentační trend bylo možné sledovat ve všeobecně známé a mediálně velmi sledované kauze </w:t>
      </w:r>
      <w:r w:rsidRPr="00CE04F6">
        <w:rPr>
          <w:i/>
        </w:rPr>
        <w:t xml:space="preserve">Vondráčková vs. </w:t>
      </w:r>
      <w:proofErr w:type="spellStart"/>
      <w:r w:rsidRPr="00CE04F6">
        <w:rPr>
          <w:i/>
        </w:rPr>
        <w:t>Rejžek</w:t>
      </w:r>
      <w:proofErr w:type="spellEnd"/>
      <w:r>
        <w:rPr>
          <w:rStyle w:val="Znakapoznpodarou"/>
          <w:i/>
        </w:rPr>
        <w:footnoteReference w:id="208"/>
      </w:r>
      <w:r>
        <w:rPr>
          <w:i/>
        </w:rPr>
        <w:t>.</w:t>
      </w:r>
      <w:r>
        <w:t xml:space="preserve"> Zde bylo možno výrazně zviditelnit jasnou strukturu testu proporcionality, ovšem ÚS ČR se uchýlil k poměřování ušitému na míru konkrétnímu případu, ve kterém nelze sledovat jakoukoliv jasnou a t</w:t>
      </w:r>
      <w:r w:rsidR="00253E54">
        <w:t>ransparentní metodu použitelnou</w:t>
      </w:r>
      <w:r>
        <w:t xml:space="preserve"> i v dalších obdobných případech.</w:t>
      </w:r>
    </w:p>
    <w:p w:rsidR="007D3650" w:rsidRDefault="007D3650" w:rsidP="005278A6">
      <w:pPr>
        <w:spacing w:line="360" w:lineRule="auto"/>
        <w:ind w:firstLine="708"/>
        <w:contextualSpacing/>
        <w:jc w:val="both"/>
      </w:pPr>
      <w:r>
        <w:t>Musíme však říci, že argumentace vedla jistě ke spravedlivému rozhodnutí, ovšem pouhým srovnání</w:t>
      </w:r>
      <w:r w:rsidR="004D0AFD">
        <w:t>m</w:t>
      </w:r>
      <w:r>
        <w:t xml:space="preserve"> skutečností s absencí jakéhokoliv transparentního testu. Jednoduchým řešením by byla aplikace právě </w:t>
      </w:r>
      <w:proofErr w:type="spellStart"/>
      <w:r>
        <w:t>Alexyho</w:t>
      </w:r>
      <w:proofErr w:type="spellEnd"/>
      <w:r>
        <w:t xml:space="preserve"> vážící fo</w:t>
      </w:r>
      <w:r w:rsidR="00285632">
        <w:t xml:space="preserve">rmule v podobě stupnice hodnot - </w:t>
      </w:r>
      <w:r w:rsidR="00285632">
        <w:rPr>
          <w:i/>
        </w:rPr>
        <w:t>nízký, střední, závažný</w:t>
      </w:r>
      <w:r w:rsidRPr="00426BC7">
        <w:rPr>
          <w:i/>
        </w:rPr>
        <w:t>.</w:t>
      </w:r>
    </w:p>
    <w:p w:rsidR="007D3650" w:rsidRDefault="007D3650" w:rsidP="005278A6">
      <w:pPr>
        <w:spacing w:line="360" w:lineRule="auto"/>
        <w:ind w:firstLine="708"/>
        <w:contextualSpacing/>
        <w:jc w:val="both"/>
      </w:pPr>
      <w:r>
        <w:t>Helena Vondráčková je osobou veř</w:t>
      </w:r>
      <w:r w:rsidR="00EF63DF">
        <w:t>ejně známou, proto zásah do její</w:t>
      </w:r>
      <w:r>
        <w:t>ch osobnostních práv prostřednictvím novinového článku (pod ochranou svobody projevu), může naplňovat vyšší intenzitu nežli u člověka všeobecně neznámého.</w:t>
      </w:r>
      <w:r>
        <w:rPr>
          <w:rStyle w:val="Znakapoznpodarou"/>
        </w:rPr>
        <w:footnoteReference w:id="209"/>
      </w:r>
    </w:p>
    <w:p w:rsidR="007D3650" w:rsidRPr="00CE04F6" w:rsidRDefault="007D3650" w:rsidP="005278A6">
      <w:pPr>
        <w:spacing w:line="360" w:lineRule="auto"/>
        <w:ind w:firstLine="708"/>
        <w:contextualSpacing/>
        <w:jc w:val="both"/>
      </w:pPr>
      <w:r>
        <w:t xml:space="preserve">Proto vyjádření na její adresu v dané intenzitě můžeme označovat jako zásah maximálně </w:t>
      </w:r>
      <w:r w:rsidRPr="000C3000">
        <w:rPr>
          <w:i/>
        </w:rPr>
        <w:t>střední</w:t>
      </w:r>
      <w:r>
        <w:rPr>
          <w:i/>
        </w:rPr>
        <w:t xml:space="preserve"> </w:t>
      </w:r>
      <w:r>
        <w:t xml:space="preserve">(nevybočil z mezí demokratické společnosti </w:t>
      </w:r>
      <w:r w:rsidR="00285632">
        <w:t xml:space="preserve">a </w:t>
      </w:r>
      <w:r>
        <w:t>obecně uznávaných pravidel slušnosti)</w:t>
      </w:r>
      <w:r w:rsidR="00285632">
        <w:rPr>
          <w:i/>
        </w:rPr>
        <w:t>.</w:t>
      </w:r>
      <w:r w:rsidR="00285632">
        <w:t xml:space="preserve"> O</w:t>
      </w:r>
      <w:r>
        <w:t>všem omezení práva na svobodu projevu</w:t>
      </w:r>
      <w:r w:rsidR="00285632">
        <w:t>,</w:t>
      </w:r>
      <w:r>
        <w:t xml:space="preserve"> a tedy označení článku za nezákonný by zasahovalo </w:t>
      </w:r>
      <w:r w:rsidRPr="000C3000">
        <w:rPr>
          <w:i/>
        </w:rPr>
        <w:t>závažným</w:t>
      </w:r>
      <w:r>
        <w:t xml:space="preserve"> způsobem do jednoho z nejzákladnějších práv demokratické společnosti, celkově lze tedy </w:t>
      </w:r>
      <w:r w:rsidRPr="00426BC7">
        <w:rPr>
          <w:szCs w:val="24"/>
        </w:rPr>
        <w:t>kritik</w:t>
      </w:r>
      <w:r w:rsidR="004D0AFD">
        <w:rPr>
          <w:szCs w:val="24"/>
        </w:rPr>
        <w:t>u označit v zásadě za</w:t>
      </w:r>
      <w:r w:rsidRPr="00426BC7">
        <w:rPr>
          <w:szCs w:val="24"/>
        </w:rPr>
        <w:t xml:space="preserve"> </w:t>
      </w:r>
      <w:r>
        <w:rPr>
          <w:szCs w:val="24"/>
        </w:rPr>
        <w:t>přípustnou</w:t>
      </w:r>
      <w:r>
        <w:rPr>
          <w:rStyle w:val="Znakapoznpodarou"/>
          <w:szCs w:val="24"/>
        </w:rPr>
        <w:footnoteReference w:id="210"/>
      </w:r>
      <w:r w:rsidRPr="00426BC7">
        <w:rPr>
          <w:szCs w:val="24"/>
        </w:rPr>
        <w:t>.</w:t>
      </w:r>
      <w:r>
        <w:t xml:space="preserve"> Závěr na základě této metody by byl zcela jasný a můžeme si tedy postesknout, že se k ní ÚS ČR neuchýlil</w:t>
      </w:r>
      <w:r>
        <w:rPr>
          <w:rStyle w:val="Znakapoznpodarou"/>
        </w:rPr>
        <w:footnoteReference w:id="211"/>
      </w:r>
      <w:r>
        <w:t>.</w:t>
      </w:r>
    </w:p>
    <w:p w:rsidR="007D3650" w:rsidRDefault="007D3650" w:rsidP="005278A6">
      <w:pPr>
        <w:spacing w:line="360" w:lineRule="auto"/>
        <w:ind w:firstLine="708"/>
        <w:contextualSpacing/>
        <w:jc w:val="both"/>
      </w:pPr>
      <w:r>
        <w:t xml:space="preserve">Výrazný posun ve snaze nalézt jasný test proporcionality v řízení o individuální stížnosti sledujeme v kauze </w:t>
      </w:r>
      <w:r w:rsidRPr="0043006B">
        <w:rPr>
          <w:i/>
        </w:rPr>
        <w:t>Výstavba rodinného domu</w:t>
      </w:r>
      <w:r w:rsidRPr="0043006B">
        <w:rPr>
          <w:rStyle w:val="Znakapoznpodarou"/>
          <w:i/>
        </w:rPr>
        <w:footnoteReference w:id="212"/>
      </w:r>
      <w:r w:rsidRPr="0043006B">
        <w:rPr>
          <w:i/>
        </w:rPr>
        <w:t>,</w:t>
      </w:r>
      <w:r>
        <w:t xml:space="preserve"> v němž se ÚS ČR pokusil </w:t>
      </w:r>
      <w:r w:rsidR="00180A91">
        <w:br/>
      </w:r>
      <w:r>
        <w:t>o stanovení jasné struktury v podobě třístupňového testu:</w:t>
      </w:r>
    </w:p>
    <w:p w:rsidR="007D3650" w:rsidRPr="004E79CB" w:rsidRDefault="007D3650" w:rsidP="00EC55BC">
      <w:pPr>
        <w:pStyle w:val="Odstavecseseznamem"/>
        <w:numPr>
          <w:ilvl w:val="0"/>
          <w:numId w:val="14"/>
        </w:numPr>
        <w:spacing w:line="360" w:lineRule="auto"/>
        <w:jc w:val="both"/>
        <w:rPr>
          <w:rFonts w:cs="Times New Roman"/>
          <w:szCs w:val="24"/>
        </w:rPr>
      </w:pPr>
      <w:r w:rsidRPr="004E79CB">
        <w:rPr>
          <w:rFonts w:cs="Times New Roman"/>
          <w:szCs w:val="24"/>
        </w:rPr>
        <w:t>„</w:t>
      </w:r>
      <w:r w:rsidRPr="004E79CB">
        <w:rPr>
          <w:rFonts w:cs="Times New Roman"/>
          <w:i/>
          <w:szCs w:val="24"/>
        </w:rPr>
        <w:t>Při střetu dvou základních práv musí obecné soudy nejprve rozpoznat, která základní práva jednotlivých účastníků sporu jsou ve hře</w:t>
      </w:r>
      <w:r>
        <w:rPr>
          <w:rFonts w:cs="Times New Roman"/>
          <w:i/>
          <w:szCs w:val="24"/>
        </w:rPr>
        <w:t>,</w:t>
      </w:r>
    </w:p>
    <w:p w:rsidR="007D3650" w:rsidRPr="004E79CB" w:rsidRDefault="007D3650" w:rsidP="00EC55BC">
      <w:pPr>
        <w:pStyle w:val="Odstavecseseznamem"/>
        <w:numPr>
          <w:ilvl w:val="0"/>
          <w:numId w:val="14"/>
        </w:numPr>
        <w:spacing w:line="360" w:lineRule="auto"/>
        <w:jc w:val="both"/>
        <w:rPr>
          <w:rFonts w:cs="Times New Roman"/>
          <w:i/>
          <w:szCs w:val="24"/>
        </w:rPr>
      </w:pPr>
      <w:r w:rsidRPr="004E79CB">
        <w:rPr>
          <w:rFonts w:cs="Times New Roman"/>
          <w:i/>
          <w:szCs w:val="24"/>
        </w:rPr>
        <w:lastRenderedPageBreak/>
        <w:t xml:space="preserve">s přihlédnutím ke všem rozhodným okolnostem daného případu, musí soudy rozhodnout tak, aby, je-li to možné, zůstalo zachováno z obou základních práv </w:t>
      </w:r>
      <w:r>
        <w:rPr>
          <w:rFonts w:cs="Times New Roman"/>
          <w:i/>
          <w:szCs w:val="24"/>
        </w:rPr>
        <w:br/>
      </w:r>
      <w:r w:rsidRPr="004E79CB">
        <w:rPr>
          <w:rFonts w:cs="Times New Roman"/>
          <w:i/>
          <w:szCs w:val="24"/>
        </w:rPr>
        <w:t>co nejvíce</w:t>
      </w:r>
      <w:r>
        <w:rPr>
          <w:rFonts w:cs="Times New Roman"/>
          <w:i/>
          <w:szCs w:val="24"/>
        </w:rPr>
        <w:t>,</w:t>
      </w:r>
    </w:p>
    <w:p w:rsidR="007D3650" w:rsidRDefault="007D3650" w:rsidP="00EC55BC">
      <w:pPr>
        <w:pStyle w:val="Odstavecseseznamem"/>
        <w:numPr>
          <w:ilvl w:val="0"/>
          <w:numId w:val="14"/>
        </w:numPr>
        <w:spacing w:line="360" w:lineRule="auto"/>
        <w:jc w:val="both"/>
        <w:rPr>
          <w:rFonts w:cs="Times New Roman"/>
          <w:i/>
          <w:szCs w:val="24"/>
        </w:rPr>
      </w:pPr>
      <w:r w:rsidRPr="004E79CB">
        <w:rPr>
          <w:rFonts w:cs="Times New Roman"/>
          <w:i/>
          <w:szCs w:val="24"/>
        </w:rPr>
        <w:t>není-li to možné, pak dát přednost tomu základnímu právu, v jehož prospěch svědčí obecná idea spra</w:t>
      </w:r>
      <w:r w:rsidR="00720A26">
        <w:rPr>
          <w:rFonts w:cs="Times New Roman"/>
          <w:i/>
          <w:szCs w:val="24"/>
        </w:rPr>
        <w:t>vedlnosti, resp. obecný princip</w:t>
      </w:r>
      <w:r w:rsidRPr="004E79CB">
        <w:rPr>
          <w:rFonts w:cs="Times New Roman"/>
          <w:i/>
          <w:szCs w:val="24"/>
        </w:rPr>
        <w:t>“</w:t>
      </w:r>
      <w:r w:rsidR="00720A26">
        <w:rPr>
          <w:rFonts w:cs="Times New Roman"/>
          <w:i/>
          <w:szCs w:val="24"/>
        </w:rPr>
        <w:t>.</w:t>
      </w:r>
      <w:r w:rsidRPr="004E79CB">
        <w:rPr>
          <w:rStyle w:val="Znakapoznpodarou"/>
          <w:rFonts w:cs="Times New Roman"/>
          <w:i/>
          <w:szCs w:val="24"/>
        </w:rPr>
        <w:footnoteReference w:id="213"/>
      </w:r>
    </w:p>
    <w:p w:rsidR="00180A91" w:rsidRPr="00180A91" w:rsidRDefault="007D3650" w:rsidP="005278A6">
      <w:pPr>
        <w:spacing w:line="360" w:lineRule="auto"/>
        <w:ind w:firstLine="708"/>
        <w:contextualSpacing/>
        <w:jc w:val="both"/>
        <w:rPr>
          <w:rFonts w:cs="Times New Roman"/>
          <w:szCs w:val="24"/>
        </w:rPr>
      </w:pPr>
      <w:r>
        <w:rPr>
          <w:rFonts w:cs="Times New Roman"/>
          <w:szCs w:val="24"/>
        </w:rPr>
        <w:t xml:space="preserve">Pokud se podíváme na test proporcionality v kauze </w:t>
      </w:r>
      <w:r w:rsidRPr="005F4916">
        <w:rPr>
          <w:rFonts w:cs="Times New Roman"/>
          <w:i/>
          <w:szCs w:val="24"/>
        </w:rPr>
        <w:t>AS</w:t>
      </w:r>
      <w:r>
        <w:rPr>
          <w:rFonts w:cs="Times New Roman"/>
          <w:szCs w:val="24"/>
        </w:rPr>
        <w:t xml:space="preserve"> a porovnáme s právě zmíněnými kritérii, tak dojdeme k těmto závěrům: </w:t>
      </w:r>
    </w:p>
    <w:p w:rsidR="00180A91" w:rsidRPr="00180A91" w:rsidRDefault="007D3650" w:rsidP="00EC55BC">
      <w:pPr>
        <w:pStyle w:val="Odstavecseseznamem"/>
        <w:numPr>
          <w:ilvl w:val="0"/>
          <w:numId w:val="23"/>
        </w:numPr>
        <w:spacing w:line="360" w:lineRule="auto"/>
        <w:jc w:val="both"/>
        <w:rPr>
          <w:rFonts w:cs="Times New Roman"/>
          <w:b/>
          <w:szCs w:val="24"/>
        </w:rPr>
      </w:pPr>
      <w:r w:rsidRPr="00180A91">
        <w:rPr>
          <w:rFonts w:cs="Times New Roman"/>
          <w:b/>
          <w:szCs w:val="24"/>
        </w:rPr>
        <w:t>První kritérium</w:t>
      </w:r>
      <w:r w:rsidRPr="00180A91">
        <w:rPr>
          <w:rFonts w:cs="Times New Roman"/>
          <w:szCs w:val="24"/>
        </w:rPr>
        <w:t xml:space="preserve"> je vůbec předpokladem k aplikaci testu proporcionality, </w:t>
      </w:r>
      <w:r w:rsidR="00180A91" w:rsidRPr="00180A91">
        <w:rPr>
          <w:rFonts w:cs="Times New Roman"/>
          <w:szCs w:val="24"/>
        </w:rPr>
        <w:br/>
      </w:r>
      <w:r w:rsidRPr="00180A91">
        <w:rPr>
          <w:rFonts w:cs="Times New Roman"/>
          <w:szCs w:val="24"/>
        </w:rPr>
        <w:t>proto prakticky není nutné jej do dané struktury zahrnovat. V klasickém pojetí proporcionality zpravidla není zmiňováno.</w:t>
      </w:r>
    </w:p>
    <w:p w:rsidR="00180A91" w:rsidRPr="00180A91" w:rsidRDefault="00180A91" w:rsidP="00EC55BC">
      <w:pPr>
        <w:pStyle w:val="Odstavecseseznamem"/>
        <w:numPr>
          <w:ilvl w:val="0"/>
          <w:numId w:val="23"/>
        </w:numPr>
        <w:spacing w:line="360" w:lineRule="auto"/>
        <w:jc w:val="both"/>
        <w:rPr>
          <w:rFonts w:cs="Times New Roman"/>
          <w:szCs w:val="24"/>
        </w:rPr>
      </w:pPr>
      <w:r w:rsidRPr="00180A91">
        <w:rPr>
          <w:rFonts w:cs="Times New Roman"/>
          <w:b/>
          <w:szCs w:val="24"/>
        </w:rPr>
        <w:t>Druhé kritérium</w:t>
      </w:r>
      <w:r w:rsidRPr="00180A91">
        <w:rPr>
          <w:rFonts w:cs="Times New Roman"/>
          <w:szCs w:val="24"/>
        </w:rPr>
        <w:t xml:space="preserve"> se podobá testu minimalizace zásahů, ovšem pokud jsme došli k závěru, že jde o součást testu potřebnosti, je</w:t>
      </w:r>
      <w:r w:rsidR="00441ED0">
        <w:rPr>
          <w:rFonts w:cs="Times New Roman"/>
          <w:szCs w:val="24"/>
        </w:rPr>
        <w:t>n</w:t>
      </w:r>
      <w:r w:rsidRPr="00180A91">
        <w:rPr>
          <w:rFonts w:cs="Times New Roman"/>
          <w:szCs w:val="24"/>
        </w:rPr>
        <w:t xml:space="preserve">ž se vyjadřuje k otázce stanovení nejméně omezujícího prostředku, pak ho s tímto druhým kritériem můžeme ztotožnit </w:t>
      </w:r>
      <w:r w:rsidR="00490546">
        <w:rPr>
          <w:rFonts w:cs="Times New Roman"/>
          <w:szCs w:val="24"/>
        </w:rPr>
        <w:br/>
      </w:r>
      <w:r w:rsidRPr="00180A91">
        <w:rPr>
          <w:rFonts w:cs="Times New Roman"/>
          <w:szCs w:val="24"/>
        </w:rPr>
        <w:t>i zde.</w:t>
      </w:r>
    </w:p>
    <w:p w:rsidR="007D3650" w:rsidRPr="00180A91" w:rsidRDefault="007D3650" w:rsidP="00EC55BC">
      <w:pPr>
        <w:pStyle w:val="Odstavecseseznamem"/>
        <w:numPr>
          <w:ilvl w:val="0"/>
          <w:numId w:val="23"/>
        </w:numPr>
        <w:spacing w:line="360" w:lineRule="auto"/>
        <w:jc w:val="both"/>
        <w:rPr>
          <w:rFonts w:cs="Times New Roman"/>
          <w:b/>
          <w:szCs w:val="24"/>
        </w:rPr>
      </w:pPr>
      <w:r w:rsidRPr="00180A91">
        <w:rPr>
          <w:rFonts w:cs="Times New Roman"/>
          <w:b/>
          <w:szCs w:val="24"/>
        </w:rPr>
        <w:t xml:space="preserve">Třetí kritérium </w:t>
      </w:r>
      <w:r w:rsidR="00EF63DF">
        <w:rPr>
          <w:rFonts w:cs="Times New Roman"/>
          <w:szCs w:val="24"/>
        </w:rPr>
        <w:t>lze</w:t>
      </w:r>
      <w:r w:rsidRPr="00180A91">
        <w:rPr>
          <w:rFonts w:cs="Times New Roman"/>
          <w:szCs w:val="24"/>
        </w:rPr>
        <w:t xml:space="preserve"> chápat jako první pokus o stanovení vážící formule na poli řízení o individuální ústavní stížnosti, ovšem nedává nám žádná vodítka ohledně jakékoliv stupnice. Soudce zde má rozhodnout na základě všech dostupných okolností prostřednictvím svého právního citu. V podstatě nám požadavek přisvědčení obecné ideje spravedlnosti stanovuje kýžený cíl, ovšem nikoliv metodologickou cestu, pomocí které jej máme dosáhnout.</w:t>
      </w:r>
    </w:p>
    <w:p w:rsidR="007D3650" w:rsidRDefault="00180A91" w:rsidP="005278A6">
      <w:pPr>
        <w:spacing w:line="360" w:lineRule="auto"/>
        <w:ind w:firstLine="708"/>
        <w:contextualSpacing/>
        <w:jc w:val="both"/>
        <w:rPr>
          <w:rFonts w:cs="Times New Roman"/>
          <w:szCs w:val="24"/>
        </w:rPr>
      </w:pPr>
      <w:r>
        <w:rPr>
          <w:rFonts w:cs="Times New Roman"/>
          <w:szCs w:val="24"/>
        </w:rPr>
        <w:t>Celkově lze tedy říci</w:t>
      </w:r>
      <w:r w:rsidR="00E44652">
        <w:rPr>
          <w:rFonts w:cs="Times New Roman"/>
          <w:szCs w:val="24"/>
        </w:rPr>
        <w:t>, že aplikací</w:t>
      </w:r>
      <w:r w:rsidR="007D3650">
        <w:rPr>
          <w:rFonts w:cs="Times New Roman"/>
          <w:szCs w:val="24"/>
        </w:rPr>
        <w:t xml:space="preserve"> tohoto testu krouží kolem testu proporc</w:t>
      </w:r>
      <w:r w:rsidR="00E44652">
        <w:rPr>
          <w:rFonts w:cs="Times New Roman"/>
          <w:szCs w:val="24"/>
        </w:rPr>
        <w:t>ionality v klasickém pojetí, jelikož</w:t>
      </w:r>
      <w:r w:rsidR="007D3650">
        <w:rPr>
          <w:rFonts w:cs="Times New Roman"/>
          <w:szCs w:val="24"/>
        </w:rPr>
        <w:t xml:space="preserve"> užívá v určité podobě test potřebnosti a test poměřování značně zjednodušuje. Absence kritéria vhodnosti lze vysvětlit tak, že test proporcionality byl aplikován na konkrétní kauzu, při které posuzování, zda prostředek je způsobilý k dosažení sledovaného cí</w:t>
      </w:r>
      <w:r>
        <w:rPr>
          <w:rFonts w:cs="Times New Roman"/>
          <w:szCs w:val="24"/>
        </w:rPr>
        <w:t>le, postrádá smysl, jelikož se</w:t>
      </w:r>
      <w:r w:rsidR="007D3650">
        <w:rPr>
          <w:rFonts w:cs="Times New Roman"/>
          <w:szCs w:val="24"/>
        </w:rPr>
        <w:t> dané</w:t>
      </w:r>
      <w:r>
        <w:rPr>
          <w:rFonts w:cs="Times New Roman"/>
          <w:szCs w:val="24"/>
        </w:rPr>
        <w:t xml:space="preserve"> řízení zakládá</w:t>
      </w:r>
      <w:r w:rsidR="007D3650">
        <w:rPr>
          <w:rFonts w:cs="Times New Roman"/>
          <w:szCs w:val="24"/>
        </w:rPr>
        <w:t xml:space="preserve"> na skutkovém stavu, </w:t>
      </w:r>
      <w:r w:rsidR="00490546">
        <w:rPr>
          <w:rFonts w:cs="Times New Roman"/>
          <w:szCs w:val="24"/>
        </w:rPr>
        <w:br/>
      </w:r>
      <w:r w:rsidR="007D3650">
        <w:rPr>
          <w:rFonts w:cs="Times New Roman"/>
          <w:szCs w:val="24"/>
        </w:rPr>
        <w:t xml:space="preserve">v jehož </w:t>
      </w:r>
      <w:r w:rsidR="00E44652">
        <w:rPr>
          <w:rFonts w:cs="Times New Roman"/>
          <w:szCs w:val="24"/>
        </w:rPr>
        <w:t>rámci byl</w:t>
      </w:r>
      <w:r w:rsidR="00253E54">
        <w:rPr>
          <w:rFonts w:cs="Times New Roman"/>
          <w:szCs w:val="24"/>
        </w:rPr>
        <w:t xml:space="preserve"> již použit a</w:t>
      </w:r>
      <w:r w:rsidR="007D3650">
        <w:rPr>
          <w:rFonts w:cs="Times New Roman"/>
          <w:szCs w:val="24"/>
        </w:rPr>
        <w:t xml:space="preserve"> sledoval stanovený cí</w:t>
      </w:r>
      <w:r w:rsidR="00EF63DF">
        <w:rPr>
          <w:rFonts w:cs="Times New Roman"/>
          <w:szCs w:val="24"/>
        </w:rPr>
        <w:t>l hájící určitý princip. Pak</w:t>
      </w:r>
      <w:r w:rsidR="007D3650">
        <w:rPr>
          <w:rFonts w:cs="Times New Roman"/>
          <w:szCs w:val="24"/>
        </w:rPr>
        <w:t xml:space="preserve"> tedy zůstává zodpovědět, zdali tento prostředek byl tím nejméně omezujícím a přiměřeným na základě zbylých dvou kritérií.</w:t>
      </w:r>
    </w:p>
    <w:p w:rsidR="007D3650" w:rsidRDefault="00253E54" w:rsidP="005278A6">
      <w:pPr>
        <w:spacing w:line="360" w:lineRule="auto"/>
        <w:ind w:firstLine="708"/>
        <w:contextualSpacing/>
        <w:jc w:val="both"/>
        <w:rPr>
          <w:rFonts w:cs="Times New Roman"/>
          <w:szCs w:val="24"/>
        </w:rPr>
      </w:pPr>
      <w:r>
        <w:rPr>
          <w:rFonts w:cs="Times New Roman"/>
          <w:szCs w:val="24"/>
        </w:rPr>
        <w:t>Tento nález je</w:t>
      </w:r>
      <w:r w:rsidR="007D3650">
        <w:rPr>
          <w:rFonts w:cs="Times New Roman"/>
          <w:szCs w:val="24"/>
        </w:rPr>
        <w:t xml:space="preserve"> možné označit za pozitivní počínání z hlediska toho, že ÚS ČR užil dvojici kritérií proporcionality z jeho klasického třístupňového pojetí, </w:t>
      </w:r>
      <w:r>
        <w:rPr>
          <w:rFonts w:cs="Times New Roman"/>
          <w:szCs w:val="24"/>
        </w:rPr>
        <w:t>která byla na místě použít. Měl</w:t>
      </w:r>
      <w:r w:rsidR="007D3650">
        <w:rPr>
          <w:rFonts w:cs="Times New Roman"/>
          <w:szCs w:val="24"/>
        </w:rPr>
        <w:t xml:space="preserve"> by tedy dojít ke stejnému závěru, jako při užití klas</w:t>
      </w:r>
      <w:r w:rsidR="00E44652">
        <w:rPr>
          <w:rFonts w:cs="Times New Roman"/>
          <w:szCs w:val="24"/>
        </w:rPr>
        <w:t>ického testu založeného</w:t>
      </w:r>
      <w:r>
        <w:rPr>
          <w:rFonts w:cs="Times New Roman"/>
          <w:szCs w:val="24"/>
        </w:rPr>
        <w:t xml:space="preserve"> </w:t>
      </w:r>
      <w:r>
        <w:rPr>
          <w:rFonts w:cs="Times New Roman"/>
          <w:szCs w:val="24"/>
        </w:rPr>
        <w:lastRenderedPageBreak/>
        <w:t xml:space="preserve">v kauze </w:t>
      </w:r>
      <w:r w:rsidR="007D3650" w:rsidRPr="00085AEC">
        <w:rPr>
          <w:rFonts w:cs="Times New Roman"/>
          <w:i/>
          <w:szCs w:val="24"/>
        </w:rPr>
        <w:t>A</w:t>
      </w:r>
      <w:r>
        <w:rPr>
          <w:rFonts w:cs="Times New Roman"/>
          <w:i/>
          <w:szCs w:val="24"/>
        </w:rPr>
        <w:t>S</w:t>
      </w:r>
      <w:r w:rsidR="007D3650">
        <w:rPr>
          <w:rFonts w:cs="Times New Roman"/>
          <w:szCs w:val="24"/>
        </w:rPr>
        <w:t>. Negat</w:t>
      </w:r>
      <w:r>
        <w:rPr>
          <w:rFonts w:cs="Times New Roman"/>
          <w:szCs w:val="24"/>
        </w:rPr>
        <w:t>ivum lze sledovat v tom, že</w:t>
      </w:r>
      <w:r w:rsidR="007D3650">
        <w:rPr>
          <w:rFonts w:cs="Times New Roman"/>
          <w:szCs w:val="24"/>
        </w:rPr>
        <w:t xml:space="preserve"> kritéria v jeho argumentaci lze nalézt poměrně obtížně až na základě důkladné analýzy, jež předpokládá u posuzovatele širo</w:t>
      </w:r>
      <w:r w:rsidR="00EF63DF">
        <w:rPr>
          <w:rFonts w:cs="Times New Roman"/>
          <w:szCs w:val="24"/>
        </w:rPr>
        <w:t>ké znalosti doktrinální</w:t>
      </w:r>
      <w:r w:rsidR="007D3650">
        <w:rPr>
          <w:rFonts w:cs="Times New Roman"/>
          <w:szCs w:val="24"/>
        </w:rPr>
        <w:t xml:space="preserve"> i praktické. To ovšem nedopomáhá k transparentnosti. </w:t>
      </w:r>
    </w:p>
    <w:p w:rsidR="007D3650" w:rsidRDefault="00EF63DF" w:rsidP="005278A6">
      <w:pPr>
        <w:spacing w:line="360" w:lineRule="auto"/>
        <w:ind w:firstLine="708"/>
        <w:contextualSpacing/>
        <w:jc w:val="both"/>
        <w:rPr>
          <w:rFonts w:cs="Times New Roman"/>
          <w:szCs w:val="24"/>
        </w:rPr>
      </w:pPr>
      <w:r>
        <w:rPr>
          <w:rFonts w:cs="Times New Roman"/>
          <w:szCs w:val="24"/>
        </w:rPr>
        <w:t>Poměrně nadějný kurz ovšem</w:t>
      </w:r>
      <w:r w:rsidR="007D3650">
        <w:rPr>
          <w:rFonts w:cs="Times New Roman"/>
          <w:szCs w:val="24"/>
        </w:rPr>
        <w:t xml:space="preserve"> nebyl pln</w:t>
      </w:r>
      <w:r w:rsidR="00253E54">
        <w:rPr>
          <w:rFonts w:cs="Times New Roman"/>
          <w:szCs w:val="24"/>
        </w:rPr>
        <w:t>ě následován, daný test byl</w:t>
      </w:r>
      <w:r w:rsidR="007D3650">
        <w:rPr>
          <w:rFonts w:cs="Times New Roman"/>
          <w:szCs w:val="24"/>
        </w:rPr>
        <w:t xml:space="preserve"> následně používán nepravidelně, např. v kauze </w:t>
      </w:r>
      <w:r w:rsidR="007D3650" w:rsidRPr="00837501">
        <w:rPr>
          <w:rFonts w:cs="Times New Roman"/>
          <w:i/>
          <w:szCs w:val="24"/>
        </w:rPr>
        <w:t>Propadlá zástava</w:t>
      </w:r>
      <w:r w:rsidR="007D3650">
        <w:rPr>
          <w:rStyle w:val="Znakapoznpodarou"/>
          <w:rFonts w:cs="Times New Roman"/>
          <w:szCs w:val="24"/>
        </w:rPr>
        <w:footnoteReference w:id="214"/>
      </w:r>
      <w:r>
        <w:rPr>
          <w:rFonts w:cs="Times New Roman"/>
          <w:szCs w:val="24"/>
        </w:rPr>
        <w:t>, avšak</w:t>
      </w:r>
      <w:r w:rsidR="007D3650">
        <w:rPr>
          <w:rFonts w:cs="Times New Roman"/>
          <w:szCs w:val="24"/>
        </w:rPr>
        <w:t xml:space="preserve"> nikoli příliš důkladně. Zejména </w:t>
      </w:r>
      <w:r w:rsidR="00F35B3D">
        <w:rPr>
          <w:rFonts w:cs="Times New Roman"/>
          <w:szCs w:val="24"/>
        </w:rPr>
        <w:br/>
      </w:r>
      <w:r w:rsidR="007D3650">
        <w:rPr>
          <w:rFonts w:cs="Times New Roman"/>
          <w:szCs w:val="24"/>
        </w:rPr>
        <w:t>v rámci třetího kritéria poměřování nebylo stanoveno, kterému principu svědčí obecná idea spravedlnosti.</w:t>
      </w:r>
      <w:r w:rsidR="007D3650">
        <w:rPr>
          <w:rStyle w:val="Znakapoznpodarou"/>
          <w:rFonts w:cs="Times New Roman"/>
          <w:szCs w:val="24"/>
        </w:rPr>
        <w:footnoteReference w:id="215"/>
      </w:r>
      <w:r w:rsidR="007D3650">
        <w:rPr>
          <w:rFonts w:cs="Times New Roman"/>
          <w:szCs w:val="24"/>
        </w:rPr>
        <w:t xml:space="preserve"> V poslední době </w:t>
      </w:r>
      <w:r w:rsidR="00765E61">
        <w:rPr>
          <w:rFonts w:cs="Times New Roman"/>
          <w:szCs w:val="24"/>
        </w:rPr>
        <w:t xml:space="preserve">byl </w:t>
      </w:r>
      <w:r w:rsidR="00180A91">
        <w:rPr>
          <w:rFonts w:cs="Times New Roman"/>
          <w:szCs w:val="24"/>
        </w:rPr>
        <w:t xml:space="preserve">tento </w:t>
      </w:r>
      <w:r w:rsidR="00765E61">
        <w:rPr>
          <w:rFonts w:cs="Times New Roman"/>
          <w:szCs w:val="24"/>
        </w:rPr>
        <w:t>test použit několikrát</w:t>
      </w:r>
      <w:r w:rsidR="007D3650">
        <w:rPr>
          <w:rFonts w:cs="Times New Roman"/>
          <w:szCs w:val="24"/>
        </w:rPr>
        <w:t xml:space="preserve">, a to jak v plénu, </w:t>
      </w:r>
      <w:r w:rsidR="00490546">
        <w:rPr>
          <w:rFonts w:cs="Times New Roman"/>
          <w:szCs w:val="24"/>
        </w:rPr>
        <w:br/>
      </w:r>
      <w:r w:rsidR="007D3650">
        <w:rPr>
          <w:rFonts w:cs="Times New Roman"/>
          <w:szCs w:val="24"/>
        </w:rPr>
        <w:t>tak i v senátu</w:t>
      </w:r>
      <w:r w:rsidR="007D3650">
        <w:rPr>
          <w:rStyle w:val="Znakapoznpodarou"/>
          <w:rFonts w:cs="Times New Roman"/>
          <w:szCs w:val="24"/>
        </w:rPr>
        <w:footnoteReference w:id="216"/>
      </w:r>
      <w:r w:rsidR="007D3650">
        <w:rPr>
          <w:rFonts w:cs="Times New Roman"/>
          <w:szCs w:val="24"/>
        </w:rPr>
        <w:t>.</w:t>
      </w:r>
    </w:p>
    <w:p w:rsidR="007D3650" w:rsidRDefault="007D3650" w:rsidP="005278A6">
      <w:pPr>
        <w:spacing w:line="360" w:lineRule="auto"/>
        <w:ind w:firstLine="576"/>
        <w:contextualSpacing/>
        <w:jc w:val="both"/>
        <w:rPr>
          <w:rFonts w:cs="Times New Roman"/>
          <w:szCs w:val="24"/>
        </w:rPr>
      </w:pPr>
      <w:r>
        <w:rPr>
          <w:rFonts w:cs="Times New Roman"/>
          <w:szCs w:val="24"/>
        </w:rPr>
        <w:t xml:space="preserve">ÚS ČR naproti zmíněné struktuře bohužel pokračoval ve vytváření ad hoc testů </w:t>
      </w:r>
      <w:r w:rsidR="00490546">
        <w:rPr>
          <w:rFonts w:cs="Times New Roman"/>
          <w:szCs w:val="24"/>
        </w:rPr>
        <w:br/>
      </w:r>
      <w:r>
        <w:rPr>
          <w:rFonts w:cs="Times New Roman"/>
          <w:szCs w:val="24"/>
        </w:rPr>
        <w:t xml:space="preserve">pro každý jednotlivý případ. V nálezu týkajícím se </w:t>
      </w:r>
      <w:r w:rsidRPr="002A3934">
        <w:rPr>
          <w:rFonts w:cs="Times New Roman"/>
          <w:i/>
          <w:szCs w:val="24"/>
        </w:rPr>
        <w:t>Omezení způsobilosti k právním úkonům</w:t>
      </w:r>
      <w:r w:rsidR="00765E61" w:rsidRPr="004E79CB">
        <w:rPr>
          <w:rStyle w:val="Znakapoznpodarou"/>
          <w:rFonts w:cs="Times New Roman"/>
          <w:i/>
          <w:szCs w:val="24"/>
        </w:rPr>
        <w:footnoteReference w:id="217"/>
      </w:r>
      <w:r>
        <w:rPr>
          <w:rFonts w:cs="Times New Roman"/>
          <w:szCs w:val="24"/>
        </w:rPr>
        <w:t xml:space="preserve"> stanovil další třístupňový test v následující podobě:</w:t>
      </w:r>
    </w:p>
    <w:p w:rsidR="007D3650" w:rsidRPr="004E79CB" w:rsidRDefault="00441ED0" w:rsidP="00EC55BC">
      <w:pPr>
        <w:pStyle w:val="Odstavecseseznamem"/>
        <w:numPr>
          <w:ilvl w:val="0"/>
          <w:numId w:val="16"/>
        </w:numPr>
        <w:spacing w:line="360" w:lineRule="auto"/>
        <w:jc w:val="both"/>
        <w:rPr>
          <w:rFonts w:cs="Times New Roman"/>
          <w:i/>
          <w:szCs w:val="24"/>
        </w:rPr>
      </w:pPr>
      <w:r>
        <w:rPr>
          <w:rFonts w:cs="Times New Roman"/>
          <w:i/>
          <w:szCs w:val="24"/>
        </w:rPr>
        <w:t>„</w:t>
      </w:r>
      <w:r w:rsidR="007D3650" w:rsidRPr="004E79CB">
        <w:rPr>
          <w:rFonts w:cs="Times New Roman"/>
          <w:i/>
          <w:szCs w:val="24"/>
        </w:rPr>
        <w:t>Je sledovaný cíl legitimní? Je sledován a prosazován cíl nezbytný ve svobodné demokratické společnosti?</w:t>
      </w:r>
      <w:r>
        <w:rPr>
          <w:rFonts w:cs="Times New Roman"/>
          <w:i/>
          <w:szCs w:val="24"/>
        </w:rPr>
        <w:t>“</w:t>
      </w:r>
    </w:p>
    <w:p w:rsidR="007D3650" w:rsidRPr="004E79CB" w:rsidRDefault="00441ED0" w:rsidP="00EC55BC">
      <w:pPr>
        <w:pStyle w:val="Odstavecseseznamem"/>
        <w:numPr>
          <w:ilvl w:val="0"/>
          <w:numId w:val="16"/>
        </w:numPr>
        <w:spacing w:line="360" w:lineRule="auto"/>
        <w:jc w:val="both"/>
        <w:rPr>
          <w:rFonts w:cs="Times New Roman"/>
          <w:i/>
          <w:szCs w:val="24"/>
        </w:rPr>
      </w:pPr>
      <w:r>
        <w:rPr>
          <w:rFonts w:cs="Times New Roman"/>
          <w:i/>
          <w:szCs w:val="24"/>
        </w:rPr>
        <w:t>„</w:t>
      </w:r>
      <w:r w:rsidR="007D3650" w:rsidRPr="004E79CB">
        <w:rPr>
          <w:rFonts w:cs="Times New Roman"/>
          <w:i/>
          <w:szCs w:val="24"/>
        </w:rPr>
        <w:t>Je dáno racionální spojení mezi cílem a prostředky vybranými k jeho prosazení?</w:t>
      </w:r>
      <w:r>
        <w:rPr>
          <w:rFonts w:cs="Times New Roman"/>
          <w:i/>
          <w:szCs w:val="24"/>
        </w:rPr>
        <w:t>“</w:t>
      </w:r>
    </w:p>
    <w:p w:rsidR="007D3650" w:rsidRPr="004E79CB" w:rsidRDefault="00441ED0" w:rsidP="00EC55BC">
      <w:pPr>
        <w:pStyle w:val="Odstavecseseznamem"/>
        <w:numPr>
          <w:ilvl w:val="0"/>
          <w:numId w:val="16"/>
        </w:numPr>
        <w:spacing w:line="360" w:lineRule="auto"/>
        <w:jc w:val="both"/>
        <w:rPr>
          <w:rFonts w:cs="Times New Roman"/>
          <w:i/>
          <w:szCs w:val="24"/>
        </w:rPr>
      </w:pPr>
      <w:r>
        <w:rPr>
          <w:rFonts w:cs="Times New Roman"/>
          <w:i/>
          <w:szCs w:val="24"/>
        </w:rPr>
        <w:t>„</w:t>
      </w:r>
      <w:r w:rsidR="007D3650" w:rsidRPr="004E79CB">
        <w:rPr>
          <w:rFonts w:cs="Times New Roman"/>
          <w:i/>
          <w:szCs w:val="24"/>
        </w:rPr>
        <w:t xml:space="preserve">Existují alternativní způsoby dosažení cíle, jejichž využití by učinilo zásah </w:t>
      </w:r>
      <w:r w:rsidR="007D3650">
        <w:rPr>
          <w:rFonts w:cs="Times New Roman"/>
          <w:i/>
          <w:szCs w:val="24"/>
        </w:rPr>
        <w:br/>
      </w:r>
      <w:r w:rsidR="007D3650" w:rsidRPr="004E79CB">
        <w:rPr>
          <w:rFonts w:cs="Times New Roman"/>
          <w:i/>
          <w:szCs w:val="24"/>
        </w:rPr>
        <w:t>do základního práva méně intenz</w:t>
      </w:r>
      <w:r w:rsidR="00765E61">
        <w:rPr>
          <w:rFonts w:cs="Times New Roman"/>
          <w:i/>
          <w:szCs w:val="24"/>
        </w:rPr>
        <w:t>ivní, popř. jej zcela vyloučilo?</w:t>
      </w:r>
      <w:r>
        <w:rPr>
          <w:rFonts w:cs="Times New Roman"/>
          <w:i/>
          <w:szCs w:val="24"/>
        </w:rPr>
        <w:t>“</w:t>
      </w:r>
    </w:p>
    <w:p w:rsidR="007D3650" w:rsidRDefault="007D3650" w:rsidP="005278A6">
      <w:pPr>
        <w:spacing w:line="360" w:lineRule="auto"/>
        <w:ind w:firstLine="708"/>
        <w:contextualSpacing/>
        <w:jc w:val="both"/>
        <w:rPr>
          <w:rFonts w:cs="Times New Roman"/>
          <w:szCs w:val="24"/>
        </w:rPr>
      </w:pPr>
      <w:r>
        <w:rPr>
          <w:rFonts w:cs="Times New Roman"/>
          <w:szCs w:val="24"/>
        </w:rPr>
        <w:t xml:space="preserve">Rozeberme si tedy opět jednotlivá kritéria a srovnejme je s </w:t>
      </w:r>
      <w:r w:rsidRPr="00A904E9">
        <w:rPr>
          <w:rFonts w:cs="Times New Roman"/>
          <w:i/>
          <w:szCs w:val="24"/>
        </w:rPr>
        <w:t>AS</w:t>
      </w:r>
      <w:r w:rsidRPr="00A904E9">
        <w:rPr>
          <w:rFonts w:cs="Times New Roman"/>
          <w:szCs w:val="24"/>
        </w:rPr>
        <w:t>:</w:t>
      </w:r>
    </w:p>
    <w:p w:rsidR="00180A91" w:rsidRDefault="00180A91" w:rsidP="00EC55BC">
      <w:pPr>
        <w:pStyle w:val="Odstavecseseznamem"/>
        <w:numPr>
          <w:ilvl w:val="0"/>
          <w:numId w:val="24"/>
        </w:numPr>
        <w:spacing w:line="360" w:lineRule="auto"/>
        <w:jc w:val="both"/>
        <w:rPr>
          <w:rFonts w:cs="Times New Roman"/>
          <w:szCs w:val="24"/>
        </w:rPr>
      </w:pPr>
      <w:r w:rsidRPr="00180A91">
        <w:rPr>
          <w:rFonts w:cs="Times New Roman"/>
          <w:b/>
          <w:szCs w:val="24"/>
        </w:rPr>
        <w:t>První kritérium</w:t>
      </w:r>
      <w:r w:rsidRPr="00180A91">
        <w:rPr>
          <w:rFonts w:cs="Times New Roman"/>
          <w:szCs w:val="24"/>
        </w:rPr>
        <w:t xml:space="preserve"> jde nad rámec klasického třístupňového testu a</w:t>
      </w:r>
      <w:r w:rsidR="00F65798">
        <w:rPr>
          <w:rFonts w:cs="Times New Roman"/>
          <w:szCs w:val="24"/>
        </w:rPr>
        <w:t xml:space="preserve"> přibližuje se k pojetí</w:t>
      </w:r>
      <w:r>
        <w:rPr>
          <w:rFonts w:cs="Times New Roman"/>
          <w:szCs w:val="24"/>
        </w:rPr>
        <w:t xml:space="preserve"> </w:t>
      </w:r>
      <w:proofErr w:type="spellStart"/>
      <w:r>
        <w:rPr>
          <w:rFonts w:cs="Times New Roman"/>
          <w:szCs w:val="24"/>
        </w:rPr>
        <w:t>Bara</w:t>
      </w:r>
      <w:r w:rsidR="00F65798">
        <w:rPr>
          <w:rFonts w:cs="Times New Roman"/>
          <w:szCs w:val="24"/>
        </w:rPr>
        <w:t>kovu</w:t>
      </w:r>
      <w:proofErr w:type="spellEnd"/>
      <w:r w:rsidRPr="00180A91">
        <w:rPr>
          <w:rFonts w:cs="Times New Roman"/>
          <w:szCs w:val="24"/>
        </w:rPr>
        <w:t>, který zařadil test legitimity do rámce testu jako první kritérium. Ovšem jak již bylo uvedeno výše, posouzení legitimity není nutno zařazovat striktně do testu proporcionality (případně má být posouzeno v rámci kritéria vhodnosti).</w:t>
      </w:r>
    </w:p>
    <w:p w:rsidR="00180A91" w:rsidRDefault="00180A91" w:rsidP="00EC55BC">
      <w:pPr>
        <w:pStyle w:val="Odstavecseseznamem"/>
        <w:numPr>
          <w:ilvl w:val="0"/>
          <w:numId w:val="24"/>
        </w:numPr>
        <w:spacing w:line="360" w:lineRule="auto"/>
        <w:jc w:val="both"/>
        <w:rPr>
          <w:rFonts w:cs="Times New Roman"/>
          <w:szCs w:val="24"/>
        </w:rPr>
      </w:pPr>
      <w:r w:rsidRPr="00180A91">
        <w:rPr>
          <w:rFonts w:cs="Times New Roman"/>
          <w:b/>
          <w:szCs w:val="24"/>
        </w:rPr>
        <w:t>Druhé kritérium</w:t>
      </w:r>
      <w:r>
        <w:rPr>
          <w:rFonts w:cs="Times New Roman"/>
          <w:szCs w:val="24"/>
        </w:rPr>
        <w:t xml:space="preserve"> se shoduje s kritériem vhodnosti v klasickém pojetí, </w:t>
      </w:r>
      <w:r w:rsidR="00F35B3D">
        <w:rPr>
          <w:rFonts w:cs="Times New Roman"/>
          <w:szCs w:val="24"/>
        </w:rPr>
        <w:br/>
      </w:r>
      <w:r w:rsidR="00EF63DF">
        <w:rPr>
          <w:rFonts w:cs="Times New Roman"/>
          <w:szCs w:val="24"/>
        </w:rPr>
        <w:t>jelikož testuje, zda</w:t>
      </w:r>
      <w:r>
        <w:rPr>
          <w:rFonts w:cs="Times New Roman"/>
          <w:szCs w:val="24"/>
        </w:rPr>
        <w:t xml:space="preserve"> je prostředek vhodný k dosažení sledovaného cíle.</w:t>
      </w:r>
    </w:p>
    <w:p w:rsidR="00180A91" w:rsidRPr="00180A91" w:rsidRDefault="00180A91" w:rsidP="00EC55BC">
      <w:pPr>
        <w:pStyle w:val="Odstavecseseznamem"/>
        <w:numPr>
          <w:ilvl w:val="0"/>
          <w:numId w:val="24"/>
        </w:numPr>
        <w:spacing w:line="360" w:lineRule="auto"/>
        <w:jc w:val="both"/>
        <w:rPr>
          <w:rFonts w:cs="Times New Roman"/>
          <w:szCs w:val="24"/>
        </w:rPr>
      </w:pPr>
      <w:r w:rsidRPr="00180A91">
        <w:rPr>
          <w:rFonts w:cs="Times New Roman"/>
          <w:b/>
          <w:szCs w:val="24"/>
        </w:rPr>
        <w:t>Třetí kritérium</w:t>
      </w:r>
      <w:r>
        <w:rPr>
          <w:rFonts w:cs="Times New Roman"/>
          <w:szCs w:val="24"/>
        </w:rPr>
        <w:t xml:space="preserve"> reprezentuje test potřebnosti, jeho podstatu tedy vidíme v nalezení prostředku, prostřednictvím kterého lze dosáhnou sledovaného cíle s co nejmenším zásahem do kolidujícího práva.</w:t>
      </w:r>
    </w:p>
    <w:p w:rsidR="007D3650" w:rsidRDefault="007D3650" w:rsidP="00EF63DF">
      <w:pPr>
        <w:spacing w:line="360" w:lineRule="auto"/>
        <w:contextualSpacing/>
        <w:jc w:val="both"/>
        <w:rPr>
          <w:rFonts w:cs="Times New Roman"/>
          <w:szCs w:val="24"/>
        </w:rPr>
      </w:pPr>
    </w:p>
    <w:p w:rsidR="007D3650" w:rsidRDefault="007D3650" w:rsidP="005278A6">
      <w:pPr>
        <w:spacing w:line="360" w:lineRule="auto"/>
        <w:ind w:firstLine="708"/>
        <w:contextualSpacing/>
        <w:jc w:val="both"/>
        <w:rPr>
          <w:rFonts w:cs="Times New Roman"/>
          <w:szCs w:val="24"/>
        </w:rPr>
      </w:pPr>
      <w:r>
        <w:rPr>
          <w:rFonts w:cs="Times New Roman"/>
          <w:szCs w:val="24"/>
        </w:rPr>
        <w:lastRenderedPageBreak/>
        <w:t xml:space="preserve">Tento test se opět výrazně přibližuje klasickému testu </w:t>
      </w:r>
      <w:r w:rsidRPr="00B53222">
        <w:rPr>
          <w:rFonts w:cs="Times New Roman"/>
          <w:i/>
          <w:szCs w:val="24"/>
        </w:rPr>
        <w:t>AS</w:t>
      </w:r>
      <w:r>
        <w:rPr>
          <w:rFonts w:cs="Times New Roman"/>
          <w:szCs w:val="24"/>
        </w:rPr>
        <w:t xml:space="preserve"> v jeho druhém a třetím kritériu, ovšem jeho negativem je absence stanovení jakékoliv vážící formule, a to nejspíše z důvodu, že senátu ÚS ČR postačovalo k rozhodnutí posouzení těchto kritérií a na základě metody síta ke kritériu poměřování již nedospěl.</w:t>
      </w:r>
    </w:p>
    <w:p w:rsidR="007D3650" w:rsidRDefault="007D3650" w:rsidP="00CF5813">
      <w:pPr>
        <w:spacing w:line="360" w:lineRule="auto"/>
        <w:ind w:firstLine="708"/>
        <w:contextualSpacing/>
        <w:jc w:val="both"/>
      </w:pPr>
      <w:r>
        <w:t xml:space="preserve">V rozhodovací praxi všeobecně chybí jasně stanovená vážící formule, celkově se </w:t>
      </w:r>
      <w:r w:rsidR="00F35B3D">
        <w:br/>
      </w:r>
      <w:r>
        <w:t>ÚS ČR spíše vyhýbá přímé</w:t>
      </w:r>
      <w:r w:rsidR="00765E61">
        <w:t>mu</w:t>
      </w:r>
      <w:r>
        <w:t xml:space="preserve"> řešení principielní</w:t>
      </w:r>
      <w:r w:rsidR="00765E61">
        <w:t>ch</w:t>
      </w:r>
      <w:r>
        <w:t xml:space="preserve"> kolizi ZLPS a raději přistupuje k přehodnocování skutkového stavu, nebo potvrzuje argumentaci obecných soudů </w:t>
      </w:r>
      <w:r w:rsidR="00571993">
        <w:br/>
      </w:r>
      <w:r>
        <w:t>bez podrobného odůvodnění</w:t>
      </w:r>
      <w:r w:rsidR="00F35B3D">
        <w:rPr>
          <w:rStyle w:val="Znakapoznpodarou"/>
        </w:rPr>
        <w:footnoteReference w:id="218"/>
      </w:r>
      <w:r>
        <w:t>.</w:t>
      </w:r>
    </w:p>
    <w:p w:rsidR="007D3650" w:rsidRDefault="007D3650" w:rsidP="00CF5813">
      <w:pPr>
        <w:spacing w:line="360" w:lineRule="auto"/>
        <w:ind w:firstLine="708"/>
        <w:contextualSpacing/>
        <w:jc w:val="both"/>
        <w:rPr>
          <w:rFonts w:cs="Times New Roman"/>
          <w:szCs w:val="24"/>
        </w:rPr>
      </w:pPr>
      <w:r>
        <w:rPr>
          <w:rFonts w:cs="Times New Roman"/>
          <w:szCs w:val="24"/>
        </w:rPr>
        <w:t>Ideál</w:t>
      </w:r>
      <w:r w:rsidR="00720A26">
        <w:rPr>
          <w:rFonts w:cs="Times New Roman"/>
          <w:szCs w:val="24"/>
        </w:rPr>
        <w:t>ní</w:t>
      </w:r>
      <w:r>
        <w:rPr>
          <w:rFonts w:cs="Times New Roman"/>
          <w:szCs w:val="24"/>
        </w:rPr>
        <w:t xml:space="preserve"> řešení z hlediska sjednocení lze shledávat ve spojení předchozích dvou testů, jež obsahují v podstatě </w:t>
      </w:r>
      <w:r w:rsidR="00765E61">
        <w:rPr>
          <w:rFonts w:cs="Times New Roman"/>
          <w:szCs w:val="24"/>
        </w:rPr>
        <w:t xml:space="preserve">stejná kritéria jako v případě </w:t>
      </w:r>
      <w:r w:rsidRPr="00B53222">
        <w:rPr>
          <w:rFonts w:cs="Times New Roman"/>
          <w:i/>
          <w:szCs w:val="24"/>
        </w:rPr>
        <w:t>AS</w:t>
      </w:r>
      <w:r>
        <w:rPr>
          <w:rFonts w:cs="Times New Roman"/>
          <w:szCs w:val="24"/>
        </w:rPr>
        <w:t xml:space="preserve">. To by mělo za důsledek </w:t>
      </w:r>
      <w:r w:rsidRPr="004D7619">
        <w:rPr>
          <w:rFonts w:cs="Times New Roman"/>
          <w:szCs w:val="24"/>
        </w:rPr>
        <w:t>sjednocení jak na úrovni řízení o kontrole ústavnosti, tak i v řízení o individuální ústavní stížnosti. Sled</w:t>
      </w:r>
      <w:r>
        <w:rPr>
          <w:rFonts w:cs="Times New Roman"/>
          <w:szCs w:val="24"/>
        </w:rPr>
        <w:t>ování tohoto trendu lze n</w:t>
      </w:r>
      <w:r w:rsidR="00765E61">
        <w:rPr>
          <w:rFonts w:cs="Times New Roman"/>
          <w:szCs w:val="24"/>
        </w:rPr>
        <w:t xml:space="preserve">alézt v nálezech týkajících se </w:t>
      </w:r>
      <w:r>
        <w:rPr>
          <w:i/>
        </w:rPr>
        <w:t>P</w:t>
      </w:r>
      <w:r w:rsidRPr="00AE55B8">
        <w:rPr>
          <w:i/>
        </w:rPr>
        <w:t>ovinnosti soudu odůvodnit rozhodnutí, kterým se zcela vyhovuje návrhu na předběžné opatření</w:t>
      </w:r>
      <w:r>
        <w:rPr>
          <w:i/>
        </w:rPr>
        <w:t xml:space="preserve"> I. a II.</w:t>
      </w:r>
      <w:r>
        <w:rPr>
          <w:rStyle w:val="Znakapoznpodarou"/>
          <w:szCs w:val="24"/>
        </w:rPr>
        <w:footnoteReference w:id="219"/>
      </w:r>
      <w:r w:rsidRPr="004D7619">
        <w:rPr>
          <w:rFonts w:cs="Times New Roman"/>
          <w:szCs w:val="24"/>
        </w:rPr>
        <w:t xml:space="preserve"> kdy ÚS ČR aplikoval navrženou strukturu. Užil klasickou formulaci testu vhodnosti, potř</w:t>
      </w:r>
      <w:r>
        <w:rPr>
          <w:rFonts w:cs="Times New Roman"/>
          <w:szCs w:val="24"/>
        </w:rPr>
        <w:t xml:space="preserve">ebnosti </w:t>
      </w:r>
      <w:r w:rsidR="00F35B3D">
        <w:rPr>
          <w:rFonts w:cs="Times New Roman"/>
          <w:szCs w:val="24"/>
        </w:rPr>
        <w:br/>
      </w:r>
      <w:r>
        <w:rPr>
          <w:rFonts w:cs="Times New Roman"/>
          <w:szCs w:val="24"/>
        </w:rPr>
        <w:t>a u kritéria poměřování</w:t>
      </w:r>
      <w:r w:rsidRPr="004D7619">
        <w:rPr>
          <w:rFonts w:cs="Times New Roman"/>
          <w:szCs w:val="24"/>
        </w:rPr>
        <w:t xml:space="preserve"> </w:t>
      </w:r>
      <w:r w:rsidRPr="004D7619">
        <w:rPr>
          <w:szCs w:val="24"/>
        </w:rPr>
        <w:t>uvedl, že jde o metodologii vážení v kolizi stojících ústavních hodnot.</w:t>
      </w:r>
    </w:p>
    <w:p w:rsidR="007D3650" w:rsidRDefault="007D3650" w:rsidP="00CF5813">
      <w:pPr>
        <w:spacing w:line="360" w:lineRule="auto"/>
        <w:ind w:firstLine="708"/>
        <w:contextualSpacing/>
        <w:jc w:val="both"/>
        <w:rPr>
          <w:rFonts w:cs="Times New Roman"/>
          <w:szCs w:val="24"/>
        </w:rPr>
      </w:pPr>
      <w:r>
        <w:rPr>
          <w:rFonts w:cs="Times New Roman"/>
          <w:szCs w:val="24"/>
        </w:rPr>
        <w:t>Není zde tedy řešena struktura vážící formule, což zapadá do celkového kontextu dané problematiky, kdy</w:t>
      </w:r>
      <w:r w:rsidR="00E44652">
        <w:rPr>
          <w:rFonts w:cs="Times New Roman"/>
          <w:szCs w:val="24"/>
        </w:rPr>
        <w:t>ž</w:t>
      </w:r>
      <w:r>
        <w:rPr>
          <w:rFonts w:cs="Times New Roman"/>
          <w:szCs w:val="24"/>
        </w:rPr>
        <w:t xml:space="preserve"> ve stejném období ji nemáme prakticky definovanou a užívanou </w:t>
      </w:r>
      <w:r w:rsidR="004568A9">
        <w:rPr>
          <w:rFonts w:cs="Times New Roman"/>
          <w:szCs w:val="24"/>
        </w:rPr>
        <w:br/>
      </w:r>
      <w:r>
        <w:rPr>
          <w:rFonts w:cs="Times New Roman"/>
          <w:szCs w:val="24"/>
        </w:rPr>
        <w:t>ani v aplikační praxi v řízení o kontrole ústavnosti.</w:t>
      </w:r>
    </w:p>
    <w:p w:rsidR="007D3650" w:rsidRPr="00374B6B" w:rsidRDefault="007D3650" w:rsidP="00CF5813">
      <w:pPr>
        <w:spacing w:line="360" w:lineRule="auto"/>
        <w:ind w:firstLine="708"/>
        <w:contextualSpacing/>
        <w:jc w:val="both"/>
        <w:rPr>
          <w:rFonts w:cs="Times New Roman"/>
          <w:i/>
          <w:szCs w:val="24"/>
        </w:rPr>
      </w:pPr>
      <w:r>
        <w:rPr>
          <w:rFonts w:cs="Times New Roman"/>
          <w:szCs w:val="24"/>
        </w:rPr>
        <w:t xml:space="preserve">Pokus o její definici však vidíme v některých následujících senátních nálezech, </w:t>
      </w:r>
      <w:r w:rsidR="00F35B3D">
        <w:rPr>
          <w:rFonts w:cs="Times New Roman"/>
          <w:szCs w:val="24"/>
        </w:rPr>
        <w:br/>
      </w:r>
      <w:r>
        <w:rPr>
          <w:rFonts w:cs="Times New Roman"/>
          <w:szCs w:val="24"/>
        </w:rPr>
        <w:t xml:space="preserve">např.: </w:t>
      </w:r>
      <w:r w:rsidR="00765E61">
        <w:rPr>
          <w:rFonts w:cs="Times New Roman"/>
          <w:i/>
          <w:szCs w:val="24"/>
        </w:rPr>
        <w:t>„</w:t>
      </w:r>
      <w:r w:rsidR="00EF63DF" w:rsidRPr="00E44652">
        <w:rPr>
          <w:rFonts w:cs="Times New Roman"/>
          <w:szCs w:val="24"/>
        </w:rPr>
        <w:t>(</w:t>
      </w:r>
      <w:r w:rsidR="00765E61" w:rsidRPr="00E44652">
        <w:rPr>
          <w:szCs w:val="24"/>
        </w:rPr>
        <w:t>…</w:t>
      </w:r>
      <w:r w:rsidR="00EF63DF" w:rsidRPr="00E44652">
        <w:rPr>
          <w:szCs w:val="24"/>
        </w:rPr>
        <w:t>)</w:t>
      </w:r>
      <w:r w:rsidRPr="00374B6B">
        <w:rPr>
          <w:i/>
          <w:szCs w:val="24"/>
        </w:rPr>
        <w:t>musí platit, že čím intenzivnější zásah veřejná moc činí, tím silnější musí na tomto omezení existovat legitimní obecný zájem</w:t>
      </w:r>
      <w:r w:rsidR="00EF63DF">
        <w:rPr>
          <w:i/>
          <w:szCs w:val="24"/>
        </w:rPr>
        <w:t>“</w:t>
      </w:r>
      <w:r w:rsidRPr="00374B6B">
        <w:rPr>
          <w:rStyle w:val="Znakapoznpodarou"/>
          <w:i/>
          <w:szCs w:val="24"/>
        </w:rPr>
        <w:footnoteReference w:id="220"/>
      </w:r>
      <w:r w:rsidRPr="00374B6B">
        <w:rPr>
          <w:i/>
          <w:szCs w:val="24"/>
        </w:rPr>
        <w:t>.</w:t>
      </w:r>
    </w:p>
    <w:p w:rsidR="007D3650" w:rsidRDefault="007D3650" w:rsidP="00CF5813">
      <w:pPr>
        <w:spacing w:line="360" w:lineRule="auto"/>
        <w:ind w:firstLine="708"/>
        <w:contextualSpacing/>
        <w:jc w:val="both"/>
        <w:rPr>
          <w:rFonts w:cs="Times New Roman"/>
          <w:szCs w:val="24"/>
        </w:rPr>
      </w:pPr>
      <w:r>
        <w:rPr>
          <w:rFonts w:cs="Times New Roman"/>
          <w:szCs w:val="24"/>
        </w:rPr>
        <w:t xml:space="preserve">To vše nás ovšem vede k závěru, že je postupně dokončován proces sjednocování, </w:t>
      </w:r>
      <w:r w:rsidR="00F35B3D">
        <w:rPr>
          <w:rFonts w:cs="Times New Roman"/>
          <w:szCs w:val="24"/>
        </w:rPr>
        <w:br/>
      </w:r>
      <w:r>
        <w:rPr>
          <w:rFonts w:cs="Times New Roman"/>
          <w:szCs w:val="24"/>
        </w:rPr>
        <w:t xml:space="preserve">u něhož lze předpokládat, že při definici vážící formule </w:t>
      </w:r>
      <w:r w:rsidR="00EF63DF">
        <w:rPr>
          <w:rFonts w:cs="Times New Roman"/>
          <w:szCs w:val="24"/>
        </w:rPr>
        <w:t xml:space="preserve">se </w:t>
      </w:r>
      <w:r w:rsidR="00720A26">
        <w:rPr>
          <w:rFonts w:cs="Times New Roman"/>
          <w:szCs w:val="24"/>
        </w:rPr>
        <w:t xml:space="preserve">ÚS ČR </w:t>
      </w:r>
      <w:r w:rsidR="00EF63DF">
        <w:rPr>
          <w:rFonts w:cs="Times New Roman"/>
          <w:szCs w:val="24"/>
        </w:rPr>
        <w:t>ubírá</w:t>
      </w:r>
      <w:r>
        <w:rPr>
          <w:rFonts w:cs="Times New Roman"/>
          <w:szCs w:val="24"/>
        </w:rPr>
        <w:t xml:space="preserve"> směrem k </w:t>
      </w:r>
      <w:proofErr w:type="spellStart"/>
      <w:r>
        <w:rPr>
          <w:rFonts w:cs="Times New Roman"/>
          <w:szCs w:val="24"/>
        </w:rPr>
        <w:t>Alexyho</w:t>
      </w:r>
      <w:proofErr w:type="spellEnd"/>
      <w:r>
        <w:rPr>
          <w:rFonts w:cs="Times New Roman"/>
          <w:szCs w:val="24"/>
        </w:rPr>
        <w:t xml:space="preserve"> pojetí položení pozitiv a negativ na určitou stupnici. Ovšem kon</w:t>
      </w:r>
      <w:r w:rsidR="00765E61">
        <w:rPr>
          <w:rFonts w:cs="Times New Roman"/>
          <w:szCs w:val="24"/>
        </w:rPr>
        <w:t>krétní odpověď ohledně finální</w:t>
      </w:r>
      <w:r>
        <w:rPr>
          <w:rFonts w:cs="Times New Roman"/>
          <w:szCs w:val="24"/>
        </w:rPr>
        <w:t xml:space="preserve"> podoby nám poskytne a</w:t>
      </w:r>
      <w:r w:rsidR="00765E61">
        <w:rPr>
          <w:rFonts w:cs="Times New Roman"/>
          <w:szCs w:val="24"/>
        </w:rPr>
        <w:t xml:space="preserve">ž budoucnost, doufejme však </w:t>
      </w:r>
      <w:r>
        <w:rPr>
          <w:rFonts w:cs="Times New Roman"/>
          <w:szCs w:val="24"/>
        </w:rPr>
        <w:t>co nejbližší.</w:t>
      </w:r>
    </w:p>
    <w:p w:rsidR="007D3650" w:rsidRDefault="007D3650" w:rsidP="00CF5813">
      <w:pPr>
        <w:spacing w:line="360" w:lineRule="auto"/>
        <w:ind w:firstLine="708"/>
        <w:contextualSpacing/>
        <w:jc w:val="both"/>
      </w:pPr>
      <w:r>
        <w:rPr>
          <w:rFonts w:cs="Times New Roman"/>
          <w:szCs w:val="24"/>
        </w:rPr>
        <w:t>V souvislosti s  posledně zmíněnými nálezy se však sluší říci, že t</w:t>
      </w:r>
      <w:r w:rsidR="00F65798">
        <w:rPr>
          <w:rFonts w:cs="Times New Roman"/>
          <w:szCs w:val="24"/>
        </w:rPr>
        <w:t xml:space="preserve">zv. </w:t>
      </w:r>
      <w:r w:rsidR="00F65798" w:rsidRPr="00E44652">
        <w:rPr>
          <w:rFonts w:cs="Times New Roman"/>
          <w:i/>
          <w:szCs w:val="24"/>
        </w:rPr>
        <w:t>jedna vlaštovka jaro nedělá</w:t>
      </w:r>
      <w:r w:rsidRPr="00E44652">
        <w:rPr>
          <w:rFonts w:cs="Times New Roman"/>
          <w:i/>
          <w:szCs w:val="24"/>
        </w:rPr>
        <w:t xml:space="preserve"> a často ani dvě</w:t>
      </w:r>
      <w:r>
        <w:rPr>
          <w:rFonts w:cs="Times New Roman"/>
          <w:szCs w:val="24"/>
        </w:rPr>
        <w:t xml:space="preserve">. Ač v poslední </w:t>
      </w:r>
      <w:r>
        <w:t>době lze v rozhodovací praxi o ústavních stížnostech sledovat trend časté aplikace testu proporcionali</w:t>
      </w:r>
      <w:r w:rsidR="00F65798">
        <w:t>ty, nezřídka kdy je na něj jen</w:t>
      </w:r>
      <w:r>
        <w:t xml:space="preserve"> odkazováno</w:t>
      </w:r>
      <w:r>
        <w:rPr>
          <w:rFonts w:cs="Times New Roman"/>
          <w:szCs w:val="24"/>
        </w:rPr>
        <w:t xml:space="preserve">, ovšem pouze jako na neurčité kritérium, jež není konkretizováno jakýmkoliv </w:t>
      </w:r>
      <w:r>
        <w:rPr>
          <w:rFonts w:cs="Times New Roman"/>
          <w:szCs w:val="24"/>
        </w:rPr>
        <w:lastRenderedPageBreak/>
        <w:t>testem</w:t>
      </w:r>
      <w:r>
        <w:rPr>
          <w:rStyle w:val="Znakapoznpodarou"/>
          <w:rFonts w:cs="Times New Roman"/>
          <w:szCs w:val="24"/>
        </w:rPr>
        <w:footnoteReference w:id="221"/>
      </w:r>
      <w:r>
        <w:rPr>
          <w:rFonts w:cs="Times New Roman"/>
          <w:szCs w:val="24"/>
        </w:rPr>
        <w:t xml:space="preserve"> či</w:t>
      </w:r>
      <w:r w:rsidR="00EF63DF">
        <w:rPr>
          <w:rFonts w:cs="Times New Roman"/>
          <w:szCs w:val="24"/>
        </w:rPr>
        <w:t>,</w:t>
      </w:r>
      <w:r>
        <w:rPr>
          <w:rFonts w:cs="Times New Roman"/>
          <w:szCs w:val="24"/>
        </w:rPr>
        <w:t xml:space="preserve"> </w:t>
      </w:r>
      <w:r>
        <w:t>argumentace nesleduje přesně jednotlivé kroky</w:t>
      </w:r>
      <w:r>
        <w:rPr>
          <w:rStyle w:val="Znakapoznpodarou"/>
        </w:rPr>
        <w:footnoteReference w:id="222"/>
      </w:r>
      <w:r>
        <w:t xml:space="preserve"> a celkově </w:t>
      </w:r>
      <w:r w:rsidR="00EF63DF">
        <w:t xml:space="preserve">je </w:t>
      </w:r>
      <w:r>
        <w:t>vyabstrahování jednotliv</w:t>
      </w:r>
      <w:r w:rsidR="00EF63DF">
        <w:t xml:space="preserve">ých kritérií z odůvodnění </w:t>
      </w:r>
      <w:r>
        <w:t>často velkým oříškem</w:t>
      </w:r>
      <w:r>
        <w:rPr>
          <w:rStyle w:val="Znakapoznpodarou"/>
        </w:rPr>
        <w:footnoteReference w:id="223"/>
      </w:r>
      <w:r>
        <w:t>.</w:t>
      </w:r>
    </w:p>
    <w:p w:rsidR="007D3650" w:rsidRPr="007F3F00" w:rsidRDefault="007D3650" w:rsidP="00CF5813">
      <w:pPr>
        <w:spacing w:line="360" w:lineRule="auto"/>
        <w:ind w:firstLine="708"/>
        <w:contextualSpacing/>
        <w:jc w:val="both"/>
      </w:pPr>
      <w:r>
        <w:t>Dokonce i jednotlivé senáty ÚS ČR mají k aplikaci testu proporcionality rozdílný vztah a často jej užívají odlišným způsobem</w:t>
      </w:r>
      <w:r>
        <w:rPr>
          <w:rStyle w:val="Znakapoznpodarou"/>
        </w:rPr>
        <w:footnoteReference w:id="224"/>
      </w:r>
      <w:r>
        <w:t>. To celkově nenapomáhá k nastolení</w:t>
      </w:r>
      <w:r>
        <w:rPr>
          <w:rFonts w:cs="Times New Roman"/>
          <w:szCs w:val="24"/>
        </w:rPr>
        <w:t> právní jistoty</w:t>
      </w:r>
      <w:r>
        <w:t>. Je tedy jasně patrné, k jak neuspokojivé aplikaci ÚS ČR v tomto typu řízení přistupuje.</w:t>
      </w:r>
      <w:r>
        <w:rPr>
          <w:rFonts w:cs="Times New Roman"/>
          <w:szCs w:val="24"/>
        </w:rPr>
        <w:t xml:space="preserve"> </w:t>
      </w:r>
    </w:p>
    <w:p w:rsidR="007D3650" w:rsidRDefault="007D3650" w:rsidP="00CF5813">
      <w:pPr>
        <w:spacing w:line="360" w:lineRule="auto"/>
        <w:ind w:firstLine="708"/>
        <w:contextualSpacing/>
        <w:jc w:val="both"/>
      </w:pPr>
      <w:r>
        <w:t xml:space="preserve">Riziko velkého množství testů lze spatřovat zejména ve svévoli poměřování, právní nejistotě a celkově negativnímu vývoji, který by vedl k nastolení soudcovského státu, </w:t>
      </w:r>
      <w:r w:rsidR="004568A9">
        <w:br/>
      </w:r>
      <w:r>
        <w:t>je</w:t>
      </w:r>
      <w:r w:rsidR="00F65798">
        <w:t>n</w:t>
      </w:r>
      <w:r>
        <w:t>ž by mohl výrazně omezovat moc zákonodárnou a na základě toho i výkonnou</w:t>
      </w:r>
      <w:r>
        <w:rPr>
          <w:rStyle w:val="Znakapoznpodarou"/>
        </w:rPr>
        <w:footnoteReference w:id="225"/>
      </w:r>
      <w:r w:rsidR="00F35B3D">
        <w:t>.</w:t>
      </w:r>
    </w:p>
    <w:p w:rsidR="007D3650" w:rsidRDefault="007D3650" w:rsidP="00EC55BC">
      <w:pPr>
        <w:pStyle w:val="Nadpis2"/>
        <w:spacing w:line="360" w:lineRule="auto"/>
        <w:contextualSpacing/>
        <w:jc w:val="both"/>
      </w:pPr>
      <w:bookmarkStart w:id="71" w:name="_Toc368171591"/>
      <w:bookmarkStart w:id="72" w:name="_Toc377736216"/>
      <w:r>
        <w:t>Dílčí závěr</w:t>
      </w:r>
      <w:bookmarkEnd w:id="71"/>
      <w:bookmarkEnd w:id="72"/>
    </w:p>
    <w:p w:rsidR="00F35B3D" w:rsidRDefault="007D3650" w:rsidP="00CF5813">
      <w:pPr>
        <w:spacing w:line="360" w:lineRule="auto"/>
        <w:ind w:firstLine="708"/>
        <w:contextualSpacing/>
        <w:jc w:val="both"/>
      </w:pPr>
      <w:r>
        <w:t>Naznačení rozdílného pojetí testu proporcionality v obou typech řízení před ÚS ČR můžeme považovat pouze za nelogickou nedůslednost při jeho aplikaci, jelikož</w:t>
      </w:r>
      <w:r w:rsidR="00720A26">
        <w:t xml:space="preserve"> odlišnost</w:t>
      </w:r>
      <w:r>
        <w:t xml:space="preserve"> těchto řízení může být setřena na základě několika důvodů: </w:t>
      </w:r>
    </w:p>
    <w:p w:rsidR="00F35B3D" w:rsidRDefault="00F35B3D" w:rsidP="00EC55BC">
      <w:pPr>
        <w:pStyle w:val="Odstavecseseznamem"/>
        <w:numPr>
          <w:ilvl w:val="0"/>
          <w:numId w:val="25"/>
        </w:numPr>
        <w:spacing w:line="360" w:lineRule="auto"/>
        <w:jc w:val="both"/>
      </w:pPr>
      <w:r>
        <w:t>S</w:t>
      </w:r>
      <w:r w:rsidR="007D3650">
        <w:t xml:space="preserve">polu s ústavní stížností může navrhovatel podat návrh na zrušení zákona </w:t>
      </w:r>
      <w:r w:rsidR="00EB2E10">
        <w:br/>
      </w:r>
      <w:r w:rsidR="007D3650">
        <w:t>nebo jiného právního předpisu anebo jejich jednotlivých ustanovení</w:t>
      </w:r>
      <w:r w:rsidR="007D3650">
        <w:rPr>
          <w:rStyle w:val="Znakapoznpodarou"/>
        </w:rPr>
        <w:footnoteReference w:id="226"/>
      </w:r>
      <w:r w:rsidR="00710925">
        <w:t>.</w:t>
      </w:r>
    </w:p>
    <w:p w:rsidR="00F35B3D" w:rsidRDefault="00F65798" w:rsidP="00EC55BC">
      <w:pPr>
        <w:pStyle w:val="Odstavecseseznamem"/>
        <w:numPr>
          <w:ilvl w:val="0"/>
          <w:numId w:val="25"/>
        </w:numPr>
        <w:spacing w:line="360" w:lineRule="auto"/>
        <w:jc w:val="both"/>
      </w:pPr>
      <w:r>
        <w:t>S</w:t>
      </w:r>
      <w:r w:rsidR="007D3650">
        <w:t>enát ÚS ČR může z vlastní iniciativy přerušit řízení o ústavní stížnosti a podat návrh plénu na přezkoumání ústavnosti</w:t>
      </w:r>
      <w:r w:rsidR="007D3650">
        <w:rPr>
          <w:rStyle w:val="Znakapoznpodarou"/>
        </w:rPr>
        <w:footnoteReference w:id="227"/>
      </w:r>
      <w:r>
        <w:t>.</w:t>
      </w:r>
      <w:r w:rsidR="007D3650">
        <w:t xml:space="preserve"> </w:t>
      </w:r>
    </w:p>
    <w:p w:rsidR="00F35B3D" w:rsidRDefault="00F65798" w:rsidP="00EC55BC">
      <w:pPr>
        <w:pStyle w:val="Odstavecseseznamem"/>
        <w:numPr>
          <w:ilvl w:val="0"/>
          <w:numId w:val="25"/>
        </w:numPr>
        <w:spacing w:line="360" w:lineRule="auto"/>
        <w:jc w:val="both"/>
      </w:pPr>
      <w:r>
        <w:t>N</w:t>
      </w:r>
      <w:r w:rsidR="007D3650">
        <w:t>ení nutno vyčerpat všechny procesní prostředky, pokud stížnost podstatně svým významem přesahuje zájmy stěžovatele</w:t>
      </w:r>
      <w:r w:rsidR="007D3650">
        <w:rPr>
          <w:rStyle w:val="Znakapoznpodarou"/>
        </w:rPr>
        <w:footnoteReference w:id="228"/>
      </w:r>
      <w:r>
        <w:t>. Tímto</w:t>
      </w:r>
      <w:r w:rsidR="007D3650">
        <w:t xml:space="preserve"> se dostává st</w:t>
      </w:r>
      <w:r w:rsidR="00711863">
        <w:t>ěžovateli stejně rychlý přístup</w:t>
      </w:r>
      <w:r w:rsidR="007D3650">
        <w:t xml:space="preserve"> jako subj</w:t>
      </w:r>
      <w:r w:rsidR="00765E61">
        <w:t>ektům při</w:t>
      </w:r>
      <w:r w:rsidR="007D3650">
        <w:t xml:space="preserve"> kontrole norem.</w:t>
      </w:r>
      <w:r w:rsidR="007D3650">
        <w:rPr>
          <w:rStyle w:val="Znakapoznpodarou"/>
        </w:rPr>
        <w:footnoteReference w:id="229"/>
      </w:r>
      <w:r w:rsidR="007D3650">
        <w:t xml:space="preserve"> </w:t>
      </w:r>
    </w:p>
    <w:p w:rsidR="00F35B3D" w:rsidRDefault="007D3650" w:rsidP="00CF5813">
      <w:pPr>
        <w:spacing w:line="360" w:lineRule="auto"/>
        <w:ind w:firstLine="708"/>
        <w:contextualSpacing/>
        <w:jc w:val="both"/>
      </w:pPr>
      <w:r>
        <w:t>Z tohoto hlediska lze velice pozitivně sledovat alespoň částečný trend sjednocování testů v obou typech řízení.</w:t>
      </w:r>
    </w:p>
    <w:p w:rsidR="007D3650" w:rsidRPr="008B55A7" w:rsidRDefault="007D3650" w:rsidP="00CF5813">
      <w:pPr>
        <w:spacing w:line="360" w:lineRule="auto"/>
        <w:ind w:firstLine="708"/>
        <w:contextualSpacing/>
        <w:jc w:val="both"/>
      </w:pPr>
      <w:r>
        <w:t xml:space="preserve">V nynější době </w:t>
      </w:r>
      <w:r w:rsidR="00EF63DF">
        <w:t xml:space="preserve">největší nedostatek lze </w:t>
      </w:r>
      <w:r w:rsidR="00F35B3D">
        <w:t>pozorovat</w:t>
      </w:r>
      <w:r>
        <w:t xml:space="preserve"> v absenci jasně dané vážící formule. Prakticky se užívá kritérium o</w:t>
      </w:r>
      <w:r w:rsidR="00E44652">
        <w:t>becné ideje spravedlnosti,</w:t>
      </w:r>
      <w:r>
        <w:t xml:space="preserve"> to </w:t>
      </w:r>
      <w:r w:rsidR="00E44652">
        <w:t xml:space="preserve">ale </w:t>
      </w:r>
      <w:r>
        <w:t>můžeme považovat za ve</w:t>
      </w:r>
      <w:r w:rsidR="00E44652">
        <w:t>lmi subjektivní a jen těžko tím lze</w:t>
      </w:r>
      <w:r>
        <w:t xml:space="preserve"> metodologicky ospravedlnit určení přednosti jedné z ústavně chráněných hodnot.</w:t>
      </w:r>
    </w:p>
    <w:p w:rsidR="007D3650" w:rsidRDefault="007D3650" w:rsidP="00EC55BC">
      <w:pPr>
        <w:spacing w:line="360" w:lineRule="auto"/>
        <w:ind w:firstLine="708"/>
        <w:contextualSpacing/>
        <w:jc w:val="both"/>
      </w:pPr>
      <w:r>
        <w:lastRenderedPageBreak/>
        <w:t>Závěrečná slova budou věnována jednomu z nejnověj</w:t>
      </w:r>
      <w:r w:rsidR="00E44652">
        <w:t>ších plenárních nálezů týkajících</w:t>
      </w:r>
      <w:r>
        <w:t xml:space="preserve"> se přezkumu ústavnosti, v němž byla řešena principielní kolize. ÚS ČR v tomto</w:t>
      </w:r>
      <w:r w:rsidR="00711863">
        <w:t xml:space="preserve"> případě nikterak nereflektoval</w:t>
      </w:r>
      <w:r>
        <w:t xml:space="preserve"> užití testu proporcionality, v podstatě by se dalo říci, že upustil </w:t>
      </w:r>
      <w:r w:rsidR="00EB2E10">
        <w:br/>
      </w:r>
      <w:r>
        <w:t>od transparentního a zaběhnutého právního nástroje</w:t>
      </w:r>
      <w:r w:rsidR="00711863">
        <w:t>,</w:t>
      </w:r>
      <w:r>
        <w:t xml:space="preserve"> a tudíž byla argumentace z hlediska právní metodologie postavena na velice neurčitých základech.</w:t>
      </w:r>
    </w:p>
    <w:p w:rsidR="007D3650" w:rsidRDefault="00765E61" w:rsidP="00EC55BC">
      <w:pPr>
        <w:spacing w:line="360" w:lineRule="auto"/>
        <w:ind w:firstLine="708"/>
        <w:contextualSpacing/>
        <w:jc w:val="both"/>
      </w:pPr>
      <w:r>
        <w:t>Významné je</w:t>
      </w:r>
      <w:r w:rsidR="007D3650">
        <w:t xml:space="preserve"> však především to, že do této doby panovala kritika především na poli právní teorie, která poukazovala na nedůslednost při užívání testu proporcionality, </w:t>
      </w:r>
      <w:r w:rsidR="00EB2E10">
        <w:br/>
      </w:r>
      <w:r w:rsidR="007D3650">
        <w:t xml:space="preserve">ovšem odlišné stanovisko soudce Vladimíra Kurky je důkazem toho, že daná kritika zaznívá </w:t>
      </w:r>
      <w:r w:rsidR="004568A9">
        <w:br/>
      </w:r>
      <w:r w:rsidR="007D3650">
        <w:t>i přímo ze samotného pléna.</w:t>
      </w:r>
    </w:p>
    <w:p w:rsidR="007D3650" w:rsidRDefault="007D3650" w:rsidP="00EC55BC">
      <w:pPr>
        <w:spacing w:line="360" w:lineRule="auto"/>
        <w:ind w:firstLine="709"/>
        <w:contextualSpacing/>
        <w:jc w:val="both"/>
        <w:rPr>
          <w:i/>
          <w:sz w:val="20"/>
          <w:szCs w:val="20"/>
        </w:rPr>
      </w:pPr>
      <w:r w:rsidRPr="00E626F8">
        <w:rPr>
          <w:szCs w:val="24"/>
        </w:rPr>
        <w:t>Konkrétně zde uvádí, že</w:t>
      </w:r>
      <w:r w:rsidRPr="00E626F8">
        <w:rPr>
          <w:i/>
          <w:szCs w:val="24"/>
        </w:rPr>
        <w:t>:</w:t>
      </w:r>
      <w:r w:rsidR="00711863">
        <w:rPr>
          <w:i/>
          <w:szCs w:val="24"/>
        </w:rPr>
        <w:t xml:space="preserve"> </w:t>
      </w:r>
      <w:r w:rsidRPr="00E626F8">
        <w:rPr>
          <w:i/>
          <w:szCs w:val="24"/>
        </w:rPr>
        <w:t>„</w:t>
      </w:r>
      <w:r w:rsidR="00EF63DF" w:rsidRPr="00E44652">
        <w:rPr>
          <w:szCs w:val="24"/>
        </w:rPr>
        <w:t>(</w:t>
      </w:r>
      <w:r w:rsidRPr="00E44652">
        <w:rPr>
          <w:szCs w:val="24"/>
        </w:rPr>
        <w:t>…</w:t>
      </w:r>
      <w:r w:rsidR="00EF63DF" w:rsidRPr="00E44652">
        <w:rPr>
          <w:szCs w:val="24"/>
        </w:rPr>
        <w:t>)</w:t>
      </w:r>
      <w:r w:rsidRPr="00E626F8">
        <w:rPr>
          <w:i/>
          <w:szCs w:val="24"/>
        </w:rPr>
        <w:t xml:space="preserve">Ústavní soud zcela rezignoval na uplatnění vlastních přezkumných standardů, jmenovitě „testu tří kroků“ (účelnosti, </w:t>
      </w:r>
      <w:r>
        <w:rPr>
          <w:i/>
          <w:szCs w:val="24"/>
        </w:rPr>
        <w:t xml:space="preserve">přiměřenosti </w:t>
      </w:r>
      <w:r w:rsidR="00EB2E10">
        <w:rPr>
          <w:i/>
          <w:szCs w:val="24"/>
        </w:rPr>
        <w:br/>
      </w:r>
      <w:r>
        <w:rPr>
          <w:i/>
          <w:szCs w:val="24"/>
        </w:rPr>
        <w:t>a proporcionality)</w:t>
      </w:r>
      <w:r w:rsidR="004568A9">
        <w:rPr>
          <w:i/>
          <w:szCs w:val="24"/>
        </w:rPr>
        <w:t>.</w:t>
      </w:r>
      <w:r w:rsidR="00EF63DF" w:rsidRPr="00E44652">
        <w:rPr>
          <w:szCs w:val="24"/>
        </w:rPr>
        <w:t>(</w:t>
      </w:r>
      <w:r w:rsidRPr="00E44652">
        <w:rPr>
          <w:szCs w:val="24"/>
        </w:rPr>
        <w:t>…</w:t>
      </w:r>
      <w:r w:rsidR="00EF63DF" w:rsidRPr="00E44652">
        <w:rPr>
          <w:szCs w:val="24"/>
        </w:rPr>
        <w:t>)</w:t>
      </w:r>
      <w:r w:rsidRPr="00E626F8">
        <w:rPr>
          <w:i/>
          <w:szCs w:val="24"/>
        </w:rPr>
        <w:t>Tímto zjednodušením většina pléna nastolila stav, kdy metodologicky seriózní přezkum byl již od počátku potlačen, ne-li eliminován vůbec</w:t>
      </w:r>
      <w:r>
        <w:rPr>
          <w:rStyle w:val="Znakapoznpodarou"/>
          <w:i/>
          <w:sz w:val="20"/>
          <w:szCs w:val="20"/>
        </w:rPr>
        <w:footnoteReference w:id="230"/>
      </w:r>
      <w:r>
        <w:rPr>
          <w:i/>
          <w:szCs w:val="24"/>
        </w:rPr>
        <w:t>“</w:t>
      </w:r>
      <w:r w:rsidR="00710925">
        <w:rPr>
          <w:i/>
          <w:szCs w:val="24"/>
        </w:rPr>
        <w:t>.</w:t>
      </w:r>
    </w:p>
    <w:p w:rsidR="007D3650" w:rsidRDefault="007D3650" w:rsidP="00EC55BC">
      <w:pPr>
        <w:spacing w:line="360" w:lineRule="auto"/>
        <w:ind w:firstLine="709"/>
        <w:contextualSpacing/>
        <w:jc w:val="both"/>
      </w:pPr>
      <w:r>
        <w:t>Tuto výtku musíme brát velice vážně, ať se nám zrušení daného právního předpisu zdá správné či nikoliv. Vždy by k takovému</w:t>
      </w:r>
      <w:r w:rsidR="00711863">
        <w:t>to</w:t>
      </w:r>
      <w:r>
        <w:t xml:space="preserve"> závěru mělo dojít na základě transparentní metody. Absence zaběhnutého testu proporcionality nás může navést k myšlence, že se tento nástroj v daném případě takzvaně nehodil z hlediska předpokládaného výsledku, jelikož zde panovala potřeba rozhodnout určitým předem daným způsobem.</w:t>
      </w:r>
    </w:p>
    <w:p w:rsidR="007D3650" w:rsidRDefault="00E44652" w:rsidP="00EC55BC">
      <w:pPr>
        <w:spacing w:line="360" w:lineRule="auto"/>
        <w:ind w:firstLine="708"/>
        <w:contextualSpacing/>
        <w:jc w:val="both"/>
        <w:rPr>
          <w:i/>
        </w:rPr>
      </w:pPr>
      <w:r>
        <w:t>Na závěr uveďme</w:t>
      </w:r>
      <w:r w:rsidR="007D3650">
        <w:t>, že</w:t>
      </w:r>
      <w:r>
        <w:t xml:space="preserve"> v případě</w:t>
      </w:r>
      <w:r w:rsidR="007D3650">
        <w:t xml:space="preserve"> pokud bude upouštěno od transparentních metod, </w:t>
      </w:r>
      <w:r w:rsidR="004568A9">
        <w:br/>
      </w:r>
      <w:r w:rsidR="007D3650">
        <w:t xml:space="preserve">od ústavních zvyklostí a </w:t>
      </w:r>
      <w:r w:rsidR="00711863">
        <w:t>zvyklostí vůbec, pak lze</w:t>
      </w:r>
      <w:r w:rsidR="007D3650">
        <w:t xml:space="preserve"> dojít na základě argumentace v podstatě k jakémukoliv výsledku a pozohýbání právního řádu, což může mít tragické celospolečenské důsledky.</w:t>
      </w:r>
    </w:p>
    <w:p w:rsidR="007D3650" w:rsidRDefault="007D3650" w:rsidP="00EC55BC">
      <w:pPr>
        <w:spacing w:line="360" w:lineRule="auto"/>
        <w:ind w:firstLine="708"/>
        <w:contextualSpacing/>
        <w:jc w:val="both"/>
      </w:pPr>
    </w:p>
    <w:p w:rsidR="007D3650" w:rsidRDefault="007D3650" w:rsidP="00EC55BC">
      <w:pPr>
        <w:spacing w:line="360" w:lineRule="auto"/>
        <w:contextualSpacing/>
        <w:jc w:val="both"/>
      </w:pPr>
    </w:p>
    <w:p w:rsidR="00EC55BC" w:rsidRDefault="00EC55BC" w:rsidP="00EC55BC">
      <w:pPr>
        <w:spacing w:line="360" w:lineRule="auto"/>
        <w:contextualSpacing/>
        <w:jc w:val="both"/>
      </w:pPr>
    </w:p>
    <w:p w:rsidR="00EC55BC" w:rsidRDefault="00EC55BC" w:rsidP="00EC55BC">
      <w:pPr>
        <w:spacing w:line="360" w:lineRule="auto"/>
        <w:contextualSpacing/>
        <w:jc w:val="both"/>
      </w:pPr>
    </w:p>
    <w:p w:rsidR="00184508" w:rsidRDefault="00184508" w:rsidP="00EC55BC">
      <w:pPr>
        <w:spacing w:line="360" w:lineRule="auto"/>
        <w:contextualSpacing/>
        <w:jc w:val="both"/>
      </w:pPr>
    </w:p>
    <w:p w:rsidR="00ED5DB2" w:rsidRDefault="00ED5DB2" w:rsidP="00EC55BC">
      <w:pPr>
        <w:spacing w:line="360" w:lineRule="auto"/>
        <w:contextualSpacing/>
        <w:jc w:val="both"/>
      </w:pPr>
    </w:p>
    <w:p w:rsidR="007D3650" w:rsidRDefault="007D3650" w:rsidP="00EC55BC">
      <w:pPr>
        <w:spacing w:line="360" w:lineRule="auto"/>
        <w:contextualSpacing/>
        <w:jc w:val="both"/>
      </w:pPr>
    </w:p>
    <w:p w:rsidR="00EB2E10" w:rsidRPr="00787697" w:rsidRDefault="00EB2E10" w:rsidP="00EC55BC">
      <w:pPr>
        <w:spacing w:line="360" w:lineRule="auto"/>
        <w:contextualSpacing/>
        <w:jc w:val="both"/>
      </w:pPr>
    </w:p>
    <w:p w:rsidR="007D3650" w:rsidRDefault="001B392B" w:rsidP="00EC55BC">
      <w:pPr>
        <w:pStyle w:val="Nadpis1"/>
        <w:spacing w:line="360" w:lineRule="auto"/>
        <w:contextualSpacing/>
        <w:jc w:val="both"/>
      </w:pPr>
      <w:bookmarkStart w:id="73" w:name="_Toc368171592"/>
      <w:bookmarkStart w:id="74" w:name="_Toc377736217"/>
      <w:r>
        <w:lastRenderedPageBreak/>
        <w:t xml:space="preserve">Alternativní struktury principu </w:t>
      </w:r>
      <w:r w:rsidR="00DE0837">
        <w:t>proporcionality</w:t>
      </w:r>
      <w:bookmarkEnd w:id="73"/>
      <w:bookmarkEnd w:id="74"/>
    </w:p>
    <w:p w:rsidR="007D3650" w:rsidRDefault="007D3650" w:rsidP="00CF5813">
      <w:pPr>
        <w:spacing w:line="360" w:lineRule="auto"/>
        <w:ind w:firstLine="708"/>
        <w:contextualSpacing/>
        <w:jc w:val="both"/>
      </w:pPr>
      <w:r>
        <w:t>V průběhu p</w:t>
      </w:r>
      <w:r w:rsidR="00EF63DF">
        <w:t xml:space="preserve">rvní dekády 21. století můžeme </w:t>
      </w:r>
      <w:r>
        <w:t>pozo</w:t>
      </w:r>
      <w:r w:rsidR="00DE0837">
        <w:t>rovat v rozhodovací praxi ÚS ČR</w:t>
      </w:r>
      <w:r>
        <w:t xml:space="preserve"> snahu o vytváření </w:t>
      </w:r>
      <w:r w:rsidR="00B77BFD">
        <w:t xml:space="preserve">struktur </w:t>
      </w:r>
      <w:r>
        <w:t>odlišných</w:t>
      </w:r>
      <w:r w:rsidR="00B77BFD">
        <w:t xml:space="preserve"> </w:t>
      </w:r>
      <w:r w:rsidR="00E176BA">
        <w:t>od</w:t>
      </w:r>
      <w:r>
        <w:t xml:space="preserve"> testu proporcionality v jeho třech krocích. K této modifikaci dochází pouze v ří</w:t>
      </w:r>
      <w:r w:rsidR="00DE0837">
        <w:t>zení o kontrole ústavnosti</w:t>
      </w:r>
      <w:r>
        <w:t xml:space="preserve"> prostřednictvím pléna a vždy výhradně při kolizi ZLPS s veřejným statkem.</w:t>
      </w:r>
    </w:p>
    <w:p w:rsidR="007D3650" w:rsidRDefault="007D3650" w:rsidP="00CF5813">
      <w:pPr>
        <w:spacing w:line="360" w:lineRule="auto"/>
        <w:ind w:firstLine="708"/>
        <w:contextualSpacing/>
        <w:jc w:val="both"/>
      </w:pPr>
      <w:r>
        <w:t xml:space="preserve">Základním aspektem vytvoření nových testů je snaha o sebeomezení či zdrženlivost </w:t>
      </w:r>
      <w:r w:rsidR="006B23D1">
        <w:br/>
      </w:r>
      <w:r>
        <w:t>ÚS ČR ve vztahu k reformnímu zákonodárství</w:t>
      </w:r>
      <w:r>
        <w:rPr>
          <w:rStyle w:val="Znakapoznpodarou"/>
        </w:rPr>
        <w:footnoteReference w:id="231"/>
      </w:r>
      <w:r>
        <w:t>. Některé politické otázky a jejich následné normativní vyjádření je nutno ponechat svobodné politické moci a zakročit</w:t>
      </w:r>
      <w:r w:rsidR="00DE0837">
        <w:t xml:space="preserve"> jen v případech extrémně</w:t>
      </w:r>
      <w:r>
        <w:t xml:space="preserve"> zasahují</w:t>
      </w:r>
      <w:r w:rsidR="00DE0837">
        <w:t>cích</w:t>
      </w:r>
      <w:r>
        <w:t xml:space="preserve"> do ZLPS.  Z tohoto hlediska ve vztahu ÚS ČR a Parlamentu ČR sledujeme tzv</w:t>
      </w:r>
      <w:r w:rsidRPr="006B23D1">
        <w:rPr>
          <w:i/>
        </w:rPr>
        <w:t>. podřízený model</w:t>
      </w:r>
      <w:r>
        <w:t xml:space="preserve">, kdy soudy uznávají rozsáhlou míru uvážení zákonodárce, </w:t>
      </w:r>
      <w:r w:rsidR="006B23D1">
        <w:br/>
      </w:r>
      <w:r>
        <w:t xml:space="preserve">a proto ruší předpisy </w:t>
      </w:r>
      <w:r w:rsidR="003437B1">
        <w:t>pouze</w:t>
      </w:r>
      <w:r w:rsidR="00B77BFD">
        <w:t>,</w:t>
      </w:r>
      <w:r w:rsidR="003437B1">
        <w:t xml:space="preserve"> </w:t>
      </w:r>
      <w:r>
        <w:t xml:space="preserve">pokud je porušení práv natolik zřejmé, že </w:t>
      </w:r>
      <w:r w:rsidR="006B23D1">
        <w:t>je to mimo jakoukoliv</w:t>
      </w:r>
      <w:r>
        <w:t xml:space="preserve"> pochybnost</w:t>
      </w:r>
      <w:r>
        <w:rPr>
          <w:rStyle w:val="Znakapoznpodarou"/>
        </w:rPr>
        <w:footnoteReference w:id="232"/>
      </w:r>
      <w:r>
        <w:t>.</w:t>
      </w:r>
    </w:p>
    <w:p w:rsidR="007D3650" w:rsidRDefault="007D3650" w:rsidP="00CF5813">
      <w:pPr>
        <w:spacing w:line="360" w:lineRule="auto"/>
        <w:ind w:firstLine="708"/>
        <w:contextualSpacing/>
        <w:jc w:val="both"/>
      </w:pPr>
      <w:r>
        <w:t>Do určité míry zde tedy dochází k upřednostňování veřejných s</w:t>
      </w:r>
      <w:r w:rsidR="00B77BFD">
        <w:t>tatků na úkor ZLPS, ovšem i tomuto</w:t>
      </w:r>
      <w:r>
        <w:t xml:space="preserve"> omezování musí b</w:t>
      </w:r>
      <w:r w:rsidR="00B77BFD">
        <w:t>ýt dány v určité hranice. Základ</w:t>
      </w:r>
      <w:r>
        <w:t xml:space="preserve"> pro dané počínání můžeme vidět v nálezu </w:t>
      </w:r>
      <w:r w:rsidRPr="00AE70AB">
        <w:rPr>
          <w:i/>
        </w:rPr>
        <w:t>Ke skutečnosti ukládání daní dle zák. č. 578/91 Sb.</w:t>
      </w:r>
      <w:r>
        <w:rPr>
          <w:rStyle w:val="Znakapoznpodarou"/>
          <w:i/>
        </w:rPr>
        <w:footnoteReference w:id="233"/>
      </w:r>
      <w:r w:rsidRPr="00AE70AB">
        <w:rPr>
          <w:i/>
        </w:rPr>
        <w:t>,</w:t>
      </w:r>
      <w:r w:rsidR="006033C1">
        <w:t xml:space="preserve"> </w:t>
      </w:r>
      <w:r w:rsidR="006B23D1">
        <w:br/>
      </w:r>
      <w:r w:rsidR="006033C1">
        <w:t>kdy ÚS ČSFR ve své argumentaci uvedl</w:t>
      </w:r>
      <w:r>
        <w:t>, že</w:t>
      </w:r>
      <w:r w:rsidR="00E176BA">
        <w:t xml:space="preserve"> je v pravomoci státu rozhodnout</w:t>
      </w:r>
      <w:r>
        <w:t>, které určité skupině poskytn</w:t>
      </w:r>
      <w:r w:rsidR="007C2C21">
        <w:t>e méně výhod nežli druhé, a to z důvodu</w:t>
      </w:r>
      <w:r>
        <w:t xml:space="preserve"> zajištění funkcí státu vedoucí</w:t>
      </w:r>
      <w:r w:rsidR="006033C1">
        <w:t>ch</w:t>
      </w:r>
      <w:r>
        <w:t xml:space="preserve"> </w:t>
      </w:r>
      <w:r w:rsidR="004568A9">
        <w:br/>
      </w:r>
      <w:r>
        <w:t>k cíli, jehož účelem je dosa</w:t>
      </w:r>
      <w:r w:rsidR="00E176BA">
        <w:t>žení veřejného zájmu a</w:t>
      </w:r>
      <w:r>
        <w:t xml:space="preserve"> blaha.</w:t>
      </w:r>
    </w:p>
    <w:p w:rsidR="007D3650" w:rsidRDefault="009A0E93" w:rsidP="00CF5813">
      <w:pPr>
        <w:spacing w:line="360" w:lineRule="auto"/>
        <w:ind w:firstLine="708"/>
        <w:contextualSpacing/>
        <w:jc w:val="both"/>
      </w:pPr>
      <w:r>
        <w:t>Jedná se</w:t>
      </w:r>
      <w:r w:rsidR="007D3650">
        <w:t xml:space="preserve"> zde tedy o testování</w:t>
      </w:r>
      <w:r>
        <w:t xml:space="preserve"> toho</w:t>
      </w:r>
      <w:r w:rsidR="007D3650">
        <w:t>, zdali právní úprava sleduje legitimní cíl přimě</w:t>
      </w:r>
      <w:r w:rsidR="00B77BFD">
        <w:t>řeným</w:t>
      </w:r>
      <w:r>
        <w:t>i prostředky. Konkrétně jde</w:t>
      </w:r>
      <w:r w:rsidR="007D3650">
        <w:t xml:space="preserve"> o test vyloučení extrémní disproporcional</w:t>
      </w:r>
      <w:r w:rsidR="006033C1">
        <w:t xml:space="preserve">ity, </w:t>
      </w:r>
      <w:r w:rsidR="004568A9">
        <w:br/>
      </w:r>
      <w:r w:rsidR="006033C1">
        <w:t>jehož podstatou je odstupňované</w:t>
      </w:r>
      <w:r w:rsidR="007D3650">
        <w:t xml:space="preserve"> rozdělení výhod určitých sociálních skupin za účelem dosažení spravedlnosti, rovnosti a nediskriminace. Druhou modifikací je test racionality, </w:t>
      </w:r>
      <w:r w:rsidR="004568A9">
        <w:br/>
      </w:r>
      <w:r w:rsidR="007D3650">
        <w:t>je</w:t>
      </w:r>
      <w:r w:rsidR="003437B1">
        <w:t>n</w:t>
      </w:r>
      <w:r w:rsidR="007D3650">
        <w:t>ž je specifický v oblasti sociálních práv, jejichž realizace je závislá na možnostech státního rozpoč</w:t>
      </w:r>
      <w:r w:rsidR="00E176BA">
        <w:t>tu a celkové hospodářské situaci</w:t>
      </w:r>
      <w:r w:rsidR="006B23D1">
        <w:t xml:space="preserve"> státu. Tento test u</w:t>
      </w:r>
      <w:r w:rsidR="007D3650">
        <w:t>možňuje též v rámci dosažení veřejného zájmu a blaha omezovat sociální práva v rozličném rozsahu. Oba testy postupem času získaly poměrně silnou pozici na poli ústavní argumentace.</w:t>
      </w:r>
    </w:p>
    <w:p w:rsidR="007D3650" w:rsidRPr="0033410C" w:rsidRDefault="009A0E93" w:rsidP="00CF5813">
      <w:pPr>
        <w:spacing w:line="360" w:lineRule="auto"/>
        <w:ind w:firstLine="708"/>
        <w:contextualSpacing/>
        <w:jc w:val="both"/>
      </w:pPr>
      <w:r>
        <w:t>Níže</w:t>
      </w:r>
      <w:r w:rsidR="007D3650">
        <w:t xml:space="preserve"> si</w:t>
      </w:r>
      <w:r w:rsidR="007D3650" w:rsidRPr="00112B80">
        <w:t xml:space="preserve"> </w:t>
      </w:r>
      <w:r w:rsidR="007D3650">
        <w:t>rozebereme odnože od klasického testu a pokusíme se najít jednotící prvky s testem proporcionality tak, abychom došli k řešení přehlednému, jež zaručuje konzistentnost a transparentnost rozhodování.</w:t>
      </w:r>
    </w:p>
    <w:p w:rsidR="007D3650" w:rsidRDefault="007D3650" w:rsidP="00EC55BC">
      <w:pPr>
        <w:pStyle w:val="Nadpis2"/>
        <w:spacing w:line="360" w:lineRule="auto"/>
        <w:contextualSpacing/>
        <w:jc w:val="both"/>
      </w:pPr>
      <w:bookmarkStart w:id="75" w:name="_Toc368171593"/>
      <w:bookmarkStart w:id="76" w:name="_Toc377736218"/>
      <w:r>
        <w:lastRenderedPageBreak/>
        <w:t>Test vyloučení extrémní disproporcionality</w:t>
      </w:r>
      <w:bookmarkEnd w:id="75"/>
      <w:bookmarkEnd w:id="76"/>
    </w:p>
    <w:p w:rsidR="007D3650" w:rsidRDefault="007D3650" w:rsidP="00CF5813">
      <w:pPr>
        <w:spacing w:line="360" w:lineRule="auto"/>
        <w:ind w:firstLine="708"/>
        <w:contextualSpacing/>
        <w:jc w:val="both"/>
      </w:pPr>
      <w:r>
        <w:t xml:space="preserve">Počátek začlenění tohoto testu do argumentační praxe ÚS ČR lze sledovat v nálezech </w:t>
      </w:r>
      <w:r w:rsidRPr="00F95E0C">
        <w:rPr>
          <w:i/>
        </w:rPr>
        <w:t>Stanovení minimální výše pokuty s ohledem na majetkové a osobní poměry delikventa</w:t>
      </w:r>
      <w:r>
        <w:rPr>
          <w:rStyle w:val="Znakapoznpodarou"/>
          <w:i/>
        </w:rPr>
        <w:footnoteReference w:id="234"/>
      </w:r>
      <w:r w:rsidR="006B23D1">
        <w:rPr>
          <w:i/>
        </w:rPr>
        <w:br/>
      </w:r>
      <w:r>
        <w:t xml:space="preserve">a </w:t>
      </w:r>
      <w:r w:rsidRPr="00140DA9">
        <w:rPr>
          <w:i/>
        </w:rPr>
        <w:t>Dolní hranice pokuty</w:t>
      </w:r>
      <w:r w:rsidRPr="00140DA9">
        <w:rPr>
          <w:rStyle w:val="Znakapoznpodarou"/>
          <w:i/>
        </w:rPr>
        <w:footnoteReference w:id="235"/>
      </w:r>
      <w:r>
        <w:rPr>
          <w:i/>
        </w:rPr>
        <w:t>,</w:t>
      </w:r>
      <w:r>
        <w:t xml:space="preserve"> kdy byl postaven před otázku, jakým způsobem vyřešit kolizi ZLPS a veřejného statku v podobě posouzení úměrnosti daně, poplatku či jiné povinné dávky stanovené zákonem.</w:t>
      </w:r>
    </w:p>
    <w:p w:rsidR="007D3650" w:rsidRPr="00816B5F" w:rsidRDefault="007D3650" w:rsidP="00CF5813">
      <w:pPr>
        <w:spacing w:line="360" w:lineRule="auto"/>
        <w:ind w:firstLine="708"/>
        <w:contextualSpacing/>
        <w:jc w:val="both"/>
        <w:rPr>
          <w:szCs w:val="24"/>
        </w:rPr>
      </w:pPr>
      <w:r w:rsidRPr="00816B5F">
        <w:rPr>
          <w:szCs w:val="24"/>
        </w:rPr>
        <w:t xml:space="preserve">V daných kauzách byla posuzována přiměřenost výše dolní hranice pokuty </w:t>
      </w:r>
      <w:r w:rsidR="006B23D1">
        <w:rPr>
          <w:szCs w:val="24"/>
        </w:rPr>
        <w:br/>
      </w:r>
      <w:r w:rsidRPr="00816B5F">
        <w:rPr>
          <w:szCs w:val="24"/>
        </w:rPr>
        <w:t xml:space="preserve">ve stavebním řízení. </w:t>
      </w:r>
      <w:r>
        <w:rPr>
          <w:szCs w:val="24"/>
        </w:rPr>
        <w:t>ÚS ČR poukázal na test</w:t>
      </w:r>
      <w:r w:rsidRPr="00816B5F">
        <w:rPr>
          <w:szCs w:val="24"/>
        </w:rPr>
        <w:t xml:space="preserve"> proporcionality v jeho třech krocích užitých v nálezu </w:t>
      </w:r>
      <w:r w:rsidRPr="003A55DC">
        <w:rPr>
          <w:i/>
          <w:szCs w:val="24"/>
        </w:rPr>
        <w:t>AS</w:t>
      </w:r>
      <w:r w:rsidRPr="00816B5F">
        <w:rPr>
          <w:szCs w:val="24"/>
        </w:rPr>
        <w:t xml:space="preserve"> a upozornil na to, že daná úprava z hlediska kritéria potřebnosti ne zcela odpovídá jeho požadavkům. Důvodem byl fakt, že dolní hranice pokuty byla příliš vysoká </w:t>
      </w:r>
      <w:r w:rsidR="006B23D1">
        <w:rPr>
          <w:szCs w:val="24"/>
        </w:rPr>
        <w:br/>
      </w:r>
      <w:r w:rsidRPr="00816B5F">
        <w:rPr>
          <w:szCs w:val="24"/>
        </w:rPr>
        <w:t>a neumožňovala dostatečně zohlednit majetkové a osobní poměry povinného</w:t>
      </w:r>
      <w:r w:rsidR="006B23D1">
        <w:rPr>
          <w:szCs w:val="24"/>
        </w:rPr>
        <w:t>, což mohlo</w:t>
      </w:r>
      <w:r w:rsidRPr="00816B5F">
        <w:rPr>
          <w:szCs w:val="24"/>
        </w:rPr>
        <w:t xml:space="preserve"> vést k likvidačním účinkům vůči němu (např. podnikatelská činnost by na základě pokuty ztratila na následujících několik let jakýkoliv smysl).</w:t>
      </w:r>
    </w:p>
    <w:p w:rsidR="00DE0AE5" w:rsidRPr="00816B5F" w:rsidRDefault="007D3650" w:rsidP="00CF5813">
      <w:pPr>
        <w:spacing w:line="360" w:lineRule="auto"/>
        <w:ind w:firstLine="708"/>
        <w:contextualSpacing/>
        <w:jc w:val="both"/>
        <w:rPr>
          <w:szCs w:val="24"/>
        </w:rPr>
      </w:pPr>
      <w:r w:rsidRPr="00816B5F">
        <w:rPr>
          <w:szCs w:val="24"/>
        </w:rPr>
        <w:t>D</w:t>
      </w:r>
      <w:r w:rsidR="006033C1">
        <w:rPr>
          <w:szCs w:val="24"/>
        </w:rPr>
        <w:t>aná tvrzení zdůvodnil pomocí</w:t>
      </w:r>
      <w:r w:rsidRPr="00816B5F">
        <w:rPr>
          <w:szCs w:val="24"/>
        </w:rPr>
        <w:t xml:space="preserve"> dvou argumentů</w:t>
      </w:r>
      <w:r>
        <w:rPr>
          <w:szCs w:val="24"/>
        </w:rPr>
        <w:t xml:space="preserve"> stanovujících porušení kritéria potřebnosti</w:t>
      </w:r>
      <w:r w:rsidRPr="00816B5F">
        <w:rPr>
          <w:szCs w:val="24"/>
        </w:rPr>
        <w:t xml:space="preserve">, které </w:t>
      </w:r>
      <w:r>
        <w:rPr>
          <w:szCs w:val="24"/>
        </w:rPr>
        <w:t>se následně staly</w:t>
      </w:r>
      <w:r w:rsidRPr="00816B5F">
        <w:rPr>
          <w:szCs w:val="24"/>
        </w:rPr>
        <w:t xml:space="preserve"> </w:t>
      </w:r>
      <w:r>
        <w:rPr>
          <w:szCs w:val="24"/>
        </w:rPr>
        <w:t xml:space="preserve">základem </w:t>
      </w:r>
      <w:r w:rsidRPr="00816B5F">
        <w:rPr>
          <w:szCs w:val="24"/>
        </w:rPr>
        <w:t xml:space="preserve">testu vyloučení extrémní disproporcionality, </w:t>
      </w:r>
      <w:r w:rsidR="006033C1">
        <w:rPr>
          <w:szCs w:val="24"/>
        </w:rPr>
        <w:t>konkr</w:t>
      </w:r>
      <w:r w:rsidR="009A0E93">
        <w:rPr>
          <w:szCs w:val="24"/>
        </w:rPr>
        <w:t>étně se jedná</w:t>
      </w:r>
      <w:r w:rsidR="006033C1">
        <w:rPr>
          <w:szCs w:val="24"/>
        </w:rPr>
        <w:t xml:space="preserve"> o</w:t>
      </w:r>
      <w:r w:rsidRPr="00816B5F">
        <w:rPr>
          <w:szCs w:val="24"/>
        </w:rPr>
        <w:t xml:space="preserve">: </w:t>
      </w:r>
    </w:p>
    <w:p w:rsidR="007D3650" w:rsidRPr="00816B5F" w:rsidRDefault="007D3650" w:rsidP="00CF5813">
      <w:pPr>
        <w:spacing w:line="360" w:lineRule="auto"/>
        <w:ind w:firstLine="708"/>
        <w:contextualSpacing/>
        <w:jc w:val="both"/>
        <w:rPr>
          <w:i/>
          <w:szCs w:val="24"/>
        </w:rPr>
      </w:pPr>
      <w:r w:rsidRPr="00816B5F">
        <w:rPr>
          <w:b/>
          <w:szCs w:val="24"/>
        </w:rPr>
        <w:t xml:space="preserve">1) </w:t>
      </w:r>
      <w:r>
        <w:rPr>
          <w:b/>
          <w:szCs w:val="24"/>
        </w:rPr>
        <w:t>K</w:t>
      </w:r>
      <w:r w:rsidRPr="00816B5F">
        <w:rPr>
          <w:b/>
          <w:szCs w:val="24"/>
        </w:rPr>
        <w:t>riterium podstaty</w:t>
      </w:r>
      <w:r w:rsidRPr="00816B5F">
        <w:rPr>
          <w:szCs w:val="24"/>
        </w:rPr>
        <w:t xml:space="preserve">: </w:t>
      </w:r>
      <w:r w:rsidRPr="00816B5F">
        <w:rPr>
          <w:i/>
          <w:szCs w:val="24"/>
        </w:rPr>
        <w:t>„</w:t>
      </w:r>
      <w:r w:rsidR="00B77BFD" w:rsidRPr="009A0E93">
        <w:rPr>
          <w:szCs w:val="24"/>
        </w:rPr>
        <w:t>(</w:t>
      </w:r>
      <w:r w:rsidR="003437B1" w:rsidRPr="009A0E93">
        <w:rPr>
          <w:szCs w:val="24"/>
        </w:rPr>
        <w:t>…</w:t>
      </w:r>
      <w:r w:rsidR="00B77BFD" w:rsidRPr="009A0E93">
        <w:rPr>
          <w:szCs w:val="24"/>
        </w:rPr>
        <w:t>)</w:t>
      </w:r>
      <w:r w:rsidRPr="00816B5F">
        <w:rPr>
          <w:i/>
          <w:szCs w:val="24"/>
        </w:rPr>
        <w:t>ne každé odnětí majetku na základě pokut, příp. poplatků a daní, zakládá zásah do vlastnických práv, nýbrž jen takové, jež majetkové vztahy dotčeného subjektu zásadně mění, tj. tak, že mění jeho celkovou majetkovou pozici "zmařením" samé podstaty majetku“.</w:t>
      </w:r>
    </w:p>
    <w:p w:rsidR="007D3650" w:rsidRDefault="007D3650" w:rsidP="00CF5813">
      <w:pPr>
        <w:spacing w:line="360" w:lineRule="auto"/>
        <w:ind w:firstLine="708"/>
        <w:contextualSpacing/>
        <w:jc w:val="both"/>
        <w:rPr>
          <w:i/>
          <w:szCs w:val="24"/>
        </w:rPr>
      </w:pPr>
      <w:r w:rsidRPr="00816B5F">
        <w:rPr>
          <w:b/>
          <w:szCs w:val="24"/>
        </w:rPr>
        <w:t>2) Kritérium rovnosti:</w:t>
      </w:r>
      <w:r w:rsidRPr="00816B5F">
        <w:rPr>
          <w:szCs w:val="24"/>
        </w:rPr>
        <w:t xml:space="preserve"> </w:t>
      </w:r>
      <w:r>
        <w:rPr>
          <w:szCs w:val="24"/>
        </w:rPr>
        <w:t>„</w:t>
      </w:r>
      <w:r w:rsidRPr="00816B5F">
        <w:rPr>
          <w:i/>
          <w:szCs w:val="24"/>
        </w:rPr>
        <w:t xml:space="preserve">Stanovení pokuty v daném rozpětí znamená, že v zásadě stejnou výší pokuty budou postihovány subjekty, jejichž ekonomické postavení je zcela odlišné, a tedy zcela odlišné budou i dopady uložené pokuty; zatímco pro určité subjekty může být pokuta v maximální výši ve vztahu k jeho hospodaření zanedbatelnou, u jiných i nejnižší možná pokuta pak může znamenat </w:t>
      </w:r>
      <w:r>
        <w:rPr>
          <w:i/>
          <w:szCs w:val="24"/>
        </w:rPr>
        <w:t>jejich likvidaci“.</w:t>
      </w:r>
      <w:r w:rsidR="006033C1" w:rsidRPr="006033C1">
        <w:rPr>
          <w:rStyle w:val="Znakapoznpodarou"/>
          <w:szCs w:val="24"/>
        </w:rPr>
        <w:t xml:space="preserve"> </w:t>
      </w:r>
      <w:r w:rsidR="006033C1">
        <w:rPr>
          <w:rStyle w:val="Znakapoznpodarou"/>
          <w:szCs w:val="24"/>
        </w:rPr>
        <w:footnoteReference w:id="236"/>
      </w:r>
    </w:p>
    <w:p w:rsidR="00DE0AE5" w:rsidRDefault="00DE0AE5" w:rsidP="00EC55BC">
      <w:pPr>
        <w:spacing w:line="360" w:lineRule="auto"/>
        <w:ind w:firstLine="576"/>
        <w:contextualSpacing/>
        <w:jc w:val="both"/>
      </w:pPr>
    </w:p>
    <w:p w:rsidR="007D3650" w:rsidRDefault="007D3650" w:rsidP="00CF5813">
      <w:pPr>
        <w:spacing w:line="360" w:lineRule="auto"/>
        <w:ind w:firstLine="708"/>
        <w:contextualSpacing/>
        <w:jc w:val="both"/>
      </w:pPr>
      <w:r>
        <w:t>K nejdetailnějšímu rozpracování testu vyloučení extrémní dis</w:t>
      </w:r>
      <w:r w:rsidR="006033C1">
        <w:t xml:space="preserve">proporcionality došlo v nálezu </w:t>
      </w:r>
      <w:r w:rsidRPr="00B9409E">
        <w:rPr>
          <w:rFonts w:eastAsia="Times New Roman" w:cs="Times New Roman"/>
          <w:i/>
          <w:szCs w:val="24"/>
          <w:lang w:eastAsia="cs-CZ"/>
        </w:rPr>
        <w:t>K ústavnosti daně z převodu nemovitostí</w:t>
      </w:r>
      <w:r>
        <w:rPr>
          <w:rStyle w:val="Znakapoznpodarou"/>
          <w:rFonts w:eastAsia="Times New Roman" w:cs="Times New Roman"/>
          <w:i/>
          <w:szCs w:val="24"/>
          <w:lang w:eastAsia="cs-CZ"/>
        </w:rPr>
        <w:footnoteReference w:id="237"/>
      </w:r>
      <w:r>
        <w:rPr>
          <w:rFonts w:eastAsia="Times New Roman" w:cs="Times New Roman"/>
          <w:i/>
          <w:szCs w:val="24"/>
          <w:lang w:eastAsia="cs-CZ"/>
        </w:rPr>
        <w:t>,</w:t>
      </w:r>
      <w:r>
        <w:rPr>
          <w:rFonts w:eastAsia="Times New Roman" w:cs="Times New Roman"/>
          <w:szCs w:val="24"/>
          <w:lang w:eastAsia="cs-CZ"/>
        </w:rPr>
        <w:t xml:space="preserve"> který shrnuje jeho dosavadní užívání. </w:t>
      </w:r>
      <w:r>
        <w:rPr>
          <w:rFonts w:eastAsia="Times New Roman" w:cs="Times New Roman"/>
          <w:szCs w:val="24"/>
          <w:lang w:eastAsia="cs-CZ"/>
        </w:rPr>
        <w:lastRenderedPageBreak/>
        <w:t xml:space="preserve">V daném případě </w:t>
      </w:r>
      <w:proofErr w:type="gramStart"/>
      <w:r>
        <w:rPr>
          <w:rFonts w:eastAsia="Times New Roman" w:cs="Times New Roman"/>
          <w:szCs w:val="24"/>
          <w:lang w:eastAsia="cs-CZ"/>
        </w:rPr>
        <w:t>apli</w:t>
      </w:r>
      <w:r w:rsidR="005A296B">
        <w:rPr>
          <w:rFonts w:eastAsia="Times New Roman" w:cs="Times New Roman"/>
          <w:szCs w:val="24"/>
          <w:lang w:eastAsia="cs-CZ"/>
        </w:rPr>
        <w:t>koval</w:t>
      </w:r>
      <w:proofErr w:type="gramEnd"/>
      <w:r w:rsidR="005A296B">
        <w:rPr>
          <w:rFonts w:eastAsia="Times New Roman" w:cs="Times New Roman"/>
          <w:szCs w:val="24"/>
          <w:lang w:eastAsia="cs-CZ"/>
        </w:rPr>
        <w:t xml:space="preserve"> </w:t>
      </w:r>
      <w:r w:rsidR="006B23D1">
        <w:rPr>
          <w:rFonts w:eastAsia="Times New Roman" w:cs="Times New Roman"/>
          <w:szCs w:val="24"/>
          <w:lang w:eastAsia="cs-CZ"/>
        </w:rPr>
        <w:t>ÚS ČR s</w:t>
      </w:r>
      <w:r w:rsidR="005A296B">
        <w:rPr>
          <w:rFonts w:eastAsia="Times New Roman" w:cs="Times New Roman"/>
          <w:szCs w:val="24"/>
          <w:lang w:eastAsia="cs-CZ"/>
        </w:rPr>
        <w:t xml:space="preserve">trukturu testu z nálezu </w:t>
      </w:r>
      <w:r w:rsidRPr="00531F36">
        <w:rPr>
          <w:i/>
        </w:rPr>
        <w:t>Změna sazeb zákonného pojištění odpovědnosti zaměstnavatele za škodu</w:t>
      </w:r>
      <w:r>
        <w:rPr>
          <w:rStyle w:val="Znakapoznpodarou"/>
          <w:i/>
        </w:rPr>
        <w:footnoteReference w:id="238"/>
      </w:r>
      <w:r>
        <w:t xml:space="preserve"> v této podobě</w:t>
      </w:r>
      <w:r w:rsidR="00DE0AE5">
        <w:rPr>
          <w:rStyle w:val="Znakapoznpodarou"/>
        </w:rPr>
        <w:footnoteReference w:id="239"/>
      </w:r>
      <w:r>
        <w:t>:</w:t>
      </w:r>
    </w:p>
    <w:p w:rsidR="007D3650" w:rsidRPr="004E79CB" w:rsidRDefault="007D3650" w:rsidP="00EC55BC">
      <w:pPr>
        <w:pStyle w:val="Odstavecseseznamem"/>
        <w:numPr>
          <w:ilvl w:val="0"/>
          <w:numId w:val="17"/>
        </w:numPr>
        <w:spacing w:line="360" w:lineRule="auto"/>
        <w:jc w:val="both"/>
        <w:rPr>
          <w:rFonts w:cs="Times New Roman"/>
          <w:szCs w:val="24"/>
        </w:rPr>
      </w:pPr>
      <w:r w:rsidRPr="004E79CB">
        <w:rPr>
          <w:rFonts w:cs="Times New Roman"/>
          <w:b/>
          <w:szCs w:val="24"/>
        </w:rPr>
        <w:t>Absence rdousícího efektu:</w:t>
      </w:r>
      <w:r w:rsidRPr="004E79CB">
        <w:rPr>
          <w:rFonts w:cs="Times New Roman"/>
          <w:szCs w:val="24"/>
        </w:rPr>
        <w:t xml:space="preserve"> Při ukládání daňové a poplatkové povinnosti je dána zákonodárci široká diskrece za tím účelem, aby naplnil státní rozpočet, a tak zaji</w:t>
      </w:r>
      <w:r w:rsidR="009A0E93">
        <w:rPr>
          <w:rFonts w:cs="Times New Roman"/>
          <w:szCs w:val="24"/>
        </w:rPr>
        <w:t>stil chod státu. Takto</w:t>
      </w:r>
      <w:r w:rsidRPr="004E79CB">
        <w:rPr>
          <w:rFonts w:cs="Times New Roman"/>
          <w:szCs w:val="24"/>
        </w:rPr>
        <w:t xml:space="preserve"> zasahuje do vlastnických práv, ov</w:t>
      </w:r>
      <w:r w:rsidR="00DE0AE5">
        <w:rPr>
          <w:rFonts w:cs="Times New Roman"/>
          <w:szCs w:val="24"/>
        </w:rPr>
        <w:t>šem musí dbát na to, aby tento vliv</w:t>
      </w:r>
      <w:r w:rsidRPr="004E79CB">
        <w:rPr>
          <w:rFonts w:cs="Times New Roman"/>
          <w:szCs w:val="24"/>
        </w:rPr>
        <w:t xml:space="preserve"> majetkové pom</w:t>
      </w:r>
      <w:r w:rsidR="00DE0AE5">
        <w:rPr>
          <w:rFonts w:cs="Times New Roman"/>
          <w:szCs w:val="24"/>
        </w:rPr>
        <w:t>ěry dotčených subjektů nezměnil</w:t>
      </w:r>
      <w:r w:rsidR="009A0E93">
        <w:rPr>
          <w:rFonts w:cs="Times New Roman"/>
          <w:szCs w:val="24"/>
        </w:rPr>
        <w:t xml:space="preserve"> natolik, že</w:t>
      </w:r>
      <w:r w:rsidRPr="004E79CB">
        <w:rPr>
          <w:rFonts w:cs="Times New Roman"/>
          <w:szCs w:val="24"/>
        </w:rPr>
        <w:t xml:space="preserve"> by došlo k likvidaci majetkové základny poplatníka, z níž plní svou daňovou či poplatkovou povinnost.</w:t>
      </w:r>
      <w:r w:rsidRPr="004E79CB">
        <w:rPr>
          <w:rStyle w:val="Znakapoznpodarou"/>
          <w:rFonts w:cs="Times New Roman"/>
          <w:szCs w:val="24"/>
        </w:rPr>
        <w:footnoteReference w:id="240"/>
      </w:r>
    </w:p>
    <w:p w:rsidR="007D3650" w:rsidRPr="004E79CB" w:rsidRDefault="007D3650" w:rsidP="00EC55BC">
      <w:pPr>
        <w:pStyle w:val="Odstavecseseznamem"/>
        <w:spacing w:line="360" w:lineRule="auto"/>
        <w:ind w:left="936" w:firstLine="480"/>
        <w:jc w:val="both"/>
        <w:rPr>
          <w:rFonts w:cs="Times New Roman"/>
          <w:szCs w:val="24"/>
        </w:rPr>
      </w:pPr>
      <w:r w:rsidRPr="004E79CB">
        <w:rPr>
          <w:rFonts w:cs="Times New Roman"/>
          <w:szCs w:val="24"/>
        </w:rPr>
        <w:t xml:space="preserve">Pokud by ji zákonodárce stanovil v míře, která by zakládala rdousící efekt, </w:t>
      </w:r>
      <w:r>
        <w:rPr>
          <w:rFonts w:cs="Times New Roman"/>
          <w:szCs w:val="24"/>
        </w:rPr>
        <w:br/>
      </w:r>
      <w:r w:rsidRPr="004E79CB">
        <w:rPr>
          <w:rFonts w:cs="Times New Roman"/>
          <w:szCs w:val="24"/>
        </w:rPr>
        <w:t>pak by došlo k tzv. plíživé konfiskaci majetku, což by mělo za následek porušení požadavku šetření podstaty a smyslu ZLPS na základě</w:t>
      </w:r>
      <w:r>
        <w:rPr>
          <w:rFonts w:cs="Times New Roman"/>
          <w:szCs w:val="24"/>
        </w:rPr>
        <w:t xml:space="preserve"> čl. 4 odst. 4 Listiny</w:t>
      </w:r>
      <w:r w:rsidRPr="004E79CB">
        <w:rPr>
          <w:rFonts w:cs="Times New Roman"/>
          <w:szCs w:val="24"/>
        </w:rPr>
        <w:t>.</w:t>
      </w:r>
    </w:p>
    <w:p w:rsidR="007D3650" w:rsidRPr="005A296B" w:rsidRDefault="007D3650" w:rsidP="00EC55BC">
      <w:pPr>
        <w:pStyle w:val="Odstavecseseznamem"/>
        <w:numPr>
          <w:ilvl w:val="0"/>
          <w:numId w:val="17"/>
        </w:numPr>
        <w:spacing w:line="360" w:lineRule="auto"/>
        <w:jc w:val="both"/>
        <w:rPr>
          <w:rFonts w:cs="Times New Roman"/>
          <w:i/>
          <w:szCs w:val="24"/>
        </w:rPr>
      </w:pPr>
      <w:r w:rsidRPr="004E79CB">
        <w:rPr>
          <w:rFonts w:cs="Times New Roman"/>
          <w:b/>
          <w:szCs w:val="24"/>
        </w:rPr>
        <w:t>Dodržení zásad rovnosti:</w:t>
      </w:r>
      <w:r>
        <w:rPr>
          <w:rFonts w:cs="Times New Roman"/>
          <w:szCs w:val="24"/>
        </w:rPr>
        <w:t xml:space="preserve"> </w:t>
      </w:r>
      <w:r w:rsidR="003437B1">
        <w:rPr>
          <w:rFonts w:cs="Times New Roman"/>
          <w:szCs w:val="24"/>
        </w:rPr>
        <w:t>U</w:t>
      </w:r>
      <w:r w:rsidRPr="004E79CB">
        <w:rPr>
          <w:rFonts w:cs="Times New Roman"/>
          <w:szCs w:val="24"/>
        </w:rPr>
        <w:t>rčitá majetková nerovnost ve společnosti osp</w:t>
      </w:r>
      <w:r>
        <w:rPr>
          <w:rFonts w:cs="Times New Roman"/>
          <w:szCs w:val="24"/>
        </w:rPr>
        <w:t>ravedlňuje rozdílnou výši poplatkové</w:t>
      </w:r>
      <w:r w:rsidRPr="004E79CB">
        <w:rPr>
          <w:rFonts w:cs="Times New Roman"/>
          <w:szCs w:val="24"/>
        </w:rPr>
        <w:t xml:space="preserve"> zátěže vůči konkrétním skupinám. Proto určitá diskriminace v podobě vyššího zatížení majetnější části populace není nic špatného, ba přímo ji můžeme považovat za žádoucí, pokud nepřesahuje určitou míru. </w:t>
      </w:r>
      <w:r w:rsidR="00B77BFD">
        <w:rPr>
          <w:rFonts w:cs="Times New Roman"/>
          <w:szCs w:val="24"/>
        </w:rPr>
        <w:t>ÚS ČR se k tomuto vyjádřil následovně</w:t>
      </w:r>
      <w:r w:rsidRPr="004E79CB">
        <w:rPr>
          <w:rFonts w:cs="Times New Roman"/>
          <w:szCs w:val="24"/>
        </w:rPr>
        <w:t xml:space="preserve">: </w:t>
      </w:r>
      <w:r>
        <w:rPr>
          <w:rFonts w:cs="Times New Roman"/>
          <w:i/>
          <w:szCs w:val="24"/>
        </w:rPr>
        <w:t xml:space="preserve">„Stát může </w:t>
      </w:r>
      <w:r w:rsidRPr="004E79CB">
        <w:rPr>
          <w:rFonts w:cs="Times New Roman"/>
          <w:i/>
          <w:szCs w:val="24"/>
        </w:rPr>
        <w:t>rozhodnout, že jedné skupině poskytne méně výhod než jiné, nesmí však posupovat libovolně a z jeho rozhodnutí musí být patrno, že tak činí ve veřejném zájmu</w:t>
      </w:r>
      <w:r w:rsidR="00B77BFD">
        <w:rPr>
          <w:rFonts w:cs="Times New Roman"/>
          <w:i/>
          <w:szCs w:val="24"/>
        </w:rPr>
        <w:t>“</w:t>
      </w:r>
      <w:r w:rsidRPr="004E79CB">
        <w:rPr>
          <w:rStyle w:val="Znakapoznpodarou"/>
          <w:rFonts w:cs="Times New Roman"/>
          <w:i/>
          <w:szCs w:val="24"/>
        </w:rPr>
        <w:footnoteReference w:id="241"/>
      </w:r>
      <w:r w:rsidR="00525AA3">
        <w:rPr>
          <w:rFonts w:cs="Times New Roman"/>
          <w:i/>
          <w:szCs w:val="24"/>
        </w:rPr>
        <w:t>.</w:t>
      </w:r>
    </w:p>
    <w:p w:rsidR="007D3650" w:rsidRDefault="007D3650" w:rsidP="00CF5813">
      <w:pPr>
        <w:spacing w:line="360" w:lineRule="auto"/>
        <w:ind w:firstLine="708"/>
        <w:contextualSpacing/>
        <w:jc w:val="both"/>
      </w:pPr>
      <w:r>
        <w:t xml:space="preserve">Daná kritéria nám tedy naznačují, že výše pokuty musí být posuzována ve vztahu </w:t>
      </w:r>
      <w:r w:rsidR="006B23D1">
        <w:br/>
      </w:r>
      <w:r>
        <w:t xml:space="preserve">ke konkrétnímu subjektu </w:t>
      </w:r>
      <w:r w:rsidR="006033C1">
        <w:t xml:space="preserve">a jeho možnostem, přičemž </w:t>
      </w:r>
      <w:r>
        <w:t xml:space="preserve">zásah do vlastnického práva na základě veřejného zájmu může být do jisté míry disproporcionální, </w:t>
      </w:r>
      <w:r w:rsidR="004568A9">
        <w:t xml:space="preserve">omezující ZLPS ve výrazné míře, </w:t>
      </w:r>
      <w:r>
        <w:t>ovšem na druhou stranu nesmí jít o uložení zákonem stanoveného poplatku v míře likvidační.</w:t>
      </w:r>
    </w:p>
    <w:p w:rsidR="007D3650" w:rsidRDefault="006033C1" w:rsidP="00CF5813">
      <w:pPr>
        <w:spacing w:line="360" w:lineRule="auto"/>
        <w:ind w:firstLine="708"/>
        <w:contextualSpacing/>
        <w:jc w:val="both"/>
      </w:pPr>
      <w:r>
        <w:t xml:space="preserve">Zároveň </w:t>
      </w:r>
      <w:r w:rsidR="007D3650">
        <w:t>daná úprava musí splňovat požadavky ústavního principu rovnosti, je</w:t>
      </w:r>
      <w:r w:rsidR="00A634F5">
        <w:t>n</w:t>
      </w:r>
      <w:r w:rsidR="007D3650">
        <w:t>ž má zajistit, aby každý subjekt byl na základě povinnosti postižen na kvalitě života v relativně stejné míře prostřednictvím rozdílné výše poplatku</w:t>
      </w:r>
      <w:r w:rsidR="007D3650">
        <w:rPr>
          <w:rStyle w:val="Znakapoznpodarou"/>
        </w:rPr>
        <w:footnoteReference w:id="242"/>
      </w:r>
      <w:r w:rsidR="00A634F5">
        <w:t xml:space="preserve">, proto </w:t>
      </w:r>
      <w:r w:rsidR="00B77BFD">
        <w:t xml:space="preserve">je </w:t>
      </w:r>
      <w:r w:rsidR="00A634F5">
        <w:t>spravedlivý</w:t>
      </w:r>
      <w:r w:rsidR="007D3650">
        <w:t xml:space="preserve"> pouze odstupňovaný zásah do ZLPS.</w:t>
      </w:r>
    </w:p>
    <w:p w:rsidR="007D3650" w:rsidRDefault="007D3650" w:rsidP="00CF5813">
      <w:pPr>
        <w:spacing w:line="360" w:lineRule="auto"/>
        <w:ind w:firstLine="708"/>
        <w:contextualSpacing/>
        <w:jc w:val="both"/>
        <w:rPr>
          <w:i/>
        </w:rPr>
      </w:pPr>
      <w:r>
        <w:lastRenderedPageBreak/>
        <w:t xml:space="preserve">Pokud tedy není respektováno zohledňování majetkových možností subjektů, </w:t>
      </w:r>
      <w:r w:rsidR="004568A9">
        <w:br/>
      </w:r>
      <w:r>
        <w:t>pak může dojít k zásahu do vlastnického práva v rozsahu extrémně disproporcionáln</w:t>
      </w:r>
      <w:r w:rsidR="009A0E93">
        <w:t>ím, výrazně diskriminačním. D</w:t>
      </w:r>
      <w:r>
        <w:t>isproporcionalita zde</w:t>
      </w:r>
      <w:r w:rsidR="00A634F5">
        <w:t xml:space="preserve"> tedy</w:t>
      </w:r>
      <w:r>
        <w:t xml:space="preserve"> může být připuštěna pouze </w:t>
      </w:r>
      <w:r>
        <w:rPr>
          <w:i/>
        </w:rPr>
        <w:t>lehce</w:t>
      </w:r>
      <w:r w:rsidRPr="00AF75A5">
        <w:rPr>
          <w:i/>
        </w:rPr>
        <w:t>.</w:t>
      </w:r>
    </w:p>
    <w:p w:rsidR="007D3650" w:rsidRDefault="007D3650" w:rsidP="00CF5813">
      <w:pPr>
        <w:spacing w:line="360" w:lineRule="auto"/>
        <w:ind w:firstLine="708"/>
        <w:contextualSpacing/>
        <w:jc w:val="both"/>
      </w:pPr>
      <w:r>
        <w:t>Další případ týkající se povinných o</w:t>
      </w:r>
      <w:r w:rsidR="005A296B">
        <w:t xml:space="preserve">dvodů státu byl řešen v nálezu </w:t>
      </w:r>
      <w:r w:rsidRPr="00905C6B">
        <w:rPr>
          <w:i/>
        </w:rPr>
        <w:t>Změna sazeb zákonného pojištění odpovědnosti zaměstnavatele za škodu</w:t>
      </w:r>
      <w:r>
        <w:rPr>
          <w:rStyle w:val="Znakapoznpodarou"/>
          <w:i/>
        </w:rPr>
        <w:footnoteReference w:id="243"/>
      </w:r>
      <w:r>
        <w:rPr>
          <w:i/>
        </w:rPr>
        <w:t>,</w:t>
      </w:r>
      <w:r w:rsidR="006033C1">
        <w:t xml:space="preserve"> v němž byla namítána protiústavnost</w:t>
      </w:r>
      <w:r>
        <w:t xml:space="preserve"> vyhlášky Ministers</w:t>
      </w:r>
      <w:r w:rsidR="006033C1">
        <w:t>tva financí č. 487/2001 Sb.</w:t>
      </w:r>
      <w:r>
        <w:t xml:space="preserve"> z hlediska principů rovnosti </w:t>
      </w:r>
      <w:r w:rsidR="002953CB">
        <w:br/>
      </w:r>
      <w:r>
        <w:t>a proporcionality</w:t>
      </w:r>
      <w:r>
        <w:rPr>
          <w:rStyle w:val="Znakapoznpodarou"/>
        </w:rPr>
        <w:footnoteReference w:id="244"/>
      </w:r>
      <w:r>
        <w:t>.</w:t>
      </w:r>
    </w:p>
    <w:p w:rsidR="007D3650" w:rsidRDefault="007D3650" w:rsidP="00CF5813">
      <w:pPr>
        <w:spacing w:line="360" w:lineRule="auto"/>
        <w:ind w:firstLine="708"/>
        <w:contextualSpacing/>
        <w:jc w:val="both"/>
      </w:pPr>
      <w:r>
        <w:t>Podstatou bylo tvrzení navrhovatelů, že daná vyhláška zv</w:t>
      </w:r>
      <w:r w:rsidR="002953CB">
        <w:t>ýšila nerovnoměrně pojistné, což</w:t>
      </w:r>
      <w:r>
        <w:t xml:space="preserve"> mělo za následek výrazné zatíže</w:t>
      </w:r>
      <w:r w:rsidR="002953CB">
        <w:t xml:space="preserve">ní některých zaměstnavatelů, v čemž lze shledávat </w:t>
      </w:r>
      <w:r w:rsidR="006033C1">
        <w:t>porušení</w:t>
      </w:r>
      <w:r>
        <w:t xml:space="preserve"> princip</w:t>
      </w:r>
      <w:r w:rsidR="006033C1">
        <w:t>u</w:t>
      </w:r>
      <w:r>
        <w:t xml:space="preserve"> proporcionality. ÚS ČR byl tedy postaven před posouzení problematiky </w:t>
      </w:r>
      <w:r w:rsidR="002953CB">
        <w:t>úměrnosti</w:t>
      </w:r>
      <w:r>
        <w:t xml:space="preserve"> povinné dávky stanovené zákonem.</w:t>
      </w:r>
      <w:r>
        <w:rPr>
          <w:rStyle w:val="Znakapoznpodarou"/>
        </w:rPr>
        <w:footnoteReference w:id="245"/>
      </w:r>
      <w:r w:rsidR="006033C1">
        <w:t xml:space="preserve"> Danou kauzu vyřešil </w:t>
      </w:r>
      <w:r>
        <w:t>opět na základě</w:t>
      </w:r>
      <w:r w:rsidR="00265AAA">
        <w:t xml:space="preserve"> dvojice kritérií</w:t>
      </w:r>
      <w:r w:rsidR="009A0E93">
        <w:t>:</w:t>
      </w:r>
      <w:r w:rsidR="00265AAA">
        <w:t xml:space="preserve"> </w:t>
      </w:r>
      <w:r w:rsidR="00265AAA" w:rsidRPr="009A0E93">
        <w:rPr>
          <w:i/>
        </w:rPr>
        <w:t>absence rdousícího efektu</w:t>
      </w:r>
      <w:r w:rsidR="00265AAA">
        <w:t xml:space="preserve"> a </w:t>
      </w:r>
      <w:r w:rsidR="00265AAA" w:rsidRPr="009A0E93">
        <w:rPr>
          <w:i/>
        </w:rPr>
        <w:t>dodržení zásad rovnosti.</w:t>
      </w:r>
    </w:p>
    <w:p w:rsidR="007D3650" w:rsidRDefault="007D3650" w:rsidP="00CF5813">
      <w:pPr>
        <w:spacing w:line="360" w:lineRule="auto"/>
        <w:ind w:firstLine="708"/>
        <w:contextualSpacing/>
        <w:jc w:val="both"/>
        <w:rPr>
          <w:rFonts w:cs="Times New Roman"/>
          <w:i/>
          <w:szCs w:val="24"/>
        </w:rPr>
      </w:pPr>
      <w:r>
        <w:rPr>
          <w:rFonts w:cs="Times New Roman"/>
          <w:szCs w:val="24"/>
        </w:rPr>
        <w:t xml:space="preserve">Z hlediska </w:t>
      </w:r>
      <w:r w:rsidR="005A296B">
        <w:rPr>
          <w:rFonts w:cs="Times New Roman"/>
          <w:szCs w:val="24"/>
        </w:rPr>
        <w:t>metodologického jde v podstatě o</w:t>
      </w:r>
      <w:r>
        <w:rPr>
          <w:rFonts w:cs="Times New Roman"/>
          <w:szCs w:val="24"/>
        </w:rPr>
        <w:t xml:space="preserve"> modifikaci kritéria potřebnosti, </w:t>
      </w:r>
      <w:r w:rsidR="002953CB">
        <w:rPr>
          <w:rFonts w:cs="Times New Roman"/>
          <w:szCs w:val="24"/>
        </w:rPr>
        <w:br/>
      </w:r>
      <w:r>
        <w:rPr>
          <w:rFonts w:cs="Times New Roman"/>
          <w:szCs w:val="24"/>
        </w:rPr>
        <w:t>kdy ÚS ČR dochází k sebeomezování a dává</w:t>
      </w:r>
      <w:r w:rsidR="00B77BFD">
        <w:rPr>
          <w:rFonts w:cs="Times New Roman"/>
          <w:szCs w:val="24"/>
        </w:rPr>
        <w:t xml:space="preserve"> zákonodárci široký prostor</w:t>
      </w:r>
      <w:r>
        <w:rPr>
          <w:rFonts w:cs="Times New Roman"/>
          <w:szCs w:val="24"/>
        </w:rPr>
        <w:t xml:space="preserve"> při realizaci polických nástrojů. </w:t>
      </w:r>
      <w:r>
        <w:t>Kritérium potřebnosti v rámci testu proporcionality představuje požadavek užití prost</w:t>
      </w:r>
      <w:r w:rsidR="00265AAA">
        <w:t>ředků umožňujících</w:t>
      </w:r>
      <w:r>
        <w:t xml:space="preserve"> co nejlépe dosáhnout sledovaného cíle. Pokud se však objeví lepší prostředek, pak je nutno úpravu označit za protiústavní. Takovéto vnímání kritéria potřebnosti velmi omezuje prostor pro diskreci veřejných orgánů a zejména přenáší </w:t>
      </w:r>
      <w:r w:rsidR="002953CB">
        <w:br/>
      </w:r>
      <w:r>
        <w:t>na soud posouzení mnoha politických otázek, proto kreace testu vyloučení extrémní disproporcionality prakticky modifikuje kritérium potřebnosti, stanovuje jeho vnitřní strukturu, která ponechává poměrně</w:t>
      </w:r>
      <w:r w:rsidRPr="004E79CB">
        <w:rPr>
          <w:rFonts w:cs="Times New Roman"/>
          <w:i/>
          <w:szCs w:val="24"/>
        </w:rPr>
        <w:t xml:space="preserve"> „</w:t>
      </w:r>
      <w:r w:rsidR="00B77BFD" w:rsidRPr="009A0E93">
        <w:rPr>
          <w:rFonts w:cs="Times New Roman"/>
          <w:szCs w:val="24"/>
        </w:rPr>
        <w:t>(</w:t>
      </w:r>
      <w:r w:rsidRPr="009A0E93">
        <w:rPr>
          <w:rFonts w:cs="Times New Roman"/>
          <w:szCs w:val="24"/>
        </w:rPr>
        <w:t>…</w:t>
      </w:r>
      <w:r w:rsidR="00B77BFD" w:rsidRPr="009A0E93">
        <w:rPr>
          <w:rFonts w:cs="Times New Roman"/>
          <w:szCs w:val="24"/>
        </w:rPr>
        <w:t>)</w:t>
      </w:r>
      <w:r w:rsidRPr="004E79CB">
        <w:rPr>
          <w:rFonts w:cs="Times New Roman"/>
          <w:i/>
          <w:szCs w:val="24"/>
        </w:rPr>
        <w:t xml:space="preserve">široký prostor pro rozhodování o předmětu, míře </w:t>
      </w:r>
      <w:r w:rsidR="002953CB">
        <w:rPr>
          <w:rFonts w:cs="Times New Roman"/>
          <w:i/>
          <w:szCs w:val="24"/>
        </w:rPr>
        <w:br/>
      </w:r>
      <w:r w:rsidRPr="004E79CB">
        <w:rPr>
          <w:rFonts w:cs="Times New Roman"/>
          <w:i/>
          <w:szCs w:val="24"/>
        </w:rPr>
        <w:t>a rozsahu daní, poplatků a peněžních sankcí a za své rozhodování nese především politickou odpovědnost</w:t>
      </w:r>
      <w:r w:rsidRPr="004E79CB">
        <w:rPr>
          <w:rStyle w:val="Znakapoznpodarou"/>
          <w:rFonts w:cs="Times New Roman"/>
          <w:i/>
          <w:szCs w:val="24"/>
        </w:rPr>
        <w:footnoteReference w:id="246"/>
      </w:r>
      <w:r>
        <w:rPr>
          <w:rFonts w:cs="Times New Roman"/>
          <w:i/>
          <w:szCs w:val="24"/>
        </w:rPr>
        <w:t>“</w:t>
      </w:r>
      <w:r w:rsidR="00525AA3">
        <w:rPr>
          <w:rFonts w:cs="Times New Roman"/>
          <w:i/>
          <w:szCs w:val="24"/>
        </w:rPr>
        <w:t>.</w:t>
      </w:r>
    </w:p>
    <w:p w:rsidR="007D3650" w:rsidRDefault="007D3650" w:rsidP="00CF5813">
      <w:pPr>
        <w:spacing w:line="360" w:lineRule="auto"/>
        <w:ind w:firstLine="708"/>
        <w:contextualSpacing/>
        <w:jc w:val="both"/>
      </w:pPr>
      <w:r>
        <w:t>Z tohoto pohledu veřejný zájem na základě požadavku stabilit</w:t>
      </w:r>
      <w:r w:rsidR="00265AAA">
        <w:t xml:space="preserve">y politické situace </w:t>
      </w:r>
      <w:r w:rsidR="007D1592">
        <w:br/>
      </w:r>
      <w:r w:rsidR="00265AAA">
        <w:t>a státu jako celku</w:t>
      </w:r>
      <w:r>
        <w:t xml:space="preserve"> ospravedlňuje určitou míru disproporcionality a následně je na posouzení občanů, zdali ocení činnost zákonodárce i v následujících parlamentních volbách.</w:t>
      </w:r>
    </w:p>
    <w:p w:rsidR="007D3650" w:rsidRDefault="007D3650" w:rsidP="00CF5813">
      <w:pPr>
        <w:spacing w:line="360" w:lineRule="auto"/>
        <w:ind w:firstLine="708"/>
        <w:contextualSpacing/>
        <w:jc w:val="both"/>
      </w:pPr>
      <w:r>
        <w:t>Pokud by se ÚS ČR neuchýlil k užití mírnějšího testu ve věcech zákonem stanovených povinných dávek, pak by mohlo dojít k nerealizovatelnosti hlavníc</w:t>
      </w:r>
      <w:r w:rsidR="009A0E93">
        <w:t>h úkolů státu, jimiž jsou např.</w:t>
      </w:r>
      <w:r>
        <w:t xml:space="preserve"> udržování platnosti zákona, zajišťování veřejného pořádku, prosperity a</w:t>
      </w:r>
      <w:r w:rsidR="00A634F5">
        <w:t xml:space="preserve"> náležitého</w:t>
      </w:r>
      <w:r>
        <w:t xml:space="preserve"> spravování veřejných záležitostí</w:t>
      </w:r>
      <w:r>
        <w:rPr>
          <w:rStyle w:val="Znakapoznpodarou"/>
        </w:rPr>
        <w:footnoteReference w:id="247"/>
      </w:r>
      <w:r>
        <w:t>.</w:t>
      </w:r>
    </w:p>
    <w:p w:rsidR="00A634F5" w:rsidRDefault="007D3650" w:rsidP="00CF5813">
      <w:pPr>
        <w:spacing w:line="360" w:lineRule="auto"/>
        <w:ind w:firstLine="708"/>
        <w:contextualSpacing/>
        <w:jc w:val="both"/>
        <w:rPr>
          <w:rFonts w:cs="Times New Roman"/>
          <w:szCs w:val="24"/>
        </w:rPr>
      </w:pPr>
      <w:r w:rsidRPr="004E79CB">
        <w:rPr>
          <w:rFonts w:cs="Times New Roman"/>
          <w:szCs w:val="24"/>
        </w:rPr>
        <w:lastRenderedPageBreak/>
        <w:t>Test vyloučení extr</w:t>
      </w:r>
      <w:r>
        <w:rPr>
          <w:rFonts w:cs="Times New Roman"/>
          <w:szCs w:val="24"/>
        </w:rPr>
        <w:t>émní disproporcionality</w:t>
      </w:r>
      <w:r w:rsidRPr="004E79CB">
        <w:rPr>
          <w:rFonts w:cs="Times New Roman"/>
          <w:szCs w:val="24"/>
        </w:rPr>
        <w:t xml:space="preserve"> je</w:t>
      </w:r>
      <w:r>
        <w:rPr>
          <w:rFonts w:cs="Times New Roman"/>
          <w:szCs w:val="24"/>
        </w:rPr>
        <w:t xml:space="preserve"> tedy</w:t>
      </w:r>
      <w:r w:rsidRPr="004E79CB">
        <w:rPr>
          <w:rFonts w:cs="Times New Roman"/>
          <w:szCs w:val="24"/>
        </w:rPr>
        <w:t xml:space="preserve"> užíván</w:t>
      </w:r>
      <w:r>
        <w:rPr>
          <w:rFonts w:cs="Times New Roman"/>
          <w:szCs w:val="24"/>
        </w:rPr>
        <w:t xml:space="preserve"> pouze</w:t>
      </w:r>
      <w:r w:rsidRPr="004E79CB">
        <w:rPr>
          <w:rFonts w:cs="Times New Roman"/>
          <w:szCs w:val="24"/>
        </w:rPr>
        <w:t xml:space="preserve"> v případě kolize ZLPS a veřejného statku</w:t>
      </w:r>
      <w:r>
        <w:rPr>
          <w:rFonts w:cs="Times New Roman"/>
          <w:szCs w:val="24"/>
        </w:rPr>
        <w:t>, který spočívá v politicky citlivých otázkách. P</w:t>
      </w:r>
      <w:r w:rsidRPr="004E79CB">
        <w:rPr>
          <w:rFonts w:cs="Times New Roman"/>
          <w:szCs w:val="24"/>
        </w:rPr>
        <w:t xml:space="preserve">ři střetu </w:t>
      </w:r>
      <w:r>
        <w:rPr>
          <w:rFonts w:cs="Times New Roman"/>
          <w:szCs w:val="24"/>
        </w:rPr>
        <w:t>tedy veřejný zájem</w:t>
      </w:r>
      <w:r w:rsidRPr="004E79CB">
        <w:rPr>
          <w:rFonts w:cs="Times New Roman"/>
          <w:szCs w:val="24"/>
        </w:rPr>
        <w:t xml:space="preserve"> </w:t>
      </w:r>
      <w:r>
        <w:rPr>
          <w:rFonts w:cs="Times New Roman"/>
          <w:szCs w:val="24"/>
        </w:rPr>
        <w:t>převažuje z pozice</w:t>
      </w:r>
      <w:r w:rsidRPr="004E79CB">
        <w:rPr>
          <w:rFonts w:cs="Times New Roman"/>
          <w:szCs w:val="24"/>
        </w:rPr>
        <w:t xml:space="preserve"> své důležitosti pro celou společnost. </w:t>
      </w:r>
      <w:r>
        <w:rPr>
          <w:rFonts w:cs="Times New Roman"/>
          <w:szCs w:val="24"/>
        </w:rPr>
        <w:t>ZLPS v jisté míře</w:t>
      </w:r>
      <w:r w:rsidRPr="004E79CB">
        <w:rPr>
          <w:rFonts w:cs="Times New Roman"/>
          <w:szCs w:val="24"/>
        </w:rPr>
        <w:t xml:space="preserve"> upoza</w:t>
      </w:r>
      <w:r>
        <w:rPr>
          <w:rFonts w:cs="Times New Roman"/>
          <w:szCs w:val="24"/>
        </w:rPr>
        <w:t xml:space="preserve">ďuje </w:t>
      </w:r>
      <w:r w:rsidR="002953CB">
        <w:rPr>
          <w:rFonts w:cs="Times New Roman"/>
          <w:szCs w:val="24"/>
        </w:rPr>
        <w:br/>
      </w:r>
      <w:r w:rsidR="00A634F5">
        <w:rPr>
          <w:rFonts w:cs="Times New Roman"/>
          <w:szCs w:val="24"/>
        </w:rPr>
        <w:t>a umožňuje omezení v rozsahu, který</w:t>
      </w:r>
      <w:r>
        <w:rPr>
          <w:rFonts w:cs="Times New Roman"/>
          <w:szCs w:val="24"/>
        </w:rPr>
        <w:t xml:space="preserve"> by v případě vzájemné kolize ZLPS</w:t>
      </w:r>
      <w:r w:rsidR="00A634F5">
        <w:rPr>
          <w:rFonts w:cs="Times New Roman"/>
          <w:szCs w:val="24"/>
        </w:rPr>
        <w:t xml:space="preserve"> nebyl ospravedlnitelný</w:t>
      </w:r>
      <w:r w:rsidRPr="004E79CB">
        <w:rPr>
          <w:rFonts w:cs="Times New Roman"/>
          <w:szCs w:val="24"/>
        </w:rPr>
        <w:t>.</w:t>
      </w:r>
    </w:p>
    <w:p w:rsidR="007D3650" w:rsidRPr="00406F4E" w:rsidRDefault="007D3650" w:rsidP="00CF5813">
      <w:pPr>
        <w:spacing w:line="360" w:lineRule="auto"/>
        <w:ind w:firstLine="708"/>
        <w:contextualSpacing/>
        <w:jc w:val="both"/>
        <w:rPr>
          <w:b/>
        </w:rPr>
      </w:pPr>
      <w:r w:rsidRPr="00406F4E">
        <w:rPr>
          <w:b/>
        </w:rPr>
        <w:t>Závěrem lze tedy test vyloučení extrémní disproporci</w:t>
      </w:r>
      <w:r w:rsidR="00CC2E5C">
        <w:rPr>
          <w:b/>
        </w:rPr>
        <w:t>onality shrnout takto</w:t>
      </w:r>
      <w:r w:rsidRPr="00406F4E">
        <w:rPr>
          <w:b/>
        </w:rPr>
        <w:t>:</w:t>
      </w:r>
    </w:p>
    <w:p w:rsidR="007D3650" w:rsidRDefault="007D3650" w:rsidP="00EC55BC">
      <w:pPr>
        <w:spacing w:line="360" w:lineRule="auto"/>
        <w:ind w:firstLine="576"/>
        <w:contextualSpacing/>
        <w:jc w:val="both"/>
      </w:pPr>
      <w:r>
        <w:t xml:space="preserve">1) Dovoluje státu stanovit právní úpravu zasahující do ZLPS způsobem disproporcionálním s tím, že rozsah tohoto zásahu není oprávněn rušit ÚS ČR, pokud nejde </w:t>
      </w:r>
      <w:r w:rsidR="002953CB">
        <w:br/>
      </w:r>
      <w:r>
        <w:t xml:space="preserve">o zásah extrémní. Případnou nespokojenost s neextrémní disproporcionalitou právní úpravy je oprávněn vyjádřit </w:t>
      </w:r>
      <w:r w:rsidR="00A634F5">
        <w:t xml:space="preserve">až </w:t>
      </w:r>
      <w:r>
        <w:t xml:space="preserve">volič v následujících volbách a doufat, že jim zvolený subjekt </w:t>
      </w:r>
      <w:r w:rsidR="004568A9">
        <w:br/>
      </w:r>
      <w:r>
        <w:t>tuto úpravu přehodnotí směrem k proporcionálnějšímu řešení.</w:t>
      </w:r>
    </w:p>
    <w:p w:rsidR="007D3650" w:rsidRDefault="007D3650" w:rsidP="00EC55BC">
      <w:pPr>
        <w:spacing w:line="360" w:lineRule="auto"/>
        <w:ind w:firstLine="576"/>
        <w:contextualSpacing/>
        <w:jc w:val="both"/>
      </w:pPr>
      <w:r>
        <w:t xml:space="preserve">2) Při zásahu do majetkových práv na základě daně, poplatku či jiné povinné dávky stanovené zákonem není možno vycházet z principu čisté ekvivalence mezi výší poplatku </w:t>
      </w:r>
      <w:r w:rsidR="002953CB">
        <w:br/>
      </w:r>
      <w:r>
        <w:t>a majetkovou situací poplatníka, ovšem poměr má být takový, aby nedošlo k extrémním zásahům do majetkových práv vedoucí k</w:t>
      </w:r>
      <w:r w:rsidR="00525AA3">
        <w:t> </w:t>
      </w:r>
      <w:r>
        <w:t>diskriminaci</w:t>
      </w:r>
      <w:r w:rsidR="00525AA3">
        <w:t>,</w:t>
      </w:r>
      <w:r>
        <w:t xml:space="preserve"> a tedy </w:t>
      </w:r>
      <w:r w:rsidR="00525AA3">
        <w:t xml:space="preserve">k </w:t>
      </w:r>
      <w:r>
        <w:t>poru</w:t>
      </w:r>
      <w:r w:rsidR="009A0E93">
        <w:t>šení čl. 3. odst. 1 Listiny. Jedná se tedy</w:t>
      </w:r>
      <w:r>
        <w:t xml:space="preserve"> o nastolení distributivní spravedlnosti, kdy rozdílné zásahy do vlastnického práva mají obdobný dopad na životní úroveň subjektu.</w:t>
      </w:r>
    </w:p>
    <w:p w:rsidR="007D3650" w:rsidRPr="00E8676D" w:rsidRDefault="007D3650" w:rsidP="00CF5813">
      <w:pPr>
        <w:spacing w:line="360" w:lineRule="auto"/>
        <w:ind w:firstLine="708"/>
        <w:contextualSpacing/>
        <w:jc w:val="both"/>
        <w:rPr>
          <w:rFonts w:cs="Times New Roman"/>
          <w:szCs w:val="24"/>
        </w:rPr>
      </w:pPr>
      <w:r>
        <w:rPr>
          <w:rFonts w:cs="Times New Roman"/>
          <w:szCs w:val="24"/>
        </w:rPr>
        <w:t>Ovšem dané pojetí je třeba poněkud vybrousit tak, aby zapadalo více do mezí testu proporcionality, jelikož zde lze vidět možnosti dosažení vyšší míry jasnosti a transparentnosti.</w:t>
      </w:r>
    </w:p>
    <w:p w:rsidR="007D3650" w:rsidRDefault="00584531" w:rsidP="00EC55BC">
      <w:pPr>
        <w:pStyle w:val="Nadpis3"/>
        <w:spacing w:line="360" w:lineRule="auto"/>
        <w:contextualSpacing/>
        <w:jc w:val="both"/>
      </w:pPr>
      <w:bookmarkStart w:id="77" w:name="_Toc377736219"/>
      <w:r>
        <w:t>Nedostatky testu a budoucí možnosti jeho modifikace</w:t>
      </w:r>
      <w:bookmarkEnd w:id="77"/>
    </w:p>
    <w:p w:rsidR="007D3650" w:rsidRDefault="007D3650" w:rsidP="00CF5813">
      <w:pPr>
        <w:spacing w:line="360" w:lineRule="auto"/>
        <w:ind w:firstLine="708"/>
        <w:contextualSpacing/>
        <w:jc w:val="both"/>
      </w:pPr>
      <w:r>
        <w:t>Kreace nového testu probíhala opět poněkud divoce prostřednictvím judikaturní činnosti, aniž by se jí v našem prostředí věnoval prostor na poli doktrinálním. Z tohoto pohledu lze sledovat dva základní problémy:</w:t>
      </w:r>
    </w:p>
    <w:p w:rsidR="007D3650" w:rsidRDefault="007D3650" w:rsidP="00EC55BC">
      <w:pPr>
        <w:pStyle w:val="Odstavecseseznamem"/>
        <w:numPr>
          <w:ilvl w:val="0"/>
          <w:numId w:val="18"/>
        </w:numPr>
        <w:spacing w:line="360" w:lineRule="auto"/>
        <w:jc w:val="both"/>
      </w:pPr>
      <w:r>
        <w:t>Při kolizi se kterými veřejnými statky bude užit test vyloučení extrémní disproporcionality?</w:t>
      </w:r>
    </w:p>
    <w:p w:rsidR="007D3650" w:rsidRDefault="007D3650" w:rsidP="00EC55BC">
      <w:pPr>
        <w:pStyle w:val="Odstavecseseznamem"/>
        <w:numPr>
          <w:ilvl w:val="0"/>
          <w:numId w:val="18"/>
        </w:numPr>
        <w:spacing w:line="360" w:lineRule="auto"/>
        <w:jc w:val="both"/>
      </w:pPr>
      <w:r>
        <w:t>Nejasnost struktury testu.</w:t>
      </w:r>
    </w:p>
    <w:p w:rsidR="007D3650" w:rsidRDefault="00CF5813" w:rsidP="00EC55BC">
      <w:pPr>
        <w:spacing w:line="360" w:lineRule="auto"/>
        <w:contextualSpacing/>
        <w:jc w:val="both"/>
      </w:pPr>
      <w:r>
        <w:t>A</w:t>
      </w:r>
      <w:r w:rsidR="007D3650">
        <w:t>d 1) P</w:t>
      </w:r>
      <w:r w:rsidR="008A2069">
        <w:t>roblém první je spojen s tím</w:t>
      </w:r>
      <w:r w:rsidR="00F606D8">
        <w:t xml:space="preserve">, že </w:t>
      </w:r>
      <w:r w:rsidR="008A2069">
        <w:t xml:space="preserve">dle ÚS ČR </w:t>
      </w:r>
      <w:r w:rsidR="006B627E">
        <w:t xml:space="preserve">má výt </w:t>
      </w:r>
      <w:r w:rsidR="00F606D8">
        <w:t>da</w:t>
      </w:r>
      <w:r w:rsidR="006B627E">
        <w:t>ný test</w:t>
      </w:r>
      <w:r w:rsidR="007D3650">
        <w:t xml:space="preserve"> použit v případě povinných popla</w:t>
      </w:r>
      <w:r w:rsidR="008A2069">
        <w:t>tků vůči státu, ovšem tak stanovil</w:t>
      </w:r>
      <w:r w:rsidR="007D3650">
        <w:t xml:space="preserve"> na základě konkr</w:t>
      </w:r>
      <w:r w:rsidR="008A2069">
        <w:t xml:space="preserve">étních kauz, </w:t>
      </w:r>
      <w:r w:rsidR="006B627E">
        <w:t>proto tedy není jasné, zda</w:t>
      </w:r>
      <w:r w:rsidR="007D3650">
        <w:t xml:space="preserve"> nemůže být v budoucnu rozšířen i na problematiku jinou. V případě neúměrného rozšiřování by</w:t>
      </w:r>
      <w:r w:rsidR="00CC2E5C">
        <w:t xml:space="preserve"> však</w:t>
      </w:r>
      <w:r w:rsidR="007D3650">
        <w:t xml:space="preserve"> mohlo dojít k popření toho, co ÚS ČR tvrdil již ve svých d</w:t>
      </w:r>
      <w:r w:rsidR="009A0E93">
        <w:t>řívějších nálezech, v nichž</w:t>
      </w:r>
      <w:r w:rsidR="008A2069">
        <w:t xml:space="preserve"> uvedl</w:t>
      </w:r>
      <w:r w:rsidR="007D3650">
        <w:t>, že ZLPS a veřejné statky jsou si prima facie rovnocenné</w:t>
      </w:r>
      <w:r w:rsidR="007D3650">
        <w:rPr>
          <w:rStyle w:val="Znakapoznpodarou"/>
        </w:rPr>
        <w:footnoteReference w:id="248"/>
      </w:r>
      <w:r w:rsidR="008A2069">
        <w:t xml:space="preserve"> </w:t>
      </w:r>
      <w:r w:rsidR="008A2069">
        <w:br/>
      </w:r>
      <w:r w:rsidR="008A2069">
        <w:lastRenderedPageBreak/>
        <w:t xml:space="preserve">a </w:t>
      </w:r>
      <w:r w:rsidR="007D3650">
        <w:t>že ZLPS lze omezit jen v případě mimořádně silného veřejného zájmu, je</w:t>
      </w:r>
      <w:r w:rsidR="008A2069">
        <w:t>n</w:t>
      </w:r>
      <w:r w:rsidR="007D3650">
        <w:t>ž je náležitě odůvodněn</w:t>
      </w:r>
      <w:r w:rsidR="007D3650">
        <w:rPr>
          <w:rStyle w:val="Znakapoznpodarou"/>
        </w:rPr>
        <w:footnoteReference w:id="249"/>
      </w:r>
      <w:r w:rsidR="007D3650">
        <w:t>.</w:t>
      </w:r>
    </w:p>
    <w:p w:rsidR="007D3650" w:rsidRPr="00FE111A" w:rsidRDefault="007D3650" w:rsidP="00CF5813">
      <w:pPr>
        <w:spacing w:line="360" w:lineRule="auto"/>
        <w:ind w:firstLine="708"/>
        <w:contextualSpacing/>
        <w:jc w:val="both"/>
      </w:pPr>
      <w:r>
        <w:t>Proto by ÚS ČR měl velice zdrženlivě užívat tento nástroj pouze v případě výše zmíněných důvodů, které mají bezprostřední vliv na chod státu zejména z hlediska plnění státního rozpočtu a jeho následné zpětné distribuce mezi občany.</w:t>
      </w:r>
    </w:p>
    <w:p w:rsidR="007D3650" w:rsidRDefault="007D3650" w:rsidP="00CF5813">
      <w:pPr>
        <w:spacing w:line="360" w:lineRule="auto"/>
        <w:ind w:firstLine="708"/>
        <w:contextualSpacing/>
        <w:jc w:val="both"/>
      </w:pPr>
      <w:r>
        <w:t>Ad 2) Druhou zjevnou nejasností je konkrétní struktura testu vyloučení extrémní disproporcionality a jeho vztah ke klasickému testu proporcionality.</w:t>
      </w:r>
    </w:p>
    <w:p w:rsidR="007D3650" w:rsidRDefault="007D3650" w:rsidP="00CF5813">
      <w:pPr>
        <w:spacing w:line="360" w:lineRule="auto"/>
        <w:ind w:firstLine="708"/>
        <w:contextualSpacing/>
        <w:jc w:val="both"/>
      </w:pPr>
      <w:r>
        <w:t xml:space="preserve">V nálezu </w:t>
      </w:r>
      <w:r w:rsidRPr="00316489">
        <w:rPr>
          <w:i/>
        </w:rPr>
        <w:t>Redukční hranice pro výpočet procentní výměry</w:t>
      </w:r>
      <w:r w:rsidRPr="00316489">
        <w:rPr>
          <w:rStyle w:val="Znakapoznpodarou"/>
          <w:i/>
        </w:rPr>
        <w:footnoteReference w:id="250"/>
      </w:r>
      <w:r>
        <w:t>řešil</w:t>
      </w:r>
      <w:r w:rsidR="009A0E93">
        <w:t xml:space="preserve"> ÚS ČR</w:t>
      </w:r>
      <w:r>
        <w:t xml:space="preserve"> vzájemný vztah mezi výší důchodu a důchodového pojistného. V rámci argumentace se odvolal na test vyloučení extrémní disproporcionality. Konkrétní kritéria nezmínil, ovšem danou právní úpravu zrušil na základě kritéria vho</w:t>
      </w:r>
      <w:r w:rsidR="00525AA3">
        <w:t>dnosti, kdy zákon</w:t>
      </w:r>
      <w:r>
        <w:t xml:space="preserve"> údajně</w:t>
      </w:r>
      <w:r w:rsidR="00525AA3">
        <w:t xml:space="preserve"> postrádal</w:t>
      </w:r>
      <w:r>
        <w:t xml:space="preserve"> vazbu mezi účelem </w:t>
      </w:r>
      <w:r w:rsidR="004568A9">
        <w:br/>
      </w:r>
      <w:r>
        <w:t>a vybran</w:t>
      </w:r>
      <w:r w:rsidR="00525AA3">
        <w:t>ým legislativním prostředkem. D</w:t>
      </w:r>
      <w:r>
        <w:t xml:space="preserve">ále zde </w:t>
      </w:r>
      <w:r w:rsidR="00525AA3">
        <w:t xml:space="preserve">sledoval </w:t>
      </w:r>
      <w:r>
        <w:t>porušení kritéria rovnosti z rámce testu vyloučení extrémní disproporcionality.</w:t>
      </w:r>
    </w:p>
    <w:p w:rsidR="007D3650" w:rsidRDefault="007D3650" w:rsidP="00CF5813">
      <w:pPr>
        <w:spacing w:line="360" w:lineRule="auto"/>
        <w:ind w:firstLine="708"/>
        <w:contextualSpacing/>
        <w:jc w:val="both"/>
      </w:pPr>
      <w:r>
        <w:t>Zmíněná argumentace se odborné veřejnosti zdála poněkud nepřesvědčivá a byla výrazně kritizována</w:t>
      </w:r>
      <w:r>
        <w:rPr>
          <w:rStyle w:val="Znakapoznpodarou"/>
        </w:rPr>
        <w:footnoteReference w:id="251"/>
      </w:r>
      <w:r>
        <w:t>. K nastínění k</w:t>
      </w:r>
      <w:r w:rsidR="009A0E93">
        <w:t xml:space="preserve">onkrétní věcné kritiky v </w:t>
      </w:r>
      <w:proofErr w:type="spellStart"/>
      <w:r w:rsidR="009A0E93">
        <w:t>tétopráci</w:t>
      </w:r>
      <w:proofErr w:type="spellEnd"/>
      <w:r w:rsidR="00A43D7D">
        <w:t xml:space="preserve"> není</w:t>
      </w:r>
      <w:r w:rsidR="006B627E">
        <w:t xml:space="preserve"> prostor</w:t>
      </w:r>
      <w:r>
        <w:t xml:space="preserve">, ovšem je třeba si povšimnout určitých metodologických nedostatků. V rozhodující argumentaci </w:t>
      </w:r>
      <w:r w:rsidR="004568A9">
        <w:br/>
      </w:r>
      <w:r>
        <w:t xml:space="preserve">je použito kritérium vhodnosti (z testu proporcionality) a porušení zásady rovnosti (z testu vyloučení extrémní disproporcionality). Z tohoto pohledu </w:t>
      </w:r>
      <w:r w:rsidR="006B627E">
        <w:t xml:space="preserve">se </w:t>
      </w:r>
      <w:r w:rsidR="00A43D7D">
        <w:t>nabízí otázka sjednocení</w:t>
      </w:r>
      <w:r>
        <w:t xml:space="preserve"> </w:t>
      </w:r>
      <w:r w:rsidR="004568A9">
        <w:br/>
      </w:r>
      <w:r>
        <w:t xml:space="preserve">či přiblížení obou testů. Následně si nastíníme, jakým způsobem by to bylo možno </w:t>
      </w:r>
      <w:r w:rsidR="009A0E93">
        <w:t>z</w:t>
      </w:r>
      <w:r>
        <w:t>realizovat.</w:t>
      </w:r>
    </w:p>
    <w:p w:rsidR="007D3650" w:rsidRDefault="007D3650" w:rsidP="00CF5813">
      <w:pPr>
        <w:spacing w:line="360" w:lineRule="auto"/>
        <w:ind w:firstLine="708"/>
        <w:contextualSpacing/>
        <w:jc w:val="both"/>
      </w:pPr>
      <w:r>
        <w:t xml:space="preserve">ÚS ČR se ve své argumentaci týkající se disproporcionality vesměs věnuje pouze modifikaci druhého </w:t>
      </w:r>
      <w:r w:rsidR="006B627E">
        <w:t>kritéria, to ale</w:t>
      </w:r>
      <w:r w:rsidR="00A43D7D">
        <w:t xml:space="preserve"> nevylučuje</w:t>
      </w:r>
      <w:r>
        <w:t>, že lze použít kritérium první, případně i třetí.</w:t>
      </w:r>
    </w:p>
    <w:p w:rsidR="007D3650" w:rsidRDefault="007D3650" w:rsidP="00CF5813">
      <w:pPr>
        <w:spacing w:line="360" w:lineRule="auto"/>
        <w:ind w:firstLine="708"/>
        <w:contextualSpacing/>
        <w:jc w:val="both"/>
      </w:pPr>
      <w:r>
        <w:t>ÚS ČR by měl vždy posoudit kritérium vhodnosti, tedy zdali lze daným prostředkem dosáhnout sledovaného cíle. Naplnění tohoto předpokladu nás připouští ke kritériu potřebnosti v modifikovaném pojetí a následně by mělo být užito i kritérium vážení, které nám naznačí, zda je na základě nejrůznějších hodnotových hledis</w:t>
      </w:r>
      <w:r w:rsidR="006B627E">
        <w:t>e</w:t>
      </w:r>
      <w:r>
        <w:t>k dané řešení žádoucí v našem právním prostředí.</w:t>
      </w:r>
    </w:p>
    <w:p w:rsidR="007D3650" w:rsidRPr="00406F4E" w:rsidRDefault="007D3650" w:rsidP="00CF5813">
      <w:pPr>
        <w:spacing w:line="360" w:lineRule="auto"/>
        <w:ind w:firstLine="708"/>
        <w:contextualSpacing/>
        <w:jc w:val="both"/>
        <w:rPr>
          <w:b/>
        </w:rPr>
      </w:pPr>
      <w:r w:rsidRPr="00406F4E">
        <w:rPr>
          <w:b/>
        </w:rPr>
        <w:t>Daná struktura by tedy vypadala následovně:</w:t>
      </w:r>
    </w:p>
    <w:p w:rsidR="007D3650" w:rsidRDefault="007D3650" w:rsidP="00EC55BC">
      <w:pPr>
        <w:spacing w:line="360" w:lineRule="auto"/>
        <w:ind w:firstLine="576"/>
        <w:contextualSpacing/>
        <w:jc w:val="both"/>
      </w:pPr>
      <w:r>
        <w:t>1) Test vhodnosti v klasickém pojetí.</w:t>
      </w:r>
    </w:p>
    <w:p w:rsidR="007D3650" w:rsidRDefault="007D3650" w:rsidP="00EC55BC">
      <w:pPr>
        <w:spacing w:line="360" w:lineRule="auto"/>
        <w:ind w:left="576"/>
        <w:contextualSpacing/>
        <w:jc w:val="both"/>
      </w:pPr>
      <w:r>
        <w:t>2) Test potřebnosti v modifikaci argumentů:</w:t>
      </w:r>
    </w:p>
    <w:p w:rsidR="007D3650" w:rsidRDefault="007D3650" w:rsidP="00EC55BC">
      <w:pPr>
        <w:spacing w:line="360" w:lineRule="auto"/>
        <w:ind w:left="1284" w:firstLine="132"/>
        <w:contextualSpacing/>
        <w:jc w:val="both"/>
      </w:pPr>
      <w:r>
        <w:t>a) absence rdousícího efektu,</w:t>
      </w:r>
    </w:p>
    <w:p w:rsidR="007D3650" w:rsidRDefault="007D3650" w:rsidP="00EC55BC">
      <w:pPr>
        <w:spacing w:line="360" w:lineRule="auto"/>
        <w:ind w:left="708" w:firstLine="708"/>
        <w:contextualSpacing/>
        <w:jc w:val="both"/>
      </w:pPr>
      <w:r>
        <w:lastRenderedPageBreak/>
        <w:t>b) dodržení zásad rovnosti.</w:t>
      </w:r>
    </w:p>
    <w:p w:rsidR="007D3650" w:rsidRDefault="007D3650" w:rsidP="00EC55BC">
      <w:pPr>
        <w:spacing w:line="360" w:lineRule="auto"/>
        <w:ind w:left="576"/>
        <w:contextualSpacing/>
        <w:jc w:val="both"/>
      </w:pPr>
      <w:r>
        <w:t>3) Posouzení, zda daný prostředek sleduje dosa</w:t>
      </w:r>
      <w:r w:rsidR="00B51F82">
        <w:t>žení obecné id</w:t>
      </w:r>
      <w:r w:rsidR="006B627E">
        <w:t>eje spravedlnosti</w:t>
      </w:r>
      <w:r w:rsidR="006B627E">
        <w:br/>
        <w:t xml:space="preserve">      </w:t>
      </w:r>
      <w:r>
        <w:t>(případně v podobě určité stupnice či výčtu argumentů).</w:t>
      </w:r>
    </w:p>
    <w:p w:rsidR="007D3650" w:rsidRDefault="007D3650" w:rsidP="00EC55BC">
      <w:pPr>
        <w:spacing w:line="360" w:lineRule="auto"/>
        <w:ind w:left="576"/>
        <w:contextualSpacing/>
        <w:jc w:val="both"/>
      </w:pPr>
    </w:p>
    <w:p w:rsidR="007D3650" w:rsidRDefault="007D3650" w:rsidP="00CF5813">
      <w:pPr>
        <w:spacing w:line="360" w:lineRule="auto"/>
        <w:ind w:firstLine="708"/>
        <w:contextualSpacing/>
        <w:jc w:val="both"/>
      </w:pPr>
      <w:r>
        <w:t xml:space="preserve">Navržené řešení v argumentační praxi ÚS ČR by bylo jistě transparentnější </w:t>
      </w:r>
      <w:r w:rsidR="002953CB">
        <w:br/>
      </w:r>
      <w:r>
        <w:t>a praktičtější, navázalo by na zaběhnutou tradici testu proporcionality a celou problematiku by v podstatě sjednotilo. Původ těchto problémů lze sledovat stále v poměrně krátké existenci moderního demokratického ÚS ČR, jelikož argumentace často není příliš zaběhnutá. Doufejme tedy, že vše bude napraveno v blízké budoucnosti.</w:t>
      </w:r>
    </w:p>
    <w:p w:rsidR="007D3650" w:rsidRDefault="007D3650" w:rsidP="00EC55BC">
      <w:pPr>
        <w:pStyle w:val="Nadpis2"/>
        <w:spacing w:line="360" w:lineRule="auto"/>
        <w:contextualSpacing/>
        <w:jc w:val="both"/>
      </w:pPr>
      <w:bookmarkStart w:id="78" w:name="_Toc368171595"/>
      <w:bookmarkStart w:id="79" w:name="_Toc377736220"/>
      <w:r>
        <w:t>Test racionality</w:t>
      </w:r>
      <w:bookmarkEnd w:id="78"/>
      <w:bookmarkEnd w:id="79"/>
    </w:p>
    <w:p w:rsidR="007D3650" w:rsidRDefault="00A43D7D" w:rsidP="00CF5813">
      <w:pPr>
        <w:spacing w:line="360" w:lineRule="auto"/>
        <w:ind w:firstLine="708"/>
        <w:contextualSpacing/>
        <w:jc w:val="both"/>
      </w:pPr>
      <w:r>
        <w:t>Rozdílná struktura</w:t>
      </w:r>
      <w:r w:rsidR="007D3650">
        <w:t xml:space="preserve"> </w:t>
      </w:r>
      <w:r w:rsidR="00B51F82">
        <w:t xml:space="preserve">principu </w:t>
      </w:r>
      <w:r w:rsidR="007D3650">
        <w:t xml:space="preserve">proporcionality se objevila i při specifické kolizi veřejného statku se sociálními právy, která jsou v porovnání s ostatními ZLPS poněkud specifická. Klasicky můžeme Listinu a práva v ní obsažená považovat za práva jednotlivce, do kterých stát zasahovat buď nemůže, nebo může </w:t>
      </w:r>
      <w:r w:rsidR="009A0E93">
        <w:t xml:space="preserve">pouze </w:t>
      </w:r>
      <w:r w:rsidR="007D3650">
        <w:t>v určité omez</w:t>
      </w:r>
      <w:r>
        <w:t>ené míře. U</w:t>
      </w:r>
      <w:r w:rsidR="007D3650">
        <w:t xml:space="preserve"> sociálních práv je</w:t>
      </w:r>
      <w:r>
        <w:t xml:space="preserve"> však</w:t>
      </w:r>
      <w:r w:rsidR="007D3650">
        <w:t xml:space="preserve"> předpoklad, že stát přímo zajišťuje jejich realizaci, má aktivní povinnost konat, nelze je tedy realizovat n</w:t>
      </w:r>
      <w:r>
        <w:t>ezasahováním.</w:t>
      </w:r>
    </w:p>
    <w:p w:rsidR="007D3650" w:rsidRDefault="00A43D7D" w:rsidP="00CF5813">
      <w:pPr>
        <w:spacing w:line="360" w:lineRule="auto"/>
        <w:ind w:firstLine="708"/>
        <w:contextualSpacing/>
        <w:jc w:val="both"/>
      </w:pPr>
      <w:r>
        <w:t>Mezi konkrétní sociální práva</w:t>
      </w:r>
      <w:r w:rsidR="007D3650">
        <w:t xml:space="preserve"> patří např. ochrana pracovních míst, právo na stávku, poskytnutí vzdělání, zajištění jednoduchého bydlení, lékařská péče,</w:t>
      </w:r>
      <w:r w:rsidR="00B51F82">
        <w:t xml:space="preserve"> poskytnutí existenčního minima</w:t>
      </w:r>
      <w:r w:rsidR="00972176">
        <w:t>,</w:t>
      </w:r>
      <w:r w:rsidR="007D3650">
        <w:t xml:space="preserve"> atd. V podstatě jde o snah</w:t>
      </w:r>
      <w:r>
        <w:t>u zajistit alespoň určitou minimální životní úroveň</w:t>
      </w:r>
      <w:r w:rsidR="007D3650">
        <w:t xml:space="preserve">, </w:t>
      </w:r>
      <w:r w:rsidR="001D4D70">
        <w:br/>
      </w:r>
      <w:r w:rsidR="007D3650">
        <w:t>která umožní zachování lidské důstojnosti. Tvoří pomyslnou sociální</w:t>
      </w:r>
      <w:r>
        <w:t xml:space="preserve"> síť zajišťující</w:t>
      </w:r>
      <w:r w:rsidR="007D3650">
        <w:t xml:space="preserve"> určitý živo</w:t>
      </w:r>
      <w:r>
        <w:t>tní standard, na jehož základě</w:t>
      </w:r>
      <w:r w:rsidR="007D3650">
        <w:t xml:space="preserve"> je člověk považo</w:t>
      </w:r>
      <w:r w:rsidR="00110342">
        <w:t xml:space="preserve">ván za součást společnosti. </w:t>
      </w:r>
    </w:p>
    <w:p w:rsidR="007D3650" w:rsidRDefault="00A43D7D" w:rsidP="00CF5813">
      <w:pPr>
        <w:spacing w:line="360" w:lineRule="auto"/>
        <w:ind w:firstLine="708"/>
        <w:contextualSpacing/>
        <w:jc w:val="both"/>
      </w:pPr>
      <w:r>
        <w:t>Ovšem realizace sociálních</w:t>
      </w:r>
      <w:r w:rsidR="007D3650">
        <w:t xml:space="preserve"> práv je velice nákladná pro státní rozpočet a často dochází ke kolizním situacím</w:t>
      </w:r>
      <w:r w:rsidR="007D3650">
        <w:rPr>
          <w:rStyle w:val="Znakapoznpodarou"/>
        </w:rPr>
        <w:footnoteReference w:id="252"/>
      </w:r>
      <w:r w:rsidR="008B4643">
        <w:t>. Otázka jejich uskutečnění</w:t>
      </w:r>
      <w:r w:rsidR="007D3650">
        <w:t xml:space="preserve"> je velmi úzce spjata s problematikou politické sou</w:t>
      </w:r>
      <w:r w:rsidR="00B51F82">
        <w:t>těže, proto ÚS ČR při řešení</w:t>
      </w:r>
      <w:r w:rsidR="007D3650">
        <w:t xml:space="preserve"> těchto střetů vytvořil novou strukturu testu, </w:t>
      </w:r>
      <w:r w:rsidR="001D4D70">
        <w:br/>
      </w:r>
      <w:r w:rsidR="00E45255">
        <w:t>která umožňuje</w:t>
      </w:r>
      <w:r w:rsidR="007D3650">
        <w:t xml:space="preserve"> větší míru </w:t>
      </w:r>
      <w:r w:rsidR="00091787">
        <w:t>sebeomezení, než byla možná</w:t>
      </w:r>
      <w:r w:rsidR="007D3650">
        <w:t xml:space="preserve"> u testu vyloučení extrémní disproporcionality</w:t>
      </w:r>
      <w:r w:rsidR="007D3650">
        <w:rPr>
          <w:rStyle w:val="Znakapoznpodarou"/>
        </w:rPr>
        <w:footnoteReference w:id="253"/>
      </w:r>
      <w:r w:rsidR="007D3650">
        <w:t>.</w:t>
      </w:r>
      <w:r w:rsidR="00110342" w:rsidRPr="00110342">
        <w:t xml:space="preserve"> </w:t>
      </w:r>
      <w:r w:rsidR="00110342">
        <w:t>Test je pak důsledkem toho, že míra sociálního zabezpečení obyvatelstva by měla být určena především parlamentem a nikoliv ÚS ČR</w:t>
      </w:r>
      <w:r w:rsidR="00110342">
        <w:rPr>
          <w:rStyle w:val="Znakapoznpodarou"/>
        </w:rPr>
        <w:footnoteReference w:id="254"/>
      </w:r>
      <w:r w:rsidR="00110342">
        <w:t>.</w:t>
      </w:r>
    </w:p>
    <w:p w:rsidR="007D3650" w:rsidRDefault="00E45255" w:rsidP="00CF5813">
      <w:pPr>
        <w:spacing w:line="360" w:lineRule="auto"/>
        <w:ind w:firstLine="708"/>
        <w:contextualSpacing/>
        <w:jc w:val="both"/>
      </w:pPr>
      <w:r>
        <w:t>Hlavním cílem při aplikaci</w:t>
      </w:r>
      <w:r w:rsidR="007D3650">
        <w:t xml:space="preserve"> testu je porovnání ideální realizace sociálních práv s reálnou možností daného státu z hlediska stavu státního rozpočtu</w:t>
      </w:r>
      <w:r w:rsidR="007D3650">
        <w:rPr>
          <w:rStyle w:val="Znakapoznpodarou"/>
        </w:rPr>
        <w:footnoteReference w:id="255"/>
      </w:r>
      <w:r w:rsidR="007D3650">
        <w:t xml:space="preserve">. Pokud pohlédneme </w:t>
      </w:r>
      <w:r w:rsidR="004568A9">
        <w:br/>
      </w:r>
      <w:r w:rsidR="007D3650">
        <w:t>na klasický test proporcionality, pak ke zmírnění došlo zejména v kritériu potřebnosti</w:t>
      </w:r>
      <w:r w:rsidR="00A43D7D">
        <w:t>,</w:t>
      </w:r>
      <w:r w:rsidR="007D3650">
        <w:t xml:space="preserve"> jež se </w:t>
      </w:r>
      <w:r w:rsidR="007D3650">
        <w:lastRenderedPageBreak/>
        <w:t xml:space="preserve">týká dosažení sledovaného cíle. Není zde striktně prosazován prostředek nejméně omezující, </w:t>
      </w:r>
      <w:r w:rsidR="001D4D70">
        <w:br/>
      </w:r>
      <w:r w:rsidR="007D3650">
        <w:t>ale spíše je podstatou testu vyloučení prostředku naprosto iracionálního</w:t>
      </w:r>
      <w:r w:rsidR="007D3650">
        <w:rPr>
          <w:rStyle w:val="Znakapoznpodarou"/>
        </w:rPr>
        <w:footnoteReference w:id="256"/>
      </w:r>
      <w:r w:rsidR="007D3650">
        <w:t>.</w:t>
      </w:r>
    </w:p>
    <w:p w:rsidR="007D3650" w:rsidRDefault="007D3650" w:rsidP="00CF5813">
      <w:pPr>
        <w:spacing w:line="360" w:lineRule="auto"/>
        <w:ind w:firstLine="708"/>
        <w:contextualSpacing/>
        <w:jc w:val="both"/>
        <w:rPr>
          <w:rFonts w:cs="Times New Roman"/>
          <w:i/>
          <w:szCs w:val="24"/>
        </w:rPr>
      </w:pPr>
      <w:r>
        <w:t>Počátky kreace n</w:t>
      </w:r>
      <w:r w:rsidR="00A43D7D">
        <w:t xml:space="preserve">ového testu sledujeme v nálezu </w:t>
      </w:r>
      <w:r w:rsidRPr="002B2858">
        <w:rPr>
          <w:i/>
        </w:rPr>
        <w:t xml:space="preserve">Podmínky vyhlášení stávky </w:t>
      </w:r>
      <w:r w:rsidR="001D4D70">
        <w:rPr>
          <w:i/>
        </w:rPr>
        <w:br/>
      </w:r>
      <w:r w:rsidRPr="002B2858">
        <w:rPr>
          <w:i/>
        </w:rPr>
        <w:t>v kolektivním vyjednáván</w:t>
      </w:r>
      <w:r>
        <w:rPr>
          <w:i/>
        </w:rPr>
        <w:t>í</w:t>
      </w:r>
      <w:r>
        <w:rPr>
          <w:rStyle w:val="Znakapoznpodarou"/>
          <w:i/>
        </w:rPr>
        <w:footnoteReference w:id="257"/>
      </w:r>
      <w:r>
        <w:rPr>
          <w:i/>
        </w:rPr>
        <w:t xml:space="preserve"> </w:t>
      </w:r>
      <w:r>
        <w:t xml:space="preserve">v roce 2006, v němž </w:t>
      </w:r>
      <w:r w:rsidR="00B51F82">
        <w:t xml:space="preserve">ÚS ČR </w:t>
      </w:r>
      <w:r>
        <w:t>uvedl, že: „</w:t>
      </w:r>
      <w:r w:rsidR="006B627E">
        <w:t>(</w:t>
      </w:r>
      <w:r>
        <w:t>…</w:t>
      </w:r>
      <w:r w:rsidR="006B627E">
        <w:t>)</w:t>
      </w:r>
      <w:r w:rsidRPr="004E79CB">
        <w:rPr>
          <w:rFonts w:cs="Times New Roman"/>
          <w:i/>
          <w:szCs w:val="24"/>
        </w:rPr>
        <w:t>testem ústavnosti v tomto smyslu projde taková zákonná úprava, u níž lze zjistit sledování nějakého legitimního cíle a která tak činí způsobem, jejž si lze představit jako rozumný prostředek k jeho dosažení, byť nutně nemusí jít o prostředek nejlepší, nejvhodnější, nejúčinnější či nejmoudřejší</w:t>
      </w:r>
      <w:r w:rsidR="006B627E">
        <w:rPr>
          <w:rFonts w:cs="Times New Roman"/>
          <w:i/>
          <w:szCs w:val="24"/>
        </w:rPr>
        <w:t>“</w:t>
      </w:r>
      <w:r w:rsidRPr="004E79CB">
        <w:rPr>
          <w:rStyle w:val="Znakapoznpodarou"/>
          <w:rFonts w:cs="Times New Roman"/>
          <w:i/>
          <w:szCs w:val="24"/>
        </w:rPr>
        <w:footnoteReference w:id="258"/>
      </w:r>
      <w:r w:rsidR="00E45255">
        <w:rPr>
          <w:rFonts w:cs="Times New Roman"/>
          <w:i/>
          <w:szCs w:val="24"/>
        </w:rPr>
        <w:t>.</w:t>
      </w:r>
    </w:p>
    <w:p w:rsidR="007D3650" w:rsidRPr="00E45255" w:rsidRDefault="007D3650" w:rsidP="00CF5813">
      <w:pPr>
        <w:spacing w:line="360" w:lineRule="auto"/>
        <w:ind w:firstLine="708"/>
        <w:contextualSpacing/>
        <w:jc w:val="both"/>
        <w:rPr>
          <w:rFonts w:cs="Times New Roman"/>
          <w:szCs w:val="24"/>
        </w:rPr>
      </w:pPr>
      <w:r>
        <w:rPr>
          <w:rFonts w:cs="Times New Roman"/>
          <w:szCs w:val="24"/>
        </w:rPr>
        <w:t>Dané pojetí testu racionality nepředpokládalo přezkoumání míry omezení ZLPS</w:t>
      </w:r>
      <w:r>
        <w:rPr>
          <w:rStyle w:val="Znakapoznpodarou"/>
          <w:rFonts w:cs="Times New Roman"/>
          <w:szCs w:val="24"/>
        </w:rPr>
        <w:footnoteReference w:id="259"/>
      </w:r>
      <w:r>
        <w:rPr>
          <w:rFonts w:cs="Times New Roman"/>
          <w:szCs w:val="24"/>
        </w:rPr>
        <w:t xml:space="preserve">, čímž by byl prakticky umožněn zásah do nedotknutelného jádra ZLPS chráněného </w:t>
      </w:r>
      <w:r w:rsidR="001D4D70">
        <w:rPr>
          <w:rFonts w:cs="Times New Roman"/>
          <w:szCs w:val="24"/>
        </w:rPr>
        <w:br/>
      </w:r>
      <w:r>
        <w:rPr>
          <w:rFonts w:cs="Times New Roman"/>
          <w:szCs w:val="24"/>
        </w:rPr>
        <w:t xml:space="preserve">čl. 4 odst. 4 </w:t>
      </w:r>
      <w:r w:rsidRPr="006F12B7">
        <w:rPr>
          <w:rFonts w:cs="Times New Roman"/>
          <w:szCs w:val="24"/>
        </w:rPr>
        <w:t>Listiny. Tento nedostat</w:t>
      </w:r>
      <w:r w:rsidR="00A43D7D">
        <w:rPr>
          <w:rFonts w:cs="Times New Roman"/>
          <w:szCs w:val="24"/>
        </w:rPr>
        <w:t xml:space="preserve">ek byl však odstraněn v nálezu </w:t>
      </w:r>
      <w:r w:rsidRPr="006F12B7">
        <w:rPr>
          <w:i/>
          <w:szCs w:val="24"/>
        </w:rPr>
        <w:t xml:space="preserve">Návrh na zrušení části zákona </w:t>
      </w:r>
      <w:r w:rsidRPr="00E45255">
        <w:rPr>
          <w:i/>
          <w:szCs w:val="24"/>
        </w:rPr>
        <w:t>č. 261/2007 Sb.</w:t>
      </w:r>
      <w:r w:rsidRPr="00E45255">
        <w:rPr>
          <w:rStyle w:val="Znakapoznpodarou"/>
          <w:i/>
          <w:szCs w:val="24"/>
        </w:rPr>
        <w:footnoteReference w:id="260"/>
      </w:r>
      <w:r w:rsidRPr="00E45255">
        <w:rPr>
          <w:rFonts w:cs="Times New Roman"/>
          <w:szCs w:val="24"/>
        </w:rPr>
        <w:t>, v němž byla stanovena následující struktura testu:</w:t>
      </w:r>
    </w:p>
    <w:p w:rsidR="007D3650" w:rsidRPr="006F12B7" w:rsidRDefault="007D3650" w:rsidP="00EC55BC">
      <w:pPr>
        <w:pStyle w:val="Odstavecseseznamem"/>
        <w:numPr>
          <w:ilvl w:val="0"/>
          <w:numId w:val="19"/>
        </w:numPr>
        <w:spacing w:line="360" w:lineRule="auto"/>
        <w:jc w:val="both"/>
        <w:rPr>
          <w:i/>
          <w:szCs w:val="24"/>
        </w:rPr>
      </w:pPr>
      <w:r>
        <w:rPr>
          <w:i/>
          <w:szCs w:val="24"/>
        </w:rPr>
        <w:t>„V</w:t>
      </w:r>
      <w:r w:rsidRPr="006F12B7">
        <w:rPr>
          <w:i/>
          <w:szCs w:val="24"/>
        </w:rPr>
        <w:t>ymezení smyslu a podstaty sociálního práva, tedy určitého esenciálního obsahu</w:t>
      </w:r>
      <w:r>
        <w:rPr>
          <w:i/>
          <w:szCs w:val="24"/>
        </w:rPr>
        <w:t>“</w:t>
      </w:r>
      <w:r w:rsidRPr="006F12B7">
        <w:rPr>
          <w:i/>
          <w:szCs w:val="24"/>
        </w:rPr>
        <w:t>.</w:t>
      </w:r>
    </w:p>
    <w:p w:rsidR="007D3650" w:rsidRPr="006F12B7" w:rsidRDefault="007D3650" w:rsidP="00EC55BC">
      <w:pPr>
        <w:pStyle w:val="Odstavecseseznamem"/>
        <w:numPr>
          <w:ilvl w:val="0"/>
          <w:numId w:val="19"/>
        </w:numPr>
        <w:spacing w:line="360" w:lineRule="auto"/>
        <w:jc w:val="both"/>
        <w:rPr>
          <w:i/>
          <w:szCs w:val="24"/>
        </w:rPr>
      </w:pPr>
      <w:r>
        <w:rPr>
          <w:i/>
          <w:szCs w:val="24"/>
        </w:rPr>
        <w:t>„Z</w:t>
      </w:r>
      <w:r w:rsidRPr="006F12B7">
        <w:rPr>
          <w:i/>
          <w:szCs w:val="24"/>
        </w:rPr>
        <w:t xml:space="preserve">hodnocení, zda se zákon nedotýká samotné existence sociálního práva nebo jeho skutečné </w:t>
      </w:r>
      <w:r w:rsidR="00E45255">
        <w:rPr>
          <w:i/>
          <w:szCs w:val="24"/>
        </w:rPr>
        <w:t>realizace (esenciálního obsahu)</w:t>
      </w:r>
      <w:r>
        <w:rPr>
          <w:i/>
          <w:szCs w:val="24"/>
        </w:rPr>
        <w:t>“</w:t>
      </w:r>
      <w:r w:rsidR="00E45255">
        <w:rPr>
          <w:i/>
          <w:szCs w:val="24"/>
        </w:rPr>
        <w:t>.</w:t>
      </w:r>
    </w:p>
    <w:p w:rsidR="007D3650" w:rsidRPr="006F12B7" w:rsidRDefault="007D3650" w:rsidP="00EC55BC">
      <w:pPr>
        <w:pStyle w:val="Odstavecseseznamem"/>
        <w:spacing w:line="360" w:lineRule="auto"/>
        <w:ind w:left="1416"/>
        <w:jc w:val="both"/>
        <w:rPr>
          <w:i/>
          <w:szCs w:val="24"/>
        </w:rPr>
      </w:pPr>
      <w:r w:rsidRPr="006F12B7">
        <w:rPr>
          <w:i/>
          <w:szCs w:val="24"/>
        </w:rPr>
        <w:t>a)</w:t>
      </w:r>
      <w:r w:rsidRPr="006F12B7">
        <w:rPr>
          <w:szCs w:val="24"/>
        </w:rPr>
        <w:t xml:space="preserve"> Pokud bude zjištěn zásah do esenciálního obsahu ZLPS, pak by měl být aplikován test proporcionality, je</w:t>
      </w:r>
      <w:r w:rsidR="00E45255">
        <w:rPr>
          <w:szCs w:val="24"/>
        </w:rPr>
        <w:t>n</w:t>
      </w:r>
      <w:r w:rsidRPr="006F12B7">
        <w:rPr>
          <w:szCs w:val="24"/>
        </w:rPr>
        <w:t>ž by zhodnotil, zda tento zásah je ospravedlnitelný výjimečností aktuální situace.</w:t>
      </w:r>
    </w:p>
    <w:p w:rsidR="007D3650" w:rsidRPr="006F12B7" w:rsidRDefault="007D3650" w:rsidP="00EC55BC">
      <w:pPr>
        <w:pStyle w:val="Odstavecseseznamem"/>
        <w:spacing w:line="360" w:lineRule="auto"/>
        <w:ind w:left="1416"/>
        <w:jc w:val="both"/>
        <w:rPr>
          <w:i/>
          <w:szCs w:val="24"/>
        </w:rPr>
      </w:pPr>
      <w:r w:rsidRPr="006F12B7">
        <w:rPr>
          <w:i/>
          <w:szCs w:val="24"/>
        </w:rPr>
        <w:t>b)</w:t>
      </w:r>
      <w:r w:rsidRPr="006F12B7">
        <w:rPr>
          <w:szCs w:val="24"/>
        </w:rPr>
        <w:t xml:space="preserve"> Pokud se nedotýká es</w:t>
      </w:r>
      <w:r w:rsidR="00A43D7D">
        <w:rPr>
          <w:szCs w:val="24"/>
        </w:rPr>
        <w:t>enciálního jádra ZLPS, pak je dále postupováno dle následujících kritérií.</w:t>
      </w:r>
    </w:p>
    <w:p w:rsidR="007D3650" w:rsidRPr="006F12B7" w:rsidRDefault="007D3650" w:rsidP="00EC55BC">
      <w:pPr>
        <w:pStyle w:val="Odstavecseseznamem"/>
        <w:numPr>
          <w:ilvl w:val="0"/>
          <w:numId w:val="19"/>
        </w:numPr>
        <w:spacing w:line="360" w:lineRule="auto"/>
        <w:jc w:val="both"/>
        <w:rPr>
          <w:i/>
          <w:szCs w:val="24"/>
        </w:rPr>
      </w:pPr>
      <w:r>
        <w:rPr>
          <w:i/>
          <w:szCs w:val="24"/>
        </w:rPr>
        <w:t>„P</w:t>
      </w:r>
      <w:r w:rsidRPr="006F12B7">
        <w:rPr>
          <w:i/>
          <w:szCs w:val="24"/>
        </w:rPr>
        <w:t>osouzení, zda zákonná úprava sleduje legitimní cíl; tedy zda není svévolným zásadním snížením celkového stan</w:t>
      </w:r>
      <w:r w:rsidR="00E45255">
        <w:rPr>
          <w:i/>
          <w:szCs w:val="24"/>
        </w:rPr>
        <w:t>dardu základních práv</w:t>
      </w:r>
      <w:r>
        <w:rPr>
          <w:i/>
          <w:szCs w:val="24"/>
        </w:rPr>
        <w:t>“</w:t>
      </w:r>
      <w:r w:rsidR="00E45255">
        <w:rPr>
          <w:i/>
          <w:szCs w:val="24"/>
        </w:rPr>
        <w:t>.</w:t>
      </w:r>
    </w:p>
    <w:p w:rsidR="007D3650" w:rsidRPr="006F12B7" w:rsidRDefault="007D3650" w:rsidP="00EC55BC">
      <w:pPr>
        <w:pStyle w:val="Odstavecseseznamem"/>
        <w:numPr>
          <w:ilvl w:val="0"/>
          <w:numId w:val="19"/>
        </w:numPr>
        <w:spacing w:line="360" w:lineRule="auto"/>
        <w:jc w:val="both"/>
        <w:rPr>
          <w:i/>
          <w:szCs w:val="24"/>
        </w:rPr>
      </w:pPr>
      <w:r>
        <w:rPr>
          <w:i/>
          <w:szCs w:val="24"/>
        </w:rPr>
        <w:t>„Z</w:t>
      </w:r>
      <w:r w:rsidRPr="006F12B7">
        <w:rPr>
          <w:i/>
          <w:szCs w:val="24"/>
        </w:rPr>
        <w:t>vážení otázky, zda zákonný prostředek použitý k jeho dosažení je rozumný (racionální), byť nikoliv nutně nejlepší, nejvhodnější, nejúčinnější či nejmoudřejší</w:t>
      </w:r>
      <w:r>
        <w:rPr>
          <w:i/>
          <w:szCs w:val="24"/>
        </w:rPr>
        <w:t>“</w:t>
      </w:r>
      <w:r w:rsidR="00E45255">
        <w:rPr>
          <w:i/>
          <w:szCs w:val="24"/>
        </w:rPr>
        <w:t>.</w:t>
      </w:r>
    </w:p>
    <w:p w:rsidR="007D3650" w:rsidRDefault="007D3650" w:rsidP="00CF5813">
      <w:pPr>
        <w:spacing w:line="360" w:lineRule="auto"/>
        <w:ind w:firstLine="708"/>
        <w:contextualSpacing/>
        <w:jc w:val="both"/>
        <w:rPr>
          <w:szCs w:val="24"/>
        </w:rPr>
      </w:pPr>
      <w:r>
        <w:rPr>
          <w:szCs w:val="24"/>
        </w:rPr>
        <w:t xml:space="preserve">První a druhé kritérium si dává velice ambiciózní cíl, a to nalezení základního </w:t>
      </w:r>
      <w:r w:rsidR="001D4D70">
        <w:rPr>
          <w:szCs w:val="24"/>
        </w:rPr>
        <w:br/>
      </w:r>
      <w:r>
        <w:rPr>
          <w:szCs w:val="24"/>
        </w:rPr>
        <w:t>a neomezitelného obsahu sociálního práva. Prakticky zde jde o určení, jaká míra realizace těchto ZLPS zajistí člověku důstojný život. Ovšem takovéto posouzení generalizující postavení všech osob ve společnosti na jednu úroveň může být velice diskutabilní.</w:t>
      </w:r>
    </w:p>
    <w:p w:rsidR="007D3650" w:rsidRDefault="00091787" w:rsidP="00CF5813">
      <w:pPr>
        <w:spacing w:line="360" w:lineRule="auto"/>
        <w:ind w:firstLine="708"/>
        <w:contextualSpacing/>
        <w:jc w:val="both"/>
        <w:rPr>
          <w:szCs w:val="24"/>
        </w:rPr>
      </w:pPr>
      <w:r>
        <w:rPr>
          <w:szCs w:val="24"/>
        </w:rPr>
        <w:t xml:space="preserve">Např. v případech </w:t>
      </w:r>
      <w:r w:rsidR="007D3650">
        <w:rPr>
          <w:szCs w:val="24"/>
        </w:rPr>
        <w:t xml:space="preserve">poskytnutí vzdělání nejde o takový problém, ovšem při stanovení výše existenčního minima musí být brány v úvahu rozdílné životní podmínky v různých </w:t>
      </w:r>
      <w:r w:rsidR="007D3650">
        <w:rPr>
          <w:szCs w:val="24"/>
        </w:rPr>
        <w:lastRenderedPageBreak/>
        <w:t xml:space="preserve">částech republiky. ÚS ČR </w:t>
      </w:r>
      <w:r w:rsidR="007B30E3">
        <w:rPr>
          <w:szCs w:val="24"/>
        </w:rPr>
        <w:t>musí být v tomto kritériu</w:t>
      </w:r>
      <w:r w:rsidR="007D3650">
        <w:rPr>
          <w:szCs w:val="24"/>
        </w:rPr>
        <w:t xml:space="preserve"> velic</w:t>
      </w:r>
      <w:r w:rsidR="00110342">
        <w:rPr>
          <w:szCs w:val="24"/>
        </w:rPr>
        <w:t>e opatrný a posoudit ho s rezervou</w:t>
      </w:r>
      <w:r w:rsidR="007B30E3">
        <w:rPr>
          <w:szCs w:val="24"/>
        </w:rPr>
        <w:t xml:space="preserve"> tak, aby</w:t>
      </w:r>
      <w:r w:rsidR="00A43D7D">
        <w:rPr>
          <w:szCs w:val="24"/>
        </w:rPr>
        <w:t xml:space="preserve"> výsledek týkající se</w:t>
      </w:r>
      <w:r w:rsidR="007D3650">
        <w:rPr>
          <w:szCs w:val="24"/>
        </w:rPr>
        <w:t xml:space="preserve"> ústavnosti normy nevedl k tomu, že </w:t>
      </w:r>
      <w:r w:rsidR="00E45255">
        <w:rPr>
          <w:szCs w:val="24"/>
        </w:rPr>
        <w:t xml:space="preserve">by </w:t>
      </w:r>
      <w:r w:rsidR="007D3650">
        <w:rPr>
          <w:szCs w:val="24"/>
        </w:rPr>
        <w:t>byť i jen určité části obyvatelstva bylo odepřeno právo na důstojný život.</w:t>
      </w:r>
    </w:p>
    <w:p w:rsidR="007D3650" w:rsidRDefault="00A43D7D" w:rsidP="00CF5813">
      <w:pPr>
        <w:spacing w:line="360" w:lineRule="auto"/>
        <w:ind w:firstLine="708"/>
        <w:contextualSpacing/>
        <w:jc w:val="both"/>
        <w:rPr>
          <w:szCs w:val="24"/>
        </w:rPr>
      </w:pPr>
      <w:r>
        <w:rPr>
          <w:szCs w:val="24"/>
        </w:rPr>
        <w:t>Po zhodnocení první dvojice</w:t>
      </w:r>
      <w:r w:rsidR="007D3650">
        <w:rPr>
          <w:szCs w:val="24"/>
        </w:rPr>
        <w:t xml:space="preserve"> kritérií v případě zásahu do esenciálního jádra ZLPS má být použito testu proporcionality v klasickém pojetí. Není však tato cesta zbytečná? Pokud budeme respektovat čl. 4 odst. 4 LZPS, jakože jej respektovat musíme, pak dojdeme k závěru, že jakýkoliv zásah do esenciálního jádra ZLPS je nepřípustný, normu nelze shledat jako souladnou s ústavním pořádkem, a proto test proporcionality musí automaticky deklarovat protiústavnost. Jakákoliv jiná argumentace vede k protiústavnímu závěru.</w:t>
      </w:r>
    </w:p>
    <w:p w:rsidR="007D3650" w:rsidRDefault="007D3650" w:rsidP="00CF5813">
      <w:pPr>
        <w:spacing w:line="360" w:lineRule="auto"/>
        <w:ind w:firstLine="708"/>
        <w:contextualSpacing/>
        <w:jc w:val="both"/>
        <w:rPr>
          <w:szCs w:val="24"/>
        </w:rPr>
      </w:pPr>
      <w:r>
        <w:rPr>
          <w:szCs w:val="24"/>
        </w:rPr>
        <w:t>Zmínění test</w:t>
      </w:r>
      <w:r w:rsidR="00A43D7D">
        <w:rPr>
          <w:szCs w:val="24"/>
        </w:rPr>
        <w:t>u proporciona</w:t>
      </w:r>
      <w:r w:rsidR="00836E77">
        <w:rPr>
          <w:szCs w:val="24"/>
        </w:rPr>
        <w:t xml:space="preserve">lity v rámci </w:t>
      </w:r>
      <w:r w:rsidR="00A43D7D">
        <w:rPr>
          <w:szCs w:val="24"/>
        </w:rPr>
        <w:t>testu</w:t>
      </w:r>
      <w:r w:rsidR="00836E77">
        <w:rPr>
          <w:szCs w:val="24"/>
        </w:rPr>
        <w:t xml:space="preserve"> racionality</w:t>
      </w:r>
      <w:r w:rsidR="00F607A4">
        <w:rPr>
          <w:szCs w:val="24"/>
        </w:rPr>
        <w:t xml:space="preserve"> se jeví</w:t>
      </w:r>
      <w:r>
        <w:rPr>
          <w:szCs w:val="24"/>
        </w:rPr>
        <w:t xml:space="preserve"> jako snaha o deklaraci protiústavnosti prostřednictvím zavedené a transparentní meto</w:t>
      </w:r>
      <w:r w:rsidR="00836E77">
        <w:rPr>
          <w:szCs w:val="24"/>
        </w:rPr>
        <w:t>dy</w:t>
      </w:r>
      <w:r>
        <w:rPr>
          <w:szCs w:val="24"/>
        </w:rPr>
        <w:t>, jelikož učinění stejného závěru na základě testu racionality není natolik pádným argumentem pravděpodobně z hlediska jeho poměrně krátké existence v rozhodovací praxi ÚS ČR.</w:t>
      </w:r>
    </w:p>
    <w:p w:rsidR="007D3650" w:rsidRDefault="00836E77" w:rsidP="00CF5813">
      <w:pPr>
        <w:spacing w:line="360" w:lineRule="auto"/>
        <w:ind w:firstLine="708"/>
        <w:contextualSpacing/>
        <w:jc w:val="both"/>
        <w:rPr>
          <w:szCs w:val="24"/>
        </w:rPr>
      </w:pPr>
      <w:r>
        <w:rPr>
          <w:szCs w:val="24"/>
        </w:rPr>
        <w:t>Pokud však</w:t>
      </w:r>
      <w:r w:rsidR="007D3650">
        <w:rPr>
          <w:szCs w:val="24"/>
        </w:rPr>
        <w:t xml:space="preserve"> ÚS ČR neshledá zásah do esenciálního jádra sociálního práva, </w:t>
      </w:r>
      <w:r w:rsidR="001D4D70">
        <w:rPr>
          <w:szCs w:val="24"/>
        </w:rPr>
        <w:br/>
      </w:r>
      <w:r w:rsidR="007D3650">
        <w:rPr>
          <w:szCs w:val="24"/>
        </w:rPr>
        <w:t>pak v podstatě teprve v tom</w:t>
      </w:r>
      <w:r>
        <w:rPr>
          <w:szCs w:val="24"/>
        </w:rPr>
        <w:t>to</w:t>
      </w:r>
      <w:r w:rsidR="007D3650">
        <w:rPr>
          <w:szCs w:val="24"/>
        </w:rPr>
        <w:t xml:space="preserve"> okamžiku přistupuje k testu racionality. První dvě kritéria můžeme považovat za jaký</w:t>
      </w:r>
      <w:r>
        <w:rPr>
          <w:szCs w:val="24"/>
        </w:rPr>
        <w:t xml:space="preserve">si </w:t>
      </w:r>
      <w:proofErr w:type="spellStart"/>
      <w:r w:rsidRPr="00F607A4">
        <w:rPr>
          <w:i/>
          <w:szCs w:val="24"/>
        </w:rPr>
        <w:t>předtest</w:t>
      </w:r>
      <w:proofErr w:type="spellEnd"/>
      <w:r>
        <w:rPr>
          <w:szCs w:val="24"/>
        </w:rPr>
        <w:t xml:space="preserve"> ukazující nám cestu, kterou se</w:t>
      </w:r>
      <w:r w:rsidR="007D3650">
        <w:rPr>
          <w:szCs w:val="24"/>
        </w:rPr>
        <w:t xml:space="preserve"> z hlediska</w:t>
      </w:r>
      <w:r>
        <w:rPr>
          <w:szCs w:val="24"/>
        </w:rPr>
        <w:t xml:space="preserve"> použití argumentačních metod</w:t>
      </w:r>
      <w:r w:rsidR="007D3650">
        <w:rPr>
          <w:szCs w:val="24"/>
        </w:rPr>
        <w:t xml:space="preserve"> máme nechat vést.</w:t>
      </w:r>
    </w:p>
    <w:p w:rsidR="007D3650" w:rsidRDefault="007D3650" w:rsidP="00CF5813">
      <w:pPr>
        <w:spacing w:line="360" w:lineRule="auto"/>
        <w:ind w:firstLine="708"/>
        <w:contextualSpacing/>
        <w:jc w:val="both"/>
        <w:rPr>
          <w:szCs w:val="24"/>
        </w:rPr>
      </w:pPr>
      <w:r>
        <w:rPr>
          <w:szCs w:val="24"/>
        </w:rPr>
        <w:t>Třetí kritérium se v podstatě shoduje s tes</w:t>
      </w:r>
      <w:r w:rsidR="00836E77">
        <w:rPr>
          <w:szCs w:val="24"/>
        </w:rPr>
        <w:t>tem vhodnosti a čtvrté</w:t>
      </w:r>
      <w:r>
        <w:rPr>
          <w:szCs w:val="24"/>
        </w:rPr>
        <w:t xml:space="preserve"> modif</w:t>
      </w:r>
      <w:r w:rsidR="007B30E3">
        <w:rPr>
          <w:szCs w:val="24"/>
        </w:rPr>
        <w:t>ikuje test potřebnosti. Opět</w:t>
      </w:r>
      <w:r>
        <w:rPr>
          <w:szCs w:val="24"/>
        </w:rPr>
        <w:t xml:space="preserve"> absentuje jakákoliv vážíc</w:t>
      </w:r>
      <w:r w:rsidR="00F607A4">
        <w:rPr>
          <w:szCs w:val="24"/>
        </w:rPr>
        <w:t>í formule, v čemž tkví jistá</w:t>
      </w:r>
      <w:r>
        <w:rPr>
          <w:szCs w:val="24"/>
        </w:rPr>
        <w:t xml:space="preserve"> nedokonalost.</w:t>
      </w:r>
    </w:p>
    <w:p w:rsidR="007D3650" w:rsidRDefault="007D3650" w:rsidP="00CF5813">
      <w:pPr>
        <w:spacing w:line="360" w:lineRule="auto"/>
        <w:ind w:firstLine="708"/>
        <w:contextualSpacing/>
        <w:jc w:val="both"/>
      </w:pPr>
      <w:r>
        <w:rPr>
          <w:szCs w:val="24"/>
        </w:rPr>
        <w:t>Pouze krátká existence testu rac</w:t>
      </w:r>
      <w:r w:rsidR="00836E77">
        <w:rPr>
          <w:szCs w:val="24"/>
        </w:rPr>
        <w:t xml:space="preserve">ionality byla shrnuta v nálezu </w:t>
      </w:r>
      <w:r w:rsidRPr="00A23771">
        <w:rPr>
          <w:i/>
        </w:rPr>
        <w:t xml:space="preserve">Nemocenské dávky </w:t>
      </w:r>
      <w:r w:rsidR="001D4D70">
        <w:rPr>
          <w:i/>
        </w:rPr>
        <w:br/>
      </w:r>
      <w:r w:rsidRPr="00A23771">
        <w:rPr>
          <w:i/>
        </w:rPr>
        <w:t>za první tři dny pracovní neschopnosti</w:t>
      </w:r>
      <w:r>
        <w:rPr>
          <w:rStyle w:val="Znakapoznpodarou"/>
          <w:i/>
        </w:rPr>
        <w:footnoteReference w:id="261"/>
      </w:r>
      <w:r>
        <w:rPr>
          <w:i/>
        </w:rPr>
        <w:t>,</w:t>
      </w:r>
      <w:r>
        <w:t xml:space="preserve"> v němž bylo uvedeno, že problematika sociálních p</w:t>
      </w:r>
      <w:r w:rsidR="00836E77">
        <w:t>ráv je spíše otázkou politickou</w:t>
      </w:r>
      <w:r>
        <w:t xml:space="preserve"> nežli judiciální</w:t>
      </w:r>
      <w:r w:rsidR="00836E77">
        <w:t>,</w:t>
      </w:r>
      <w:r>
        <w:t xml:space="preserve"> a proto by do něj ÚS ČR měl zasahovat pouze v případě naprosto irac</w:t>
      </w:r>
      <w:r w:rsidR="007B30E3">
        <w:t>ionálního omezení ZLPS. Dále</w:t>
      </w:r>
      <w:r>
        <w:t xml:space="preserve"> byl shrnut i samotný test v podobě uvedené výše.</w:t>
      </w:r>
    </w:p>
    <w:p w:rsidR="007D3650" w:rsidRDefault="007D3650" w:rsidP="00CF5813">
      <w:pPr>
        <w:spacing w:line="360" w:lineRule="auto"/>
        <w:ind w:firstLine="708"/>
        <w:contextualSpacing/>
        <w:jc w:val="both"/>
      </w:pPr>
      <w:r>
        <w:t xml:space="preserve">Dalo by se říci, že </w:t>
      </w:r>
      <w:r w:rsidR="00343AB4">
        <w:t>odhadnutí konečného</w:t>
      </w:r>
      <w:r>
        <w:t xml:space="preserve"> závěr</w:t>
      </w:r>
      <w:r w:rsidR="00343AB4">
        <w:t>u</w:t>
      </w:r>
      <w:r>
        <w:t xml:space="preserve"> ÚS ČR před započetím testu raciona</w:t>
      </w:r>
      <w:r w:rsidR="00343AB4">
        <w:t>lity je naprosto nepředvídatelné</w:t>
      </w:r>
      <w:r>
        <w:t>. Například z hlediska problem</w:t>
      </w:r>
      <w:r w:rsidR="00836E77">
        <w:t xml:space="preserve">atiky poplatků </w:t>
      </w:r>
      <w:r w:rsidR="004568A9">
        <w:br/>
      </w:r>
      <w:r w:rsidR="00836E77">
        <w:t>ve zdravotnictví právní úprava testovaná v nálezu</w:t>
      </w:r>
      <w:r>
        <w:t xml:space="preserve"> </w:t>
      </w:r>
      <w:r w:rsidRPr="006F12B7">
        <w:rPr>
          <w:i/>
          <w:szCs w:val="24"/>
        </w:rPr>
        <w:t>Návrh na zrušení části zákona č. 261/2007 Sb.</w:t>
      </w:r>
      <w:r>
        <w:rPr>
          <w:rStyle w:val="Znakapoznpodarou"/>
          <w:i/>
          <w:szCs w:val="24"/>
        </w:rPr>
        <w:footnoteReference w:id="262"/>
      </w:r>
      <w:r w:rsidR="00836E77">
        <w:t xml:space="preserve"> prošla tímto testem a úprava v nálezu </w:t>
      </w:r>
      <w:r w:rsidRPr="00571070">
        <w:rPr>
          <w:i/>
        </w:rPr>
        <w:t>Zdravotnické standardy a nadstandardy, zvýšení poplatku za hospitalizaci a sankční pravomoc zdravotních pojišťoven vůči poskytovatelům zdravotnických služeb</w:t>
      </w:r>
      <w:r>
        <w:rPr>
          <w:rStyle w:val="Znakapoznpodarou"/>
          <w:i/>
        </w:rPr>
        <w:footnoteReference w:id="263"/>
      </w:r>
      <w:r>
        <w:t xml:space="preserve"> byl</w:t>
      </w:r>
      <w:r w:rsidR="00836E77">
        <w:t>a</w:t>
      </w:r>
      <w:r>
        <w:t xml:space="preserve"> shledán</w:t>
      </w:r>
      <w:r w:rsidR="00836E77">
        <w:t>a protiústavní</w:t>
      </w:r>
      <w:r>
        <w:t xml:space="preserve"> z hlediska čtvrtého kritéria testu </w:t>
      </w:r>
      <w:r>
        <w:lastRenderedPageBreak/>
        <w:t xml:space="preserve">racionality, tedy </w:t>
      </w:r>
      <w:r w:rsidR="00B51F82">
        <w:t xml:space="preserve">z důvodu </w:t>
      </w:r>
      <w:r>
        <w:t>nerozumnosti. Ovšem v obou případech se lze přiklonit k názoru, že i opačná řešení v rámci testu racionality by byla souladná s ústavněprávní argumentací.</w:t>
      </w:r>
    </w:p>
    <w:p w:rsidR="007D3650" w:rsidRDefault="007D3650" w:rsidP="00CF5813">
      <w:pPr>
        <w:spacing w:line="360" w:lineRule="auto"/>
        <w:ind w:firstLine="708"/>
        <w:contextualSpacing/>
        <w:jc w:val="both"/>
      </w:pPr>
      <w:r>
        <w:t xml:space="preserve">Na základě zmíněných faktů se nabízí otázka, zdali zde není naprosto popíráno vše, </w:t>
      </w:r>
      <w:r w:rsidR="001D4D70">
        <w:br/>
      </w:r>
      <w:r>
        <w:t xml:space="preserve">co ÚS ČR od kauzy </w:t>
      </w:r>
      <w:r w:rsidRPr="00E95155">
        <w:rPr>
          <w:i/>
        </w:rPr>
        <w:t>AS</w:t>
      </w:r>
      <w:r w:rsidR="00836E77">
        <w:rPr>
          <w:i/>
        </w:rPr>
        <w:t xml:space="preserve"> </w:t>
      </w:r>
      <w:r>
        <w:t>stanovil v souvislosti s principem proporcionality. Prakticky lze užitím testu racionality ospravedlnit jakýkoliv racionální výsledek k dosažení sledovaného cíle, který nezasahuje do esenciálního jádra, což v této oblasti vede k naprostému rozbřednutí principu proporcionality do podoby metody, jejímž prostřednictvím lze argumentaci ohýbat dle aktuální potřeby.</w:t>
      </w:r>
    </w:p>
    <w:p w:rsidR="007D3650" w:rsidRDefault="007D3650" w:rsidP="00CF5813">
      <w:pPr>
        <w:spacing w:line="360" w:lineRule="auto"/>
        <w:ind w:firstLine="708"/>
        <w:contextualSpacing/>
        <w:jc w:val="both"/>
      </w:pPr>
      <w:r>
        <w:t xml:space="preserve">Avšak pokud se použití testu racionality omezí pouze na sociální práva, která jsou specifická zejména z hlediska výrazné pozitivní povinnosti státu, pak se lze smířit </w:t>
      </w:r>
      <w:r w:rsidR="004568A9">
        <w:br/>
      </w:r>
      <w:r>
        <w:t>i s rozdílnou a velice benevolentní strukturou principu proporcionality. K jeho</w:t>
      </w:r>
      <w:r w:rsidR="00F607A4">
        <w:t xml:space="preserve"> užití by však mělo docházet pouze</w:t>
      </w:r>
      <w:r>
        <w:t xml:space="preserve"> v případech výjimečných, kdy opravdu není možné užít klasický </w:t>
      </w:r>
      <w:proofErr w:type="spellStart"/>
      <w:r>
        <w:t>Alexyho</w:t>
      </w:r>
      <w:proofErr w:type="spellEnd"/>
      <w:r>
        <w:t xml:space="preserve"> test</w:t>
      </w:r>
      <w:r w:rsidR="00836E77">
        <w:t>.</w:t>
      </w:r>
    </w:p>
    <w:p w:rsidR="007D3650" w:rsidRDefault="00836E77" w:rsidP="00CF5813">
      <w:pPr>
        <w:spacing w:line="360" w:lineRule="auto"/>
        <w:ind w:firstLine="708"/>
        <w:contextualSpacing/>
        <w:jc w:val="both"/>
        <w:rPr>
          <w:rFonts w:cs="Times New Roman"/>
          <w:i/>
          <w:szCs w:val="24"/>
        </w:rPr>
      </w:pPr>
      <w:r>
        <w:t>K </w:t>
      </w:r>
      <w:r w:rsidR="007D3650">
        <w:t>aplikaci</w:t>
      </w:r>
      <w:r>
        <w:t xml:space="preserve"> testu racionality</w:t>
      </w:r>
      <w:r w:rsidR="007D3650">
        <w:t xml:space="preserve"> by tedy mělo docházet pouze v případě závažných politických otázek, což dokládá i argumentace v nálezu </w:t>
      </w:r>
      <w:r w:rsidR="007D3650" w:rsidRPr="00575DA5">
        <w:rPr>
          <w:i/>
        </w:rPr>
        <w:t xml:space="preserve">Zákon č. 262/2006 Sb., zákoník práce - návrh na zrušení řady </w:t>
      </w:r>
      <w:r w:rsidR="007D3650" w:rsidRPr="009B74D8">
        <w:rPr>
          <w:i/>
        </w:rPr>
        <w:t xml:space="preserve">jeho </w:t>
      </w:r>
      <w:r w:rsidR="007D3650" w:rsidRPr="009B74D8">
        <w:rPr>
          <w:i/>
          <w:szCs w:val="24"/>
        </w:rPr>
        <w:t>ustanovení</w:t>
      </w:r>
      <w:r w:rsidR="007D3650" w:rsidRPr="009B74D8">
        <w:rPr>
          <w:rStyle w:val="Znakapoznpodarou"/>
          <w:i/>
          <w:szCs w:val="24"/>
        </w:rPr>
        <w:footnoteReference w:id="264"/>
      </w:r>
      <w:r w:rsidR="007D3650" w:rsidRPr="009B74D8">
        <w:rPr>
          <w:i/>
          <w:szCs w:val="24"/>
        </w:rPr>
        <w:t>,</w:t>
      </w:r>
      <w:r w:rsidR="007D3650" w:rsidRPr="00575DA5">
        <w:rPr>
          <w:szCs w:val="24"/>
        </w:rPr>
        <w:t xml:space="preserve"> v němž ÚS ČR ospravedlnil upřednostnění testu racionality před testem proporcionality takto: </w:t>
      </w:r>
      <w:r w:rsidR="007D3650" w:rsidRPr="00575DA5">
        <w:rPr>
          <w:i/>
          <w:szCs w:val="24"/>
        </w:rPr>
        <w:t>„Ústavní soud zdůrazňuje elementární zásadu, že</w:t>
      </w:r>
      <w:r w:rsidR="007D3650" w:rsidRPr="00575DA5">
        <w:rPr>
          <w:rFonts w:cs="Times New Roman"/>
          <w:i/>
          <w:szCs w:val="24"/>
        </w:rPr>
        <w:t xml:space="preserve"> nemůže být arbitrem politických sporů o to, zda Česká republika</w:t>
      </w:r>
      <w:r w:rsidR="007D3650" w:rsidRPr="004E79CB">
        <w:rPr>
          <w:rFonts w:cs="Times New Roman"/>
          <w:i/>
          <w:szCs w:val="24"/>
        </w:rPr>
        <w:t xml:space="preserve"> bude mít více liberální </w:t>
      </w:r>
      <w:r w:rsidR="001D4D70">
        <w:rPr>
          <w:rFonts w:cs="Times New Roman"/>
          <w:i/>
          <w:szCs w:val="24"/>
        </w:rPr>
        <w:br/>
      </w:r>
      <w:r w:rsidR="007D3650" w:rsidRPr="004E79CB">
        <w:rPr>
          <w:rFonts w:cs="Times New Roman"/>
          <w:i/>
          <w:szCs w:val="24"/>
        </w:rPr>
        <w:t>či více sociální zákoník práce</w:t>
      </w:r>
      <w:r w:rsidR="007D3650" w:rsidRPr="004E79CB">
        <w:rPr>
          <w:rStyle w:val="Znakapoznpodarou"/>
          <w:rFonts w:cs="Times New Roman"/>
          <w:i/>
          <w:szCs w:val="24"/>
        </w:rPr>
        <w:footnoteReference w:id="265"/>
      </w:r>
      <w:r w:rsidR="007D3650">
        <w:rPr>
          <w:rFonts w:cs="Times New Roman"/>
          <w:i/>
          <w:szCs w:val="24"/>
        </w:rPr>
        <w:t>“</w:t>
      </w:r>
      <w:r w:rsidR="00E45255">
        <w:rPr>
          <w:rFonts w:cs="Times New Roman"/>
          <w:i/>
          <w:szCs w:val="24"/>
        </w:rPr>
        <w:t>.</w:t>
      </w:r>
    </w:p>
    <w:p w:rsidR="007D3650" w:rsidRDefault="007D3650" w:rsidP="00CF5813">
      <w:pPr>
        <w:spacing w:line="360" w:lineRule="auto"/>
        <w:ind w:firstLine="708"/>
        <w:contextualSpacing/>
        <w:jc w:val="both"/>
      </w:pPr>
      <w:r>
        <w:t xml:space="preserve">K přezkumu právní úpravy týkající se sociálních práv došlo též v nálezu </w:t>
      </w:r>
      <w:r w:rsidRPr="00BC2241">
        <w:rPr>
          <w:i/>
        </w:rPr>
        <w:t xml:space="preserve">Návrh </w:t>
      </w:r>
      <w:r w:rsidR="001D4D70">
        <w:rPr>
          <w:i/>
        </w:rPr>
        <w:br/>
      </w:r>
      <w:r w:rsidRPr="00BC2241">
        <w:rPr>
          <w:i/>
        </w:rPr>
        <w:t>na zrušení části zákona č. 261/2007 Sb., o stabilizaci veřejných rozpočtů</w:t>
      </w:r>
      <w:r>
        <w:rPr>
          <w:rStyle w:val="Znakapoznpodarou"/>
          <w:i/>
        </w:rPr>
        <w:footnoteReference w:id="266"/>
      </w:r>
      <w:r w:rsidR="00313BB7">
        <w:rPr>
          <w:i/>
        </w:rPr>
        <w:t>.</w:t>
      </w:r>
      <w:r>
        <w:rPr>
          <w:i/>
        </w:rPr>
        <w:t xml:space="preserve"> </w:t>
      </w:r>
      <w:r>
        <w:t xml:space="preserve">ÚS ČR </w:t>
      </w:r>
      <w:r w:rsidR="001D4D70">
        <w:br/>
      </w:r>
      <w:r>
        <w:t>před samotnou argumentací nastínil, že nově navržená úprava má být posuzován</w:t>
      </w:r>
      <w:r w:rsidR="00E45255">
        <w:t>a</w:t>
      </w:r>
      <w:r>
        <w:t xml:space="preserve"> z hlediska zásahu do jednotli</w:t>
      </w:r>
      <w:r w:rsidR="00836E77">
        <w:t>vých sociálních práv a následného určení, zda</w:t>
      </w:r>
      <w:r>
        <w:t xml:space="preserve"> intenzita dosahuje protiústavní dimenze. Dalo by se předpokládat, že na základě předchozí argumentační praxe v oblasti sociálních práv užije metodu testu racionality či případně proporcionality, </w:t>
      </w:r>
      <w:r w:rsidR="00571993">
        <w:br/>
      </w:r>
      <w:r>
        <w:t xml:space="preserve">ovšem ÚS ČR rozhodl na základě vlastních hodnotových argumentů, jež </w:t>
      </w:r>
      <w:r w:rsidR="00313BB7">
        <w:t>j</w:t>
      </w:r>
      <w:r w:rsidR="00E45255">
        <w:t>sou bližší spíše politickému,</w:t>
      </w:r>
      <w:r>
        <w:t xml:space="preserve"> nežli právnímu posouzení</w:t>
      </w:r>
      <w:r>
        <w:rPr>
          <w:rStyle w:val="Znakapoznpodarou"/>
        </w:rPr>
        <w:footnoteReference w:id="267"/>
      </w:r>
      <w:r>
        <w:t>.</w:t>
      </w:r>
    </w:p>
    <w:p w:rsidR="007D3650" w:rsidRDefault="007D3650" w:rsidP="00CF5813">
      <w:pPr>
        <w:spacing w:line="360" w:lineRule="auto"/>
        <w:ind w:firstLine="708"/>
        <w:contextualSpacing/>
        <w:jc w:val="both"/>
      </w:pPr>
      <w:r>
        <w:t>Tento nález byl silně kritizován odbornou veřejností, ovšem ne toliko za dosažený závěr, ale za odůvodnění, které v podstatě postrádá ústavněprávní posouzení</w:t>
      </w:r>
      <w:r>
        <w:rPr>
          <w:rStyle w:val="Znakapoznpodarou"/>
        </w:rPr>
        <w:footnoteReference w:id="268"/>
      </w:r>
      <w:r>
        <w:t xml:space="preserve">. Naproti tomu </w:t>
      </w:r>
      <w:r>
        <w:lastRenderedPageBreak/>
        <w:t xml:space="preserve">Jan Wintr ve svém článku užívá </w:t>
      </w:r>
      <w:r w:rsidR="00313BB7">
        <w:t xml:space="preserve">čtyřstupňový </w:t>
      </w:r>
      <w:r>
        <w:t>te</w:t>
      </w:r>
      <w:r w:rsidR="00313BB7">
        <w:t>st racionality</w:t>
      </w:r>
      <w:r>
        <w:t xml:space="preserve">, na základě něhož dochází k závěru, že </w:t>
      </w:r>
      <w:r w:rsidR="007B30E3">
        <w:t>ÚS ČR měl dosáhnout  opačného</w:t>
      </w:r>
      <w:r w:rsidR="00313BB7">
        <w:t xml:space="preserve"> výsledku</w:t>
      </w:r>
      <w:r>
        <w:rPr>
          <w:rStyle w:val="Znakapoznpodarou"/>
        </w:rPr>
        <w:footnoteReference w:id="269"/>
      </w:r>
      <w:r>
        <w:t>.</w:t>
      </w:r>
    </w:p>
    <w:p w:rsidR="007D3650" w:rsidRDefault="00313BB7" w:rsidP="00CF5813">
      <w:pPr>
        <w:spacing w:line="360" w:lineRule="auto"/>
        <w:ind w:firstLine="708"/>
        <w:contextualSpacing/>
        <w:jc w:val="both"/>
      </w:pPr>
      <w:r>
        <w:t xml:space="preserve">Celkově při </w:t>
      </w:r>
      <w:r w:rsidR="00F607A4">
        <w:t xml:space="preserve">nahlédnutí </w:t>
      </w:r>
      <w:r>
        <w:t>do výše zmíněných</w:t>
      </w:r>
      <w:r w:rsidR="007D3650">
        <w:t xml:space="preserve"> nálezů</w:t>
      </w:r>
      <w:r w:rsidR="00F607A4">
        <w:t xml:space="preserve"> s obdobnou tématikou</w:t>
      </w:r>
      <w:r>
        <w:t xml:space="preserve"> </w:t>
      </w:r>
      <w:r w:rsidR="00F607A4">
        <w:t>(</w:t>
      </w:r>
      <w:proofErr w:type="spellStart"/>
      <w:r w:rsidRPr="008B4643">
        <w:rPr>
          <w:i/>
        </w:rPr>
        <w:t>Pl</w:t>
      </w:r>
      <w:proofErr w:type="spellEnd"/>
      <w:r w:rsidRPr="008B4643">
        <w:rPr>
          <w:i/>
        </w:rPr>
        <w:t>. ÚS 2/08</w:t>
      </w:r>
      <w:r>
        <w:t xml:space="preserve">  a </w:t>
      </w:r>
      <w:proofErr w:type="spellStart"/>
      <w:r w:rsidRPr="008B4643">
        <w:rPr>
          <w:i/>
        </w:rPr>
        <w:t>Pl</w:t>
      </w:r>
      <w:proofErr w:type="spellEnd"/>
      <w:r w:rsidRPr="008B4643">
        <w:rPr>
          <w:i/>
        </w:rPr>
        <w:t>. ÚS 1/08</w:t>
      </w:r>
      <w:r w:rsidR="00F607A4">
        <w:rPr>
          <w:i/>
        </w:rPr>
        <w:t>)</w:t>
      </w:r>
      <w:r w:rsidR="007D3650">
        <w:t xml:space="preserve">, jež byly vydány v rozmezí </w:t>
      </w:r>
      <w:r w:rsidR="00F607A4">
        <w:t>jednoho měsíce,</w:t>
      </w:r>
      <w:r w:rsidR="007B30E3">
        <w:t xml:space="preserve"> lze říci, že první z nich</w:t>
      </w:r>
      <w:r w:rsidR="007D3650">
        <w:t xml:space="preserve"> konkrétní strukturu testu racionalit</w:t>
      </w:r>
      <w:r w:rsidR="007B30E3">
        <w:t>y neaplikuje vůbec a nález</w:t>
      </w:r>
      <w:r w:rsidR="007D3650">
        <w:t xml:space="preserve"> velmi zkresleně</w:t>
      </w:r>
      <w:r w:rsidR="007D3650">
        <w:rPr>
          <w:rStyle w:val="Znakapoznpodarou"/>
        </w:rPr>
        <w:footnoteReference w:id="270"/>
      </w:r>
      <w:r w:rsidR="007D3650">
        <w:t>.</w:t>
      </w:r>
    </w:p>
    <w:p w:rsidR="007D3650" w:rsidRPr="0003273C" w:rsidRDefault="00313BB7" w:rsidP="00CF5813">
      <w:pPr>
        <w:spacing w:line="360" w:lineRule="auto"/>
        <w:ind w:firstLine="708"/>
        <w:contextualSpacing/>
        <w:jc w:val="both"/>
        <w:rPr>
          <w:i/>
        </w:rPr>
      </w:pPr>
      <w:r>
        <w:t>Na základě výše zmíněného lze</w:t>
      </w:r>
      <w:r w:rsidR="007D3650">
        <w:t xml:space="preserve"> sledovat obdobné důvody kreace nového testu, </w:t>
      </w:r>
      <w:r w:rsidR="001D4D70">
        <w:br/>
      </w:r>
      <w:r w:rsidR="007D3650">
        <w:t xml:space="preserve">jako tomu bylo u testu vyloučení extrémní disproporcionality. ÚS ČR </w:t>
      </w:r>
      <w:r>
        <w:t xml:space="preserve">modifikuje především kritérium potřebnosti, čímž </w:t>
      </w:r>
      <w:r w:rsidR="007D3650">
        <w:t xml:space="preserve">přistupuje k omezení sama sebe za účelem toho, že přílišná tvrdost klasického testu proporcionality by mohla vést k nežádoucímu omezování politické soutěže v podobě blokace politiky vytvářené zákonodárným sborem zvolené ve svobodných volbách, což by v podstatě vedlo k vytvoření </w:t>
      </w:r>
      <w:r w:rsidR="007D3650" w:rsidRPr="00C16C24">
        <w:rPr>
          <w:i/>
        </w:rPr>
        <w:t>třetí zákonodárné komory</w:t>
      </w:r>
      <w:r w:rsidR="007D3650">
        <w:rPr>
          <w:i/>
        </w:rPr>
        <w:t xml:space="preserve"> </w:t>
      </w:r>
      <w:r w:rsidR="007D3650">
        <w:t>narušující výrazně systém brzd a protivah.</w:t>
      </w:r>
    </w:p>
    <w:p w:rsidR="007D3650" w:rsidRDefault="000D12EE" w:rsidP="00EC55BC">
      <w:pPr>
        <w:pStyle w:val="Nadpis3"/>
        <w:spacing w:line="360" w:lineRule="auto"/>
        <w:contextualSpacing/>
        <w:jc w:val="both"/>
      </w:pPr>
      <w:bookmarkStart w:id="80" w:name="_Toc377736221"/>
      <w:r>
        <w:t>Budoucí možnosti modifikace</w:t>
      </w:r>
      <w:r w:rsidR="00B35CBD">
        <w:t xml:space="preserve"> testu</w:t>
      </w:r>
      <w:bookmarkEnd w:id="80"/>
    </w:p>
    <w:p w:rsidR="007D3650" w:rsidRDefault="007D3650" w:rsidP="00CF5813">
      <w:pPr>
        <w:spacing w:line="360" w:lineRule="auto"/>
        <w:ind w:firstLine="708"/>
        <w:contextualSpacing/>
        <w:jc w:val="both"/>
      </w:pPr>
      <w:r>
        <w:t xml:space="preserve">Vytvoření testu racionality v rámci principu proporcionality je důsledkem logické potřeby vyplývající z rozmanitého charakteru ZLPS. Klasický test proporcionality se </w:t>
      </w:r>
      <w:r w:rsidR="001D4D70">
        <w:br/>
      </w:r>
      <w:r>
        <w:t>na poměřování sociálních práv nehodí, jelikož by v nežádoucím rozsahu omezoval zákonodárce při provádění sociální politiky.</w:t>
      </w:r>
    </w:p>
    <w:p w:rsidR="007D3650" w:rsidRPr="000604B0" w:rsidRDefault="007D3650" w:rsidP="00CF5813">
      <w:pPr>
        <w:spacing w:line="360" w:lineRule="auto"/>
        <w:ind w:firstLine="708"/>
        <w:contextualSpacing/>
        <w:jc w:val="both"/>
        <w:rPr>
          <w:szCs w:val="24"/>
        </w:rPr>
      </w:pPr>
      <w:r>
        <w:t xml:space="preserve">Lze tedy sledovat jasnou potřebu aplikovat rozdílný test, ovšem odborná veřejnost poukázala na to, že </w:t>
      </w:r>
      <w:r>
        <w:rPr>
          <w:szCs w:val="24"/>
        </w:rPr>
        <w:t>neurčitost testu racionality a jeh</w:t>
      </w:r>
      <w:r w:rsidR="003C4691">
        <w:rPr>
          <w:szCs w:val="24"/>
        </w:rPr>
        <w:t>o značná benevolence vede ke stavu</w:t>
      </w:r>
      <w:r>
        <w:rPr>
          <w:szCs w:val="24"/>
        </w:rPr>
        <w:t xml:space="preserve">, </w:t>
      </w:r>
      <w:r w:rsidR="001D4D70">
        <w:rPr>
          <w:szCs w:val="24"/>
        </w:rPr>
        <w:br/>
      </w:r>
      <w:r>
        <w:rPr>
          <w:szCs w:val="24"/>
        </w:rPr>
        <w:t>že se ÚS ČR sám ve své argumentaci ztrácí</w:t>
      </w:r>
      <w:r>
        <w:rPr>
          <w:rStyle w:val="Znakapoznpodarou"/>
          <w:szCs w:val="24"/>
        </w:rPr>
        <w:footnoteReference w:id="271"/>
      </w:r>
      <w:r>
        <w:rPr>
          <w:szCs w:val="24"/>
        </w:rPr>
        <w:t>.</w:t>
      </w:r>
    </w:p>
    <w:p w:rsidR="007D3650" w:rsidRDefault="007D3650" w:rsidP="00CF5813">
      <w:pPr>
        <w:spacing w:line="360" w:lineRule="auto"/>
        <w:ind w:firstLine="708"/>
        <w:contextualSpacing/>
        <w:jc w:val="both"/>
      </w:pPr>
      <w:r>
        <w:t>Jeho aplikaci poz</w:t>
      </w:r>
      <w:r w:rsidR="003C4691">
        <w:t>orujeme pouze v období necelých</w:t>
      </w:r>
      <w:r w:rsidR="00845D37">
        <w:t xml:space="preserve"> desíti</w:t>
      </w:r>
      <w:r>
        <w:t xml:space="preserve"> let, v němž nalezneme pouze několik málo nálezů v</w:t>
      </w:r>
      <w:r w:rsidR="007B30E3">
        <w:t>ěnujících se tomuto tématu. Zmíněná</w:t>
      </w:r>
      <w:r>
        <w:t xml:space="preserve"> fakta můžeme jistě považovat </w:t>
      </w:r>
      <w:r w:rsidR="001D4D70">
        <w:br/>
      </w:r>
      <w:r>
        <w:t>za důvod určité neurovnanosti testu, který má některé shodné rysy s klasickým</w:t>
      </w:r>
      <w:r w:rsidR="00845D37">
        <w:t xml:space="preserve"> testem proporcionality. Pokusme se tedy</w:t>
      </w:r>
      <w:r w:rsidR="003C4691">
        <w:t xml:space="preserve"> nalézt </w:t>
      </w:r>
      <w:r>
        <w:t>elegantnější</w:t>
      </w:r>
      <w:r w:rsidR="003C4691">
        <w:t xml:space="preserve"> řešení z hlediska pořadí kroků a</w:t>
      </w:r>
      <w:r>
        <w:t xml:space="preserve"> </w:t>
      </w:r>
      <w:r w:rsidR="00343AB4">
        <w:t>obsahu</w:t>
      </w:r>
      <w:r>
        <w:t xml:space="preserve"> kritérií, </w:t>
      </w:r>
      <w:r w:rsidR="00845D37">
        <w:t>a to tak, aby byl použit test v podobě náležitého přiblížení ke</w:t>
      </w:r>
      <w:r>
        <w:t xml:space="preserve"> klasickému pojetí testu proporcionality, v čemž lze sledovat vyšší míru transparentnosti.</w:t>
      </w:r>
    </w:p>
    <w:p w:rsidR="007D3650" w:rsidRPr="005657C9" w:rsidRDefault="007D3650" w:rsidP="00CF5813">
      <w:pPr>
        <w:spacing w:line="360" w:lineRule="auto"/>
        <w:ind w:firstLine="708"/>
        <w:contextualSpacing/>
        <w:jc w:val="both"/>
        <w:rPr>
          <w:szCs w:val="24"/>
        </w:rPr>
      </w:pPr>
      <w:r w:rsidRPr="005657C9">
        <w:rPr>
          <w:szCs w:val="24"/>
        </w:rPr>
        <w:t>ÚS ČR sám uvedl, že podstatou testu racionality je posouzení právní úpravy z hlediska rozumného vztahu k legitimnímu cíli a vyloučení libovůle zákonodárce</w:t>
      </w:r>
      <w:r>
        <w:rPr>
          <w:rStyle w:val="Znakapoznpodarou"/>
          <w:szCs w:val="24"/>
        </w:rPr>
        <w:footnoteReference w:id="272"/>
      </w:r>
      <w:r w:rsidRPr="005657C9">
        <w:rPr>
          <w:szCs w:val="24"/>
        </w:rPr>
        <w:t>.</w:t>
      </w:r>
      <w:r w:rsidR="0081685D">
        <w:rPr>
          <w:szCs w:val="24"/>
        </w:rPr>
        <w:t xml:space="preserve"> S</w:t>
      </w:r>
      <w:r>
        <w:rPr>
          <w:szCs w:val="24"/>
        </w:rPr>
        <w:t xml:space="preserve">tanovená kritéria se </w:t>
      </w:r>
      <w:r w:rsidR="0081685D">
        <w:rPr>
          <w:szCs w:val="24"/>
        </w:rPr>
        <w:t xml:space="preserve">tedy </w:t>
      </w:r>
      <w:r>
        <w:rPr>
          <w:szCs w:val="24"/>
        </w:rPr>
        <w:t xml:space="preserve">veskrze věnují pouze </w:t>
      </w:r>
      <w:r w:rsidR="007B30E3">
        <w:rPr>
          <w:szCs w:val="24"/>
        </w:rPr>
        <w:t>vztahu prostředku a cíle</w:t>
      </w:r>
      <w:r>
        <w:rPr>
          <w:szCs w:val="24"/>
        </w:rPr>
        <w:t xml:space="preserve"> a ne úplně dostatečně řeší </w:t>
      </w:r>
      <w:r w:rsidR="0081685D">
        <w:rPr>
          <w:szCs w:val="24"/>
        </w:rPr>
        <w:t>požadavek přezkoumání pozitiv a negativ dané úpravy.</w:t>
      </w:r>
    </w:p>
    <w:p w:rsidR="007D3650" w:rsidRDefault="007B30E3" w:rsidP="00EC55BC">
      <w:pPr>
        <w:spacing w:line="360" w:lineRule="auto"/>
        <w:ind w:firstLine="576"/>
        <w:contextualSpacing/>
        <w:jc w:val="both"/>
      </w:pPr>
      <w:r>
        <w:lastRenderedPageBreak/>
        <w:t>Součas</w:t>
      </w:r>
      <w:r w:rsidR="007D3650">
        <w:t>ný test racionality v podobě čtyř kroků by tedy bylo možno modifikovat takto:</w:t>
      </w:r>
    </w:p>
    <w:p w:rsidR="007D3650" w:rsidRDefault="00E45255" w:rsidP="00EC55BC">
      <w:pPr>
        <w:pStyle w:val="Odstavecseseznamem"/>
        <w:numPr>
          <w:ilvl w:val="0"/>
          <w:numId w:val="20"/>
        </w:numPr>
        <w:spacing w:line="360" w:lineRule="auto"/>
        <w:jc w:val="both"/>
      </w:pPr>
      <w:r>
        <w:rPr>
          <w:b/>
        </w:rPr>
        <w:t>Vhodnost</w:t>
      </w:r>
      <w:r w:rsidR="007D3650" w:rsidRPr="0057711A">
        <w:rPr>
          <w:b/>
        </w:rPr>
        <w:t>:</w:t>
      </w:r>
      <w:r w:rsidR="007B30E3">
        <w:t xml:space="preserve"> v součas</w:t>
      </w:r>
      <w:r w:rsidR="007D3650">
        <w:t>né podobě je obsažen</w:t>
      </w:r>
      <w:r w:rsidR="003C4691">
        <w:t>a</w:t>
      </w:r>
      <w:r w:rsidR="007D3650">
        <w:t xml:space="preserve"> v kroku třetím.</w:t>
      </w:r>
    </w:p>
    <w:p w:rsidR="007D3650" w:rsidRDefault="00E45255" w:rsidP="00EC55BC">
      <w:pPr>
        <w:pStyle w:val="Odstavecseseznamem"/>
        <w:numPr>
          <w:ilvl w:val="0"/>
          <w:numId w:val="20"/>
        </w:numPr>
        <w:spacing w:line="360" w:lineRule="auto"/>
        <w:jc w:val="both"/>
      </w:pPr>
      <w:r>
        <w:rPr>
          <w:b/>
        </w:rPr>
        <w:t>P</w:t>
      </w:r>
      <w:r w:rsidR="007D3650" w:rsidRPr="0057711A">
        <w:rPr>
          <w:b/>
        </w:rPr>
        <w:t>otřebnost</w:t>
      </w:r>
      <w:r w:rsidR="003C4691">
        <w:t xml:space="preserve">: v modifikované podobě </w:t>
      </w:r>
      <w:r w:rsidR="007D3650">
        <w:t>přes toto kritérium projde prakticky každý prostředek, jenž není zcela iracionální.</w:t>
      </w:r>
    </w:p>
    <w:p w:rsidR="000E1224" w:rsidRDefault="00E45255" w:rsidP="000E1224">
      <w:pPr>
        <w:pStyle w:val="Odstavecseseznamem"/>
        <w:numPr>
          <w:ilvl w:val="0"/>
          <w:numId w:val="20"/>
        </w:numPr>
        <w:spacing w:line="360" w:lineRule="auto"/>
        <w:contextualSpacing w:val="0"/>
        <w:jc w:val="both"/>
      </w:pPr>
      <w:r>
        <w:rPr>
          <w:b/>
        </w:rPr>
        <w:t>P</w:t>
      </w:r>
      <w:r w:rsidR="007D3650" w:rsidRPr="0057711A">
        <w:rPr>
          <w:b/>
        </w:rPr>
        <w:t>oměřování:</w:t>
      </w:r>
      <w:r w:rsidR="007D3650">
        <w:t xml:space="preserve"> v jeho rámci by byla porovnávána důležitost zásahu prostřednictvím zkoumaného prostředku ve vztahu k omezovanému principu. Fakticky v jaké míře úprava posiluje autonomii jedince a do jaké míry zasahuje do autonomie ostatních</w:t>
      </w:r>
      <w:r w:rsidR="007D3650">
        <w:rPr>
          <w:rStyle w:val="Znakapoznpodarou"/>
        </w:rPr>
        <w:footnoteReference w:id="273"/>
      </w:r>
      <w:r w:rsidR="007D3650">
        <w:t>. Výsledkem by měla být úprava, která respektuje potřebu určité minimál</w:t>
      </w:r>
      <w:r w:rsidR="007B30E3">
        <w:t>ní pomoci nejchudším při součas</w:t>
      </w:r>
      <w:r w:rsidR="007D3650">
        <w:t xml:space="preserve">né nutnosti motivovat společnost </w:t>
      </w:r>
      <w:r w:rsidR="001D4D70">
        <w:br/>
      </w:r>
      <w:r w:rsidR="000E1224">
        <w:t xml:space="preserve">k </w:t>
      </w:r>
      <w:r w:rsidR="007D3650">
        <w:t>aktivitě</w:t>
      </w:r>
      <w:r w:rsidR="007D3650">
        <w:rPr>
          <w:rStyle w:val="Znakapoznpodarou"/>
        </w:rPr>
        <w:footnoteReference w:id="274"/>
      </w:r>
      <w:r w:rsidR="007D3650">
        <w:t>.</w:t>
      </w:r>
    </w:p>
    <w:p w:rsidR="007D3650" w:rsidRDefault="007D3650" w:rsidP="000E1224">
      <w:pPr>
        <w:pStyle w:val="Odstavecseseznamem"/>
        <w:spacing w:line="360" w:lineRule="auto"/>
        <w:ind w:left="936" w:firstLine="480"/>
        <w:contextualSpacing w:val="0"/>
        <w:jc w:val="both"/>
      </w:pPr>
      <w:r>
        <w:t>Konkrétní podoba vážící formule a i samotné vážení je poměrně obtížná otázka z hlediska dané oblasti a snahy ÚS ČR o</w:t>
      </w:r>
      <w:r w:rsidR="003C4691">
        <w:t xml:space="preserve"> sebeomezení. Avšak</w:t>
      </w:r>
      <w:r w:rsidR="008B4643">
        <w:t xml:space="preserve"> mělo by tu být bráno</w:t>
      </w:r>
      <w:r>
        <w:t xml:space="preserve"> v úvahu alespoň posouzení obecné ideje spravedlnosti, v jejímž rámci by bylo testováno, zdali není zasahováno do esenciálního jádra sociálního práva, čí</w:t>
      </w:r>
      <w:r w:rsidR="0081685D">
        <w:t>mž by bylo nahrazeno kritérium první a druhé</w:t>
      </w:r>
      <w:r w:rsidR="007B30E3">
        <w:t xml:space="preserve"> ze součas</w:t>
      </w:r>
      <w:r>
        <w:t>né podoby test</w:t>
      </w:r>
      <w:r w:rsidR="0081685D">
        <w:t>u racionality aplikované ÚS ČR.</w:t>
      </w:r>
    </w:p>
    <w:p w:rsidR="007D3650" w:rsidRDefault="007D3650" w:rsidP="00EC55BC">
      <w:pPr>
        <w:spacing w:line="360" w:lineRule="auto"/>
        <w:contextualSpacing/>
        <w:jc w:val="both"/>
      </w:pPr>
    </w:p>
    <w:p w:rsidR="007D3650" w:rsidRPr="007B3FF3" w:rsidRDefault="007D3650" w:rsidP="00CF5813">
      <w:pPr>
        <w:spacing w:line="360" w:lineRule="auto"/>
        <w:ind w:firstLine="708"/>
        <w:contextualSpacing/>
        <w:jc w:val="both"/>
      </w:pPr>
      <w:r>
        <w:t>Navržené pojetí by tedy přiblížilo</w:t>
      </w:r>
      <w:r w:rsidR="00206BF1">
        <w:t xml:space="preserve"> metodologicky</w:t>
      </w:r>
      <w:r>
        <w:t xml:space="preserve"> test racionality k testu proporc</w:t>
      </w:r>
      <w:r w:rsidR="00206BF1">
        <w:t>ionality</w:t>
      </w:r>
      <w:r>
        <w:t>. Nejvýznamnějším pozitivem tohoto sjednocování by by</w:t>
      </w:r>
      <w:r w:rsidR="003C4691">
        <w:t>la vysoká míra transparentnosti a jasnosti, což by dopomohlo</w:t>
      </w:r>
      <w:r>
        <w:t xml:space="preserve"> k tomu, aby se tyto složité argumentační metody</w:t>
      </w:r>
      <w:r w:rsidR="00206BF1">
        <w:t xml:space="preserve"> staly jasnými</w:t>
      </w:r>
      <w:r>
        <w:t xml:space="preserve"> širokému spektru odb</w:t>
      </w:r>
      <w:r w:rsidR="00343AB4">
        <w:t>orné veřejnosti.</w:t>
      </w:r>
    </w:p>
    <w:p w:rsidR="007D3650" w:rsidRDefault="007D3650" w:rsidP="00EC55BC">
      <w:pPr>
        <w:pStyle w:val="Nadpis2"/>
        <w:spacing w:line="360" w:lineRule="auto"/>
        <w:contextualSpacing/>
        <w:jc w:val="both"/>
      </w:pPr>
      <w:bookmarkStart w:id="81" w:name="_Toc368171597"/>
      <w:bookmarkStart w:id="82" w:name="_Toc377736222"/>
      <w:r>
        <w:t>Dílčí závěr</w:t>
      </w:r>
      <w:bookmarkEnd w:id="81"/>
      <w:bookmarkEnd w:id="82"/>
    </w:p>
    <w:p w:rsidR="007D3650" w:rsidRDefault="007D3650" w:rsidP="00CF5813">
      <w:pPr>
        <w:spacing w:line="360" w:lineRule="auto"/>
        <w:ind w:firstLine="708"/>
        <w:contextualSpacing/>
        <w:jc w:val="both"/>
      </w:pPr>
      <w:r>
        <w:t xml:space="preserve">Potřeba kreace dalších testů v rámci principu proporcionality vyplývá zejména z faktu, </w:t>
      </w:r>
      <w:r w:rsidR="001D4D70">
        <w:br/>
      </w:r>
      <w:r>
        <w:t>že striktní užívání testu proporcionality by vedlo k rozsáhlému zasahování ÚS ČR do sféry zákonodárné moci zvolené na základě politické soutěže. Ta prostřednictvím realizace volebního programu formou zákonodárných</w:t>
      </w:r>
      <w:r w:rsidR="003663B9">
        <w:t xml:space="preserve"> pravomocí v podstatě dostává</w:t>
      </w:r>
      <w:r>
        <w:t xml:space="preserve"> svého slibu </w:t>
      </w:r>
      <w:r w:rsidR="003663B9">
        <w:t xml:space="preserve">vůči </w:t>
      </w:r>
      <w:r w:rsidR="003C4691">
        <w:t>voličům, kteří politické subjekty</w:t>
      </w:r>
      <w:r>
        <w:t xml:space="preserve"> na základě svých hlasů dosadili do patřičných funkcí, a tedy dali svobodnou ruku k tomu, aby byl prosazován veřejný zájem i v míře, která poněkud neproporcionálně zasahuje do jejich ZLPS.</w:t>
      </w:r>
    </w:p>
    <w:p w:rsidR="007D3650" w:rsidRDefault="007D3650" w:rsidP="00CF5813">
      <w:pPr>
        <w:spacing w:line="360" w:lineRule="auto"/>
        <w:ind w:firstLine="708"/>
        <w:contextualSpacing/>
        <w:jc w:val="both"/>
      </w:pPr>
      <w:r>
        <w:lastRenderedPageBreak/>
        <w:t>Dalším důvodem je i fakt, že kriz</w:t>
      </w:r>
      <w:r w:rsidR="007B30E3">
        <w:t>e veřejných financí, vyznačující</w:t>
      </w:r>
      <w:r>
        <w:t xml:space="preserve"> se stálým prohlubováním </w:t>
      </w:r>
      <w:r w:rsidR="00206BF1">
        <w:t>deficitu</w:t>
      </w:r>
      <w:r>
        <w:t xml:space="preserve"> státního rozpočtu, často neumožňuje či umožňuje </w:t>
      </w:r>
      <w:r w:rsidR="003C4691">
        <w:t xml:space="preserve">pouze </w:t>
      </w:r>
      <w:r>
        <w:t>velmi obtížně proporcionálně vyvážit finanční politiku mezi veřejným statkem a ZLPS</w:t>
      </w:r>
      <w:r>
        <w:rPr>
          <w:rStyle w:val="Znakapoznpodarou"/>
        </w:rPr>
        <w:footnoteReference w:id="275"/>
      </w:r>
      <w:r>
        <w:t>.</w:t>
      </w:r>
    </w:p>
    <w:p w:rsidR="007D3650" w:rsidRDefault="007D3650" w:rsidP="00CF5813">
      <w:pPr>
        <w:spacing w:line="360" w:lineRule="auto"/>
        <w:ind w:firstLine="708"/>
        <w:contextualSpacing/>
        <w:jc w:val="both"/>
      </w:pPr>
      <w:r w:rsidRPr="003A55DC">
        <w:rPr>
          <w:szCs w:val="24"/>
        </w:rPr>
        <w:t>V rámci problematiky zákon</w:t>
      </w:r>
      <w:r w:rsidR="00206BF1">
        <w:rPr>
          <w:szCs w:val="24"/>
        </w:rPr>
        <w:t>ů upravujících</w:t>
      </w:r>
      <w:r w:rsidRPr="003A55DC">
        <w:rPr>
          <w:szCs w:val="24"/>
        </w:rPr>
        <w:t xml:space="preserve"> určité otázky (daně, veřejné podpory, regulace hospodářské činnosti, sociální práva) se ÚS</w:t>
      </w:r>
      <w:r w:rsidR="003C4691">
        <w:rPr>
          <w:szCs w:val="24"/>
        </w:rPr>
        <w:t xml:space="preserve"> ČR často vyslovil pro maximální míru</w:t>
      </w:r>
      <w:r w:rsidRPr="003A55DC">
        <w:rPr>
          <w:szCs w:val="24"/>
        </w:rPr>
        <w:t xml:space="preserve"> zdrženlivosti</w:t>
      </w:r>
      <w:r w:rsidRPr="003A55DC">
        <w:rPr>
          <w:rStyle w:val="Znakapoznpodarou"/>
          <w:szCs w:val="24"/>
        </w:rPr>
        <w:footnoteReference w:id="276"/>
      </w:r>
      <w:r w:rsidR="004C28C9">
        <w:rPr>
          <w:szCs w:val="24"/>
        </w:rPr>
        <w:t>. Tím</w:t>
      </w:r>
      <w:r w:rsidRPr="003A55DC">
        <w:rPr>
          <w:szCs w:val="24"/>
        </w:rPr>
        <w:t xml:space="preserve"> tedy díky kreaci nových testů omezuje sám sebe, </w:t>
      </w:r>
      <w:r w:rsidR="001D4D70">
        <w:rPr>
          <w:szCs w:val="24"/>
        </w:rPr>
        <w:br/>
      </w:r>
      <w:r w:rsidRPr="003A55DC">
        <w:rPr>
          <w:szCs w:val="24"/>
        </w:rPr>
        <w:t>při kontrole ústavnosti ruší zákony jen zcela zjevně nepřiměřené a následně dává lidu možnost případnou nespokojenost</w:t>
      </w:r>
      <w:r w:rsidR="000E1084">
        <w:t xml:space="preserve"> s legislativní aktivitou zákonodárné</w:t>
      </w:r>
      <w:r>
        <w:t xml:space="preserve"> moci projevit v násle</w:t>
      </w:r>
      <w:r w:rsidR="004C28C9">
        <w:t>dujících demokratických volbách.</w:t>
      </w:r>
    </w:p>
    <w:p w:rsidR="007D3650" w:rsidRDefault="007D3650" w:rsidP="00CF5813">
      <w:pPr>
        <w:spacing w:line="360" w:lineRule="auto"/>
        <w:ind w:firstLine="708"/>
        <w:contextualSpacing/>
        <w:jc w:val="both"/>
      </w:pPr>
      <w:r>
        <w:t xml:space="preserve"> Pokud by však ÚS ČR nedospěl k tomuto sebeomezen</w:t>
      </w:r>
      <w:r w:rsidR="00206BF1">
        <w:t>í a extenzivně vykládal Ústavu</w:t>
      </w:r>
      <w:r w:rsidR="004C28C9">
        <w:t xml:space="preserve"> ČR</w:t>
      </w:r>
      <w:r w:rsidR="00206BF1">
        <w:t>,</w:t>
      </w:r>
      <w:r>
        <w:t xml:space="preserve"> užíval jednotný test proporcionality při veškeré činnosti kontroly ústavnosti, pak by mohlo dojít a jistě </w:t>
      </w:r>
      <w:r w:rsidR="003C4691">
        <w:t xml:space="preserve">by </w:t>
      </w:r>
      <w:r>
        <w:t xml:space="preserve">i došlo k narušení brzd a protivah v rámci moci zákonodárné, výkonné </w:t>
      </w:r>
      <w:r w:rsidR="001D4D70">
        <w:br/>
      </w:r>
      <w:r>
        <w:t xml:space="preserve">a soudní. Toto uvědomění lze považovat za velmi pozitivní, jelikož požadavek materiálního výkladu pozitivního práva v moderním právním systému dává až nepřiměřený prostor </w:t>
      </w:r>
      <w:r w:rsidR="00571993">
        <w:br/>
      </w:r>
      <w:r>
        <w:t>pro rozmanité soudcovské rozhodování</w:t>
      </w:r>
      <w:r>
        <w:rPr>
          <w:rStyle w:val="Znakapoznpodarou"/>
        </w:rPr>
        <w:footnoteReference w:id="277"/>
      </w:r>
      <w:r>
        <w:t>.</w:t>
      </w:r>
    </w:p>
    <w:p w:rsidR="007D3650" w:rsidRDefault="007D3650" w:rsidP="00CF5813">
      <w:pPr>
        <w:spacing w:line="360" w:lineRule="auto"/>
        <w:ind w:firstLine="708"/>
        <w:contextualSpacing/>
        <w:jc w:val="both"/>
      </w:pPr>
      <w:r>
        <w:t xml:space="preserve">Problém veskrze nelze shledávat v kreaci nových testů, ale </w:t>
      </w:r>
      <w:r w:rsidR="004175A4">
        <w:t xml:space="preserve">spíše </w:t>
      </w:r>
      <w:r>
        <w:t>v poměrně výrazně neurovnané aplikační</w:t>
      </w:r>
      <w:r w:rsidR="004C28C9">
        <w:t xml:space="preserve"> praxi a nevyjasněné metodologii</w:t>
      </w:r>
      <w:r>
        <w:t xml:space="preserve">. Užívání testu racionality a </w:t>
      </w:r>
      <w:r w:rsidR="001D4D70">
        <w:t xml:space="preserve">vyloučení </w:t>
      </w:r>
      <w:r>
        <w:t>extrémní disproporcionality můžeme ozn</w:t>
      </w:r>
      <w:r w:rsidR="004175A4">
        <w:t>ačit za velmi složité, neurčité a</w:t>
      </w:r>
      <w:r>
        <w:t xml:space="preserve"> argumentačně nekonzistentní. Lze vysledovat i argumentační prolínání v jednotlivých nálezech</w:t>
      </w:r>
      <w:r>
        <w:rPr>
          <w:rStyle w:val="Znakapoznpodarou"/>
        </w:rPr>
        <w:footnoteReference w:id="278"/>
      </w:r>
      <w:r>
        <w:t xml:space="preserve">. Příkladem může být tvrzení, že při argumentaci </w:t>
      </w:r>
      <w:r w:rsidR="00206BF1">
        <w:t>byl užit</w:t>
      </w:r>
      <w:r w:rsidR="001D4D70">
        <w:t xml:space="preserve"> jak test</w:t>
      </w:r>
      <w:r>
        <w:t xml:space="preserve"> racionality, tak i argument absence rdousícího efektu. Samozřejmě že problematika sociálních práv a zákonem stanovených poplatků se čas</w:t>
      </w:r>
      <w:r w:rsidR="007B30E3">
        <w:t>to prolíná, ovšem jejich součas</w:t>
      </w:r>
      <w:r>
        <w:t>né užití se zdá</w:t>
      </w:r>
      <w:r w:rsidR="004175A4">
        <w:t xml:space="preserve"> být často poměrně chaotické. Celkově není jasné</w:t>
      </w:r>
      <w:r>
        <w:t>, které kritérium testu racionality rdousící efekt testuje, nejspíše však kritérium posouzení rozumnosti.</w:t>
      </w:r>
    </w:p>
    <w:p w:rsidR="007D3650" w:rsidRDefault="007D3650" w:rsidP="00EC55BC">
      <w:pPr>
        <w:spacing w:line="360" w:lineRule="auto"/>
        <w:ind w:firstLine="708"/>
        <w:contextualSpacing/>
        <w:jc w:val="both"/>
      </w:pPr>
      <w:r>
        <w:t>Závěrem lze říci, že není zcela jasné, kdy ÚS ČR užije test proporcionality, vyloučení extrémní disproporcionality a kdy te</w:t>
      </w:r>
      <w:r w:rsidR="001D4D70">
        <w:t>st racionality. Celkově můžeme aplikační praxi shrnout tím způsobem</w:t>
      </w:r>
      <w:r w:rsidR="004175A4">
        <w:t xml:space="preserve">, že </w:t>
      </w:r>
      <w:r>
        <w:t>v</w:t>
      </w:r>
      <w:r w:rsidR="001D4D70">
        <w:t xml:space="preserve"> ní v </w:t>
      </w:r>
      <w:r>
        <w:t>poslední do</w:t>
      </w:r>
      <w:r w:rsidR="004175A4">
        <w:t>bě panuje</w:t>
      </w:r>
      <w:r w:rsidR="001D4D70">
        <w:t xml:space="preserve"> </w:t>
      </w:r>
      <w:r>
        <w:t>poměrně značný metodologický a argumentační zmatek</w:t>
      </w:r>
      <w:r>
        <w:rPr>
          <w:rStyle w:val="Znakapoznpodarou"/>
        </w:rPr>
        <w:footnoteReference w:id="279"/>
      </w:r>
      <w:r w:rsidR="008B4643">
        <w:t>. Upozornit je třeba důrazně na to, že</w:t>
      </w:r>
      <w:r>
        <w:t xml:space="preserve"> ÚS ČR v jednotlivých nálezech často jen </w:t>
      </w:r>
      <w:r>
        <w:lastRenderedPageBreak/>
        <w:t>reprodukuje právní věty z nálezů předchozích, ovšem jakýmkoliv způsobem neprecizuje dané testy za účelem toho, aby byla jeho argumentace srozumitelná, přehledná, jednotná, transparentní a konzistentní.</w:t>
      </w: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7D3650" w:rsidRDefault="007D3650" w:rsidP="00EC55BC">
      <w:pPr>
        <w:spacing w:line="360" w:lineRule="auto"/>
        <w:contextualSpacing/>
        <w:jc w:val="both"/>
      </w:pPr>
    </w:p>
    <w:p w:rsidR="00206BF1" w:rsidRDefault="00206BF1" w:rsidP="00EC55BC">
      <w:pPr>
        <w:spacing w:line="360" w:lineRule="auto"/>
        <w:contextualSpacing/>
        <w:jc w:val="both"/>
      </w:pPr>
    </w:p>
    <w:p w:rsidR="00206BF1" w:rsidRDefault="00206BF1" w:rsidP="00EC55BC">
      <w:pPr>
        <w:spacing w:line="360" w:lineRule="auto"/>
        <w:contextualSpacing/>
        <w:jc w:val="both"/>
      </w:pPr>
    </w:p>
    <w:p w:rsidR="00206BF1" w:rsidRDefault="00206BF1" w:rsidP="00EC55BC">
      <w:pPr>
        <w:spacing w:line="360" w:lineRule="auto"/>
        <w:contextualSpacing/>
        <w:jc w:val="both"/>
      </w:pPr>
    </w:p>
    <w:p w:rsidR="007D3650" w:rsidRDefault="007D3650"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734519" w:rsidRDefault="00734519" w:rsidP="00EC55BC">
      <w:pPr>
        <w:spacing w:line="360" w:lineRule="auto"/>
        <w:contextualSpacing/>
        <w:jc w:val="both"/>
      </w:pPr>
    </w:p>
    <w:p w:rsidR="000E1224" w:rsidRDefault="000E1224" w:rsidP="00EC55BC">
      <w:pPr>
        <w:spacing w:line="360" w:lineRule="auto"/>
        <w:contextualSpacing/>
        <w:jc w:val="both"/>
      </w:pPr>
    </w:p>
    <w:p w:rsidR="007D3650" w:rsidRDefault="00A5315B" w:rsidP="00EC55BC">
      <w:pPr>
        <w:pStyle w:val="Nadpis1"/>
        <w:spacing w:line="360" w:lineRule="auto"/>
        <w:contextualSpacing/>
        <w:jc w:val="both"/>
      </w:pPr>
      <w:bookmarkStart w:id="83" w:name="_Toc368171598"/>
      <w:bookmarkStart w:id="84" w:name="_Toc377736223"/>
      <w:r>
        <w:lastRenderedPageBreak/>
        <w:t>Vliv judikatury</w:t>
      </w:r>
      <w:r w:rsidR="007D3650">
        <w:t xml:space="preserve"> Ú</w:t>
      </w:r>
      <w:r>
        <w:t>stavního soudu ČR na argumentační</w:t>
      </w:r>
      <w:r w:rsidR="007D3650">
        <w:t xml:space="preserve"> </w:t>
      </w:r>
      <w:r w:rsidR="0023399E">
        <w:t xml:space="preserve">praxi </w:t>
      </w:r>
      <w:r w:rsidR="007D3650">
        <w:t>obecných soudů a správních orgánů</w:t>
      </w:r>
      <w:bookmarkEnd w:id="83"/>
      <w:bookmarkEnd w:id="84"/>
    </w:p>
    <w:p w:rsidR="007D3650" w:rsidRDefault="007D3650" w:rsidP="00CF5813">
      <w:pPr>
        <w:spacing w:line="360" w:lineRule="auto"/>
        <w:ind w:firstLine="708"/>
        <w:contextualSpacing/>
        <w:jc w:val="both"/>
      </w:pPr>
      <w:r>
        <w:t>Na základě kapitoly 1.3 můžeme říci, že aplikace principu proporcionality není pouze povinností ÚS ČR, ale i všech orgánů veřejné moci, jež maj</w:t>
      </w:r>
      <w:r w:rsidR="00390812">
        <w:t>í rozhodovací pravomoc. ÚS ČR by jim měl</w:t>
      </w:r>
      <w:r>
        <w:t xml:space="preserve"> svými nálezy poskytnout návod, jakým způsobem a v jaké struktuře </w:t>
      </w:r>
      <w:r w:rsidR="00594C3E">
        <w:t>princip proporcionality</w:t>
      </w:r>
      <w:r>
        <w:t xml:space="preserve"> aplikovat.</w:t>
      </w:r>
    </w:p>
    <w:p w:rsidR="007D3650" w:rsidRDefault="007D3650" w:rsidP="00CF5813">
      <w:pPr>
        <w:spacing w:line="360" w:lineRule="auto"/>
        <w:ind w:firstLine="708"/>
        <w:contextualSpacing/>
        <w:jc w:val="both"/>
      </w:pPr>
      <w:r>
        <w:t xml:space="preserve">V ideálním právním světě by obecné soudy a správní orgány měly užívat metodologii </w:t>
      </w:r>
      <w:r w:rsidR="00C00A09">
        <w:br/>
      </w:r>
      <w:r>
        <w:t xml:space="preserve">a argumentaci ÚS ČR tak, aby kauza nemusela dopadnout </w:t>
      </w:r>
      <w:r w:rsidR="00972176">
        <w:t>až k nejvyšší instanci, kde je často</w:t>
      </w:r>
      <w:r>
        <w:t xml:space="preserve"> následně řešení těchto orgánů shozeno ze stolu. To je ovšem představa poněkud utopická.</w:t>
      </w:r>
    </w:p>
    <w:p w:rsidR="007D3650" w:rsidRDefault="00390812" w:rsidP="00CF5813">
      <w:pPr>
        <w:spacing w:line="360" w:lineRule="auto"/>
        <w:ind w:firstLine="708"/>
        <w:contextualSpacing/>
        <w:jc w:val="both"/>
      </w:pPr>
      <w:r>
        <w:t>Položme si tedy otázku, zda</w:t>
      </w:r>
      <w:r w:rsidR="007D3650">
        <w:t xml:space="preserve"> můžeme spravedlivě požadovat, aby orgány </w:t>
      </w:r>
      <w:proofErr w:type="spellStart"/>
      <w:r w:rsidR="007D3650">
        <w:t>podústavní</w:t>
      </w:r>
      <w:proofErr w:type="spellEnd"/>
      <w:r w:rsidR="007D3650">
        <w:t xml:space="preserve"> veřejné moci vystihly jasně podstatu poměřování principů a komplexně aplikovaly princip proporcionality ve strukt</w:t>
      </w:r>
      <w:r w:rsidR="00B92A58">
        <w:t>uře stanovené ÚS ČR.</w:t>
      </w:r>
      <w:r>
        <w:t xml:space="preserve"> Máme jim vytýkat případnou nedostatečnou metodologii a zároveň tedy i neuspokojivě podloženou argumentaci</w:t>
      </w:r>
      <w:r w:rsidR="007D3650">
        <w:t>? Mají na to vůbec potřebnou kvalifikaci a prostor?</w:t>
      </w:r>
    </w:p>
    <w:p w:rsidR="007D3650" w:rsidRDefault="007D3650" w:rsidP="00CF5813">
      <w:pPr>
        <w:spacing w:line="360" w:lineRule="auto"/>
        <w:ind w:firstLine="708"/>
        <w:contextualSpacing/>
        <w:jc w:val="both"/>
      </w:pPr>
      <w:r>
        <w:t xml:space="preserve">Z realistického právního pohledu bychom měli dojít k poněkud tolerantnímu závěru, </w:t>
      </w:r>
      <w:r w:rsidR="00C00A09">
        <w:br/>
      </w:r>
      <w:r>
        <w:t xml:space="preserve">že příliš těžké břemeno ve smyslu požadavku brilantní aplikace na ně nelze nakládat, </w:t>
      </w:r>
      <w:r w:rsidR="00C00A09">
        <w:br/>
      </w:r>
      <w:r>
        <w:t>to je</w:t>
      </w:r>
      <w:r w:rsidR="00B92A58">
        <w:t xml:space="preserve"> ale</w:t>
      </w:r>
      <w:r>
        <w:t xml:space="preserve"> neoprošťuje od povinnosti se o to alespoň pokusit.</w:t>
      </w:r>
    </w:p>
    <w:p w:rsidR="007D3650" w:rsidRDefault="007D3650" w:rsidP="00CF5813">
      <w:pPr>
        <w:spacing w:line="360" w:lineRule="auto"/>
        <w:ind w:firstLine="708"/>
        <w:contextualSpacing/>
        <w:jc w:val="both"/>
      </w:pPr>
      <w:r>
        <w:t xml:space="preserve">Z daného pohledu lze použít jednoduchou paralelu přirovnávající soudní soustavu k procesu vybrušování diamantů, kdy výsledkem jednoho je nález ÚS ČR, druhého </w:t>
      </w:r>
      <w:r w:rsidR="00C44308">
        <w:br/>
      </w:r>
      <w:r w:rsidR="0066127D">
        <w:t>pak dokonale opracovaný</w:t>
      </w:r>
      <w:r>
        <w:t xml:space="preserve"> nerost. Obecné soudy a správní orgány na nejnižší úrovni lze v tomto ohledu přirovnat ke sběračům diamantů, kteří v neprostupném terénu získávají </w:t>
      </w:r>
      <w:r w:rsidR="00C44308">
        <w:br/>
      </w:r>
      <w:r>
        <w:t xml:space="preserve">za užití značných obtíží </w:t>
      </w:r>
      <w:r w:rsidR="00390812">
        <w:t>neopracovaný nerost. Zápolí</w:t>
      </w:r>
      <w:r>
        <w:t xml:space="preserve"> </w:t>
      </w:r>
      <w:r w:rsidR="00390812">
        <w:t xml:space="preserve">se </w:t>
      </w:r>
      <w:r>
        <w:t>všemi skutečnostmi s kauzou související, se složitým dokazováním, bojují s n</w:t>
      </w:r>
      <w:r w:rsidR="007B30E3">
        <w:t>evyzpytatelným lidským faktorem</w:t>
      </w:r>
      <w:r>
        <w:t xml:space="preserve"> atd. Ovšem až postupným procesem očišťování a vybrušování lze získat samotný přehled </w:t>
      </w:r>
      <w:r w:rsidR="00C44308">
        <w:br/>
      </w:r>
      <w:r>
        <w:t>o podstatě věci, a to často až na základě opravných prostředků.</w:t>
      </w:r>
    </w:p>
    <w:p w:rsidR="007D3650" w:rsidRDefault="007D3650" w:rsidP="00CF5813">
      <w:pPr>
        <w:spacing w:line="360" w:lineRule="auto"/>
        <w:ind w:firstLine="708"/>
        <w:contextualSpacing/>
        <w:jc w:val="both"/>
      </w:pPr>
      <w:r>
        <w:t>ÚS ČR v tomto ohledu můžeme spatřovat jako brusiče, který nezatěžován předch</w:t>
      </w:r>
      <w:r w:rsidR="00390812">
        <w:t>ozími potížemi spojenými</w:t>
      </w:r>
      <w:r>
        <w:t xml:space="preserve"> s rozhodo</w:t>
      </w:r>
      <w:r w:rsidR="007B30E3">
        <w:t>váním na nižších stupních</w:t>
      </w:r>
      <w:r>
        <w:t xml:space="preserve"> může bez výraznějších překážek posuzovat samou podstatu problému a zvažovat nejvyšší hodnoty. Cílem této činnosti by měl</w:t>
      </w:r>
      <w:r w:rsidR="00390812">
        <w:t xml:space="preserve"> být dokonale vybroušený nález ukazující na to</w:t>
      </w:r>
      <w:r>
        <w:t>, jakým způsobem má být daný problém řešen, čímž by měl jít příkladem orgánům ostatním.</w:t>
      </w:r>
    </w:p>
    <w:p w:rsidR="007D3650" w:rsidRPr="00B90ABE" w:rsidRDefault="007D3650" w:rsidP="00CF5813">
      <w:pPr>
        <w:spacing w:line="360" w:lineRule="auto"/>
        <w:ind w:firstLine="708"/>
        <w:contextualSpacing/>
        <w:jc w:val="both"/>
      </w:pPr>
      <w:r>
        <w:t xml:space="preserve">Stejně jako nelze spravedlivě požadovat po sběrači diamantů jejich vybrušování, </w:t>
      </w:r>
      <w:r w:rsidR="004568A9">
        <w:br/>
      </w:r>
      <w:r>
        <w:t>tak ani po obecných soudech a správních orgánech nem</w:t>
      </w:r>
      <w:r w:rsidR="00C00A09">
        <w:t>ůžeme v každém případě očekávat</w:t>
      </w:r>
      <w:r>
        <w:t xml:space="preserve"> řešení veškeré problematiky v celé její šíři a ze všech pohledů. Vždyť opravné prostředky </w:t>
      </w:r>
      <w:r w:rsidR="004568A9">
        <w:br/>
      </w:r>
      <w:r>
        <w:lastRenderedPageBreak/>
        <w:t xml:space="preserve">tu máme </w:t>
      </w:r>
      <w:r w:rsidR="00C00A09">
        <w:t>nejen k</w:t>
      </w:r>
      <w:r>
        <w:t xml:space="preserve"> odstraňování závažných procesních pochybení, ale jistě též k celkovému zdokonalování rozhodovací praxe v celém právním prostředí.</w:t>
      </w:r>
    </w:p>
    <w:p w:rsidR="007D3650" w:rsidRDefault="007D3650" w:rsidP="00CF5813">
      <w:pPr>
        <w:spacing w:line="360" w:lineRule="auto"/>
        <w:ind w:firstLine="708"/>
        <w:contextualSpacing/>
        <w:jc w:val="both"/>
      </w:pPr>
      <w:r w:rsidRPr="00925080">
        <w:t>ÚS ČR</w:t>
      </w:r>
      <w:r>
        <w:t xml:space="preserve"> </w:t>
      </w:r>
      <w:r w:rsidRPr="00925080">
        <w:t>povinnost aplikace principu proporcionality stanovil v jednom ze svých nálezů, kdy zmínil, že</w:t>
      </w:r>
      <w:r>
        <w:rPr>
          <w:i/>
        </w:rPr>
        <w:t xml:space="preserve"> „</w:t>
      </w:r>
      <w:r w:rsidR="00560271" w:rsidRPr="00B92A58">
        <w:t>(</w:t>
      </w:r>
      <w:r w:rsidRPr="00B92A58">
        <w:t>…</w:t>
      </w:r>
      <w:r w:rsidR="00560271" w:rsidRPr="00B92A58">
        <w:t>)</w:t>
      </w:r>
      <w:r>
        <w:rPr>
          <w:i/>
        </w:rPr>
        <w:t>p</w:t>
      </w:r>
      <w:r w:rsidRPr="00B90ABE">
        <w:rPr>
          <w:i/>
        </w:rPr>
        <w:t>ovinnost respektovat princip proporcionality se nevztahuje pouze na zákonodárce, ale též na orgány veřejné moci při rozhodovací činnosti</w:t>
      </w:r>
      <w:r>
        <w:rPr>
          <w:rStyle w:val="Znakapoznpodarou"/>
          <w:i/>
        </w:rPr>
        <w:footnoteReference w:id="280"/>
      </w:r>
      <w:r w:rsidR="00E550A9">
        <w:rPr>
          <w:i/>
        </w:rPr>
        <w:t>“</w:t>
      </w:r>
      <w:r w:rsidRPr="00B90ABE">
        <w:rPr>
          <w:i/>
        </w:rPr>
        <w:t>.</w:t>
      </w:r>
      <w:r>
        <w:rPr>
          <w:i/>
        </w:rPr>
        <w:t xml:space="preserve"> </w:t>
      </w:r>
      <w:r>
        <w:t xml:space="preserve">ÚS ČR, </w:t>
      </w:r>
      <w:r w:rsidR="00B24E74">
        <w:br/>
      </w:r>
      <w:r>
        <w:t>stejně jako obecné soudy a správní orgány</w:t>
      </w:r>
      <w:r w:rsidR="00972176">
        <w:t>, má</w:t>
      </w:r>
      <w:r>
        <w:t xml:space="preserve"> povinnost aplikovat tento princip ve všech případech, kdy dochází ke kolizi principů </w:t>
      </w:r>
      <w:r w:rsidR="00B92A58">
        <w:t>v podobě ZLPS a veřejných zájmů. O</w:t>
      </w:r>
      <w:r>
        <w:t xml:space="preserve">dlišná praxe by </w:t>
      </w:r>
      <w:r w:rsidR="00C00A09">
        <w:t>mohla vést</w:t>
      </w:r>
      <w:r>
        <w:t xml:space="preserve"> k rozhodnutí v podstatě protiústavnímu.</w:t>
      </w:r>
    </w:p>
    <w:p w:rsidR="008E1422" w:rsidRDefault="008E1422" w:rsidP="00CF5813">
      <w:pPr>
        <w:spacing w:line="360" w:lineRule="auto"/>
        <w:ind w:firstLine="708"/>
        <w:contextualSpacing/>
        <w:jc w:val="both"/>
      </w:pPr>
      <w:r>
        <w:t xml:space="preserve">Povinností by měla být též aplikace konkrétních struktur proporcionality judikované </w:t>
      </w:r>
      <w:r w:rsidR="00C00A09">
        <w:br/>
      </w:r>
      <w:r w:rsidR="00560271">
        <w:t>ÚS ČR, jelikož ta se zdá jako</w:t>
      </w:r>
      <w:r>
        <w:t xml:space="preserve"> </w:t>
      </w:r>
      <w:r w:rsidR="00560271">
        <w:t>záruka</w:t>
      </w:r>
      <w:r>
        <w:t xml:space="preserve"> co možná nejspravedlivějšího rozhodnutí. Pokud by tomu tak nebylo, pak by opačný postup mohl vést k vytvoření subjektivního pojímání </w:t>
      </w:r>
      <w:r w:rsidR="00972176">
        <w:t xml:space="preserve">principu </w:t>
      </w:r>
      <w:r>
        <w:t>pro</w:t>
      </w:r>
      <w:r w:rsidR="00C00A09">
        <w:t>porcionality, což opět směřuje</w:t>
      </w:r>
      <w:r>
        <w:t xml:space="preserve"> k nebezpečné míře diskrece prostřednictvím konkrétního soudce.</w:t>
      </w:r>
    </w:p>
    <w:p w:rsidR="007D3650" w:rsidRDefault="007D3650" w:rsidP="00CF5813">
      <w:pPr>
        <w:spacing w:line="360" w:lineRule="auto"/>
        <w:ind w:firstLine="708"/>
        <w:contextualSpacing/>
        <w:jc w:val="both"/>
      </w:pPr>
      <w:r>
        <w:t xml:space="preserve">Otázkou tedy zůstává, zdali je praxe aplikace proporcionality z metodologického hlediska na </w:t>
      </w:r>
      <w:proofErr w:type="spellStart"/>
      <w:r>
        <w:t>podústavní</w:t>
      </w:r>
      <w:proofErr w:type="spellEnd"/>
      <w:r>
        <w:t xml:space="preserve"> </w:t>
      </w:r>
      <w:r w:rsidR="00E550A9">
        <w:t>úrovni uspokojivá a zda je prováděna</w:t>
      </w:r>
      <w:r>
        <w:t xml:space="preserve"> v podobě testů stanovených </w:t>
      </w:r>
      <w:r w:rsidR="004568A9">
        <w:br/>
      </w:r>
      <w:r>
        <w:t>ÚS ČR. Na dané otázky se pokusíme nalézt odpov</w:t>
      </w:r>
      <w:r w:rsidR="00E550A9">
        <w:t>ěď následovně</w:t>
      </w:r>
      <w:r>
        <w:t>.</w:t>
      </w:r>
    </w:p>
    <w:p w:rsidR="007D3650" w:rsidRDefault="007D3650" w:rsidP="00EC55BC">
      <w:pPr>
        <w:pStyle w:val="Nadpis2"/>
        <w:spacing w:line="360" w:lineRule="auto"/>
        <w:contextualSpacing/>
        <w:jc w:val="both"/>
      </w:pPr>
      <w:bookmarkStart w:id="85" w:name="_Toc368171599"/>
      <w:bookmarkStart w:id="86" w:name="_Toc377736224"/>
      <w:r>
        <w:t>Rozhodovací činnost obecných soudů</w:t>
      </w:r>
      <w:bookmarkEnd w:id="85"/>
      <w:bookmarkEnd w:id="86"/>
    </w:p>
    <w:p w:rsidR="007D3650" w:rsidRDefault="007D3650" w:rsidP="00CF5813">
      <w:pPr>
        <w:spacing w:line="360" w:lineRule="auto"/>
        <w:ind w:firstLine="708"/>
        <w:contextualSpacing/>
        <w:jc w:val="both"/>
      </w:pPr>
      <w:r>
        <w:t>Základním nedostatkem demokratické éry z hlediska kolize ZLPS tuzemského soudnictví bylo zejména to, že obecné soudy si často neuvědomily ústavní rovinu požadavku jedné strany a přiklonil</w:t>
      </w:r>
      <w:r w:rsidR="008E1422">
        <w:t>y</w:t>
      </w:r>
      <w:r>
        <w:t xml:space="preserve"> se ke straně druhé, kde ústavní rovina rozpoznána byla</w:t>
      </w:r>
      <w:r>
        <w:rPr>
          <w:rStyle w:val="Znakapoznpodarou"/>
        </w:rPr>
        <w:footnoteReference w:id="281"/>
      </w:r>
      <w:r>
        <w:t>.</w:t>
      </w:r>
    </w:p>
    <w:p w:rsidR="007D3650" w:rsidRDefault="007D3650" w:rsidP="00CF5813">
      <w:pPr>
        <w:spacing w:line="360" w:lineRule="auto"/>
        <w:ind w:firstLine="708"/>
        <w:contextualSpacing/>
        <w:jc w:val="both"/>
      </w:pPr>
      <w:r>
        <w:t xml:space="preserve">To si uvědomil i ÚS ČR, a proto nezřídka kdy ve své argumentaci upozorňoval na to, aby při užívání zákonných ustanovení </w:t>
      </w:r>
      <w:r w:rsidR="00560271">
        <w:t>měl soudce</w:t>
      </w:r>
      <w:r>
        <w:t xml:space="preserve"> na paměti j</w:t>
      </w:r>
      <w:r w:rsidR="008E1422">
        <w:t>ejich ústavní dimenzi projevující se</w:t>
      </w:r>
      <w:r>
        <w:t xml:space="preserve"> v podobě poměřování obou ústavních práv. Soudci si tedy musí jasně uvědomit prozařování  ZLPS celým právním řádem</w:t>
      </w:r>
      <w:r>
        <w:rPr>
          <w:rStyle w:val="Znakapoznpodarou"/>
        </w:rPr>
        <w:footnoteReference w:id="282"/>
      </w:r>
      <w:r>
        <w:t xml:space="preserve">. Povinností obecných soudů je pak dále </w:t>
      </w:r>
      <w:r w:rsidR="004568A9">
        <w:br/>
      </w:r>
      <w:r>
        <w:t>i rozpoznání případné nedostatečnosti právní úpravy a následně její výklad ústavně konformním způsobem</w:t>
      </w:r>
      <w:r w:rsidR="008E1422">
        <w:t xml:space="preserve"> ochraňujícím</w:t>
      </w:r>
      <w:r>
        <w:t xml:space="preserve"> ZLPS v ústavním rámci</w:t>
      </w:r>
      <w:r>
        <w:rPr>
          <w:rStyle w:val="Znakapoznpodarou"/>
        </w:rPr>
        <w:footnoteReference w:id="283"/>
      </w:r>
      <w:r>
        <w:t>. Zákla</w:t>
      </w:r>
      <w:r w:rsidR="008E1422">
        <w:t>dem praktického užívání</w:t>
      </w:r>
      <w:r>
        <w:t xml:space="preserve"> proporcionality je tedy uvědomění si ústavní dimenze konkrétních norem a jejich aplikace ve smyslu účelu zákona.</w:t>
      </w:r>
    </w:p>
    <w:p w:rsidR="007D3650" w:rsidRDefault="00286D01" w:rsidP="00CF5813">
      <w:pPr>
        <w:spacing w:line="360" w:lineRule="auto"/>
        <w:ind w:firstLine="708"/>
        <w:contextualSpacing/>
        <w:jc w:val="both"/>
      </w:pPr>
      <w:r>
        <w:lastRenderedPageBreak/>
        <w:t>Tento</w:t>
      </w:r>
      <w:r w:rsidR="007D3650">
        <w:t xml:space="preserve"> n</w:t>
      </w:r>
      <w:r w:rsidR="00D72CB7">
        <w:t>edo</w:t>
      </w:r>
      <w:r>
        <w:t>statek se objevuje</w:t>
      </w:r>
      <w:r w:rsidR="00D72CB7">
        <w:t xml:space="preserve"> zejména z</w:t>
      </w:r>
      <w:r>
        <w:t> důvodu</w:t>
      </w:r>
      <w:r w:rsidR="007D3650">
        <w:t xml:space="preserve"> krátkého demokratického vývoje naší společnosti. Personální aparát celé soudní soustavy nebylo možno vyměnit ze dne na den novými soudci nezatíženými starým režimem, jež brilantně aplikují Listinu. Pak tedy muselo </w:t>
      </w:r>
      <w:r w:rsidR="008E1422">
        <w:t xml:space="preserve">logicky </w:t>
      </w:r>
      <w:r w:rsidR="007D3650">
        <w:t>přijít období přechodné, v němž se ZLPS postupně stávala automatickou součástí právního řádu, nikoliv cizorodou složkou. Lze se ztotožnit se závěrem, že počet rozhodnutí obecných soudů nerozpoznávající</w:t>
      </w:r>
      <w:r w:rsidR="00D72CB7">
        <w:t>ch</w:t>
      </w:r>
      <w:r w:rsidR="007D3650">
        <w:t xml:space="preserve"> úst</w:t>
      </w:r>
      <w:r w:rsidR="00560271">
        <w:t>avní dimenzi je dnes daleko menší</w:t>
      </w:r>
      <w:r w:rsidR="007D3650">
        <w:t xml:space="preserve">, </w:t>
      </w:r>
      <w:r w:rsidR="00B24E74">
        <w:br/>
      </w:r>
      <w:r w:rsidR="007D3650">
        <w:t>nežli např. na přelomu tisíciletí, a to na základě postupného vývoje a zdokonalování soudní praxe.</w:t>
      </w:r>
    </w:p>
    <w:p w:rsidR="007D3650" w:rsidRDefault="007D3650" w:rsidP="00CF5813">
      <w:pPr>
        <w:spacing w:line="360" w:lineRule="auto"/>
        <w:ind w:firstLine="708"/>
        <w:contextualSpacing/>
        <w:jc w:val="both"/>
      </w:pPr>
      <w:r>
        <w:t xml:space="preserve">Další otázkou je, zdali obecné soudy užívají princip proporcionality v podobě testů judikovaných ÚS ČR. Po namátkovém prozkoumání několika rozhodnutí musíme dojít k závěru, že argumentace užitá na úrovni </w:t>
      </w:r>
      <w:proofErr w:type="spellStart"/>
      <w:r>
        <w:t>podústavního</w:t>
      </w:r>
      <w:proofErr w:type="spellEnd"/>
      <w:r>
        <w:t xml:space="preserve"> rozhodování jistě není metodologicky příliš uspokojivá, ovšem</w:t>
      </w:r>
      <w:r w:rsidR="00286D01">
        <w:t xml:space="preserve"> ani</w:t>
      </w:r>
      <w:r>
        <w:t xml:space="preserve"> automaticky špatná.</w:t>
      </w:r>
    </w:p>
    <w:p w:rsidR="007D3650" w:rsidRDefault="007D3650" w:rsidP="00CF5813">
      <w:pPr>
        <w:spacing w:line="360" w:lineRule="auto"/>
        <w:ind w:firstLine="708"/>
        <w:contextualSpacing/>
        <w:jc w:val="both"/>
      </w:pPr>
      <w:r>
        <w:t>Ukázkovým příkladem může být jedno z rozhodnutí Městského soudu v Praze z poslední doby</w:t>
      </w:r>
      <w:r>
        <w:rPr>
          <w:rStyle w:val="Znakapoznpodarou"/>
        </w:rPr>
        <w:footnoteReference w:id="284"/>
      </w:r>
      <w:r>
        <w:t>. Soud zde deklaroval přednost práva na soukromí před právem na ochranu vlastnictví na základě pádných argumentů, avšak bez explicitního odkázání na test proporcionality, i když jeho nedeklarovanou přítomnost můžeme průběžně v </w:t>
      </w:r>
      <w:r w:rsidR="00560271">
        <w:t>rozhodnutí nacházet. V podstatě rozhodl</w:t>
      </w:r>
      <w:r w:rsidR="00766670">
        <w:t xml:space="preserve"> na základě kritéria</w:t>
      </w:r>
      <w:r>
        <w:t xml:space="preserve"> potřebnosti, k</w:t>
      </w:r>
      <w:r w:rsidR="008E1422">
        <w:t>dy</w:t>
      </w:r>
      <w:r w:rsidR="00560271">
        <w:t>ž uvedl</w:t>
      </w:r>
      <w:r>
        <w:t xml:space="preserve">, </w:t>
      </w:r>
      <w:r w:rsidR="004E0E13">
        <w:br/>
      </w:r>
      <w:r>
        <w:t xml:space="preserve">že ochrany vlastnického práva bylo možno dosáhnout i prostředkem méně zasahujícím </w:t>
      </w:r>
      <w:r w:rsidR="004E0E13">
        <w:br/>
      </w:r>
      <w:r>
        <w:t>do práva na soukromí.</w:t>
      </w:r>
    </w:p>
    <w:p w:rsidR="007D3650" w:rsidRDefault="007D3650" w:rsidP="00CF5813">
      <w:pPr>
        <w:spacing w:line="360" w:lineRule="auto"/>
        <w:ind w:firstLine="708"/>
        <w:contextualSpacing/>
        <w:jc w:val="both"/>
      </w:pPr>
      <w:r>
        <w:t xml:space="preserve">Ovšem </w:t>
      </w:r>
      <w:proofErr w:type="spellStart"/>
      <w:r>
        <w:t>neaplikace</w:t>
      </w:r>
      <w:proofErr w:type="spellEnd"/>
      <w:r>
        <w:t xml:space="preserve"> vede i k výrazně nekvalitním rozhodnutím. Příkladem můž</w:t>
      </w:r>
      <w:r w:rsidR="00FA5F8E">
        <w:t>e být rozhodnutí O</w:t>
      </w:r>
      <w:r w:rsidR="00D72CB7">
        <w:t>kresního soudu</w:t>
      </w:r>
      <w:r>
        <w:t xml:space="preserve"> v Jablonci</w:t>
      </w:r>
      <w:r>
        <w:rPr>
          <w:rStyle w:val="Znakapoznpodarou"/>
        </w:rPr>
        <w:footnoteReference w:id="285"/>
      </w:r>
      <w:r w:rsidR="008E1422">
        <w:t xml:space="preserve">. Ten </w:t>
      </w:r>
      <w:r w:rsidR="004A0716">
        <w:t>deklaroval neexistenci pojmu přiměřenosti exekuce</w:t>
      </w:r>
      <w:r w:rsidR="00D72CB7">
        <w:t xml:space="preserve"> v</w:t>
      </w:r>
      <w:r w:rsidR="004A0716">
        <w:t xml:space="preserve"> e</w:t>
      </w:r>
      <w:r>
        <w:t>xekuční</w:t>
      </w:r>
      <w:r w:rsidR="004A0716">
        <w:t>m</w:t>
      </w:r>
      <w:r>
        <w:t xml:space="preserve"> řád</w:t>
      </w:r>
      <w:r w:rsidR="004A0716">
        <w:t>u</w:t>
      </w:r>
      <w:r>
        <w:t>, proto pokud má stěžovatel pocit, že do jeho vlastnického práva je zasahováno v nepřiměřené výši, p</w:t>
      </w:r>
      <w:r w:rsidR="00F418A9">
        <w:t>ak to není důvodem pro zastavení</w:t>
      </w:r>
      <w:r>
        <w:t xml:space="preserve"> exekuce. Zde opět došlo k neuvědomění </w:t>
      </w:r>
      <w:r w:rsidR="00766670">
        <w:t xml:space="preserve">si </w:t>
      </w:r>
      <w:r>
        <w:t>ústavní dimenze ZLPS z pozice obecného soudu.</w:t>
      </w:r>
    </w:p>
    <w:p w:rsidR="007D3650" w:rsidRDefault="007D3650" w:rsidP="00CF5813">
      <w:pPr>
        <w:spacing w:line="360" w:lineRule="auto"/>
        <w:ind w:firstLine="708"/>
        <w:contextualSpacing/>
        <w:jc w:val="both"/>
      </w:pPr>
      <w:r>
        <w:t xml:space="preserve">ÚS ČR se k tomuto vyjádřil následovně: </w:t>
      </w:r>
      <w:r w:rsidRPr="004E79CB">
        <w:rPr>
          <w:rFonts w:eastAsia="Times New Roman" w:cs="Times New Roman"/>
          <w:i/>
          <w:szCs w:val="24"/>
          <w:lang w:eastAsia="cs-CZ"/>
        </w:rPr>
        <w:t xml:space="preserve">„S takovým názorem se Ústavní soud neztotožňuje, neboť dle čl. 4 Ústavy ČR je ústavní povinností obecných soudů poskytovat ochranu základním právům a svobodám jednotlivců a s ohledem na princip právního státu, </w:t>
      </w:r>
      <w:r>
        <w:rPr>
          <w:rFonts w:eastAsia="Times New Roman" w:cs="Times New Roman"/>
          <w:i/>
          <w:szCs w:val="24"/>
          <w:lang w:eastAsia="cs-CZ"/>
        </w:rPr>
        <w:br/>
      </w:r>
      <w:r w:rsidRPr="004E79CB">
        <w:rPr>
          <w:rFonts w:eastAsia="Times New Roman" w:cs="Times New Roman"/>
          <w:i/>
          <w:szCs w:val="24"/>
          <w:lang w:eastAsia="cs-CZ"/>
        </w:rPr>
        <w:t>z něhož plyne i princip proporcionality, který velí omezovat, je-li to třeba, základní práva jen v nezbytném rozsahu</w:t>
      </w:r>
      <w:r w:rsidRPr="004E79CB">
        <w:rPr>
          <w:rStyle w:val="Znakapoznpodarou"/>
          <w:rFonts w:eastAsia="Times New Roman" w:cs="Times New Roman"/>
          <w:i/>
          <w:szCs w:val="24"/>
          <w:lang w:eastAsia="cs-CZ"/>
        </w:rPr>
        <w:footnoteReference w:id="286"/>
      </w:r>
      <w:r>
        <w:rPr>
          <w:rFonts w:eastAsia="Times New Roman" w:cs="Times New Roman"/>
          <w:i/>
          <w:szCs w:val="24"/>
          <w:lang w:eastAsia="cs-CZ"/>
        </w:rPr>
        <w:t>“.</w:t>
      </w:r>
    </w:p>
    <w:p w:rsidR="007D3650" w:rsidRDefault="00560271" w:rsidP="00CF5813">
      <w:pPr>
        <w:spacing w:line="360" w:lineRule="auto"/>
        <w:ind w:firstLine="708"/>
        <w:contextualSpacing/>
        <w:jc w:val="both"/>
      </w:pPr>
      <w:r>
        <w:lastRenderedPageBreak/>
        <w:t>Ne příliš častou aplikaci</w:t>
      </w:r>
      <w:r w:rsidR="007D3650">
        <w:t xml:space="preserve"> konkrétní struktury testu proporcionality lze označit </w:t>
      </w:r>
      <w:r w:rsidR="004568A9">
        <w:br/>
      </w:r>
      <w:r w:rsidR="007D3650">
        <w:t>za logický jev. Justice je v současnosti stále ještě přetížena</w:t>
      </w:r>
      <w:r w:rsidR="007D3650">
        <w:rPr>
          <w:rStyle w:val="Znakapoznpodarou"/>
        </w:rPr>
        <w:footnoteReference w:id="287"/>
      </w:r>
      <w:r w:rsidR="007D3650">
        <w:t xml:space="preserve"> a na detailní metodologii </w:t>
      </w:r>
      <w:r w:rsidR="00C00A09">
        <w:t xml:space="preserve">pak </w:t>
      </w:r>
      <w:r w:rsidR="007D3650">
        <w:t>není čas. Soudy proto rozhodují na základě právního citu a smyslu pro spravedlnost. Z toho vyplývá, že často rozhodují sice metodologicky nesprávně, ovšem patřičně sledují spravedlnost, což jistě naplňuje stěžejní cíl soudní soustavy.</w:t>
      </w:r>
    </w:p>
    <w:p w:rsidR="007D3650" w:rsidRDefault="007D3650" w:rsidP="00EC55BC">
      <w:pPr>
        <w:spacing w:line="360" w:lineRule="auto"/>
        <w:ind w:firstLine="576"/>
        <w:contextualSpacing/>
        <w:jc w:val="both"/>
      </w:pPr>
      <w:r>
        <w:t xml:space="preserve"> </w:t>
      </w:r>
      <w:r w:rsidR="00CF5813">
        <w:tab/>
      </w:r>
      <w:r>
        <w:t xml:space="preserve">Velmi zajímavé je sledování argumentace v kauze, jejímž vyústěním byl nález </w:t>
      </w:r>
      <w:r w:rsidRPr="0025057B">
        <w:rPr>
          <w:i/>
        </w:rPr>
        <w:t>Právo vlastnit majetek a povinnost vlastníka pozemní komunikace chránit vlastníky sousedících nemovitostí před hlukem z této komunikace</w:t>
      </w:r>
      <w:r w:rsidRPr="0025057B">
        <w:rPr>
          <w:rStyle w:val="Znakapoznpodarou"/>
          <w:i/>
        </w:rPr>
        <w:footnoteReference w:id="288"/>
      </w:r>
      <w:r>
        <w:rPr>
          <w:i/>
        </w:rPr>
        <w:t>.</w:t>
      </w:r>
      <w:r w:rsidR="00F418A9">
        <w:t xml:space="preserve"> Byl v něm</w:t>
      </w:r>
      <w:r>
        <w:t xml:space="preserve"> řešen střet vlastnických práv z hlediska vypouštění imisí na základě § 127 odst. 1 OZ</w:t>
      </w:r>
      <w:r>
        <w:rPr>
          <w:rStyle w:val="Znakapoznpodarou"/>
        </w:rPr>
        <w:footnoteReference w:id="289"/>
      </w:r>
      <w:r>
        <w:t>v rozsahu překračujícím hranice povolené právním předpisem. NS ČR zde bez aplikace testu proporcionality upřednostnil práva imisemi obtěžovaných vlastníků</w:t>
      </w:r>
      <w:r>
        <w:rPr>
          <w:rStyle w:val="Znakapoznpodarou"/>
        </w:rPr>
        <w:footnoteReference w:id="290"/>
      </w:r>
      <w:r>
        <w:t xml:space="preserve">. Ovšem na základě ústavní stížnosti ÚS ČR </w:t>
      </w:r>
      <w:r w:rsidR="004568A9">
        <w:br/>
      </w:r>
      <w:r>
        <w:t>bez přesvědčivé argu</w:t>
      </w:r>
      <w:r w:rsidR="00F418A9">
        <w:t>mentace s pouhým zmíněním (avšak</w:t>
      </w:r>
      <w:r>
        <w:t xml:space="preserve"> nerozvedením</w:t>
      </w:r>
      <w:r w:rsidR="00F418A9">
        <w:t>)</w:t>
      </w:r>
      <w:r>
        <w:t xml:space="preserve"> </w:t>
      </w:r>
      <w:r w:rsidR="00313C19">
        <w:t xml:space="preserve">principu </w:t>
      </w:r>
      <w:r>
        <w:t>proporcionality upřednostnil výkon vlastnického práva tvořitele imisí.</w:t>
      </w:r>
    </w:p>
    <w:p w:rsidR="007D3650" w:rsidRDefault="007D3650" w:rsidP="00CF5813">
      <w:pPr>
        <w:spacing w:line="360" w:lineRule="auto"/>
        <w:ind w:firstLine="708"/>
        <w:contextualSpacing/>
        <w:jc w:val="both"/>
      </w:pPr>
      <w:r>
        <w:t>Daný postup ÚS ČR znamenal obrat v ustálené rozhodovací praxi soudů i z hlediska názorů publikovaných v odborné literatuře</w:t>
      </w:r>
      <w:r>
        <w:rPr>
          <w:rStyle w:val="Znakapoznpodarou"/>
        </w:rPr>
        <w:footnoteReference w:id="291"/>
      </w:r>
      <w:r>
        <w:t xml:space="preserve">. NS ČR tedy rozhodl na základě citu </w:t>
      </w:r>
      <w:r w:rsidR="00766670">
        <w:br/>
      </w:r>
      <w:r>
        <w:t xml:space="preserve">pro spravedlnost, ač bez výslovně určené metody, ovšem ÚS ČR nepřesvědčivou argumentací přisvědčil právo straně, která podle ustálené praxe v právu nebyla. Z pohledu stran, </w:t>
      </w:r>
      <w:r w:rsidR="004E0E13">
        <w:br/>
      </w:r>
      <w:r>
        <w:t>jichž se týká ústavní stížnost, si lz</w:t>
      </w:r>
      <w:r w:rsidR="00560271">
        <w:t>e položit otázku, zdali</w:t>
      </w:r>
      <w:r>
        <w:t xml:space="preserve"> rozhodnutí není výsledkem lobbingu z pozice moci, jelikož vítěznou stranou bylo v této kauze hlavní město Praha.</w:t>
      </w:r>
    </w:p>
    <w:p w:rsidR="007D3650" w:rsidRDefault="007D3650" w:rsidP="00CF5813">
      <w:pPr>
        <w:spacing w:line="360" w:lineRule="auto"/>
        <w:ind w:firstLine="708"/>
        <w:contextualSpacing/>
        <w:jc w:val="both"/>
      </w:pPr>
      <w:r>
        <w:t xml:space="preserve">Pokud bychom na daný spor užili </w:t>
      </w:r>
      <w:proofErr w:type="spellStart"/>
      <w:r>
        <w:t>Alexyho</w:t>
      </w:r>
      <w:proofErr w:type="spellEnd"/>
      <w:r>
        <w:t xml:space="preserve"> test, pak užitý prostředek jistě projde </w:t>
      </w:r>
      <w:r w:rsidR="00571993">
        <w:br/>
      </w:r>
      <w:r>
        <w:t>přes první dvě kritéria, ovšem při kritériu poměřování dojdeme k závěru, že na umožnění realizace prostředku, který je zdrojem imisí</w:t>
      </w:r>
      <w:r w:rsidR="00C00A09">
        <w:t>,</w:t>
      </w:r>
      <w:r>
        <w:t xml:space="preserve"> je </w:t>
      </w:r>
      <w:r w:rsidRPr="004568A9">
        <w:rPr>
          <w:i/>
          <w:u w:val="single"/>
        </w:rPr>
        <w:t>vážný</w:t>
      </w:r>
      <w:r>
        <w:t xml:space="preserve"> zájem</w:t>
      </w:r>
      <w:r w:rsidR="004227DB">
        <w:t>. N</w:t>
      </w:r>
      <w:r>
        <w:t xml:space="preserve">a druhé straně zásah </w:t>
      </w:r>
      <w:r w:rsidR="00571993">
        <w:br/>
      </w:r>
      <w:r>
        <w:t>do vlastnického práva osob zasažených imisemi je v</w:t>
      </w:r>
      <w:r w:rsidR="004227DB">
        <w:t> </w:t>
      </w:r>
      <w:r>
        <w:t>mí</w:t>
      </w:r>
      <w:r w:rsidR="004227DB">
        <w:t>ře překračující</w:t>
      </w:r>
      <w:r>
        <w:t xml:space="preserve"> stanovené limity v právním předpise, proto můžeme omezení označit automaticky </w:t>
      </w:r>
      <w:r w:rsidR="004227DB">
        <w:t xml:space="preserve">též </w:t>
      </w:r>
      <w:r>
        <w:t xml:space="preserve">za </w:t>
      </w:r>
      <w:r w:rsidRPr="004568A9">
        <w:rPr>
          <w:i/>
          <w:u w:val="single"/>
        </w:rPr>
        <w:t>vážné</w:t>
      </w:r>
      <w:r>
        <w:t>.</w:t>
      </w:r>
    </w:p>
    <w:p w:rsidR="007D3650" w:rsidRDefault="007D3650" w:rsidP="00CF5813">
      <w:pPr>
        <w:spacing w:line="360" w:lineRule="auto"/>
        <w:ind w:firstLine="708"/>
        <w:contextualSpacing/>
        <w:jc w:val="both"/>
      </w:pPr>
      <w:r>
        <w:t>Pokud se tedy podíváme zpět do ka</w:t>
      </w:r>
      <w:r w:rsidR="00766670">
        <w:t>pitoly 2</w:t>
      </w:r>
      <w:r>
        <w:t xml:space="preserve">.1, pak zjistíme, že </w:t>
      </w:r>
      <w:r w:rsidR="00313C19">
        <w:t xml:space="preserve">pokud </w:t>
      </w:r>
      <w:r>
        <w:t xml:space="preserve">při poměřování dojdeme ke vztahu </w:t>
      </w:r>
      <w:r w:rsidRPr="004568A9">
        <w:rPr>
          <w:i/>
          <w:u w:val="single"/>
        </w:rPr>
        <w:t>vážný – vážný</w:t>
      </w:r>
      <w:r w:rsidR="00313C19">
        <w:t>,</w:t>
      </w:r>
      <w:r>
        <w:t xml:space="preserve"> znamená</w:t>
      </w:r>
      <w:r w:rsidR="00313C19">
        <w:t xml:space="preserve"> to</w:t>
      </w:r>
      <w:r>
        <w:t>, že užitý prostředek je neproporcionální</w:t>
      </w:r>
      <w:r w:rsidR="00313C19">
        <w:t>,</w:t>
      </w:r>
      <w:r>
        <w:t xml:space="preserve"> </w:t>
      </w:r>
      <w:r w:rsidR="00571993">
        <w:br/>
      </w:r>
      <w:r>
        <w:t>a tudíž nepřípustný. To nás opět vede k závěru, že rozhodnutí NS ČR bylo spravedlivější nežli nález ÚS ČR, s čímž se lze pouze těžko vyrovnat.</w:t>
      </w:r>
    </w:p>
    <w:p w:rsidR="007D3650" w:rsidRPr="00480E39" w:rsidRDefault="007D3650" w:rsidP="00CF5813">
      <w:pPr>
        <w:spacing w:line="360" w:lineRule="auto"/>
        <w:ind w:firstLine="708"/>
        <w:contextualSpacing/>
        <w:jc w:val="both"/>
      </w:pPr>
      <w:r>
        <w:lastRenderedPageBreak/>
        <w:t xml:space="preserve">Výše zmíněná rozhodnutí nám mají osvětlit to, že nesprávná aplikace </w:t>
      </w:r>
      <w:r w:rsidR="00766670">
        <w:t xml:space="preserve">principu </w:t>
      </w:r>
      <w:r>
        <w:t xml:space="preserve">proporcionality směřuje k nedostatečné ochraně ZLPS a veřejných statků, což nevede </w:t>
      </w:r>
      <w:r w:rsidR="00766670">
        <w:br/>
      </w:r>
      <w:r>
        <w:t>ke sledované</w:t>
      </w:r>
      <w:r w:rsidR="00313C19">
        <w:t>mu cíli soudní soustavy, kterým</w:t>
      </w:r>
      <w:r>
        <w:t xml:space="preserve"> je</w:t>
      </w:r>
      <w:r w:rsidR="00313C19">
        <w:t xml:space="preserve"> především</w:t>
      </w:r>
      <w:r>
        <w:t xml:space="preserve"> nalezení a nastolení spravedlnosti.</w:t>
      </w:r>
      <w:r w:rsidRPr="00B15BFF">
        <w:t xml:space="preserve"> </w:t>
      </w:r>
      <w:r w:rsidR="00C12D00">
        <w:t>Závěrem lze říci, že mnohé</w:t>
      </w:r>
      <w:r>
        <w:t xml:space="preserve"> by mohlo být jasně a transparentně vyřešeno, pokud by se test proporcionality zautomatizoval v</w:t>
      </w:r>
      <w:r w:rsidR="004227DB">
        <w:t> rozhodovací praxi ÚS ČR</w:t>
      </w:r>
      <w:r w:rsidR="00C12D00">
        <w:t xml:space="preserve"> a na základě toho pak na úrovních nižších</w:t>
      </w:r>
      <w:r w:rsidR="00313C19">
        <w:t>. J</w:t>
      </w:r>
      <w:r>
        <w:t>eho užitím by často d</w:t>
      </w:r>
      <w:r w:rsidR="00F418A9">
        <w:t>ošlo k daleko přesvědčivějšímu</w:t>
      </w:r>
      <w:r>
        <w:t xml:space="preserve"> závěru.</w:t>
      </w:r>
    </w:p>
    <w:p w:rsidR="007D3650" w:rsidRDefault="007D3650" w:rsidP="00EC55BC">
      <w:pPr>
        <w:pStyle w:val="Nadpis2"/>
        <w:spacing w:line="360" w:lineRule="auto"/>
        <w:contextualSpacing/>
        <w:jc w:val="both"/>
      </w:pPr>
      <w:bookmarkStart w:id="87" w:name="_Toc368171600"/>
      <w:bookmarkStart w:id="88" w:name="_Toc377736225"/>
      <w:r>
        <w:t>Princip proporcionality ve správním právu</w:t>
      </w:r>
      <w:bookmarkEnd w:id="87"/>
      <w:bookmarkEnd w:id="88"/>
      <w:r>
        <w:t xml:space="preserve"> </w:t>
      </w:r>
    </w:p>
    <w:p w:rsidR="007D3650" w:rsidRDefault="007D3650" w:rsidP="00CF5813">
      <w:pPr>
        <w:spacing w:line="360" w:lineRule="auto"/>
        <w:ind w:firstLine="708"/>
        <w:contextualSpacing/>
        <w:jc w:val="both"/>
      </w:pPr>
      <w:r>
        <w:t>Činnost správního orgánu</w:t>
      </w:r>
      <w:r>
        <w:rPr>
          <w:rStyle w:val="Znakapoznpodarou"/>
        </w:rPr>
        <w:footnoteReference w:id="292"/>
      </w:r>
      <w:r>
        <w:t xml:space="preserve"> spočívá zejména ve výkonu veřejné správy, </w:t>
      </w:r>
      <w:r w:rsidR="004568A9">
        <w:br/>
      </w:r>
      <w:r>
        <w:t>jejímž hlavním úkolem je řízení společnosti ve veřejném zájmu vedoucímu k hospodářskému růstu, rozvoji území a ke všeobecnému blahu obyvatelstva.</w:t>
      </w:r>
    </w:p>
    <w:p w:rsidR="007D3650" w:rsidRDefault="007D3650" w:rsidP="00CF5813">
      <w:pPr>
        <w:spacing w:line="360" w:lineRule="auto"/>
        <w:ind w:firstLine="708"/>
        <w:contextualSpacing/>
        <w:jc w:val="both"/>
      </w:pPr>
      <w:r>
        <w:t>Za účelem plnění daných úkolů byla těmto orgánům dána široká rozhodovací pravomoc v podobě rozmanitých veřejnoprávních aktů. V této oblasti může dojít ke kolizi ZLPS stejně tak jako před soudy obecný</w:t>
      </w:r>
      <w:r w:rsidR="00F418A9">
        <w:t xml:space="preserve">mi a úkolem správního orgánu je též </w:t>
      </w:r>
      <w:r>
        <w:t xml:space="preserve">i dosažení spravedlnosti. Právě k tomu je především určen nástroj v podobě </w:t>
      </w:r>
      <w:r w:rsidR="00313C19">
        <w:t xml:space="preserve">principu </w:t>
      </w:r>
      <w:r>
        <w:t xml:space="preserve">proporcionality, </w:t>
      </w:r>
      <w:r w:rsidR="004E0E13">
        <w:br/>
      </w:r>
      <w:r>
        <w:t>jelikož zásah správního orgánu se musí vždy snažit nalézt rovnováhu mezi prosazením veřejného zájmu spo</w:t>
      </w:r>
      <w:r w:rsidR="00560271">
        <w:t>lečnosti a ZLPS jednotlivce, čehož</w:t>
      </w:r>
      <w:r>
        <w:t xml:space="preserve"> má b</w:t>
      </w:r>
      <w:r w:rsidR="00560271">
        <w:t>ýt dosaženo</w:t>
      </w:r>
      <w:r>
        <w:t xml:space="preserve"> prostřednictvím určení vztahu mezi použitými prostředky a sledovanými cíly</w:t>
      </w:r>
      <w:r>
        <w:rPr>
          <w:rStyle w:val="Znakapoznpodarou"/>
        </w:rPr>
        <w:footnoteReference w:id="293"/>
      </w:r>
      <w:r>
        <w:t xml:space="preserve">. </w:t>
      </w:r>
    </w:p>
    <w:p w:rsidR="007D3650" w:rsidRDefault="007D3650" w:rsidP="00CF5813">
      <w:pPr>
        <w:spacing w:line="360" w:lineRule="auto"/>
        <w:ind w:firstLine="708"/>
        <w:contextualSpacing/>
        <w:jc w:val="both"/>
      </w:pPr>
      <w:r>
        <w:t>Rozhodovací činnost je samozřejmě vázána čl. 4 odst. 4 Listiny, z něhož vychází princip proporcionality, ovšem jeho specifikaci můžeme nalézt i v obecném kodexu činnosti správní</w:t>
      </w:r>
      <w:r w:rsidR="00D9679F">
        <w:t>ch orgánů, tedy ve SŘ</w:t>
      </w:r>
      <w:r w:rsidR="00F418A9">
        <w:t>, v němž</w:t>
      </w:r>
      <w:r>
        <w:t xml:space="preserve"> nám jedna z jeho úvodních norem stanovuje, že: </w:t>
      </w:r>
      <w:r w:rsidRPr="009F1BC3">
        <w:rPr>
          <w:i/>
        </w:rPr>
        <w:t xml:space="preserve">„Správní </w:t>
      </w:r>
      <w:proofErr w:type="gramStart"/>
      <w:r w:rsidRPr="009F1BC3">
        <w:rPr>
          <w:i/>
        </w:rPr>
        <w:t>orgán</w:t>
      </w:r>
      <w:r w:rsidR="00F418A9" w:rsidRPr="00F418A9">
        <w:t>(</w:t>
      </w:r>
      <w:r w:rsidRPr="00F418A9">
        <w:t>…</w:t>
      </w:r>
      <w:proofErr w:type="gramEnd"/>
      <w:r w:rsidR="00F418A9" w:rsidRPr="00F418A9">
        <w:t>)</w:t>
      </w:r>
      <w:r w:rsidRPr="009F1BC3">
        <w:rPr>
          <w:i/>
        </w:rPr>
        <w:t xml:space="preserve">může zasahovat do práv jen za podmínek stanovených zákonem </w:t>
      </w:r>
      <w:r w:rsidR="004568A9">
        <w:rPr>
          <w:i/>
        </w:rPr>
        <w:br/>
      </w:r>
      <w:r w:rsidRPr="009F1BC3">
        <w:rPr>
          <w:i/>
        </w:rPr>
        <w:t>a v nezbytném rozsahu</w:t>
      </w:r>
      <w:r w:rsidR="00560271">
        <w:rPr>
          <w:i/>
        </w:rPr>
        <w:t>“</w:t>
      </w:r>
      <w:r w:rsidRPr="009F1BC3">
        <w:rPr>
          <w:rStyle w:val="Znakapoznpodarou"/>
          <w:i/>
        </w:rPr>
        <w:footnoteReference w:id="294"/>
      </w:r>
      <w:r w:rsidR="00313C19">
        <w:rPr>
          <w:i/>
        </w:rPr>
        <w:t>.</w:t>
      </w:r>
    </w:p>
    <w:p w:rsidR="007D3650" w:rsidRDefault="00C12D00" w:rsidP="00CF5813">
      <w:pPr>
        <w:spacing w:line="360" w:lineRule="auto"/>
        <w:ind w:firstLine="708"/>
        <w:contextualSpacing/>
        <w:jc w:val="both"/>
      </w:pPr>
      <w:r>
        <w:t>Citované</w:t>
      </w:r>
      <w:r w:rsidR="007D3650">
        <w:t xml:space="preserve"> ustanovení můžeme považovat z</w:t>
      </w:r>
      <w:r w:rsidR="00560271">
        <w:t>a konkretizaci</w:t>
      </w:r>
      <w:r>
        <w:t xml:space="preserve"> čl. 2 odst. 3 Ústavy ČR, v němž je určen základ</w:t>
      </w:r>
      <w:r w:rsidR="007D3650">
        <w:t xml:space="preserve"> postup</w:t>
      </w:r>
      <w:r>
        <w:t>u</w:t>
      </w:r>
      <w:r w:rsidR="007D3650">
        <w:t xml:space="preserve"> při zásahu do práv a oprávněných zájmů osob, kterých se výkon působnosti správního orgánu jakkoliv dotýká</w:t>
      </w:r>
      <w:r w:rsidR="007D3650">
        <w:rPr>
          <w:rStyle w:val="Znakapoznpodarou"/>
        </w:rPr>
        <w:footnoteReference w:id="295"/>
      </w:r>
      <w:r w:rsidR="007D3650">
        <w:t xml:space="preserve"> .</w:t>
      </w:r>
    </w:p>
    <w:p w:rsidR="007D3650" w:rsidRDefault="007D3650" w:rsidP="00CF5813">
      <w:pPr>
        <w:spacing w:line="360" w:lineRule="auto"/>
        <w:ind w:firstLine="708"/>
        <w:contextualSpacing/>
        <w:jc w:val="both"/>
      </w:pPr>
      <w:r>
        <w:t xml:space="preserve">Hlavní sílu ustanovení </w:t>
      </w:r>
      <w:r w:rsidR="00C12D00">
        <w:t xml:space="preserve">pak </w:t>
      </w:r>
      <w:r>
        <w:t xml:space="preserve">můžeme sledovat ve slovním obratu </w:t>
      </w:r>
      <w:r w:rsidR="00C12D00">
        <w:rPr>
          <w:i/>
        </w:rPr>
        <w:t>v nezbytném rozsahu</w:t>
      </w:r>
      <w:r w:rsidRPr="00272892">
        <w:rPr>
          <w:i/>
        </w:rPr>
        <w:t>,</w:t>
      </w:r>
      <w:r w:rsidR="00D9679F">
        <w:t xml:space="preserve"> což nám z pohledu</w:t>
      </w:r>
      <w:r>
        <w:t xml:space="preserve"> </w:t>
      </w:r>
      <w:r w:rsidR="00313C19">
        <w:t xml:space="preserve">testu </w:t>
      </w:r>
      <w:r>
        <w:t>proporcionality klade značný</w:t>
      </w:r>
      <w:r w:rsidR="00C12D00">
        <w:t xml:space="preserve"> důraz na kritérium potřebnosti.</w:t>
      </w:r>
      <w:r w:rsidR="00D9679F">
        <w:t xml:space="preserve"> Z pozice</w:t>
      </w:r>
      <w:r>
        <w:t xml:space="preserve"> správního orgánu lze sledovat tuto povinnost opravdu silně, jelikož </w:t>
      </w:r>
      <w:r w:rsidR="00C12D00">
        <w:t xml:space="preserve">na základě </w:t>
      </w:r>
      <w:r w:rsidR="004E0E13">
        <w:br/>
      </w:r>
      <w:r w:rsidR="00C12D00">
        <w:t>čl. 2 odst. 1 Ústavy ČR</w:t>
      </w:r>
      <w:r>
        <w:t xml:space="preserve"> </w:t>
      </w:r>
      <w:r w:rsidR="00560271">
        <w:t>je právě lid</w:t>
      </w:r>
      <w:r>
        <w:t xml:space="preserve"> zdrojem veškeré moci ve státě a stát jako takový by měl </w:t>
      </w:r>
      <w:r w:rsidR="00560271">
        <w:lastRenderedPageBreak/>
        <w:t xml:space="preserve">do </w:t>
      </w:r>
      <w:r>
        <w:t xml:space="preserve">ZLPS zasahovat vždy tím nejméně omezujícím prostředkem a jeho nalezení by měl </w:t>
      </w:r>
      <w:r w:rsidR="00C12D00">
        <w:t xml:space="preserve">tedy </w:t>
      </w:r>
      <w:r>
        <w:t>věnovat opravdu důkladnou péči.</w:t>
      </w:r>
    </w:p>
    <w:p w:rsidR="007D3650" w:rsidRDefault="00C12D00" w:rsidP="00CF5813">
      <w:pPr>
        <w:spacing w:line="360" w:lineRule="auto"/>
        <w:ind w:firstLine="708"/>
        <w:contextualSpacing/>
        <w:jc w:val="both"/>
      </w:pPr>
      <w:r>
        <w:t>Ustanovení SŘ</w:t>
      </w:r>
      <w:r w:rsidR="007D3650">
        <w:t xml:space="preserve"> nám upravují vý</w:t>
      </w:r>
      <w:r w:rsidR="00F418A9">
        <w:t>kon vrchnostenské správy, jejímž</w:t>
      </w:r>
      <w:r w:rsidR="007D3650">
        <w:t xml:space="preserve"> prostřednictvím je autoritativně a jednostranně rozhodováno o právech a povinnostech nepodřízených subjektů ve veřejném zájmu, proto zde dochází zejména ke kolizím veřejných statků a ZLPS. Veřejný statek samozřejmě nelze prosazovat bezohledně na úkor ZLPS dotčených osob už v důsledku vázanosti Listinou. Uplatněním </w:t>
      </w:r>
      <w:r w:rsidR="00313C19">
        <w:t xml:space="preserve">principu </w:t>
      </w:r>
      <w:r w:rsidR="007D3650">
        <w:t xml:space="preserve">proporcionality </w:t>
      </w:r>
      <w:r w:rsidR="00560271">
        <w:t xml:space="preserve">je </w:t>
      </w:r>
      <w:r w:rsidR="007D3650">
        <w:t>tedy prakticky možné odstranit všechny zásahy správního orgánu, jež by znamenaly zneužití pravomoci</w:t>
      </w:r>
      <w:r w:rsidR="007D3650">
        <w:rPr>
          <w:rStyle w:val="Znakapoznpodarou"/>
        </w:rPr>
        <w:footnoteReference w:id="296"/>
      </w:r>
      <w:r w:rsidR="007D3650">
        <w:t>. Daný princip je též výrazně spojen se zásadou dobré správy</w:t>
      </w:r>
      <w:r w:rsidR="007D3650">
        <w:rPr>
          <w:rStyle w:val="Znakapoznpodarou"/>
        </w:rPr>
        <w:footnoteReference w:id="297"/>
      </w:r>
      <w:r w:rsidR="007D3650">
        <w:t xml:space="preserve">, </w:t>
      </w:r>
      <w:r w:rsidR="00344E47">
        <w:t>princip proporcionality</w:t>
      </w:r>
      <w:r w:rsidR="007D3650">
        <w:t xml:space="preserve"> </w:t>
      </w:r>
      <w:r w:rsidR="007B4583">
        <w:t xml:space="preserve">pak </w:t>
      </w:r>
      <w:r w:rsidR="007D3650">
        <w:t>můžeme považovat za příkaz k optimalizaci činnosti veřejné správy</w:t>
      </w:r>
      <w:r w:rsidR="007D3650">
        <w:rPr>
          <w:rStyle w:val="Znakapoznpodarou"/>
        </w:rPr>
        <w:footnoteReference w:id="298"/>
      </w:r>
      <w:r w:rsidR="007D3650">
        <w:t>.</w:t>
      </w:r>
    </w:p>
    <w:p w:rsidR="007D3650" w:rsidRPr="00A46262" w:rsidRDefault="007D3650" w:rsidP="00CF5813">
      <w:pPr>
        <w:spacing w:line="360" w:lineRule="auto"/>
        <w:ind w:firstLine="708"/>
        <w:contextualSpacing/>
        <w:jc w:val="both"/>
      </w:pPr>
      <w:r>
        <w:t>Právě předpoklad dobré správy je spojen s tím, že v</w:t>
      </w:r>
      <w:r w:rsidR="00560271">
        <w:t> </w:t>
      </w:r>
      <w:r>
        <w:t>případě</w:t>
      </w:r>
      <w:r w:rsidR="00560271">
        <w:t>,</w:t>
      </w:r>
      <w:r>
        <w:t xml:space="preserve"> kdy dává zákonodárce širokou možnost správního uvážení, je rozhodnuto spravedlivě na základě všech principů obsaženém v právním řádu. Například v případě, kdy žadatel nemá obligatorně právo </w:t>
      </w:r>
      <w:r w:rsidR="004E0E13">
        <w:br/>
      </w:r>
      <w:r>
        <w:t xml:space="preserve">na kladné vyřízení žádosti, pak je na </w:t>
      </w:r>
      <w:r>
        <w:rPr>
          <w:i/>
        </w:rPr>
        <w:t>dobrodiní orgánu</w:t>
      </w:r>
      <w:r w:rsidRPr="007509C8">
        <w:rPr>
          <w:i/>
        </w:rPr>
        <w:t xml:space="preserve">, </w:t>
      </w:r>
      <w:r>
        <w:t>zdali vyhoví či nikoliv</w:t>
      </w:r>
      <w:r>
        <w:rPr>
          <w:rStyle w:val="Znakapoznpodarou"/>
        </w:rPr>
        <w:footnoteReference w:id="299"/>
      </w:r>
      <w:r>
        <w:t>. Právě v těchto případech diskrece je často na místě užít pr</w:t>
      </w:r>
      <w:r w:rsidR="007B4583">
        <w:t>incip proporcionality. A jak je tomu v praxi samotné?</w:t>
      </w:r>
    </w:p>
    <w:p w:rsidR="007D3650" w:rsidRDefault="007D3650" w:rsidP="00EC55BC">
      <w:pPr>
        <w:pStyle w:val="Nadpis3"/>
        <w:spacing w:line="360" w:lineRule="auto"/>
        <w:contextualSpacing/>
        <w:jc w:val="both"/>
      </w:pPr>
      <w:bookmarkStart w:id="89" w:name="_Toc368171601"/>
      <w:bookmarkStart w:id="90" w:name="_Toc377736226"/>
      <w:r>
        <w:t>Test proporcionality ve správním právu – shodný či rozdílný od struktury judikované Ústavním soudem ČR?</w:t>
      </w:r>
      <w:bookmarkEnd w:id="89"/>
      <w:bookmarkEnd w:id="90"/>
    </w:p>
    <w:p w:rsidR="007D3650" w:rsidRPr="00D94FD7" w:rsidRDefault="007D3650" w:rsidP="00EC55BC">
      <w:pPr>
        <w:spacing w:line="360" w:lineRule="auto"/>
        <w:ind w:firstLine="709"/>
        <w:contextualSpacing/>
        <w:jc w:val="both"/>
      </w:pPr>
      <w:r>
        <w:t xml:space="preserve">Ve správním právu je často funkce nepsaného práva chápána jako nepohodlná </w:t>
      </w:r>
      <w:r w:rsidR="004E0E13">
        <w:br/>
      </w:r>
      <w:r>
        <w:t>z hlediska koncepce pravidelné a na předpisech založené správy</w:t>
      </w:r>
      <w:r>
        <w:rPr>
          <w:rStyle w:val="Znakapoznpodarou"/>
        </w:rPr>
        <w:footnoteReference w:id="300"/>
      </w:r>
      <w:r w:rsidR="00B73A4C">
        <w:t>. Avšak</w:t>
      </w:r>
      <w:r>
        <w:t xml:space="preserve"> na základě předchozího pojednání nám musí být jasné, že princip proporcionality má být automaticky součástí rozh</w:t>
      </w:r>
      <w:r w:rsidR="007B4583">
        <w:t>odovací praxe i zde</w:t>
      </w:r>
      <w:r>
        <w:t xml:space="preserve">, ovšem je na místě si položit otázku, zda i jeho </w:t>
      </w:r>
      <w:r w:rsidR="007B4583">
        <w:t>struktura se shoduje s</w:t>
      </w:r>
      <w:r>
        <w:t xml:space="preserve"> testem proporcionality judikovaným ÚS ČR.</w:t>
      </w:r>
    </w:p>
    <w:p w:rsidR="007D3650" w:rsidRPr="00344E47" w:rsidRDefault="007D3650" w:rsidP="00EC55BC">
      <w:pPr>
        <w:spacing w:line="360" w:lineRule="auto"/>
        <w:ind w:firstLine="709"/>
        <w:contextualSpacing/>
        <w:jc w:val="both"/>
        <w:rPr>
          <w:rFonts w:cs="Times New Roman"/>
          <w:i/>
          <w:szCs w:val="24"/>
        </w:rPr>
      </w:pPr>
      <w:r>
        <w:t>Nezřídka se lze setkat s názorem, že struktura testu je ve správním právu složitější, skládající se z mnoha dílčích zásad. Konkrétně jde o</w:t>
      </w:r>
      <w:r w:rsidR="00C341FA" w:rsidRPr="00344E47">
        <w:rPr>
          <w:i/>
        </w:rPr>
        <w:t>:</w:t>
      </w:r>
      <w:r w:rsidRPr="00344E47">
        <w:rPr>
          <w:i/>
        </w:rPr>
        <w:t xml:space="preserve"> a) </w:t>
      </w:r>
      <w:r w:rsidRPr="00344E47">
        <w:rPr>
          <w:rFonts w:cs="Times New Roman"/>
          <w:i/>
          <w:szCs w:val="24"/>
        </w:rPr>
        <w:t xml:space="preserve">zákaz zneužití správního uvážení, </w:t>
      </w:r>
      <w:r w:rsidR="004E0E13" w:rsidRPr="00344E47">
        <w:rPr>
          <w:rFonts w:cs="Times New Roman"/>
          <w:i/>
          <w:szCs w:val="24"/>
        </w:rPr>
        <w:br/>
      </w:r>
      <w:r w:rsidRPr="00344E47">
        <w:rPr>
          <w:rFonts w:cs="Times New Roman"/>
          <w:i/>
          <w:szCs w:val="24"/>
        </w:rPr>
        <w:t xml:space="preserve">b) zásadu ochrany dobré víry a oprávněných zájmů, c) zásadu subsidiarity, d) nutnost nalézt </w:t>
      </w:r>
      <w:r w:rsidRPr="00344E47">
        <w:rPr>
          <w:rFonts w:cs="Times New Roman"/>
          <w:i/>
          <w:szCs w:val="24"/>
        </w:rPr>
        <w:lastRenderedPageBreak/>
        <w:t>řešení odpovídající okolnostem daného případu, e) požadavek jednat vždy ve veřejném zájmu</w:t>
      </w:r>
      <w:r w:rsidRPr="00344E47">
        <w:rPr>
          <w:rStyle w:val="Znakapoznpodarou"/>
          <w:rFonts w:cs="Times New Roman"/>
          <w:i/>
          <w:szCs w:val="24"/>
        </w:rPr>
        <w:footnoteReference w:id="301"/>
      </w:r>
      <w:r w:rsidRPr="00344E47">
        <w:rPr>
          <w:rFonts w:cs="Times New Roman"/>
          <w:i/>
          <w:szCs w:val="24"/>
        </w:rPr>
        <w:t>.</w:t>
      </w:r>
    </w:p>
    <w:p w:rsidR="007D3650" w:rsidRDefault="007D3650" w:rsidP="00EC55BC">
      <w:pPr>
        <w:spacing w:line="360" w:lineRule="auto"/>
        <w:ind w:firstLine="709"/>
        <w:contextualSpacing/>
        <w:jc w:val="both"/>
        <w:rPr>
          <w:rFonts w:cs="Times New Roman"/>
          <w:szCs w:val="24"/>
        </w:rPr>
      </w:pPr>
      <w:r>
        <w:rPr>
          <w:rFonts w:cs="Times New Roman"/>
          <w:szCs w:val="24"/>
        </w:rPr>
        <w:t xml:space="preserve">Na první pohled se tedy může zdát, že jde o rozdílnou strukturu, ovšem pokud se </w:t>
      </w:r>
      <w:r w:rsidR="004E0E13">
        <w:rPr>
          <w:rFonts w:cs="Times New Roman"/>
          <w:szCs w:val="24"/>
        </w:rPr>
        <w:br/>
      </w:r>
      <w:r w:rsidR="007B4583">
        <w:rPr>
          <w:rFonts w:cs="Times New Roman"/>
          <w:szCs w:val="24"/>
        </w:rPr>
        <w:t>na tyto dílčí zásady podíváme</w:t>
      </w:r>
      <w:r w:rsidR="00B73A4C">
        <w:rPr>
          <w:rFonts w:cs="Times New Roman"/>
          <w:szCs w:val="24"/>
        </w:rPr>
        <w:t xml:space="preserve"> blíže, pak v nich lze</w:t>
      </w:r>
      <w:r>
        <w:rPr>
          <w:rFonts w:cs="Times New Roman"/>
          <w:szCs w:val="24"/>
        </w:rPr>
        <w:t xml:space="preserve"> nalézt jednotlivé testy. Test proporcionality lze spojit s požadavkem zásady subsidiarity, kdy je </w:t>
      </w:r>
      <w:r w:rsidR="007B4583">
        <w:rPr>
          <w:rFonts w:cs="Times New Roman"/>
          <w:szCs w:val="24"/>
        </w:rPr>
        <w:t>nutné nalézt prostředek představující</w:t>
      </w:r>
      <w:r w:rsidR="00312038">
        <w:rPr>
          <w:rFonts w:cs="Times New Roman"/>
          <w:szCs w:val="24"/>
        </w:rPr>
        <w:t xml:space="preserve"> zásah nezbytně nutný. T</w:t>
      </w:r>
      <w:r>
        <w:rPr>
          <w:rFonts w:cs="Times New Roman"/>
          <w:szCs w:val="24"/>
        </w:rPr>
        <w:t>est vyloučení extrémní disproporcionality a racionality sleduje především prosazování veřejného zájmu. Nutnost nalezení řešení odpovídající konkrétnímu případu a ochrana oprávněných zájmů musí být vlastní všem třem typům testů. Zákaz zneužití správního uvážení je imperativem k zamezení libovůle, čemuž může odpovídajícím způsobem zabránit kritérium vhodnosti náležící též ke každému testu.</w:t>
      </w:r>
    </w:p>
    <w:p w:rsidR="007D3650" w:rsidRDefault="007D3650" w:rsidP="00EC55BC">
      <w:pPr>
        <w:spacing w:line="360" w:lineRule="auto"/>
        <w:ind w:firstLine="709"/>
        <w:contextualSpacing/>
        <w:jc w:val="both"/>
        <w:rPr>
          <w:rFonts w:cs="Times New Roman"/>
          <w:szCs w:val="24"/>
        </w:rPr>
      </w:pPr>
      <w:r>
        <w:rPr>
          <w:rFonts w:cs="Times New Roman"/>
          <w:szCs w:val="24"/>
        </w:rPr>
        <w:t xml:space="preserve">Inspiraci testy vytvořenými ÚS ČR lze sledovat i v judikatuře NSS ČR, </w:t>
      </w:r>
      <w:r w:rsidR="004E0E13">
        <w:rPr>
          <w:rFonts w:cs="Times New Roman"/>
          <w:szCs w:val="24"/>
        </w:rPr>
        <w:br/>
      </w:r>
      <w:r>
        <w:rPr>
          <w:rFonts w:cs="Times New Roman"/>
          <w:szCs w:val="24"/>
        </w:rPr>
        <w:t xml:space="preserve">u něhož nevidíme výraznější snahu tvořit vlastní struktury </w:t>
      </w:r>
      <w:r w:rsidR="00344E47">
        <w:rPr>
          <w:rFonts w:cs="Times New Roman"/>
          <w:szCs w:val="24"/>
        </w:rPr>
        <w:t xml:space="preserve">principu </w:t>
      </w:r>
      <w:r>
        <w:rPr>
          <w:rFonts w:cs="Times New Roman"/>
          <w:szCs w:val="24"/>
        </w:rPr>
        <w:t>proporcionality</w:t>
      </w:r>
      <w:r>
        <w:rPr>
          <w:rStyle w:val="Znakapoznpodarou"/>
          <w:rFonts w:cs="Times New Roman"/>
          <w:szCs w:val="24"/>
        </w:rPr>
        <w:footnoteReference w:id="302"/>
      </w:r>
      <w:r>
        <w:rPr>
          <w:rFonts w:cs="Times New Roman"/>
          <w:szCs w:val="24"/>
        </w:rPr>
        <w:t xml:space="preserve">, </w:t>
      </w:r>
      <w:r w:rsidR="00344E47">
        <w:rPr>
          <w:rFonts w:cs="Times New Roman"/>
          <w:szCs w:val="24"/>
        </w:rPr>
        <w:br/>
      </w:r>
      <w:r w:rsidR="00312038">
        <w:rPr>
          <w:rFonts w:cs="Times New Roman"/>
          <w:szCs w:val="24"/>
        </w:rPr>
        <w:t>což shledáváme</w:t>
      </w:r>
      <w:r>
        <w:rPr>
          <w:rFonts w:cs="Times New Roman"/>
          <w:szCs w:val="24"/>
        </w:rPr>
        <w:t xml:space="preserve"> jako velmi pozitivní jev vedoucí k tomu, že jednotlivé části soudní soustavy tvoří jednotný celek.</w:t>
      </w:r>
    </w:p>
    <w:p w:rsidR="007D3650" w:rsidRDefault="007D3650" w:rsidP="00EC55BC">
      <w:pPr>
        <w:spacing w:line="360" w:lineRule="auto"/>
        <w:ind w:firstLine="709"/>
        <w:contextualSpacing/>
        <w:jc w:val="both"/>
        <w:rPr>
          <w:rFonts w:cs="Times New Roman"/>
          <w:szCs w:val="24"/>
        </w:rPr>
      </w:pPr>
      <w:r>
        <w:rPr>
          <w:rFonts w:cs="Times New Roman"/>
          <w:szCs w:val="24"/>
        </w:rPr>
        <w:t>NSS ČR často odkazuje na test p</w:t>
      </w:r>
      <w:r w:rsidR="007B4583">
        <w:rPr>
          <w:rFonts w:cs="Times New Roman"/>
          <w:szCs w:val="24"/>
        </w:rPr>
        <w:t xml:space="preserve">roporcionality použitý v kauze </w:t>
      </w:r>
      <w:r w:rsidRPr="00C23B1F">
        <w:rPr>
          <w:rFonts w:cs="Times New Roman"/>
          <w:i/>
          <w:szCs w:val="24"/>
        </w:rPr>
        <w:t>AS</w:t>
      </w:r>
      <w:r w:rsidRPr="00C23B1F">
        <w:rPr>
          <w:rStyle w:val="Znakapoznpodarou"/>
          <w:rFonts w:cs="Times New Roman"/>
          <w:i/>
          <w:szCs w:val="24"/>
        </w:rPr>
        <w:footnoteReference w:id="303"/>
      </w:r>
      <w:r w:rsidRPr="00C23B1F">
        <w:rPr>
          <w:rFonts w:cs="Times New Roman"/>
          <w:i/>
          <w:szCs w:val="24"/>
        </w:rPr>
        <w:t>.</w:t>
      </w:r>
      <w:r>
        <w:rPr>
          <w:rFonts w:cs="Times New Roman"/>
          <w:szCs w:val="24"/>
        </w:rPr>
        <w:t xml:space="preserve">  Konkrétní kritéria a ztotožně</w:t>
      </w:r>
      <w:r w:rsidR="007B4583">
        <w:rPr>
          <w:rFonts w:cs="Times New Roman"/>
          <w:szCs w:val="24"/>
        </w:rPr>
        <w:t>ní se standardním výkladem</w:t>
      </w:r>
      <w:r>
        <w:rPr>
          <w:rFonts w:cs="Times New Roman"/>
          <w:szCs w:val="24"/>
        </w:rPr>
        <w:t xml:space="preserve"> proporcionality v podobě testu vhodnosti, potřebnosti a poměřování lze v rozhodovací praxi sledovat taktéž</w:t>
      </w:r>
      <w:r>
        <w:rPr>
          <w:rStyle w:val="Znakapoznpodarou"/>
          <w:rFonts w:cs="Times New Roman"/>
          <w:szCs w:val="24"/>
        </w:rPr>
        <w:footnoteReference w:id="304"/>
      </w:r>
      <w:r>
        <w:rPr>
          <w:rFonts w:cs="Times New Roman"/>
          <w:szCs w:val="24"/>
        </w:rPr>
        <w:t xml:space="preserve">. V rozhodnutí ze dne </w:t>
      </w:r>
      <w:r w:rsidR="00B24E74">
        <w:rPr>
          <w:rFonts w:cs="Times New Roman"/>
          <w:szCs w:val="24"/>
        </w:rPr>
        <w:br/>
      </w:r>
      <w:r>
        <w:rPr>
          <w:rFonts w:cs="Times New Roman"/>
          <w:szCs w:val="24"/>
        </w:rPr>
        <w:t>19. 6. 2009 se přiklání i k vážící formuli v podobě čtyř hodnotových argumentů</w:t>
      </w:r>
      <w:r>
        <w:rPr>
          <w:rStyle w:val="Znakapoznpodarou"/>
          <w:rFonts w:cs="Times New Roman"/>
          <w:szCs w:val="24"/>
        </w:rPr>
        <w:footnoteReference w:id="305"/>
      </w:r>
      <w:r>
        <w:rPr>
          <w:rFonts w:cs="Times New Roman"/>
          <w:szCs w:val="24"/>
        </w:rPr>
        <w:t>, jež zde dokonce detailně rozvádí a v p</w:t>
      </w:r>
      <w:r w:rsidR="00C341FA">
        <w:rPr>
          <w:rFonts w:cs="Times New Roman"/>
          <w:szCs w:val="24"/>
        </w:rPr>
        <w:t>odstatě rozhoduje na základě nich</w:t>
      </w:r>
      <w:r>
        <w:rPr>
          <w:rFonts w:cs="Times New Roman"/>
          <w:szCs w:val="24"/>
        </w:rPr>
        <w:t xml:space="preserve">, což doposud nebylo vysledováno ani v judikatuře </w:t>
      </w:r>
      <w:r w:rsidR="007B4583">
        <w:rPr>
          <w:rFonts w:cs="Times New Roman"/>
          <w:szCs w:val="24"/>
        </w:rPr>
        <w:t>samotného tvůrce</w:t>
      </w:r>
      <w:r>
        <w:rPr>
          <w:rFonts w:cs="Times New Roman"/>
          <w:szCs w:val="24"/>
        </w:rPr>
        <w:t xml:space="preserve">. Zajímavý je též fakt, že v této době již </w:t>
      </w:r>
      <w:r w:rsidR="00B24E74">
        <w:rPr>
          <w:rFonts w:cs="Times New Roman"/>
          <w:szCs w:val="24"/>
        </w:rPr>
        <w:br/>
      </w:r>
      <w:r>
        <w:rPr>
          <w:rFonts w:cs="Times New Roman"/>
          <w:szCs w:val="24"/>
        </w:rPr>
        <w:t>ÚS ČR o</w:t>
      </w:r>
      <w:r w:rsidR="007B4583">
        <w:rPr>
          <w:rFonts w:cs="Times New Roman"/>
          <w:szCs w:val="24"/>
        </w:rPr>
        <w:t>d čtyřargumentové vážící formule</w:t>
      </w:r>
      <w:r>
        <w:rPr>
          <w:rFonts w:cs="Times New Roman"/>
          <w:szCs w:val="24"/>
        </w:rPr>
        <w:t xml:space="preserve"> ustoupil a je ve fázi hledání jiné její struktury. </w:t>
      </w:r>
      <w:r w:rsidR="004E0E13">
        <w:rPr>
          <w:rFonts w:cs="Times New Roman"/>
          <w:szCs w:val="24"/>
        </w:rPr>
        <w:br/>
      </w:r>
      <w:r>
        <w:rPr>
          <w:rFonts w:cs="Times New Roman"/>
          <w:szCs w:val="24"/>
        </w:rPr>
        <w:t>Na test vyloučení extrémní disproporcionality odkazuje též nezřídka kdy</w:t>
      </w:r>
      <w:r>
        <w:rPr>
          <w:rStyle w:val="Znakapoznpodarou"/>
          <w:rFonts w:cs="Times New Roman"/>
          <w:szCs w:val="24"/>
        </w:rPr>
        <w:footnoteReference w:id="306"/>
      </w:r>
      <w:r>
        <w:rPr>
          <w:rFonts w:cs="Times New Roman"/>
          <w:szCs w:val="24"/>
        </w:rPr>
        <w:t>. Poněkud řidčeji pak na test racionality</w:t>
      </w:r>
      <w:r>
        <w:rPr>
          <w:rStyle w:val="Znakapoznpodarou"/>
          <w:rFonts w:cs="Times New Roman"/>
          <w:szCs w:val="24"/>
        </w:rPr>
        <w:footnoteReference w:id="307"/>
      </w:r>
      <w:r>
        <w:rPr>
          <w:rFonts w:cs="Times New Roman"/>
          <w:szCs w:val="24"/>
        </w:rPr>
        <w:t>.</w:t>
      </w:r>
    </w:p>
    <w:p w:rsidR="007D3650" w:rsidRDefault="007D3650" w:rsidP="00EC55BC">
      <w:pPr>
        <w:spacing w:line="360" w:lineRule="auto"/>
        <w:ind w:firstLine="709"/>
        <w:contextualSpacing/>
        <w:jc w:val="both"/>
        <w:rPr>
          <w:rFonts w:eastAsia="Times New Roman" w:cs="Times New Roman"/>
          <w:szCs w:val="24"/>
          <w:lang w:eastAsia="cs-CZ"/>
        </w:rPr>
      </w:pPr>
      <w:r>
        <w:rPr>
          <w:rFonts w:cs="Times New Roman"/>
          <w:szCs w:val="24"/>
        </w:rPr>
        <w:t xml:space="preserve">Aplikace </w:t>
      </w:r>
      <w:r w:rsidR="00C341FA">
        <w:rPr>
          <w:rFonts w:cs="Times New Roman"/>
          <w:szCs w:val="24"/>
        </w:rPr>
        <w:t xml:space="preserve">principu </w:t>
      </w:r>
      <w:r>
        <w:rPr>
          <w:rFonts w:cs="Times New Roman"/>
          <w:szCs w:val="24"/>
        </w:rPr>
        <w:t>proporcionality na nižších stupních soudní soustavy lze opět sledovat pouze s</w:t>
      </w:r>
      <w:r w:rsidR="00B73A4C">
        <w:rPr>
          <w:rFonts w:cs="Times New Roman"/>
          <w:szCs w:val="24"/>
        </w:rPr>
        <w:t>poradicky, např. NSS ČR poměrně často</w:t>
      </w:r>
      <w:r>
        <w:rPr>
          <w:rFonts w:cs="Times New Roman"/>
          <w:szCs w:val="24"/>
        </w:rPr>
        <w:t xml:space="preserve"> konstatuje, že </w:t>
      </w:r>
      <w:r w:rsidR="00933D2A">
        <w:rPr>
          <w:rFonts w:eastAsia="Times New Roman" w:cs="Times New Roman"/>
          <w:szCs w:val="24"/>
          <w:lang w:eastAsia="cs-CZ"/>
        </w:rPr>
        <w:t>test proporcionality</w:t>
      </w:r>
      <w:r w:rsidRPr="00B1480A">
        <w:rPr>
          <w:rFonts w:eastAsia="Times New Roman" w:cs="Times New Roman"/>
          <w:szCs w:val="24"/>
          <w:lang w:eastAsia="cs-CZ"/>
        </w:rPr>
        <w:t xml:space="preserve"> proběhl</w:t>
      </w:r>
      <w:r>
        <w:rPr>
          <w:rFonts w:eastAsia="Times New Roman" w:cs="Times New Roman"/>
          <w:szCs w:val="24"/>
          <w:lang w:eastAsia="cs-CZ"/>
        </w:rPr>
        <w:t xml:space="preserve"> v předchozím řízení </w:t>
      </w:r>
      <w:r w:rsidRPr="00B1480A">
        <w:rPr>
          <w:rFonts w:eastAsia="Times New Roman" w:cs="Times New Roman"/>
          <w:szCs w:val="24"/>
          <w:lang w:eastAsia="cs-CZ"/>
        </w:rPr>
        <w:t>nepřímo</w:t>
      </w:r>
      <w:r>
        <w:rPr>
          <w:rStyle w:val="Znakapoznpodarou"/>
          <w:rFonts w:eastAsia="Times New Roman" w:cs="Times New Roman"/>
          <w:szCs w:val="24"/>
          <w:lang w:eastAsia="cs-CZ"/>
        </w:rPr>
        <w:footnoteReference w:id="308"/>
      </w:r>
      <w:r>
        <w:rPr>
          <w:rFonts w:eastAsia="Times New Roman" w:cs="Times New Roman"/>
          <w:szCs w:val="24"/>
          <w:lang w:eastAsia="cs-CZ"/>
        </w:rPr>
        <w:t>.</w:t>
      </w:r>
    </w:p>
    <w:p w:rsidR="007D3650" w:rsidRDefault="007D3650" w:rsidP="00EC55BC">
      <w:pPr>
        <w:spacing w:line="360" w:lineRule="auto"/>
        <w:ind w:firstLine="708"/>
        <w:contextualSpacing/>
        <w:jc w:val="both"/>
      </w:pPr>
      <w:r>
        <w:rPr>
          <w:rFonts w:eastAsia="Times New Roman" w:cs="Times New Roman"/>
          <w:szCs w:val="24"/>
          <w:lang w:eastAsia="cs-CZ"/>
        </w:rPr>
        <w:lastRenderedPageBreak/>
        <w:t>Ovšem čím jdeme v rozhodovací soustavě níže,</w:t>
      </w:r>
      <w:r w:rsidR="007B4583">
        <w:rPr>
          <w:rFonts w:eastAsia="Times New Roman" w:cs="Times New Roman"/>
          <w:szCs w:val="24"/>
          <w:lang w:eastAsia="cs-CZ"/>
        </w:rPr>
        <w:t xml:space="preserve"> tím neuspokojivější je metodologie</w:t>
      </w:r>
      <w:r>
        <w:rPr>
          <w:rFonts w:eastAsia="Times New Roman" w:cs="Times New Roman"/>
          <w:szCs w:val="24"/>
          <w:lang w:eastAsia="cs-CZ"/>
        </w:rPr>
        <w:t xml:space="preserve"> </w:t>
      </w:r>
      <w:r w:rsidR="00344E47">
        <w:rPr>
          <w:rFonts w:eastAsia="Times New Roman" w:cs="Times New Roman"/>
          <w:szCs w:val="24"/>
          <w:lang w:eastAsia="cs-CZ"/>
        </w:rPr>
        <w:t xml:space="preserve">principu </w:t>
      </w:r>
      <w:r>
        <w:rPr>
          <w:rFonts w:eastAsia="Times New Roman" w:cs="Times New Roman"/>
          <w:szCs w:val="24"/>
          <w:lang w:eastAsia="cs-CZ"/>
        </w:rPr>
        <w:t>proporcionality.</w:t>
      </w:r>
      <w:r w:rsidRPr="00D74FB2">
        <w:t xml:space="preserve"> </w:t>
      </w:r>
      <w:r>
        <w:t>Na základě poznatků</w:t>
      </w:r>
      <w:r w:rsidR="007B4583">
        <w:t xml:space="preserve"> doposud uvedených </w:t>
      </w:r>
      <w:r>
        <w:t xml:space="preserve">si lze jen těžko představit, </w:t>
      </w:r>
      <w:r w:rsidR="00B24E74">
        <w:br/>
      </w:r>
      <w:r>
        <w:t>že na nejnižší úrovni při rozhodovací praxi správních orgánů dochází k metodol</w:t>
      </w:r>
      <w:r w:rsidR="00344E47">
        <w:t>ogicky přesné aplikaci</w:t>
      </w:r>
      <w:r>
        <w:t>. Často zde lze sledovat i neschopnost nalézt tzv. obecné ideje spravedlnosti. Dané orgány zasahují do našich životů dnes a denně, proto si sami můžeme zhodnotit kvalitu jejich rozhodování.</w:t>
      </w:r>
    </w:p>
    <w:p w:rsidR="007D3650" w:rsidRPr="0094382F" w:rsidRDefault="007D3650" w:rsidP="00EC55BC">
      <w:pPr>
        <w:spacing w:line="360" w:lineRule="auto"/>
        <w:ind w:firstLine="708"/>
        <w:contextualSpacing/>
        <w:jc w:val="both"/>
      </w:pPr>
      <w:r>
        <w:t xml:space="preserve">Počátky těchto nedostatků lze vidět </w:t>
      </w:r>
      <w:r w:rsidR="00933D2A">
        <w:t xml:space="preserve">často </w:t>
      </w:r>
      <w:r>
        <w:t xml:space="preserve">v tom, že konkrétní správní orgán má </w:t>
      </w:r>
      <w:r w:rsidR="00571993">
        <w:br/>
      </w:r>
      <w:r>
        <w:t xml:space="preserve">na starosti povětšinou velmi specifickou agendu, jejíž ochraně věnuje v rámci určitého zaujetí přehnaný význam, jelikož má na základě své činnosti poněkud zkreslený pohled </w:t>
      </w:r>
      <w:r w:rsidR="00571993">
        <w:br/>
      </w:r>
      <w:r>
        <w:t>na sp</w:t>
      </w:r>
      <w:r w:rsidR="00933D2A">
        <w:t>olečenské hodnoty. Upřednostňuje</w:t>
      </w:r>
      <w:r>
        <w:t xml:space="preserve"> p</w:t>
      </w:r>
      <w:r w:rsidR="00933D2A">
        <w:t>rávě ty, které jsou cílem jeho</w:t>
      </w:r>
      <w:r w:rsidR="00312038">
        <w:t xml:space="preserve"> činnosti</w:t>
      </w:r>
      <w:r>
        <w:t xml:space="preserve">, </w:t>
      </w:r>
      <w:r w:rsidR="004568A9">
        <w:br/>
      </w:r>
      <w:r>
        <w:t>což každopádně nevede ke spravedlivému řešení, často ani k na</w:t>
      </w:r>
      <w:r w:rsidR="00312038">
        <w:t>plnění veřejného zájmu. P</w:t>
      </w:r>
      <w:r>
        <w:t>říkladem může být činnost Národního památkového ústavu, je</w:t>
      </w:r>
      <w:r w:rsidR="00933D2A">
        <w:t>n</w:t>
      </w:r>
      <w:r>
        <w:t>ž má často tendenci chránit ruiny s vymizelou historickou hodnotou, a tím neúměrně omezuje vlastnická práva majitelů.</w:t>
      </w:r>
    </w:p>
    <w:p w:rsidR="007D3650" w:rsidRDefault="00312038" w:rsidP="00EC55BC">
      <w:pPr>
        <w:spacing w:line="360" w:lineRule="auto"/>
        <w:ind w:firstLine="709"/>
        <w:contextualSpacing/>
        <w:jc w:val="both"/>
        <w:rPr>
          <w:rFonts w:cs="Times New Roman"/>
          <w:szCs w:val="24"/>
        </w:rPr>
      </w:pPr>
      <w:r>
        <w:rPr>
          <w:rFonts w:cs="Times New Roman"/>
          <w:szCs w:val="24"/>
        </w:rPr>
        <w:t>Dalším</w:t>
      </w:r>
      <w:r w:rsidR="007D3650">
        <w:rPr>
          <w:rFonts w:cs="Times New Roman"/>
          <w:szCs w:val="24"/>
        </w:rPr>
        <w:t xml:space="preserve"> pramenem problému může být i jistá ne</w:t>
      </w:r>
      <w:r w:rsidR="00DA6E9F">
        <w:rPr>
          <w:rFonts w:cs="Times New Roman"/>
          <w:szCs w:val="24"/>
        </w:rPr>
        <w:t>znalost týkající se metodologie. L</w:t>
      </w:r>
      <w:r w:rsidR="007D3650">
        <w:rPr>
          <w:rFonts w:cs="Times New Roman"/>
          <w:szCs w:val="24"/>
        </w:rPr>
        <w:t>ze si jen velice tě</w:t>
      </w:r>
      <w:r>
        <w:rPr>
          <w:rFonts w:cs="Times New Roman"/>
          <w:szCs w:val="24"/>
        </w:rPr>
        <w:t>žko</w:t>
      </w:r>
      <w:r w:rsidR="0066127D">
        <w:rPr>
          <w:rFonts w:cs="Times New Roman"/>
          <w:szCs w:val="24"/>
        </w:rPr>
        <w:t xml:space="preserve"> představit, že každý vykonavatel veřejné moci</w:t>
      </w:r>
      <w:r w:rsidR="007D3650">
        <w:rPr>
          <w:rFonts w:cs="Times New Roman"/>
          <w:szCs w:val="24"/>
        </w:rPr>
        <w:t xml:space="preserve"> s rozhodovací pravomocí má znalosti ohledně vysoce sofistikovaného testu judikovaného ÚS ČR.</w:t>
      </w:r>
    </w:p>
    <w:p w:rsidR="007D3650" w:rsidRPr="00A63655" w:rsidRDefault="007D3650" w:rsidP="00EC55BC">
      <w:pPr>
        <w:spacing w:line="360" w:lineRule="auto"/>
        <w:ind w:firstLine="709"/>
        <w:contextualSpacing/>
        <w:jc w:val="both"/>
        <w:rPr>
          <w:rFonts w:cs="Times New Roman"/>
          <w:szCs w:val="24"/>
        </w:rPr>
      </w:pPr>
      <w:r>
        <w:rPr>
          <w:rFonts w:cs="Times New Roman"/>
          <w:szCs w:val="24"/>
        </w:rPr>
        <w:t>Výše zmíněné nedost</w:t>
      </w:r>
      <w:r w:rsidR="00312038">
        <w:rPr>
          <w:rFonts w:cs="Times New Roman"/>
          <w:szCs w:val="24"/>
        </w:rPr>
        <w:t>atky bude velmi těžké odstranit. Pokud se to někdy stane</w:t>
      </w:r>
      <w:r>
        <w:rPr>
          <w:rFonts w:cs="Times New Roman"/>
          <w:szCs w:val="24"/>
        </w:rPr>
        <w:t xml:space="preserve">, </w:t>
      </w:r>
      <w:r w:rsidR="00B24E74">
        <w:rPr>
          <w:rFonts w:cs="Times New Roman"/>
          <w:szCs w:val="24"/>
        </w:rPr>
        <w:br/>
      </w:r>
      <w:r>
        <w:rPr>
          <w:rFonts w:cs="Times New Roman"/>
          <w:szCs w:val="24"/>
        </w:rPr>
        <w:t>pak rozhodně ne v nejbližších letech.</w:t>
      </w:r>
    </w:p>
    <w:p w:rsidR="007D3650" w:rsidRPr="00476E14" w:rsidRDefault="00312038" w:rsidP="00EC55BC">
      <w:pPr>
        <w:spacing w:line="360" w:lineRule="auto"/>
        <w:ind w:firstLine="709"/>
        <w:contextualSpacing/>
        <w:jc w:val="both"/>
      </w:pPr>
      <w:r>
        <w:t>T</w:t>
      </w:r>
      <w:r w:rsidR="007D3650">
        <w:t>rend inspirace NSS ČR nálezy ÚS ČR lze veskrze zhodnotit jako velice pozitivní. Vytvoření dalších testů by vedlo k rozdrobenosti tohoto nástroje a neuspokojivé aplikační praxi. Následně by mohlo docházet k vydávání rozhodnutí, která by na základě rozdílného výklad</w:t>
      </w:r>
      <w:r w:rsidR="00B73A4C">
        <w:t>u principu proporcionality mohla</w:t>
      </w:r>
      <w:r w:rsidR="007D3650">
        <w:t xml:space="preserve"> kolidovat s nálezy ÚS ČR, což by směřovalo k odvrácení od zásady právní jistoty.</w:t>
      </w:r>
    </w:p>
    <w:p w:rsidR="007D3650" w:rsidRDefault="007D3650" w:rsidP="00EC55BC">
      <w:pPr>
        <w:pStyle w:val="Nadpis3"/>
        <w:spacing w:line="360" w:lineRule="auto"/>
        <w:contextualSpacing/>
        <w:jc w:val="both"/>
      </w:pPr>
      <w:bookmarkStart w:id="91" w:name="_Toc368171602"/>
      <w:bookmarkStart w:id="92" w:name="_Toc377736227"/>
      <w:r>
        <w:t xml:space="preserve">Test proporcionality v řízení </w:t>
      </w:r>
      <w:r w:rsidR="00313C19">
        <w:t>o zrušení opatření obecné povahy</w:t>
      </w:r>
      <w:bookmarkEnd w:id="91"/>
      <w:bookmarkEnd w:id="92"/>
    </w:p>
    <w:p w:rsidR="007D3650" w:rsidRDefault="007D3650" w:rsidP="00EC55BC">
      <w:pPr>
        <w:spacing w:line="360" w:lineRule="auto"/>
        <w:ind w:firstLine="708"/>
        <w:contextualSpacing/>
        <w:jc w:val="both"/>
      </w:pPr>
      <w:r>
        <w:t>OOP</w:t>
      </w:r>
      <w:r>
        <w:rPr>
          <w:rStyle w:val="Znakapoznpodarou"/>
        </w:rPr>
        <w:footnoteReference w:id="309"/>
      </w:r>
      <w:r>
        <w:t xml:space="preserve"> můžeme označit</w:t>
      </w:r>
      <w:r w:rsidR="003F4823">
        <w:t xml:space="preserve"> za úkon správního orgánu dotýkající</w:t>
      </w:r>
      <w:r>
        <w:t xml:space="preserve"> se</w:t>
      </w:r>
      <w:r w:rsidR="003F4823">
        <w:t xml:space="preserve"> přímo</w:t>
      </w:r>
      <w:r w:rsidR="00312038">
        <w:t xml:space="preserve"> v </w:t>
      </w:r>
      <w:r w:rsidR="003F4823">
        <w:t>konkrétní věci</w:t>
      </w:r>
      <w:r>
        <w:t xml:space="preserve"> práv a povinností blíže neurčenému počtu osob. To z něj prakticky dělá úkon nacházející se na pomezí správního aktu a právního předpisu.</w:t>
      </w:r>
      <w:r>
        <w:rPr>
          <w:rStyle w:val="Znakapoznpodarou"/>
        </w:rPr>
        <w:footnoteReference w:id="310"/>
      </w:r>
      <w:r>
        <w:t xml:space="preserve"> V činnost</w:t>
      </w:r>
      <w:r w:rsidR="00DA6E9F">
        <w:t>i</w:t>
      </w:r>
      <w:r>
        <w:t xml:space="preserve"> NSS ČR pak lze vysledovat užívání specifického testu při přezkoumávání územního plánu v</w:t>
      </w:r>
      <w:r w:rsidR="00967453">
        <w:t>e formě</w:t>
      </w:r>
      <w:r>
        <w:t xml:space="preserve"> OOP</w:t>
      </w:r>
      <w:r w:rsidR="00DA6E9F">
        <w:rPr>
          <w:rStyle w:val="Znakapoznpodarou"/>
        </w:rPr>
        <w:footnoteReference w:id="311"/>
      </w:r>
      <w:r>
        <w:t xml:space="preserve">. Konkrétně </w:t>
      </w:r>
      <w:r w:rsidR="00312038">
        <w:t xml:space="preserve">jde o tuto </w:t>
      </w:r>
      <w:proofErr w:type="spellStart"/>
      <w:r w:rsidR="00312038">
        <w:t>pětikrokovou</w:t>
      </w:r>
      <w:proofErr w:type="spellEnd"/>
      <w:r w:rsidR="00312038">
        <w:t xml:space="preserve"> metodu </w:t>
      </w:r>
      <w:r w:rsidR="00967453">
        <w:t>přezkoumává</w:t>
      </w:r>
      <w:r w:rsidR="00312038">
        <w:t>ní</w:t>
      </w:r>
      <w:r>
        <w:t>:</w:t>
      </w:r>
    </w:p>
    <w:p w:rsidR="007D3650" w:rsidRDefault="00967453" w:rsidP="00EC55BC">
      <w:pPr>
        <w:spacing w:line="360" w:lineRule="auto"/>
        <w:ind w:firstLine="708"/>
        <w:contextualSpacing/>
        <w:jc w:val="both"/>
      </w:pPr>
      <w:r>
        <w:t>1) pravomoc</w:t>
      </w:r>
      <w:r w:rsidR="007D3650">
        <w:t xml:space="preserve"> správního orgánu vydat OOP,</w:t>
      </w:r>
    </w:p>
    <w:p w:rsidR="007D3650" w:rsidRDefault="00967453" w:rsidP="00EC55BC">
      <w:pPr>
        <w:spacing w:line="360" w:lineRule="auto"/>
        <w:ind w:left="708"/>
        <w:contextualSpacing/>
        <w:jc w:val="both"/>
      </w:pPr>
      <w:r>
        <w:lastRenderedPageBreak/>
        <w:t xml:space="preserve">2) </w:t>
      </w:r>
      <w:r w:rsidR="007D3650">
        <w:t>zda správní orgán při vydávání OOP nepřekročil meze zákonem vymezené působnosti,</w:t>
      </w:r>
    </w:p>
    <w:p w:rsidR="007D3650" w:rsidRDefault="00967453" w:rsidP="00EC55BC">
      <w:pPr>
        <w:spacing w:line="360" w:lineRule="auto"/>
        <w:ind w:left="708"/>
        <w:contextualSpacing/>
        <w:jc w:val="both"/>
      </w:pPr>
      <w:r>
        <w:t xml:space="preserve">3) </w:t>
      </w:r>
      <w:r w:rsidR="007D3650">
        <w:t>zda OOP bylo vydáno zákonem stanoveným postupem,</w:t>
      </w:r>
    </w:p>
    <w:p w:rsidR="007D3650" w:rsidRDefault="00967453" w:rsidP="00EC55BC">
      <w:pPr>
        <w:spacing w:line="360" w:lineRule="auto"/>
        <w:ind w:left="708"/>
        <w:contextualSpacing/>
        <w:jc w:val="both"/>
      </w:pPr>
      <w:r>
        <w:t>4) obsah OOP z hlediska rozporu</w:t>
      </w:r>
      <w:r w:rsidR="007D3650">
        <w:t xml:space="preserve"> se zákonem,</w:t>
      </w:r>
    </w:p>
    <w:p w:rsidR="007D3650" w:rsidRDefault="00967453" w:rsidP="00EC55BC">
      <w:pPr>
        <w:spacing w:line="360" w:lineRule="auto"/>
        <w:ind w:left="708"/>
        <w:contextualSpacing/>
        <w:jc w:val="both"/>
      </w:pPr>
      <w:r>
        <w:t>5) obsah vydaného OOP z hlediska</w:t>
      </w:r>
      <w:r w:rsidR="007D3650">
        <w:t xml:space="preserve"> proporcionality.</w:t>
      </w:r>
      <w:r w:rsidR="007D3650">
        <w:rPr>
          <w:rStyle w:val="Znakapoznpodarou"/>
        </w:rPr>
        <w:footnoteReference w:id="312"/>
      </w:r>
    </w:p>
    <w:p w:rsidR="0066127D" w:rsidRDefault="0066127D" w:rsidP="00EC55BC">
      <w:pPr>
        <w:spacing w:line="360" w:lineRule="auto"/>
        <w:ind w:left="708"/>
        <w:contextualSpacing/>
        <w:jc w:val="both"/>
      </w:pPr>
    </w:p>
    <w:p w:rsidR="007D3650" w:rsidRDefault="007D3650" w:rsidP="00EC55BC">
      <w:pPr>
        <w:spacing w:line="360" w:lineRule="auto"/>
        <w:ind w:firstLine="708"/>
        <w:contextualSpacing/>
        <w:jc w:val="both"/>
      </w:pPr>
      <w:r>
        <w:t xml:space="preserve">Z výše uvedeného </w:t>
      </w:r>
      <w:r w:rsidR="00312038">
        <w:t>se budeme věnovat</w:t>
      </w:r>
      <w:r>
        <w:t xml:space="preserve"> pouze </w:t>
      </w:r>
      <w:r w:rsidR="00967453">
        <w:t>páté</w:t>
      </w:r>
      <w:r w:rsidR="00053B53">
        <w:t>m</w:t>
      </w:r>
      <w:r w:rsidR="00312038">
        <w:t>u kritériu</w:t>
      </w:r>
      <w:r w:rsidR="00967453">
        <w:t xml:space="preserve"> určující</w:t>
      </w:r>
      <w:r w:rsidR="00053B53">
        <w:t>mu</w:t>
      </w:r>
      <w:r>
        <w:t xml:space="preserve">, </w:t>
      </w:r>
      <w:r w:rsidR="004568A9">
        <w:br/>
      </w:r>
      <w:r>
        <w:t>zda i přes formální dodržení všech požadavků hmotného práva nedochází ke zjevnému nepoměru mezi veřejným a soukromým zájmem</w:t>
      </w:r>
      <w:r>
        <w:rPr>
          <w:rStyle w:val="Znakapoznpodarou"/>
        </w:rPr>
        <w:footnoteReference w:id="313"/>
      </w:r>
      <w:r>
        <w:t xml:space="preserve">, fakticky zda územní plán určující konkrétní možné využití pozemku omezuje ústavně přiměřeně vlastnická práva jednotlivců </w:t>
      </w:r>
      <w:r w:rsidR="004568A9">
        <w:br/>
      </w:r>
      <w:r>
        <w:t>za účelem patřičného usp</w:t>
      </w:r>
      <w:r w:rsidR="00967453">
        <w:t>ořádáním území v mezích</w:t>
      </w:r>
      <w:r>
        <w:t xml:space="preserve"> trvale udržitelného rozvoje.</w:t>
      </w:r>
    </w:p>
    <w:p w:rsidR="007D3650" w:rsidRDefault="007D3650" w:rsidP="00CF5813">
      <w:pPr>
        <w:spacing w:line="360" w:lineRule="auto"/>
        <w:ind w:firstLine="708"/>
        <w:contextualSpacing/>
        <w:jc w:val="both"/>
      </w:pPr>
      <w:r>
        <w:t>Rozšířený senát NSS ČR v této specifické oblasti došel k modifikaci testu proporcionality, v čemž se opět projevila nutnost prosazení veřejného zájmu na úkor jednotlivce. Bylo tedy přistoupeno k této metodologii:</w:t>
      </w:r>
    </w:p>
    <w:p w:rsidR="007D3650" w:rsidRPr="004F7698" w:rsidRDefault="007D3650" w:rsidP="00EC55BC">
      <w:pPr>
        <w:pStyle w:val="Odstavecseseznamem"/>
        <w:numPr>
          <w:ilvl w:val="0"/>
          <w:numId w:val="22"/>
        </w:numPr>
        <w:spacing w:after="0" w:line="360" w:lineRule="auto"/>
        <w:jc w:val="both"/>
        <w:rPr>
          <w:rFonts w:eastAsia="Times New Roman" w:cs="Times New Roman"/>
          <w:szCs w:val="24"/>
          <w:lang w:eastAsia="cs-CZ"/>
        </w:rPr>
      </w:pPr>
      <w:r w:rsidRPr="00D843FE">
        <w:rPr>
          <w:b/>
        </w:rPr>
        <w:t>Test vhodnosti:</w:t>
      </w:r>
      <w:r>
        <w:t xml:space="preserve"> </w:t>
      </w:r>
      <w:r w:rsidRPr="00D843FE">
        <w:rPr>
          <w:rFonts w:eastAsia="Times New Roman" w:cs="Times New Roman"/>
          <w:szCs w:val="24"/>
          <w:lang w:eastAsia="cs-CZ"/>
        </w:rPr>
        <w:t>OOP musí s</w:t>
      </w:r>
      <w:r w:rsidR="00967453">
        <w:rPr>
          <w:rFonts w:eastAsia="Times New Roman" w:cs="Times New Roman"/>
          <w:szCs w:val="24"/>
          <w:lang w:eastAsia="cs-CZ"/>
        </w:rPr>
        <w:t>ledovat legitimní důvody, tedy</w:t>
      </w:r>
      <w:r w:rsidR="00B73A4C">
        <w:rPr>
          <w:rFonts w:eastAsia="Times New Roman" w:cs="Times New Roman"/>
          <w:szCs w:val="24"/>
          <w:lang w:eastAsia="cs-CZ"/>
        </w:rPr>
        <w:t xml:space="preserve"> jestli</w:t>
      </w:r>
      <w:r w:rsidRPr="00D843FE">
        <w:rPr>
          <w:rFonts w:eastAsia="Times New Roman" w:cs="Times New Roman"/>
          <w:szCs w:val="24"/>
          <w:lang w:eastAsia="cs-CZ"/>
        </w:rPr>
        <w:t xml:space="preserve"> daným prostředkem lze dos</w:t>
      </w:r>
      <w:r w:rsidR="00967453">
        <w:rPr>
          <w:rFonts w:eastAsia="Times New Roman" w:cs="Times New Roman"/>
          <w:szCs w:val="24"/>
          <w:lang w:eastAsia="cs-CZ"/>
        </w:rPr>
        <w:t>áhnou sledovaného cíle (jde</w:t>
      </w:r>
      <w:r w:rsidRPr="00D843FE">
        <w:rPr>
          <w:rFonts w:eastAsia="Times New Roman" w:cs="Times New Roman"/>
          <w:szCs w:val="24"/>
          <w:lang w:eastAsia="cs-CZ"/>
        </w:rPr>
        <w:t xml:space="preserve"> o určení, zda územní plánování je použito jako prostředek k harmonizaci poměrů na území jím regulovaném a umožňuje sladit veřej</w:t>
      </w:r>
      <w:r w:rsidR="00967453">
        <w:rPr>
          <w:rFonts w:eastAsia="Times New Roman" w:cs="Times New Roman"/>
          <w:szCs w:val="24"/>
          <w:lang w:eastAsia="cs-CZ"/>
        </w:rPr>
        <w:t>ný zájem se zájmy individuálními</w:t>
      </w:r>
      <w:r w:rsidRPr="00D843FE">
        <w:rPr>
          <w:rFonts w:eastAsia="Times New Roman" w:cs="Times New Roman"/>
          <w:szCs w:val="24"/>
          <w:lang w:eastAsia="cs-CZ"/>
        </w:rPr>
        <w:t>).</w:t>
      </w:r>
    </w:p>
    <w:p w:rsidR="007D3650" w:rsidRDefault="007D3650" w:rsidP="00EC55BC">
      <w:pPr>
        <w:pStyle w:val="Odstavecseseznamem"/>
        <w:numPr>
          <w:ilvl w:val="0"/>
          <w:numId w:val="22"/>
        </w:numPr>
        <w:spacing w:after="0" w:line="360" w:lineRule="auto"/>
        <w:jc w:val="both"/>
        <w:rPr>
          <w:rFonts w:eastAsia="Times New Roman" w:cs="Times New Roman"/>
          <w:szCs w:val="24"/>
          <w:lang w:eastAsia="cs-CZ"/>
        </w:rPr>
      </w:pPr>
      <w:r w:rsidRPr="00D843FE">
        <w:rPr>
          <w:b/>
        </w:rPr>
        <w:t>Test potřebnosti:</w:t>
      </w:r>
      <w:r>
        <w:t xml:space="preserve"> </w:t>
      </w:r>
      <w:r w:rsidRPr="00D843FE">
        <w:rPr>
          <w:rFonts w:eastAsia="Times New Roman" w:cs="Times New Roman"/>
          <w:szCs w:val="24"/>
          <w:lang w:eastAsia="cs-CZ"/>
        </w:rPr>
        <w:t>Zda OOP omezuje ZLPS  jen v nezbytně nutné míře tím nejšetrnějším prostředkem ze způsobů vedoucích ještě rozumně k zamýšlenému cíli nediskriminačně, s vyloučením libovůle a na základě zákona.</w:t>
      </w:r>
      <w:r w:rsidR="00967453" w:rsidRPr="00967453">
        <w:rPr>
          <w:rStyle w:val="Znakapoznpodarou"/>
        </w:rPr>
        <w:t xml:space="preserve"> </w:t>
      </w:r>
      <w:r w:rsidR="00967453">
        <w:rPr>
          <w:rStyle w:val="Znakapoznpodarou"/>
        </w:rPr>
        <w:footnoteReference w:id="314"/>
      </w:r>
    </w:p>
    <w:p w:rsidR="007D3650" w:rsidRPr="006A35FA" w:rsidRDefault="007D3650" w:rsidP="00EC55BC">
      <w:pPr>
        <w:pStyle w:val="Odstavecseseznamem"/>
        <w:spacing w:after="0" w:line="360" w:lineRule="auto"/>
        <w:jc w:val="both"/>
        <w:rPr>
          <w:rFonts w:eastAsia="Times New Roman" w:cs="Times New Roman"/>
          <w:szCs w:val="24"/>
          <w:lang w:eastAsia="cs-CZ"/>
        </w:rPr>
      </w:pPr>
    </w:p>
    <w:p w:rsidR="00DA6E9F" w:rsidRDefault="007D3650" w:rsidP="00CF5813">
      <w:pPr>
        <w:spacing w:after="0" w:line="360" w:lineRule="auto"/>
        <w:ind w:firstLine="708"/>
        <w:contextualSpacing/>
        <w:jc w:val="both"/>
        <w:rPr>
          <w:rFonts w:eastAsia="Times New Roman" w:cs="Times New Roman"/>
          <w:szCs w:val="24"/>
          <w:lang w:eastAsia="cs-CZ"/>
        </w:rPr>
      </w:pPr>
      <w:r>
        <w:rPr>
          <w:rFonts w:eastAsia="Times New Roman" w:cs="Times New Roman"/>
          <w:szCs w:val="24"/>
          <w:lang w:eastAsia="cs-CZ"/>
        </w:rPr>
        <w:t>Následně NSS ČR uvádí, že po splnění těchto kritérií nemůže být důvod pro zrušení OOP ani tehdy, pokud</w:t>
      </w:r>
      <w:r w:rsidRPr="00214917">
        <w:rPr>
          <w:rFonts w:eastAsia="Times New Roman" w:cs="Times New Roman"/>
          <w:szCs w:val="24"/>
          <w:lang w:eastAsia="cs-CZ"/>
        </w:rPr>
        <w:t xml:space="preserve"> se</w:t>
      </w:r>
      <w:r>
        <w:rPr>
          <w:rFonts w:eastAsia="Times New Roman" w:cs="Times New Roman"/>
          <w:szCs w:val="24"/>
          <w:lang w:eastAsia="cs-CZ"/>
        </w:rPr>
        <w:t xml:space="preserve"> jedná</w:t>
      </w:r>
      <w:r w:rsidRPr="00214917">
        <w:rPr>
          <w:rFonts w:eastAsia="Times New Roman" w:cs="Times New Roman"/>
          <w:szCs w:val="24"/>
          <w:lang w:eastAsia="cs-CZ"/>
        </w:rPr>
        <w:t xml:space="preserve"> o omezení ve větší než spravedlivé míře.</w:t>
      </w:r>
      <w:r>
        <w:rPr>
          <w:rFonts w:eastAsia="Times New Roman" w:cs="Times New Roman"/>
          <w:szCs w:val="24"/>
          <w:lang w:eastAsia="cs-CZ"/>
        </w:rPr>
        <w:t xml:space="preserve"> Tím prakticky vylučuje užití vážící formule. Pokud bychom aplikovali </w:t>
      </w:r>
      <w:proofErr w:type="spellStart"/>
      <w:r>
        <w:rPr>
          <w:rFonts w:eastAsia="Times New Roman" w:cs="Times New Roman"/>
          <w:szCs w:val="24"/>
          <w:lang w:eastAsia="cs-CZ"/>
        </w:rPr>
        <w:t>Alexyho</w:t>
      </w:r>
      <w:proofErr w:type="spellEnd"/>
      <w:r>
        <w:rPr>
          <w:rFonts w:eastAsia="Times New Roman" w:cs="Times New Roman"/>
          <w:szCs w:val="24"/>
          <w:lang w:eastAsia="cs-CZ"/>
        </w:rPr>
        <w:t xml:space="preserve"> formuli, pak by byl spravedlivý poměr</w:t>
      </w:r>
      <w:r w:rsidR="00933D2A">
        <w:rPr>
          <w:rFonts w:eastAsia="Times New Roman" w:cs="Times New Roman"/>
          <w:szCs w:val="24"/>
          <w:lang w:eastAsia="cs-CZ"/>
        </w:rPr>
        <w:t xml:space="preserve"> v podobě:</w:t>
      </w:r>
      <w:r>
        <w:rPr>
          <w:rFonts w:eastAsia="Times New Roman" w:cs="Times New Roman"/>
          <w:szCs w:val="24"/>
          <w:lang w:eastAsia="cs-CZ"/>
        </w:rPr>
        <w:t xml:space="preserve"> zájem na realizaci </w:t>
      </w:r>
      <w:r w:rsidRPr="007164D0">
        <w:rPr>
          <w:rFonts w:eastAsia="Times New Roman" w:cs="Times New Roman"/>
          <w:i/>
          <w:szCs w:val="24"/>
          <w:lang w:eastAsia="cs-CZ"/>
        </w:rPr>
        <w:t>vážný</w:t>
      </w:r>
      <w:r>
        <w:rPr>
          <w:rFonts w:eastAsia="Times New Roman" w:cs="Times New Roman"/>
          <w:szCs w:val="24"/>
          <w:lang w:eastAsia="cs-CZ"/>
        </w:rPr>
        <w:t xml:space="preserve"> (na straně OOP) a zásah </w:t>
      </w:r>
      <w:r w:rsidRPr="007164D0">
        <w:rPr>
          <w:rFonts w:eastAsia="Times New Roman" w:cs="Times New Roman"/>
          <w:i/>
          <w:szCs w:val="24"/>
          <w:lang w:eastAsia="cs-CZ"/>
        </w:rPr>
        <w:t>střední či malý</w:t>
      </w:r>
      <w:r>
        <w:rPr>
          <w:rFonts w:eastAsia="Times New Roman" w:cs="Times New Roman"/>
          <w:szCs w:val="24"/>
          <w:lang w:eastAsia="cs-CZ"/>
        </w:rPr>
        <w:t xml:space="preserve"> na straně vlastnického práva jednotlivce. Ovšem argumentace NSS ČR prakticky umožňuje omezení ve</w:t>
      </w:r>
      <w:r w:rsidR="00933D2A">
        <w:rPr>
          <w:rFonts w:eastAsia="Times New Roman" w:cs="Times New Roman"/>
          <w:szCs w:val="24"/>
          <w:lang w:eastAsia="cs-CZ"/>
        </w:rPr>
        <w:t xml:space="preserve"> větší než spravedlivé míře, a to</w:t>
      </w:r>
      <w:r>
        <w:rPr>
          <w:rFonts w:eastAsia="Times New Roman" w:cs="Times New Roman"/>
          <w:szCs w:val="24"/>
          <w:lang w:eastAsia="cs-CZ"/>
        </w:rPr>
        <w:t xml:space="preserve"> znamená zachování OOP i v případě, že jde </w:t>
      </w:r>
      <w:r w:rsidR="004568A9">
        <w:rPr>
          <w:rFonts w:eastAsia="Times New Roman" w:cs="Times New Roman"/>
          <w:szCs w:val="24"/>
          <w:lang w:eastAsia="cs-CZ"/>
        </w:rPr>
        <w:br/>
      </w:r>
      <w:r>
        <w:rPr>
          <w:rFonts w:eastAsia="Times New Roman" w:cs="Times New Roman"/>
          <w:szCs w:val="24"/>
          <w:lang w:eastAsia="cs-CZ"/>
        </w:rPr>
        <w:t xml:space="preserve">o prostředek, který </w:t>
      </w:r>
      <w:r w:rsidRPr="007164D0">
        <w:rPr>
          <w:rFonts w:eastAsia="Times New Roman" w:cs="Times New Roman"/>
          <w:i/>
          <w:szCs w:val="24"/>
          <w:lang w:eastAsia="cs-CZ"/>
        </w:rPr>
        <w:t>vážným</w:t>
      </w:r>
      <w:r>
        <w:rPr>
          <w:rFonts w:eastAsia="Times New Roman" w:cs="Times New Roman"/>
          <w:szCs w:val="24"/>
          <w:lang w:eastAsia="cs-CZ"/>
        </w:rPr>
        <w:t xml:space="preserve"> způsobem zasahuje do vlastnického práva, což znamená zásah </w:t>
      </w:r>
      <w:r w:rsidRPr="007164D0">
        <w:rPr>
          <w:rFonts w:eastAsia="Times New Roman" w:cs="Times New Roman"/>
          <w:i/>
          <w:szCs w:val="24"/>
          <w:lang w:eastAsia="cs-CZ"/>
        </w:rPr>
        <w:t>vážný – vážný</w:t>
      </w:r>
      <w:r>
        <w:rPr>
          <w:rFonts w:eastAsia="Times New Roman" w:cs="Times New Roman"/>
          <w:szCs w:val="24"/>
          <w:lang w:eastAsia="cs-CZ"/>
        </w:rPr>
        <w:t>, jenž by při klasické kolizi ZLPS znamenal nemožnost užití takto omezujícího prostředku.</w:t>
      </w:r>
    </w:p>
    <w:p w:rsidR="007D3650" w:rsidRPr="00F966F7" w:rsidRDefault="007D3650" w:rsidP="00CF5813">
      <w:pPr>
        <w:spacing w:after="0" w:line="360" w:lineRule="auto"/>
        <w:ind w:firstLine="708"/>
        <w:contextualSpacing/>
        <w:jc w:val="both"/>
        <w:rPr>
          <w:rFonts w:eastAsia="Times New Roman" w:cs="Times New Roman"/>
          <w:i/>
          <w:szCs w:val="24"/>
          <w:lang w:eastAsia="cs-CZ"/>
        </w:rPr>
      </w:pPr>
      <w:r>
        <w:rPr>
          <w:rFonts w:eastAsia="Times New Roman" w:cs="Times New Roman"/>
          <w:szCs w:val="24"/>
          <w:lang w:eastAsia="cs-CZ"/>
        </w:rPr>
        <w:lastRenderedPageBreak/>
        <w:t>NSS ČR zde uvozuje určitou míru sebeomezení při daném přez</w:t>
      </w:r>
      <w:r w:rsidR="00967453">
        <w:rPr>
          <w:rFonts w:eastAsia="Times New Roman" w:cs="Times New Roman"/>
          <w:szCs w:val="24"/>
          <w:lang w:eastAsia="cs-CZ"/>
        </w:rPr>
        <w:t>kumu, jelikož</w:t>
      </w:r>
      <w:r>
        <w:rPr>
          <w:rFonts w:eastAsia="Times New Roman" w:cs="Times New Roman"/>
          <w:szCs w:val="24"/>
          <w:lang w:eastAsia="cs-CZ"/>
        </w:rPr>
        <w:t xml:space="preserve"> </w:t>
      </w:r>
      <w:r w:rsidR="00967453">
        <w:rPr>
          <w:rFonts w:eastAsia="Times New Roman" w:cs="Times New Roman"/>
          <w:szCs w:val="24"/>
          <w:lang w:eastAsia="cs-CZ"/>
        </w:rPr>
        <w:t>není vždy</w:t>
      </w:r>
      <w:r w:rsidR="00DA6E9F">
        <w:rPr>
          <w:rFonts w:eastAsia="Times New Roman" w:cs="Times New Roman"/>
          <w:szCs w:val="24"/>
          <w:lang w:eastAsia="cs-CZ"/>
        </w:rPr>
        <w:t xml:space="preserve"> možné</w:t>
      </w:r>
      <w:r>
        <w:rPr>
          <w:rFonts w:eastAsia="Times New Roman" w:cs="Times New Roman"/>
          <w:szCs w:val="24"/>
          <w:lang w:eastAsia="cs-CZ"/>
        </w:rPr>
        <w:t xml:space="preserve"> dosáhnout ústavně legitimních cílů ú</w:t>
      </w:r>
      <w:r w:rsidR="00053B53">
        <w:rPr>
          <w:rFonts w:eastAsia="Times New Roman" w:cs="Times New Roman"/>
          <w:szCs w:val="24"/>
          <w:lang w:eastAsia="cs-CZ"/>
        </w:rPr>
        <w:t>zemního plánování tak, aby se</w:t>
      </w:r>
      <w:r>
        <w:rPr>
          <w:rFonts w:eastAsia="Times New Roman" w:cs="Times New Roman"/>
          <w:szCs w:val="24"/>
          <w:lang w:eastAsia="cs-CZ"/>
        </w:rPr>
        <w:t xml:space="preserve"> každého jedno</w:t>
      </w:r>
      <w:r w:rsidR="00053B53">
        <w:rPr>
          <w:rFonts w:eastAsia="Times New Roman" w:cs="Times New Roman"/>
          <w:szCs w:val="24"/>
          <w:lang w:eastAsia="cs-CZ"/>
        </w:rPr>
        <w:t>tlivého vlastníka pozemku dotkly</w:t>
      </w:r>
      <w:r>
        <w:rPr>
          <w:rFonts w:eastAsia="Times New Roman" w:cs="Times New Roman"/>
          <w:szCs w:val="24"/>
          <w:lang w:eastAsia="cs-CZ"/>
        </w:rPr>
        <w:t xml:space="preserve"> spravedlivě.</w:t>
      </w:r>
    </w:p>
    <w:p w:rsidR="007D3650" w:rsidRDefault="007D3650" w:rsidP="00CF5813">
      <w:pPr>
        <w:spacing w:after="0" w:line="360" w:lineRule="auto"/>
        <w:ind w:firstLine="708"/>
        <w:contextualSpacing/>
        <w:jc w:val="both"/>
        <w:rPr>
          <w:rFonts w:eastAsia="Times New Roman" w:cs="Times New Roman"/>
          <w:szCs w:val="24"/>
          <w:lang w:eastAsia="cs-CZ"/>
        </w:rPr>
      </w:pPr>
      <w:r>
        <w:rPr>
          <w:rFonts w:eastAsia="Times New Roman" w:cs="Times New Roman"/>
          <w:szCs w:val="24"/>
          <w:lang w:eastAsia="cs-CZ"/>
        </w:rPr>
        <w:t>Na zákl</w:t>
      </w:r>
      <w:r w:rsidR="00B73A4C">
        <w:rPr>
          <w:rFonts w:eastAsia="Times New Roman" w:cs="Times New Roman"/>
          <w:szCs w:val="24"/>
          <w:lang w:eastAsia="cs-CZ"/>
        </w:rPr>
        <w:t>adě tohoto testu je zdůvodněn</w:t>
      </w:r>
      <w:r>
        <w:rPr>
          <w:rFonts w:eastAsia="Times New Roman" w:cs="Times New Roman"/>
          <w:szCs w:val="24"/>
          <w:lang w:eastAsia="cs-CZ"/>
        </w:rPr>
        <w:t xml:space="preserve"> disproporcionální zásah do vlastnického práva jednotlivců, který ovšem nemůžeme ospravedlnit argumenty užitými u testu vyloučení extrémní disproporcionality rozdílnými majetkovými poměry osob. Opět je tu tedy umožněn zásah s</w:t>
      </w:r>
      <w:r w:rsidR="00B73A4C">
        <w:rPr>
          <w:rFonts w:eastAsia="Times New Roman" w:cs="Times New Roman"/>
          <w:szCs w:val="24"/>
          <w:lang w:eastAsia="cs-CZ"/>
        </w:rPr>
        <w:t>tátu ve veřejném zájmu</w:t>
      </w:r>
      <w:r>
        <w:rPr>
          <w:rFonts w:eastAsia="Times New Roman" w:cs="Times New Roman"/>
          <w:szCs w:val="24"/>
          <w:lang w:eastAsia="cs-CZ"/>
        </w:rPr>
        <w:t xml:space="preserve"> v míře poněk</w:t>
      </w:r>
      <w:r w:rsidR="00053B53">
        <w:rPr>
          <w:rFonts w:eastAsia="Times New Roman" w:cs="Times New Roman"/>
          <w:szCs w:val="24"/>
          <w:lang w:eastAsia="cs-CZ"/>
        </w:rPr>
        <w:t>ud disproporcionální, avšak</w:t>
      </w:r>
      <w:r w:rsidR="006E2401">
        <w:rPr>
          <w:rFonts w:eastAsia="Times New Roman" w:cs="Times New Roman"/>
          <w:szCs w:val="24"/>
          <w:lang w:eastAsia="cs-CZ"/>
        </w:rPr>
        <w:t xml:space="preserve"> pokud tato disproporcionalita</w:t>
      </w:r>
      <w:r>
        <w:rPr>
          <w:rFonts w:eastAsia="Times New Roman" w:cs="Times New Roman"/>
          <w:szCs w:val="24"/>
          <w:lang w:eastAsia="cs-CZ"/>
        </w:rPr>
        <w:t xml:space="preserve"> dosahuje míry extrémní, pak jde z pohledu vlastnického práva v podstatě </w:t>
      </w:r>
      <w:r w:rsidR="004568A9">
        <w:rPr>
          <w:rFonts w:eastAsia="Times New Roman" w:cs="Times New Roman"/>
          <w:szCs w:val="24"/>
          <w:lang w:eastAsia="cs-CZ"/>
        </w:rPr>
        <w:br/>
      </w:r>
      <w:r>
        <w:rPr>
          <w:rFonts w:eastAsia="Times New Roman" w:cs="Times New Roman"/>
          <w:szCs w:val="24"/>
          <w:lang w:eastAsia="cs-CZ"/>
        </w:rPr>
        <w:t xml:space="preserve">o vyvlastnění, jež musí být dle čl. 11. odst. 4 </w:t>
      </w:r>
      <w:r w:rsidR="003F4823">
        <w:rPr>
          <w:rFonts w:eastAsia="Times New Roman" w:cs="Times New Roman"/>
          <w:szCs w:val="24"/>
          <w:lang w:eastAsia="cs-CZ"/>
        </w:rPr>
        <w:t xml:space="preserve">Listiny </w:t>
      </w:r>
      <w:r>
        <w:rPr>
          <w:rFonts w:eastAsia="Times New Roman" w:cs="Times New Roman"/>
          <w:szCs w:val="24"/>
          <w:lang w:eastAsia="cs-CZ"/>
        </w:rPr>
        <w:t xml:space="preserve">vždy na základě zákona, </w:t>
      </w:r>
      <w:r w:rsidR="00B24E74">
        <w:rPr>
          <w:rFonts w:eastAsia="Times New Roman" w:cs="Times New Roman"/>
          <w:szCs w:val="24"/>
          <w:lang w:eastAsia="cs-CZ"/>
        </w:rPr>
        <w:br/>
      </w:r>
      <w:r>
        <w:rPr>
          <w:rFonts w:eastAsia="Times New Roman" w:cs="Times New Roman"/>
          <w:szCs w:val="24"/>
          <w:lang w:eastAsia="cs-CZ"/>
        </w:rPr>
        <w:t>ve veřejném zájmu a za náhradu. První dva požadavky jsou v rámci OOP splněny, ovšem třetí nikoliv. Proto NSS ČR uvedl</w:t>
      </w:r>
      <w:r w:rsidRPr="00214917">
        <w:rPr>
          <w:rFonts w:eastAsia="Times New Roman" w:cs="Times New Roman"/>
          <w:szCs w:val="24"/>
          <w:lang w:eastAsia="cs-CZ"/>
        </w:rPr>
        <w:t xml:space="preserve">, že </w:t>
      </w:r>
      <w:r>
        <w:rPr>
          <w:rFonts w:eastAsia="Times New Roman" w:cs="Times New Roman"/>
          <w:szCs w:val="24"/>
          <w:lang w:eastAsia="cs-CZ"/>
        </w:rPr>
        <w:t>v případě omezení vlastníka</w:t>
      </w:r>
      <w:r w:rsidRPr="00214917">
        <w:rPr>
          <w:rFonts w:eastAsia="Times New Roman" w:cs="Times New Roman"/>
          <w:szCs w:val="24"/>
          <w:lang w:eastAsia="cs-CZ"/>
        </w:rPr>
        <w:t xml:space="preserve"> </w:t>
      </w:r>
      <w:r>
        <w:rPr>
          <w:rFonts w:eastAsia="Times New Roman" w:cs="Times New Roman"/>
          <w:szCs w:val="24"/>
          <w:lang w:eastAsia="cs-CZ"/>
        </w:rPr>
        <w:t xml:space="preserve">ve </w:t>
      </w:r>
      <w:r w:rsidRPr="00214917">
        <w:rPr>
          <w:rFonts w:eastAsia="Times New Roman" w:cs="Times New Roman"/>
          <w:szCs w:val="24"/>
          <w:lang w:eastAsia="cs-CZ"/>
        </w:rPr>
        <w:t>větší ne</w:t>
      </w:r>
      <w:r>
        <w:rPr>
          <w:rFonts w:eastAsia="Times New Roman" w:cs="Times New Roman"/>
          <w:szCs w:val="24"/>
          <w:lang w:eastAsia="cs-CZ"/>
        </w:rPr>
        <w:t xml:space="preserve">ž spravedlivé míře, </w:t>
      </w:r>
      <w:r w:rsidR="00B24E74">
        <w:rPr>
          <w:rFonts w:eastAsia="Times New Roman" w:cs="Times New Roman"/>
          <w:szCs w:val="24"/>
          <w:lang w:eastAsia="cs-CZ"/>
        </w:rPr>
        <w:br/>
      </w:r>
      <w:r>
        <w:rPr>
          <w:rFonts w:eastAsia="Times New Roman" w:cs="Times New Roman"/>
          <w:szCs w:val="24"/>
          <w:lang w:eastAsia="cs-CZ"/>
        </w:rPr>
        <w:t>je nutno vyřešit</w:t>
      </w:r>
      <w:r w:rsidRPr="00214917">
        <w:rPr>
          <w:rFonts w:eastAsia="Times New Roman" w:cs="Times New Roman"/>
          <w:szCs w:val="24"/>
          <w:lang w:eastAsia="cs-CZ"/>
        </w:rPr>
        <w:t xml:space="preserve"> </w:t>
      </w:r>
      <w:r w:rsidR="00053B53">
        <w:rPr>
          <w:rFonts w:eastAsia="Times New Roman" w:cs="Times New Roman"/>
          <w:szCs w:val="24"/>
          <w:lang w:eastAsia="cs-CZ"/>
        </w:rPr>
        <w:t>otázku kompenzace, ale</w:t>
      </w:r>
      <w:r>
        <w:rPr>
          <w:rFonts w:eastAsia="Times New Roman" w:cs="Times New Roman"/>
          <w:szCs w:val="24"/>
          <w:lang w:eastAsia="cs-CZ"/>
        </w:rPr>
        <w:t xml:space="preserve"> mimo ráme</w:t>
      </w:r>
      <w:r w:rsidR="00DC4070">
        <w:rPr>
          <w:rFonts w:eastAsia="Times New Roman" w:cs="Times New Roman"/>
          <w:szCs w:val="24"/>
          <w:lang w:eastAsia="cs-CZ"/>
        </w:rPr>
        <w:t>c procesu tvorby územního plánu v podobě OOP.</w:t>
      </w:r>
    </w:p>
    <w:p w:rsidR="007D3650" w:rsidRPr="00BD01D7" w:rsidRDefault="007D3650" w:rsidP="00CF5813">
      <w:pPr>
        <w:spacing w:after="0" w:line="360" w:lineRule="auto"/>
        <w:ind w:firstLine="708"/>
        <w:contextualSpacing/>
        <w:jc w:val="both"/>
        <w:rPr>
          <w:rFonts w:eastAsia="Times New Roman" w:cs="Times New Roman"/>
          <w:szCs w:val="24"/>
          <w:lang w:eastAsia="cs-CZ"/>
        </w:rPr>
      </w:pPr>
      <w:r>
        <w:rPr>
          <w:rFonts w:eastAsia="Times New Roman" w:cs="Times New Roman"/>
          <w:szCs w:val="24"/>
          <w:lang w:eastAsia="cs-CZ"/>
        </w:rPr>
        <w:t>Zvláštností tedy je, že při tvorbě OOP a jeho přezkoumávání před NSS ČR nemusí být do</w:t>
      </w:r>
      <w:r w:rsidR="00DA6E9F">
        <w:rPr>
          <w:rFonts w:eastAsia="Times New Roman" w:cs="Times New Roman"/>
          <w:szCs w:val="24"/>
          <w:lang w:eastAsia="cs-CZ"/>
        </w:rPr>
        <w:t>saženo spravedlivého řešení</w:t>
      </w:r>
      <w:r w:rsidR="006E2401">
        <w:rPr>
          <w:rFonts w:eastAsia="Times New Roman" w:cs="Times New Roman"/>
          <w:szCs w:val="24"/>
          <w:lang w:eastAsia="cs-CZ"/>
        </w:rPr>
        <w:t>.</w:t>
      </w:r>
      <w:r w:rsidR="00DA6E9F">
        <w:rPr>
          <w:rFonts w:eastAsia="Times New Roman" w:cs="Times New Roman"/>
          <w:szCs w:val="24"/>
          <w:lang w:eastAsia="cs-CZ"/>
        </w:rPr>
        <w:t xml:space="preserve"> J</w:t>
      </w:r>
      <w:r>
        <w:rPr>
          <w:rFonts w:eastAsia="Times New Roman" w:cs="Times New Roman"/>
          <w:szCs w:val="24"/>
          <w:lang w:eastAsia="cs-CZ"/>
        </w:rPr>
        <w:t>eho prostřednictvím</w:t>
      </w:r>
      <w:r w:rsidR="00DA6E9F">
        <w:rPr>
          <w:rFonts w:eastAsia="Times New Roman" w:cs="Times New Roman"/>
          <w:szCs w:val="24"/>
          <w:lang w:eastAsia="cs-CZ"/>
        </w:rPr>
        <w:t xml:space="preserve"> tedy</w:t>
      </w:r>
      <w:r w:rsidR="006E2401">
        <w:rPr>
          <w:rFonts w:eastAsia="Times New Roman" w:cs="Times New Roman"/>
          <w:szCs w:val="24"/>
          <w:lang w:eastAsia="cs-CZ"/>
        </w:rPr>
        <w:t xml:space="preserve"> může </w:t>
      </w:r>
      <w:r>
        <w:rPr>
          <w:rFonts w:eastAsia="Times New Roman" w:cs="Times New Roman"/>
          <w:szCs w:val="24"/>
          <w:lang w:eastAsia="cs-CZ"/>
        </w:rPr>
        <w:t xml:space="preserve">být zasaženo </w:t>
      </w:r>
      <w:r w:rsidR="006E2401">
        <w:rPr>
          <w:rFonts w:eastAsia="Times New Roman" w:cs="Times New Roman"/>
          <w:szCs w:val="24"/>
          <w:lang w:eastAsia="cs-CZ"/>
        </w:rPr>
        <w:br/>
      </w:r>
      <w:r>
        <w:rPr>
          <w:rFonts w:eastAsia="Times New Roman" w:cs="Times New Roman"/>
          <w:szCs w:val="24"/>
          <w:lang w:eastAsia="cs-CZ"/>
        </w:rPr>
        <w:t>do neomezitelného jádra ZLPS, ovšem</w:t>
      </w:r>
      <w:r w:rsidR="00B73A4C">
        <w:rPr>
          <w:rFonts w:eastAsia="Times New Roman" w:cs="Times New Roman"/>
          <w:szCs w:val="24"/>
          <w:lang w:eastAsia="cs-CZ"/>
        </w:rPr>
        <w:t xml:space="preserve"> tato </w:t>
      </w:r>
      <w:proofErr w:type="spellStart"/>
      <w:r w:rsidR="00B73A4C">
        <w:rPr>
          <w:rFonts w:eastAsia="Times New Roman" w:cs="Times New Roman"/>
          <w:szCs w:val="24"/>
          <w:lang w:eastAsia="cs-CZ"/>
        </w:rPr>
        <w:t>disbalance</w:t>
      </w:r>
      <w:proofErr w:type="spellEnd"/>
      <w:r w:rsidR="00B73A4C">
        <w:rPr>
          <w:rFonts w:eastAsia="Times New Roman" w:cs="Times New Roman"/>
          <w:szCs w:val="24"/>
          <w:lang w:eastAsia="cs-CZ"/>
        </w:rPr>
        <w:t xml:space="preserve"> má být</w:t>
      </w:r>
      <w:r>
        <w:rPr>
          <w:rFonts w:eastAsia="Times New Roman" w:cs="Times New Roman"/>
          <w:szCs w:val="24"/>
          <w:lang w:eastAsia="cs-CZ"/>
        </w:rPr>
        <w:t xml:space="preserve"> napravena v rámci řízení následujícího, které ře</w:t>
      </w:r>
      <w:r w:rsidR="00DA6E9F">
        <w:rPr>
          <w:rFonts w:eastAsia="Times New Roman" w:cs="Times New Roman"/>
          <w:szCs w:val="24"/>
          <w:lang w:eastAsia="cs-CZ"/>
        </w:rPr>
        <w:t>ší náhradu za vyvlastnění, avšak</w:t>
      </w:r>
      <w:r>
        <w:rPr>
          <w:rFonts w:eastAsia="Times New Roman" w:cs="Times New Roman"/>
          <w:szCs w:val="24"/>
          <w:lang w:eastAsia="cs-CZ"/>
        </w:rPr>
        <w:t xml:space="preserve"> pouze pokud je dotčený vlastník bdělý svého práva. Dalo by se říci, že takové řešení je vskutku na hraně při snaze naplnění zásad právního státu, ovšem za účelem efektivního užívání OOP lze najít vhodnější řešení jen vel</w:t>
      </w:r>
      <w:r w:rsidR="00B24E74">
        <w:rPr>
          <w:rFonts w:eastAsia="Times New Roman" w:cs="Times New Roman"/>
          <w:szCs w:val="24"/>
          <w:lang w:eastAsia="cs-CZ"/>
        </w:rPr>
        <w:t>mi obtížně</w:t>
      </w:r>
      <w:r>
        <w:rPr>
          <w:rFonts w:eastAsia="Times New Roman" w:cs="Times New Roman"/>
          <w:szCs w:val="24"/>
          <w:lang w:eastAsia="cs-CZ"/>
        </w:rPr>
        <w:t>.</w:t>
      </w:r>
    </w:p>
    <w:p w:rsidR="007D3650" w:rsidRDefault="007D3650" w:rsidP="00EC55BC">
      <w:pPr>
        <w:pStyle w:val="Nadpis1"/>
        <w:numPr>
          <w:ilvl w:val="0"/>
          <w:numId w:val="0"/>
        </w:numPr>
        <w:tabs>
          <w:tab w:val="left" w:pos="2670"/>
        </w:tabs>
        <w:spacing w:line="360" w:lineRule="auto"/>
        <w:ind w:left="432" w:hanging="432"/>
        <w:contextualSpacing/>
        <w:jc w:val="both"/>
      </w:pPr>
    </w:p>
    <w:p w:rsidR="007D3650" w:rsidRDefault="007D3650" w:rsidP="00EC55BC">
      <w:pPr>
        <w:pStyle w:val="Nadpis1"/>
        <w:numPr>
          <w:ilvl w:val="0"/>
          <w:numId w:val="0"/>
        </w:numPr>
        <w:tabs>
          <w:tab w:val="left" w:pos="2670"/>
        </w:tabs>
        <w:spacing w:line="360" w:lineRule="auto"/>
        <w:ind w:left="432" w:hanging="432"/>
        <w:contextualSpacing/>
        <w:jc w:val="both"/>
      </w:pPr>
    </w:p>
    <w:p w:rsidR="007D3650" w:rsidRDefault="007D3650" w:rsidP="00EC55BC">
      <w:pPr>
        <w:pStyle w:val="Nadpis1"/>
        <w:numPr>
          <w:ilvl w:val="0"/>
          <w:numId w:val="0"/>
        </w:numPr>
        <w:tabs>
          <w:tab w:val="left" w:pos="2670"/>
        </w:tabs>
        <w:spacing w:line="360" w:lineRule="auto"/>
        <w:ind w:left="432" w:hanging="432"/>
        <w:contextualSpacing/>
        <w:jc w:val="both"/>
      </w:pPr>
    </w:p>
    <w:p w:rsidR="007D3650" w:rsidRDefault="007D3650" w:rsidP="00EC55BC">
      <w:pPr>
        <w:spacing w:line="360" w:lineRule="auto"/>
        <w:contextualSpacing/>
        <w:jc w:val="both"/>
        <w:rPr>
          <w:rFonts w:asciiTheme="majorHAnsi" w:eastAsiaTheme="majorEastAsia" w:hAnsiTheme="majorHAnsi" w:cstheme="majorBidi"/>
          <w:b/>
          <w:bCs/>
          <w:sz w:val="32"/>
          <w:szCs w:val="28"/>
        </w:rPr>
      </w:pPr>
    </w:p>
    <w:p w:rsidR="007D3650" w:rsidRDefault="007D3650" w:rsidP="00EC55BC">
      <w:pPr>
        <w:spacing w:line="360" w:lineRule="auto"/>
        <w:contextualSpacing/>
        <w:jc w:val="both"/>
        <w:rPr>
          <w:rFonts w:asciiTheme="majorHAnsi" w:eastAsiaTheme="majorEastAsia" w:hAnsiTheme="majorHAnsi" w:cstheme="majorBidi"/>
          <w:b/>
          <w:bCs/>
          <w:sz w:val="32"/>
          <w:szCs w:val="28"/>
        </w:rPr>
      </w:pPr>
    </w:p>
    <w:p w:rsidR="007D3650" w:rsidRDefault="007D3650" w:rsidP="00EC55BC">
      <w:pPr>
        <w:spacing w:line="360" w:lineRule="auto"/>
        <w:contextualSpacing/>
        <w:jc w:val="both"/>
        <w:rPr>
          <w:rFonts w:asciiTheme="majorHAnsi" w:eastAsiaTheme="majorEastAsia" w:hAnsiTheme="majorHAnsi" w:cstheme="majorBidi"/>
          <w:b/>
          <w:bCs/>
          <w:sz w:val="32"/>
          <w:szCs w:val="28"/>
        </w:rPr>
      </w:pPr>
    </w:p>
    <w:p w:rsidR="007D3650" w:rsidRDefault="007D3650" w:rsidP="00EC55BC">
      <w:pPr>
        <w:spacing w:line="360" w:lineRule="auto"/>
        <w:contextualSpacing/>
        <w:jc w:val="both"/>
        <w:rPr>
          <w:rFonts w:asciiTheme="majorHAnsi" w:eastAsiaTheme="majorEastAsia" w:hAnsiTheme="majorHAnsi" w:cstheme="majorBidi"/>
          <w:b/>
          <w:bCs/>
          <w:sz w:val="32"/>
          <w:szCs w:val="28"/>
        </w:rPr>
      </w:pPr>
    </w:p>
    <w:p w:rsidR="00FF3CCC" w:rsidRDefault="00FF3CCC" w:rsidP="00EC55BC">
      <w:pPr>
        <w:spacing w:line="360" w:lineRule="auto"/>
        <w:contextualSpacing/>
        <w:jc w:val="both"/>
      </w:pPr>
    </w:p>
    <w:p w:rsidR="003663B9" w:rsidRPr="00BD01D7" w:rsidRDefault="003663B9" w:rsidP="00EC55BC">
      <w:pPr>
        <w:spacing w:line="360" w:lineRule="auto"/>
        <w:contextualSpacing/>
        <w:jc w:val="both"/>
      </w:pPr>
    </w:p>
    <w:p w:rsidR="007D3650" w:rsidRDefault="007D3650" w:rsidP="00EC55BC">
      <w:pPr>
        <w:pStyle w:val="Nadpis1"/>
        <w:numPr>
          <w:ilvl w:val="0"/>
          <w:numId w:val="0"/>
        </w:numPr>
        <w:tabs>
          <w:tab w:val="left" w:pos="2670"/>
        </w:tabs>
        <w:spacing w:line="360" w:lineRule="auto"/>
        <w:ind w:left="432" w:hanging="432"/>
        <w:contextualSpacing/>
        <w:jc w:val="both"/>
      </w:pPr>
      <w:bookmarkStart w:id="93" w:name="_Toc368171603"/>
      <w:bookmarkStart w:id="94" w:name="_Toc377736228"/>
      <w:r>
        <w:lastRenderedPageBreak/>
        <w:t>Závěr</w:t>
      </w:r>
      <w:bookmarkEnd w:id="93"/>
      <w:bookmarkEnd w:id="94"/>
      <w:r>
        <w:tab/>
      </w:r>
    </w:p>
    <w:p w:rsidR="007D3650" w:rsidRDefault="007D3650" w:rsidP="00CF5813">
      <w:pPr>
        <w:spacing w:line="360" w:lineRule="auto"/>
        <w:ind w:firstLine="708"/>
        <w:contextualSpacing/>
        <w:jc w:val="both"/>
      </w:pPr>
      <w:r>
        <w:t>Na základě zmíněných faktů můžeme princip proporcionality primárně v </w:t>
      </w:r>
      <w:proofErr w:type="spellStart"/>
      <w:proofErr w:type="gramStart"/>
      <w:r>
        <w:t>Alexyho</w:t>
      </w:r>
      <w:proofErr w:type="spellEnd"/>
      <w:proofErr w:type="gramEnd"/>
      <w:r>
        <w:t xml:space="preserve"> p</w:t>
      </w:r>
      <w:r w:rsidR="000941E6">
        <w:t>ojetí označit za nejužívanější</w:t>
      </w:r>
      <w:r>
        <w:t xml:space="preserve"> metodologický model v současnosti, je</w:t>
      </w:r>
      <w:r w:rsidR="00066E1F">
        <w:t>n</w:t>
      </w:r>
      <w:r>
        <w:t>ž řeší vzájemnou koli</w:t>
      </w:r>
      <w:r w:rsidR="00FF3CCC">
        <w:t>zi dvou protichůdných principů. Dodnes</w:t>
      </w:r>
      <w:r>
        <w:t xml:space="preserve"> však prochází jeho podoba stálým r</w:t>
      </w:r>
      <w:r w:rsidR="000941E6">
        <w:t xml:space="preserve">ozvojem </w:t>
      </w:r>
      <w:r>
        <w:t>v důsledku rozdílného pohlížení na ZLPS v kaž</w:t>
      </w:r>
      <w:r w:rsidR="00FF3CCC">
        <w:t>dém konkrétním státě</w:t>
      </w:r>
      <w:r>
        <w:t xml:space="preserve">. Celosvětová jednota struktury je </w:t>
      </w:r>
      <w:r w:rsidR="00B07F84">
        <w:t xml:space="preserve">tak </w:t>
      </w:r>
      <w:r w:rsidR="000941E6">
        <w:t xml:space="preserve">pouze iluzorní, a to </w:t>
      </w:r>
      <w:r>
        <w:t>dokonce i v evropských státech, jež jsou vystavěny na obdobných společenských základech.</w:t>
      </w:r>
    </w:p>
    <w:p w:rsidR="007D3650" w:rsidRPr="005C499F" w:rsidRDefault="007D3650" w:rsidP="00EC55BC">
      <w:pPr>
        <w:spacing w:line="360" w:lineRule="auto"/>
        <w:contextualSpacing/>
        <w:jc w:val="both"/>
        <w:rPr>
          <w:b/>
        </w:rPr>
      </w:pPr>
      <w:r>
        <w:rPr>
          <w:b/>
        </w:rPr>
        <w:t>Odpověď na otázku</w:t>
      </w:r>
      <w:r w:rsidRPr="005C499F">
        <w:rPr>
          <w:b/>
        </w:rPr>
        <w:t xml:space="preserve"> ad 1)</w:t>
      </w:r>
      <w:r>
        <w:rPr>
          <w:b/>
        </w:rPr>
        <w:t>:</w:t>
      </w:r>
      <w:r w:rsidRPr="005C499F">
        <w:rPr>
          <w:b/>
        </w:rPr>
        <w:t xml:space="preserve"> </w:t>
      </w:r>
      <w:r w:rsidRPr="005C499F">
        <w:rPr>
          <w:b/>
          <w:i/>
        </w:rPr>
        <w:t>„Do jaké míry se ÚS ČR nechal inspirovat při kreaci struktury principu proporcionality doktrínou rozvinutou ve státech s dlouhodobou demokratickou tradicí ochrany ZLPS?“</w:t>
      </w:r>
    </w:p>
    <w:p w:rsidR="007D3650" w:rsidRDefault="007D3650" w:rsidP="001306C5">
      <w:pPr>
        <w:spacing w:line="360" w:lineRule="auto"/>
        <w:ind w:firstLine="708"/>
        <w:contextualSpacing/>
        <w:jc w:val="both"/>
      </w:pPr>
      <w:r>
        <w:t xml:space="preserve">V aplikační praxi ÚS ČR nalézáme výraznou inspiraci zahraniční doktrínou, </w:t>
      </w:r>
      <w:r w:rsidR="00244F58">
        <w:br/>
        <w:t xml:space="preserve">a to </w:t>
      </w:r>
      <w:r w:rsidR="00B73A4C">
        <w:t>především německou. Ač</w:t>
      </w:r>
      <w:r>
        <w:t xml:space="preserve"> na ni není v rámci jeho argumentační činnosti příliš </w:t>
      </w:r>
      <w:r w:rsidR="00B73A4C">
        <w:t xml:space="preserve">důsledně </w:t>
      </w:r>
      <w:r>
        <w:t>odkazováno a sám</w:t>
      </w:r>
      <w:r w:rsidR="00D73FF8">
        <w:t xml:space="preserve"> se v počátcích snažil o rozdílné</w:t>
      </w:r>
      <w:r>
        <w:t xml:space="preserve"> pojetí testu proporcionality v podobě vlastní vážící formule či zařazení testu minimalizace z</w:t>
      </w:r>
      <w:r w:rsidR="005E53CA">
        <w:t>ásahu do ústavně zaručených práv</w:t>
      </w:r>
      <w:r>
        <w:t xml:space="preserve"> mimo samotný test proporcionality, pak v poslední době lze shledávat přibližování </w:t>
      </w:r>
      <w:r w:rsidR="004568A9">
        <w:br/>
      </w:r>
      <w:r>
        <w:t>se k původnímu vzo</w:t>
      </w:r>
      <w:r w:rsidR="00066E1F">
        <w:t xml:space="preserve">rci, jež doktrinálně založil </w:t>
      </w:r>
      <w:r>
        <w:t xml:space="preserve">Alexy </w:t>
      </w:r>
      <w:r w:rsidR="00FF3CCC">
        <w:t>na základě judikatury</w:t>
      </w:r>
      <w:r>
        <w:t xml:space="preserve"> ÚS SRN.</w:t>
      </w:r>
    </w:p>
    <w:p w:rsidR="007D3650" w:rsidRDefault="007D3650" w:rsidP="001306C5">
      <w:pPr>
        <w:spacing w:line="360" w:lineRule="auto"/>
        <w:ind w:firstLine="708"/>
        <w:contextualSpacing/>
        <w:jc w:val="both"/>
      </w:pPr>
      <w:r>
        <w:t>Snahu ÚS ČR o vlastní po</w:t>
      </w:r>
      <w:r w:rsidR="000941E6">
        <w:t>jetí testu proporcionality lze označit</w:t>
      </w:r>
      <w:r w:rsidR="00B73A4C">
        <w:t xml:space="preserve"> jako velmi sympatickou</w:t>
      </w:r>
      <w:r>
        <w:t xml:space="preserve"> zejména z hlediska čtyřargumentové vážící formule, pomocí které lze elegantně řešit kolizní problematiku, ovšem už méně sympatická byla jeho vlastní aplikace, ke které prak</w:t>
      </w:r>
      <w:r w:rsidR="00244F58">
        <w:t>ticky nedocházelo</w:t>
      </w:r>
      <w:r w:rsidR="00FF3CCC">
        <w:t xml:space="preserve"> a </w:t>
      </w:r>
      <w:r>
        <w:t>časem možná byla označena</w:t>
      </w:r>
      <w:r w:rsidR="00FF3CCC">
        <w:t xml:space="preserve"> i</w:t>
      </w:r>
      <w:r>
        <w:t xml:space="preserve"> za</w:t>
      </w:r>
      <w:r w:rsidR="00244F58">
        <w:t xml:space="preserve"> příliš</w:t>
      </w:r>
      <w:r>
        <w:t xml:space="preserve"> obtížnou. Proto lze </w:t>
      </w:r>
      <w:r w:rsidR="00066E1F">
        <w:t>v poslední době sledovat snahu o</w:t>
      </w:r>
      <w:r>
        <w:t xml:space="preserve"> navrácení k původním základům ve formě </w:t>
      </w:r>
      <w:proofErr w:type="spellStart"/>
      <w:r>
        <w:t>Alexyho</w:t>
      </w:r>
      <w:proofErr w:type="spellEnd"/>
      <w:r>
        <w:t xml:space="preserve"> testu, což napovídá tomu, že jde o metodu navýs</w:t>
      </w:r>
      <w:r w:rsidR="00945788">
        <w:t>ost praktickou, jednoduchou a v podstatě</w:t>
      </w:r>
      <w:r>
        <w:t xml:space="preserve"> až geniální.</w:t>
      </w:r>
    </w:p>
    <w:p w:rsidR="007D3650" w:rsidRDefault="001F7C2F" w:rsidP="001306C5">
      <w:pPr>
        <w:spacing w:line="360" w:lineRule="auto"/>
        <w:ind w:firstLine="708"/>
        <w:contextualSpacing/>
        <w:jc w:val="both"/>
      </w:pPr>
      <w:r>
        <w:t>I přes mnoho výhrad směřujících</w:t>
      </w:r>
      <w:r w:rsidR="007D3650">
        <w:t xml:space="preserve"> k užití aplikace struktury testu proporcionality dosud nebyla nalezena přesvědčivější metoda řešení principielních kolizí</w:t>
      </w:r>
      <w:r w:rsidR="007D3650">
        <w:rPr>
          <w:rStyle w:val="Znakapoznpodarou"/>
        </w:rPr>
        <w:footnoteReference w:id="315"/>
      </w:r>
      <w:r w:rsidR="007D3650">
        <w:t>, proto by měl ÚS ČR pokračovat v jeho užívání, precizovat jej tak, aby se budoucím generacím zdála jeho aplikace v podobě jasné struktury jako automatismus.</w:t>
      </w:r>
    </w:p>
    <w:p w:rsidR="007D3650" w:rsidRPr="00FB2CD6" w:rsidRDefault="007D3650" w:rsidP="00EC55BC">
      <w:pPr>
        <w:spacing w:line="360" w:lineRule="auto"/>
        <w:contextualSpacing/>
        <w:jc w:val="both"/>
        <w:rPr>
          <w:b/>
          <w:i/>
        </w:rPr>
      </w:pPr>
      <w:r w:rsidRPr="005C499F">
        <w:rPr>
          <w:b/>
        </w:rPr>
        <w:t>Ad 2)</w:t>
      </w:r>
      <w:r>
        <w:rPr>
          <w:b/>
        </w:rPr>
        <w:t>:</w:t>
      </w:r>
      <w:r w:rsidRPr="005C499F">
        <w:rPr>
          <w:b/>
        </w:rPr>
        <w:t xml:space="preserve"> </w:t>
      </w:r>
      <w:r w:rsidRPr="005C499F">
        <w:rPr>
          <w:b/>
          <w:i/>
        </w:rPr>
        <w:t>„Je struktura testu proporcionality užívána konzistentně a transparentně v judikatuře ÚS ČR?“</w:t>
      </w:r>
    </w:p>
    <w:p w:rsidR="007D3650" w:rsidRDefault="007D3650" w:rsidP="001306C5">
      <w:pPr>
        <w:spacing w:line="360" w:lineRule="auto"/>
        <w:ind w:firstLine="708"/>
        <w:contextualSpacing/>
        <w:jc w:val="both"/>
      </w:pPr>
      <w:r>
        <w:t>Transparentnost je důsledkem právě konzistentní metody stanovující jasný, spravedlivý</w:t>
      </w:r>
      <w:r w:rsidR="003663B9">
        <w:t>,</w:t>
      </w:r>
      <w:r>
        <w:t xml:space="preserve"> a tedy vůči všem stejný postup, na jehož základě bylo dosaženo rozhodnutí. Konzistence judikatury a metodologie v ní užité je jedním z esenciálních prvků právního státu </w:t>
      </w:r>
      <w:r>
        <w:lastRenderedPageBreak/>
        <w:t>vedoucí především k nutnému nastolení právní jistoty</w:t>
      </w:r>
      <w:r>
        <w:rPr>
          <w:rStyle w:val="Znakapoznpodarou"/>
        </w:rPr>
        <w:footnoteReference w:id="316"/>
      </w:r>
      <w:r w:rsidR="001F7C2F">
        <w:t>,</w:t>
      </w:r>
      <w:r>
        <w:t xml:space="preserve"> a nejen to, je i největší garancí vlastní nezávislosti ÚS ČR</w:t>
      </w:r>
      <w:r>
        <w:rPr>
          <w:rStyle w:val="Znakapoznpodarou"/>
        </w:rPr>
        <w:footnoteReference w:id="317"/>
      </w:r>
      <w:r>
        <w:t>. V praxi lze vypozorovat poměrně roztříštěnou aplikaci konkrétního testu, vše se ovšem točí stále kolem kritérií vhodnosti, potřebnosti a poměřování. Chybou ÚS ČR není toliko špatné rozhodování, ale neurčitá, nepřehledná a tedy i netransparentní metodologie, její</w:t>
      </w:r>
      <w:r w:rsidR="00D73FF8">
        <w:t>mž důsledkem bylo v odborných</w:t>
      </w:r>
      <w:r>
        <w:t xml:space="preserve"> kruzích tvr</w:t>
      </w:r>
      <w:r w:rsidR="001F7C2F">
        <w:t xml:space="preserve">zení, </w:t>
      </w:r>
      <w:r w:rsidR="004568A9">
        <w:br/>
      </w:r>
      <w:r w:rsidR="001F7C2F">
        <w:t>že pro řízení o</w:t>
      </w:r>
      <w:r>
        <w:t xml:space="preserve"> kontrole norem a řízení o ústavní stížnosti existují rozdílné testy. Tento názor je však pouze důsledkem nedokonalé metodologie a je op</w:t>
      </w:r>
      <w:r w:rsidR="000941E6">
        <w:t>ět snad jen otázkou času (a též</w:t>
      </w:r>
      <w:r w:rsidR="00D73FF8">
        <w:t xml:space="preserve"> </w:t>
      </w:r>
      <w:r>
        <w:t>vůle), kdy dojde ke sjednocení testu proporcionality na všech úrovních.</w:t>
      </w:r>
    </w:p>
    <w:p w:rsidR="007D3650" w:rsidRDefault="007D3650" w:rsidP="001306C5">
      <w:pPr>
        <w:spacing w:line="360" w:lineRule="auto"/>
        <w:ind w:firstLine="708"/>
        <w:contextualSpacing/>
        <w:jc w:val="both"/>
      </w:pPr>
      <w:r>
        <w:t xml:space="preserve">Druhým problémem je pak často pouze rétorický charakter použití jednotlivých testů, </w:t>
      </w:r>
      <w:r w:rsidR="00EC55BC">
        <w:br/>
      </w:r>
      <w:r>
        <w:t>kdy k jejich konkrétnímu rozvedení nedochází. To vede ke zdánlivé konzistenci rozhodování, která může být teoreticky užita k zamaskování rozhodnutí nespravedlivého, což opět neprospívá k pevnému zabudování a automaticky věcnému užívání jasné struktury testu.</w:t>
      </w:r>
    </w:p>
    <w:p w:rsidR="007D3650" w:rsidRDefault="000941E6" w:rsidP="001306C5">
      <w:pPr>
        <w:spacing w:line="360" w:lineRule="auto"/>
        <w:ind w:firstLine="708"/>
        <w:contextualSpacing/>
        <w:jc w:val="both"/>
      </w:pPr>
      <w:r>
        <w:t xml:space="preserve">ÚS ČR by tedy měl a můžeme </w:t>
      </w:r>
      <w:r w:rsidR="007D3650">
        <w:t xml:space="preserve">říci, že </w:t>
      </w:r>
      <w:r>
        <w:t xml:space="preserve">i </w:t>
      </w:r>
      <w:r w:rsidR="007D3650">
        <w:t xml:space="preserve">musí argumentaci provádět transparentními </w:t>
      </w:r>
      <w:r w:rsidR="00EC55BC">
        <w:br/>
      </w:r>
      <w:r w:rsidR="007D3650">
        <w:t xml:space="preserve">a zavedenými </w:t>
      </w:r>
      <w:r w:rsidR="007A127D">
        <w:t>metodami, zejména z jeho pozice</w:t>
      </w:r>
      <w:r w:rsidR="007D3650">
        <w:t xml:space="preserve"> jakožto orgánu držícího ve svých rukou poměrně s</w:t>
      </w:r>
      <w:r w:rsidR="00FF3CCC">
        <w:t>ilné pravomoci, na jejichž</w:t>
      </w:r>
      <w:r w:rsidR="00244F58">
        <w:t xml:space="preserve"> </w:t>
      </w:r>
      <w:r w:rsidR="00FF3CCC">
        <w:t>základě</w:t>
      </w:r>
      <w:r w:rsidR="007D3650">
        <w:t xml:space="preserve"> může být vnímán jako další orgán politické moci.</w:t>
      </w:r>
    </w:p>
    <w:p w:rsidR="007D3650" w:rsidRDefault="00D73FF8" w:rsidP="001306C5">
      <w:pPr>
        <w:spacing w:line="360" w:lineRule="auto"/>
        <w:ind w:firstLine="708"/>
        <w:contextualSpacing/>
        <w:jc w:val="both"/>
      </w:pPr>
      <w:r>
        <w:t>Z daného hlediska</w:t>
      </w:r>
      <w:r w:rsidR="00244F58">
        <w:t xml:space="preserve"> jeho argumentace a následné rozhodnutí</w:t>
      </w:r>
      <w:r w:rsidR="007D3650">
        <w:t xml:space="preserve"> musí toto vyvrátit především cestou neubíráním se k závěrům subjektivním, prostřednictvím nichž mohou </w:t>
      </w:r>
      <w:r w:rsidR="00EC55BC">
        <w:br/>
      </w:r>
      <w:r w:rsidR="007D3650">
        <w:t>do jeho argumentace pronikat konkrétní politické zájmy nesledující objektivní spravedlnost.</w:t>
      </w:r>
      <w:r w:rsidR="007D3650">
        <w:rPr>
          <w:rStyle w:val="Znakapoznpodarou"/>
        </w:rPr>
        <w:footnoteReference w:id="318"/>
      </w:r>
      <w:r>
        <w:t xml:space="preserve"> ÚS ČR by</w:t>
      </w:r>
      <w:r w:rsidR="007D3650">
        <w:t xml:space="preserve"> měl být </w:t>
      </w:r>
      <w:r w:rsidR="000941E6">
        <w:t>zcela nezávislý a vždy se</w:t>
      </w:r>
      <w:r w:rsidR="007D3650">
        <w:t xml:space="preserve"> držet zažitých metod zajišťující transparentnost, nezávislost a v souhrnu právní jistotu.</w:t>
      </w:r>
    </w:p>
    <w:p w:rsidR="007D3650" w:rsidRDefault="007D3650" w:rsidP="00EC55BC">
      <w:pPr>
        <w:spacing w:line="360" w:lineRule="auto"/>
        <w:contextualSpacing/>
        <w:jc w:val="both"/>
        <w:rPr>
          <w:b/>
          <w:i/>
        </w:rPr>
      </w:pPr>
      <w:r w:rsidRPr="005C499F">
        <w:rPr>
          <w:b/>
        </w:rPr>
        <w:t xml:space="preserve">Ad 3): </w:t>
      </w:r>
      <w:r w:rsidRPr="007C019E">
        <w:rPr>
          <w:b/>
          <w:i/>
        </w:rPr>
        <w:t>„</w:t>
      </w:r>
      <w:r w:rsidR="007C019E" w:rsidRPr="007C019E">
        <w:rPr>
          <w:b/>
          <w:i/>
        </w:rPr>
        <w:t>Je opodstatněná kreace odnoží</w:t>
      </w:r>
      <w:r w:rsidRPr="007C019E">
        <w:rPr>
          <w:b/>
          <w:i/>
        </w:rPr>
        <w:t xml:space="preserve"> od </w:t>
      </w:r>
      <w:r w:rsidRPr="005C499F">
        <w:rPr>
          <w:b/>
          <w:i/>
        </w:rPr>
        <w:t xml:space="preserve">klasického testu </w:t>
      </w:r>
      <w:r w:rsidR="0066127D">
        <w:rPr>
          <w:b/>
          <w:i/>
        </w:rPr>
        <w:t>proporcionality? Kde nalézáme</w:t>
      </w:r>
      <w:r w:rsidRPr="005C499F">
        <w:rPr>
          <w:b/>
          <w:i/>
        </w:rPr>
        <w:t xml:space="preserve"> jejich původ a jaká je</w:t>
      </w:r>
      <w:r>
        <w:rPr>
          <w:b/>
          <w:i/>
        </w:rPr>
        <w:t xml:space="preserve"> kvalita</w:t>
      </w:r>
      <w:r w:rsidRPr="005C499F">
        <w:rPr>
          <w:b/>
          <w:i/>
        </w:rPr>
        <w:t xml:space="preserve"> aplikační praxe?</w:t>
      </w:r>
      <w:r>
        <w:rPr>
          <w:b/>
          <w:i/>
        </w:rPr>
        <w:t>“</w:t>
      </w:r>
    </w:p>
    <w:p w:rsidR="007D3650" w:rsidRDefault="007D3650" w:rsidP="001306C5">
      <w:pPr>
        <w:spacing w:line="360" w:lineRule="auto"/>
        <w:ind w:firstLine="708"/>
        <w:contextualSpacing/>
        <w:jc w:val="both"/>
      </w:pPr>
      <w:r>
        <w:t>Pátá kapitola nám jasně naznačila existenci rozdílných testů ve formě testu racionality a testu vyloučení extrémní disprop</w:t>
      </w:r>
      <w:r w:rsidR="000C31BE">
        <w:t>orcionality. Potřeba pramenila z</w:t>
      </w:r>
      <w:r>
        <w:t> n</w:t>
      </w:r>
      <w:r w:rsidR="00244F58">
        <w:t xml:space="preserve">utnosti sebeomezení </w:t>
      </w:r>
      <w:r w:rsidR="00EC55BC">
        <w:br/>
      </w:r>
      <w:r w:rsidR="00244F58">
        <w:t xml:space="preserve">ÚS ČR, </w:t>
      </w:r>
      <w:proofErr w:type="gramStart"/>
      <w:r w:rsidR="00244F58">
        <w:t>je</w:t>
      </w:r>
      <w:r w:rsidR="0020680C">
        <w:t>n</w:t>
      </w:r>
      <w:r w:rsidR="00FF3CCC">
        <w:t>ž</w:t>
      </w:r>
      <w:proofErr w:type="gramEnd"/>
      <w:r>
        <w:t xml:space="preserve"> by při užití klasického testu proporcionality v případech kolizí ZLPS a veřejných statků neúměrně zasahoval do politické soutěže, čímž by prakticky vystupoval jako třetí </w:t>
      </w:r>
      <w:r w:rsidR="00FF3CCC">
        <w:t>(negativní) komora zákonodárného sboru.</w:t>
      </w:r>
    </w:p>
    <w:p w:rsidR="007D3650" w:rsidRPr="00AF7B2E" w:rsidRDefault="007D3650" w:rsidP="001306C5">
      <w:pPr>
        <w:spacing w:line="360" w:lineRule="auto"/>
        <w:ind w:firstLine="708"/>
        <w:contextualSpacing/>
        <w:jc w:val="both"/>
      </w:pPr>
      <w:r>
        <w:t xml:space="preserve">Sebeomezení ÚS ČR lze považovat za nutné, ovšem samotná praxe užívání těchto testů je velice chaotická. Lze </w:t>
      </w:r>
      <w:r w:rsidR="00FF3CCC">
        <w:t>sledovat trend, že ÚS ČR je</w:t>
      </w:r>
      <w:r>
        <w:t xml:space="preserve"> při užív</w:t>
      </w:r>
      <w:r w:rsidR="00FF3CCC">
        <w:t>ání testů sám sobě vzorem. Aplikuje</w:t>
      </w:r>
      <w:r>
        <w:t xml:space="preserve"> jeho strukturu často v úvodním, pr</w:t>
      </w:r>
      <w:r w:rsidR="00FF3CCC">
        <w:t>vně užitém znění na případ další</w:t>
      </w:r>
      <w:r>
        <w:t xml:space="preserve">, ač se daná </w:t>
      </w:r>
      <w:r w:rsidR="000C31BE">
        <w:lastRenderedPageBreak/>
        <w:t>struktura jeví jako nepřehledná a</w:t>
      </w:r>
      <w:r>
        <w:t xml:space="preserve"> nerozvinutá. Spíše by mělo být přistupováno k jeho precizaci nežli pouhé reprodukci. Důsledkem toho je stav, kdy ani odborná veřejnost nemá jasnou představu o struktuře testu a ani o situaci, kdy má být použit. Příkladem může být právní názor NSS ČR, je</w:t>
      </w:r>
      <w:r w:rsidR="0020680C">
        <w:t>n</w:t>
      </w:r>
      <w:r>
        <w:t xml:space="preserve">ž při přezkumu ústavnosti zákona doporučuje použití testu racionality </w:t>
      </w:r>
      <w:r w:rsidR="00D73FF8">
        <w:t xml:space="preserve">a </w:t>
      </w:r>
      <w:r>
        <w:t xml:space="preserve">ÚS ČR </w:t>
      </w:r>
      <w:r w:rsidR="00D73FF8">
        <w:t xml:space="preserve">následně reaguje </w:t>
      </w:r>
      <w:r>
        <w:t>v podobě užití testu vyloučení extrémní disproporcionality</w:t>
      </w:r>
      <w:r>
        <w:rPr>
          <w:rStyle w:val="Znakapoznpodarou"/>
          <w:sz w:val="20"/>
          <w:szCs w:val="20"/>
        </w:rPr>
        <w:footnoteReference w:id="319"/>
      </w:r>
      <w:r>
        <w:t>.</w:t>
      </w:r>
    </w:p>
    <w:p w:rsidR="007D3650" w:rsidRDefault="007D3650" w:rsidP="00EC55BC">
      <w:pPr>
        <w:spacing w:line="360" w:lineRule="auto"/>
        <w:contextualSpacing/>
        <w:jc w:val="both"/>
        <w:rPr>
          <w:b/>
          <w:i/>
        </w:rPr>
      </w:pPr>
      <w:r w:rsidRPr="005C499F">
        <w:rPr>
          <w:b/>
        </w:rPr>
        <w:t xml:space="preserve">Ad 4): </w:t>
      </w:r>
      <w:r>
        <w:rPr>
          <w:b/>
        </w:rPr>
        <w:t>„</w:t>
      </w:r>
      <w:r w:rsidRPr="005C499F">
        <w:rPr>
          <w:b/>
          <w:i/>
        </w:rPr>
        <w:t xml:space="preserve">Je stav aplikační praxe užívání testů uspokojivý na úrovni obecných soudů </w:t>
      </w:r>
      <w:r w:rsidR="00EC55BC">
        <w:rPr>
          <w:b/>
          <w:i/>
        </w:rPr>
        <w:br/>
      </w:r>
      <w:r w:rsidRPr="005C499F">
        <w:rPr>
          <w:b/>
          <w:i/>
        </w:rPr>
        <w:t>a správních orgánů?</w:t>
      </w:r>
      <w:r>
        <w:rPr>
          <w:b/>
          <w:i/>
        </w:rPr>
        <w:t>“</w:t>
      </w:r>
    </w:p>
    <w:p w:rsidR="007D3650" w:rsidRDefault="007D3650" w:rsidP="001306C5">
      <w:pPr>
        <w:spacing w:line="360" w:lineRule="auto"/>
        <w:ind w:firstLine="708"/>
        <w:contextualSpacing/>
        <w:jc w:val="both"/>
      </w:pPr>
      <w:r>
        <w:t>Pokud se podíváme na poněkud neutěšenou situaci z pohledu metodologického užívání testu proporcionality na úrovni ÚS ČR, pak by bylo naivní si představovat brilantní aplikaci prostřednictvím obecných soudů a správních orgánů.</w:t>
      </w:r>
    </w:p>
    <w:p w:rsidR="007D3650" w:rsidRPr="008B62AB" w:rsidRDefault="007D3650" w:rsidP="001306C5">
      <w:pPr>
        <w:spacing w:line="360" w:lineRule="auto"/>
        <w:ind w:firstLine="708"/>
        <w:contextualSpacing/>
        <w:jc w:val="both"/>
      </w:pPr>
      <w:r>
        <w:t>Výskyt užívání jasně strukturovaného testu v podobě judikované ÚS ČR je spíše výjimkou, a to nejčastěji pouze na úrovni NSS ČR a NS ČR. Pram</w:t>
      </w:r>
      <w:r w:rsidR="000941E6">
        <w:t>en tohoto problému nalézáme</w:t>
      </w:r>
      <w:r>
        <w:t xml:space="preserve"> opět na úrovni </w:t>
      </w:r>
      <w:r w:rsidR="00D73FF8">
        <w:t xml:space="preserve">ústavní, dokud ÚS ČR nebude danou metodu v jasné struktuře </w:t>
      </w:r>
      <w:r>
        <w:t xml:space="preserve">obligatorně užívat při každé principielní kolizi, pak nelze počítat ani s uspokojivou aplikací </w:t>
      </w:r>
      <w:r w:rsidR="00571993">
        <w:br/>
      </w:r>
      <w:r>
        <w:t>na úrovni nižší.</w:t>
      </w:r>
    </w:p>
    <w:p w:rsidR="007D3650" w:rsidRDefault="007D3650" w:rsidP="00EC55BC">
      <w:pPr>
        <w:spacing w:line="360" w:lineRule="auto"/>
        <w:contextualSpacing/>
        <w:jc w:val="both"/>
        <w:rPr>
          <w:b/>
          <w:i/>
        </w:rPr>
      </w:pPr>
      <w:r w:rsidRPr="005C499F">
        <w:rPr>
          <w:b/>
        </w:rPr>
        <w:t xml:space="preserve">Ad 5): </w:t>
      </w:r>
      <w:r w:rsidRPr="005C499F">
        <w:rPr>
          <w:b/>
          <w:i/>
        </w:rPr>
        <w:t xml:space="preserve">„Jaký stupeň kvality metodologie principu proporcionality lze požadovat </w:t>
      </w:r>
      <w:r w:rsidR="00EC55BC">
        <w:rPr>
          <w:b/>
          <w:i/>
        </w:rPr>
        <w:br/>
      </w:r>
      <w:r w:rsidRPr="005C499F">
        <w:rPr>
          <w:b/>
          <w:i/>
        </w:rPr>
        <w:t>na jednotlivých stupních soudní soustavy?“</w:t>
      </w:r>
    </w:p>
    <w:p w:rsidR="007D3650" w:rsidRDefault="007D3650" w:rsidP="001306C5">
      <w:pPr>
        <w:spacing w:line="360" w:lineRule="auto"/>
        <w:ind w:firstLine="708"/>
        <w:contextualSpacing/>
        <w:jc w:val="both"/>
      </w:pPr>
      <w:r>
        <w:t>Na základě již výše zmíněného lze říci, že č</w:t>
      </w:r>
      <w:r w:rsidRPr="00476E14">
        <w:t>ím vyšší stupeň soudní soustavy, tím větší důraz musí být kladen na právní metodologii, aby rozhodnutí, u něhož se automaticky předpokládá dosažen</w:t>
      </w:r>
      <w:r>
        <w:t>í spravedlnosti, bylo vyargumentováno</w:t>
      </w:r>
      <w:r w:rsidRPr="00476E14">
        <w:t xml:space="preserve"> přesvědčivě</w:t>
      </w:r>
      <w:r>
        <w:t>.</w:t>
      </w:r>
    </w:p>
    <w:p w:rsidR="003604F8" w:rsidRDefault="007D3650" w:rsidP="001306C5">
      <w:pPr>
        <w:spacing w:line="360" w:lineRule="auto"/>
        <w:ind w:firstLine="708"/>
        <w:contextualSpacing/>
        <w:jc w:val="both"/>
      </w:pPr>
      <w:r>
        <w:t xml:space="preserve">U ÚS ČR lze požadovat výraznou povinnost užít jasnou a ustálenou strukturu proporcionality. Má jít vzorem nižším soudům a správním orgánům, dávat jim návod v podobě přesvědčivé právní argumentace tak, aby celá soustava orgánů mající rozhodovací pravomoc </w:t>
      </w:r>
      <w:r w:rsidR="007A127D">
        <w:t>tvořila jeden celek, jehož záměrem</w:t>
      </w:r>
      <w:r>
        <w:t xml:space="preserve"> je dosažení spravedlnosti. Cílem by mělo být zažití proporcionality do té míry, že užití její jasné struktury bude vnímáno jako obligatorní povinnost při rozhodovací praxi jak ÚS ČR, tak i nejnižšího správního orgánu.</w:t>
      </w:r>
    </w:p>
    <w:p w:rsidR="007D3650" w:rsidRPr="00C674B7" w:rsidRDefault="003604F8" w:rsidP="001306C5">
      <w:pPr>
        <w:spacing w:line="360" w:lineRule="auto"/>
        <w:ind w:firstLine="708"/>
        <w:contextualSpacing/>
        <w:jc w:val="both"/>
      </w:pPr>
      <w:r>
        <w:t>V současnosti je p</w:t>
      </w:r>
      <w:r w:rsidR="007A127D">
        <w:t>raxe spíše taková, že jednotliví</w:t>
      </w:r>
      <w:r>
        <w:t xml:space="preserve"> soudci vnímají strukturu proporcionality subjektivně, což může vést k nežádoucí diskreci nesledující objektivní spravedlnost.</w:t>
      </w:r>
    </w:p>
    <w:p w:rsidR="00734519" w:rsidRDefault="00734519" w:rsidP="00EC55BC">
      <w:pPr>
        <w:spacing w:line="360" w:lineRule="auto"/>
        <w:contextualSpacing/>
        <w:jc w:val="both"/>
        <w:rPr>
          <w:b/>
        </w:rPr>
      </w:pPr>
    </w:p>
    <w:p w:rsidR="00734519" w:rsidRDefault="00734519" w:rsidP="00EC55BC">
      <w:pPr>
        <w:spacing w:line="360" w:lineRule="auto"/>
        <w:contextualSpacing/>
        <w:jc w:val="both"/>
        <w:rPr>
          <w:b/>
        </w:rPr>
      </w:pPr>
    </w:p>
    <w:p w:rsidR="007D3650" w:rsidRDefault="007D3650" w:rsidP="00EC55BC">
      <w:pPr>
        <w:spacing w:line="360" w:lineRule="auto"/>
        <w:contextualSpacing/>
        <w:jc w:val="both"/>
        <w:rPr>
          <w:b/>
          <w:i/>
        </w:rPr>
      </w:pPr>
      <w:r w:rsidRPr="005C499F">
        <w:rPr>
          <w:b/>
        </w:rPr>
        <w:lastRenderedPageBreak/>
        <w:t xml:space="preserve">Ad 6): </w:t>
      </w:r>
      <w:r>
        <w:rPr>
          <w:b/>
        </w:rPr>
        <w:t>„</w:t>
      </w:r>
      <w:r w:rsidRPr="005C499F">
        <w:rPr>
          <w:b/>
          <w:i/>
        </w:rPr>
        <w:t>Jaké jsou možnosti budoucího vývoje?</w:t>
      </w:r>
      <w:r>
        <w:rPr>
          <w:b/>
          <w:i/>
        </w:rPr>
        <w:t>“</w:t>
      </w:r>
    </w:p>
    <w:p w:rsidR="007D3650" w:rsidRDefault="007D3650" w:rsidP="00EC55BC">
      <w:pPr>
        <w:spacing w:line="360" w:lineRule="auto"/>
        <w:ind w:firstLine="708"/>
        <w:contextualSpacing/>
        <w:jc w:val="both"/>
      </w:pPr>
      <w:r>
        <w:t xml:space="preserve">ÚS ČR by měl </w:t>
      </w:r>
      <w:r w:rsidR="003604F8">
        <w:t xml:space="preserve">především </w:t>
      </w:r>
      <w:r>
        <w:t xml:space="preserve">jasněji vymezit jednotlivá kritéria, zpřesnit vážící formuli v klasickém testu proporcionality, vybrousit kritéria testu racionality a testu vyloučení extrémní disproporcionality, ovšem řešení všech naznačených problémů je jistě během </w:t>
      </w:r>
      <w:r w:rsidR="00EC55BC">
        <w:br/>
      </w:r>
      <w:r>
        <w:t>na dlouhou trať s nejistým cílem.</w:t>
      </w:r>
    </w:p>
    <w:p w:rsidR="003604F8" w:rsidRDefault="007D3650" w:rsidP="00EC55BC">
      <w:pPr>
        <w:spacing w:line="360" w:lineRule="auto"/>
        <w:ind w:firstLine="708"/>
        <w:contextualSpacing/>
        <w:jc w:val="both"/>
      </w:pPr>
      <w:r>
        <w:t xml:space="preserve">Pokud si položíme otázku, zda už </w:t>
      </w:r>
      <w:r w:rsidR="00D73FF8">
        <w:t xml:space="preserve">je </w:t>
      </w:r>
      <w:r>
        <w:t>daná trojice</w:t>
      </w:r>
      <w:r w:rsidR="00D73FF8">
        <w:t xml:space="preserve"> testů</w:t>
      </w:r>
      <w:r>
        <w:t xml:space="preserve"> k</w:t>
      </w:r>
      <w:r w:rsidR="003604F8">
        <w:t xml:space="preserve">onečným výčtem v rámci </w:t>
      </w:r>
      <w:r w:rsidR="0020680C">
        <w:t xml:space="preserve">principu </w:t>
      </w:r>
      <w:r>
        <w:t xml:space="preserve">proporcionality, pak </w:t>
      </w:r>
      <w:r w:rsidR="007A127D">
        <w:t xml:space="preserve">musíme být s odpovědí </w:t>
      </w:r>
      <w:r>
        <w:t>velice opatrní. Problematika naznačená v poslední podkapitole</w:t>
      </w:r>
      <w:r w:rsidR="007A127D">
        <w:t xml:space="preserve"> týkající se OOP nás navádí</w:t>
      </w:r>
      <w:r>
        <w:t xml:space="preserve"> k tomu, že nový test či jeho modif</w:t>
      </w:r>
      <w:r w:rsidR="007A127D">
        <w:t>ikace se může objevit poměrně z</w:t>
      </w:r>
      <w:r>
        <w:t xml:space="preserve">nenadání. Vždyť před zařazením OOP do našeho právního řádu </w:t>
      </w:r>
      <w:r w:rsidR="004568A9">
        <w:br/>
      </w:r>
      <w:r>
        <w:t>se jistě nikdo nevěnoval otázce modifikace testu proporcionality</w:t>
      </w:r>
      <w:r w:rsidR="000C31BE">
        <w:t xml:space="preserve"> v tomto prostoru</w:t>
      </w:r>
      <w:r w:rsidR="005521C7">
        <w:t xml:space="preserve">, </w:t>
      </w:r>
      <w:r w:rsidR="004568A9">
        <w:br/>
      </w:r>
      <w:r w:rsidR="005521C7">
        <w:t>avšak</w:t>
      </w:r>
      <w:r>
        <w:t xml:space="preserve"> realita pak ukázala své.</w:t>
      </w:r>
    </w:p>
    <w:p w:rsidR="007D3650" w:rsidRDefault="003604F8" w:rsidP="00EC55BC">
      <w:pPr>
        <w:spacing w:line="360" w:lineRule="auto"/>
        <w:ind w:firstLine="708"/>
        <w:contextualSpacing/>
        <w:jc w:val="both"/>
      </w:pPr>
      <w:r>
        <w:t>Samotné v</w:t>
      </w:r>
      <w:r w:rsidR="007D3650">
        <w:t xml:space="preserve">yvažování odráží mnohotvárnost lidského bytí, sociálních potřeb </w:t>
      </w:r>
      <w:r w:rsidR="00EC55BC">
        <w:br/>
      </w:r>
      <w:r w:rsidR="007D3650">
        <w:t>a demokracie</w:t>
      </w:r>
      <w:r w:rsidR="007D3650">
        <w:rPr>
          <w:rStyle w:val="Znakapoznpodarou"/>
        </w:rPr>
        <w:footnoteReference w:id="320"/>
      </w:r>
      <w:r w:rsidR="000C31BE">
        <w:t>. J</w:t>
      </w:r>
      <w:r w:rsidR="007D3650">
        <w:t xml:space="preserve">e natolik rozmanité, že i vyvažovacích metod je více. Ovšem musíme upozornit na to, že při střetu dvou ZLPS je vždy na místě použít test proporcionality. Jeho následné modifikace jsou důsledkem střetu striktně ZLPS a veřejného statku. V této spojitosti si lze vzpomenout na názory </w:t>
      </w:r>
      <w:proofErr w:type="spellStart"/>
      <w:r w:rsidR="007D3650">
        <w:t>Tsakyr</w:t>
      </w:r>
      <w:r w:rsidR="00244F58">
        <w:t>aki</w:t>
      </w:r>
      <w:r w:rsidR="007D3650">
        <w:t>se</w:t>
      </w:r>
      <w:proofErr w:type="spellEnd"/>
      <w:r w:rsidR="007D3650">
        <w:t>, který upozorňoval na</w:t>
      </w:r>
      <w:r w:rsidR="007A127D">
        <w:t xml:space="preserve"> nesouměřitelnost hodnot. </w:t>
      </w:r>
      <w:r w:rsidR="004568A9">
        <w:br/>
      </w:r>
      <w:r w:rsidR="007A127D">
        <w:t>Tu můžeme</w:t>
      </w:r>
      <w:r w:rsidR="007D3650">
        <w:t xml:space="preserve"> sledovat především při kolizi s veřejným statkem, jelikož právě zde si nebudeme moci být úplně jisti, zda se pro potřeby vyvážení těchto těžce souměřitelných hodnot neobjeví potřeba </w:t>
      </w:r>
      <w:r w:rsidR="00244F58">
        <w:t xml:space="preserve">další modifikace testu či </w:t>
      </w:r>
      <w:r w:rsidR="007D3650">
        <w:t xml:space="preserve">kreace </w:t>
      </w:r>
      <w:r w:rsidR="00244F58">
        <w:t>testu zcela nového</w:t>
      </w:r>
      <w:r w:rsidR="007D3650">
        <w:t>.</w:t>
      </w:r>
    </w:p>
    <w:p w:rsidR="007D3650" w:rsidRPr="00FB73F6" w:rsidRDefault="007D3650" w:rsidP="00EC55BC">
      <w:pPr>
        <w:spacing w:line="360" w:lineRule="auto"/>
        <w:ind w:firstLine="708"/>
        <w:contextualSpacing/>
        <w:jc w:val="both"/>
      </w:pPr>
      <w:r w:rsidRPr="00476E14">
        <w:t>Princip pr</w:t>
      </w:r>
      <w:r w:rsidR="003604F8">
        <w:t xml:space="preserve">oporcionality jednotlivé </w:t>
      </w:r>
      <w:r w:rsidRPr="00476E14">
        <w:t xml:space="preserve">principy </w:t>
      </w:r>
      <w:r>
        <w:t>umožňuje transparentně uspořádat</w:t>
      </w:r>
      <w:r w:rsidRPr="00476E14">
        <w:t xml:space="preserve"> </w:t>
      </w:r>
      <w:r w:rsidR="00EC55BC">
        <w:br/>
      </w:r>
      <w:r w:rsidRPr="00476E14">
        <w:t>a vymezuje jejich vzájemné vztahy, čímž celkově právní řád sjednocuje a harmonizuje</w:t>
      </w:r>
      <w:r w:rsidR="003B49BB">
        <w:t>.</w:t>
      </w:r>
      <w:r w:rsidR="00244F58">
        <w:t xml:space="preserve"> </w:t>
      </w:r>
      <w:r w:rsidR="00EC55BC">
        <w:br/>
      </w:r>
      <w:r w:rsidR="003B49BB">
        <w:t>Tím</w:t>
      </w:r>
      <w:r>
        <w:t xml:space="preserve"> napomáhá </w:t>
      </w:r>
      <w:r w:rsidRPr="00476E14">
        <w:t>lépe strukturovat právní diskurs, pokud právo dává soudci možnost uvážení</w:t>
      </w:r>
      <w:r w:rsidRPr="00476E14">
        <w:rPr>
          <w:rStyle w:val="Znakapoznpodarou"/>
        </w:rPr>
        <w:footnoteReference w:id="321"/>
      </w:r>
      <w:r>
        <w:t xml:space="preserve"> a </w:t>
      </w:r>
      <w:r w:rsidR="0020680C">
        <w:t>následně tvoří</w:t>
      </w:r>
      <w:r>
        <w:t xml:space="preserve"> celek v podobě </w:t>
      </w:r>
      <w:r w:rsidR="003604F8">
        <w:t xml:space="preserve">spravedlivého </w:t>
      </w:r>
      <w:r>
        <w:t xml:space="preserve">právního </w:t>
      </w:r>
      <w:r w:rsidR="003604F8">
        <w:t>řádu.</w:t>
      </w:r>
    </w:p>
    <w:p w:rsidR="007D3650" w:rsidRPr="00063DD2" w:rsidRDefault="005521C7" w:rsidP="001306C5">
      <w:pPr>
        <w:spacing w:line="360" w:lineRule="auto"/>
        <w:ind w:firstLine="708"/>
        <w:contextualSpacing/>
        <w:jc w:val="both"/>
      </w:pPr>
      <w:r>
        <w:t>J</w:t>
      </w:r>
      <w:r w:rsidR="003604F8">
        <w:t xml:space="preserve">ak již řekl slavný </w:t>
      </w:r>
      <w:r w:rsidR="007D3650">
        <w:t xml:space="preserve">filosof  </w:t>
      </w:r>
      <w:proofErr w:type="spellStart"/>
      <w:r w:rsidR="007D3650">
        <w:t>Prothágoras</w:t>
      </w:r>
      <w:proofErr w:type="spellEnd"/>
      <w:r w:rsidR="007D3650">
        <w:t xml:space="preserve">: </w:t>
      </w:r>
      <w:r w:rsidR="007D3650" w:rsidRPr="002B4B52">
        <w:rPr>
          <w:i/>
        </w:rPr>
        <w:t>„Mírou všech věcí je člověk</w:t>
      </w:r>
      <w:r w:rsidR="007A127D">
        <w:rPr>
          <w:i/>
        </w:rPr>
        <w:t>“</w:t>
      </w:r>
      <w:r w:rsidR="007D3650">
        <w:rPr>
          <w:rStyle w:val="Znakapoznpodarou"/>
        </w:rPr>
        <w:footnoteReference w:id="322"/>
      </w:r>
      <w:r w:rsidR="007D3650">
        <w:t xml:space="preserve"> a slovy dalšího myslitele Sofokla: „</w:t>
      </w:r>
      <w:r w:rsidR="007D3650" w:rsidRPr="000A322C">
        <w:rPr>
          <w:i/>
        </w:rPr>
        <w:t>Mnoho j</w:t>
      </w:r>
      <w:r w:rsidR="007D3650">
        <w:rPr>
          <w:i/>
        </w:rPr>
        <w:t>e na světě mocného, nic však moc</w:t>
      </w:r>
      <w:r w:rsidR="000C31BE">
        <w:rPr>
          <w:i/>
        </w:rPr>
        <w:t>nějšího než člověk</w:t>
      </w:r>
      <w:r w:rsidR="007D3650" w:rsidRPr="000A322C">
        <w:rPr>
          <w:i/>
        </w:rPr>
        <w:t>“</w:t>
      </w:r>
      <w:r w:rsidR="004568A9">
        <w:rPr>
          <w:rStyle w:val="Znakapoznpodarou"/>
          <w:i/>
        </w:rPr>
        <w:footnoteReference w:id="323"/>
      </w:r>
      <w:r w:rsidR="000C31BE">
        <w:rPr>
          <w:i/>
        </w:rPr>
        <w:t>.</w:t>
      </w:r>
      <w:r w:rsidR="007D3650">
        <w:rPr>
          <w:i/>
        </w:rPr>
        <w:t xml:space="preserve"> </w:t>
      </w:r>
      <w:r w:rsidR="00EC55BC">
        <w:rPr>
          <w:i/>
        </w:rPr>
        <w:br/>
      </w:r>
      <w:r w:rsidR="007D3650" w:rsidRPr="000A322C">
        <w:t>N</w:t>
      </w:r>
      <w:r w:rsidR="007D3650">
        <w:t xml:space="preserve">a základě těchto citátů si musíme uvědomit, že princip proporcionality není všelékem </w:t>
      </w:r>
      <w:r w:rsidR="004568A9">
        <w:br/>
      </w:r>
      <w:r w:rsidR="007D3650">
        <w:t xml:space="preserve">při řešení kolizní problematiky, každé rozhodnutí bude do jisté míry subjektivní, jelikož </w:t>
      </w:r>
      <w:r w:rsidR="004568A9">
        <w:br/>
      </w:r>
      <w:r w:rsidR="007D3650">
        <w:t>i jasná metoda proporcionality umožňuje různé cesty, kterými</w:t>
      </w:r>
      <w:r w:rsidR="003604F8">
        <w:t xml:space="preserve"> se </w:t>
      </w:r>
      <w:r w:rsidR="007A127D">
        <w:t xml:space="preserve">lze </w:t>
      </w:r>
      <w:r w:rsidR="003604F8">
        <w:t>v jeho rámci</w:t>
      </w:r>
      <w:r w:rsidR="007D3650">
        <w:t xml:space="preserve"> vést. Vždy půjde </w:t>
      </w:r>
      <w:r w:rsidR="007D3650" w:rsidRPr="00F22B13">
        <w:rPr>
          <w:i/>
        </w:rPr>
        <w:t>pouze</w:t>
      </w:r>
      <w:r w:rsidR="007D3650">
        <w:t xml:space="preserve"> o nástroj v rukou člověka, v jehož moci se stává buď ochráncem spravedlnosti </w:t>
      </w:r>
      <w:r w:rsidR="00EC55BC">
        <w:br/>
      </w:r>
      <w:r w:rsidR="007D3650">
        <w:t xml:space="preserve">a přirozenoprávního účelu zákona či na druhé straně může být jeho užitím překroucena </w:t>
      </w:r>
      <w:r w:rsidR="007D3650">
        <w:lastRenderedPageBreak/>
        <w:t xml:space="preserve">spravedlnost ve prospěch cílů v podstatě protiústavních. Vždy by měl být užíván takovým způsobem, aby se zákon nestal primárně tyranem člověka a nehřešil nad míru </w:t>
      </w:r>
      <w:r w:rsidR="00EC55BC">
        <w:br/>
      </w:r>
      <w:r w:rsidR="007D3650">
        <w:t>proti svobodě</w:t>
      </w:r>
      <w:r w:rsidR="007D3650">
        <w:rPr>
          <w:rStyle w:val="Znakapoznpodarou"/>
        </w:rPr>
        <w:footnoteReference w:id="324"/>
      </w:r>
      <w:r w:rsidR="003604F8">
        <w:t>.</w:t>
      </w:r>
    </w:p>
    <w:p w:rsidR="007D3650" w:rsidRDefault="007D3650" w:rsidP="001306C5">
      <w:pPr>
        <w:spacing w:line="360" w:lineRule="auto"/>
        <w:ind w:firstLine="708"/>
        <w:contextualSpacing/>
        <w:jc w:val="both"/>
      </w:pPr>
      <w:r>
        <w:t>Úloha principu proporcionality tedy spočívá především ve funkci ukazatele, je</w:t>
      </w:r>
      <w:r w:rsidR="00B27453">
        <w:t>n</w:t>
      </w:r>
      <w:r>
        <w:t>ž nám pouze naznačuje správnou cestu. Právní řád nebude nikdy představovat dokonale strukturovaný systém dávající odpověď na veškeré problémy vys</w:t>
      </w:r>
      <w:r w:rsidR="007A127D">
        <w:t>kytující se ve společnosti. Vždy</w:t>
      </w:r>
      <w:r>
        <w:t xml:space="preserve"> zde bude</w:t>
      </w:r>
      <w:r w:rsidR="005521C7">
        <w:t xml:space="preserve"> existovat</w:t>
      </w:r>
      <w:r>
        <w:t xml:space="preserve"> určitá neupravená šed</w:t>
      </w:r>
      <w:r w:rsidR="007A127D">
        <w:t>á zóna, jejíž vyplnění bude stále</w:t>
      </w:r>
      <w:r>
        <w:t xml:space="preserve"> záležet </w:t>
      </w:r>
      <w:r w:rsidR="004568A9">
        <w:br/>
      </w:r>
      <w:r>
        <w:t>na právním ci</w:t>
      </w:r>
      <w:r w:rsidR="003604F8">
        <w:t>tu konkrétního soudce, tedy</w:t>
      </w:r>
      <w:r>
        <w:t xml:space="preserve"> zdali se mu podaří vytvořit ve stanoveném právním rámci rozhodnutí spravedlivé a morálně přijatelné.</w:t>
      </w:r>
    </w:p>
    <w:p w:rsidR="007D3650" w:rsidRDefault="007A127D" w:rsidP="001306C5">
      <w:pPr>
        <w:spacing w:line="360" w:lineRule="auto"/>
        <w:ind w:firstLine="708"/>
        <w:contextualSpacing/>
        <w:jc w:val="both"/>
      </w:pPr>
      <w:r>
        <w:t>V součas</w:t>
      </w:r>
      <w:r w:rsidR="007D3650">
        <w:t xml:space="preserve">né době mnohé výdobytky doby s důrazem na demokracii považujeme </w:t>
      </w:r>
      <w:r w:rsidR="00EC55BC">
        <w:br/>
      </w:r>
      <w:r w:rsidR="007D3650">
        <w:t xml:space="preserve">za samozřejmé, globálně můžeme označit svět v porovnání s historií za poměrně stabilní, umožňující vést majoritě společnosti relativně poklidný a spokojený život, ovšem nic nelze považovat za absolutní a věčné. Co je zde dnes, nemusí tu být i zítra. V budoucnu dojde jistě </w:t>
      </w:r>
      <w:r>
        <w:t>k podstatným společenským obměnám</w:t>
      </w:r>
      <w:r w:rsidR="007D3650">
        <w:t xml:space="preserve"> ve smyslu liberali</w:t>
      </w:r>
      <w:r w:rsidR="00836F80">
        <w:t>zace a</w:t>
      </w:r>
      <w:r w:rsidR="000C31BE">
        <w:t xml:space="preserve"> změny</w:t>
      </w:r>
      <w:r w:rsidR="007D3650">
        <w:t xml:space="preserve"> kulturního rázu evropské společnosti, k úpadku staletých tradic.</w:t>
      </w:r>
    </w:p>
    <w:p w:rsidR="007D3650" w:rsidRDefault="007D3650" w:rsidP="001306C5">
      <w:pPr>
        <w:spacing w:line="360" w:lineRule="auto"/>
        <w:ind w:firstLine="708"/>
        <w:contextualSpacing/>
        <w:jc w:val="both"/>
      </w:pPr>
      <w:r>
        <w:t xml:space="preserve">Proto </w:t>
      </w:r>
      <w:r w:rsidR="00836F80">
        <w:t>je nutno prosazovat Listinu</w:t>
      </w:r>
      <w:r>
        <w:t xml:space="preserve"> takovým z</w:t>
      </w:r>
      <w:r w:rsidR="00836F80">
        <w:t xml:space="preserve">působem, aby bylo zamezeno zmíněným hrozbám a </w:t>
      </w:r>
      <w:r w:rsidR="005521C7">
        <w:t xml:space="preserve">byla </w:t>
      </w:r>
      <w:r>
        <w:t>och</w:t>
      </w:r>
      <w:r w:rsidR="00836F80">
        <w:t>ráněna demokratická společnost s jejími základními hodnotami</w:t>
      </w:r>
      <w:r>
        <w:t xml:space="preserve">. Tento katalog můžeme považovat za tzv. </w:t>
      </w:r>
      <w:r w:rsidRPr="00181AA2">
        <w:rPr>
          <w:i/>
        </w:rPr>
        <w:t>nárazníkovou zónu,</w:t>
      </w:r>
      <w:r w:rsidR="003B49BB">
        <w:t xml:space="preserve"> která by měla </w:t>
      </w:r>
      <w:r>
        <w:t>zabr</w:t>
      </w:r>
      <w:r w:rsidR="003B49BB">
        <w:t>ánit</w:t>
      </w:r>
      <w:r w:rsidR="00EC55BC">
        <w:t xml:space="preserve"> úpadku morálky, změně</w:t>
      </w:r>
      <w:r>
        <w:t xml:space="preserve"> rázu demokratického společenství a být zárukou zachování evropského kulturního dědictví příštím generacím. A právě princip proporcionality je nástrojem, kt</w:t>
      </w:r>
      <w:r w:rsidR="00836F80">
        <w:t>erý určuje hranice ZLPS</w:t>
      </w:r>
      <w:r>
        <w:t xml:space="preserve"> a v průběhu doby je operativním způsobem p</w:t>
      </w:r>
      <w:r w:rsidR="00836F80">
        <w:t xml:space="preserve">osouvá </w:t>
      </w:r>
      <w:r w:rsidR="00EC55BC">
        <w:t>za účelem naplnění naznačených</w:t>
      </w:r>
      <w:r>
        <w:t xml:space="preserve"> cílů.</w:t>
      </w:r>
    </w:p>
    <w:p w:rsidR="007D3650" w:rsidRDefault="007D3650" w:rsidP="001306C5">
      <w:pPr>
        <w:spacing w:line="360" w:lineRule="auto"/>
        <w:ind w:firstLine="708"/>
        <w:contextualSpacing/>
        <w:jc w:val="both"/>
      </w:pPr>
      <w:r>
        <w:t>Pokud bude zachována základní idea ZLPS, bude automaticky aplikován i princip proporcionality chránící jejich podstatu a smysl. Avšak pokud by se majoritou společnosti stala názorová skupina popírající jejich demokratické hodnoty, pak už prosadí změny, ať už je nyní stanoveno cokoliv.</w:t>
      </w:r>
    </w:p>
    <w:p w:rsidR="007D3650" w:rsidRDefault="007D3650" w:rsidP="001306C5">
      <w:pPr>
        <w:spacing w:line="360" w:lineRule="auto"/>
        <w:ind w:firstLine="708"/>
        <w:contextualSpacing/>
        <w:jc w:val="both"/>
        <w:rPr>
          <w:i/>
        </w:rPr>
      </w:pPr>
      <w:r>
        <w:t xml:space="preserve">Aneb věčnost a absolutnost jsou </w:t>
      </w:r>
      <w:r w:rsidR="00836F80">
        <w:t>pouhou iluzí, tudíž</w:t>
      </w:r>
      <w:r>
        <w:t xml:space="preserve"> i čl. 9 odst. 2 Ústavy ČR se může stát pouh</w:t>
      </w:r>
      <w:r w:rsidR="00B27453">
        <w:t>ou skvrnou na zažloutlém papíře:</w:t>
      </w:r>
      <w:r>
        <w:t xml:space="preserve"> </w:t>
      </w:r>
      <w:r w:rsidRPr="007E57FF">
        <w:rPr>
          <w:i/>
        </w:rPr>
        <w:t xml:space="preserve">„Změna podstatných náležitostí demokratického </w:t>
      </w:r>
      <w:r>
        <w:rPr>
          <w:i/>
        </w:rPr>
        <w:t>právního státu je nepřípustná“.</w:t>
      </w:r>
    </w:p>
    <w:p w:rsidR="00861507" w:rsidRDefault="00861507" w:rsidP="00861507">
      <w:pPr>
        <w:spacing w:line="360" w:lineRule="auto"/>
        <w:contextualSpacing/>
      </w:pPr>
    </w:p>
    <w:p w:rsidR="00E67771" w:rsidRDefault="00E67771" w:rsidP="00861507">
      <w:pPr>
        <w:spacing w:line="360" w:lineRule="auto"/>
        <w:contextualSpacing/>
      </w:pPr>
    </w:p>
    <w:p w:rsidR="00E67771" w:rsidRDefault="00E67771" w:rsidP="00861507">
      <w:pPr>
        <w:spacing w:line="360" w:lineRule="auto"/>
        <w:contextualSpacing/>
      </w:pPr>
    </w:p>
    <w:p w:rsidR="00E67771" w:rsidRDefault="00E67771" w:rsidP="008463EC">
      <w:pPr>
        <w:pStyle w:val="Nadpis1"/>
        <w:numPr>
          <w:ilvl w:val="0"/>
          <w:numId w:val="0"/>
        </w:numPr>
        <w:spacing w:line="360" w:lineRule="auto"/>
        <w:ind w:left="432" w:hanging="432"/>
        <w:contextualSpacing/>
      </w:pPr>
      <w:bookmarkStart w:id="95" w:name="_Toc368171604"/>
      <w:bookmarkStart w:id="96" w:name="_Toc377736229"/>
      <w:r w:rsidRPr="005B5EC0">
        <w:lastRenderedPageBreak/>
        <w:t>Použitá literatura</w:t>
      </w:r>
      <w:bookmarkEnd w:id="95"/>
      <w:bookmarkEnd w:id="96"/>
    </w:p>
    <w:p w:rsidR="00E67771" w:rsidRPr="00617523" w:rsidRDefault="00E67771" w:rsidP="008463EC">
      <w:pPr>
        <w:spacing w:line="360" w:lineRule="auto"/>
        <w:contextualSpacing/>
      </w:pPr>
    </w:p>
    <w:p w:rsidR="00E67771" w:rsidRPr="005B5EC0" w:rsidRDefault="00E67771" w:rsidP="008463EC">
      <w:pPr>
        <w:spacing w:line="360" w:lineRule="auto"/>
        <w:contextualSpacing/>
        <w:rPr>
          <w:rFonts w:cs="Times New Roman"/>
          <w:b/>
          <w:sz w:val="28"/>
          <w:szCs w:val="28"/>
        </w:rPr>
      </w:pPr>
      <w:r w:rsidRPr="005B5EC0">
        <w:rPr>
          <w:rFonts w:cs="Times New Roman"/>
          <w:b/>
          <w:sz w:val="28"/>
          <w:szCs w:val="28"/>
        </w:rPr>
        <w:t>Monografie</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ALEXY, Robert. </w:t>
      </w:r>
      <w:r w:rsidRPr="000059A9">
        <w:rPr>
          <w:rFonts w:cs="Times New Roman"/>
          <w:i/>
          <w:szCs w:val="24"/>
        </w:rPr>
        <w:t xml:space="preserve">Pojem a </w:t>
      </w:r>
      <w:proofErr w:type="spellStart"/>
      <w:r w:rsidRPr="000059A9">
        <w:rPr>
          <w:rFonts w:cs="Times New Roman"/>
          <w:i/>
          <w:szCs w:val="24"/>
        </w:rPr>
        <w:t>platnosť</w:t>
      </w:r>
      <w:proofErr w:type="spellEnd"/>
      <w:r w:rsidRPr="000059A9">
        <w:rPr>
          <w:rFonts w:cs="Times New Roman"/>
          <w:i/>
          <w:szCs w:val="24"/>
        </w:rPr>
        <w:t xml:space="preserve"> práva</w:t>
      </w:r>
      <w:r w:rsidRPr="000059A9">
        <w:rPr>
          <w:rFonts w:cs="Times New Roman"/>
          <w:szCs w:val="24"/>
        </w:rPr>
        <w:t xml:space="preserve">. </w:t>
      </w:r>
      <w:r w:rsidR="00DE4D0B">
        <w:rPr>
          <w:rFonts w:cs="Times New Roman"/>
          <w:szCs w:val="24"/>
        </w:rPr>
        <w:t>1. vydání.</w:t>
      </w:r>
      <w:r w:rsidR="004521A9" w:rsidRPr="000059A9">
        <w:rPr>
          <w:rFonts w:cs="Times New Roman"/>
          <w:szCs w:val="24"/>
        </w:rPr>
        <w:t xml:space="preserve"> </w:t>
      </w:r>
      <w:r w:rsidRPr="000059A9">
        <w:rPr>
          <w:rFonts w:cs="Times New Roman"/>
          <w:szCs w:val="24"/>
        </w:rPr>
        <w:t xml:space="preserve">Bratislava: Kaligram, 2009, </w:t>
      </w:r>
      <w:r w:rsidR="004521A9" w:rsidRPr="000059A9">
        <w:rPr>
          <w:rFonts w:cs="Times New Roman"/>
          <w:szCs w:val="24"/>
        </w:rPr>
        <w:br/>
      </w:r>
      <w:r w:rsidRPr="000059A9">
        <w:rPr>
          <w:rFonts w:cs="Times New Roman"/>
          <w:szCs w:val="24"/>
        </w:rPr>
        <w:t>171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ALEXY, Robert. </w:t>
      </w:r>
      <w:proofErr w:type="spellStart"/>
      <w:r w:rsidRPr="000059A9">
        <w:rPr>
          <w:rFonts w:cs="Times New Roman"/>
          <w:i/>
          <w:szCs w:val="24"/>
        </w:rPr>
        <w:t>Theory</w:t>
      </w:r>
      <w:proofErr w:type="spellEnd"/>
      <w:r w:rsidRPr="000059A9">
        <w:rPr>
          <w:rFonts w:cs="Times New Roman"/>
          <w:i/>
          <w:szCs w:val="24"/>
        </w:rPr>
        <w:t xml:space="preserve"> </w:t>
      </w:r>
      <w:proofErr w:type="spellStart"/>
      <w:r w:rsidRPr="000059A9">
        <w:rPr>
          <w:rFonts w:cs="Times New Roman"/>
          <w:i/>
          <w:szCs w:val="24"/>
        </w:rPr>
        <w:t>of</w:t>
      </w:r>
      <w:proofErr w:type="spellEnd"/>
      <w:r w:rsidRPr="000059A9">
        <w:rPr>
          <w:rFonts w:cs="Times New Roman"/>
          <w:i/>
          <w:szCs w:val="24"/>
        </w:rPr>
        <w:t xml:space="preserve"> </w:t>
      </w:r>
      <w:proofErr w:type="spellStart"/>
      <w:r w:rsidRPr="000059A9">
        <w:rPr>
          <w:rFonts w:cs="Times New Roman"/>
          <w:i/>
          <w:szCs w:val="24"/>
        </w:rPr>
        <w:t>Constitutional</w:t>
      </w:r>
      <w:proofErr w:type="spellEnd"/>
      <w:r w:rsidRPr="000059A9">
        <w:rPr>
          <w:rFonts w:cs="Times New Roman"/>
          <w:i/>
          <w:szCs w:val="24"/>
        </w:rPr>
        <w:t xml:space="preserve"> </w:t>
      </w:r>
      <w:proofErr w:type="spellStart"/>
      <w:r w:rsidRPr="000059A9">
        <w:rPr>
          <w:rFonts w:cs="Times New Roman"/>
          <w:i/>
          <w:szCs w:val="24"/>
        </w:rPr>
        <w:t>Rights</w:t>
      </w:r>
      <w:proofErr w:type="spellEnd"/>
      <w:r w:rsidRPr="000059A9">
        <w:rPr>
          <w:rFonts w:cs="Times New Roman"/>
          <w:i/>
          <w:szCs w:val="24"/>
        </w:rPr>
        <w:t>.</w:t>
      </w:r>
      <w:r w:rsidRPr="000059A9">
        <w:rPr>
          <w:rFonts w:cs="Times New Roman"/>
          <w:szCs w:val="24"/>
        </w:rPr>
        <w:t xml:space="preserve"> </w:t>
      </w:r>
      <w:r w:rsidR="00DE4D0B">
        <w:rPr>
          <w:rFonts w:cs="Times New Roman"/>
          <w:szCs w:val="24"/>
        </w:rPr>
        <w:t>2. vydání.</w:t>
      </w:r>
      <w:r w:rsidR="00F971A7" w:rsidRPr="000059A9">
        <w:rPr>
          <w:rFonts w:cs="Times New Roman"/>
          <w:szCs w:val="24"/>
        </w:rPr>
        <w:t xml:space="preserve"> </w:t>
      </w:r>
      <w:r w:rsidRPr="000059A9">
        <w:rPr>
          <w:rFonts w:cs="Times New Roman"/>
          <w:szCs w:val="24"/>
        </w:rPr>
        <w:t xml:space="preserve">Oxford: Oxford University </w:t>
      </w:r>
      <w:proofErr w:type="spellStart"/>
      <w:r w:rsidRPr="000059A9">
        <w:rPr>
          <w:rFonts w:cs="Times New Roman"/>
          <w:szCs w:val="24"/>
        </w:rPr>
        <w:t>Press</w:t>
      </w:r>
      <w:proofErr w:type="spellEnd"/>
      <w:r w:rsidRPr="000059A9">
        <w:rPr>
          <w:rFonts w:cs="Times New Roman"/>
          <w:szCs w:val="24"/>
        </w:rPr>
        <w:t>, 2002, 462</w:t>
      </w:r>
      <w:r w:rsidR="00F971A7" w:rsidRPr="000059A9">
        <w:rPr>
          <w:rFonts w:cs="Times New Roman"/>
          <w:szCs w:val="24"/>
        </w:rPr>
        <w:t xml:space="preserve"> s</w:t>
      </w:r>
      <w:r w:rsidRPr="000059A9">
        <w:rPr>
          <w:rFonts w:cs="Times New Roman"/>
          <w:szCs w:val="24"/>
        </w:rPr>
        <w:t>.</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ALEXY, Robert. </w:t>
      </w:r>
      <w:proofErr w:type="spellStart"/>
      <w:r w:rsidRPr="000059A9">
        <w:rPr>
          <w:rFonts w:cs="Times New Roman"/>
          <w:i/>
          <w:szCs w:val="24"/>
        </w:rPr>
        <w:t>Recht</w:t>
      </w:r>
      <w:proofErr w:type="spellEnd"/>
      <w:r w:rsidRPr="000059A9">
        <w:rPr>
          <w:rFonts w:cs="Times New Roman"/>
          <w:i/>
          <w:szCs w:val="24"/>
        </w:rPr>
        <w:t xml:space="preserve">, </w:t>
      </w:r>
      <w:proofErr w:type="spellStart"/>
      <w:r w:rsidRPr="000059A9">
        <w:rPr>
          <w:rFonts w:cs="Times New Roman"/>
          <w:i/>
          <w:szCs w:val="24"/>
        </w:rPr>
        <w:t>Vernunft</w:t>
      </w:r>
      <w:proofErr w:type="spellEnd"/>
      <w:r w:rsidRPr="000059A9">
        <w:rPr>
          <w:rFonts w:cs="Times New Roman"/>
          <w:i/>
          <w:szCs w:val="24"/>
        </w:rPr>
        <w:t xml:space="preserve">, </w:t>
      </w:r>
      <w:proofErr w:type="spellStart"/>
      <w:r w:rsidRPr="000059A9">
        <w:rPr>
          <w:rFonts w:cs="Times New Roman"/>
          <w:i/>
          <w:szCs w:val="24"/>
        </w:rPr>
        <w:t>Diskurz</w:t>
      </w:r>
      <w:proofErr w:type="spellEnd"/>
      <w:r w:rsidRPr="000059A9">
        <w:rPr>
          <w:rFonts w:cs="Times New Roman"/>
          <w:i/>
          <w:szCs w:val="24"/>
        </w:rPr>
        <w:t xml:space="preserve">, </w:t>
      </w:r>
      <w:proofErr w:type="spellStart"/>
      <w:r w:rsidRPr="000059A9">
        <w:rPr>
          <w:rFonts w:cs="Times New Roman"/>
          <w:i/>
          <w:szCs w:val="24"/>
        </w:rPr>
        <w:t>Studien</w:t>
      </w:r>
      <w:proofErr w:type="spellEnd"/>
      <w:r w:rsidRPr="000059A9">
        <w:rPr>
          <w:rFonts w:cs="Times New Roman"/>
          <w:i/>
          <w:szCs w:val="24"/>
        </w:rPr>
        <w:t xml:space="preserve"> </w:t>
      </w:r>
      <w:proofErr w:type="spellStart"/>
      <w:r w:rsidRPr="000059A9">
        <w:rPr>
          <w:rFonts w:cs="Times New Roman"/>
          <w:i/>
          <w:szCs w:val="24"/>
        </w:rPr>
        <w:t>zur</w:t>
      </w:r>
      <w:proofErr w:type="spellEnd"/>
      <w:r w:rsidRPr="000059A9">
        <w:rPr>
          <w:rFonts w:cs="Times New Roman"/>
          <w:i/>
          <w:szCs w:val="24"/>
        </w:rPr>
        <w:t xml:space="preserve"> </w:t>
      </w:r>
      <w:proofErr w:type="spellStart"/>
      <w:r w:rsidRPr="000059A9">
        <w:rPr>
          <w:rFonts w:cs="Times New Roman"/>
          <w:i/>
          <w:szCs w:val="24"/>
        </w:rPr>
        <w:t>Rechtsphilosophie</w:t>
      </w:r>
      <w:proofErr w:type="spellEnd"/>
      <w:r w:rsidRPr="000059A9">
        <w:rPr>
          <w:rFonts w:cs="Times New Roman"/>
          <w:szCs w:val="24"/>
        </w:rPr>
        <w:t xml:space="preserve">. </w:t>
      </w:r>
      <w:r w:rsidR="00DE4D0B">
        <w:rPr>
          <w:rFonts w:cs="Times New Roman"/>
          <w:szCs w:val="24"/>
        </w:rPr>
        <w:t>1. vydání.</w:t>
      </w:r>
      <w:r w:rsidR="00C360AD" w:rsidRPr="000059A9">
        <w:rPr>
          <w:rFonts w:cs="Times New Roman"/>
          <w:szCs w:val="24"/>
        </w:rPr>
        <w:t xml:space="preserve"> </w:t>
      </w:r>
      <w:r w:rsidR="00DE4D0B">
        <w:rPr>
          <w:rFonts w:cs="Times New Roman"/>
          <w:szCs w:val="24"/>
        </w:rPr>
        <w:t xml:space="preserve"> </w:t>
      </w:r>
      <w:r w:rsidRPr="000059A9">
        <w:rPr>
          <w:rFonts w:cs="Times New Roman"/>
          <w:szCs w:val="24"/>
        </w:rPr>
        <w:t xml:space="preserve">Frankfurt: </w:t>
      </w:r>
      <w:proofErr w:type="spellStart"/>
      <w:r w:rsidRPr="000059A9">
        <w:rPr>
          <w:rFonts w:cs="Times New Roman"/>
          <w:szCs w:val="24"/>
        </w:rPr>
        <w:t>Suhrkamp</w:t>
      </w:r>
      <w:proofErr w:type="spellEnd"/>
      <w:r w:rsidRPr="000059A9">
        <w:rPr>
          <w:rFonts w:cs="Times New Roman"/>
          <w:szCs w:val="24"/>
        </w:rPr>
        <w:t>, 1995, 292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BARAK, </w:t>
      </w:r>
      <w:proofErr w:type="spellStart"/>
      <w:r w:rsidRPr="000059A9">
        <w:rPr>
          <w:rFonts w:cs="Times New Roman"/>
          <w:szCs w:val="24"/>
        </w:rPr>
        <w:t>Ahron</w:t>
      </w:r>
      <w:proofErr w:type="spellEnd"/>
      <w:r w:rsidRPr="000059A9">
        <w:rPr>
          <w:rFonts w:cs="Times New Roman"/>
          <w:szCs w:val="24"/>
        </w:rPr>
        <w:t xml:space="preserve">. </w:t>
      </w:r>
      <w:proofErr w:type="spellStart"/>
      <w:r w:rsidRPr="000059A9">
        <w:rPr>
          <w:rFonts w:cs="Times New Roman"/>
          <w:i/>
          <w:szCs w:val="24"/>
        </w:rPr>
        <w:t>Proportionality</w:t>
      </w:r>
      <w:proofErr w:type="spellEnd"/>
      <w:r w:rsidRPr="000059A9">
        <w:rPr>
          <w:rFonts w:cs="Times New Roman"/>
          <w:i/>
          <w:szCs w:val="24"/>
        </w:rPr>
        <w:t xml:space="preserve">: </w:t>
      </w:r>
      <w:proofErr w:type="spellStart"/>
      <w:r w:rsidRPr="000059A9">
        <w:rPr>
          <w:rFonts w:cs="Times New Roman"/>
          <w:i/>
          <w:szCs w:val="24"/>
        </w:rPr>
        <w:t>Constitutional</w:t>
      </w:r>
      <w:proofErr w:type="spellEnd"/>
      <w:r w:rsidRPr="000059A9">
        <w:rPr>
          <w:rFonts w:cs="Times New Roman"/>
          <w:i/>
          <w:szCs w:val="24"/>
        </w:rPr>
        <w:t xml:space="preserve"> </w:t>
      </w:r>
      <w:proofErr w:type="spellStart"/>
      <w:r w:rsidRPr="000059A9">
        <w:rPr>
          <w:rFonts w:cs="Times New Roman"/>
          <w:i/>
          <w:szCs w:val="24"/>
        </w:rPr>
        <w:t>Rights</w:t>
      </w:r>
      <w:proofErr w:type="spellEnd"/>
      <w:r w:rsidRPr="000059A9">
        <w:rPr>
          <w:rFonts w:cs="Times New Roman"/>
          <w:i/>
          <w:szCs w:val="24"/>
        </w:rPr>
        <w:t xml:space="preserve"> </w:t>
      </w:r>
      <w:proofErr w:type="spellStart"/>
      <w:r w:rsidRPr="000059A9">
        <w:rPr>
          <w:rFonts w:cs="Times New Roman"/>
          <w:i/>
          <w:szCs w:val="24"/>
        </w:rPr>
        <w:t>and</w:t>
      </w:r>
      <w:proofErr w:type="spellEnd"/>
      <w:r w:rsidRPr="000059A9">
        <w:rPr>
          <w:rFonts w:cs="Times New Roman"/>
          <w:i/>
          <w:szCs w:val="24"/>
        </w:rPr>
        <w:t xml:space="preserve"> </w:t>
      </w:r>
      <w:proofErr w:type="spellStart"/>
      <w:r w:rsidRPr="000059A9">
        <w:rPr>
          <w:rFonts w:cs="Times New Roman"/>
          <w:i/>
          <w:szCs w:val="24"/>
        </w:rPr>
        <w:t>their</w:t>
      </w:r>
      <w:proofErr w:type="spellEnd"/>
      <w:r w:rsidRPr="000059A9">
        <w:rPr>
          <w:rFonts w:cs="Times New Roman"/>
          <w:i/>
          <w:szCs w:val="24"/>
        </w:rPr>
        <w:t xml:space="preserve"> </w:t>
      </w:r>
      <w:proofErr w:type="spellStart"/>
      <w:r w:rsidRPr="000059A9">
        <w:rPr>
          <w:rFonts w:cs="Times New Roman"/>
          <w:i/>
          <w:szCs w:val="24"/>
        </w:rPr>
        <w:t>limitations</w:t>
      </w:r>
      <w:proofErr w:type="spellEnd"/>
      <w:r w:rsidRPr="000059A9">
        <w:rPr>
          <w:rFonts w:cs="Times New Roman"/>
          <w:szCs w:val="24"/>
        </w:rPr>
        <w:t>.</w:t>
      </w:r>
      <w:r w:rsidR="00DE4D0B">
        <w:rPr>
          <w:rFonts w:cs="Times New Roman"/>
          <w:szCs w:val="24"/>
        </w:rPr>
        <w:t xml:space="preserve"> 1. vydání.</w:t>
      </w:r>
      <w:r w:rsidRPr="000059A9">
        <w:rPr>
          <w:rFonts w:cs="Times New Roman"/>
          <w:szCs w:val="24"/>
        </w:rPr>
        <w:t xml:space="preserve"> Cambridge: Cambridge University </w:t>
      </w:r>
      <w:proofErr w:type="spellStart"/>
      <w:r w:rsidRPr="000059A9">
        <w:rPr>
          <w:rFonts w:cs="Times New Roman"/>
          <w:szCs w:val="24"/>
        </w:rPr>
        <w:t>Press</w:t>
      </w:r>
      <w:proofErr w:type="spellEnd"/>
      <w:r w:rsidRPr="000059A9">
        <w:rPr>
          <w:rFonts w:cs="Times New Roman"/>
          <w:szCs w:val="24"/>
        </w:rPr>
        <w:t>, 2012, 611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BOUČKOVÁ, Pavla. </w:t>
      </w:r>
      <w:r w:rsidRPr="000059A9">
        <w:rPr>
          <w:rFonts w:cs="Times New Roman"/>
          <w:i/>
          <w:szCs w:val="24"/>
        </w:rPr>
        <w:t>Rovnost a sociální práva</w:t>
      </w:r>
      <w:r w:rsidR="00322822" w:rsidRPr="000059A9">
        <w:rPr>
          <w:rFonts w:cs="Times New Roman"/>
          <w:szCs w:val="24"/>
        </w:rPr>
        <w:t xml:space="preserve">. </w:t>
      </w:r>
      <w:r w:rsidR="00DE4D0B">
        <w:rPr>
          <w:rFonts w:cs="Times New Roman"/>
          <w:szCs w:val="24"/>
        </w:rPr>
        <w:t>1. vydání.</w:t>
      </w:r>
      <w:r w:rsidR="00EA486F" w:rsidRPr="000059A9">
        <w:rPr>
          <w:rFonts w:cs="Times New Roman"/>
          <w:szCs w:val="24"/>
        </w:rPr>
        <w:t xml:space="preserve"> </w:t>
      </w:r>
      <w:r w:rsidR="00322822" w:rsidRPr="000059A9">
        <w:rPr>
          <w:rFonts w:cs="Times New Roman"/>
          <w:szCs w:val="24"/>
        </w:rPr>
        <w:t>Praha: Auditorium, 2009,</w:t>
      </w:r>
      <w:r w:rsidRPr="000059A9">
        <w:rPr>
          <w:rFonts w:cs="Times New Roman"/>
          <w:szCs w:val="24"/>
        </w:rPr>
        <w:t xml:space="preserve"> 198 s.</w:t>
      </w:r>
    </w:p>
    <w:p w:rsidR="007E4959"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ČAPEK, Karel. </w:t>
      </w:r>
      <w:r w:rsidRPr="000059A9">
        <w:rPr>
          <w:rFonts w:cs="Times New Roman"/>
          <w:i/>
          <w:szCs w:val="24"/>
        </w:rPr>
        <w:t>Hovory s T. G. M</w:t>
      </w:r>
      <w:r w:rsidRPr="000059A9">
        <w:rPr>
          <w:rFonts w:cs="Times New Roman"/>
          <w:szCs w:val="24"/>
        </w:rPr>
        <w:t xml:space="preserve">. </w:t>
      </w:r>
      <w:r w:rsidR="00DE4D0B">
        <w:rPr>
          <w:rFonts w:cs="Times New Roman"/>
          <w:szCs w:val="24"/>
        </w:rPr>
        <w:t>7. vydání.</w:t>
      </w:r>
      <w:r w:rsidR="00EA486F" w:rsidRPr="000059A9">
        <w:rPr>
          <w:rFonts w:cs="Times New Roman"/>
          <w:szCs w:val="24"/>
        </w:rPr>
        <w:t xml:space="preserve"> </w:t>
      </w:r>
      <w:r w:rsidRPr="000059A9">
        <w:rPr>
          <w:rFonts w:cs="Times New Roman"/>
          <w:szCs w:val="24"/>
        </w:rPr>
        <w:t>Praha: Československý spisovatel, 1990, 592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DOSTÁL, Martin. </w:t>
      </w:r>
      <w:r w:rsidRPr="000059A9">
        <w:rPr>
          <w:rFonts w:cs="Times New Roman"/>
          <w:i/>
          <w:szCs w:val="24"/>
        </w:rPr>
        <w:t>Ústavní soud ČR v letech 1993 – 2000</w:t>
      </w:r>
      <w:r w:rsidRPr="000059A9">
        <w:rPr>
          <w:rFonts w:cs="Times New Roman"/>
          <w:szCs w:val="24"/>
        </w:rPr>
        <w:t xml:space="preserve">. </w:t>
      </w:r>
      <w:r w:rsidR="00DE4D0B">
        <w:rPr>
          <w:rFonts w:cs="Times New Roman"/>
          <w:szCs w:val="24"/>
        </w:rPr>
        <w:t>1. vydání.</w:t>
      </w:r>
      <w:r w:rsidR="00EA486F" w:rsidRPr="000059A9">
        <w:rPr>
          <w:rFonts w:cs="Times New Roman"/>
          <w:szCs w:val="24"/>
        </w:rPr>
        <w:t xml:space="preserve"> </w:t>
      </w:r>
      <w:r w:rsidRPr="000059A9">
        <w:rPr>
          <w:rFonts w:cs="Times New Roman"/>
          <w:szCs w:val="24"/>
        </w:rPr>
        <w:t>Praha: Linde, 2004, 160 s.</w:t>
      </w:r>
    </w:p>
    <w:p w:rsidR="007E4959"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DWORKIN, </w:t>
      </w:r>
      <w:proofErr w:type="spellStart"/>
      <w:r w:rsidRPr="000059A9">
        <w:rPr>
          <w:rFonts w:cs="Times New Roman"/>
          <w:szCs w:val="24"/>
        </w:rPr>
        <w:t>Ronald</w:t>
      </w:r>
      <w:proofErr w:type="spellEnd"/>
      <w:r w:rsidRPr="000059A9">
        <w:rPr>
          <w:rFonts w:cs="Times New Roman"/>
          <w:szCs w:val="24"/>
        </w:rPr>
        <w:t xml:space="preserve"> </w:t>
      </w:r>
      <w:proofErr w:type="spellStart"/>
      <w:r w:rsidRPr="000059A9">
        <w:rPr>
          <w:rFonts w:cs="Times New Roman"/>
          <w:szCs w:val="24"/>
        </w:rPr>
        <w:t>Myels</w:t>
      </w:r>
      <w:proofErr w:type="spellEnd"/>
      <w:r w:rsidRPr="000059A9">
        <w:rPr>
          <w:rFonts w:cs="Times New Roman"/>
          <w:szCs w:val="24"/>
        </w:rPr>
        <w:t xml:space="preserve">. </w:t>
      </w:r>
      <w:r w:rsidRPr="000059A9">
        <w:rPr>
          <w:rFonts w:cs="Times New Roman"/>
          <w:i/>
          <w:szCs w:val="24"/>
        </w:rPr>
        <w:t xml:space="preserve">Když se práva berou vážně. </w:t>
      </w:r>
      <w:r w:rsidR="00DE4D0B">
        <w:rPr>
          <w:rFonts w:cs="Times New Roman"/>
          <w:szCs w:val="24"/>
        </w:rPr>
        <w:t>1. vydání.</w:t>
      </w:r>
      <w:r w:rsidR="00EA486F" w:rsidRPr="000059A9">
        <w:rPr>
          <w:rFonts w:cs="Times New Roman"/>
          <w:szCs w:val="24"/>
        </w:rPr>
        <w:t xml:space="preserve"> </w:t>
      </w:r>
      <w:r w:rsidR="00322822" w:rsidRPr="000059A9">
        <w:rPr>
          <w:rFonts w:cs="Times New Roman"/>
          <w:szCs w:val="24"/>
        </w:rPr>
        <w:t>Praha: OIKOYMENH, 2001,</w:t>
      </w:r>
      <w:r w:rsidRPr="000059A9">
        <w:rPr>
          <w:rFonts w:cs="Times New Roman"/>
          <w:szCs w:val="24"/>
        </w:rPr>
        <w:t xml:space="preserve"> 455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GERLOCH, Aleš. </w:t>
      </w:r>
      <w:r w:rsidRPr="000059A9">
        <w:rPr>
          <w:rFonts w:cs="Times New Roman"/>
          <w:i/>
          <w:szCs w:val="24"/>
        </w:rPr>
        <w:t>Teorie a praxe tvorby práva</w:t>
      </w:r>
      <w:r w:rsidRPr="000059A9">
        <w:rPr>
          <w:rFonts w:cs="Times New Roman"/>
          <w:szCs w:val="24"/>
        </w:rPr>
        <w:t xml:space="preserve">. </w:t>
      </w:r>
      <w:r w:rsidR="00DE4D0B">
        <w:rPr>
          <w:rFonts w:cs="Times New Roman"/>
          <w:szCs w:val="24"/>
        </w:rPr>
        <w:t>1. vydání.</w:t>
      </w:r>
      <w:r w:rsidR="00FA4CCB" w:rsidRPr="000059A9">
        <w:rPr>
          <w:rFonts w:cs="Times New Roman"/>
          <w:szCs w:val="24"/>
        </w:rPr>
        <w:t xml:space="preserve"> </w:t>
      </w:r>
      <w:r w:rsidRPr="000059A9">
        <w:rPr>
          <w:rFonts w:cs="Times New Roman"/>
          <w:szCs w:val="24"/>
        </w:rPr>
        <w:t>Praha: ASPI, 2008, 424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GERLOCH, Aleš. </w:t>
      </w:r>
      <w:r w:rsidRPr="000059A9">
        <w:rPr>
          <w:rFonts w:cs="Times New Roman"/>
          <w:i/>
          <w:szCs w:val="24"/>
        </w:rPr>
        <w:t>Teorie práva</w:t>
      </w:r>
      <w:r w:rsidR="0025583E">
        <w:rPr>
          <w:rFonts w:cs="Times New Roman"/>
          <w:szCs w:val="24"/>
        </w:rPr>
        <w:t>. 4. vydání. Plzeň:</w:t>
      </w:r>
      <w:r w:rsidR="00FA4CCB" w:rsidRPr="000059A9">
        <w:rPr>
          <w:rFonts w:cs="Times New Roman"/>
          <w:szCs w:val="24"/>
        </w:rPr>
        <w:t xml:space="preserve"> </w:t>
      </w:r>
      <w:r w:rsidRPr="000059A9">
        <w:rPr>
          <w:rFonts w:cs="Times New Roman"/>
          <w:szCs w:val="24"/>
        </w:rPr>
        <w:t>Aleš Čeněk, 2007, 343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HALÍK, Tomáš. </w:t>
      </w:r>
      <w:r w:rsidRPr="000059A9">
        <w:rPr>
          <w:rFonts w:cs="Times New Roman"/>
          <w:i/>
          <w:szCs w:val="24"/>
        </w:rPr>
        <w:t>Noc zpovědníka</w:t>
      </w:r>
      <w:r w:rsidRPr="000059A9">
        <w:rPr>
          <w:rFonts w:cs="Times New Roman"/>
          <w:szCs w:val="24"/>
        </w:rPr>
        <w:t xml:space="preserve">. </w:t>
      </w:r>
      <w:r w:rsidR="00DE4D0B">
        <w:rPr>
          <w:rFonts w:cs="Times New Roman"/>
          <w:szCs w:val="24"/>
        </w:rPr>
        <w:t>1. vydání.</w:t>
      </w:r>
      <w:r w:rsidR="00FA4CCB" w:rsidRPr="000059A9">
        <w:rPr>
          <w:rFonts w:cs="Times New Roman"/>
          <w:szCs w:val="24"/>
        </w:rPr>
        <w:t xml:space="preserve"> </w:t>
      </w:r>
      <w:r w:rsidRPr="000059A9">
        <w:rPr>
          <w:rFonts w:cs="Times New Roman"/>
          <w:szCs w:val="24"/>
        </w:rPr>
        <w:t>Praha: Lidové noviny, 2005, 254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HART, Herbert</w:t>
      </w:r>
      <w:r w:rsidRPr="000059A9">
        <w:rPr>
          <w:rStyle w:val="Nadpis1Char"/>
          <w:rFonts w:ascii="Times New Roman" w:hAnsi="Times New Roman" w:cs="Times New Roman"/>
          <w:b w:val="0"/>
          <w:sz w:val="24"/>
          <w:szCs w:val="24"/>
        </w:rPr>
        <w:t xml:space="preserve"> </w:t>
      </w:r>
      <w:proofErr w:type="spellStart"/>
      <w:r w:rsidRPr="000059A9">
        <w:rPr>
          <w:rStyle w:val="st"/>
          <w:rFonts w:cs="Times New Roman"/>
          <w:szCs w:val="24"/>
        </w:rPr>
        <w:t>Lionel</w:t>
      </w:r>
      <w:proofErr w:type="spellEnd"/>
      <w:r w:rsidRPr="000059A9">
        <w:rPr>
          <w:rStyle w:val="st"/>
          <w:rFonts w:cs="Times New Roman"/>
          <w:szCs w:val="24"/>
        </w:rPr>
        <w:t xml:space="preserve"> </w:t>
      </w:r>
      <w:proofErr w:type="spellStart"/>
      <w:r w:rsidRPr="000059A9">
        <w:rPr>
          <w:rStyle w:val="st"/>
          <w:rFonts w:cs="Times New Roman"/>
          <w:szCs w:val="24"/>
        </w:rPr>
        <w:t>Adolphus</w:t>
      </w:r>
      <w:proofErr w:type="spellEnd"/>
      <w:r w:rsidRPr="000059A9">
        <w:rPr>
          <w:rFonts w:cs="Times New Roman"/>
          <w:szCs w:val="24"/>
        </w:rPr>
        <w:t xml:space="preserve">. </w:t>
      </w:r>
      <w:r w:rsidRPr="000059A9">
        <w:rPr>
          <w:rFonts w:cs="Times New Roman"/>
          <w:i/>
          <w:iCs/>
          <w:szCs w:val="24"/>
        </w:rPr>
        <w:t>Pojem práva.</w:t>
      </w:r>
      <w:r w:rsidRPr="000059A9">
        <w:rPr>
          <w:rFonts w:cs="Times New Roman"/>
          <w:szCs w:val="24"/>
        </w:rPr>
        <w:t xml:space="preserve"> </w:t>
      </w:r>
      <w:r w:rsidR="00DE4D0B">
        <w:rPr>
          <w:rFonts w:cs="Times New Roman"/>
          <w:szCs w:val="24"/>
        </w:rPr>
        <w:t>1. vydání.</w:t>
      </w:r>
      <w:r w:rsidR="00FA4CCB" w:rsidRPr="000059A9">
        <w:rPr>
          <w:rFonts w:cs="Times New Roman"/>
          <w:szCs w:val="24"/>
        </w:rPr>
        <w:t xml:space="preserve"> </w:t>
      </w:r>
      <w:r w:rsidRPr="000059A9">
        <w:rPr>
          <w:rFonts w:cs="Times New Roman"/>
          <w:szCs w:val="24"/>
        </w:rPr>
        <w:t>Praha: Prostor, 2004, 361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HENDRYCH, Dušan a kol. </w:t>
      </w:r>
      <w:r w:rsidRPr="000059A9">
        <w:rPr>
          <w:rFonts w:cs="Times New Roman"/>
          <w:i/>
          <w:szCs w:val="24"/>
        </w:rPr>
        <w:t>Správní právo: Obecná část.</w:t>
      </w:r>
      <w:r w:rsidRPr="000059A9">
        <w:rPr>
          <w:rFonts w:cs="Times New Roman"/>
          <w:szCs w:val="24"/>
        </w:rPr>
        <w:t xml:space="preserve"> </w:t>
      </w:r>
      <w:r w:rsidR="00DE4D0B">
        <w:rPr>
          <w:rFonts w:cs="Times New Roman"/>
          <w:szCs w:val="24"/>
        </w:rPr>
        <w:t>8. vydání.</w:t>
      </w:r>
      <w:r w:rsidR="00FA4CCB" w:rsidRPr="000059A9">
        <w:rPr>
          <w:rFonts w:cs="Times New Roman"/>
          <w:szCs w:val="24"/>
        </w:rPr>
        <w:t xml:space="preserve"> </w:t>
      </w:r>
      <w:r w:rsidRPr="000059A9">
        <w:rPr>
          <w:rFonts w:cs="Times New Roman"/>
          <w:szCs w:val="24"/>
        </w:rPr>
        <w:t>Praha: C. H. Beck, 2012, 792 s.</w:t>
      </w:r>
    </w:p>
    <w:p w:rsidR="00E67771" w:rsidRPr="000059A9" w:rsidRDefault="00E67771" w:rsidP="003B0381">
      <w:pPr>
        <w:pStyle w:val="Odstavecseseznamem"/>
        <w:numPr>
          <w:ilvl w:val="0"/>
          <w:numId w:val="26"/>
        </w:numPr>
        <w:spacing w:line="360" w:lineRule="auto"/>
        <w:jc w:val="both"/>
        <w:rPr>
          <w:rStyle w:val="titul-publisher"/>
          <w:rFonts w:cs="Times New Roman"/>
          <w:bCs/>
          <w:szCs w:val="24"/>
        </w:rPr>
      </w:pPr>
      <w:r w:rsidRPr="000059A9">
        <w:rPr>
          <w:rFonts w:cs="Times New Roman"/>
          <w:szCs w:val="24"/>
        </w:rPr>
        <w:t xml:space="preserve">HLOUŠEK, Vít; ŠIMÍČEK, Vojtěch. </w:t>
      </w:r>
      <w:r w:rsidRPr="000059A9">
        <w:rPr>
          <w:rStyle w:val="Siln"/>
          <w:rFonts w:cs="Times New Roman"/>
          <w:b w:val="0"/>
          <w:i/>
          <w:szCs w:val="24"/>
        </w:rPr>
        <w:t>Výkonná moc v ústavním systému České republiky.</w:t>
      </w:r>
      <w:r w:rsidRPr="000059A9">
        <w:rPr>
          <w:rStyle w:val="Siln"/>
          <w:rFonts w:cs="Times New Roman"/>
          <w:b w:val="0"/>
          <w:szCs w:val="24"/>
        </w:rPr>
        <w:t xml:space="preserve"> </w:t>
      </w:r>
      <w:r w:rsidR="00DE4D0B">
        <w:rPr>
          <w:rStyle w:val="Siln"/>
          <w:rFonts w:cs="Times New Roman"/>
          <w:b w:val="0"/>
          <w:szCs w:val="24"/>
        </w:rPr>
        <w:t>1. vydání.</w:t>
      </w:r>
      <w:r w:rsidR="00FA4CCB" w:rsidRPr="000059A9">
        <w:rPr>
          <w:rStyle w:val="Siln"/>
          <w:rFonts w:cs="Times New Roman"/>
          <w:b w:val="0"/>
          <w:szCs w:val="24"/>
        </w:rPr>
        <w:t xml:space="preserve"> </w:t>
      </w:r>
      <w:r w:rsidRPr="000059A9">
        <w:rPr>
          <w:rStyle w:val="Siln"/>
          <w:rFonts w:cs="Times New Roman"/>
          <w:b w:val="0"/>
          <w:szCs w:val="24"/>
        </w:rPr>
        <w:t>Brno:</w:t>
      </w:r>
      <w:r w:rsidRPr="000059A9">
        <w:rPr>
          <w:rStyle w:val="Siln"/>
          <w:rFonts w:cs="Times New Roman"/>
          <w:szCs w:val="24"/>
        </w:rPr>
        <w:t xml:space="preserve"> </w:t>
      </w:r>
      <w:r w:rsidRPr="000059A9">
        <w:rPr>
          <w:rFonts w:cs="Times New Roman"/>
          <w:szCs w:val="24"/>
        </w:rPr>
        <w:t>Mezinárodní politologický ústav Masarykovy univerzity</w:t>
      </w:r>
      <w:r w:rsidRPr="000059A9">
        <w:rPr>
          <w:rStyle w:val="titul-publisher"/>
          <w:rFonts w:cs="Times New Roman"/>
          <w:szCs w:val="24"/>
        </w:rPr>
        <w:t>, 2005, 288 s.</w:t>
      </w:r>
    </w:p>
    <w:p w:rsidR="00E67771" w:rsidRPr="000059A9" w:rsidRDefault="00E67771"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HOLLÄNDER, Pavel. </w:t>
      </w:r>
      <w:r w:rsidRPr="000059A9">
        <w:rPr>
          <w:rFonts w:cs="Times New Roman"/>
          <w:i/>
          <w:szCs w:val="24"/>
        </w:rPr>
        <w:t>Filipika proti redukcionizmu.</w:t>
      </w:r>
      <w:r w:rsidRPr="000059A9">
        <w:rPr>
          <w:rFonts w:cs="Times New Roman"/>
          <w:szCs w:val="24"/>
        </w:rPr>
        <w:t xml:space="preserve"> </w:t>
      </w:r>
      <w:r w:rsidR="00DE4D0B">
        <w:rPr>
          <w:rFonts w:cs="Times New Roman"/>
          <w:szCs w:val="24"/>
        </w:rPr>
        <w:t>1. vydání.</w:t>
      </w:r>
      <w:r w:rsidR="00FA4CCB" w:rsidRPr="000059A9">
        <w:rPr>
          <w:rFonts w:cs="Times New Roman"/>
          <w:szCs w:val="24"/>
        </w:rPr>
        <w:t xml:space="preserve"> </w:t>
      </w:r>
      <w:r w:rsidRPr="000059A9">
        <w:rPr>
          <w:rFonts w:cs="Times New Roman"/>
          <w:szCs w:val="24"/>
        </w:rPr>
        <w:t>Bratislava: Kaligram, 2009, 173 s.</w:t>
      </w:r>
    </w:p>
    <w:p w:rsidR="00E67771" w:rsidRPr="000059A9" w:rsidRDefault="00E67771" w:rsidP="003B0381">
      <w:pPr>
        <w:pStyle w:val="Odstavecseseznamem"/>
        <w:numPr>
          <w:ilvl w:val="0"/>
          <w:numId w:val="26"/>
        </w:numPr>
        <w:spacing w:line="360" w:lineRule="auto"/>
        <w:jc w:val="both"/>
        <w:rPr>
          <w:rStyle w:val="titul-publisher"/>
          <w:rFonts w:cs="Times New Roman"/>
          <w:szCs w:val="24"/>
        </w:rPr>
      </w:pPr>
      <w:r w:rsidRPr="000059A9">
        <w:rPr>
          <w:rFonts w:cs="Times New Roman"/>
          <w:szCs w:val="24"/>
        </w:rPr>
        <w:t xml:space="preserve">HOLLÄNDER, Pavel.  </w:t>
      </w:r>
      <w:r w:rsidRPr="000059A9">
        <w:rPr>
          <w:rFonts w:cs="Times New Roman"/>
          <w:i/>
          <w:szCs w:val="24"/>
        </w:rPr>
        <w:t>Filosofie práva</w:t>
      </w:r>
      <w:r w:rsidR="0025583E">
        <w:rPr>
          <w:rFonts w:cs="Times New Roman"/>
          <w:szCs w:val="24"/>
        </w:rPr>
        <w:t>. 1. vydání. Plzeň: Aleš Čeněk, 2006,</w:t>
      </w:r>
      <w:r w:rsidR="00FA4CCB" w:rsidRPr="000059A9">
        <w:rPr>
          <w:rFonts w:cs="Times New Roman"/>
          <w:szCs w:val="24"/>
        </w:rPr>
        <w:t xml:space="preserve"> </w:t>
      </w:r>
      <w:r w:rsidRPr="000059A9">
        <w:rPr>
          <w:rFonts w:cs="Times New Roman"/>
          <w:szCs w:val="24"/>
        </w:rPr>
        <w:t>304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lastRenderedPageBreak/>
        <w:t xml:space="preserve">HOLLÄNDER, Pavel. </w:t>
      </w:r>
      <w:r w:rsidRPr="000059A9">
        <w:rPr>
          <w:rFonts w:cs="Times New Roman"/>
          <w:i/>
          <w:szCs w:val="24"/>
        </w:rPr>
        <w:t xml:space="preserve">Ústavněprávní argumentace: Ohlédnutí po 10 letech Ústavního soudu. </w:t>
      </w:r>
      <w:r w:rsidR="00DE4D0B">
        <w:rPr>
          <w:rFonts w:cs="Times New Roman"/>
          <w:szCs w:val="24"/>
        </w:rPr>
        <w:t>1. vydání.</w:t>
      </w:r>
      <w:r w:rsidR="00FA4CCB" w:rsidRPr="005164B1">
        <w:rPr>
          <w:rFonts w:cs="Times New Roman"/>
          <w:szCs w:val="24"/>
        </w:rPr>
        <w:t xml:space="preserve"> </w:t>
      </w:r>
      <w:r w:rsidRPr="005164B1">
        <w:rPr>
          <w:rFonts w:cs="Times New Roman"/>
          <w:szCs w:val="24"/>
        </w:rPr>
        <w:t>Praha</w:t>
      </w:r>
      <w:r w:rsidRPr="000059A9">
        <w:rPr>
          <w:rFonts w:cs="Times New Roman"/>
          <w:szCs w:val="24"/>
        </w:rPr>
        <w:t>: Linde, 2003, 104 s.</w:t>
      </w:r>
    </w:p>
    <w:p w:rsidR="007E4959"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JOHNSON, Paul. </w:t>
      </w:r>
      <w:r w:rsidRPr="000059A9">
        <w:rPr>
          <w:rFonts w:cs="Times New Roman"/>
          <w:i/>
          <w:szCs w:val="24"/>
        </w:rPr>
        <w:t xml:space="preserve">Dějiny křesťanství. </w:t>
      </w:r>
      <w:r w:rsidRPr="000059A9">
        <w:rPr>
          <w:rFonts w:cs="Times New Roman"/>
          <w:szCs w:val="24"/>
        </w:rPr>
        <w:t xml:space="preserve"> </w:t>
      </w:r>
      <w:r w:rsidR="00DE4D0B">
        <w:rPr>
          <w:rFonts w:cs="Times New Roman"/>
          <w:szCs w:val="24"/>
        </w:rPr>
        <w:t>1. vydání.</w:t>
      </w:r>
      <w:r w:rsidR="00FA4CCB" w:rsidRPr="000059A9">
        <w:rPr>
          <w:rFonts w:cs="Times New Roman"/>
          <w:szCs w:val="24"/>
        </w:rPr>
        <w:t xml:space="preserve"> </w:t>
      </w:r>
      <w:r w:rsidRPr="000059A9">
        <w:rPr>
          <w:rFonts w:cs="Times New Roman"/>
          <w:szCs w:val="24"/>
        </w:rPr>
        <w:t>Brno: Centrum pro studium demokracie a kultury, 1999, 541 s.</w:t>
      </w:r>
    </w:p>
    <w:p w:rsidR="007E4959"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KLÍMA, Karel a kol. </w:t>
      </w:r>
      <w:r w:rsidRPr="000059A9">
        <w:rPr>
          <w:rFonts w:cs="Times New Roman"/>
          <w:i/>
          <w:szCs w:val="24"/>
        </w:rPr>
        <w:t>Komentář k Ústavě a Listině</w:t>
      </w:r>
      <w:r w:rsidRPr="000059A9">
        <w:rPr>
          <w:rFonts w:cs="Times New Roman"/>
          <w:szCs w:val="24"/>
        </w:rPr>
        <w:t xml:space="preserve">. </w:t>
      </w:r>
      <w:r w:rsidR="00DE4D0B">
        <w:rPr>
          <w:rFonts w:cs="Times New Roman"/>
          <w:szCs w:val="24"/>
        </w:rPr>
        <w:t>2. vydání.</w:t>
      </w:r>
      <w:r w:rsidR="00902609" w:rsidRPr="000059A9">
        <w:rPr>
          <w:rFonts w:cs="Times New Roman"/>
          <w:szCs w:val="24"/>
        </w:rPr>
        <w:t xml:space="preserve"> </w:t>
      </w:r>
      <w:r w:rsidRPr="000059A9">
        <w:rPr>
          <w:rFonts w:cs="Times New Roman"/>
          <w:szCs w:val="24"/>
        </w:rPr>
        <w:t>Plzeň: Aleš Čeněk, 2009, 1448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KNAPP, Viktor</w:t>
      </w:r>
      <w:r w:rsidRPr="000059A9">
        <w:rPr>
          <w:rFonts w:cs="Times New Roman"/>
          <w:i/>
          <w:szCs w:val="24"/>
        </w:rPr>
        <w:t>. Teorie práva</w:t>
      </w:r>
      <w:r w:rsidRPr="000059A9">
        <w:rPr>
          <w:rFonts w:cs="Times New Roman"/>
          <w:szCs w:val="24"/>
        </w:rPr>
        <w:t xml:space="preserve">. </w:t>
      </w:r>
      <w:r w:rsidR="00DE4D0B">
        <w:rPr>
          <w:rFonts w:cs="Times New Roman"/>
          <w:szCs w:val="24"/>
        </w:rPr>
        <w:t>1. vydání.</w:t>
      </w:r>
      <w:r w:rsidR="00902609" w:rsidRPr="000059A9">
        <w:rPr>
          <w:rFonts w:cs="Times New Roman"/>
          <w:szCs w:val="24"/>
        </w:rPr>
        <w:t xml:space="preserve"> </w:t>
      </w:r>
      <w:r w:rsidRPr="000059A9">
        <w:rPr>
          <w:rFonts w:cs="Times New Roman"/>
          <w:szCs w:val="24"/>
        </w:rPr>
        <w:t>Plzeň: Západočeská univerzita, 1994, 247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KÜHN, Zdeněk. </w:t>
      </w:r>
      <w:r w:rsidRPr="000059A9">
        <w:rPr>
          <w:rFonts w:cs="Times New Roman"/>
          <w:i/>
          <w:szCs w:val="24"/>
        </w:rPr>
        <w:t>Aplikace práva ve složitých případech: k úloze právních principů v judikatuře</w:t>
      </w:r>
      <w:r w:rsidRPr="000059A9">
        <w:rPr>
          <w:rFonts w:cs="Times New Roman"/>
          <w:szCs w:val="24"/>
        </w:rPr>
        <w:t xml:space="preserve">. </w:t>
      </w:r>
      <w:r w:rsidR="00DE4D0B">
        <w:rPr>
          <w:rFonts w:cs="Times New Roman"/>
          <w:szCs w:val="24"/>
        </w:rPr>
        <w:t>1. vydání.</w:t>
      </w:r>
      <w:r w:rsidR="00902609" w:rsidRPr="000059A9">
        <w:rPr>
          <w:rFonts w:cs="Times New Roman"/>
          <w:szCs w:val="24"/>
        </w:rPr>
        <w:t xml:space="preserve"> </w:t>
      </w:r>
      <w:r w:rsidRPr="000059A9">
        <w:rPr>
          <w:rFonts w:cs="Times New Roman"/>
          <w:szCs w:val="24"/>
        </w:rPr>
        <w:t>Praha: Karolinum, 2002, 419 s.</w:t>
      </w:r>
    </w:p>
    <w:p w:rsidR="007E4959"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KÜHN, Zdeněk; BOBEK, Michal; POLČÁK, Radim. </w:t>
      </w:r>
      <w:r w:rsidRPr="000059A9">
        <w:rPr>
          <w:rFonts w:cs="Times New Roman"/>
          <w:i/>
          <w:szCs w:val="24"/>
        </w:rPr>
        <w:t xml:space="preserve">Judikatura a právní argumentace: Teoretické a praktické aspekty práce s judikaturou. </w:t>
      </w:r>
      <w:r w:rsidR="00DE4D0B">
        <w:rPr>
          <w:rFonts w:cs="Times New Roman"/>
          <w:szCs w:val="24"/>
        </w:rPr>
        <w:t>1. vydání.</w:t>
      </w:r>
      <w:r w:rsidR="00902609" w:rsidRPr="000059A9">
        <w:rPr>
          <w:rFonts w:cs="Times New Roman"/>
          <w:szCs w:val="24"/>
        </w:rPr>
        <w:t xml:space="preserve"> </w:t>
      </w:r>
      <w:r w:rsidRPr="000059A9">
        <w:rPr>
          <w:rFonts w:cs="Times New Roman"/>
          <w:szCs w:val="24"/>
        </w:rPr>
        <w:t>Praha: Auditorium, 2006, 234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MARITAIN, Jacques</w:t>
      </w:r>
      <w:r w:rsidRPr="000059A9">
        <w:rPr>
          <w:rFonts w:cs="Times New Roman"/>
          <w:i/>
          <w:szCs w:val="24"/>
        </w:rPr>
        <w:t>. Člověk a stát</w:t>
      </w:r>
      <w:r w:rsidRPr="000059A9">
        <w:rPr>
          <w:rFonts w:cs="Times New Roman"/>
          <w:szCs w:val="24"/>
        </w:rPr>
        <w:t xml:space="preserve">. </w:t>
      </w:r>
      <w:r w:rsidR="00DE4D0B">
        <w:rPr>
          <w:rFonts w:cs="Times New Roman"/>
          <w:szCs w:val="24"/>
        </w:rPr>
        <w:t>1. vydání.</w:t>
      </w:r>
      <w:r w:rsidR="00902609" w:rsidRPr="000059A9">
        <w:rPr>
          <w:rFonts w:cs="Times New Roman"/>
          <w:szCs w:val="24"/>
        </w:rPr>
        <w:t xml:space="preserve"> </w:t>
      </w:r>
      <w:r w:rsidRPr="000059A9">
        <w:rPr>
          <w:rFonts w:cs="Times New Roman"/>
          <w:szCs w:val="24"/>
        </w:rPr>
        <w:t>Praha: Triáda, 2007, 211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MELZER, Filip.</w:t>
      </w:r>
      <w:r w:rsidRPr="000059A9">
        <w:rPr>
          <w:rFonts w:cs="Times New Roman"/>
          <w:i/>
          <w:szCs w:val="24"/>
        </w:rPr>
        <w:t xml:space="preserve"> Metodologie nalézání práva. Úvod do právní argumentace</w:t>
      </w:r>
      <w:r w:rsidRPr="000059A9">
        <w:rPr>
          <w:rFonts w:cs="Times New Roman"/>
          <w:szCs w:val="24"/>
        </w:rPr>
        <w:t xml:space="preserve">. </w:t>
      </w:r>
      <w:r w:rsidR="00DE4D0B">
        <w:rPr>
          <w:rFonts w:cs="Times New Roman"/>
          <w:szCs w:val="24"/>
        </w:rPr>
        <w:t>2. vydání.</w:t>
      </w:r>
      <w:r w:rsidR="00902609" w:rsidRPr="000059A9">
        <w:rPr>
          <w:rFonts w:cs="Times New Roman"/>
          <w:szCs w:val="24"/>
        </w:rPr>
        <w:t xml:space="preserve"> </w:t>
      </w:r>
      <w:r w:rsidRPr="000059A9">
        <w:rPr>
          <w:rFonts w:cs="Times New Roman"/>
          <w:szCs w:val="24"/>
        </w:rPr>
        <w:t>Praha: C. H. Beck, 2011, 276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ONDŘEJEK, Pavel. </w:t>
      </w:r>
      <w:r w:rsidRPr="000059A9">
        <w:rPr>
          <w:rFonts w:cs="Times New Roman"/>
          <w:i/>
          <w:szCs w:val="24"/>
        </w:rPr>
        <w:t xml:space="preserve">Princip proporcionality a jeho role při interpretaci základních práv a svobod. </w:t>
      </w:r>
      <w:r w:rsidR="00902609" w:rsidRPr="000059A9">
        <w:rPr>
          <w:rFonts w:cs="Times New Roman"/>
          <w:szCs w:val="24"/>
        </w:rPr>
        <w:t xml:space="preserve">1. </w:t>
      </w:r>
      <w:r w:rsidR="00DE4D0B">
        <w:rPr>
          <w:rFonts w:cs="Times New Roman"/>
          <w:szCs w:val="24"/>
        </w:rPr>
        <w:t>vydání.</w:t>
      </w:r>
      <w:r w:rsidR="00902609" w:rsidRPr="000059A9">
        <w:rPr>
          <w:rFonts w:cs="Times New Roman"/>
          <w:szCs w:val="24"/>
        </w:rPr>
        <w:t xml:space="preserve"> </w:t>
      </w:r>
      <w:r w:rsidRPr="000059A9">
        <w:rPr>
          <w:rFonts w:cs="Times New Roman"/>
          <w:szCs w:val="24"/>
        </w:rPr>
        <w:t xml:space="preserve">Praha: </w:t>
      </w:r>
      <w:proofErr w:type="spellStart"/>
      <w:r w:rsidRPr="000059A9">
        <w:rPr>
          <w:rFonts w:cs="Times New Roman"/>
          <w:szCs w:val="24"/>
        </w:rPr>
        <w:t>Leges</w:t>
      </w:r>
      <w:proofErr w:type="spellEnd"/>
      <w:r w:rsidRPr="000059A9">
        <w:rPr>
          <w:rFonts w:cs="Times New Roman"/>
          <w:szCs w:val="24"/>
        </w:rPr>
        <w:t>, 2012, 224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i/>
          <w:iCs/>
          <w:szCs w:val="24"/>
        </w:rPr>
        <w:t>Ottův slovník naučný nové doby: Dodatky k velikému Ottovu slovníku naučnému</w:t>
      </w:r>
      <w:r w:rsidRPr="000059A9">
        <w:rPr>
          <w:rFonts w:cs="Times New Roman"/>
          <w:iCs/>
          <w:szCs w:val="24"/>
        </w:rPr>
        <w:t xml:space="preserve">. Díl čtvrtý svazek prvý. </w:t>
      </w:r>
      <w:r w:rsidRPr="000059A9">
        <w:rPr>
          <w:rFonts w:cs="Times New Roman"/>
          <w:szCs w:val="24"/>
        </w:rPr>
        <w:t>Praha: Argo, 2001, 1391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PAVLÍČEK, Václav a kol. </w:t>
      </w:r>
      <w:r w:rsidRPr="000059A9">
        <w:rPr>
          <w:rFonts w:cs="Times New Roman"/>
          <w:i/>
          <w:szCs w:val="24"/>
        </w:rPr>
        <w:t>Ústavní právo a státověda, II. díl. Ústavní právo české republiky</w:t>
      </w:r>
      <w:r w:rsidRPr="000059A9">
        <w:rPr>
          <w:rFonts w:cs="Times New Roman"/>
          <w:szCs w:val="24"/>
        </w:rPr>
        <w:t xml:space="preserve">. </w:t>
      </w:r>
      <w:r w:rsidR="00902609" w:rsidRPr="000059A9">
        <w:rPr>
          <w:rFonts w:cs="Times New Roman"/>
          <w:szCs w:val="24"/>
        </w:rPr>
        <w:t>1.</w:t>
      </w:r>
      <w:r w:rsidR="00DE4D0B">
        <w:rPr>
          <w:rFonts w:cs="Times New Roman"/>
          <w:szCs w:val="24"/>
        </w:rPr>
        <w:t xml:space="preserve"> vydání.</w:t>
      </w:r>
      <w:r w:rsidR="00902609" w:rsidRPr="000059A9">
        <w:rPr>
          <w:rFonts w:cs="Times New Roman"/>
          <w:szCs w:val="24"/>
        </w:rPr>
        <w:t xml:space="preserve"> </w:t>
      </w:r>
      <w:r w:rsidRPr="000059A9">
        <w:rPr>
          <w:rFonts w:cs="Times New Roman"/>
          <w:szCs w:val="24"/>
        </w:rPr>
        <w:t xml:space="preserve">Praha: </w:t>
      </w:r>
      <w:proofErr w:type="spellStart"/>
      <w:r w:rsidRPr="000059A9">
        <w:rPr>
          <w:rFonts w:cs="Times New Roman"/>
          <w:szCs w:val="24"/>
        </w:rPr>
        <w:t>Leges</w:t>
      </w:r>
      <w:proofErr w:type="spellEnd"/>
      <w:r w:rsidRPr="000059A9">
        <w:rPr>
          <w:rFonts w:cs="Times New Roman"/>
          <w:szCs w:val="24"/>
        </w:rPr>
        <w:t>, 2011, 1120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SAMUELSON, Paul Anthony. </w:t>
      </w:r>
      <w:r w:rsidRPr="000059A9">
        <w:rPr>
          <w:rFonts w:cs="Times New Roman"/>
          <w:i/>
          <w:szCs w:val="24"/>
        </w:rPr>
        <w:t>Ekonomie</w:t>
      </w:r>
      <w:r w:rsidRPr="000059A9">
        <w:rPr>
          <w:rFonts w:cs="Times New Roman"/>
          <w:szCs w:val="24"/>
        </w:rPr>
        <w:t xml:space="preserve">. </w:t>
      </w:r>
      <w:r w:rsidR="00DE4D0B">
        <w:rPr>
          <w:rFonts w:cs="Times New Roman"/>
          <w:szCs w:val="24"/>
        </w:rPr>
        <w:t>2. vydání.</w:t>
      </w:r>
      <w:r w:rsidR="000059A9" w:rsidRPr="000059A9">
        <w:rPr>
          <w:rFonts w:cs="Times New Roman"/>
          <w:szCs w:val="24"/>
        </w:rPr>
        <w:t xml:space="preserve"> </w:t>
      </w:r>
      <w:r w:rsidRPr="000059A9">
        <w:rPr>
          <w:rFonts w:cs="Times New Roman"/>
          <w:szCs w:val="24"/>
        </w:rPr>
        <w:t>Praha: Svoboda, 1995, 1011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SLÁDEČEK, Vladimír. </w:t>
      </w:r>
      <w:r w:rsidRPr="000059A9">
        <w:rPr>
          <w:rFonts w:cs="Times New Roman"/>
          <w:i/>
          <w:szCs w:val="24"/>
        </w:rPr>
        <w:t>Obecné správní právo</w:t>
      </w:r>
      <w:r w:rsidRPr="000059A9">
        <w:rPr>
          <w:rFonts w:cs="Times New Roman"/>
          <w:szCs w:val="24"/>
        </w:rPr>
        <w:t xml:space="preserve">. </w:t>
      </w:r>
      <w:r w:rsidR="00DE4D0B">
        <w:rPr>
          <w:rFonts w:cs="Times New Roman"/>
          <w:szCs w:val="24"/>
        </w:rPr>
        <w:t>2. vydání.</w:t>
      </w:r>
      <w:r w:rsidR="000059A9" w:rsidRPr="000059A9">
        <w:rPr>
          <w:rFonts w:cs="Times New Roman"/>
          <w:szCs w:val="24"/>
        </w:rPr>
        <w:t xml:space="preserve"> </w:t>
      </w:r>
      <w:r w:rsidRPr="000059A9">
        <w:rPr>
          <w:rFonts w:cs="Times New Roman"/>
          <w:szCs w:val="24"/>
        </w:rPr>
        <w:t>Praha: ASPI, 2009, 464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SLUKOVÁ, Soňa a kol. </w:t>
      </w:r>
      <w:r w:rsidRPr="000059A9">
        <w:rPr>
          <w:rFonts w:cs="Times New Roman"/>
          <w:i/>
          <w:szCs w:val="24"/>
        </w:rPr>
        <w:t>Správní právo procesní</w:t>
      </w:r>
      <w:r w:rsidRPr="000059A9">
        <w:rPr>
          <w:rFonts w:cs="Times New Roman"/>
          <w:szCs w:val="24"/>
        </w:rPr>
        <w:t xml:space="preserve">. </w:t>
      </w:r>
      <w:r w:rsidR="00DE4D0B">
        <w:rPr>
          <w:rFonts w:cs="Times New Roman"/>
          <w:szCs w:val="24"/>
        </w:rPr>
        <w:t>1. vydání.</w:t>
      </w:r>
      <w:r w:rsidR="000059A9" w:rsidRPr="000059A9">
        <w:rPr>
          <w:rFonts w:cs="Times New Roman"/>
          <w:szCs w:val="24"/>
        </w:rPr>
        <w:t xml:space="preserve"> </w:t>
      </w:r>
      <w:r w:rsidRPr="000059A9">
        <w:rPr>
          <w:rFonts w:cs="Times New Roman"/>
          <w:szCs w:val="24"/>
        </w:rPr>
        <w:t>Plzeň: Aleš Čeněk, 2008, 428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SVOBODA, Ludvík. </w:t>
      </w:r>
      <w:r w:rsidRPr="000059A9">
        <w:rPr>
          <w:rFonts w:cs="Times New Roman"/>
          <w:i/>
          <w:szCs w:val="24"/>
        </w:rPr>
        <w:t>Encyklopedie antiky.</w:t>
      </w:r>
      <w:r w:rsidRPr="000059A9">
        <w:rPr>
          <w:rFonts w:cs="Times New Roman"/>
          <w:szCs w:val="24"/>
        </w:rPr>
        <w:t xml:space="preserve"> </w:t>
      </w:r>
      <w:r w:rsidR="00DE4D0B">
        <w:rPr>
          <w:rFonts w:cs="Times New Roman"/>
          <w:szCs w:val="24"/>
        </w:rPr>
        <w:t>1. vydání.</w:t>
      </w:r>
      <w:r w:rsidR="00674031" w:rsidRPr="000059A9">
        <w:rPr>
          <w:rFonts w:cs="Times New Roman"/>
          <w:szCs w:val="24"/>
        </w:rPr>
        <w:t xml:space="preserve"> </w:t>
      </w:r>
      <w:r w:rsidRPr="000059A9">
        <w:rPr>
          <w:rFonts w:cs="Times New Roman"/>
          <w:szCs w:val="24"/>
        </w:rPr>
        <w:t>Praha: Academia, 1973, 730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TOMAN, Josef. </w:t>
      </w:r>
      <w:r w:rsidRPr="000059A9">
        <w:rPr>
          <w:rFonts w:cs="Times New Roman"/>
          <w:i/>
          <w:szCs w:val="24"/>
        </w:rPr>
        <w:t>Sokrates.</w:t>
      </w:r>
      <w:r w:rsidRPr="000059A9">
        <w:rPr>
          <w:rFonts w:cs="Times New Roman"/>
          <w:szCs w:val="24"/>
        </w:rPr>
        <w:t xml:space="preserve"> </w:t>
      </w:r>
      <w:r w:rsidR="00DE4D0B">
        <w:rPr>
          <w:rFonts w:cs="Times New Roman"/>
          <w:szCs w:val="24"/>
        </w:rPr>
        <w:t>1. vydání.</w:t>
      </w:r>
      <w:r w:rsidR="00674031" w:rsidRPr="000059A9">
        <w:rPr>
          <w:rFonts w:cs="Times New Roman"/>
          <w:szCs w:val="24"/>
        </w:rPr>
        <w:t xml:space="preserve"> </w:t>
      </w:r>
      <w:r w:rsidRPr="000059A9">
        <w:rPr>
          <w:rFonts w:cs="Times New Roman"/>
          <w:szCs w:val="24"/>
        </w:rPr>
        <w:t>Praha: Český spisovatel, 1977, 482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TRYZNA, Jan. </w:t>
      </w:r>
      <w:r w:rsidRPr="000059A9">
        <w:rPr>
          <w:rFonts w:cs="Times New Roman"/>
          <w:i/>
          <w:iCs/>
          <w:szCs w:val="24"/>
        </w:rPr>
        <w:t>Právní principy a právní argumentace: k vlivu právních principů na právní argumentaci při aplikaci práva</w:t>
      </w:r>
      <w:r w:rsidRPr="000059A9">
        <w:rPr>
          <w:rFonts w:cs="Times New Roman"/>
          <w:szCs w:val="24"/>
        </w:rPr>
        <w:t xml:space="preserve">. </w:t>
      </w:r>
      <w:r w:rsidR="00DE4D0B">
        <w:rPr>
          <w:rFonts w:cs="Times New Roman"/>
          <w:szCs w:val="24"/>
        </w:rPr>
        <w:t>1. vydání.</w:t>
      </w:r>
      <w:r w:rsidR="00674031" w:rsidRPr="000059A9">
        <w:rPr>
          <w:rFonts w:cs="Times New Roman"/>
          <w:szCs w:val="24"/>
        </w:rPr>
        <w:t xml:space="preserve"> </w:t>
      </w:r>
      <w:r w:rsidRPr="000059A9">
        <w:rPr>
          <w:rFonts w:cs="Times New Roman"/>
          <w:szCs w:val="24"/>
        </w:rPr>
        <w:t>Praha: Auditorium, 2010, 322 s.</w:t>
      </w:r>
    </w:p>
    <w:p w:rsidR="007E4959"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VERDAL, Josef. </w:t>
      </w:r>
      <w:r w:rsidRPr="000059A9">
        <w:rPr>
          <w:rFonts w:cs="Times New Roman"/>
          <w:i/>
          <w:szCs w:val="24"/>
        </w:rPr>
        <w:t>Správní řád: Komentář</w:t>
      </w:r>
      <w:r w:rsidRPr="000059A9">
        <w:rPr>
          <w:rFonts w:cs="Times New Roman"/>
          <w:szCs w:val="24"/>
        </w:rPr>
        <w:t xml:space="preserve">. </w:t>
      </w:r>
      <w:r w:rsidR="00DE4D0B">
        <w:rPr>
          <w:rFonts w:cs="Times New Roman"/>
          <w:szCs w:val="24"/>
        </w:rPr>
        <w:t>1. vydání.</w:t>
      </w:r>
      <w:r w:rsidR="000059A9" w:rsidRPr="000059A9">
        <w:rPr>
          <w:rFonts w:cs="Times New Roman"/>
          <w:szCs w:val="24"/>
        </w:rPr>
        <w:t xml:space="preserve"> </w:t>
      </w:r>
      <w:r w:rsidRPr="000059A9">
        <w:rPr>
          <w:rFonts w:cs="Times New Roman"/>
          <w:szCs w:val="24"/>
        </w:rPr>
        <w:t>Praha: Polygon, 2006, 1042 s.</w:t>
      </w:r>
    </w:p>
    <w:p w:rsidR="00F60237"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WAGNEROVÁ Eliška; ŠIMÍČEK, Vojtěch; LANGÁŠEK, Tomáš; POSPÍŠIL, Ivo a kol</w:t>
      </w:r>
      <w:r w:rsidRPr="000059A9">
        <w:rPr>
          <w:rFonts w:cs="Times New Roman"/>
          <w:i/>
          <w:szCs w:val="24"/>
        </w:rPr>
        <w:t>. Listina zák</w:t>
      </w:r>
      <w:r w:rsidR="00584531" w:rsidRPr="000059A9">
        <w:rPr>
          <w:rFonts w:cs="Times New Roman"/>
          <w:i/>
          <w:szCs w:val="24"/>
        </w:rPr>
        <w:t xml:space="preserve">ladních práv a svobod. Komentář. </w:t>
      </w:r>
      <w:r w:rsidR="00DE4D0B">
        <w:rPr>
          <w:rFonts w:cs="Times New Roman"/>
          <w:szCs w:val="24"/>
        </w:rPr>
        <w:t>1. vydání.</w:t>
      </w:r>
      <w:r w:rsidR="000059A9" w:rsidRPr="000059A9">
        <w:rPr>
          <w:rFonts w:cs="Times New Roman"/>
          <w:szCs w:val="24"/>
        </w:rPr>
        <w:t xml:space="preserve"> </w:t>
      </w:r>
      <w:r w:rsidRPr="000059A9">
        <w:rPr>
          <w:rFonts w:cs="Times New Roman"/>
          <w:szCs w:val="24"/>
        </w:rPr>
        <w:t>Praha: ASPI, 2012, 931 s.</w:t>
      </w:r>
    </w:p>
    <w:p w:rsidR="000059A9" w:rsidRPr="000059A9" w:rsidRDefault="00F60237" w:rsidP="003B0381">
      <w:pPr>
        <w:pStyle w:val="Odstavecseseznamem"/>
        <w:numPr>
          <w:ilvl w:val="0"/>
          <w:numId w:val="26"/>
        </w:numPr>
        <w:spacing w:line="360" w:lineRule="auto"/>
        <w:jc w:val="both"/>
        <w:rPr>
          <w:rFonts w:cs="Times New Roman"/>
          <w:szCs w:val="24"/>
        </w:rPr>
      </w:pPr>
      <w:r w:rsidRPr="000059A9">
        <w:rPr>
          <w:rFonts w:cs="Times New Roman"/>
          <w:szCs w:val="24"/>
        </w:rPr>
        <w:t xml:space="preserve">WEYR, František. </w:t>
      </w:r>
      <w:r w:rsidRPr="000059A9">
        <w:rPr>
          <w:rFonts w:cs="Times New Roman"/>
          <w:i/>
          <w:szCs w:val="24"/>
        </w:rPr>
        <w:t>Teorie práva.</w:t>
      </w:r>
      <w:r w:rsidRPr="000059A9">
        <w:rPr>
          <w:rFonts w:cs="Times New Roman"/>
          <w:szCs w:val="24"/>
        </w:rPr>
        <w:t xml:space="preserve"> </w:t>
      </w:r>
      <w:r w:rsidR="00DE4D0B">
        <w:rPr>
          <w:rFonts w:cs="Times New Roman"/>
          <w:szCs w:val="24"/>
        </w:rPr>
        <w:t>1. vydání.</w:t>
      </w:r>
      <w:r w:rsidR="000059A9" w:rsidRPr="000059A9">
        <w:rPr>
          <w:rFonts w:cs="Times New Roman"/>
          <w:szCs w:val="24"/>
        </w:rPr>
        <w:t xml:space="preserve"> </w:t>
      </w:r>
      <w:r w:rsidRPr="000059A9">
        <w:rPr>
          <w:rFonts w:cs="Times New Roman"/>
          <w:szCs w:val="24"/>
        </w:rPr>
        <w:t xml:space="preserve">Praha: Orbis, 1936, </w:t>
      </w:r>
      <w:r w:rsidR="005164B1">
        <w:rPr>
          <w:rFonts w:cs="Times New Roman"/>
          <w:szCs w:val="24"/>
        </w:rPr>
        <w:t>388</w:t>
      </w:r>
      <w:r w:rsidR="0025583E">
        <w:rPr>
          <w:rFonts w:cs="Times New Roman"/>
          <w:szCs w:val="24"/>
        </w:rPr>
        <w:t xml:space="preserve"> s</w:t>
      </w:r>
      <w:r w:rsidR="005164B1">
        <w:rPr>
          <w:rFonts w:cs="Times New Roman"/>
          <w:szCs w:val="24"/>
        </w:rPr>
        <w:t>.</w:t>
      </w:r>
    </w:p>
    <w:p w:rsidR="00F60237" w:rsidRPr="003B0381" w:rsidRDefault="00F60237" w:rsidP="003B0381">
      <w:pPr>
        <w:spacing w:line="360" w:lineRule="auto"/>
        <w:ind w:left="360"/>
        <w:jc w:val="both"/>
        <w:rPr>
          <w:rFonts w:cs="Times New Roman"/>
          <w:szCs w:val="24"/>
        </w:rPr>
      </w:pPr>
      <w:r w:rsidRPr="003B0381">
        <w:rPr>
          <w:rFonts w:cs="Times New Roman"/>
          <w:b/>
          <w:sz w:val="28"/>
          <w:szCs w:val="28"/>
        </w:rPr>
        <w:lastRenderedPageBreak/>
        <w:t>Odborné články</w:t>
      </w:r>
    </w:p>
    <w:p w:rsidR="00F60237" w:rsidRPr="003B0381" w:rsidRDefault="00F60237" w:rsidP="003B0381">
      <w:pPr>
        <w:pStyle w:val="Textpoznpodarou"/>
        <w:numPr>
          <w:ilvl w:val="0"/>
          <w:numId w:val="27"/>
        </w:numPr>
        <w:spacing w:line="360" w:lineRule="auto"/>
        <w:jc w:val="both"/>
        <w:rPr>
          <w:rFonts w:cs="Times New Roman"/>
          <w:sz w:val="24"/>
          <w:szCs w:val="24"/>
        </w:rPr>
      </w:pPr>
      <w:r w:rsidRPr="003B0381">
        <w:rPr>
          <w:rFonts w:cs="Times New Roman"/>
          <w:sz w:val="24"/>
          <w:szCs w:val="24"/>
        </w:rPr>
        <w:t xml:space="preserve">ALEXY, Robert. </w:t>
      </w:r>
      <w:proofErr w:type="spellStart"/>
      <w:r w:rsidRPr="003B0381">
        <w:rPr>
          <w:rFonts w:cs="Times New Roman"/>
          <w:sz w:val="24"/>
          <w:szCs w:val="24"/>
        </w:rPr>
        <w:t>The</w:t>
      </w:r>
      <w:proofErr w:type="spellEnd"/>
      <w:r w:rsidRPr="003B0381">
        <w:rPr>
          <w:rFonts w:cs="Times New Roman"/>
          <w:sz w:val="24"/>
          <w:szCs w:val="24"/>
        </w:rPr>
        <w:t xml:space="preserve"> </w:t>
      </w:r>
      <w:proofErr w:type="spellStart"/>
      <w:r w:rsidRPr="003B0381">
        <w:rPr>
          <w:rFonts w:cs="Times New Roman"/>
          <w:sz w:val="24"/>
          <w:szCs w:val="24"/>
        </w:rPr>
        <w:t>Construction</w:t>
      </w:r>
      <w:proofErr w:type="spellEnd"/>
      <w:r w:rsidRPr="003B0381">
        <w:rPr>
          <w:rFonts w:cs="Times New Roman"/>
          <w:sz w:val="24"/>
          <w:szCs w:val="24"/>
        </w:rPr>
        <w:t xml:space="preserve"> </w:t>
      </w:r>
      <w:proofErr w:type="spellStart"/>
      <w:r w:rsidRPr="003B0381">
        <w:rPr>
          <w:rFonts w:cs="Times New Roman"/>
          <w:sz w:val="24"/>
          <w:szCs w:val="24"/>
        </w:rPr>
        <w:t>of</w:t>
      </w:r>
      <w:proofErr w:type="spellEnd"/>
      <w:r w:rsidRPr="003B0381">
        <w:rPr>
          <w:rFonts w:cs="Times New Roman"/>
          <w:sz w:val="24"/>
          <w:szCs w:val="24"/>
        </w:rPr>
        <w:t xml:space="preserve"> </w:t>
      </w:r>
      <w:proofErr w:type="spellStart"/>
      <w:r w:rsidRPr="003B0381">
        <w:rPr>
          <w:rFonts w:cs="Times New Roman"/>
          <w:sz w:val="24"/>
          <w:szCs w:val="24"/>
        </w:rPr>
        <w:t>Constitutional</w:t>
      </w:r>
      <w:proofErr w:type="spellEnd"/>
      <w:r w:rsidRPr="003B0381">
        <w:rPr>
          <w:rFonts w:cs="Times New Roman"/>
          <w:sz w:val="24"/>
          <w:szCs w:val="24"/>
        </w:rPr>
        <w:t xml:space="preserve"> </w:t>
      </w:r>
      <w:proofErr w:type="spellStart"/>
      <w:r w:rsidRPr="003B0381">
        <w:rPr>
          <w:rFonts w:cs="Times New Roman"/>
          <w:sz w:val="24"/>
          <w:szCs w:val="24"/>
        </w:rPr>
        <w:t>Rights</w:t>
      </w:r>
      <w:proofErr w:type="spellEnd"/>
      <w:r w:rsidR="00F6435A" w:rsidRPr="003B0381">
        <w:rPr>
          <w:rFonts w:cs="Times New Roman"/>
          <w:i/>
          <w:sz w:val="24"/>
          <w:szCs w:val="24"/>
        </w:rPr>
        <w:t xml:space="preserve">. </w:t>
      </w:r>
      <w:proofErr w:type="spellStart"/>
      <w:r w:rsidR="00F6435A" w:rsidRPr="003B0381">
        <w:rPr>
          <w:rFonts w:cs="Times New Roman"/>
          <w:i/>
          <w:sz w:val="24"/>
          <w:szCs w:val="24"/>
        </w:rPr>
        <w:t>Law</w:t>
      </w:r>
      <w:proofErr w:type="spellEnd"/>
      <w:r w:rsidR="00F6435A" w:rsidRPr="003B0381">
        <w:rPr>
          <w:rFonts w:cs="Times New Roman"/>
          <w:i/>
          <w:sz w:val="24"/>
          <w:szCs w:val="24"/>
        </w:rPr>
        <w:t xml:space="preserve"> &amp; </w:t>
      </w:r>
      <w:proofErr w:type="spellStart"/>
      <w:r w:rsidR="00F6435A" w:rsidRPr="003B0381">
        <w:rPr>
          <w:rFonts w:cs="Times New Roman"/>
          <w:i/>
          <w:sz w:val="24"/>
          <w:szCs w:val="24"/>
        </w:rPr>
        <w:t>Eth</w:t>
      </w:r>
      <w:r w:rsidRPr="003B0381">
        <w:rPr>
          <w:rFonts w:cs="Times New Roman"/>
          <w:i/>
          <w:sz w:val="24"/>
          <w:szCs w:val="24"/>
        </w:rPr>
        <w:t>ics</w:t>
      </w:r>
      <w:proofErr w:type="spellEnd"/>
      <w:r w:rsidRPr="003B0381">
        <w:rPr>
          <w:rFonts w:cs="Times New Roman"/>
          <w:i/>
          <w:sz w:val="24"/>
          <w:szCs w:val="24"/>
        </w:rPr>
        <w:t xml:space="preserve"> </w:t>
      </w:r>
      <w:proofErr w:type="spellStart"/>
      <w:r w:rsidRPr="003B0381">
        <w:rPr>
          <w:rFonts w:cs="Times New Roman"/>
          <w:i/>
          <w:sz w:val="24"/>
          <w:szCs w:val="24"/>
        </w:rPr>
        <w:t>of</w:t>
      </w:r>
      <w:proofErr w:type="spellEnd"/>
      <w:r w:rsidRPr="003B0381">
        <w:rPr>
          <w:rFonts w:cs="Times New Roman"/>
          <w:i/>
          <w:sz w:val="24"/>
          <w:szCs w:val="24"/>
        </w:rPr>
        <w:t xml:space="preserve"> </w:t>
      </w:r>
      <w:proofErr w:type="spellStart"/>
      <w:r w:rsidRPr="003B0381">
        <w:rPr>
          <w:rFonts w:cs="Times New Roman"/>
          <w:i/>
          <w:sz w:val="24"/>
          <w:szCs w:val="24"/>
        </w:rPr>
        <w:t>Human</w:t>
      </w:r>
      <w:proofErr w:type="spellEnd"/>
      <w:r w:rsidRPr="003B0381">
        <w:rPr>
          <w:rFonts w:cs="Times New Roman"/>
          <w:i/>
          <w:sz w:val="24"/>
          <w:szCs w:val="24"/>
        </w:rPr>
        <w:t xml:space="preserve"> </w:t>
      </w:r>
      <w:proofErr w:type="spellStart"/>
      <w:r w:rsidRPr="003B0381">
        <w:rPr>
          <w:rFonts w:cs="Times New Roman"/>
          <w:i/>
          <w:sz w:val="24"/>
          <w:szCs w:val="24"/>
        </w:rPr>
        <w:t>Rights</w:t>
      </w:r>
      <w:proofErr w:type="spellEnd"/>
      <w:r w:rsidRPr="003B0381">
        <w:rPr>
          <w:rFonts w:cs="Times New Roman"/>
          <w:sz w:val="24"/>
          <w:szCs w:val="24"/>
        </w:rPr>
        <w:t xml:space="preserve">, 2010, </w:t>
      </w:r>
      <w:proofErr w:type="spellStart"/>
      <w:r w:rsidR="00ED4243" w:rsidRPr="003B0381">
        <w:rPr>
          <w:rFonts w:cs="Times New Roman"/>
          <w:sz w:val="24"/>
          <w:szCs w:val="24"/>
        </w:rPr>
        <w:t>roč</w:t>
      </w:r>
      <w:proofErr w:type="spellEnd"/>
      <w:r w:rsidR="00ED4243" w:rsidRPr="003B0381">
        <w:rPr>
          <w:rFonts w:cs="Times New Roman"/>
          <w:sz w:val="24"/>
          <w:szCs w:val="24"/>
        </w:rPr>
        <w:t>. 4, č. 1, s. 21 – 32.</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ALEXY, Robert; DREIER, Ralf. Precedent in </w:t>
      </w:r>
      <w:proofErr w:type="spellStart"/>
      <w:r w:rsidRPr="003B0381">
        <w:rPr>
          <w:rFonts w:cs="Times New Roman"/>
          <w:szCs w:val="24"/>
        </w:rPr>
        <w:t>the</w:t>
      </w:r>
      <w:proofErr w:type="spellEnd"/>
      <w:r w:rsidRPr="003B0381">
        <w:rPr>
          <w:rFonts w:cs="Times New Roman"/>
          <w:szCs w:val="24"/>
        </w:rPr>
        <w:t xml:space="preserve"> </w:t>
      </w:r>
      <w:proofErr w:type="spellStart"/>
      <w:r w:rsidRPr="003B0381">
        <w:rPr>
          <w:rFonts w:cs="Times New Roman"/>
          <w:szCs w:val="24"/>
        </w:rPr>
        <w:t>Federal</w:t>
      </w:r>
      <w:proofErr w:type="spellEnd"/>
      <w:r w:rsidRPr="003B0381">
        <w:rPr>
          <w:rFonts w:cs="Times New Roman"/>
          <w:szCs w:val="24"/>
        </w:rPr>
        <w:t xml:space="preserve"> </w:t>
      </w:r>
      <w:proofErr w:type="spellStart"/>
      <w:r w:rsidRPr="003B0381">
        <w:rPr>
          <w:rFonts w:cs="Times New Roman"/>
          <w:szCs w:val="24"/>
        </w:rPr>
        <w:t>republic</w:t>
      </w:r>
      <w:proofErr w:type="spellEnd"/>
      <w:r w:rsidRPr="003B0381">
        <w:rPr>
          <w:rFonts w:cs="Times New Roman"/>
          <w:szCs w:val="24"/>
        </w:rPr>
        <w:t xml:space="preserve"> </w:t>
      </w:r>
      <w:proofErr w:type="spellStart"/>
      <w:r w:rsidRPr="003B0381">
        <w:rPr>
          <w:rFonts w:cs="Times New Roman"/>
          <w:szCs w:val="24"/>
        </w:rPr>
        <w:t>of</w:t>
      </w:r>
      <w:proofErr w:type="spellEnd"/>
      <w:r w:rsidRPr="003B0381">
        <w:rPr>
          <w:rFonts w:cs="Times New Roman"/>
          <w:szCs w:val="24"/>
        </w:rPr>
        <w:t xml:space="preserve"> </w:t>
      </w:r>
      <w:proofErr w:type="spellStart"/>
      <w:r w:rsidRPr="003B0381">
        <w:rPr>
          <w:rFonts w:cs="Times New Roman"/>
          <w:szCs w:val="24"/>
        </w:rPr>
        <w:t>Germany</w:t>
      </w:r>
      <w:proofErr w:type="spellEnd"/>
      <w:r w:rsidRPr="003B0381">
        <w:rPr>
          <w:rFonts w:cs="Times New Roman"/>
          <w:szCs w:val="24"/>
        </w:rPr>
        <w:t xml:space="preserve">. In  </w:t>
      </w:r>
      <w:proofErr w:type="spellStart"/>
      <w:r w:rsidRPr="003B0381">
        <w:rPr>
          <w:rFonts w:cs="Times New Roman"/>
          <w:szCs w:val="24"/>
        </w:rPr>
        <w:t>MacCornick</w:t>
      </w:r>
      <w:proofErr w:type="spellEnd"/>
      <w:r w:rsidRPr="003B0381">
        <w:rPr>
          <w:rFonts w:cs="Times New Roman"/>
          <w:szCs w:val="24"/>
        </w:rPr>
        <w:t xml:space="preserve">, </w:t>
      </w:r>
      <w:proofErr w:type="spellStart"/>
      <w:r w:rsidRPr="003B0381">
        <w:rPr>
          <w:rFonts w:cs="Times New Roman"/>
          <w:szCs w:val="24"/>
        </w:rPr>
        <w:t>Neil</w:t>
      </w:r>
      <w:proofErr w:type="spellEnd"/>
      <w:r w:rsidRPr="003B0381">
        <w:rPr>
          <w:rFonts w:cs="Times New Roman"/>
          <w:szCs w:val="24"/>
        </w:rPr>
        <w:t xml:space="preserve"> (</w:t>
      </w:r>
      <w:proofErr w:type="spellStart"/>
      <w:r w:rsidRPr="003B0381">
        <w:rPr>
          <w:rFonts w:cs="Times New Roman"/>
          <w:szCs w:val="24"/>
        </w:rPr>
        <w:t>ed</w:t>
      </w:r>
      <w:proofErr w:type="spellEnd"/>
      <w:r w:rsidRPr="003B0381">
        <w:rPr>
          <w:rFonts w:cs="Times New Roman"/>
          <w:szCs w:val="24"/>
        </w:rPr>
        <w:t xml:space="preserve">). </w:t>
      </w:r>
      <w:proofErr w:type="spellStart"/>
      <w:r w:rsidRPr="003B0381">
        <w:rPr>
          <w:rFonts w:cs="Times New Roman"/>
          <w:i/>
          <w:szCs w:val="24"/>
        </w:rPr>
        <w:t>Interpreting</w:t>
      </w:r>
      <w:proofErr w:type="spellEnd"/>
      <w:r w:rsidRPr="003B0381">
        <w:rPr>
          <w:rFonts w:cs="Times New Roman"/>
          <w:i/>
          <w:szCs w:val="24"/>
        </w:rPr>
        <w:t xml:space="preserve"> Precedens</w:t>
      </w:r>
      <w:r w:rsidR="00F6435A" w:rsidRPr="003B0381">
        <w:rPr>
          <w:rFonts w:cs="Times New Roman"/>
          <w:szCs w:val="24"/>
        </w:rPr>
        <w:t xml:space="preserve">. </w:t>
      </w:r>
      <w:proofErr w:type="spellStart"/>
      <w:r w:rsidR="00F6435A" w:rsidRPr="003B0381">
        <w:rPr>
          <w:rFonts w:cs="Times New Roman"/>
          <w:szCs w:val="24"/>
        </w:rPr>
        <w:t>Dartmouth</w:t>
      </w:r>
      <w:proofErr w:type="spellEnd"/>
      <w:r w:rsidR="00F6435A" w:rsidRPr="003B0381">
        <w:rPr>
          <w:rFonts w:cs="Times New Roman"/>
          <w:szCs w:val="24"/>
        </w:rPr>
        <w:t xml:space="preserve">: </w:t>
      </w:r>
      <w:proofErr w:type="spellStart"/>
      <w:r w:rsidR="00F6435A" w:rsidRPr="003B0381">
        <w:rPr>
          <w:rFonts w:cs="Times New Roman"/>
          <w:szCs w:val="24"/>
        </w:rPr>
        <w:t>Adleshot</w:t>
      </w:r>
      <w:proofErr w:type="spellEnd"/>
      <w:r w:rsidR="00F6435A" w:rsidRPr="003B0381">
        <w:rPr>
          <w:rFonts w:cs="Times New Roman"/>
          <w:szCs w:val="24"/>
        </w:rPr>
        <w:t xml:space="preserve">, 1997, </w:t>
      </w:r>
      <w:r w:rsidR="00F6435A" w:rsidRPr="003B0381">
        <w:rPr>
          <w:rFonts w:cs="Times New Roman"/>
          <w:szCs w:val="24"/>
        </w:rPr>
        <w:br/>
        <w:t>s. 17 – 64.</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ALEXY, Robert. On </w:t>
      </w:r>
      <w:proofErr w:type="spellStart"/>
      <w:r w:rsidRPr="003B0381">
        <w:rPr>
          <w:rFonts w:cs="Times New Roman"/>
          <w:szCs w:val="24"/>
        </w:rPr>
        <w:t>Balancing</w:t>
      </w:r>
      <w:proofErr w:type="spellEnd"/>
      <w:r w:rsidRPr="003B0381">
        <w:rPr>
          <w:rFonts w:cs="Times New Roman"/>
          <w:szCs w:val="24"/>
        </w:rPr>
        <w:t xml:space="preserve"> </w:t>
      </w:r>
      <w:proofErr w:type="spellStart"/>
      <w:r w:rsidRPr="003B0381">
        <w:rPr>
          <w:rFonts w:cs="Times New Roman"/>
          <w:szCs w:val="24"/>
        </w:rPr>
        <w:t>and</w:t>
      </w:r>
      <w:proofErr w:type="spellEnd"/>
      <w:r w:rsidRPr="003B0381">
        <w:rPr>
          <w:rFonts w:cs="Times New Roman"/>
          <w:szCs w:val="24"/>
        </w:rPr>
        <w:t xml:space="preserve"> </w:t>
      </w:r>
      <w:proofErr w:type="spellStart"/>
      <w:r w:rsidRPr="003B0381">
        <w:rPr>
          <w:rFonts w:cs="Times New Roman"/>
          <w:szCs w:val="24"/>
        </w:rPr>
        <w:t>Subsumption</w:t>
      </w:r>
      <w:proofErr w:type="spellEnd"/>
      <w:r w:rsidRPr="003B0381">
        <w:rPr>
          <w:rFonts w:cs="Times New Roman"/>
          <w:szCs w:val="24"/>
        </w:rPr>
        <w:t xml:space="preserve">. A </w:t>
      </w:r>
      <w:proofErr w:type="spellStart"/>
      <w:r w:rsidRPr="003B0381">
        <w:rPr>
          <w:rFonts w:cs="Times New Roman"/>
          <w:szCs w:val="24"/>
        </w:rPr>
        <w:t>Structural</w:t>
      </w:r>
      <w:proofErr w:type="spellEnd"/>
      <w:r w:rsidRPr="003B0381">
        <w:rPr>
          <w:rFonts w:cs="Times New Roman"/>
          <w:szCs w:val="24"/>
        </w:rPr>
        <w:t xml:space="preserve"> </w:t>
      </w:r>
      <w:proofErr w:type="spellStart"/>
      <w:r w:rsidRPr="003B0381">
        <w:rPr>
          <w:rFonts w:cs="Times New Roman"/>
          <w:szCs w:val="24"/>
        </w:rPr>
        <w:t>Comparasion</w:t>
      </w:r>
      <w:proofErr w:type="spellEnd"/>
      <w:r w:rsidRPr="003B0381">
        <w:rPr>
          <w:rFonts w:cs="Times New Roman"/>
          <w:szCs w:val="24"/>
        </w:rPr>
        <w:t xml:space="preserve">. </w:t>
      </w:r>
      <w:r w:rsidRPr="003B0381">
        <w:rPr>
          <w:rFonts w:cs="Times New Roman"/>
          <w:i/>
          <w:szCs w:val="24"/>
        </w:rPr>
        <w:t xml:space="preserve">Ratio </w:t>
      </w:r>
      <w:proofErr w:type="spellStart"/>
      <w:r w:rsidRPr="003B0381">
        <w:rPr>
          <w:rFonts w:cs="Times New Roman"/>
          <w:i/>
          <w:szCs w:val="24"/>
        </w:rPr>
        <w:t>Juris</w:t>
      </w:r>
      <w:proofErr w:type="spellEnd"/>
      <w:r w:rsidRPr="003B0381">
        <w:rPr>
          <w:rFonts w:cs="Times New Roman"/>
          <w:i/>
          <w:szCs w:val="24"/>
        </w:rPr>
        <w:t xml:space="preserve">, </w:t>
      </w:r>
      <w:r w:rsidRPr="003B0381">
        <w:rPr>
          <w:rFonts w:cs="Times New Roman"/>
          <w:szCs w:val="24"/>
        </w:rPr>
        <w:t xml:space="preserve">2003, </w:t>
      </w:r>
      <w:proofErr w:type="spellStart"/>
      <w:r w:rsidR="00ED4243" w:rsidRPr="003B0381">
        <w:rPr>
          <w:rFonts w:cs="Times New Roman"/>
          <w:szCs w:val="24"/>
        </w:rPr>
        <w:t>roč</w:t>
      </w:r>
      <w:proofErr w:type="spellEnd"/>
      <w:r w:rsidR="00ED4243" w:rsidRPr="003B0381">
        <w:rPr>
          <w:rFonts w:cs="Times New Roman"/>
          <w:szCs w:val="24"/>
        </w:rPr>
        <w:t>. 16, č. 4, s. 433 – 449.</w:t>
      </w:r>
    </w:p>
    <w:p w:rsidR="007E4959"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BÁNYAIOVÁ, Alena. Princip proporcionality v rozhodování Ústavního soudu: Nad rozsudkem Ústavního soudu</w:t>
      </w:r>
      <w:r w:rsidR="00322822" w:rsidRPr="003B0381">
        <w:rPr>
          <w:rFonts w:cs="Times New Roman"/>
          <w:szCs w:val="24"/>
        </w:rPr>
        <w:t xml:space="preserve"> k aplikaci § 127 odst. 1 </w:t>
      </w:r>
      <w:proofErr w:type="spellStart"/>
      <w:r w:rsidR="00322822" w:rsidRPr="003B0381">
        <w:rPr>
          <w:rFonts w:cs="Times New Roman"/>
          <w:szCs w:val="24"/>
        </w:rPr>
        <w:t>ObčZ</w:t>
      </w:r>
      <w:proofErr w:type="spellEnd"/>
      <w:r w:rsidR="00322822" w:rsidRPr="003B0381">
        <w:rPr>
          <w:rFonts w:cs="Times New Roman"/>
          <w:szCs w:val="24"/>
        </w:rPr>
        <w:t>.</w:t>
      </w:r>
      <w:r w:rsidRPr="003B0381">
        <w:rPr>
          <w:rFonts w:cs="Times New Roman"/>
          <w:szCs w:val="24"/>
        </w:rPr>
        <w:t xml:space="preserve"> </w:t>
      </w:r>
      <w:r w:rsidRPr="003B0381">
        <w:rPr>
          <w:rFonts w:cs="Times New Roman"/>
          <w:i/>
          <w:szCs w:val="24"/>
        </w:rPr>
        <w:t>Právní rozhledy</w:t>
      </w:r>
      <w:r w:rsidRPr="003B0381">
        <w:rPr>
          <w:rFonts w:cs="Times New Roman"/>
          <w:szCs w:val="24"/>
        </w:rPr>
        <w:t xml:space="preserve">, 2012, </w:t>
      </w:r>
      <w:r w:rsidR="00735215" w:rsidRPr="003B0381">
        <w:rPr>
          <w:rFonts w:cs="Times New Roman"/>
          <w:szCs w:val="24"/>
        </w:rPr>
        <w:t>roč. 20, č. 8, s. 279 – 284.</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BARAK, </w:t>
      </w:r>
      <w:proofErr w:type="spellStart"/>
      <w:r w:rsidRPr="003B0381">
        <w:rPr>
          <w:rFonts w:cs="Times New Roman"/>
          <w:szCs w:val="24"/>
        </w:rPr>
        <w:t>Aharon</w:t>
      </w:r>
      <w:proofErr w:type="spellEnd"/>
      <w:r w:rsidRPr="003B0381">
        <w:rPr>
          <w:rFonts w:cs="Times New Roman"/>
          <w:szCs w:val="24"/>
        </w:rPr>
        <w:t xml:space="preserve">. </w:t>
      </w:r>
      <w:proofErr w:type="spellStart"/>
      <w:r w:rsidRPr="003B0381">
        <w:rPr>
          <w:rFonts w:cs="Times New Roman"/>
          <w:szCs w:val="24"/>
        </w:rPr>
        <w:t>Proportionality</w:t>
      </w:r>
      <w:proofErr w:type="spellEnd"/>
      <w:r w:rsidRPr="003B0381">
        <w:rPr>
          <w:rFonts w:cs="Times New Roman"/>
          <w:szCs w:val="24"/>
        </w:rPr>
        <w:t xml:space="preserve"> </w:t>
      </w:r>
      <w:proofErr w:type="spellStart"/>
      <w:r w:rsidRPr="003B0381">
        <w:rPr>
          <w:rFonts w:cs="Times New Roman"/>
          <w:szCs w:val="24"/>
        </w:rPr>
        <w:t>and</w:t>
      </w:r>
      <w:proofErr w:type="spellEnd"/>
      <w:r w:rsidRPr="003B0381">
        <w:rPr>
          <w:rFonts w:cs="Times New Roman"/>
          <w:szCs w:val="24"/>
        </w:rPr>
        <w:t xml:space="preserve"> </w:t>
      </w:r>
      <w:proofErr w:type="spellStart"/>
      <w:r w:rsidRPr="003B0381">
        <w:rPr>
          <w:rFonts w:cs="Times New Roman"/>
          <w:szCs w:val="24"/>
        </w:rPr>
        <w:t>Principled</w:t>
      </w:r>
      <w:proofErr w:type="spellEnd"/>
      <w:r w:rsidRPr="003B0381">
        <w:rPr>
          <w:rFonts w:cs="Times New Roman"/>
          <w:szCs w:val="24"/>
        </w:rPr>
        <w:t xml:space="preserve"> </w:t>
      </w:r>
      <w:proofErr w:type="spellStart"/>
      <w:r w:rsidRPr="003B0381">
        <w:rPr>
          <w:rFonts w:cs="Times New Roman"/>
          <w:szCs w:val="24"/>
        </w:rPr>
        <w:t>Balancing</w:t>
      </w:r>
      <w:proofErr w:type="spellEnd"/>
      <w:r w:rsidRPr="003B0381">
        <w:rPr>
          <w:rFonts w:cs="Times New Roman"/>
          <w:szCs w:val="24"/>
        </w:rPr>
        <w:t xml:space="preserve">. </w:t>
      </w:r>
      <w:proofErr w:type="spellStart"/>
      <w:r w:rsidR="00F6435A" w:rsidRPr="003B0381">
        <w:rPr>
          <w:rFonts w:cs="Times New Roman"/>
          <w:i/>
          <w:szCs w:val="24"/>
        </w:rPr>
        <w:t>Law</w:t>
      </w:r>
      <w:proofErr w:type="spellEnd"/>
      <w:r w:rsidR="00F6435A" w:rsidRPr="003B0381">
        <w:rPr>
          <w:rFonts w:cs="Times New Roman"/>
          <w:i/>
          <w:szCs w:val="24"/>
        </w:rPr>
        <w:t xml:space="preserve"> </w:t>
      </w:r>
      <w:proofErr w:type="spellStart"/>
      <w:r w:rsidR="00F6435A" w:rsidRPr="003B0381">
        <w:rPr>
          <w:rFonts w:cs="Times New Roman"/>
          <w:i/>
          <w:szCs w:val="24"/>
        </w:rPr>
        <w:t>and</w:t>
      </w:r>
      <w:proofErr w:type="spellEnd"/>
      <w:r w:rsidR="00F6435A" w:rsidRPr="003B0381">
        <w:rPr>
          <w:rFonts w:cs="Times New Roman"/>
          <w:i/>
          <w:szCs w:val="24"/>
        </w:rPr>
        <w:t xml:space="preserve"> </w:t>
      </w:r>
      <w:proofErr w:type="spellStart"/>
      <w:r w:rsidR="00F6435A" w:rsidRPr="003B0381">
        <w:rPr>
          <w:rFonts w:cs="Times New Roman"/>
          <w:i/>
          <w:szCs w:val="24"/>
        </w:rPr>
        <w:t>Ethics</w:t>
      </w:r>
      <w:proofErr w:type="spellEnd"/>
      <w:r w:rsidR="00F6435A" w:rsidRPr="003B0381">
        <w:rPr>
          <w:rFonts w:cs="Times New Roman"/>
          <w:i/>
          <w:szCs w:val="24"/>
        </w:rPr>
        <w:t xml:space="preserve"> &amp;</w:t>
      </w:r>
      <w:r w:rsidRPr="003B0381">
        <w:rPr>
          <w:rFonts w:cs="Times New Roman"/>
          <w:i/>
          <w:szCs w:val="24"/>
        </w:rPr>
        <w:t xml:space="preserve"> </w:t>
      </w:r>
      <w:proofErr w:type="spellStart"/>
      <w:r w:rsidRPr="003B0381">
        <w:rPr>
          <w:rFonts w:cs="Times New Roman"/>
          <w:i/>
          <w:szCs w:val="24"/>
        </w:rPr>
        <w:t>Human</w:t>
      </w:r>
      <w:proofErr w:type="spellEnd"/>
      <w:r w:rsidRPr="003B0381">
        <w:rPr>
          <w:rFonts w:cs="Times New Roman"/>
          <w:i/>
          <w:szCs w:val="24"/>
        </w:rPr>
        <w:t xml:space="preserve"> </w:t>
      </w:r>
      <w:proofErr w:type="spellStart"/>
      <w:r w:rsidRPr="003B0381">
        <w:rPr>
          <w:rFonts w:cs="Times New Roman"/>
          <w:i/>
          <w:szCs w:val="24"/>
        </w:rPr>
        <w:t>Rights</w:t>
      </w:r>
      <w:proofErr w:type="spellEnd"/>
      <w:r w:rsidRPr="003B0381">
        <w:rPr>
          <w:rFonts w:cs="Times New Roman"/>
          <w:szCs w:val="24"/>
        </w:rPr>
        <w:t>, 2010,</w:t>
      </w:r>
      <w:r w:rsidR="00F6435A" w:rsidRPr="003B0381">
        <w:rPr>
          <w:rFonts w:cs="Times New Roman"/>
          <w:szCs w:val="24"/>
        </w:rPr>
        <w:t xml:space="preserve"> </w:t>
      </w:r>
      <w:proofErr w:type="spellStart"/>
      <w:r w:rsidR="00F6435A" w:rsidRPr="003B0381">
        <w:rPr>
          <w:rFonts w:cs="Times New Roman"/>
          <w:szCs w:val="24"/>
        </w:rPr>
        <w:t>roč</w:t>
      </w:r>
      <w:proofErr w:type="spellEnd"/>
      <w:r w:rsidR="00F6435A" w:rsidRPr="003B0381">
        <w:rPr>
          <w:rFonts w:cs="Times New Roman"/>
          <w:szCs w:val="24"/>
        </w:rPr>
        <w:t>. 4, č. 1, s. 1 – 16.</w:t>
      </w:r>
    </w:p>
    <w:p w:rsidR="00EA486F"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BARTOŇ, Michal. Proporcionalita. In KLÍMA, Karel a kol.(</w:t>
      </w:r>
      <w:proofErr w:type="spellStart"/>
      <w:r w:rsidRPr="003B0381">
        <w:rPr>
          <w:rFonts w:cs="Times New Roman"/>
          <w:szCs w:val="24"/>
        </w:rPr>
        <w:t>ed</w:t>
      </w:r>
      <w:proofErr w:type="spellEnd"/>
      <w:r w:rsidRPr="003B0381">
        <w:rPr>
          <w:rFonts w:cs="Times New Roman"/>
          <w:szCs w:val="24"/>
        </w:rPr>
        <w:t>).</w:t>
      </w:r>
      <w:r w:rsidRPr="003B0381">
        <w:rPr>
          <w:rFonts w:cs="Times New Roman"/>
          <w:i/>
          <w:szCs w:val="24"/>
        </w:rPr>
        <w:t xml:space="preserve"> Encyklopedie ústavního práva</w:t>
      </w:r>
      <w:r w:rsidRPr="003B0381">
        <w:rPr>
          <w:rFonts w:cs="Times New Roman"/>
          <w:szCs w:val="24"/>
        </w:rPr>
        <w:t>. Pra</w:t>
      </w:r>
      <w:r w:rsidR="00666B79" w:rsidRPr="003B0381">
        <w:rPr>
          <w:rFonts w:cs="Times New Roman"/>
          <w:szCs w:val="24"/>
        </w:rPr>
        <w:t>ha: ASPI, 2007, s. 495 – 501.</w:t>
      </w:r>
    </w:p>
    <w:p w:rsidR="00EA486F" w:rsidRPr="003B0381" w:rsidRDefault="00EA486F" w:rsidP="003B0381">
      <w:pPr>
        <w:pStyle w:val="Odstavecseseznamem"/>
        <w:numPr>
          <w:ilvl w:val="0"/>
          <w:numId w:val="27"/>
        </w:numPr>
        <w:spacing w:line="360" w:lineRule="auto"/>
        <w:jc w:val="both"/>
        <w:rPr>
          <w:rFonts w:cs="Times New Roman"/>
          <w:szCs w:val="24"/>
        </w:rPr>
      </w:pPr>
      <w:r w:rsidRPr="003B0381">
        <w:t>BOGUSZAK, Jiří. Právní principy, hodnoty, finalita. In BOGUSZAK, Jiří (</w:t>
      </w:r>
      <w:proofErr w:type="spellStart"/>
      <w:r w:rsidRPr="003B0381">
        <w:t>ed</w:t>
      </w:r>
      <w:proofErr w:type="spellEnd"/>
      <w:r w:rsidRPr="003B0381">
        <w:t xml:space="preserve">). </w:t>
      </w:r>
      <w:r w:rsidRPr="003B0381">
        <w:rPr>
          <w:i/>
        </w:rPr>
        <w:t>Právní principy</w:t>
      </w:r>
      <w:r w:rsidRPr="003B0381">
        <w:t>. Pelhřimov: 999, 1999, s. 23 – 36.</w:t>
      </w:r>
    </w:p>
    <w:p w:rsidR="00F60237" w:rsidRPr="003B0381" w:rsidRDefault="0025583E" w:rsidP="003B0381">
      <w:pPr>
        <w:pStyle w:val="Odstavecseseznamem"/>
        <w:numPr>
          <w:ilvl w:val="0"/>
          <w:numId w:val="27"/>
        </w:numPr>
        <w:spacing w:line="360" w:lineRule="auto"/>
        <w:jc w:val="both"/>
        <w:rPr>
          <w:rFonts w:cs="Times New Roman"/>
          <w:szCs w:val="24"/>
        </w:rPr>
      </w:pPr>
      <w:r>
        <w:rPr>
          <w:rFonts w:cs="Times New Roman"/>
          <w:szCs w:val="24"/>
        </w:rPr>
        <w:t>BROZ, Jan</w:t>
      </w:r>
      <w:r w:rsidR="00F60237" w:rsidRPr="003B0381">
        <w:rPr>
          <w:rFonts w:cs="Times New Roman"/>
          <w:szCs w:val="24"/>
        </w:rPr>
        <w:t>. Princip proporcionality a socioekonomická práva. Lze poměřovat sociální prá</w:t>
      </w:r>
      <w:r>
        <w:rPr>
          <w:rFonts w:cs="Times New Roman"/>
          <w:szCs w:val="24"/>
        </w:rPr>
        <w:t>va s liberálními? In WINTR, Jan;</w:t>
      </w:r>
      <w:r w:rsidR="00F60237" w:rsidRPr="003B0381">
        <w:rPr>
          <w:rFonts w:cs="Times New Roman"/>
          <w:szCs w:val="24"/>
        </w:rPr>
        <w:t xml:space="preserve"> ANTOŠ, Marek (</w:t>
      </w:r>
      <w:proofErr w:type="spellStart"/>
      <w:r w:rsidR="00F60237" w:rsidRPr="003B0381">
        <w:rPr>
          <w:rFonts w:cs="Times New Roman"/>
          <w:szCs w:val="24"/>
        </w:rPr>
        <w:t>ed</w:t>
      </w:r>
      <w:proofErr w:type="spellEnd"/>
      <w:r w:rsidR="00F60237" w:rsidRPr="003B0381">
        <w:rPr>
          <w:rFonts w:cs="Times New Roman"/>
          <w:szCs w:val="24"/>
        </w:rPr>
        <w:t xml:space="preserve">). </w:t>
      </w:r>
      <w:r w:rsidR="00F60237" w:rsidRPr="003B0381">
        <w:rPr>
          <w:rFonts w:cs="Times New Roman"/>
          <w:i/>
          <w:szCs w:val="24"/>
        </w:rPr>
        <w:t>Sociální práva.</w:t>
      </w:r>
      <w:r w:rsidR="0029374E" w:rsidRPr="003B0381">
        <w:rPr>
          <w:rFonts w:cs="Times New Roman"/>
          <w:szCs w:val="24"/>
        </w:rPr>
        <w:t xml:space="preserve"> Praha: </w:t>
      </w:r>
      <w:proofErr w:type="spellStart"/>
      <w:r w:rsidR="0029374E" w:rsidRPr="003B0381">
        <w:rPr>
          <w:rFonts w:cs="Times New Roman"/>
          <w:szCs w:val="24"/>
        </w:rPr>
        <w:t>Leges</w:t>
      </w:r>
      <w:proofErr w:type="spellEnd"/>
      <w:r w:rsidR="0029374E" w:rsidRPr="003B0381">
        <w:rPr>
          <w:rFonts w:cs="Times New Roman"/>
          <w:szCs w:val="24"/>
        </w:rPr>
        <w:t>, 2011, s. 62 – 74.</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HOLLÄNDER, Pavel. Zásada proporcionality: jednosměrná ulice, nebo hermetický kruh? In ŠIMÍČEK, Vojtěch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Právo na soukromí</w:t>
      </w:r>
      <w:r w:rsidR="00322822" w:rsidRPr="003B0381">
        <w:rPr>
          <w:rFonts w:cs="Times New Roman"/>
          <w:szCs w:val="24"/>
        </w:rPr>
        <w:t>.</w:t>
      </w:r>
      <w:r w:rsidRPr="003B0381">
        <w:rPr>
          <w:rFonts w:cs="Times New Roman"/>
          <w:szCs w:val="24"/>
        </w:rPr>
        <w:t xml:space="preserve"> Brno: </w:t>
      </w:r>
      <w:r w:rsidRPr="003B0381">
        <w:rPr>
          <w:rStyle w:val="publisher"/>
          <w:rFonts w:cs="Times New Roman"/>
          <w:szCs w:val="24"/>
        </w:rPr>
        <w:t>Mezinárodní politologický ústav Masarykovy univerzity</w:t>
      </w:r>
      <w:r w:rsidR="00FD01A0" w:rsidRPr="003B0381">
        <w:rPr>
          <w:rFonts w:cs="Times New Roman"/>
          <w:szCs w:val="24"/>
        </w:rPr>
        <w:t>, 2011, s. 20 – 36.</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HUSSEIN, </w:t>
      </w:r>
      <w:proofErr w:type="spellStart"/>
      <w:r w:rsidRPr="003B0381">
        <w:rPr>
          <w:rFonts w:cs="Times New Roman"/>
          <w:szCs w:val="24"/>
        </w:rPr>
        <w:t>Faisal</w:t>
      </w:r>
      <w:proofErr w:type="spellEnd"/>
      <w:r w:rsidRPr="003B0381">
        <w:rPr>
          <w:rFonts w:cs="Times New Roman"/>
          <w:szCs w:val="24"/>
        </w:rPr>
        <w:t xml:space="preserve">. Princip proporcionality v českém správním právu. In HAMUĽAK, </w:t>
      </w:r>
      <w:proofErr w:type="spellStart"/>
      <w:r w:rsidRPr="003B0381">
        <w:rPr>
          <w:rFonts w:cs="Times New Roman"/>
          <w:szCs w:val="24"/>
        </w:rPr>
        <w:t>Ondrej</w:t>
      </w:r>
      <w:proofErr w:type="spellEnd"/>
      <w:r w:rsidRPr="003B0381">
        <w:rPr>
          <w:rFonts w:cs="Times New Roman"/>
          <w:szCs w:val="24"/>
        </w:rPr>
        <w:t xml:space="preserve">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Principy a zásady v právu: Teorie a praxe.</w:t>
      </w:r>
      <w:r w:rsidRPr="003B0381">
        <w:rPr>
          <w:rFonts w:cs="Times New Roman"/>
          <w:szCs w:val="24"/>
        </w:rPr>
        <w:t xml:space="preserve"> Praha: </w:t>
      </w:r>
      <w:proofErr w:type="spellStart"/>
      <w:r w:rsidRPr="003B0381">
        <w:rPr>
          <w:rFonts w:cs="Times New Roman"/>
          <w:szCs w:val="24"/>
        </w:rPr>
        <w:t>Lege</w:t>
      </w:r>
      <w:r w:rsidR="00FD01A0" w:rsidRPr="003B0381">
        <w:rPr>
          <w:rFonts w:cs="Times New Roman"/>
          <w:szCs w:val="24"/>
        </w:rPr>
        <w:t>s</w:t>
      </w:r>
      <w:proofErr w:type="spellEnd"/>
      <w:r w:rsidR="00FD01A0" w:rsidRPr="003B0381">
        <w:rPr>
          <w:rFonts w:cs="Times New Roman"/>
          <w:szCs w:val="24"/>
        </w:rPr>
        <w:t xml:space="preserve">, 2010, </w:t>
      </w:r>
      <w:r w:rsidR="005164B1" w:rsidRPr="003B0381">
        <w:rPr>
          <w:rFonts w:cs="Times New Roman"/>
          <w:szCs w:val="24"/>
        </w:rPr>
        <w:br/>
        <w:t xml:space="preserve">s. </w:t>
      </w:r>
      <w:r w:rsidR="00FD01A0" w:rsidRPr="003B0381">
        <w:rPr>
          <w:rFonts w:cs="Times New Roman"/>
          <w:szCs w:val="24"/>
        </w:rPr>
        <w:t>292 – 302.</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JIRÁSKOVÁ, Věra. Konstitucionalismus ve střední Evropě: výzvy a hledání odpově</w:t>
      </w:r>
      <w:r w:rsidR="0025583E">
        <w:rPr>
          <w:rFonts w:cs="Times New Roman"/>
          <w:szCs w:val="24"/>
        </w:rPr>
        <w:t xml:space="preserve">dí na ně. In MIKULE, Vladimír; </w:t>
      </w:r>
      <w:r w:rsidRPr="003B0381">
        <w:rPr>
          <w:rFonts w:cs="Times New Roman"/>
          <w:szCs w:val="24"/>
        </w:rPr>
        <w:t>SUCHÁNEK, Radovan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Pocta Zdeňku Jičínskému k 80. narozeninám.</w:t>
      </w:r>
      <w:r w:rsidR="005164B1" w:rsidRPr="003B0381">
        <w:rPr>
          <w:rFonts w:cs="Times New Roman"/>
          <w:szCs w:val="24"/>
        </w:rPr>
        <w:t xml:space="preserve"> Praha: ASPI, 2009, s. 13 – 21.</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KNAPP, Viktor. Soudcovská tvorba práva v socialistických zemích</w:t>
      </w:r>
      <w:r w:rsidRPr="003B0381">
        <w:rPr>
          <w:rFonts w:cs="Times New Roman"/>
          <w:i/>
          <w:szCs w:val="24"/>
        </w:rPr>
        <w:t>.</w:t>
      </w:r>
      <w:r w:rsidRPr="003B0381">
        <w:rPr>
          <w:rFonts w:cs="Times New Roman"/>
          <w:szCs w:val="24"/>
        </w:rPr>
        <w:t xml:space="preserve"> </w:t>
      </w:r>
      <w:r w:rsidRPr="003B0381">
        <w:rPr>
          <w:rFonts w:cs="Times New Roman"/>
          <w:i/>
          <w:szCs w:val="24"/>
        </w:rPr>
        <w:t>Právník</w:t>
      </w:r>
      <w:r w:rsidRPr="003B0381">
        <w:rPr>
          <w:rFonts w:cs="Times New Roman"/>
          <w:szCs w:val="24"/>
        </w:rPr>
        <w:t>, 1969,</w:t>
      </w:r>
      <w:r w:rsidR="00735215" w:rsidRPr="003B0381">
        <w:rPr>
          <w:rFonts w:cs="Times New Roman"/>
          <w:szCs w:val="24"/>
        </w:rPr>
        <w:t xml:space="preserve"> roč. 108, č. 2, </w:t>
      </w:r>
      <w:r w:rsidR="0029374E" w:rsidRPr="003B0381">
        <w:rPr>
          <w:rFonts w:cs="Times New Roman"/>
          <w:szCs w:val="24"/>
        </w:rPr>
        <w:t xml:space="preserve">s. </w:t>
      </w:r>
      <w:r w:rsidR="00735215" w:rsidRPr="003B0381">
        <w:rPr>
          <w:rFonts w:cs="Times New Roman"/>
          <w:szCs w:val="24"/>
        </w:rPr>
        <w:t>81 – 91.</w:t>
      </w:r>
    </w:p>
    <w:p w:rsidR="007E4959"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lastRenderedPageBreak/>
        <w:t xml:space="preserve">KNAPP, Viktor. Zákonodárná moc Ústavního soudu. </w:t>
      </w:r>
      <w:r w:rsidRPr="003B0381">
        <w:rPr>
          <w:rFonts w:cs="Times New Roman"/>
          <w:i/>
          <w:szCs w:val="24"/>
        </w:rPr>
        <w:t>Právník</w:t>
      </w:r>
      <w:r w:rsidRPr="003B0381">
        <w:rPr>
          <w:rFonts w:cs="Times New Roman"/>
          <w:szCs w:val="24"/>
        </w:rPr>
        <w:t>,</w:t>
      </w:r>
      <w:r w:rsidR="00735215" w:rsidRPr="003B0381">
        <w:rPr>
          <w:rFonts w:cs="Times New Roman"/>
          <w:szCs w:val="24"/>
        </w:rPr>
        <w:t xml:space="preserve"> 1993,</w:t>
      </w:r>
      <w:r w:rsidRPr="003B0381">
        <w:rPr>
          <w:rFonts w:cs="Times New Roman"/>
          <w:szCs w:val="24"/>
        </w:rPr>
        <w:t xml:space="preserve"> </w:t>
      </w:r>
      <w:r w:rsidR="00735215" w:rsidRPr="003B0381">
        <w:rPr>
          <w:rFonts w:cs="Times New Roman"/>
          <w:szCs w:val="24"/>
        </w:rPr>
        <w:t xml:space="preserve">roč. 132, č. 2, </w:t>
      </w:r>
      <w:r w:rsidR="005164B1" w:rsidRPr="003B0381">
        <w:rPr>
          <w:rFonts w:cs="Times New Roman"/>
          <w:szCs w:val="24"/>
        </w:rPr>
        <w:br/>
      </w:r>
      <w:r w:rsidR="00735215" w:rsidRPr="003B0381">
        <w:rPr>
          <w:rFonts w:cs="Times New Roman"/>
          <w:szCs w:val="24"/>
        </w:rPr>
        <w:t xml:space="preserve">s. 101 </w:t>
      </w:r>
      <w:r w:rsidR="002116EC" w:rsidRPr="003B0381">
        <w:rPr>
          <w:rFonts w:cs="Times New Roman"/>
          <w:szCs w:val="24"/>
        </w:rPr>
        <w:t>–</w:t>
      </w:r>
      <w:r w:rsidR="00735215" w:rsidRPr="003B0381">
        <w:rPr>
          <w:rFonts w:cs="Times New Roman"/>
          <w:szCs w:val="24"/>
        </w:rPr>
        <w:t xml:space="preserve"> </w:t>
      </w:r>
      <w:r w:rsidR="002116EC" w:rsidRPr="003B0381">
        <w:rPr>
          <w:rFonts w:cs="Times New Roman"/>
          <w:szCs w:val="24"/>
        </w:rPr>
        <w:t>105.</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KOSAŘ, David. Kolize základních práv v judikatuře Ústavního soudu ČR.</w:t>
      </w:r>
      <w:r w:rsidRPr="003B0381">
        <w:rPr>
          <w:rFonts w:cs="Times New Roman"/>
          <w:i/>
          <w:szCs w:val="24"/>
        </w:rPr>
        <w:t xml:space="preserve"> Jurisprudence</w:t>
      </w:r>
      <w:r w:rsidRPr="003B0381">
        <w:rPr>
          <w:rFonts w:cs="Times New Roman"/>
          <w:szCs w:val="24"/>
        </w:rPr>
        <w:t>, 2008,</w:t>
      </w:r>
      <w:r w:rsidR="00735215" w:rsidRPr="003B0381">
        <w:rPr>
          <w:rFonts w:cs="Times New Roman"/>
          <w:szCs w:val="24"/>
        </w:rPr>
        <w:t xml:space="preserve"> roč. 17, č. 3, s. 3 – 19.</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KOUDELKA, Zdeněk. Zlaté tele ústavnosti. </w:t>
      </w:r>
      <w:r w:rsidRPr="003B0381">
        <w:rPr>
          <w:rFonts w:cs="Times New Roman"/>
          <w:i/>
          <w:szCs w:val="24"/>
        </w:rPr>
        <w:t>Časopis pro právní vědu a praxi</w:t>
      </w:r>
      <w:r w:rsidR="000A1EF9" w:rsidRPr="003B0381">
        <w:rPr>
          <w:rFonts w:cs="Times New Roman"/>
          <w:szCs w:val="24"/>
        </w:rPr>
        <w:t>,</w:t>
      </w:r>
      <w:r w:rsidRPr="003B0381">
        <w:rPr>
          <w:rFonts w:cs="Times New Roman"/>
          <w:szCs w:val="24"/>
        </w:rPr>
        <w:t xml:space="preserve"> 2010,</w:t>
      </w:r>
      <w:r w:rsidR="00735215" w:rsidRPr="003B0381">
        <w:rPr>
          <w:rFonts w:cs="Times New Roman"/>
          <w:szCs w:val="24"/>
        </w:rPr>
        <w:t xml:space="preserve"> roč. 18, č. 4, s. 257 – 262.</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KÜHN, Zdeněk. Jsou právní principy a soudcovská rozhodnutí pramenem práva</w:t>
      </w:r>
      <w:r w:rsidRPr="003B0381">
        <w:rPr>
          <w:rFonts w:cs="Times New Roman"/>
          <w:i/>
          <w:szCs w:val="24"/>
        </w:rPr>
        <w:t>? Časopis pro právní vědu a praxi,</w:t>
      </w:r>
      <w:r w:rsidRPr="003B0381">
        <w:rPr>
          <w:rFonts w:cs="Times New Roman"/>
          <w:szCs w:val="24"/>
        </w:rPr>
        <w:t xml:space="preserve"> 2001,</w:t>
      </w:r>
      <w:r w:rsidR="008B3A01" w:rsidRPr="003B0381">
        <w:rPr>
          <w:rFonts w:cs="Times New Roman"/>
          <w:szCs w:val="24"/>
        </w:rPr>
        <w:t xml:space="preserve"> roč. 9, č. 3, s. 236 – 245.</w:t>
      </w:r>
    </w:p>
    <w:p w:rsidR="00F60237" w:rsidRPr="003B0381" w:rsidRDefault="000A1EF9" w:rsidP="003B0381">
      <w:pPr>
        <w:pStyle w:val="Odstavecseseznamem"/>
        <w:numPr>
          <w:ilvl w:val="0"/>
          <w:numId w:val="27"/>
        </w:numPr>
        <w:spacing w:line="360" w:lineRule="auto"/>
        <w:jc w:val="both"/>
        <w:rPr>
          <w:rFonts w:cs="Times New Roman"/>
          <w:szCs w:val="24"/>
        </w:rPr>
      </w:pPr>
      <w:r w:rsidRPr="003B0381">
        <w:rPr>
          <w:rFonts w:cs="Times New Roman"/>
          <w:szCs w:val="24"/>
        </w:rPr>
        <w:t>KÜHN, Zdeněk.</w:t>
      </w:r>
      <w:r w:rsidR="00F60237" w:rsidRPr="003B0381">
        <w:rPr>
          <w:rFonts w:cs="Times New Roman"/>
          <w:szCs w:val="24"/>
        </w:rPr>
        <w:t xml:space="preserve"> </w:t>
      </w:r>
      <w:r w:rsidR="00F60237" w:rsidRPr="003B0381">
        <w:rPr>
          <w:rStyle w:val="Zvraznn"/>
          <w:rFonts w:cs="Times New Roman"/>
          <w:i w:val="0"/>
          <w:szCs w:val="24"/>
        </w:rPr>
        <w:t>K některým otázkám vyvolaným nálezem Ústavního soudu v kauze poplatků ve zdravotnictví</w:t>
      </w:r>
      <w:r w:rsidR="00F60237" w:rsidRPr="003B0381">
        <w:rPr>
          <w:rFonts w:cs="Times New Roman"/>
          <w:szCs w:val="24"/>
        </w:rPr>
        <w:t xml:space="preserve">. In: </w:t>
      </w:r>
      <w:r w:rsidR="00F60237" w:rsidRPr="003B0381">
        <w:rPr>
          <w:rStyle w:val="Zvraznn"/>
          <w:rFonts w:cs="Times New Roman"/>
          <w:szCs w:val="24"/>
        </w:rPr>
        <w:t>Pocta Zdeňku Jičínskému k 80. narozeninám</w:t>
      </w:r>
      <w:r w:rsidR="00F60237" w:rsidRPr="003B0381">
        <w:rPr>
          <w:rFonts w:cs="Times New Roman"/>
          <w:szCs w:val="24"/>
        </w:rPr>
        <w:t>. Praha: A</w:t>
      </w:r>
      <w:r w:rsidR="0029374E" w:rsidRPr="003B0381">
        <w:rPr>
          <w:rFonts w:cs="Times New Roman"/>
          <w:szCs w:val="24"/>
        </w:rPr>
        <w:t>SPI, 2009, s. 45 – 57.</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MÖLLER, </w:t>
      </w:r>
      <w:proofErr w:type="spellStart"/>
      <w:r w:rsidRPr="003B0381">
        <w:rPr>
          <w:rFonts w:cs="Times New Roman"/>
          <w:szCs w:val="24"/>
        </w:rPr>
        <w:t>Kai</w:t>
      </w:r>
      <w:proofErr w:type="spellEnd"/>
      <w:r w:rsidRPr="003B0381">
        <w:rPr>
          <w:rFonts w:cs="Times New Roman"/>
          <w:szCs w:val="24"/>
        </w:rPr>
        <w:t xml:space="preserve">. </w:t>
      </w:r>
      <w:proofErr w:type="spellStart"/>
      <w:r w:rsidR="000A1EF9" w:rsidRPr="003B0381">
        <w:rPr>
          <w:rFonts w:cs="Times New Roman"/>
          <w:szCs w:val="24"/>
        </w:rPr>
        <w:t>Balancing</w:t>
      </w:r>
      <w:proofErr w:type="spellEnd"/>
      <w:r w:rsidR="000A1EF9" w:rsidRPr="003B0381">
        <w:rPr>
          <w:rFonts w:cs="Times New Roman"/>
          <w:szCs w:val="24"/>
        </w:rPr>
        <w:t xml:space="preserve"> </w:t>
      </w:r>
      <w:proofErr w:type="spellStart"/>
      <w:r w:rsidR="000A1EF9" w:rsidRPr="003B0381">
        <w:rPr>
          <w:rFonts w:cs="Times New Roman"/>
          <w:szCs w:val="24"/>
        </w:rPr>
        <w:t>and</w:t>
      </w:r>
      <w:proofErr w:type="spellEnd"/>
      <w:r w:rsidR="000A1EF9" w:rsidRPr="003B0381">
        <w:rPr>
          <w:rFonts w:cs="Times New Roman"/>
          <w:szCs w:val="24"/>
        </w:rPr>
        <w:t xml:space="preserve"> </w:t>
      </w:r>
      <w:proofErr w:type="spellStart"/>
      <w:r w:rsidR="000A1EF9" w:rsidRPr="003B0381">
        <w:rPr>
          <w:rFonts w:cs="Times New Roman"/>
          <w:szCs w:val="24"/>
        </w:rPr>
        <w:t>the</w:t>
      </w:r>
      <w:proofErr w:type="spellEnd"/>
      <w:r w:rsidR="000A1EF9" w:rsidRPr="003B0381">
        <w:rPr>
          <w:rFonts w:cs="Times New Roman"/>
          <w:szCs w:val="24"/>
        </w:rPr>
        <w:t xml:space="preserve"> </w:t>
      </w:r>
      <w:proofErr w:type="spellStart"/>
      <w:r w:rsidR="000A1EF9" w:rsidRPr="003B0381">
        <w:rPr>
          <w:rFonts w:cs="Times New Roman"/>
          <w:szCs w:val="24"/>
        </w:rPr>
        <w:t>Structure</w:t>
      </w:r>
      <w:proofErr w:type="spellEnd"/>
      <w:r w:rsidR="000A1EF9" w:rsidRPr="003B0381">
        <w:rPr>
          <w:rFonts w:cs="Times New Roman"/>
          <w:szCs w:val="24"/>
        </w:rPr>
        <w:t xml:space="preserve"> </w:t>
      </w:r>
      <w:proofErr w:type="spellStart"/>
      <w:r w:rsidR="000A1EF9" w:rsidRPr="003B0381">
        <w:rPr>
          <w:rFonts w:cs="Times New Roman"/>
          <w:szCs w:val="24"/>
        </w:rPr>
        <w:t>of</w:t>
      </w:r>
      <w:proofErr w:type="spellEnd"/>
      <w:r w:rsidR="000A1EF9" w:rsidRPr="003B0381">
        <w:rPr>
          <w:rFonts w:cs="Times New Roman"/>
          <w:szCs w:val="24"/>
        </w:rPr>
        <w:t xml:space="preserve"> </w:t>
      </w:r>
      <w:proofErr w:type="spellStart"/>
      <w:r w:rsidR="000A1EF9" w:rsidRPr="003B0381">
        <w:rPr>
          <w:rFonts w:cs="Times New Roman"/>
          <w:szCs w:val="24"/>
        </w:rPr>
        <w:t>C</w:t>
      </w:r>
      <w:r w:rsidRPr="003B0381">
        <w:rPr>
          <w:rFonts w:cs="Times New Roman"/>
          <w:szCs w:val="24"/>
        </w:rPr>
        <w:t>onstitutional</w:t>
      </w:r>
      <w:proofErr w:type="spellEnd"/>
      <w:r w:rsidRPr="003B0381">
        <w:rPr>
          <w:rFonts w:cs="Times New Roman"/>
          <w:szCs w:val="24"/>
        </w:rPr>
        <w:t xml:space="preserve"> </w:t>
      </w:r>
      <w:proofErr w:type="spellStart"/>
      <w:r w:rsidRPr="003B0381">
        <w:rPr>
          <w:rFonts w:cs="Times New Roman"/>
          <w:szCs w:val="24"/>
        </w:rPr>
        <w:t>law</w:t>
      </w:r>
      <w:proofErr w:type="spellEnd"/>
      <w:r w:rsidRPr="003B0381">
        <w:rPr>
          <w:rFonts w:cs="Times New Roman"/>
          <w:szCs w:val="24"/>
        </w:rPr>
        <w:t xml:space="preserve">. </w:t>
      </w:r>
      <w:proofErr w:type="spellStart"/>
      <w:r w:rsidRPr="003B0381">
        <w:rPr>
          <w:rFonts w:cs="Times New Roman"/>
          <w:i/>
          <w:szCs w:val="24"/>
        </w:rPr>
        <w:t>International</w:t>
      </w:r>
      <w:proofErr w:type="spellEnd"/>
      <w:r w:rsidRPr="003B0381">
        <w:rPr>
          <w:rFonts w:cs="Times New Roman"/>
          <w:i/>
          <w:szCs w:val="24"/>
        </w:rPr>
        <w:t xml:space="preserve"> </w:t>
      </w:r>
      <w:proofErr w:type="spellStart"/>
      <w:r w:rsidRPr="003B0381">
        <w:rPr>
          <w:rFonts w:cs="Times New Roman"/>
          <w:i/>
          <w:szCs w:val="24"/>
        </w:rPr>
        <w:t>Journal</w:t>
      </w:r>
      <w:proofErr w:type="spellEnd"/>
      <w:r w:rsidRPr="003B0381">
        <w:rPr>
          <w:rFonts w:cs="Times New Roman"/>
          <w:i/>
          <w:szCs w:val="24"/>
        </w:rPr>
        <w:t xml:space="preserve"> </w:t>
      </w:r>
      <w:proofErr w:type="spellStart"/>
      <w:r w:rsidRPr="003B0381">
        <w:rPr>
          <w:rFonts w:cs="Times New Roman"/>
          <w:i/>
          <w:szCs w:val="24"/>
        </w:rPr>
        <w:t>of</w:t>
      </w:r>
      <w:proofErr w:type="spellEnd"/>
      <w:r w:rsidRPr="003B0381">
        <w:rPr>
          <w:rFonts w:cs="Times New Roman"/>
          <w:i/>
          <w:szCs w:val="24"/>
        </w:rPr>
        <w:t xml:space="preserve"> </w:t>
      </w:r>
      <w:proofErr w:type="spellStart"/>
      <w:r w:rsidRPr="003B0381">
        <w:rPr>
          <w:rFonts w:cs="Times New Roman"/>
          <w:i/>
          <w:szCs w:val="24"/>
        </w:rPr>
        <w:t>Constitutional</w:t>
      </w:r>
      <w:proofErr w:type="spellEnd"/>
      <w:r w:rsidRPr="003B0381">
        <w:rPr>
          <w:rFonts w:cs="Times New Roman"/>
          <w:i/>
          <w:szCs w:val="24"/>
        </w:rPr>
        <w:t xml:space="preserve"> </w:t>
      </w:r>
      <w:proofErr w:type="spellStart"/>
      <w:r w:rsidRPr="003B0381">
        <w:rPr>
          <w:rFonts w:cs="Times New Roman"/>
          <w:i/>
          <w:szCs w:val="24"/>
        </w:rPr>
        <w:t>Law</w:t>
      </w:r>
      <w:proofErr w:type="spellEnd"/>
      <w:r w:rsidR="008B3A01" w:rsidRPr="003B0381">
        <w:rPr>
          <w:rFonts w:cs="Times New Roman"/>
          <w:szCs w:val="24"/>
        </w:rPr>
        <w:t xml:space="preserve">, 2007, </w:t>
      </w:r>
      <w:proofErr w:type="spellStart"/>
      <w:r w:rsidR="008B3A01" w:rsidRPr="003B0381">
        <w:rPr>
          <w:rFonts w:cs="Times New Roman"/>
          <w:szCs w:val="24"/>
        </w:rPr>
        <w:t>roč</w:t>
      </w:r>
      <w:proofErr w:type="spellEnd"/>
      <w:r w:rsidR="008B3A01" w:rsidRPr="003B0381">
        <w:rPr>
          <w:rFonts w:cs="Times New Roman"/>
          <w:szCs w:val="24"/>
        </w:rPr>
        <w:t>. 5, č. 3, s</w:t>
      </w:r>
      <w:r w:rsidR="0029374E" w:rsidRPr="003B0381">
        <w:rPr>
          <w:rFonts w:cs="Times New Roman"/>
          <w:szCs w:val="24"/>
        </w:rPr>
        <w:t>.</w:t>
      </w:r>
      <w:r w:rsidR="008B3A01" w:rsidRPr="003B0381">
        <w:rPr>
          <w:rFonts w:cs="Times New Roman"/>
          <w:szCs w:val="24"/>
        </w:rPr>
        <w:t> 453 – 468.</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ONDŘEJEK, Pavel. Recenze: </w:t>
      </w:r>
      <w:proofErr w:type="spellStart"/>
      <w:r w:rsidRPr="003B0381">
        <w:rPr>
          <w:rFonts w:cs="Times New Roman"/>
          <w:szCs w:val="24"/>
        </w:rPr>
        <w:t>Proportionality</w:t>
      </w:r>
      <w:proofErr w:type="spellEnd"/>
      <w:r w:rsidRPr="003B0381">
        <w:rPr>
          <w:rFonts w:cs="Times New Roman"/>
          <w:szCs w:val="24"/>
        </w:rPr>
        <w:t xml:space="preserve"> od </w:t>
      </w:r>
      <w:proofErr w:type="spellStart"/>
      <w:r w:rsidRPr="003B0381">
        <w:rPr>
          <w:rFonts w:cs="Times New Roman"/>
          <w:szCs w:val="24"/>
        </w:rPr>
        <w:t>Aharona</w:t>
      </w:r>
      <w:proofErr w:type="spellEnd"/>
      <w:r w:rsidRPr="003B0381">
        <w:rPr>
          <w:rFonts w:cs="Times New Roman"/>
          <w:szCs w:val="24"/>
        </w:rPr>
        <w:t xml:space="preserve"> </w:t>
      </w:r>
      <w:proofErr w:type="spellStart"/>
      <w:r w:rsidRPr="003B0381">
        <w:rPr>
          <w:rFonts w:cs="Times New Roman"/>
          <w:szCs w:val="24"/>
        </w:rPr>
        <w:t>Baracka</w:t>
      </w:r>
      <w:proofErr w:type="spellEnd"/>
      <w:r w:rsidRPr="003B0381">
        <w:rPr>
          <w:rFonts w:cs="Times New Roman"/>
          <w:szCs w:val="24"/>
        </w:rPr>
        <w:t xml:space="preserve">. </w:t>
      </w:r>
      <w:r w:rsidRPr="003B0381">
        <w:rPr>
          <w:rFonts w:cs="Times New Roman"/>
          <w:i/>
          <w:szCs w:val="24"/>
        </w:rPr>
        <w:t>Právník</w:t>
      </w:r>
      <w:r w:rsidRPr="003B0381">
        <w:rPr>
          <w:rFonts w:cs="Times New Roman"/>
          <w:szCs w:val="24"/>
        </w:rPr>
        <w:t>, 2013,</w:t>
      </w:r>
      <w:r w:rsidR="008B3A01" w:rsidRPr="003B0381">
        <w:rPr>
          <w:rFonts w:cs="Times New Roman"/>
          <w:szCs w:val="24"/>
        </w:rPr>
        <w:t xml:space="preserve"> roč. 152, č. 1,</w:t>
      </w:r>
      <w:r w:rsidR="0029374E" w:rsidRPr="003B0381">
        <w:rPr>
          <w:rFonts w:cs="Times New Roman"/>
          <w:szCs w:val="24"/>
        </w:rPr>
        <w:t xml:space="preserve"> s. 92 – 95.</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ONDŘEJEK, Pavel. Princip proporcionality a další modely řešení kolizí základních práv. </w:t>
      </w:r>
      <w:r w:rsidRPr="003B0381">
        <w:rPr>
          <w:rFonts w:cs="Times New Roman"/>
          <w:i/>
          <w:szCs w:val="24"/>
        </w:rPr>
        <w:t>Jurisprudence</w:t>
      </w:r>
      <w:r w:rsidRPr="003B0381">
        <w:rPr>
          <w:rFonts w:cs="Times New Roman"/>
          <w:szCs w:val="24"/>
        </w:rPr>
        <w:t>, 2012,</w:t>
      </w:r>
      <w:r w:rsidR="008B3A01" w:rsidRPr="003B0381">
        <w:rPr>
          <w:rFonts w:cs="Times New Roman"/>
          <w:szCs w:val="24"/>
        </w:rPr>
        <w:t xml:space="preserve"> roč. 21, č. 1, s</w:t>
      </w:r>
      <w:r w:rsidR="0029374E" w:rsidRPr="003B0381">
        <w:rPr>
          <w:rFonts w:cs="Times New Roman"/>
          <w:szCs w:val="24"/>
        </w:rPr>
        <w:t>.</w:t>
      </w:r>
      <w:r w:rsidR="008B3A01" w:rsidRPr="003B0381">
        <w:rPr>
          <w:rFonts w:cs="Times New Roman"/>
          <w:szCs w:val="24"/>
        </w:rPr>
        <w:t> 13 – 21.</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ONDŘEJEK, Pavel. Proporcionalita versus kategorizace: modely řešení kolize vlastnického práva a vybraných politických práv. In ANTOŠ, Marek; WINTR, Jan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Volby, demokracie a politické svobody.</w:t>
      </w:r>
      <w:r w:rsidR="005164B1" w:rsidRPr="003B0381">
        <w:rPr>
          <w:rFonts w:cs="Times New Roman"/>
          <w:szCs w:val="24"/>
        </w:rPr>
        <w:t xml:space="preserve"> Praha: </w:t>
      </w:r>
      <w:proofErr w:type="spellStart"/>
      <w:r w:rsidR="005164B1" w:rsidRPr="003B0381">
        <w:rPr>
          <w:rFonts w:cs="Times New Roman"/>
          <w:szCs w:val="24"/>
        </w:rPr>
        <w:t>Leges</w:t>
      </w:r>
      <w:proofErr w:type="spellEnd"/>
      <w:r w:rsidR="005164B1" w:rsidRPr="003B0381">
        <w:rPr>
          <w:rFonts w:cs="Times New Roman"/>
          <w:szCs w:val="24"/>
        </w:rPr>
        <w:t>, 2010, s. 164 – 173.</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ONDŘEJEK, Pavel. Spory mezi zákonodárnou a soudní mocí při výkladu a prosazování sociálních práv. In WINTR, Jan; ANTOŠ, Marek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Sociální práva.</w:t>
      </w:r>
      <w:r w:rsidR="0029374E" w:rsidRPr="003B0381">
        <w:rPr>
          <w:rFonts w:cs="Times New Roman"/>
          <w:szCs w:val="24"/>
        </w:rPr>
        <w:t xml:space="preserve"> Praha: </w:t>
      </w:r>
      <w:proofErr w:type="spellStart"/>
      <w:r w:rsidR="0029374E" w:rsidRPr="003B0381">
        <w:rPr>
          <w:rFonts w:cs="Times New Roman"/>
          <w:szCs w:val="24"/>
        </w:rPr>
        <w:t>Leges</w:t>
      </w:r>
      <w:proofErr w:type="spellEnd"/>
      <w:r w:rsidR="0029374E" w:rsidRPr="003B0381">
        <w:rPr>
          <w:rFonts w:cs="Times New Roman"/>
          <w:szCs w:val="24"/>
        </w:rPr>
        <w:t>, 2011, s. 51 – 61.</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ONDŘEJEK, Pavel. Účinky lidských práv v soukromém právu. </w:t>
      </w:r>
      <w:r w:rsidRPr="003B0381">
        <w:rPr>
          <w:rFonts w:cs="Times New Roman"/>
          <w:i/>
          <w:szCs w:val="24"/>
        </w:rPr>
        <w:t>Právník</w:t>
      </w:r>
      <w:r w:rsidRPr="003B0381">
        <w:rPr>
          <w:rFonts w:cs="Times New Roman"/>
          <w:szCs w:val="24"/>
        </w:rPr>
        <w:t>, 2011,</w:t>
      </w:r>
      <w:r w:rsidR="008B3A01" w:rsidRPr="003B0381">
        <w:rPr>
          <w:rFonts w:cs="Times New Roman"/>
          <w:szCs w:val="24"/>
        </w:rPr>
        <w:t xml:space="preserve"> roč. 150, č. 1, s</w:t>
      </w:r>
      <w:r w:rsidR="0029374E" w:rsidRPr="003B0381">
        <w:rPr>
          <w:rFonts w:cs="Times New Roman"/>
          <w:szCs w:val="24"/>
        </w:rPr>
        <w:t>.</w:t>
      </w:r>
      <w:r w:rsidR="008B3A01" w:rsidRPr="003B0381">
        <w:rPr>
          <w:rFonts w:cs="Times New Roman"/>
          <w:szCs w:val="24"/>
        </w:rPr>
        <w:t> 33 – 52.</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PÍŠA, Radek. Je Česká republika sociální stát? In WINTR, Jan; ANTOŠ, Marek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Sociální práva.</w:t>
      </w:r>
      <w:r w:rsidR="0029374E" w:rsidRPr="003B0381">
        <w:rPr>
          <w:rFonts w:cs="Times New Roman"/>
          <w:szCs w:val="24"/>
        </w:rPr>
        <w:t xml:space="preserve"> Praha: </w:t>
      </w:r>
      <w:proofErr w:type="spellStart"/>
      <w:r w:rsidR="0029374E" w:rsidRPr="003B0381">
        <w:rPr>
          <w:rFonts w:cs="Times New Roman"/>
          <w:szCs w:val="24"/>
        </w:rPr>
        <w:t>Leges</w:t>
      </w:r>
      <w:proofErr w:type="spellEnd"/>
      <w:r w:rsidR="0029374E" w:rsidRPr="003B0381">
        <w:rPr>
          <w:rFonts w:cs="Times New Roman"/>
          <w:szCs w:val="24"/>
        </w:rPr>
        <w:t>, 2011, s. 15 – 23.</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RIVERS, Julian. </w:t>
      </w:r>
      <w:proofErr w:type="spellStart"/>
      <w:r w:rsidRPr="003B0381">
        <w:rPr>
          <w:rFonts w:cs="Times New Roman"/>
          <w:szCs w:val="24"/>
        </w:rPr>
        <w:t>Proportionality</w:t>
      </w:r>
      <w:proofErr w:type="spellEnd"/>
      <w:r w:rsidRPr="003B0381">
        <w:rPr>
          <w:rFonts w:cs="Times New Roman"/>
          <w:szCs w:val="24"/>
        </w:rPr>
        <w:t xml:space="preserve"> </w:t>
      </w:r>
      <w:proofErr w:type="spellStart"/>
      <w:r w:rsidRPr="003B0381">
        <w:rPr>
          <w:rFonts w:cs="Times New Roman"/>
          <w:szCs w:val="24"/>
        </w:rPr>
        <w:t>and</w:t>
      </w:r>
      <w:proofErr w:type="spellEnd"/>
      <w:r w:rsidRPr="003B0381">
        <w:rPr>
          <w:rFonts w:cs="Times New Roman"/>
          <w:szCs w:val="24"/>
        </w:rPr>
        <w:t xml:space="preserve"> </w:t>
      </w:r>
      <w:proofErr w:type="spellStart"/>
      <w:r w:rsidRPr="003B0381">
        <w:rPr>
          <w:rFonts w:cs="Times New Roman"/>
          <w:szCs w:val="24"/>
        </w:rPr>
        <w:t>Variable</w:t>
      </w:r>
      <w:proofErr w:type="spellEnd"/>
      <w:r w:rsidRPr="003B0381">
        <w:rPr>
          <w:rFonts w:cs="Times New Roman"/>
          <w:szCs w:val="24"/>
        </w:rPr>
        <w:t xml:space="preserve"> Intensity </w:t>
      </w:r>
      <w:proofErr w:type="spellStart"/>
      <w:r w:rsidRPr="003B0381">
        <w:rPr>
          <w:rFonts w:cs="Times New Roman"/>
          <w:szCs w:val="24"/>
        </w:rPr>
        <w:t>of</w:t>
      </w:r>
      <w:proofErr w:type="spellEnd"/>
      <w:r w:rsidRPr="003B0381">
        <w:rPr>
          <w:rFonts w:cs="Times New Roman"/>
          <w:szCs w:val="24"/>
        </w:rPr>
        <w:t xml:space="preserve"> </w:t>
      </w:r>
      <w:proofErr w:type="spellStart"/>
      <w:r w:rsidRPr="003B0381">
        <w:rPr>
          <w:rFonts w:cs="Times New Roman"/>
          <w:szCs w:val="24"/>
        </w:rPr>
        <w:t>Rewiew</w:t>
      </w:r>
      <w:proofErr w:type="spellEnd"/>
      <w:r w:rsidRPr="003B0381">
        <w:rPr>
          <w:rFonts w:cs="Times New Roman"/>
          <w:szCs w:val="24"/>
        </w:rPr>
        <w:t xml:space="preserve">. </w:t>
      </w:r>
      <w:proofErr w:type="spellStart"/>
      <w:r w:rsidRPr="003B0381">
        <w:rPr>
          <w:rFonts w:cs="Times New Roman"/>
          <w:i/>
          <w:szCs w:val="24"/>
        </w:rPr>
        <w:t>The</w:t>
      </w:r>
      <w:proofErr w:type="spellEnd"/>
      <w:r w:rsidRPr="003B0381">
        <w:rPr>
          <w:rFonts w:cs="Times New Roman"/>
          <w:i/>
          <w:szCs w:val="24"/>
        </w:rPr>
        <w:t xml:space="preserve"> Cambridge </w:t>
      </w:r>
      <w:proofErr w:type="spellStart"/>
      <w:r w:rsidRPr="003B0381">
        <w:rPr>
          <w:rFonts w:cs="Times New Roman"/>
          <w:i/>
          <w:szCs w:val="24"/>
        </w:rPr>
        <w:t>Law</w:t>
      </w:r>
      <w:proofErr w:type="spellEnd"/>
      <w:r w:rsidRPr="003B0381">
        <w:rPr>
          <w:rFonts w:cs="Times New Roman"/>
          <w:i/>
          <w:szCs w:val="24"/>
        </w:rPr>
        <w:t xml:space="preserve"> </w:t>
      </w:r>
      <w:proofErr w:type="spellStart"/>
      <w:r w:rsidRPr="003B0381">
        <w:rPr>
          <w:rFonts w:cs="Times New Roman"/>
          <w:i/>
          <w:szCs w:val="24"/>
        </w:rPr>
        <w:t>Journal</w:t>
      </w:r>
      <w:proofErr w:type="spellEnd"/>
      <w:r w:rsidRPr="003B0381">
        <w:rPr>
          <w:rFonts w:cs="Times New Roman"/>
          <w:i/>
          <w:szCs w:val="24"/>
        </w:rPr>
        <w:t>,</w:t>
      </w:r>
      <w:r w:rsidRPr="003B0381">
        <w:rPr>
          <w:rFonts w:cs="Times New Roman"/>
          <w:szCs w:val="24"/>
        </w:rPr>
        <w:t xml:space="preserve"> 2006, </w:t>
      </w:r>
      <w:r w:rsidR="00F6435A" w:rsidRPr="003B0381">
        <w:rPr>
          <w:rFonts w:cs="Times New Roman"/>
          <w:szCs w:val="24"/>
        </w:rPr>
        <w:t xml:space="preserve">roč. 65, </w:t>
      </w:r>
      <w:r w:rsidRPr="003B0381">
        <w:rPr>
          <w:rFonts w:cs="Times New Roman"/>
          <w:szCs w:val="24"/>
        </w:rPr>
        <w:t>č. 1.</w:t>
      </w:r>
      <w:r w:rsidR="00F6435A" w:rsidRPr="003B0381">
        <w:rPr>
          <w:rFonts w:cs="Times New Roman"/>
          <w:szCs w:val="24"/>
        </w:rPr>
        <w:t xml:space="preserve"> s. 174 – 207.</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RYCHETSKÝ, Pavel. Vliv českého ústavního soudu jako orgánu ochrany ústavnosti a lidských práv a svobod na obecné soudnictví. In MIKULE, Vladimír; SUCHÁNEK, Radovan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Pocta Zdeňku Jičínskému k 80. narozeninám.</w:t>
      </w:r>
      <w:r w:rsidR="0029374E" w:rsidRPr="003B0381">
        <w:rPr>
          <w:rFonts w:cs="Times New Roman"/>
          <w:szCs w:val="24"/>
        </w:rPr>
        <w:t xml:space="preserve"> Praha: ASPI, 2009, </w:t>
      </w:r>
      <w:r w:rsidR="005164B1" w:rsidRPr="003B0381">
        <w:rPr>
          <w:rFonts w:cs="Times New Roman"/>
          <w:szCs w:val="24"/>
        </w:rPr>
        <w:br/>
      </w:r>
      <w:r w:rsidR="0029374E" w:rsidRPr="003B0381">
        <w:rPr>
          <w:rFonts w:cs="Times New Roman"/>
          <w:szCs w:val="24"/>
        </w:rPr>
        <w:t>s. 96 – 101.</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lastRenderedPageBreak/>
        <w:t>ŠIMÁČKOVÁ, Kateřina. Voyerismus ve veřejném zájmu. In ŠIMÍČEK, Vojtěch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Právo na soukromí</w:t>
      </w:r>
      <w:r w:rsidR="000A1EF9" w:rsidRPr="003B0381">
        <w:rPr>
          <w:rFonts w:cs="Times New Roman"/>
          <w:szCs w:val="24"/>
        </w:rPr>
        <w:t>.</w:t>
      </w:r>
      <w:r w:rsidRPr="003B0381">
        <w:rPr>
          <w:rFonts w:cs="Times New Roman"/>
          <w:szCs w:val="24"/>
        </w:rPr>
        <w:t xml:space="preserve"> Brno: </w:t>
      </w:r>
      <w:r w:rsidRPr="003B0381">
        <w:rPr>
          <w:rStyle w:val="publisher"/>
          <w:rFonts w:cs="Times New Roman"/>
          <w:szCs w:val="24"/>
        </w:rPr>
        <w:t>Mezinárodní politologický ústav Masarykovy univerzity</w:t>
      </w:r>
      <w:r w:rsidR="00FD01A0" w:rsidRPr="003B0381">
        <w:rPr>
          <w:rFonts w:cs="Times New Roman"/>
          <w:szCs w:val="24"/>
        </w:rPr>
        <w:t>, 2011, s. 158 – 167.</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TOKARSKÝ, Vít. Karenční doba v nemocenském pojištění. In WINTR, Jan; ANTOŠ, Marek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Sociální práva.</w:t>
      </w:r>
      <w:r w:rsidR="0029374E" w:rsidRPr="003B0381">
        <w:rPr>
          <w:rFonts w:cs="Times New Roman"/>
          <w:szCs w:val="24"/>
        </w:rPr>
        <w:t xml:space="preserve"> Praha: </w:t>
      </w:r>
      <w:proofErr w:type="spellStart"/>
      <w:r w:rsidR="0029374E" w:rsidRPr="003B0381">
        <w:rPr>
          <w:rFonts w:cs="Times New Roman"/>
          <w:szCs w:val="24"/>
        </w:rPr>
        <w:t>Leges</w:t>
      </w:r>
      <w:proofErr w:type="spellEnd"/>
      <w:r w:rsidR="0029374E" w:rsidRPr="003B0381">
        <w:rPr>
          <w:rFonts w:cs="Times New Roman"/>
          <w:szCs w:val="24"/>
        </w:rPr>
        <w:t>, 2011, s. 112 – 134.</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TOMOSZEK, Maxim. Nezměnitelnost materiálního jádra ústavy jako řešení konfliktu ústavních hodnot. </w:t>
      </w:r>
      <w:r w:rsidRPr="003B0381">
        <w:rPr>
          <w:rFonts w:cs="Times New Roman"/>
          <w:i/>
          <w:szCs w:val="24"/>
        </w:rPr>
        <w:t>Časopis pro právní vědu a praxi</w:t>
      </w:r>
      <w:r w:rsidR="0025583E">
        <w:rPr>
          <w:rFonts w:cs="Times New Roman"/>
          <w:szCs w:val="24"/>
        </w:rPr>
        <w:t>,</w:t>
      </w:r>
      <w:r w:rsidRPr="003B0381">
        <w:rPr>
          <w:rFonts w:cs="Times New Roman"/>
          <w:szCs w:val="24"/>
        </w:rPr>
        <w:t xml:space="preserve"> 2010, </w:t>
      </w:r>
      <w:proofErr w:type="spellStart"/>
      <w:r w:rsidR="008B3A01" w:rsidRPr="003B0381">
        <w:rPr>
          <w:rFonts w:cs="Times New Roman"/>
          <w:szCs w:val="24"/>
        </w:rPr>
        <w:t>roč</w:t>
      </w:r>
      <w:proofErr w:type="spellEnd"/>
      <w:r w:rsidR="008B3A01" w:rsidRPr="003B0381">
        <w:rPr>
          <w:rFonts w:cs="Times New Roman"/>
          <w:szCs w:val="24"/>
        </w:rPr>
        <w:t>. 18, č. 4, s. 325 – 329.</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TSAKYRAKIS, Stavros. </w:t>
      </w:r>
      <w:proofErr w:type="spellStart"/>
      <w:r w:rsidRPr="003B0381">
        <w:rPr>
          <w:rFonts w:cs="Times New Roman"/>
          <w:szCs w:val="24"/>
        </w:rPr>
        <w:t>Proportionality</w:t>
      </w:r>
      <w:proofErr w:type="spellEnd"/>
      <w:r w:rsidRPr="003B0381">
        <w:rPr>
          <w:rFonts w:cs="Times New Roman"/>
          <w:szCs w:val="24"/>
        </w:rPr>
        <w:t xml:space="preserve">: </w:t>
      </w:r>
      <w:proofErr w:type="spellStart"/>
      <w:r w:rsidRPr="003B0381">
        <w:rPr>
          <w:rFonts w:cs="Times New Roman"/>
          <w:szCs w:val="24"/>
        </w:rPr>
        <w:t>An</w:t>
      </w:r>
      <w:proofErr w:type="spellEnd"/>
      <w:r w:rsidRPr="003B0381">
        <w:rPr>
          <w:rFonts w:cs="Times New Roman"/>
          <w:szCs w:val="24"/>
        </w:rPr>
        <w:t xml:space="preserve"> </w:t>
      </w:r>
      <w:proofErr w:type="spellStart"/>
      <w:r w:rsidRPr="003B0381">
        <w:rPr>
          <w:rFonts w:cs="Times New Roman"/>
          <w:szCs w:val="24"/>
        </w:rPr>
        <w:t>Assault</w:t>
      </w:r>
      <w:proofErr w:type="spellEnd"/>
      <w:r w:rsidRPr="003B0381">
        <w:rPr>
          <w:rFonts w:cs="Times New Roman"/>
          <w:szCs w:val="24"/>
        </w:rPr>
        <w:t xml:space="preserve"> on </w:t>
      </w:r>
      <w:proofErr w:type="spellStart"/>
      <w:r w:rsidRPr="003B0381">
        <w:rPr>
          <w:rFonts w:cs="Times New Roman"/>
          <w:szCs w:val="24"/>
        </w:rPr>
        <w:t>Human</w:t>
      </w:r>
      <w:proofErr w:type="spellEnd"/>
      <w:r w:rsidRPr="003B0381">
        <w:rPr>
          <w:rFonts w:cs="Times New Roman"/>
          <w:szCs w:val="24"/>
        </w:rPr>
        <w:t xml:space="preserve"> </w:t>
      </w:r>
      <w:proofErr w:type="spellStart"/>
      <w:r w:rsidRPr="003B0381">
        <w:rPr>
          <w:rFonts w:cs="Times New Roman"/>
          <w:szCs w:val="24"/>
        </w:rPr>
        <w:t>Rights</w:t>
      </w:r>
      <w:proofErr w:type="spellEnd"/>
      <w:r w:rsidRPr="003B0381">
        <w:rPr>
          <w:rFonts w:cs="Times New Roman"/>
          <w:szCs w:val="24"/>
        </w:rPr>
        <w:t xml:space="preserve">? </w:t>
      </w:r>
      <w:proofErr w:type="spellStart"/>
      <w:r w:rsidRPr="003B0381">
        <w:rPr>
          <w:rFonts w:cs="Times New Roman"/>
          <w:i/>
          <w:szCs w:val="24"/>
        </w:rPr>
        <w:t>International</w:t>
      </w:r>
      <w:proofErr w:type="spellEnd"/>
      <w:r w:rsidRPr="003B0381">
        <w:rPr>
          <w:rFonts w:cs="Times New Roman"/>
          <w:i/>
          <w:szCs w:val="24"/>
        </w:rPr>
        <w:t xml:space="preserve"> </w:t>
      </w:r>
      <w:proofErr w:type="spellStart"/>
      <w:r w:rsidRPr="003B0381">
        <w:rPr>
          <w:rFonts w:cs="Times New Roman"/>
          <w:i/>
          <w:szCs w:val="24"/>
        </w:rPr>
        <w:t>Journal</w:t>
      </w:r>
      <w:proofErr w:type="spellEnd"/>
      <w:r w:rsidRPr="003B0381">
        <w:rPr>
          <w:rFonts w:cs="Times New Roman"/>
          <w:i/>
          <w:szCs w:val="24"/>
        </w:rPr>
        <w:t xml:space="preserve"> </w:t>
      </w:r>
      <w:proofErr w:type="spellStart"/>
      <w:r w:rsidRPr="003B0381">
        <w:rPr>
          <w:rFonts w:cs="Times New Roman"/>
          <w:i/>
          <w:szCs w:val="24"/>
        </w:rPr>
        <w:t>of</w:t>
      </w:r>
      <w:proofErr w:type="spellEnd"/>
      <w:r w:rsidRPr="003B0381">
        <w:rPr>
          <w:rFonts w:cs="Times New Roman"/>
          <w:i/>
          <w:szCs w:val="24"/>
        </w:rPr>
        <w:t xml:space="preserve"> </w:t>
      </w:r>
      <w:proofErr w:type="spellStart"/>
      <w:r w:rsidRPr="003B0381">
        <w:rPr>
          <w:rFonts w:cs="Times New Roman"/>
          <w:i/>
          <w:szCs w:val="24"/>
        </w:rPr>
        <w:t>Constitutional</w:t>
      </w:r>
      <w:proofErr w:type="spellEnd"/>
      <w:r w:rsidRPr="003B0381">
        <w:rPr>
          <w:rFonts w:cs="Times New Roman"/>
          <w:i/>
          <w:szCs w:val="24"/>
        </w:rPr>
        <w:t xml:space="preserve"> </w:t>
      </w:r>
      <w:proofErr w:type="spellStart"/>
      <w:r w:rsidRPr="003B0381">
        <w:rPr>
          <w:rFonts w:cs="Times New Roman"/>
          <w:i/>
          <w:szCs w:val="24"/>
        </w:rPr>
        <w:t>Law</w:t>
      </w:r>
      <w:proofErr w:type="spellEnd"/>
      <w:r w:rsidRPr="003B0381">
        <w:rPr>
          <w:rFonts w:cs="Times New Roman"/>
          <w:szCs w:val="24"/>
        </w:rPr>
        <w:t>, 2009,</w:t>
      </w:r>
      <w:r w:rsidR="00B00600" w:rsidRPr="003B0381">
        <w:rPr>
          <w:rFonts w:cs="Times New Roman"/>
          <w:szCs w:val="24"/>
        </w:rPr>
        <w:t xml:space="preserve"> </w:t>
      </w:r>
      <w:proofErr w:type="spellStart"/>
      <w:r w:rsidR="00B00600" w:rsidRPr="003B0381">
        <w:rPr>
          <w:rFonts w:cs="Times New Roman"/>
          <w:szCs w:val="24"/>
        </w:rPr>
        <w:t>roč</w:t>
      </w:r>
      <w:proofErr w:type="spellEnd"/>
      <w:r w:rsidR="00B00600" w:rsidRPr="003B0381">
        <w:rPr>
          <w:rFonts w:cs="Times New Roman"/>
          <w:szCs w:val="24"/>
        </w:rPr>
        <w:t>. 7, č. 3, s. 468 – 493.</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WAGNEROVÁ, Eliška.</w:t>
      </w:r>
      <w:r w:rsidRPr="003B0381">
        <w:rPr>
          <w:rFonts w:cs="Times New Roman"/>
          <w:i/>
          <w:szCs w:val="24"/>
        </w:rPr>
        <w:t xml:space="preserve"> </w:t>
      </w:r>
      <w:r w:rsidRPr="003B0381">
        <w:rPr>
          <w:rStyle w:val="Zvraznn"/>
          <w:rFonts w:cs="Times New Roman"/>
          <w:szCs w:val="24"/>
        </w:rPr>
        <w:t>Svoboda a demokracie</w:t>
      </w:r>
      <w:r w:rsidRPr="003B0381">
        <w:rPr>
          <w:rFonts w:cs="Times New Roman"/>
          <w:i/>
          <w:szCs w:val="24"/>
        </w:rPr>
        <w:t xml:space="preserve">. </w:t>
      </w:r>
      <w:r w:rsidRPr="003B0381">
        <w:rPr>
          <w:rFonts w:cs="Times New Roman"/>
          <w:szCs w:val="24"/>
        </w:rPr>
        <w:t>In MIKULE, Vladimír; SUCHÁNEK, Radovan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Pocta Zdeňku Jičínskému k 80. narozeninám.</w:t>
      </w:r>
      <w:r w:rsidR="005164B1" w:rsidRPr="003B0381">
        <w:rPr>
          <w:rFonts w:cs="Times New Roman"/>
          <w:szCs w:val="24"/>
        </w:rPr>
        <w:t xml:space="preserve"> Praha: ASPI, 2009, s. 127 – 138.</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WEINBERGER, Ota. Přirozené právo a právnická argumentace, </w:t>
      </w:r>
      <w:r w:rsidRPr="003B0381">
        <w:rPr>
          <w:rFonts w:cs="Times New Roman"/>
          <w:i/>
          <w:szCs w:val="24"/>
        </w:rPr>
        <w:t>Právník,</w:t>
      </w:r>
      <w:r w:rsidRPr="003B0381">
        <w:rPr>
          <w:rFonts w:cs="Times New Roman"/>
          <w:szCs w:val="24"/>
        </w:rPr>
        <w:t xml:space="preserve"> 1993,</w:t>
      </w:r>
      <w:r w:rsidR="00B00600" w:rsidRPr="003B0381">
        <w:rPr>
          <w:rFonts w:cs="Times New Roman"/>
          <w:szCs w:val="24"/>
        </w:rPr>
        <w:t xml:space="preserve"> roč. 132,</w:t>
      </w:r>
      <w:r w:rsidR="00546140" w:rsidRPr="003B0381">
        <w:rPr>
          <w:rFonts w:cs="Times New Roman"/>
          <w:szCs w:val="24"/>
        </w:rPr>
        <w:t xml:space="preserve"> č. 3, s. 193 – 202.</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WINTR, Jan. Nález Ústavního soudu o důchodovém systému: Quo </w:t>
      </w:r>
      <w:proofErr w:type="spellStart"/>
      <w:r w:rsidRPr="003B0381">
        <w:rPr>
          <w:rFonts w:cs="Times New Roman"/>
          <w:szCs w:val="24"/>
        </w:rPr>
        <w:t>vadis</w:t>
      </w:r>
      <w:proofErr w:type="spellEnd"/>
      <w:r w:rsidRPr="003B0381">
        <w:rPr>
          <w:rFonts w:cs="Times New Roman"/>
          <w:szCs w:val="24"/>
        </w:rPr>
        <w:t xml:space="preserve">, </w:t>
      </w:r>
      <w:proofErr w:type="spellStart"/>
      <w:r w:rsidRPr="003B0381">
        <w:rPr>
          <w:rFonts w:cs="Times New Roman"/>
          <w:szCs w:val="24"/>
        </w:rPr>
        <w:t>sociálněprávní</w:t>
      </w:r>
      <w:proofErr w:type="spellEnd"/>
      <w:r w:rsidRPr="003B0381">
        <w:rPr>
          <w:rFonts w:cs="Times New Roman"/>
          <w:szCs w:val="24"/>
        </w:rPr>
        <w:t xml:space="preserve"> judikaturo Ústavního soudu? </w:t>
      </w:r>
      <w:r w:rsidRPr="003B0381">
        <w:rPr>
          <w:rFonts w:cs="Times New Roman"/>
          <w:i/>
          <w:szCs w:val="24"/>
        </w:rPr>
        <w:t>Jurisprudence</w:t>
      </w:r>
      <w:r w:rsidR="00B00600" w:rsidRPr="003B0381">
        <w:rPr>
          <w:rFonts w:cs="Times New Roman"/>
          <w:szCs w:val="24"/>
        </w:rPr>
        <w:t xml:space="preserve">, 2010, roč. 19, č. 5, </w:t>
      </w:r>
      <w:r w:rsidR="00B00600" w:rsidRPr="003B0381">
        <w:rPr>
          <w:rFonts w:cs="Times New Roman"/>
          <w:szCs w:val="24"/>
        </w:rPr>
        <w:br/>
        <w:t>s</w:t>
      </w:r>
      <w:r w:rsidR="0029374E" w:rsidRPr="003B0381">
        <w:rPr>
          <w:rFonts w:cs="Times New Roman"/>
          <w:szCs w:val="24"/>
        </w:rPr>
        <w:t>.</w:t>
      </w:r>
      <w:r w:rsidR="00B00600" w:rsidRPr="003B0381">
        <w:rPr>
          <w:rFonts w:cs="Times New Roman"/>
          <w:szCs w:val="24"/>
        </w:rPr>
        <w:t> 30 – 39.</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 xml:space="preserve">WINTR. Jan. První tři dny nemoci bez nemocenského a ústavní přezkum zákonné úpravy sociálních práv. </w:t>
      </w:r>
      <w:r w:rsidRPr="003B0381">
        <w:rPr>
          <w:rFonts w:cs="Times New Roman"/>
          <w:i/>
          <w:szCs w:val="24"/>
        </w:rPr>
        <w:t>Jurisprudence</w:t>
      </w:r>
      <w:r w:rsidRPr="003B0381">
        <w:rPr>
          <w:rFonts w:cs="Times New Roman"/>
          <w:szCs w:val="24"/>
        </w:rPr>
        <w:t>, 2008,</w:t>
      </w:r>
      <w:r w:rsidR="00B00600" w:rsidRPr="003B0381">
        <w:rPr>
          <w:rFonts w:cs="Times New Roman"/>
          <w:szCs w:val="24"/>
        </w:rPr>
        <w:t xml:space="preserve"> roč. 17,</w:t>
      </w:r>
      <w:r w:rsidR="00666B79" w:rsidRPr="003B0381">
        <w:rPr>
          <w:rFonts w:cs="Times New Roman"/>
          <w:szCs w:val="24"/>
        </w:rPr>
        <w:t xml:space="preserve"> č. 5, s. 31 – 39.</w:t>
      </w:r>
    </w:p>
    <w:p w:rsidR="00F60237" w:rsidRPr="003B0381" w:rsidRDefault="00F60237" w:rsidP="003B0381">
      <w:pPr>
        <w:pStyle w:val="Odstavecseseznamem"/>
        <w:numPr>
          <w:ilvl w:val="0"/>
          <w:numId w:val="27"/>
        </w:numPr>
        <w:spacing w:line="360" w:lineRule="auto"/>
        <w:jc w:val="both"/>
        <w:rPr>
          <w:rFonts w:cs="Times New Roman"/>
          <w:szCs w:val="24"/>
        </w:rPr>
      </w:pPr>
      <w:r w:rsidRPr="003B0381">
        <w:rPr>
          <w:rFonts w:cs="Times New Roman"/>
          <w:szCs w:val="24"/>
        </w:rPr>
        <w:t>WINTR, Jan; ANTOŠ, Marek. Proč se zabývat sociálními právy? In WINTR, Jan; ANTOŠ, Marek (</w:t>
      </w:r>
      <w:proofErr w:type="spellStart"/>
      <w:r w:rsidRPr="003B0381">
        <w:rPr>
          <w:rFonts w:cs="Times New Roman"/>
          <w:szCs w:val="24"/>
        </w:rPr>
        <w:t>ed</w:t>
      </w:r>
      <w:proofErr w:type="spellEnd"/>
      <w:r w:rsidRPr="003B0381">
        <w:rPr>
          <w:rFonts w:cs="Times New Roman"/>
          <w:szCs w:val="24"/>
        </w:rPr>
        <w:t xml:space="preserve">). </w:t>
      </w:r>
      <w:r w:rsidRPr="003B0381">
        <w:rPr>
          <w:rFonts w:cs="Times New Roman"/>
          <w:i/>
          <w:szCs w:val="24"/>
        </w:rPr>
        <w:t>Sociální práva.</w:t>
      </w:r>
      <w:r w:rsidR="00B00600" w:rsidRPr="003B0381">
        <w:rPr>
          <w:rFonts w:cs="Times New Roman"/>
          <w:szCs w:val="24"/>
        </w:rPr>
        <w:t xml:space="preserve"> Praha: </w:t>
      </w:r>
      <w:proofErr w:type="spellStart"/>
      <w:r w:rsidR="00B00600" w:rsidRPr="003B0381">
        <w:rPr>
          <w:rFonts w:cs="Times New Roman"/>
          <w:szCs w:val="24"/>
        </w:rPr>
        <w:t>Leges</w:t>
      </w:r>
      <w:proofErr w:type="spellEnd"/>
      <w:r w:rsidR="00B00600" w:rsidRPr="003B0381">
        <w:rPr>
          <w:rFonts w:cs="Times New Roman"/>
          <w:szCs w:val="24"/>
        </w:rPr>
        <w:t>, 2011, s. 7 – 11.</w:t>
      </w: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Judikatura Ústavního soudu ČR</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ČSFR ze dne 8. 10. 1992,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22/92</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21. 12. 1993,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19/93</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12. 4. 1994,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43/93</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12. 10. 1994,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4/94</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8. 3. 2005,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14/94</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28. 3. 1996, </w:t>
      </w:r>
      <w:proofErr w:type="spellStart"/>
      <w:r w:rsidRPr="00764490">
        <w:rPr>
          <w:rFonts w:cs="Times New Roman"/>
          <w:szCs w:val="24"/>
        </w:rPr>
        <w:t>sp</w:t>
      </w:r>
      <w:proofErr w:type="spellEnd"/>
      <w:r w:rsidRPr="00764490">
        <w:rPr>
          <w:rFonts w:cs="Times New Roman"/>
          <w:szCs w:val="24"/>
        </w:rPr>
        <w:t>. zn. I. ÚS 198/95</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9. 10. 1996,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15/96</w:t>
      </w:r>
    </w:p>
    <w:p w:rsidR="00F60237" w:rsidRPr="00764490" w:rsidRDefault="00F60237" w:rsidP="003B0381">
      <w:pPr>
        <w:pStyle w:val="Odstavecseseznamem"/>
        <w:numPr>
          <w:ilvl w:val="0"/>
          <w:numId w:val="28"/>
        </w:numPr>
        <w:spacing w:line="360" w:lineRule="auto"/>
        <w:ind w:left="714" w:hanging="357"/>
        <w:jc w:val="both"/>
        <w:rPr>
          <w:rFonts w:cs="Times New Roman"/>
          <w:szCs w:val="24"/>
        </w:rPr>
      </w:pPr>
      <w:r w:rsidRPr="00764490">
        <w:rPr>
          <w:rFonts w:cs="Times New Roman"/>
          <w:szCs w:val="24"/>
        </w:rPr>
        <w:t xml:space="preserve">Nález ÚS ČR ze dne 17. 12. 1997,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33/97</w:t>
      </w:r>
    </w:p>
    <w:p w:rsidR="00F60237" w:rsidRPr="00764490" w:rsidRDefault="00F60237" w:rsidP="003B0381">
      <w:pPr>
        <w:pStyle w:val="Odstavecseseznamem"/>
        <w:numPr>
          <w:ilvl w:val="0"/>
          <w:numId w:val="28"/>
        </w:numPr>
        <w:spacing w:line="360" w:lineRule="auto"/>
        <w:ind w:left="714" w:hanging="357"/>
        <w:jc w:val="both"/>
        <w:rPr>
          <w:rFonts w:cs="Times New Roman"/>
          <w:szCs w:val="24"/>
        </w:rPr>
      </w:pPr>
      <w:r w:rsidRPr="00764490">
        <w:rPr>
          <w:rFonts w:cs="Times New Roman"/>
          <w:szCs w:val="24"/>
        </w:rPr>
        <w:t xml:space="preserve">Nález ÚS ČR ze dne 18. 3. 1997, </w:t>
      </w:r>
      <w:proofErr w:type="spellStart"/>
      <w:r w:rsidRPr="00764490">
        <w:rPr>
          <w:rFonts w:cs="Times New Roman"/>
          <w:szCs w:val="24"/>
        </w:rPr>
        <w:t>sp</w:t>
      </w:r>
      <w:proofErr w:type="spellEnd"/>
      <w:r w:rsidRPr="00764490">
        <w:rPr>
          <w:rFonts w:cs="Times New Roman"/>
          <w:szCs w:val="24"/>
        </w:rPr>
        <w:t>. zn. I. ÚS 70/96</w:t>
      </w:r>
    </w:p>
    <w:p w:rsidR="007E4959" w:rsidRDefault="00F60237" w:rsidP="003B0381">
      <w:pPr>
        <w:pStyle w:val="Odstavecseseznamem"/>
        <w:numPr>
          <w:ilvl w:val="0"/>
          <w:numId w:val="28"/>
        </w:numPr>
        <w:spacing w:line="360" w:lineRule="auto"/>
        <w:ind w:left="714" w:hanging="357"/>
        <w:jc w:val="both"/>
        <w:rPr>
          <w:rFonts w:eastAsia="Calibri" w:cs="Times New Roman"/>
          <w:szCs w:val="24"/>
        </w:rPr>
      </w:pPr>
      <w:r w:rsidRPr="00764490">
        <w:rPr>
          <w:rFonts w:cs="Times New Roman"/>
          <w:szCs w:val="24"/>
        </w:rPr>
        <w:t>N</w:t>
      </w:r>
      <w:r w:rsidRPr="00764490">
        <w:rPr>
          <w:rFonts w:eastAsia="Calibri" w:cs="Times New Roman"/>
          <w:szCs w:val="24"/>
        </w:rPr>
        <w:t xml:space="preserve">ález ÚS </w:t>
      </w:r>
      <w:r w:rsidR="0025583E">
        <w:rPr>
          <w:rFonts w:eastAsia="Calibri" w:cs="Times New Roman"/>
          <w:szCs w:val="24"/>
        </w:rPr>
        <w:t xml:space="preserve">ČR </w:t>
      </w:r>
      <w:r w:rsidRPr="00764490">
        <w:rPr>
          <w:rFonts w:eastAsia="Calibri" w:cs="Times New Roman"/>
          <w:szCs w:val="24"/>
        </w:rPr>
        <w:t xml:space="preserve">ze dne 10. 7. 1997, </w:t>
      </w:r>
      <w:proofErr w:type="spellStart"/>
      <w:r w:rsidRPr="00764490">
        <w:rPr>
          <w:rFonts w:eastAsia="Calibri" w:cs="Times New Roman"/>
          <w:szCs w:val="24"/>
        </w:rPr>
        <w:t>sp</w:t>
      </w:r>
      <w:proofErr w:type="spellEnd"/>
      <w:r w:rsidRPr="00764490">
        <w:rPr>
          <w:rFonts w:eastAsia="Calibri" w:cs="Times New Roman"/>
          <w:szCs w:val="24"/>
        </w:rPr>
        <w:t>. zn. III. ÚS 70/97</w:t>
      </w:r>
    </w:p>
    <w:p w:rsidR="007E4959" w:rsidRPr="007E4959" w:rsidRDefault="00F60237" w:rsidP="003B0381">
      <w:pPr>
        <w:pStyle w:val="Odstavecseseznamem"/>
        <w:numPr>
          <w:ilvl w:val="0"/>
          <w:numId w:val="28"/>
        </w:numPr>
        <w:spacing w:line="360" w:lineRule="auto"/>
        <w:ind w:left="714" w:hanging="357"/>
        <w:jc w:val="both"/>
        <w:rPr>
          <w:rFonts w:eastAsia="Calibri" w:cs="Times New Roman"/>
          <w:szCs w:val="24"/>
        </w:rPr>
      </w:pPr>
      <w:r w:rsidRPr="007E4959">
        <w:rPr>
          <w:rFonts w:cs="Times New Roman"/>
          <w:szCs w:val="24"/>
        </w:rPr>
        <w:lastRenderedPageBreak/>
        <w:t xml:space="preserve">Nález ÚS ČR ze dne 10. 12. 1997, </w:t>
      </w:r>
      <w:proofErr w:type="spellStart"/>
      <w:r w:rsidRPr="007E4959">
        <w:rPr>
          <w:rFonts w:cs="Times New Roman"/>
          <w:szCs w:val="24"/>
        </w:rPr>
        <w:t>sp</w:t>
      </w:r>
      <w:proofErr w:type="spellEnd"/>
      <w:r w:rsidRPr="007E4959">
        <w:rPr>
          <w:rFonts w:cs="Times New Roman"/>
          <w:szCs w:val="24"/>
        </w:rPr>
        <w:t>. zn. II. ÚS 357/96</w:t>
      </w:r>
    </w:p>
    <w:p w:rsidR="00F60237" w:rsidRPr="007E4959" w:rsidRDefault="00F60237" w:rsidP="003B0381">
      <w:pPr>
        <w:pStyle w:val="Odstavecseseznamem"/>
        <w:numPr>
          <w:ilvl w:val="0"/>
          <w:numId w:val="28"/>
        </w:numPr>
        <w:spacing w:line="360" w:lineRule="auto"/>
        <w:ind w:left="714" w:hanging="357"/>
        <w:jc w:val="both"/>
        <w:rPr>
          <w:rFonts w:eastAsia="Calibri" w:cs="Times New Roman"/>
          <w:szCs w:val="24"/>
        </w:rPr>
      </w:pPr>
      <w:r w:rsidRPr="007E4959">
        <w:rPr>
          <w:rFonts w:cs="Times New Roman"/>
          <w:szCs w:val="24"/>
        </w:rPr>
        <w:t xml:space="preserve">Nález ÚS ČR ze dne 9. 2. 1998, </w:t>
      </w:r>
      <w:proofErr w:type="spellStart"/>
      <w:r w:rsidRPr="007E4959">
        <w:rPr>
          <w:rFonts w:cs="Times New Roman"/>
          <w:szCs w:val="24"/>
        </w:rPr>
        <w:t>sp</w:t>
      </w:r>
      <w:proofErr w:type="spellEnd"/>
      <w:r w:rsidRPr="007E4959">
        <w:rPr>
          <w:rFonts w:cs="Times New Roman"/>
          <w:szCs w:val="24"/>
        </w:rPr>
        <w:t>. zn. IV. ÚS 154/97</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13. 5. 1998,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25/97</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17. 2. 1999,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16/98</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16. 10. 2001,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5/01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21. 3. 2002, </w:t>
      </w:r>
      <w:proofErr w:type="spellStart"/>
      <w:r w:rsidRPr="00764490">
        <w:rPr>
          <w:rFonts w:cs="Times New Roman"/>
          <w:szCs w:val="24"/>
        </w:rPr>
        <w:t>sp</w:t>
      </w:r>
      <w:proofErr w:type="spellEnd"/>
      <w:r w:rsidRPr="00764490">
        <w:rPr>
          <w:rFonts w:cs="Times New Roman"/>
          <w:szCs w:val="24"/>
        </w:rPr>
        <w:t>. zn. III. ÚS 251/01</w:t>
      </w:r>
      <w:r w:rsidRPr="00764490">
        <w:rPr>
          <w:rFonts w:cs="Times New Roman"/>
          <w:szCs w:val="24"/>
        </w:rPr>
        <w:tab/>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21. 3. 2002, </w:t>
      </w:r>
      <w:proofErr w:type="spellStart"/>
      <w:r w:rsidRPr="00764490">
        <w:rPr>
          <w:rFonts w:cs="Times New Roman"/>
          <w:szCs w:val="24"/>
        </w:rPr>
        <w:t>sp</w:t>
      </w:r>
      <w:proofErr w:type="spellEnd"/>
      <w:r w:rsidRPr="00764490">
        <w:rPr>
          <w:rFonts w:cs="Times New Roman"/>
          <w:szCs w:val="24"/>
        </w:rPr>
        <w:t>. zn. III. ÚS 256/01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13. 8. 2002,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3/02</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9. 3. 2003, </w:t>
      </w:r>
      <w:proofErr w:type="spellStart"/>
      <w:r w:rsidRPr="00764490">
        <w:rPr>
          <w:rFonts w:cs="Times New Roman"/>
          <w:szCs w:val="24"/>
        </w:rPr>
        <w:t>sp</w:t>
      </w:r>
      <w:proofErr w:type="spellEnd"/>
      <w:r w:rsidRPr="00764490">
        <w:rPr>
          <w:rFonts w:cs="Times New Roman"/>
          <w:szCs w:val="24"/>
        </w:rPr>
        <w:t>. zn. IV. ÚS 150/01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26. 3. 2003,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42/02</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11. 6. 2003,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40/02</w:t>
      </w:r>
    </w:p>
    <w:p w:rsidR="007E4959"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28. 1. 2004,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41/02</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9. 3. 2004,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2/02</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10. 3. 2004,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12/3</w:t>
      </w:r>
    </w:p>
    <w:p w:rsidR="00F60237" w:rsidRP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18. 8. 2004,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7/03</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4. 4. 2005, </w:t>
      </w:r>
      <w:proofErr w:type="spellStart"/>
      <w:r w:rsidRPr="00764490">
        <w:rPr>
          <w:rFonts w:cs="Times New Roman"/>
          <w:szCs w:val="24"/>
        </w:rPr>
        <w:t>sp</w:t>
      </w:r>
      <w:proofErr w:type="spellEnd"/>
      <w:r w:rsidRPr="00764490">
        <w:rPr>
          <w:rFonts w:cs="Times New Roman"/>
          <w:szCs w:val="24"/>
        </w:rPr>
        <w:t>. zn. IV. ÚS 146/04</w:t>
      </w:r>
    </w:p>
    <w:p w:rsidR="00F60237" w:rsidRPr="00F024D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15. 3. 2005, </w:t>
      </w:r>
      <w:proofErr w:type="spellStart"/>
      <w:r w:rsidRPr="00F024D9">
        <w:rPr>
          <w:rFonts w:cs="Times New Roman"/>
          <w:szCs w:val="24"/>
        </w:rPr>
        <w:t>sp</w:t>
      </w:r>
      <w:proofErr w:type="spellEnd"/>
      <w:r w:rsidRPr="00F024D9">
        <w:rPr>
          <w:rFonts w:cs="Times New Roman"/>
          <w:szCs w:val="24"/>
        </w:rPr>
        <w:t>. zn. I. ÚS 367/03</w:t>
      </w:r>
    </w:p>
    <w:p w:rsidR="00F60237" w:rsidRPr="00F024D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16. 6. 2005, </w:t>
      </w:r>
      <w:proofErr w:type="spellStart"/>
      <w:r w:rsidRPr="00F024D9">
        <w:rPr>
          <w:rFonts w:cs="Times New Roman"/>
          <w:szCs w:val="24"/>
        </w:rPr>
        <w:t>sp</w:t>
      </w:r>
      <w:proofErr w:type="spellEnd"/>
      <w:r w:rsidRPr="00F024D9">
        <w:rPr>
          <w:rFonts w:cs="Times New Roman"/>
          <w:szCs w:val="24"/>
        </w:rPr>
        <w:t>. zn. I. ÚS 353/04</w:t>
      </w:r>
    </w:p>
    <w:p w:rsidR="007E495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1. 12. 2005, </w:t>
      </w:r>
      <w:proofErr w:type="spellStart"/>
      <w:r w:rsidRPr="00F024D9">
        <w:rPr>
          <w:rFonts w:cs="Times New Roman"/>
          <w:szCs w:val="24"/>
        </w:rPr>
        <w:t>sp</w:t>
      </w:r>
      <w:proofErr w:type="spellEnd"/>
      <w:r w:rsidRPr="00F024D9">
        <w:rPr>
          <w:rFonts w:cs="Times New Roman"/>
          <w:szCs w:val="24"/>
        </w:rPr>
        <w:t>. zn. II. ÚS 94/05</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7. 12. 2005, </w:t>
      </w:r>
      <w:proofErr w:type="spellStart"/>
      <w:r w:rsidRPr="007E4959">
        <w:rPr>
          <w:rFonts w:cs="Times New Roman"/>
          <w:szCs w:val="24"/>
        </w:rPr>
        <w:t>sp</w:t>
      </w:r>
      <w:proofErr w:type="spellEnd"/>
      <w:r w:rsidRPr="007E4959">
        <w:rPr>
          <w:rFonts w:cs="Times New Roman"/>
          <w:szCs w:val="24"/>
        </w:rPr>
        <w:t>. zn. IV. ÚS 412/04</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16. 6. 2006,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42/04</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8. 8. 2006, </w:t>
      </w:r>
      <w:proofErr w:type="spellStart"/>
      <w:r w:rsidRPr="007E4959">
        <w:rPr>
          <w:rFonts w:cs="Times New Roman"/>
          <w:szCs w:val="24"/>
        </w:rPr>
        <w:t>sp</w:t>
      </w:r>
      <w:proofErr w:type="spellEnd"/>
      <w:r w:rsidRPr="007E4959">
        <w:rPr>
          <w:rFonts w:cs="Times New Roman"/>
          <w:szCs w:val="24"/>
        </w:rPr>
        <w:t>. zn. IV. ÚS 383/05</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5. 10. 2006,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61/04</w:t>
      </w:r>
    </w:p>
    <w:p w:rsidR="007E4959" w:rsidRDefault="00F024D9"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 3. 2007,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8/06</w:t>
      </w:r>
    </w:p>
    <w:p w:rsidR="00F60237" w:rsidRP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21. 11. 2007, </w:t>
      </w:r>
      <w:proofErr w:type="spellStart"/>
      <w:r w:rsidRPr="007E4959">
        <w:rPr>
          <w:rFonts w:cs="Times New Roman"/>
          <w:szCs w:val="24"/>
        </w:rPr>
        <w:t>sp</w:t>
      </w:r>
      <w:proofErr w:type="spellEnd"/>
      <w:r w:rsidRPr="007E4959">
        <w:rPr>
          <w:rFonts w:cs="Times New Roman"/>
          <w:szCs w:val="24"/>
        </w:rPr>
        <w:t>. zn. IV. ÚS 301/05</w:t>
      </w:r>
    </w:p>
    <w:p w:rsidR="00F60237" w:rsidRPr="00F024D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12. 3. 2008, </w:t>
      </w:r>
      <w:proofErr w:type="spellStart"/>
      <w:r w:rsidRPr="00F024D9">
        <w:rPr>
          <w:rFonts w:cs="Times New Roman"/>
          <w:szCs w:val="24"/>
        </w:rPr>
        <w:t>sp</w:t>
      </w:r>
      <w:proofErr w:type="spellEnd"/>
      <w:r w:rsidRPr="00F024D9">
        <w:rPr>
          <w:rFonts w:cs="Times New Roman"/>
          <w:szCs w:val="24"/>
        </w:rPr>
        <w:t xml:space="preserve">. zn. </w:t>
      </w:r>
      <w:proofErr w:type="spellStart"/>
      <w:r w:rsidRPr="00F024D9">
        <w:rPr>
          <w:rFonts w:cs="Times New Roman"/>
          <w:szCs w:val="24"/>
        </w:rPr>
        <w:t>Pl</w:t>
      </w:r>
      <w:proofErr w:type="spellEnd"/>
      <w:r w:rsidRPr="00F024D9">
        <w:rPr>
          <w:rFonts w:cs="Times New Roman"/>
          <w:szCs w:val="24"/>
        </w:rPr>
        <w:t>. ÚS 83/06-1</w:t>
      </w:r>
    </w:p>
    <w:p w:rsidR="00F60237" w:rsidRPr="00F024D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23. 4. 2008, </w:t>
      </w:r>
      <w:proofErr w:type="spellStart"/>
      <w:r w:rsidRPr="00F024D9">
        <w:rPr>
          <w:rFonts w:cs="Times New Roman"/>
          <w:szCs w:val="24"/>
        </w:rPr>
        <w:t>sp</w:t>
      </w:r>
      <w:proofErr w:type="spellEnd"/>
      <w:r w:rsidRPr="00F024D9">
        <w:rPr>
          <w:rFonts w:cs="Times New Roman"/>
          <w:szCs w:val="24"/>
        </w:rPr>
        <w:t xml:space="preserve">. zn. </w:t>
      </w:r>
      <w:proofErr w:type="spellStart"/>
      <w:r w:rsidRPr="00F024D9">
        <w:rPr>
          <w:rFonts w:cs="Times New Roman"/>
          <w:szCs w:val="24"/>
        </w:rPr>
        <w:t>Pl</w:t>
      </w:r>
      <w:proofErr w:type="spellEnd"/>
      <w:r w:rsidRPr="00F024D9">
        <w:rPr>
          <w:rFonts w:cs="Times New Roman"/>
          <w:szCs w:val="24"/>
        </w:rPr>
        <w:t>. ÚS 2/08</w:t>
      </w:r>
    </w:p>
    <w:p w:rsidR="007E4959" w:rsidRDefault="00F60237" w:rsidP="003B0381">
      <w:pPr>
        <w:pStyle w:val="Odstavecseseznamem"/>
        <w:numPr>
          <w:ilvl w:val="0"/>
          <w:numId w:val="28"/>
        </w:numPr>
        <w:spacing w:line="360" w:lineRule="auto"/>
        <w:jc w:val="both"/>
        <w:rPr>
          <w:rFonts w:cs="Times New Roman"/>
          <w:szCs w:val="24"/>
        </w:rPr>
      </w:pPr>
      <w:r w:rsidRPr="00F024D9">
        <w:rPr>
          <w:rFonts w:cs="Times New Roman"/>
          <w:szCs w:val="24"/>
        </w:rPr>
        <w:t xml:space="preserve">Nález ÚS ČR ze dne 20. 5. 2008, </w:t>
      </w:r>
      <w:proofErr w:type="spellStart"/>
      <w:r w:rsidRPr="00F024D9">
        <w:rPr>
          <w:rFonts w:cs="Times New Roman"/>
          <w:szCs w:val="24"/>
        </w:rPr>
        <w:t>sp</w:t>
      </w:r>
      <w:proofErr w:type="spellEnd"/>
      <w:r w:rsidRPr="00F024D9">
        <w:rPr>
          <w:rFonts w:cs="Times New Roman"/>
          <w:szCs w:val="24"/>
        </w:rPr>
        <w:t xml:space="preserve">. zn. </w:t>
      </w:r>
      <w:proofErr w:type="spellStart"/>
      <w:r w:rsidRPr="00F024D9">
        <w:rPr>
          <w:rFonts w:cs="Times New Roman"/>
          <w:szCs w:val="24"/>
        </w:rPr>
        <w:t>Pl</w:t>
      </w:r>
      <w:proofErr w:type="spellEnd"/>
      <w:r w:rsidRPr="00F024D9">
        <w:rPr>
          <w:rFonts w:cs="Times New Roman"/>
          <w:szCs w:val="24"/>
        </w:rPr>
        <w:t>. ÚS 1/08</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15. 1. 2009, </w:t>
      </w:r>
      <w:proofErr w:type="spellStart"/>
      <w:r w:rsidRPr="007E4959">
        <w:rPr>
          <w:rFonts w:cs="Times New Roman"/>
          <w:szCs w:val="24"/>
        </w:rPr>
        <w:t>sp</w:t>
      </w:r>
      <w:proofErr w:type="spellEnd"/>
      <w:r w:rsidRPr="007E4959">
        <w:rPr>
          <w:rFonts w:cs="Times New Roman"/>
          <w:szCs w:val="24"/>
        </w:rPr>
        <w:t>. zn. IV. ÚS 1554/08</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21. 4. 2009,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29/08-1</w:t>
      </w:r>
    </w:p>
    <w:p w:rsid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3. 9. 2009, </w:t>
      </w:r>
      <w:proofErr w:type="spellStart"/>
      <w:r w:rsidRPr="007E4959">
        <w:rPr>
          <w:rFonts w:cs="Times New Roman"/>
          <w:szCs w:val="24"/>
        </w:rPr>
        <w:t>sp</w:t>
      </w:r>
      <w:proofErr w:type="spellEnd"/>
      <w:r w:rsidRPr="007E4959">
        <w:rPr>
          <w:rFonts w:cs="Times New Roman"/>
          <w:szCs w:val="24"/>
        </w:rPr>
        <w:t xml:space="preserve">. zn. III. ÚS 346/09 </w:t>
      </w:r>
    </w:p>
    <w:p w:rsidR="00F60237" w:rsidRPr="007E4959" w:rsidRDefault="00F60237" w:rsidP="003B0381">
      <w:pPr>
        <w:pStyle w:val="Odstavecseseznamem"/>
        <w:numPr>
          <w:ilvl w:val="0"/>
          <w:numId w:val="28"/>
        </w:numPr>
        <w:spacing w:line="360" w:lineRule="auto"/>
        <w:jc w:val="both"/>
        <w:rPr>
          <w:rFonts w:cs="Times New Roman"/>
          <w:szCs w:val="24"/>
        </w:rPr>
      </w:pPr>
      <w:r w:rsidRPr="007E4959">
        <w:rPr>
          <w:rFonts w:cs="Times New Roman"/>
          <w:szCs w:val="24"/>
        </w:rPr>
        <w:t xml:space="preserve">Nález ÚS ČR ze dne 16. 4. 2010, </w:t>
      </w:r>
      <w:proofErr w:type="spellStart"/>
      <w:r w:rsidRPr="007E4959">
        <w:rPr>
          <w:rFonts w:cs="Times New Roman"/>
          <w:szCs w:val="24"/>
        </w:rPr>
        <w:t>sp</w:t>
      </w:r>
      <w:proofErr w:type="spellEnd"/>
      <w:r w:rsidRPr="007E4959">
        <w:rPr>
          <w:rFonts w:cs="Times New Roman"/>
          <w:szCs w:val="24"/>
        </w:rPr>
        <w:t xml:space="preserve">. zn. </w:t>
      </w:r>
      <w:proofErr w:type="spellStart"/>
      <w:r w:rsidRPr="007E4959">
        <w:rPr>
          <w:rFonts w:cs="Times New Roman"/>
          <w:szCs w:val="24"/>
        </w:rPr>
        <w:t>Pl</w:t>
      </w:r>
      <w:proofErr w:type="spellEnd"/>
      <w:r w:rsidRPr="007E4959">
        <w:rPr>
          <w:rFonts w:cs="Times New Roman"/>
          <w:szCs w:val="24"/>
        </w:rPr>
        <w:t>. ÚS 8/07</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lastRenderedPageBreak/>
        <w:t xml:space="preserve">Nález ÚS ČR ze dne 4. 5. 2010,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7/09</w:t>
      </w:r>
    </w:p>
    <w:p w:rsidR="00F60237" w:rsidRPr="00764490" w:rsidRDefault="00F60237" w:rsidP="003B0381">
      <w:pPr>
        <w:pStyle w:val="Odstavecseseznamem"/>
        <w:numPr>
          <w:ilvl w:val="0"/>
          <w:numId w:val="28"/>
        </w:numPr>
        <w:spacing w:line="360" w:lineRule="auto"/>
        <w:jc w:val="both"/>
        <w:rPr>
          <w:rFonts w:eastAsia="Times New Roman" w:cs="Times New Roman"/>
          <w:szCs w:val="24"/>
          <w:lang w:eastAsia="cs-CZ"/>
        </w:rPr>
      </w:pPr>
      <w:r w:rsidRPr="00764490">
        <w:rPr>
          <w:rFonts w:eastAsia="Times New Roman" w:cs="Times New Roman"/>
          <w:szCs w:val="24"/>
          <w:lang w:eastAsia="cs-CZ"/>
        </w:rPr>
        <w:t xml:space="preserve">Nález ÚS ČR ze dne 5. 8. 2010, </w:t>
      </w:r>
      <w:proofErr w:type="spellStart"/>
      <w:r w:rsidRPr="00764490">
        <w:rPr>
          <w:rFonts w:eastAsia="Times New Roman" w:cs="Times New Roman"/>
          <w:szCs w:val="24"/>
          <w:lang w:eastAsia="cs-CZ"/>
        </w:rPr>
        <w:t>sp</w:t>
      </w:r>
      <w:proofErr w:type="spellEnd"/>
      <w:r w:rsidRPr="00764490">
        <w:rPr>
          <w:rFonts w:eastAsia="Times New Roman" w:cs="Times New Roman"/>
          <w:szCs w:val="24"/>
          <w:lang w:eastAsia="cs-CZ"/>
        </w:rPr>
        <w:t>. zn. II. ÚS 2081/10</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7. 9. 2010,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22/09</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22. 1. 2011, </w:t>
      </w:r>
      <w:proofErr w:type="spellStart"/>
      <w:r w:rsidRPr="00764490">
        <w:rPr>
          <w:rFonts w:cs="Times New Roman"/>
          <w:szCs w:val="24"/>
        </w:rPr>
        <w:t>sp</w:t>
      </w:r>
      <w:proofErr w:type="spellEnd"/>
      <w:r w:rsidRPr="00764490">
        <w:rPr>
          <w:rFonts w:cs="Times New Roman"/>
          <w:szCs w:val="24"/>
        </w:rPr>
        <w:t>. zn. I. ÚS 2166/10</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25. 1. 2011, </w:t>
      </w:r>
      <w:proofErr w:type="spellStart"/>
      <w:r w:rsidR="00233466">
        <w:rPr>
          <w:rFonts w:cs="Times New Roman"/>
          <w:szCs w:val="24"/>
        </w:rPr>
        <w:t>sp</w:t>
      </w:r>
      <w:proofErr w:type="spellEnd"/>
      <w:r w:rsidR="00233466">
        <w:rPr>
          <w:rFonts w:cs="Times New Roman"/>
          <w:szCs w:val="24"/>
        </w:rPr>
        <w:t xml:space="preserve">. zn. </w:t>
      </w:r>
      <w:r w:rsidRPr="00764490">
        <w:rPr>
          <w:rFonts w:cs="Times New Roman"/>
          <w:szCs w:val="24"/>
        </w:rPr>
        <w:t>Pl. ÚS 15/10</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3. 3. 2011, </w:t>
      </w:r>
      <w:proofErr w:type="spellStart"/>
      <w:r w:rsidRPr="00764490">
        <w:rPr>
          <w:rFonts w:cs="Times New Roman"/>
          <w:szCs w:val="24"/>
        </w:rPr>
        <w:t>sp</w:t>
      </w:r>
      <w:proofErr w:type="spellEnd"/>
      <w:r w:rsidRPr="00764490">
        <w:rPr>
          <w:rFonts w:cs="Times New Roman"/>
          <w:szCs w:val="24"/>
        </w:rPr>
        <w:t>. zn. I. ÚS 3654/10</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21. 3. 2011, </w:t>
      </w:r>
      <w:proofErr w:type="spellStart"/>
      <w:r w:rsidRPr="00764490">
        <w:rPr>
          <w:rFonts w:cs="Times New Roman"/>
          <w:szCs w:val="24"/>
        </w:rPr>
        <w:t>sp</w:t>
      </w:r>
      <w:proofErr w:type="spellEnd"/>
      <w:r w:rsidRPr="00764490">
        <w:rPr>
          <w:rFonts w:cs="Times New Roman"/>
          <w:szCs w:val="24"/>
        </w:rPr>
        <w:t>. zn. I. ÚS 1768/09</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20. 12. 2011,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24/11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11. 1. 2012, </w:t>
      </w:r>
      <w:proofErr w:type="spellStart"/>
      <w:r w:rsidRPr="00764490">
        <w:rPr>
          <w:rFonts w:cs="Times New Roman"/>
          <w:szCs w:val="24"/>
        </w:rPr>
        <w:t>sp</w:t>
      </w:r>
      <w:proofErr w:type="spellEnd"/>
      <w:r w:rsidRPr="00764490">
        <w:rPr>
          <w:rFonts w:cs="Times New Roman"/>
          <w:szCs w:val="24"/>
        </w:rPr>
        <w:t>. zn. I. ÚS 451/11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16. 1. 2012, </w:t>
      </w:r>
      <w:proofErr w:type="spellStart"/>
      <w:r w:rsidRPr="00764490">
        <w:rPr>
          <w:rFonts w:cs="Times New Roman"/>
          <w:szCs w:val="24"/>
        </w:rPr>
        <w:t>sp</w:t>
      </w:r>
      <w:proofErr w:type="spellEnd"/>
      <w:r w:rsidRPr="00764490">
        <w:rPr>
          <w:rFonts w:cs="Times New Roman"/>
          <w:szCs w:val="24"/>
        </w:rPr>
        <w:t>. zn. IV. ÚS 1881/11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20. 3. 2012, </w:t>
      </w:r>
      <w:proofErr w:type="spellStart"/>
      <w:r w:rsidRPr="00764490">
        <w:rPr>
          <w:rFonts w:cs="Times New Roman"/>
          <w:szCs w:val="24"/>
        </w:rPr>
        <w:t>sp</w:t>
      </w:r>
      <w:proofErr w:type="spellEnd"/>
      <w:r w:rsidRPr="00764490">
        <w:rPr>
          <w:rFonts w:cs="Times New Roman"/>
          <w:szCs w:val="24"/>
        </w:rPr>
        <w:t>. zn. I. ÚS 660/09</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24. 4. 2012,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54/10</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27. 11. 2012,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1/12</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17. 4. 2013,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25/12</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29. 5. 2013,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10/13</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2. 7. 2013,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36/11</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Nález ÚS ČR ze dne 30. 7. 2013, </w:t>
      </w:r>
      <w:proofErr w:type="spellStart"/>
      <w:r w:rsidRPr="00764490">
        <w:rPr>
          <w:rFonts w:cs="Times New Roman"/>
          <w:szCs w:val="24"/>
        </w:rPr>
        <w:t>sp</w:t>
      </w:r>
      <w:proofErr w:type="spellEnd"/>
      <w:r w:rsidRPr="00764490">
        <w:rPr>
          <w:rFonts w:cs="Times New Roman"/>
          <w:szCs w:val="24"/>
        </w:rPr>
        <w:t xml:space="preserve">. zn. </w:t>
      </w:r>
      <w:proofErr w:type="spellStart"/>
      <w:r w:rsidRPr="00764490">
        <w:rPr>
          <w:rFonts w:cs="Times New Roman"/>
          <w:szCs w:val="24"/>
        </w:rPr>
        <w:t>Pl</w:t>
      </w:r>
      <w:proofErr w:type="spellEnd"/>
      <w:r w:rsidRPr="00764490">
        <w:rPr>
          <w:rFonts w:cs="Times New Roman"/>
          <w:szCs w:val="24"/>
        </w:rPr>
        <w:t>. ÚS 37/11</w:t>
      </w: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Judikatura Nejvyššího soudu ČR</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 ČR ze dne 16. 3 2004, </w:t>
      </w:r>
      <w:proofErr w:type="spellStart"/>
      <w:r w:rsidRPr="00764490">
        <w:rPr>
          <w:rFonts w:cs="Times New Roman"/>
          <w:sz w:val="24"/>
          <w:szCs w:val="24"/>
        </w:rPr>
        <w:t>sp</w:t>
      </w:r>
      <w:proofErr w:type="spellEnd"/>
      <w:r w:rsidRPr="00764490">
        <w:rPr>
          <w:rFonts w:cs="Times New Roman"/>
          <w:sz w:val="24"/>
          <w:szCs w:val="24"/>
        </w:rPr>
        <w:t xml:space="preserve">. zn. 22 </w:t>
      </w:r>
      <w:proofErr w:type="spellStart"/>
      <w:r w:rsidRPr="00764490">
        <w:rPr>
          <w:rFonts w:cs="Times New Roman"/>
          <w:sz w:val="24"/>
          <w:szCs w:val="24"/>
        </w:rPr>
        <w:t>Cdo</w:t>
      </w:r>
      <w:proofErr w:type="spellEnd"/>
      <w:r w:rsidRPr="00764490">
        <w:rPr>
          <w:rFonts w:cs="Times New Roman"/>
          <w:sz w:val="24"/>
          <w:szCs w:val="24"/>
        </w:rPr>
        <w:t xml:space="preserve"> 1678/2003-220</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Usnesení NS ČR ze dne 21. 3. 2009, </w:t>
      </w:r>
      <w:proofErr w:type="spellStart"/>
      <w:r w:rsidRPr="00764490">
        <w:rPr>
          <w:rFonts w:cs="Times New Roman"/>
          <w:sz w:val="24"/>
          <w:szCs w:val="24"/>
        </w:rPr>
        <w:t>sp</w:t>
      </w:r>
      <w:proofErr w:type="spellEnd"/>
      <w:r w:rsidRPr="00764490">
        <w:rPr>
          <w:rFonts w:cs="Times New Roman"/>
          <w:sz w:val="24"/>
          <w:szCs w:val="24"/>
        </w:rPr>
        <w:t xml:space="preserve">. zn. 29 </w:t>
      </w:r>
      <w:proofErr w:type="spellStart"/>
      <w:r w:rsidRPr="00764490">
        <w:rPr>
          <w:rFonts w:cs="Times New Roman"/>
          <w:sz w:val="24"/>
          <w:szCs w:val="24"/>
        </w:rPr>
        <w:t>Cdo</w:t>
      </w:r>
      <w:proofErr w:type="spellEnd"/>
      <w:r w:rsidRPr="00764490">
        <w:rPr>
          <w:rFonts w:cs="Times New Roman"/>
          <w:sz w:val="24"/>
          <w:szCs w:val="24"/>
        </w:rPr>
        <w:t xml:space="preserve"> 3219/2008-114</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 ČR ze dne 24. 11. 2010, </w:t>
      </w:r>
      <w:proofErr w:type="spellStart"/>
      <w:r w:rsidRPr="00764490">
        <w:rPr>
          <w:rFonts w:cs="Times New Roman"/>
          <w:sz w:val="24"/>
          <w:szCs w:val="24"/>
        </w:rPr>
        <w:t>sp</w:t>
      </w:r>
      <w:proofErr w:type="spellEnd"/>
      <w:r w:rsidRPr="00764490">
        <w:rPr>
          <w:rFonts w:cs="Times New Roman"/>
          <w:sz w:val="24"/>
          <w:szCs w:val="24"/>
        </w:rPr>
        <w:t xml:space="preserve">. zn. 22 </w:t>
      </w:r>
      <w:proofErr w:type="spellStart"/>
      <w:r w:rsidRPr="00764490">
        <w:rPr>
          <w:rFonts w:cs="Times New Roman"/>
          <w:sz w:val="24"/>
          <w:szCs w:val="24"/>
        </w:rPr>
        <w:t>Cdo</w:t>
      </w:r>
      <w:proofErr w:type="spellEnd"/>
      <w:r w:rsidRPr="00764490">
        <w:rPr>
          <w:rFonts w:cs="Times New Roman"/>
          <w:sz w:val="24"/>
          <w:szCs w:val="24"/>
        </w:rPr>
        <w:t xml:space="preserve"> 3281/2008</w:t>
      </w:r>
    </w:p>
    <w:p w:rsidR="00F60237" w:rsidRPr="00764490" w:rsidRDefault="00F60237" w:rsidP="003B0381">
      <w:pPr>
        <w:pStyle w:val="Textpoznpodarou"/>
        <w:spacing w:line="360" w:lineRule="auto"/>
        <w:jc w:val="both"/>
        <w:rPr>
          <w:rFonts w:cs="Times New Roman"/>
          <w:sz w:val="24"/>
          <w:szCs w:val="24"/>
        </w:rPr>
      </w:pPr>
    </w:p>
    <w:p w:rsidR="00F60237" w:rsidRPr="00764490" w:rsidRDefault="00F60237" w:rsidP="003B0381">
      <w:pPr>
        <w:pStyle w:val="Textpoznpodarou"/>
        <w:spacing w:line="360" w:lineRule="auto"/>
        <w:jc w:val="both"/>
        <w:rPr>
          <w:rFonts w:cs="Times New Roman"/>
          <w:b/>
          <w:sz w:val="28"/>
          <w:szCs w:val="28"/>
        </w:rPr>
      </w:pPr>
      <w:r w:rsidRPr="00764490">
        <w:rPr>
          <w:rFonts w:cs="Times New Roman"/>
          <w:b/>
          <w:sz w:val="28"/>
          <w:szCs w:val="28"/>
        </w:rPr>
        <w:t>Judikatura Nejvyššího správního soudu ČR</w:t>
      </w:r>
    </w:p>
    <w:p w:rsidR="00F60237" w:rsidRPr="00764490" w:rsidRDefault="00F60237" w:rsidP="003B0381">
      <w:pPr>
        <w:pStyle w:val="Textpoznpodarou"/>
        <w:numPr>
          <w:ilvl w:val="0"/>
          <w:numId w:val="29"/>
        </w:numPr>
        <w:spacing w:line="360" w:lineRule="auto"/>
        <w:jc w:val="both"/>
        <w:rPr>
          <w:rFonts w:cs="Times New Roman"/>
          <w:sz w:val="24"/>
          <w:szCs w:val="24"/>
        </w:rPr>
      </w:pPr>
      <w:r w:rsidRPr="00764490">
        <w:rPr>
          <w:rFonts w:cs="Times New Roman"/>
          <w:sz w:val="24"/>
          <w:szCs w:val="24"/>
        </w:rPr>
        <w:t xml:space="preserve">Rozsudek NSS ČR ze dne 27. 9. 2005, </w:t>
      </w:r>
      <w:proofErr w:type="spellStart"/>
      <w:r w:rsidRPr="00764490">
        <w:rPr>
          <w:rFonts w:cs="Times New Roman"/>
          <w:sz w:val="24"/>
          <w:szCs w:val="24"/>
        </w:rPr>
        <w:t>sp</w:t>
      </w:r>
      <w:proofErr w:type="spellEnd"/>
      <w:r w:rsidRPr="00764490">
        <w:rPr>
          <w:rFonts w:cs="Times New Roman"/>
          <w:sz w:val="24"/>
          <w:szCs w:val="24"/>
        </w:rPr>
        <w:t xml:space="preserve">. zn. 1 </w:t>
      </w:r>
      <w:proofErr w:type="spellStart"/>
      <w:r w:rsidRPr="00764490">
        <w:rPr>
          <w:rFonts w:cs="Times New Roman"/>
          <w:sz w:val="24"/>
          <w:szCs w:val="24"/>
        </w:rPr>
        <w:t>Ao</w:t>
      </w:r>
      <w:proofErr w:type="spellEnd"/>
      <w:r w:rsidRPr="00764490">
        <w:rPr>
          <w:rFonts w:cs="Times New Roman"/>
          <w:sz w:val="24"/>
          <w:szCs w:val="24"/>
        </w:rPr>
        <w:t xml:space="preserve"> 1/2005 - 98</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Usnesení NSS ČR ze dne 17. 7. 2007, </w:t>
      </w:r>
      <w:proofErr w:type="spellStart"/>
      <w:r w:rsidRPr="00764490">
        <w:rPr>
          <w:rFonts w:cs="Times New Roman"/>
          <w:sz w:val="24"/>
          <w:szCs w:val="24"/>
        </w:rPr>
        <w:t>sp</w:t>
      </w:r>
      <w:proofErr w:type="spellEnd"/>
      <w:r w:rsidRPr="00764490">
        <w:rPr>
          <w:rFonts w:cs="Times New Roman"/>
          <w:sz w:val="24"/>
          <w:szCs w:val="24"/>
        </w:rPr>
        <w:t xml:space="preserve">. zn. 2 </w:t>
      </w:r>
      <w:proofErr w:type="spellStart"/>
      <w:r w:rsidRPr="00764490">
        <w:rPr>
          <w:rFonts w:cs="Times New Roman"/>
          <w:sz w:val="24"/>
          <w:szCs w:val="24"/>
        </w:rPr>
        <w:t>Afs</w:t>
      </w:r>
      <w:proofErr w:type="spellEnd"/>
      <w:r w:rsidRPr="00764490">
        <w:rPr>
          <w:rFonts w:cs="Times New Roman"/>
          <w:sz w:val="24"/>
          <w:szCs w:val="24"/>
        </w:rPr>
        <w:t xml:space="preserve"> 51/2006 - 58</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NSS ČR ze dne 31. 7. 2007, </w:t>
      </w:r>
      <w:proofErr w:type="spellStart"/>
      <w:r w:rsidRPr="00764490">
        <w:rPr>
          <w:rFonts w:cs="Times New Roman"/>
          <w:sz w:val="24"/>
          <w:szCs w:val="24"/>
        </w:rPr>
        <w:t>sp</w:t>
      </w:r>
      <w:proofErr w:type="spellEnd"/>
      <w:r w:rsidRPr="00764490">
        <w:rPr>
          <w:rFonts w:cs="Times New Roman"/>
          <w:sz w:val="24"/>
          <w:szCs w:val="24"/>
        </w:rPr>
        <w:t xml:space="preserve">. zn. 5 </w:t>
      </w:r>
      <w:proofErr w:type="spellStart"/>
      <w:r w:rsidRPr="00764490">
        <w:rPr>
          <w:rFonts w:cs="Times New Roman"/>
          <w:sz w:val="24"/>
          <w:szCs w:val="24"/>
        </w:rPr>
        <w:t>Afs</w:t>
      </w:r>
      <w:proofErr w:type="spellEnd"/>
      <w:r w:rsidRPr="00764490">
        <w:rPr>
          <w:rFonts w:cs="Times New Roman"/>
          <w:sz w:val="24"/>
          <w:szCs w:val="24"/>
        </w:rPr>
        <w:t xml:space="preserve"> 76/2005 - 62</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NSS ČR ze dne 8. 8. 2007, </w:t>
      </w:r>
      <w:proofErr w:type="spellStart"/>
      <w:r w:rsidRPr="00764490">
        <w:rPr>
          <w:rFonts w:cs="Times New Roman"/>
          <w:sz w:val="24"/>
          <w:szCs w:val="24"/>
        </w:rPr>
        <w:t>sp</w:t>
      </w:r>
      <w:proofErr w:type="spellEnd"/>
      <w:r w:rsidRPr="00764490">
        <w:rPr>
          <w:rFonts w:cs="Times New Roman"/>
          <w:sz w:val="24"/>
          <w:szCs w:val="24"/>
        </w:rPr>
        <w:t>. zn. 4 As 71/2006 - 83</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t xml:space="preserve">Rozsudek NSS ČR ze dne 9. 10. 2008, </w:t>
      </w:r>
      <w:proofErr w:type="spellStart"/>
      <w:r w:rsidRPr="00764490">
        <w:rPr>
          <w:rFonts w:cs="Times New Roman"/>
          <w:sz w:val="24"/>
          <w:szCs w:val="24"/>
        </w:rPr>
        <w:t>sp</w:t>
      </w:r>
      <w:proofErr w:type="spellEnd"/>
      <w:r w:rsidRPr="00764490">
        <w:rPr>
          <w:rFonts w:cs="Times New Roman"/>
          <w:sz w:val="24"/>
          <w:szCs w:val="24"/>
        </w:rPr>
        <w:t xml:space="preserve">, zn. 2 </w:t>
      </w:r>
      <w:proofErr w:type="spellStart"/>
      <w:r w:rsidRPr="00764490">
        <w:rPr>
          <w:rFonts w:cs="Times New Roman"/>
          <w:sz w:val="24"/>
          <w:szCs w:val="24"/>
        </w:rPr>
        <w:t>Afs</w:t>
      </w:r>
      <w:proofErr w:type="spellEnd"/>
      <w:r w:rsidRPr="00764490">
        <w:rPr>
          <w:rFonts w:cs="Times New Roman"/>
          <w:sz w:val="24"/>
          <w:szCs w:val="24"/>
        </w:rPr>
        <w:t xml:space="preserve"> 178/2006</w:t>
      </w:r>
    </w:p>
    <w:p w:rsidR="00F60237" w:rsidRPr="00764490"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NSS ČR ze dne 5. 2. 2009, </w:t>
      </w:r>
      <w:proofErr w:type="spellStart"/>
      <w:r w:rsidRPr="00764490">
        <w:rPr>
          <w:rFonts w:cs="Times New Roman"/>
          <w:sz w:val="24"/>
          <w:szCs w:val="24"/>
        </w:rPr>
        <w:t>sp</w:t>
      </w:r>
      <w:proofErr w:type="spellEnd"/>
      <w:r w:rsidRPr="00764490">
        <w:rPr>
          <w:rFonts w:cs="Times New Roman"/>
          <w:sz w:val="24"/>
          <w:szCs w:val="24"/>
        </w:rPr>
        <w:t xml:space="preserve">. zn. 2 </w:t>
      </w:r>
      <w:proofErr w:type="spellStart"/>
      <w:r w:rsidRPr="00764490">
        <w:rPr>
          <w:rFonts w:cs="Times New Roman"/>
          <w:sz w:val="24"/>
          <w:szCs w:val="24"/>
        </w:rPr>
        <w:t>Ao</w:t>
      </w:r>
      <w:proofErr w:type="spellEnd"/>
      <w:r w:rsidRPr="00764490">
        <w:rPr>
          <w:rFonts w:cs="Times New Roman"/>
          <w:sz w:val="24"/>
          <w:szCs w:val="24"/>
        </w:rPr>
        <w:t xml:space="preserve"> 4/2008 - 88</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t xml:space="preserve">Rozsudek NSS ČR ze dne 19. 6. 2009, </w:t>
      </w:r>
      <w:proofErr w:type="spellStart"/>
      <w:r w:rsidRPr="00764490">
        <w:rPr>
          <w:rFonts w:cs="Times New Roman"/>
          <w:sz w:val="24"/>
          <w:szCs w:val="24"/>
        </w:rPr>
        <w:t>sp</w:t>
      </w:r>
      <w:proofErr w:type="spellEnd"/>
      <w:r w:rsidRPr="00764490">
        <w:rPr>
          <w:rFonts w:cs="Times New Roman"/>
          <w:sz w:val="24"/>
          <w:szCs w:val="24"/>
        </w:rPr>
        <w:t xml:space="preserve">. zn. 5 As 46/2008 </w:t>
      </w:r>
      <w:r>
        <w:rPr>
          <w:rFonts w:cs="Times New Roman"/>
          <w:sz w:val="24"/>
          <w:szCs w:val="24"/>
        </w:rPr>
        <w:t xml:space="preserve">- </w:t>
      </w:r>
      <w:r w:rsidRPr="00764490">
        <w:rPr>
          <w:rFonts w:cs="Times New Roman"/>
          <w:sz w:val="24"/>
          <w:szCs w:val="24"/>
        </w:rPr>
        <w:t>50</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t xml:space="preserve">Rozsudek NSS ČR ze dne 21. 7. 2009, </w:t>
      </w:r>
      <w:proofErr w:type="spellStart"/>
      <w:r w:rsidRPr="00764490">
        <w:rPr>
          <w:rFonts w:cs="Times New Roman"/>
          <w:sz w:val="24"/>
          <w:szCs w:val="24"/>
        </w:rPr>
        <w:t>sp</w:t>
      </w:r>
      <w:proofErr w:type="spellEnd"/>
      <w:r w:rsidRPr="00764490">
        <w:rPr>
          <w:rFonts w:cs="Times New Roman"/>
          <w:sz w:val="24"/>
          <w:szCs w:val="24"/>
        </w:rPr>
        <w:t xml:space="preserve">. zn. 1 </w:t>
      </w:r>
      <w:proofErr w:type="spellStart"/>
      <w:r w:rsidRPr="00764490">
        <w:rPr>
          <w:rFonts w:cs="Times New Roman"/>
          <w:sz w:val="24"/>
          <w:szCs w:val="24"/>
        </w:rPr>
        <w:t>Ao</w:t>
      </w:r>
      <w:proofErr w:type="spellEnd"/>
      <w:r w:rsidRPr="00764490">
        <w:rPr>
          <w:rFonts w:cs="Times New Roman"/>
          <w:sz w:val="24"/>
          <w:szCs w:val="24"/>
        </w:rPr>
        <w:t xml:space="preserve"> 1/2009 - 120</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lastRenderedPageBreak/>
        <w:t xml:space="preserve">Rozsudek NSS </w:t>
      </w:r>
      <w:r w:rsidR="00F024D9">
        <w:rPr>
          <w:rFonts w:cs="Times New Roman"/>
          <w:sz w:val="24"/>
          <w:szCs w:val="24"/>
        </w:rPr>
        <w:t xml:space="preserve">ČR </w:t>
      </w:r>
      <w:r w:rsidRPr="00764490">
        <w:rPr>
          <w:rFonts w:cs="Times New Roman"/>
          <w:sz w:val="24"/>
          <w:szCs w:val="24"/>
        </w:rPr>
        <w:t xml:space="preserve">ze dne 20. 1. 2010, </w:t>
      </w:r>
      <w:proofErr w:type="spellStart"/>
      <w:r w:rsidRPr="00764490">
        <w:rPr>
          <w:rFonts w:cs="Times New Roman"/>
          <w:sz w:val="24"/>
          <w:szCs w:val="24"/>
        </w:rPr>
        <w:t>sp</w:t>
      </w:r>
      <w:proofErr w:type="spellEnd"/>
      <w:r w:rsidRPr="00764490">
        <w:rPr>
          <w:rFonts w:cs="Times New Roman"/>
          <w:sz w:val="24"/>
          <w:szCs w:val="24"/>
        </w:rPr>
        <w:t xml:space="preserve">. zn. 9 </w:t>
      </w:r>
      <w:proofErr w:type="spellStart"/>
      <w:r w:rsidRPr="00764490">
        <w:rPr>
          <w:rFonts w:cs="Times New Roman"/>
          <w:sz w:val="24"/>
          <w:szCs w:val="24"/>
        </w:rPr>
        <w:t>Afs</w:t>
      </w:r>
      <w:proofErr w:type="spellEnd"/>
      <w:r w:rsidRPr="00764490">
        <w:rPr>
          <w:rFonts w:cs="Times New Roman"/>
          <w:sz w:val="24"/>
          <w:szCs w:val="24"/>
        </w:rPr>
        <w:t xml:space="preserve"> 56/2009 - 55</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t xml:space="preserve">Rozsudek NSS </w:t>
      </w:r>
      <w:r w:rsidR="00F024D9">
        <w:rPr>
          <w:rFonts w:cs="Times New Roman"/>
          <w:sz w:val="24"/>
          <w:szCs w:val="24"/>
        </w:rPr>
        <w:t xml:space="preserve">ČR </w:t>
      </w:r>
      <w:r w:rsidRPr="00764490">
        <w:rPr>
          <w:rFonts w:cs="Times New Roman"/>
          <w:sz w:val="24"/>
          <w:szCs w:val="24"/>
        </w:rPr>
        <w:t xml:space="preserve">ze dne 17. 6. 2010, </w:t>
      </w:r>
      <w:proofErr w:type="spellStart"/>
      <w:r w:rsidRPr="00764490">
        <w:rPr>
          <w:rFonts w:cs="Times New Roman"/>
          <w:sz w:val="24"/>
          <w:szCs w:val="24"/>
        </w:rPr>
        <w:t>sp</w:t>
      </w:r>
      <w:proofErr w:type="spellEnd"/>
      <w:r w:rsidRPr="00764490">
        <w:rPr>
          <w:rFonts w:cs="Times New Roman"/>
          <w:sz w:val="24"/>
          <w:szCs w:val="24"/>
        </w:rPr>
        <w:t xml:space="preserve">. zn. 1 </w:t>
      </w:r>
      <w:proofErr w:type="spellStart"/>
      <w:r w:rsidRPr="00764490">
        <w:rPr>
          <w:rFonts w:cs="Times New Roman"/>
          <w:sz w:val="24"/>
          <w:szCs w:val="24"/>
        </w:rPr>
        <w:t>Afs</w:t>
      </w:r>
      <w:proofErr w:type="spellEnd"/>
      <w:r w:rsidRPr="00764490">
        <w:rPr>
          <w:rFonts w:cs="Times New Roman"/>
          <w:sz w:val="24"/>
          <w:szCs w:val="24"/>
        </w:rPr>
        <w:t xml:space="preserve"> 22/2010 - 44</w:t>
      </w:r>
    </w:p>
    <w:p w:rsidR="00F60237" w:rsidRPr="00764490" w:rsidRDefault="00F60237" w:rsidP="003B0381">
      <w:pPr>
        <w:pStyle w:val="Textpoznpodarou"/>
        <w:numPr>
          <w:ilvl w:val="0"/>
          <w:numId w:val="28"/>
        </w:numPr>
        <w:tabs>
          <w:tab w:val="left" w:pos="7650"/>
        </w:tabs>
        <w:spacing w:line="360" w:lineRule="auto"/>
        <w:jc w:val="both"/>
        <w:rPr>
          <w:rFonts w:cs="Times New Roman"/>
          <w:sz w:val="24"/>
          <w:szCs w:val="24"/>
        </w:rPr>
      </w:pPr>
      <w:r w:rsidRPr="00764490">
        <w:rPr>
          <w:rFonts w:cs="Times New Roman"/>
          <w:sz w:val="24"/>
          <w:szCs w:val="24"/>
        </w:rPr>
        <w:t xml:space="preserve">Rozsudek NSS ČR ze dne 11. 6. 2013, </w:t>
      </w:r>
      <w:proofErr w:type="spellStart"/>
      <w:r w:rsidRPr="00764490">
        <w:rPr>
          <w:rFonts w:cs="Times New Roman"/>
          <w:sz w:val="24"/>
          <w:szCs w:val="24"/>
        </w:rPr>
        <w:t>sp</w:t>
      </w:r>
      <w:proofErr w:type="spellEnd"/>
      <w:r w:rsidRPr="00764490">
        <w:rPr>
          <w:rFonts w:cs="Times New Roman"/>
          <w:sz w:val="24"/>
          <w:szCs w:val="24"/>
        </w:rPr>
        <w:t xml:space="preserve">. zn. 8 </w:t>
      </w:r>
      <w:proofErr w:type="spellStart"/>
      <w:r w:rsidRPr="00764490">
        <w:rPr>
          <w:rFonts w:cs="Times New Roman"/>
          <w:sz w:val="24"/>
          <w:szCs w:val="24"/>
        </w:rPr>
        <w:t>Afs</w:t>
      </w:r>
      <w:proofErr w:type="spellEnd"/>
      <w:r w:rsidRPr="00764490">
        <w:rPr>
          <w:rFonts w:cs="Times New Roman"/>
          <w:sz w:val="24"/>
          <w:szCs w:val="24"/>
        </w:rPr>
        <w:t xml:space="preserve"> 31/2012 - 53</w:t>
      </w:r>
    </w:p>
    <w:p w:rsidR="008463EC" w:rsidRDefault="00F60237" w:rsidP="003B0381">
      <w:pPr>
        <w:pStyle w:val="Textpoznpodarou"/>
        <w:numPr>
          <w:ilvl w:val="0"/>
          <w:numId w:val="28"/>
        </w:numPr>
        <w:spacing w:line="360" w:lineRule="auto"/>
        <w:jc w:val="both"/>
        <w:rPr>
          <w:rFonts w:cs="Times New Roman"/>
          <w:sz w:val="24"/>
          <w:szCs w:val="24"/>
        </w:rPr>
      </w:pPr>
      <w:r w:rsidRPr="00764490">
        <w:rPr>
          <w:rFonts w:cs="Times New Roman"/>
          <w:sz w:val="24"/>
          <w:szCs w:val="24"/>
        </w:rPr>
        <w:t xml:space="preserve">Rozsudek NSS ČR ze dne 31. 7. 2013, </w:t>
      </w:r>
      <w:proofErr w:type="spellStart"/>
      <w:r w:rsidRPr="00764490">
        <w:rPr>
          <w:rFonts w:cs="Times New Roman"/>
          <w:sz w:val="24"/>
          <w:szCs w:val="24"/>
        </w:rPr>
        <w:t>sp</w:t>
      </w:r>
      <w:proofErr w:type="spellEnd"/>
      <w:r w:rsidRPr="00764490">
        <w:rPr>
          <w:rFonts w:cs="Times New Roman"/>
          <w:sz w:val="24"/>
          <w:szCs w:val="24"/>
        </w:rPr>
        <w:t xml:space="preserve">. zn. 1 As 33/2013 </w:t>
      </w:r>
      <w:r w:rsidR="007E4959">
        <w:rPr>
          <w:rFonts w:cs="Times New Roman"/>
          <w:sz w:val="24"/>
          <w:szCs w:val="24"/>
        </w:rPr>
        <w:t>–</w:t>
      </w:r>
      <w:r w:rsidRPr="00764490">
        <w:rPr>
          <w:rFonts w:cs="Times New Roman"/>
          <w:sz w:val="24"/>
          <w:szCs w:val="24"/>
        </w:rPr>
        <w:t xml:space="preserve"> 58</w:t>
      </w:r>
    </w:p>
    <w:p w:rsidR="007E4959" w:rsidRPr="007E4959" w:rsidRDefault="007E4959" w:rsidP="003B0381">
      <w:pPr>
        <w:pStyle w:val="Textpoznpodarou"/>
        <w:spacing w:line="360" w:lineRule="auto"/>
        <w:ind w:left="720"/>
        <w:jc w:val="both"/>
        <w:rPr>
          <w:rFonts w:cs="Times New Roman"/>
          <w:sz w:val="24"/>
          <w:szCs w:val="24"/>
        </w:rPr>
      </w:pPr>
    </w:p>
    <w:p w:rsidR="00F60237" w:rsidRPr="00764490" w:rsidRDefault="00F60237" w:rsidP="003B0381">
      <w:pPr>
        <w:pStyle w:val="Textpoznpodarou"/>
        <w:spacing w:line="360" w:lineRule="auto"/>
        <w:jc w:val="both"/>
        <w:rPr>
          <w:rFonts w:cs="Times New Roman"/>
          <w:b/>
          <w:sz w:val="28"/>
          <w:szCs w:val="28"/>
        </w:rPr>
      </w:pPr>
      <w:r w:rsidRPr="00764490">
        <w:rPr>
          <w:rFonts w:cs="Times New Roman"/>
          <w:b/>
          <w:sz w:val="28"/>
          <w:szCs w:val="28"/>
        </w:rPr>
        <w:t xml:space="preserve">Judikatura Vrchního soudu </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Rozsudek Vrchního soudu </w:t>
      </w:r>
      <w:r w:rsidR="000A1EF9">
        <w:rPr>
          <w:rFonts w:cs="Times New Roman"/>
          <w:szCs w:val="24"/>
        </w:rPr>
        <w:t xml:space="preserve">v Praze ze dne 22. 7. 2002, </w:t>
      </w:r>
      <w:proofErr w:type="spellStart"/>
      <w:r w:rsidR="000A1EF9">
        <w:rPr>
          <w:rFonts w:cs="Times New Roman"/>
          <w:szCs w:val="24"/>
        </w:rPr>
        <w:t>sp</w:t>
      </w:r>
      <w:proofErr w:type="spellEnd"/>
      <w:r w:rsidR="000A1EF9">
        <w:rPr>
          <w:rFonts w:cs="Times New Roman"/>
          <w:szCs w:val="24"/>
        </w:rPr>
        <w:t xml:space="preserve">. zn. </w:t>
      </w:r>
      <w:r w:rsidRPr="00764490">
        <w:rPr>
          <w:rFonts w:cs="Times New Roman"/>
          <w:szCs w:val="24"/>
        </w:rPr>
        <w:t>Co 106/2002</w:t>
      </w:r>
      <w:r>
        <w:rPr>
          <w:rFonts w:cs="Times New Roman"/>
          <w:szCs w:val="24"/>
        </w:rPr>
        <w:t xml:space="preserve"> -</w:t>
      </w:r>
      <w:r w:rsidRPr="00764490">
        <w:rPr>
          <w:rFonts w:cs="Times New Roman"/>
          <w:szCs w:val="24"/>
        </w:rPr>
        <w:t xml:space="preserve"> 69</w:t>
      </w:r>
    </w:p>
    <w:p w:rsidR="007E4959" w:rsidRDefault="007E4959" w:rsidP="003B0381">
      <w:pPr>
        <w:spacing w:line="360" w:lineRule="auto"/>
        <w:contextualSpacing/>
        <w:jc w:val="both"/>
        <w:rPr>
          <w:rFonts w:cs="Times New Roman"/>
          <w:b/>
          <w:sz w:val="28"/>
          <w:szCs w:val="28"/>
        </w:rPr>
      </w:pP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Judikatura Krajských soudů</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Rozsudek Krajského soudu v Plzni ze dne 20. 11. 2001, </w:t>
      </w:r>
      <w:proofErr w:type="spellStart"/>
      <w:r w:rsidRPr="00764490">
        <w:rPr>
          <w:rFonts w:cs="Times New Roman"/>
          <w:szCs w:val="24"/>
        </w:rPr>
        <w:t>sp</w:t>
      </w:r>
      <w:proofErr w:type="spellEnd"/>
      <w:r w:rsidRPr="00764490">
        <w:rPr>
          <w:rFonts w:cs="Times New Roman"/>
          <w:szCs w:val="24"/>
        </w:rPr>
        <w:t xml:space="preserve">. zn. 2 </w:t>
      </w:r>
      <w:proofErr w:type="spellStart"/>
      <w:r w:rsidRPr="00764490">
        <w:rPr>
          <w:rFonts w:cs="Times New Roman"/>
          <w:szCs w:val="24"/>
        </w:rPr>
        <w:t>KZv</w:t>
      </w:r>
      <w:proofErr w:type="spellEnd"/>
      <w:r w:rsidRPr="00764490">
        <w:rPr>
          <w:rFonts w:cs="Times New Roman"/>
          <w:szCs w:val="24"/>
        </w:rPr>
        <w:t xml:space="preserve"> 53/98</w:t>
      </w:r>
    </w:p>
    <w:p w:rsidR="00F60237" w:rsidRPr="00764490" w:rsidRDefault="00F60237" w:rsidP="003B0381">
      <w:pPr>
        <w:pStyle w:val="Odstavecseseznamem"/>
        <w:numPr>
          <w:ilvl w:val="0"/>
          <w:numId w:val="28"/>
        </w:numPr>
        <w:spacing w:line="360" w:lineRule="auto"/>
        <w:jc w:val="both"/>
        <w:rPr>
          <w:rFonts w:eastAsia="Calibri" w:cs="Times New Roman"/>
          <w:iCs/>
          <w:spacing w:val="4"/>
          <w:szCs w:val="24"/>
        </w:rPr>
      </w:pPr>
      <w:r w:rsidRPr="00764490">
        <w:rPr>
          <w:rFonts w:cs="Times New Roman"/>
          <w:szCs w:val="24"/>
        </w:rPr>
        <w:t xml:space="preserve">Rozhodnutí Městského soudu v Praze ze dne 11. 5. 2010, </w:t>
      </w:r>
      <w:proofErr w:type="spellStart"/>
      <w:r w:rsidRPr="00764490">
        <w:rPr>
          <w:rFonts w:eastAsia="Calibri" w:cs="Times New Roman"/>
          <w:iCs/>
          <w:spacing w:val="4"/>
          <w:szCs w:val="24"/>
        </w:rPr>
        <w:t>sp</w:t>
      </w:r>
      <w:proofErr w:type="spellEnd"/>
      <w:r w:rsidRPr="00764490">
        <w:rPr>
          <w:rFonts w:eastAsia="Calibri" w:cs="Times New Roman"/>
          <w:iCs/>
          <w:spacing w:val="4"/>
          <w:szCs w:val="24"/>
        </w:rPr>
        <w:t>. zn. 11 Ca 433/2008 - 89</w:t>
      </w: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Judikatura Okresního soudu</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Usnesení Okresního soudu v Jablonci ze dne 5. 8. 2009, </w:t>
      </w:r>
      <w:proofErr w:type="spellStart"/>
      <w:r w:rsidRPr="00764490">
        <w:rPr>
          <w:rFonts w:cs="Times New Roman"/>
          <w:szCs w:val="24"/>
        </w:rPr>
        <w:t>sp</w:t>
      </w:r>
      <w:proofErr w:type="spellEnd"/>
      <w:r w:rsidRPr="00764490">
        <w:rPr>
          <w:rFonts w:cs="Times New Roman"/>
          <w:szCs w:val="24"/>
        </w:rPr>
        <w:t xml:space="preserve">. zn. 10 </w:t>
      </w:r>
      <w:proofErr w:type="spellStart"/>
      <w:r w:rsidRPr="00764490">
        <w:rPr>
          <w:rFonts w:cs="Times New Roman"/>
          <w:szCs w:val="24"/>
        </w:rPr>
        <w:t>Nc</w:t>
      </w:r>
      <w:proofErr w:type="spellEnd"/>
      <w:r w:rsidRPr="00764490">
        <w:rPr>
          <w:rFonts w:cs="Times New Roman"/>
          <w:szCs w:val="24"/>
        </w:rPr>
        <w:t xml:space="preserve"> 4630/2008-78</w:t>
      </w:r>
    </w:p>
    <w:p w:rsidR="00F60237" w:rsidRPr="00764490" w:rsidRDefault="002564E0" w:rsidP="003B0381">
      <w:pPr>
        <w:spacing w:line="360" w:lineRule="auto"/>
        <w:contextualSpacing/>
        <w:jc w:val="both"/>
        <w:rPr>
          <w:rFonts w:cs="Times New Roman"/>
          <w:b/>
          <w:sz w:val="28"/>
          <w:szCs w:val="28"/>
        </w:rPr>
      </w:pPr>
      <w:r>
        <w:rPr>
          <w:rFonts w:cs="Times New Roman"/>
          <w:b/>
          <w:sz w:val="28"/>
          <w:szCs w:val="28"/>
        </w:rPr>
        <w:t>Judikatura Evropského soudu pro lidská práva</w:t>
      </w:r>
    </w:p>
    <w:p w:rsidR="00F60237" w:rsidRPr="00764490" w:rsidRDefault="002564E0" w:rsidP="003B0381">
      <w:pPr>
        <w:pStyle w:val="Odstavecseseznamem"/>
        <w:numPr>
          <w:ilvl w:val="0"/>
          <w:numId w:val="28"/>
        </w:numPr>
        <w:spacing w:line="360" w:lineRule="auto"/>
        <w:jc w:val="both"/>
        <w:rPr>
          <w:rFonts w:cs="Times New Roman"/>
          <w:szCs w:val="24"/>
        </w:rPr>
      </w:pPr>
      <w:r>
        <w:rPr>
          <w:rFonts w:cs="Times New Roman"/>
          <w:szCs w:val="24"/>
        </w:rPr>
        <w:t>Rozsudek Evropského soudu pro lidská práva</w:t>
      </w:r>
      <w:r w:rsidR="00F60237" w:rsidRPr="00764490">
        <w:rPr>
          <w:rFonts w:cs="Times New Roman"/>
          <w:szCs w:val="24"/>
        </w:rPr>
        <w:t xml:space="preserve"> ze dne 24. 4. 1990, stížnost č. 11801/85</w:t>
      </w: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Judikatura ÚS SRN</w:t>
      </w:r>
    </w:p>
    <w:p w:rsidR="000A1EF9" w:rsidRPr="000A1EF9" w:rsidRDefault="000A1EF9" w:rsidP="003B0381">
      <w:pPr>
        <w:pStyle w:val="Odstavecseseznamem"/>
        <w:numPr>
          <w:ilvl w:val="0"/>
          <w:numId w:val="28"/>
        </w:numPr>
        <w:spacing w:line="360" w:lineRule="auto"/>
        <w:jc w:val="both"/>
        <w:rPr>
          <w:rFonts w:cs="Times New Roman"/>
          <w:szCs w:val="24"/>
        </w:rPr>
      </w:pPr>
      <w:r>
        <w:rPr>
          <w:rFonts w:cs="Times New Roman"/>
          <w:szCs w:val="24"/>
        </w:rPr>
        <w:t>Rozhodnutí ÚS</w:t>
      </w:r>
      <w:r w:rsidR="00F60237" w:rsidRPr="00764490">
        <w:rPr>
          <w:rFonts w:cs="Times New Roman"/>
          <w:szCs w:val="24"/>
        </w:rPr>
        <w:t xml:space="preserve"> SRN ze dne 24. 10. 1996, </w:t>
      </w:r>
      <w:proofErr w:type="spellStart"/>
      <w:r w:rsidR="00F60237" w:rsidRPr="00764490">
        <w:rPr>
          <w:rFonts w:cs="Times New Roman"/>
          <w:szCs w:val="24"/>
        </w:rPr>
        <w:t>sp</w:t>
      </w:r>
      <w:proofErr w:type="spellEnd"/>
      <w:r w:rsidR="00F60237" w:rsidRPr="00764490">
        <w:rPr>
          <w:rFonts w:cs="Times New Roman"/>
          <w:szCs w:val="24"/>
        </w:rPr>
        <w:t xml:space="preserve">. zn. </w:t>
      </w:r>
      <w:proofErr w:type="spellStart"/>
      <w:r w:rsidR="00F60237" w:rsidRPr="00764490">
        <w:rPr>
          <w:rFonts w:cs="Times New Roman"/>
          <w:szCs w:val="24"/>
        </w:rPr>
        <w:t>BVerfGE</w:t>
      </w:r>
      <w:proofErr w:type="spellEnd"/>
      <w:r w:rsidR="00F60237" w:rsidRPr="00764490">
        <w:rPr>
          <w:rFonts w:cs="Times New Roman"/>
          <w:szCs w:val="24"/>
        </w:rPr>
        <w:t xml:space="preserve"> 95,96</w:t>
      </w:r>
    </w:p>
    <w:p w:rsidR="00786F19" w:rsidRPr="00764490" w:rsidRDefault="00F60237" w:rsidP="003B0381">
      <w:pPr>
        <w:spacing w:line="360" w:lineRule="auto"/>
        <w:contextualSpacing/>
        <w:jc w:val="both"/>
        <w:rPr>
          <w:rFonts w:cs="Times New Roman"/>
          <w:b/>
          <w:sz w:val="28"/>
          <w:szCs w:val="28"/>
        </w:rPr>
      </w:pPr>
      <w:r w:rsidRPr="00764490">
        <w:rPr>
          <w:rFonts w:cs="Times New Roman"/>
          <w:b/>
          <w:sz w:val="28"/>
          <w:szCs w:val="28"/>
        </w:rPr>
        <w:t>Zákony</w:t>
      </w:r>
    </w:p>
    <w:p w:rsidR="00F024D9" w:rsidRPr="00764490" w:rsidRDefault="00951B25" w:rsidP="003B0381">
      <w:pPr>
        <w:pStyle w:val="Odstavecseseznamem"/>
        <w:numPr>
          <w:ilvl w:val="0"/>
          <w:numId w:val="28"/>
        </w:numPr>
        <w:spacing w:line="360" w:lineRule="auto"/>
        <w:jc w:val="both"/>
        <w:rPr>
          <w:rFonts w:cs="Times New Roman"/>
          <w:szCs w:val="24"/>
        </w:rPr>
      </w:pPr>
      <w:r>
        <w:rPr>
          <w:rFonts w:cs="Times New Roman"/>
          <w:szCs w:val="24"/>
        </w:rPr>
        <w:t>Zákon č. 40/1964 Sb., O</w:t>
      </w:r>
      <w:r w:rsidR="00F024D9" w:rsidRPr="00764490">
        <w:rPr>
          <w:rFonts w:cs="Times New Roman"/>
          <w:szCs w:val="24"/>
        </w:rPr>
        <w:t>bčanský zákoník, ve znění pozdějších předpisů</w:t>
      </w:r>
    </w:p>
    <w:p w:rsidR="00786F19" w:rsidRDefault="00786F19" w:rsidP="003B0381">
      <w:pPr>
        <w:pStyle w:val="Odstavecseseznamem"/>
        <w:numPr>
          <w:ilvl w:val="0"/>
          <w:numId w:val="28"/>
        </w:numPr>
        <w:spacing w:line="360" w:lineRule="auto"/>
        <w:jc w:val="both"/>
        <w:rPr>
          <w:rFonts w:cs="Times New Roman"/>
          <w:szCs w:val="24"/>
        </w:rPr>
      </w:pPr>
      <w:r w:rsidRPr="00F024D9">
        <w:rPr>
          <w:rFonts w:cs="Times New Roman"/>
          <w:szCs w:val="24"/>
        </w:rPr>
        <w:t>Zákon č. 200</w:t>
      </w:r>
      <w:r w:rsidR="000A1EF9">
        <w:rPr>
          <w:rFonts w:cs="Times New Roman"/>
          <w:szCs w:val="24"/>
        </w:rPr>
        <w:t xml:space="preserve">/1990 Sb., </w:t>
      </w:r>
      <w:r w:rsidRPr="00F024D9">
        <w:rPr>
          <w:rFonts w:cs="Times New Roman"/>
          <w:szCs w:val="24"/>
        </w:rPr>
        <w:t>o přestupcích, ve znění pozdějších předpisů</w:t>
      </w:r>
    </w:p>
    <w:p w:rsidR="00F024D9" w:rsidRPr="00F024D9" w:rsidRDefault="00F024D9" w:rsidP="003B0381">
      <w:pPr>
        <w:pStyle w:val="Odstavecseseznamem"/>
        <w:numPr>
          <w:ilvl w:val="0"/>
          <w:numId w:val="28"/>
        </w:numPr>
        <w:spacing w:line="360" w:lineRule="auto"/>
        <w:jc w:val="both"/>
        <w:rPr>
          <w:rFonts w:cs="Times New Roman"/>
          <w:szCs w:val="24"/>
        </w:rPr>
      </w:pPr>
      <w:r>
        <w:rPr>
          <w:rFonts w:cs="Times New Roman"/>
          <w:szCs w:val="24"/>
        </w:rPr>
        <w:t>Zákon</w:t>
      </w:r>
      <w:r w:rsidRPr="00764490">
        <w:rPr>
          <w:rFonts w:cs="Times New Roman"/>
          <w:szCs w:val="24"/>
        </w:rPr>
        <w:t xml:space="preserve"> č. 533/1991 Sb., o obecní policii, ve znění pozdějších předpisů</w:t>
      </w:r>
    </w:p>
    <w:p w:rsidR="00786F19" w:rsidRPr="00F024D9" w:rsidRDefault="00F024D9" w:rsidP="003B0381">
      <w:pPr>
        <w:pStyle w:val="Odstavecseseznamem"/>
        <w:numPr>
          <w:ilvl w:val="0"/>
          <w:numId w:val="28"/>
        </w:numPr>
        <w:spacing w:line="360" w:lineRule="auto"/>
        <w:jc w:val="both"/>
        <w:rPr>
          <w:rFonts w:cs="Times New Roman"/>
          <w:szCs w:val="24"/>
        </w:rPr>
      </w:pPr>
      <w:r w:rsidRPr="00764490">
        <w:rPr>
          <w:rFonts w:cs="Times New Roman"/>
          <w:szCs w:val="24"/>
        </w:rPr>
        <w:t>Zákon č. 1/1993 Sb., Ústava ČR, ve znění pozdějších předpisů</w:t>
      </w:r>
    </w:p>
    <w:p w:rsidR="00F60237" w:rsidRPr="00764490" w:rsidRDefault="00F60237" w:rsidP="003B0381">
      <w:pPr>
        <w:pStyle w:val="Odstavecseseznamem"/>
        <w:numPr>
          <w:ilvl w:val="0"/>
          <w:numId w:val="28"/>
        </w:numPr>
        <w:spacing w:line="360" w:lineRule="auto"/>
        <w:jc w:val="both"/>
        <w:rPr>
          <w:rFonts w:cs="Times New Roman"/>
          <w:szCs w:val="24"/>
        </w:rPr>
      </w:pPr>
      <w:r>
        <w:rPr>
          <w:rFonts w:cs="Times New Roman"/>
          <w:szCs w:val="24"/>
        </w:rPr>
        <w:t>Zákon č. 2/1993 Sb., Listina základních práv a svobod, ve znění pozdějších předpisů</w:t>
      </w:r>
    </w:p>
    <w:p w:rsidR="00F60237"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Zákon č. 182/1993 Sb., o Ústavním soudu, ve znění pozdějších předpisů</w:t>
      </w:r>
    </w:p>
    <w:p w:rsidR="00F024D9" w:rsidRDefault="00F024D9" w:rsidP="003B0381">
      <w:pPr>
        <w:pStyle w:val="Odstavecseseznamem"/>
        <w:numPr>
          <w:ilvl w:val="0"/>
          <w:numId w:val="28"/>
        </w:numPr>
        <w:spacing w:line="360" w:lineRule="auto"/>
        <w:jc w:val="both"/>
        <w:rPr>
          <w:rFonts w:cs="Times New Roman"/>
          <w:szCs w:val="24"/>
        </w:rPr>
      </w:pPr>
      <w:r>
        <w:rPr>
          <w:rFonts w:cs="Times New Roman"/>
          <w:szCs w:val="24"/>
        </w:rPr>
        <w:t>Z</w:t>
      </w:r>
      <w:r w:rsidRPr="00764490">
        <w:rPr>
          <w:rFonts w:cs="Times New Roman"/>
          <w:szCs w:val="24"/>
        </w:rPr>
        <w:t>ákon č. 180/1996 Sb., Ústava Jihoafrické republiky, ve znění pozdějších předpisů</w:t>
      </w:r>
    </w:p>
    <w:p w:rsidR="00F024D9" w:rsidRPr="00F024D9" w:rsidRDefault="00F024D9" w:rsidP="003B0381">
      <w:pPr>
        <w:pStyle w:val="Odstavecseseznamem"/>
        <w:numPr>
          <w:ilvl w:val="0"/>
          <w:numId w:val="28"/>
        </w:numPr>
        <w:spacing w:line="360" w:lineRule="auto"/>
        <w:jc w:val="both"/>
        <w:rPr>
          <w:rFonts w:cs="Times New Roman"/>
          <w:szCs w:val="24"/>
        </w:rPr>
      </w:pPr>
      <w:r>
        <w:rPr>
          <w:rFonts w:cs="Times New Roman"/>
          <w:szCs w:val="24"/>
        </w:rPr>
        <w:t>Zákon č. 110/1998 Sb., o bezpečnosti České republiky, ve znění pozdějších předpisů</w:t>
      </w:r>
    </w:p>
    <w:p w:rsidR="00F024D9" w:rsidRPr="00F024D9" w:rsidRDefault="00F024D9"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Zákon č. </w:t>
      </w:r>
      <w:r>
        <w:rPr>
          <w:rFonts w:cs="Times New Roman"/>
          <w:szCs w:val="24"/>
        </w:rPr>
        <w:t xml:space="preserve">150/2002 </w:t>
      </w:r>
      <w:r w:rsidR="000A1EF9">
        <w:rPr>
          <w:rFonts w:cs="Times New Roman"/>
          <w:szCs w:val="24"/>
        </w:rPr>
        <w:t>Sb., S</w:t>
      </w:r>
      <w:r w:rsidRPr="00764490">
        <w:rPr>
          <w:rFonts w:cs="Times New Roman"/>
          <w:szCs w:val="24"/>
        </w:rPr>
        <w:t>oudní řád správní, ve znění pozdějších předpisů</w:t>
      </w:r>
    </w:p>
    <w:p w:rsidR="00F024D9" w:rsidRDefault="000A1EF9" w:rsidP="003B0381">
      <w:pPr>
        <w:pStyle w:val="Odstavecseseznamem"/>
        <w:numPr>
          <w:ilvl w:val="0"/>
          <w:numId w:val="28"/>
        </w:numPr>
        <w:spacing w:line="360" w:lineRule="auto"/>
        <w:jc w:val="both"/>
        <w:rPr>
          <w:rFonts w:cs="Times New Roman"/>
          <w:szCs w:val="24"/>
        </w:rPr>
      </w:pPr>
      <w:r>
        <w:rPr>
          <w:rFonts w:cs="Times New Roman"/>
          <w:szCs w:val="24"/>
        </w:rPr>
        <w:lastRenderedPageBreak/>
        <w:t>Zákon č. 500/2004 Sb., S</w:t>
      </w:r>
      <w:r w:rsidR="00F024D9" w:rsidRPr="00F024D9">
        <w:rPr>
          <w:rFonts w:cs="Times New Roman"/>
          <w:szCs w:val="24"/>
        </w:rPr>
        <w:t>právní řád, ve znění pozdějších předpisů.</w:t>
      </w:r>
    </w:p>
    <w:p w:rsidR="00F024D9" w:rsidRPr="00764490" w:rsidRDefault="000A1EF9" w:rsidP="003B0381">
      <w:pPr>
        <w:pStyle w:val="Odstavecseseznamem"/>
        <w:numPr>
          <w:ilvl w:val="0"/>
          <w:numId w:val="28"/>
        </w:numPr>
        <w:spacing w:line="360" w:lineRule="auto"/>
        <w:jc w:val="both"/>
        <w:rPr>
          <w:rFonts w:cs="Times New Roman"/>
          <w:szCs w:val="24"/>
        </w:rPr>
      </w:pPr>
      <w:r>
        <w:rPr>
          <w:rFonts w:cs="Times New Roman"/>
          <w:szCs w:val="24"/>
        </w:rPr>
        <w:t>Zákon č. 40/2009 Sb., T</w:t>
      </w:r>
      <w:r w:rsidR="00F024D9" w:rsidRPr="00764490">
        <w:rPr>
          <w:rFonts w:cs="Times New Roman"/>
          <w:szCs w:val="24"/>
        </w:rPr>
        <w:t>restní zákoník, ve znění pozdějších předpisů</w:t>
      </w:r>
    </w:p>
    <w:p w:rsidR="008463EC" w:rsidRPr="007E4959" w:rsidRDefault="00F024D9"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Zákon č. 89/2012 Sb., </w:t>
      </w:r>
      <w:r w:rsidR="000A1EF9">
        <w:rPr>
          <w:rFonts w:cs="Times New Roman"/>
          <w:szCs w:val="24"/>
        </w:rPr>
        <w:t>O</w:t>
      </w:r>
      <w:r w:rsidRPr="00764490">
        <w:rPr>
          <w:rFonts w:cs="Times New Roman"/>
          <w:szCs w:val="24"/>
        </w:rPr>
        <w:t>bčanský zákoník, ve znění pozdějších předpisů</w:t>
      </w:r>
    </w:p>
    <w:p w:rsidR="00F60237" w:rsidRPr="00764490" w:rsidRDefault="00F60237" w:rsidP="003B0381">
      <w:pPr>
        <w:spacing w:line="360" w:lineRule="auto"/>
        <w:contextualSpacing/>
        <w:jc w:val="both"/>
        <w:rPr>
          <w:rFonts w:cs="Times New Roman"/>
          <w:b/>
          <w:sz w:val="28"/>
          <w:szCs w:val="28"/>
        </w:rPr>
      </w:pPr>
      <w:r w:rsidRPr="00764490">
        <w:rPr>
          <w:rFonts w:cs="Times New Roman"/>
          <w:b/>
          <w:sz w:val="28"/>
          <w:szCs w:val="28"/>
        </w:rPr>
        <w:t>Internetové zdroje</w:t>
      </w:r>
    </w:p>
    <w:p w:rsidR="002E0A73" w:rsidRPr="002E0A73" w:rsidRDefault="002E0A73" w:rsidP="003B0381">
      <w:pPr>
        <w:pStyle w:val="Odstavecseseznamem"/>
        <w:numPr>
          <w:ilvl w:val="0"/>
          <w:numId w:val="28"/>
        </w:numPr>
        <w:spacing w:line="360" w:lineRule="auto"/>
        <w:jc w:val="both"/>
        <w:rPr>
          <w:rFonts w:cs="Times New Roman"/>
          <w:szCs w:val="24"/>
        </w:rPr>
      </w:pPr>
      <w:r w:rsidRPr="002E0A73">
        <w:rPr>
          <w:i/>
        </w:rPr>
        <w:t>Citáty Q – Z</w:t>
      </w:r>
      <w:r>
        <w:t xml:space="preserve"> </w:t>
      </w:r>
      <w:r>
        <w:rPr>
          <w:lang w:val="en-US"/>
        </w:rPr>
        <w:t xml:space="preserve">[online]. </w:t>
      </w:r>
      <w:proofErr w:type="gramStart"/>
      <w:r>
        <w:rPr>
          <w:lang w:val="en-US"/>
        </w:rPr>
        <w:t>antika</w:t>
      </w:r>
      <w:proofErr w:type="gramEnd"/>
      <w:r>
        <w:rPr>
          <w:lang w:val="en-US"/>
        </w:rPr>
        <w:t xml:space="preserve">.avonet.cz, [cit. 10. 10. 2013]. </w:t>
      </w:r>
      <w:proofErr w:type="spellStart"/>
      <w:r>
        <w:rPr>
          <w:lang w:val="en-US"/>
        </w:rPr>
        <w:t>Dostupné</w:t>
      </w:r>
      <w:proofErr w:type="spellEnd"/>
      <w:r>
        <w:rPr>
          <w:lang w:val="en-US"/>
        </w:rPr>
        <w:t xml:space="preserve"> </w:t>
      </w:r>
      <w:proofErr w:type="gramStart"/>
      <w:r w:rsidRPr="002E0A73">
        <w:t>na</w:t>
      </w:r>
      <w:proofErr w:type="gramEnd"/>
      <w:r>
        <w:rPr>
          <w:lang w:val="en-US"/>
        </w:rPr>
        <w:t xml:space="preserve"> &lt;</w:t>
      </w:r>
      <w:r w:rsidRPr="002E0A73">
        <w:rPr>
          <w:lang w:val="en-US"/>
        </w:rPr>
        <w:t>http://antika.avonet.cz/index.php?ID=1331</w:t>
      </w:r>
      <w:r>
        <w:rPr>
          <w:lang w:val="en-US"/>
        </w:rPr>
        <w:t>&gt;.</w:t>
      </w:r>
    </w:p>
    <w:p w:rsidR="002E0A73" w:rsidRPr="002E0A73" w:rsidRDefault="002E0A73" w:rsidP="002E0A73">
      <w:pPr>
        <w:pStyle w:val="Odstavecseseznamem"/>
        <w:numPr>
          <w:ilvl w:val="0"/>
          <w:numId w:val="28"/>
        </w:numPr>
        <w:spacing w:line="360" w:lineRule="auto"/>
        <w:jc w:val="both"/>
        <w:rPr>
          <w:rFonts w:cs="Times New Roman"/>
          <w:szCs w:val="24"/>
        </w:rPr>
      </w:pPr>
      <w:r w:rsidRPr="00764490">
        <w:rPr>
          <w:rFonts w:cs="Times New Roman"/>
          <w:i/>
          <w:szCs w:val="24"/>
        </w:rPr>
        <w:t>Historie Ústavního soudnictví</w:t>
      </w:r>
      <w:r w:rsidRPr="00764490">
        <w:rPr>
          <w:rFonts w:cs="Times New Roman"/>
          <w:szCs w:val="24"/>
        </w:rPr>
        <w:t xml:space="preserve"> [online]. concourt.cz, [cit. 30. července 2013]. Dostupné na</w:t>
      </w:r>
      <w:r w:rsidRPr="00764490">
        <w:rPr>
          <w:rStyle w:val="CittHTML"/>
          <w:rFonts w:cs="Times New Roman"/>
          <w:szCs w:val="24"/>
        </w:rPr>
        <w:t xml:space="preserve"> &lt;http://www.concourt.cz/clanek/historie&gt;.</w:t>
      </w:r>
    </w:p>
    <w:p w:rsidR="00F60237" w:rsidRPr="00764490" w:rsidRDefault="00F60237" w:rsidP="003B0381">
      <w:pPr>
        <w:pStyle w:val="Odstavecseseznamem"/>
        <w:numPr>
          <w:ilvl w:val="0"/>
          <w:numId w:val="28"/>
        </w:numPr>
        <w:spacing w:line="360" w:lineRule="auto"/>
        <w:jc w:val="both"/>
        <w:rPr>
          <w:rFonts w:cs="Times New Roman"/>
          <w:szCs w:val="24"/>
        </w:rPr>
      </w:pPr>
      <w:proofErr w:type="spellStart"/>
      <w:r w:rsidRPr="00764490">
        <w:rPr>
          <w:rFonts w:cs="Times New Roman"/>
          <w:i/>
          <w:szCs w:val="24"/>
        </w:rPr>
        <w:t>Magna</w:t>
      </w:r>
      <w:proofErr w:type="spellEnd"/>
      <w:r w:rsidRPr="00764490">
        <w:rPr>
          <w:rFonts w:cs="Times New Roman"/>
          <w:i/>
          <w:szCs w:val="24"/>
        </w:rPr>
        <w:t xml:space="preserve"> charta </w:t>
      </w:r>
      <w:proofErr w:type="spellStart"/>
      <w:r w:rsidRPr="00764490">
        <w:rPr>
          <w:rFonts w:cs="Times New Roman"/>
          <w:i/>
          <w:szCs w:val="24"/>
        </w:rPr>
        <w:t>libertatum</w:t>
      </w:r>
      <w:proofErr w:type="spellEnd"/>
      <w:r w:rsidRPr="00764490">
        <w:rPr>
          <w:rFonts w:cs="Times New Roman"/>
          <w:i/>
          <w:szCs w:val="24"/>
        </w:rPr>
        <w:t>, první velká listina práv a svobod, 1215. Česky, anglicky, latinsky</w:t>
      </w:r>
      <w:r w:rsidRPr="00764490">
        <w:rPr>
          <w:rFonts w:cs="Times New Roman"/>
          <w:szCs w:val="24"/>
        </w:rPr>
        <w:t xml:space="preserve"> </w:t>
      </w:r>
      <w:r w:rsidRPr="00764490">
        <w:rPr>
          <w:rFonts w:cs="Times New Roman"/>
          <w:szCs w:val="24"/>
          <w:lang w:val="en-US"/>
        </w:rPr>
        <w:t xml:space="preserve">[online]. inuru.com, 14. 6. 2012 [cit. 10. 6. 2013]. </w:t>
      </w:r>
      <w:proofErr w:type="spellStart"/>
      <w:r w:rsidRPr="00764490">
        <w:rPr>
          <w:rFonts w:cs="Times New Roman"/>
          <w:szCs w:val="24"/>
          <w:lang w:val="en-US"/>
        </w:rPr>
        <w:t>Dostupné</w:t>
      </w:r>
      <w:proofErr w:type="spellEnd"/>
      <w:r w:rsidRPr="00764490">
        <w:rPr>
          <w:rFonts w:cs="Times New Roman"/>
          <w:szCs w:val="24"/>
          <w:lang w:val="en-US"/>
        </w:rPr>
        <w:t xml:space="preserve"> </w:t>
      </w:r>
      <w:proofErr w:type="spellStart"/>
      <w:proofErr w:type="gramStart"/>
      <w:r w:rsidRPr="00764490">
        <w:rPr>
          <w:rFonts w:cs="Times New Roman"/>
          <w:szCs w:val="24"/>
          <w:lang w:val="en-US"/>
        </w:rPr>
        <w:t>na</w:t>
      </w:r>
      <w:proofErr w:type="spellEnd"/>
      <w:proofErr w:type="gramEnd"/>
      <w:r w:rsidRPr="00764490">
        <w:rPr>
          <w:rFonts w:cs="Times New Roman"/>
          <w:szCs w:val="24"/>
          <w:lang w:val="en-US"/>
        </w:rPr>
        <w:t xml:space="preserve"> &lt;</w:t>
      </w:r>
      <w:r w:rsidRPr="00764490">
        <w:rPr>
          <w:rFonts w:cs="Times New Roman"/>
          <w:szCs w:val="24"/>
        </w:rPr>
        <w:t>http://www.inuru.com/index.php/spolecnost/dokumenty/491-magna-charta-libertatum-1215-velka-listina prav-a-svobod&gt;.</w:t>
      </w:r>
    </w:p>
    <w:p w:rsidR="00F60237" w:rsidRPr="00764490" w:rsidRDefault="00F60237" w:rsidP="003B0381">
      <w:pPr>
        <w:pStyle w:val="Odstavecseseznamem"/>
        <w:numPr>
          <w:ilvl w:val="0"/>
          <w:numId w:val="28"/>
        </w:numPr>
        <w:spacing w:line="360" w:lineRule="auto"/>
        <w:jc w:val="both"/>
        <w:rPr>
          <w:rFonts w:cs="Times New Roman"/>
          <w:szCs w:val="24"/>
        </w:rPr>
      </w:pPr>
      <w:r w:rsidRPr="00764490">
        <w:rPr>
          <w:rFonts w:cs="Times New Roman"/>
          <w:szCs w:val="24"/>
        </w:rPr>
        <w:t xml:space="preserve">GINTER, Jindřich. </w:t>
      </w:r>
      <w:r w:rsidRPr="00764490">
        <w:rPr>
          <w:rFonts w:cs="Times New Roman"/>
          <w:i/>
          <w:szCs w:val="24"/>
        </w:rPr>
        <w:t xml:space="preserve">Přetížené soudy musí rozhodovat rychle a vyrábějí zmetky </w:t>
      </w:r>
      <w:r w:rsidRPr="00764490">
        <w:rPr>
          <w:rFonts w:cs="Times New Roman"/>
          <w:szCs w:val="24"/>
        </w:rPr>
        <w:t xml:space="preserve">[online]. </w:t>
      </w:r>
      <w:proofErr w:type="gramStart"/>
      <w:r w:rsidRPr="00764490">
        <w:rPr>
          <w:rFonts w:cs="Times New Roman"/>
          <w:szCs w:val="24"/>
        </w:rPr>
        <w:t>novinky</w:t>
      </w:r>
      <w:proofErr w:type="gramEnd"/>
      <w:r w:rsidRPr="00764490">
        <w:rPr>
          <w:rFonts w:cs="Times New Roman"/>
          <w:szCs w:val="24"/>
        </w:rPr>
        <w:t>.cz, 2. 7. 2013 [cit. 17. 9. 2013]. Dostupné na &lt;</w:t>
      </w:r>
      <w:proofErr w:type="gramStart"/>
      <w:r w:rsidRPr="00764490">
        <w:rPr>
          <w:rFonts w:cs="Times New Roman"/>
          <w:szCs w:val="24"/>
        </w:rPr>
        <w:t>novinky</w:t>
      </w:r>
      <w:proofErr w:type="gramEnd"/>
      <w:r w:rsidRPr="00764490">
        <w:rPr>
          <w:rFonts w:cs="Times New Roman"/>
          <w:szCs w:val="24"/>
        </w:rPr>
        <w:t>.</w:t>
      </w:r>
      <w:proofErr w:type="gramStart"/>
      <w:r w:rsidRPr="00764490">
        <w:rPr>
          <w:rFonts w:cs="Times New Roman"/>
          <w:szCs w:val="24"/>
        </w:rPr>
        <w:t>cz/domaci/306607-pretizene-soudy-musi-rozhodovat-rychle-a-vyrabeji-zmetky</w:t>
      </w:r>
      <w:proofErr w:type="gramEnd"/>
      <w:r w:rsidRPr="00764490">
        <w:rPr>
          <w:rFonts w:cs="Times New Roman"/>
          <w:szCs w:val="24"/>
        </w:rPr>
        <w:t>.html&gt;.</w:t>
      </w:r>
    </w:p>
    <w:p w:rsidR="00F60237" w:rsidRPr="002E0A73" w:rsidRDefault="00F60237" w:rsidP="008463EC">
      <w:pPr>
        <w:pStyle w:val="Odstavecseseznamem"/>
        <w:numPr>
          <w:ilvl w:val="0"/>
          <w:numId w:val="28"/>
        </w:numPr>
        <w:spacing w:line="360" w:lineRule="auto"/>
        <w:jc w:val="both"/>
        <w:rPr>
          <w:rFonts w:cs="Times New Roman"/>
          <w:szCs w:val="24"/>
        </w:rPr>
      </w:pPr>
      <w:r w:rsidRPr="00764490">
        <w:rPr>
          <w:rFonts w:cs="Times New Roman"/>
          <w:i/>
          <w:szCs w:val="24"/>
        </w:rPr>
        <w:t>Principy dobré správy.</w:t>
      </w:r>
      <w:r w:rsidRPr="00764490">
        <w:rPr>
          <w:rFonts w:cs="Times New Roman"/>
          <w:szCs w:val="24"/>
        </w:rPr>
        <w:t xml:space="preserve"> </w:t>
      </w:r>
      <w:r w:rsidRPr="00764490">
        <w:rPr>
          <w:rFonts w:cs="Times New Roman"/>
          <w:szCs w:val="24"/>
          <w:lang w:val="en-US"/>
        </w:rPr>
        <w:t>[</w:t>
      </w:r>
      <w:r w:rsidRPr="00764490">
        <w:rPr>
          <w:rFonts w:cs="Times New Roman"/>
          <w:szCs w:val="24"/>
        </w:rPr>
        <w:t xml:space="preserve">cit. 18. září 2013]. Dostupné na </w:t>
      </w:r>
      <w:r w:rsidRPr="00764490">
        <w:rPr>
          <w:rFonts w:cs="Times New Roman"/>
          <w:szCs w:val="24"/>
          <w:lang w:val="en-US"/>
        </w:rPr>
        <w:t>&lt;</w:t>
      </w:r>
      <w:r w:rsidRPr="00764490">
        <w:rPr>
          <w:rFonts w:cs="Times New Roman"/>
          <w:szCs w:val="24"/>
        </w:rPr>
        <w:t> http://</w:t>
      </w:r>
      <w:proofErr w:type="gramStart"/>
      <w:r w:rsidRPr="00764490">
        <w:rPr>
          <w:rFonts w:cs="Times New Roman"/>
          <w:szCs w:val="24"/>
        </w:rPr>
        <w:t>www</w:t>
      </w:r>
      <w:proofErr w:type="gramEnd"/>
      <w:r w:rsidRPr="00764490">
        <w:rPr>
          <w:rFonts w:cs="Times New Roman"/>
          <w:szCs w:val="24"/>
        </w:rPr>
        <w:t>.</w:t>
      </w:r>
      <w:proofErr w:type="gramStart"/>
      <w:r w:rsidRPr="00764490">
        <w:rPr>
          <w:rFonts w:cs="Times New Roman"/>
          <w:szCs w:val="24"/>
        </w:rPr>
        <w:t>ochrance</w:t>
      </w:r>
      <w:proofErr w:type="gramEnd"/>
      <w:r w:rsidRPr="00764490">
        <w:rPr>
          <w:rFonts w:cs="Times New Roman"/>
          <w:szCs w:val="24"/>
        </w:rPr>
        <w:t>.cz/stiznosti-na-urady/pripady-a-stanoviskaochrance/principydobre-spravy&gt;.</w:t>
      </w:r>
    </w:p>
    <w:p w:rsidR="00F60237" w:rsidRPr="00764490" w:rsidRDefault="00F60237" w:rsidP="008463EC">
      <w:pPr>
        <w:spacing w:line="360" w:lineRule="auto"/>
        <w:contextualSpacing/>
        <w:rPr>
          <w:rFonts w:cs="Times New Roman"/>
          <w:szCs w:val="24"/>
        </w:rPr>
      </w:pPr>
    </w:p>
    <w:p w:rsidR="00F60237" w:rsidRPr="00764490" w:rsidRDefault="00F60237" w:rsidP="008463EC">
      <w:pPr>
        <w:spacing w:line="360" w:lineRule="auto"/>
        <w:contextualSpacing/>
        <w:rPr>
          <w:rFonts w:cs="Times New Roman"/>
          <w:szCs w:val="24"/>
        </w:rPr>
      </w:pPr>
    </w:p>
    <w:p w:rsidR="00F60237" w:rsidRPr="00764490" w:rsidRDefault="00F60237" w:rsidP="008463EC">
      <w:pPr>
        <w:spacing w:line="360" w:lineRule="auto"/>
        <w:contextualSpacing/>
        <w:rPr>
          <w:rFonts w:cs="Times New Roman"/>
          <w:szCs w:val="24"/>
        </w:rPr>
      </w:pPr>
    </w:p>
    <w:p w:rsidR="00E67771" w:rsidRDefault="00E67771"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F60237" w:rsidRDefault="00F60237" w:rsidP="008463EC">
      <w:pPr>
        <w:spacing w:line="360" w:lineRule="auto"/>
        <w:contextualSpacing/>
      </w:pPr>
    </w:p>
    <w:p w:rsidR="007E4959" w:rsidRDefault="007E4959" w:rsidP="00861507">
      <w:pPr>
        <w:spacing w:line="360" w:lineRule="auto"/>
        <w:contextualSpacing/>
      </w:pPr>
    </w:p>
    <w:p w:rsidR="00F60237" w:rsidRDefault="00F60237" w:rsidP="00F60237">
      <w:pPr>
        <w:pStyle w:val="Nadpis1"/>
        <w:numPr>
          <w:ilvl w:val="0"/>
          <w:numId w:val="0"/>
        </w:numPr>
        <w:ind w:left="432" w:hanging="432"/>
      </w:pPr>
      <w:bookmarkStart w:id="97" w:name="_Toc352590342"/>
      <w:bookmarkStart w:id="98" w:name="_Toc377736230"/>
      <w:r>
        <w:lastRenderedPageBreak/>
        <w:t>Abstrakt</w:t>
      </w:r>
      <w:bookmarkEnd w:id="97"/>
      <w:bookmarkEnd w:id="98"/>
    </w:p>
    <w:p w:rsidR="00F60237" w:rsidRDefault="00F60237" w:rsidP="00F60237">
      <w:pPr>
        <w:spacing w:line="360" w:lineRule="auto"/>
        <w:ind w:firstLine="708"/>
        <w:contextualSpacing/>
        <w:jc w:val="both"/>
        <w:rPr>
          <w:rFonts w:cs="Times New Roman"/>
          <w:szCs w:val="24"/>
        </w:rPr>
      </w:pPr>
      <w:r>
        <w:rPr>
          <w:rFonts w:cs="Times New Roman"/>
          <w:szCs w:val="24"/>
        </w:rPr>
        <w:t xml:space="preserve">Cílem rigorózní práce je shrnutí vývoje principu proporcionality v České republice </w:t>
      </w:r>
      <w:r>
        <w:rPr>
          <w:rFonts w:cs="Times New Roman"/>
          <w:szCs w:val="24"/>
        </w:rPr>
        <w:br/>
        <w:t xml:space="preserve">v průběhu demokratického éry. První kapitola pojednává o samotné problematice pojmu </w:t>
      </w:r>
      <w:r w:rsidRPr="008F1AE2">
        <w:rPr>
          <w:rFonts w:cs="Times New Roman"/>
          <w:i/>
          <w:szCs w:val="24"/>
        </w:rPr>
        <w:t>právní princip</w:t>
      </w:r>
      <w:r>
        <w:rPr>
          <w:rFonts w:cs="Times New Roman"/>
          <w:szCs w:val="24"/>
        </w:rPr>
        <w:t xml:space="preserve"> z hlediska sporů mezi pozitivisty a </w:t>
      </w:r>
      <w:proofErr w:type="spellStart"/>
      <w:r>
        <w:rPr>
          <w:rFonts w:cs="Times New Roman"/>
          <w:szCs w:val="24"/>
        </w:rPr>
        <w:t>iusnaturalisty</w:t>
      </w:r>
      <w:proofErr w:type="spellEnd"/>
      <w:r>
        <w:rPr>
          <w:rFonts w:cs="Times New Roman"/>
          <w:szCs w:val="24"/>
        </w:rPr>
        <w:t xml:space="preserve">. Dále je v ní rozebírána otázka závaznosti judikatury Ústavního soudu ČR zejména z hlediska stanovení nepsaných právních principů. Druhá kapitola je věnována základním ideovým zdrojům, na kterých byl princip proporcionality vystavěn, konkrétně jde o doktrínu Roberta </w:t>
      </w:r>
      <w:proofErr w:type="spellStart"/>
      <w:r>
        <w:rPr>
          <w:rFonts w:cs="Times New Roman"/>
          <w:szCs w:val="24"/>
        </w:rPr>
        <w:t>Alexyho</w:t>
      </w:r>
      <w:proofErr w:type="spellEnd"/>
      <w:r>
        <w:rPr>
          <w:rFonts w:cs="Times New Roman"/>
          <w:szCs w:val="24"/>
        </w:rPr>
        <w:t xml:space="preserve"> a její následnou kritiku jak v literatuře zahraniční, tak i české. Teoretická část je následně završena rozborem konkrétních právních principů vstupujících do kolizí v podobě lidských práv a veřejných statků</w:t>
      </w:r>
    </w:p>
    <w:p w:rsidR="00F60237" w:rsidRDefault="00F60237" w:rsidP="00F60237">
      <w:pPr>
        <w:spacing w:line="360" w:lineRule="auto"/>
        <w:ind w:firstLine="709"/>
        <w:contextualSpacing/>
        <w:jc w:val="both"/>
        <w:rPr>
          <w:rFonts w:cs="Times New Roman"/>
          <w:szCs w:val="24"/>
        </w:rPr>
      </w:pPr>
      <w:r>
        <w:rPr>
          <w:rFonts w:cs="Times New Roman"/>
          <w:szCs w:val="24"/>
        </w:rPr>
        <w:t xml:space="preserve">Praktická část obsahuje analýzu principu proporcionality v konkrétních nálezech Ústavního soudu ČR. Osvětluje důvody pro vytváření rozmanitých struktur v podobě testů vyloučení extrémní disproporcionality, racionality a různorodého pojetí testu proporcionality, který je často vytvářen ad hoc pro konkrétní případ a má též odlišnou strukturu v různých druzích řízení. Následně jsou naznačena možná řešení do budoucna, která </w:t>
      </w:r>
      <w:r w:rsidR="00E03BB0">
        <w:rPr>
          <w:rFonts w:cs="Times New Roman"/>
          <w:szCs w:val="24"/>
        </w:rPr>
        <w:t xml:space="preserve">by mohla napomoct </w:t>
      </w:r>
      <w:r w:rsidR="00C8273A">
        <w:rPr>
          <w:rFonts w:cs="Times New Roman"/>
          <w:szCs w:val="24"/>
        </w:rPr>
        <w:t xml:space="preserve">ke sjednocení jednotlivých testů, což by vedlo k výraznější </w:t>
      </w:r>
      <w:r>
        <w:rPr>
          <w:rFonts w:cs="Times New Roman"/>
          <w:szCs w:val="24"/>
        </w:rPr>
        <w:t>jasnosti a transparentnosti.</w:t>
      </w:r>
    </w:p>
    <w:p w:rsidR="00F60237" w:rsidRPr="00267A17" w:rsidRDefault="00045C16" w:rsidP="00045C16">
      <w:pPr>
        <w:spacing w:line="360" w:lineRule="auto"/>
        <w:ind w:firstLine="708"/>
        <w:contextualSpacing/>
        <w:jc w:val="both"/>
        <w:rPr>
          <w:rFonts w:cs="Times New Roman"/>
          <w:b/>
          <w:sz w:val="32"/>
          <w:szCs w:val="32"/>
        </w:rPr>
      </w:pPr>
      <w:r w:rsidRPr="00267A17">
        <w:rPr>
          <w:rFonts w:cs="Times New Roman"/>
          <w:szCs w:val="24"/>
        </w:rPr>
        <w:t>Závěrečná kapitola pojednává o praxi obecných soudů a správních orgánů při aplikaci daného principu, zda mají povinnost jej použít při své rozhodovací činnosti, zda takto opravdu činí a jaké největší problémy tato aplikace či její nesprá</w:t>
      </w:r>
      <w:r w:rsidR="00DE4D0B" w:rsidRPr="00267A17">
        <w:rPr>
          <w:rFonts w:cs="Times New Roman"/>
          <w:szCs w:val="24"/>
        </w:rPr>
        <w:t>vné použití obsahuje.</w:t>
      </w:r>
      <w:r w:rsidR="00DE4D0B" w:rsidRPr="00267A17">
        <w:rPr>
          <w:rStyle w:val="hps"/>
          <w:rFonts w:cs="Times New Roman"/>
          <w:szCs w:val="24"/>
        </w:rPr>
        <w:t xml:space="preserve"> Závěrem je shrnuto, jak</w:t>
      </w:r>
      <w:r w:rsidR="00267A17" w:rsidRPr="00267A17">
        <w:rPr>
          <w:rStyle w:val="hps"/>
          <w:rFonts w:cs="Times New Roman"/>
          <w:szCs w:val="24"/>
        </w:rPr>
        <w:t xml:space="preserve"> </w:t>
      </w:r>
      <w:r w:rsidR="00DE4D0B" w:rsidRPr="00267A17">
        <w:rPr>
          <w:rStyle w:val="hps"/>
          <w:rFonts w:cs="Times New Roman"/>
          <w:szCs w:val="24"/>
        </w:rPr>
        <w:t>Ústavní soud ČR</w:t>
      </w:r>
      <w:r w:rsidR="00267A17" w:rsidRPr="00267A17">
        <w:rPr>
          <w:rStyle w:val="hps"/>
          <w:rFonts w:cs="Times New Roman"/>
          <w:szCs w:val="24"/>
        </w:rPr>
        <w:t xml:space="preserve"> používá tento právní nástroj a jsou navrhnuta možná řešení vyvstalých problémů.</w:t>
      </w:r>
    </w:p>
    <w:p w:rsidR="00F60237" w:rsidRDefault="00F60237" w:rsidP="00F60237">
      <w:pPr>
        <w:spacing w:line="360" w:lineRule="auto"/>
        <w:contextualSpacing/>
        <w:jc w:val="both"/>
        <w:rPr>
          <w:rFonts w:cs="Times New Roman"/>
          <w:b/>
          <w:sz w:val="32"/>
          <w:szCs w:val="32"/>
        </w:rPr>
      </w:pPr>
    </w:p>
    <w:p w:rsidR="00F60237" w:rsidRDefault="00F60237" w:rsidP="00F60237">
      <w:pPr>
        <w:spacing w:line="360" w:lineRule="auto"/>
        <w:contextualSpacing/>
        <w:jc w:val="both"/>
        <w:rPr>
          <w:rFonts w:cs="Times New Roman"/>
          <w:b/>
          <w:sz w:val="32"/>
          <w:szCs w:val="32"/>
        </w:rPr>
      </w:pPr>
    </w:p>
    <w:p w:rsidR="00F60237" w:rsidRDefault="00F60237"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5B057E" w:rsidRDefault="005B057E" w:rsidP="00F60237">
      <w:pPr>
        <w:spacing w:line="360" w:lineRule="auto"/>
        <w:contextualSpacing/>
        <w:jc w:val="both"/>
        <w:rPr>
          <w:rFonts w:cs="Times New Roman"/>
          <w:b/>
          <w:sz w:val="32"/>
          <w:szCs w:val="32"/>
        </w:rPr>
      </w:pPr>
    </w:p>
    <w:p w:rsidR="00F60237" w:rsidRPr="00B2322E" w:rsidRDefault="00F60237" w:rsidP="00F60237">
      <w:pPr>
        <w:pStyle w:val="Nadpis1"/>
        <w:numPr>
          <w:ilvl w:val="0"/>
          <w:numId w:val="0"/>
        </w:numPr>
        <w:ind w:left="432" w:hanging="432"/>
      </w:pPr>
      <w:bookmarkStart w:id="99" w:name="_Toc352590343"/>
      <w:bookmarkStart w:id="100" w:name="_Toc377736231"/>
      <w:proofErr w:type="spellStart"/>
      <w:r>
        <w:lastRenderedPageBreak/>
        <w:t>Abstract</w:t>
      </w:r>
      <w:bookmarkEnd w:id="99"/>
      <w:bookmarkEnd w:id="100"/>
      <w:proofErr w:type="spellEnd"/>
    </w:p>
    <w:p w:rsidR="00F60237" w:rsidRPr="009F344B" w:rsidRDefault="00F60237" w:rsidP="00F60237">
      <w:pPr>
        <w:spacing w:line="360" w:lineRule="auto"/>
        <w:ind w:firstLine="709"/>
        <w:contextualSpacing/>
        <w:jc w:val="both"/>
        <w:rPr>
          <w:rFonts w:cs="Times New Roman"/>
          <w:szCs w:val="24"/>
          <w:lang w:val="en-GB"/>
        </w:rPr>
      </w:pPr>
      <w:r w:rsidRPr="009F344B">
        <w:rPr>
          <w:rStyle w:val="hps"/>
          <w:rFonts w:cs="Times New Roman"/>
          <w:szCs w:val="24"/>
          <w:lang w:val="en-GB"/>
        </w:rPr>
        <w:t>The stated aim</w:t>
      </w:r>
      <w:r w:rsidR="00C8273A">
        <w:rPr>
          <w:rStyle w:val="hps"/>
          <w:rFonts w:cs="Times New Roman"/>
          <w:szCs w:val="24"/>
          <w:lang w:val="en-GB"/>
        </w:rPr>
        <w:t xml:space="preserve"> of this thesis</w:t>
      </w:r>
      <w:r w:rsidRPr="009F344B">
        <w:rPr>
          <w:rFonts w:cs="Times New Roman"/>
          <w:szCs w:val="24"/>
          <w:lang w:val="en-GB"/>
        </w:rPr>
        <w:t xml:space="preserve"> </w:t>
      </w:r>
      <w:r w:rsidRPr="009F344B">
        <w:rPr>
          <w:rStyle w:val="hps"/>
          <w:rFonts w:cs="Times New Roman"/>
          <w:szCs w:val="24"/>
          <w:lang w:val="en-GB"/>
        </w:rPr>
        <w:t>is to summarize the</w:t>
      </w:r>
      <w:r w:rsidRPr="009F344B">
        <w:rPr>
          <w:rFonts w:cs="Times New Roman"/>
          <w:szCs w:val="24"/>
          <w:lang w:val="en-GB"/>
        </w:rPr>
        <w:t xml:space="preserve"> </w:t>
      </w:r>
      <w:r w:rsidRPr="009F344B">
        <w:rPr>
          <w:rStyle w:val="hps"/>
          <w:rFonts w:cs="Times New Roman"/>
          <w:szCs w:val="24"/>
          <w:lang w:val="en-GB"/>
        </w:rPr>
        <w:t xml:space="preserve">development of </w:t>
      </w:r>
      <w:r w:rsidR="007066AA">
        <w:rPr>
          <w:rStyle w:val="hps"/>
          <w:rFonts w:cs="Times New Roman"/>
          <w:szCs w:val="24"/>
          <w:lang w:val="en-GB"/>
        </w:rPr>
        <w:t>principle of propor</w:t>
      </w:r>
      <w:r>
        <w:rPr>
          <w:rStyle w:val="hps"/>
          <w:rFonts w:cs="Times New Roman"/>
          <w:szCs w:val="24"/>
          <w:lang w:val="en-GB"/>
        </w:rPr>
        <w:t>tionality</w:t>
      </w:r>
      <w:r w:rsidRPr="009F344B">
        <w:rPr>
          <w:rFonts w:cs="Times New Roman"/>
          <w:szCs w:val="24"/>
          <w:lang w:val="en-GB"/>
        </w:rPr>
        <w:t xml:space="preserve"> </w:t>
      </w:r>
      <w:r w:rsidRPr="009F344B">
        <w:rPr>
          <w:rStyle w:val="hps"/>
          <w:rFonts w:cs="Times New Roman"/>
          <w:szCs w:val="24"/>
          <w:lang w:val="en-GB"/>
        </w:rPr>
        <w:t>in the Czech</w:t>
      </w:r>
      <w:r w:rsidRPr="009F344B">
        <w:rPr>
          <w:rFonts w:cs="Times New Roman"/>
          <w:szCs w:val="24"/>
          <w:lang w:val="en-GB"/>
        </w:rPr>
        <w:t xml:space="preserve"> </w:t>
      </w:r>
      <w:r w:rsidRPr="009F344B">
        <w:rPr>
          <w:rStyle w:val="hps"/>
          <w:rFonts w:cs="Times New Roman"/>
          <w:szCs w:val="24"/>
          <w:lang w:val="en-GB"/>
        </w:rPr>
        <w:t>Republic during the</w:t>
      </w:r>
      <w:r w:rsidRPr="009F344B">
        <w:rPr>
          <w:rFonts w:cs="Times New Roman"/>
          <w:szCs w:val="24"/>
          <w:lang w:val="en-GB"/>
        </w:rPr>
        <w:t xml:space="preserve"> </w:t>
      </w:r>
      <w:r w:rsidRPr="009F344B">
        <w:rPr>
          <w:rStyle w:val="hps"/>
          <w:rFonts w:cs="Times New Roman"/>
          <w:szCs w:val="24"/>
          <w:lang w:val="en-GB"/>
        </w:rPr>
        <w:t>democratic</w:t>
      </w:r>
      <w:r w:rsidRPr="009F344B">
        <w:rPr>
          <w:rFonts w:cs="Times New Roman"/>
          <w:szCs w:val="24"/>
          <w:lang w:val="en-GB"/>
        </w:rPr>
        <w:t xml:space="preserve"> </w:t>
      </w:r>
      <w:r w:rsidRPr="009F344B">
        <w:rPr>
          <w:rStyle w:val="hps"/>
          <w:rFonts w:cs="Times New Roman"/>
          <w:szCs w:val="24"/>
          <w:lang w:val="en-GB"/>
        </w:rPr>
        <w:t>era.</w:t>
      </w:r>
      <w:r w:rsidRPr="009F344B">
        <w:rPr>
          <w:rFonts w:cs="Times New Roman"/>
          <w:szCs w:val="24"/>
          <w:lang w:val="en-GB"/>
        </w:rPr>
        <w:t xml:space="preserve"> The </w:t>
      </w:r>
      <w:r w:rsidRPr="009F344B">
        <w:rPr>
          <w:rStyle w:val="hps"/>
          <w:rFonts w:cs="Times New Roman"/>
          <w:szCs w:val="24"/>
          <w:lang w:val="en-GB"/>
        </w:rPr>
        <w:t>first part analyses the</w:t>
      </w:r>
      <w:r w:rsidRPr="009F344B">
        <w:rPr>
          <w:rFonts w:cs="Times New Roman"/>
          <w:szCs w:val="24"/>
          <w:lang w:val="en-GB"/>
        </w:rPr>
        <w:t xml:space="preserve"> </w:t>
      </w:r>
      <w:r w:rsidRPr="009F344B">
        <w:rPr>
          <w:rStyle w:val="hps"/>
          <w:rFonts w:cs="Times New Roman"/>
          <w:szCs w:val="24"/>
          <w:lang w:val="en-GB"/>
        </w:rPr>
        <w:t>concept of legal</w:t>
      </w:r>
      <w:r w:rsidRPr="009F344B">
        <w:rPr>
          <w:rFonts w:cs="Times New Roman"/>
          <w:szCs w:val="24"/>
          <w:lang w:val="en-GB"/>
        </w:rPr>
        <w:t xml:space="preserve"> </w:t>
      </w:r>
      <w:r w:rsidRPr="009F344B">
        <w:rPr>
          <w:rStyle w:val="hps"/>
          <w:rFonts w:cs="Times New Roman"/>
          <w:szCs w:val="24"/>
          <w:lang w:val="en-GB"/>
        </w:rPr>
        <w:t>issues</w:t>
      </w:r>
      <w:r w:rsidRPr="009F344B">
        <w:rPr>
          <w:rFonts w:cs="Times New Roman"/>
          <w:szCs w:val="24"/>
          <w:lang w:val="en-GB"/>
        </w:rPr>
        <w:t xml:space="preserve"> </w:t>
      </w:r>
      <w:r w:rsidRPr="009F344B">
        <w:rPr>
          <w:rStyle w:val="hps"/>
          <w:rFonts w:cs="Times New Roman"/>
          <w:szCs w:val="24"/>
          <w:lang w:val="en-GB"/>
        </w:rPr>
        <w:t>in terms of</w:t>
      </w:r>
      <w:r w:rsidRPr="009F344B">
        <w:rPr>
          <w:rFonts w:cs="Times New Roman"/>
          <w:szCs w:val="24"/>
          <w:lang w:val="en-GB"/>
        </w:rPr>
        <w:t xml:space="preserve"> </w:t>
      </w:r>
      <w:r w:rsidRPr="009F344B">
        <w:rPr>
          <w:rStyle w:val="hps"/>
          <w:rFonts w:cs="Times New Roman"/>
          <w:szCs w:val="24"/>
          <w:lang w:val="en-GB"/>
        </w:rPr>
        <w:t xml:space="preserve">the </w:t>
      </w:r>
      <w:r>
        <w:rPr>
          <w:rStyle w:val="hps"/>
          <w:rFonts w:cs="Times New Roman"/>
          <w:i/>
          <w:szCs w:val="24"/>
          <w:lang w:val="en-GB"/>
        </w:rPr>
        <w:t xml:space="preserve">legal principle </w:t>
      </w:r>
      <w:r w:rsidRPr="009F344B">
        <w:rPr>
          <w:rStyle w:val="hps"/>
          <w:rFonts w:cs="Times New Roman"/>
          <w:szCs w:val="24"/>
          <w:lang w:val="en-GB"/>
        </w:rPr>
        <w:t>in disputes between</w:t>
      </w:r>
      <w:r w:rsidRPr="009F344B">
        <w:rPr>
          <w:rFonts w:cs="Times New Roman"/>
          <w:szCs w:val="24"/>
          <w:lang w:val="en-GB"/>
        </w:rPr>
        <w:t xml:space="preserve"> </w:t>
      </w:r>
      <w:r w:rsidRPr="009F344B">
        <w:rPr>
          <w:rStyle w:val="hps"/>
          <w:rFonts w:cs="Times New Roman"/>
          <w:szCs w:val="24"/>
          <w:lang w:val="en-GB"/>
        </w:rPr>
        <w:t>positivists</w:t>
      </w:r>
      <w:r w:rsidRPr="009F344B">
        <w:rPr>
          <w:rFonts w:cs="Times New Roman"/>
          <w:szCs w:val="24"/>
          <w:lang w:val="en-GB"/>
        </w:rPr>
        <w:t xml:space="preserve"> </w:t>
      </w:r>
      <w:r w:rsidRPr="009F344B">
        <w:rPr>
          <w:rStyle w:val="hps"/>
          <w:rFonts w:cs="Times New Roman"/>
          <w:szCs w:val="24"/>
          <w:lang w:val="en-GB"/>
        </w:rPr>
        <w:t>and</w:t>
      </w:r>
      <w:r w:rsidRPr="009F344B">
        <w:rPr>
          <w:rFonts w:cs="Times New Roman"/>
          <w:szCs w:val="24"/>
          <w:lang w:val="en-GB"/>
        </w:rPr>
        <w:t xml:space="preserve"> </w:t>
      </w:r>
      <w:proofErr w:type="spellStart"/>
      <w:r w:rsidRPr="009F344B">
        <w:rPr>
          <w:rStyle w:val="hps"/>
          <w:rFonts w:cs="Times New Roman"/>
          <w:szCs w:val="24"/>
          <w:lang w:val="en-GB"/>
        </w:rPr>
        <w:t>ius</w:t>
      </w:r>
      <w:proofErr w:type="spellEnd"/>
      <w:r>
        <w:rPr>
          <w:rStyle w:val="hps"/>
          <w:rFonts w:cs="Times New Roman"/>
          <w:szCs w:val="24"/>
          <w:lang w:val="en-GB"/>
        </w:rPr>
        <w:t xml:space="preserve"> </w:t>
      </w:r>
      <w:r w:rsidRPr="009F344B">
        <w:rPr>
          <w:rStyle w:val="hps"/>
          <w:rFonts w:cs="Times New Roman"/>
          <w:szCs w:val="24"/>
          <w:lang w:val="en-GB"/>
        </w:rPr>
        <w:t>naturalists</w:t>
      </w:r>
      <w:r w:rsidRPr="009F344B">
        <w:rPr>
          <w:rFonts w:cs="Times New Roman"/>
          <w:szCs w:val="24"/>
          <w:lang w:val="en-GB"/>
        </w:rPr>
        <w:t xml:space="preserve">. </w:t>
      </w:r>
      <w:r w:rsidR="00F32D49">
        <w:rPr>
          <w:rStyle w:val="hps"/>
          <w:rFonts w:cs="Times New Roman"/>
          <w:szCs w:val="24"/>
          <w:lang w:val="en-GB"/>
        </w:rPr>
        <w:t>Second chapter is dedicated to</w:t>
      </w:r>
      <w:r w:rsidRPr="009F344B">
        <w:rPr>
          <w:rStyle w:val="hps"/>
          <w:rFonts w:cs="Times New Roman"/>
          <w:szCs w:val="24"/>
          <w:lang w:val="en-GB"/>
        </w:rPr>
        <w:t xml:space="preserve"> basic</w:t>
      </w:r>
      <w:r w:rsidRPr="009F344B">
        <w:rPr>
          <w:rFonts w:cs="Times New Roman"/>
          <w:szCs w:val="24"/>
          <w:lang w:val="en-GB"/>
        </w:rPr>
        <w:t xml:space="preserve"> </w:t>
      </w:r>
      <w:r w:rsidRPr="009F344B">
        <w:rPr>
          <w:rStyle w:val="hps"/>
          <w:rFonts w:cs="Times New Roman"/>
          <w:szCs w:val="24"/>
          <w:lang w:val="en-GB"/>
        </w:rPr>
        <w:t>ideological</w:t>
      </w:r>
      <w:r w:rsidRPr="009F344B">
        <w:rPr>
          <w:rFonts w:cs="Times New Roman"/>
          <w:szCs w:val="24"/>
          <w:lang w:val="en-GB"/>
        </w:rPr>
        <w:t xml:space="preserve"> </w:t>
      </w:r>
      <w:r w:rsidRPr="009F344B">
        <w:rPr>
          <w:rStyle w:val="hps"/>
          <w:rFonts w:cs="Times New Roman"/>
          <w:szCs w:val="24"/>
          <w:lang w:val="en-GB"/>
        </w:rPr>
        <w:t>resources,</w:t>
      </w:r>
      <w:r w:rsidRPr="009F344B">
        <w:rPr>
          <w:rFonts w:cs="Times New Roman"/>
          <w:szCs w:val="24"/>
          <w:lang w:val="en-GB"/>
        </w:rPr>
        <w:t xml:space="preserve"> </w:t>
      </w:r>
      <w:r w:rsidRPr="009F344B">
        <w:rPr>
          <w:rStyle w:val="hps"/>
          <w:rFonts w:cs="Times New Roman"/>
          <w:szCs w:val="24"/>
          <w:lang w:val="en-GB"/>
        </w:rPr>
        <w:t>on which the</w:t>
      </w:r>
      <w:r w:rsidRPr="009F344B">
        <w:rPr>
          <w:rFonts w:cs="Times New Roman"/>
          <w:szCs w:val="24"/>
          <w:lang w:val="en-GB"/>
        </w:rPr>
        <w:t xml:space="preserve"> </w:t>
      </w:r>
      <w:r w:rsidRPr="009F344B">
        <w:rPr>
          <w:rStyle w:val="hps"/>
          <w:rFonts w:cs="Times New Roman"/>
          <w:szCs w:val="24"/>
          <w:lang w:val="en-GB"/>
        </w:rPr>
        <w:t>principle</w:t>
      </w:r>
      <w:r w:rsidRPr="009F344B">
        <w:rPr>
          <w:rFonts w:cs="Times New Roman"/>
          <w:szCs w:val="24"/>
          <w:lang w:val="en-GB"/>
        </w:rPr>
        <w:t xml:space="preserve"> </w:t>
      </w:r>
      <w:r w:rsidRPr="009F344B">
        <w:rPr>
          <w:rStyle w:val="hps"/>
          <w:rFonts w:cs="Times New Roman"/>
          <w:szCs w:val="24"/>
          <w:lang w:val="en-GB"/>
        </w:rPr>
        <w:t>of proportionality</w:t>
      </w:r>
      <w:r w:rsidRPr="009F344B">
        <w:rPr>
          <w:rFonts w:cs="Times New Roman"/>
          <w:szCs w:val="24"/>
          <w:lang w:val="en-GB"/>
        </w:rPr>
        <w:t xml:space="preserve"> </w:t>
      </w:r>
      <w:r w:rsidRPr="009F344B">
        <w:rPr>
          <w:rStyle w:val="hps"/>
          <w:rFonts w:cs="Times New Roman"/>
          <w:szCs w:val="24"/>
          <w:lang w:val="en-GB"/>
        </w:rPr>
        <w:t>is based,</w:t>
      </w:r>
      <w:r w:rsidRPr="009F344B">
        <w:rPr>
          <w:rFonts w:cs="Times New Roman"/>
          <w:szCs w:val="24"/>
          <w:lang w:val="en-GB"/>
        </w:rPr>
        <w:t xml:space="preserve"> </w:t>
      </w:r>
      <w:r w:rsidRPr="009F344B">
        <w:rPr>
          <w:rStyle w:val="hps"/>
          <w:rFonts w:cs="Times New Roman"/>
          <w:szCs w:val="24"/>
          <w:lang w:val="en-GB"/>
        </w:rPr>
        <w:t>namely the</w:t>
      </w:r>
      <w:r w:rsidRPr="009F344B">
        <w:rPr>
          <w:rFonts w:cs="Times New Roman"/>
          <w:szCs w:val="24"/>
          <w:lang w:val="en-GB"/>
        </w:rPr>
        <w:t xml:space="preserve"> </w:t>
      </w:r>
      <w:r w:rsidRPr="009F344B">
        <w:rPr>
          <w:rStyle w:val="hps"/>
          <w:rFonts w:cs="Times New Roman"/>
          <w:szCs w:val="24"/>
          <w:lang w:val="en-GB"/>
        </w:rPr>
        <w:t>doctrine</w:t>
      </w:r>
      <w:r w:rsidRPr="009F344B">
        <w:rPr>
          <w:rFonts w:cs="Times New Roman"/>
          <w:szCs w:val="24"/>
          <w:lang w:val="en-GB"/>
        </w:rPr>
        <w:t xml:space="preserve"> </w:t>
      </w:r>
      <w:r w:rsidRPr="009F344B">
        <w:rPr>
          <w:rStyle w:val="hps"/>
          <w:rFonts w:cs="Times New Roman"/>
          <w:szCs w:val="24"/>
          <w:lang w:val="en-GB"/>
        </w:rPr>
        <w:t>of Robert</w:t>
      </w:r>
      <w:r w:rsidRPr="009F344B">
        <w:rPr>
          <w:rFonts w:cs="Times New Roman"/>
          <w:szCs w:val="24"/>
          <w:lang w:val="en-GB"/>
        </w:rPr>
        <w:t xml:space="preserve"> </w:t>
      </w:r>
      <w:proofErr w:type="spellStart"/>
      <w:r w:rsidRPr="009F344B">
        <w:rPr>
          <w:rStyle w:val="hps"/>
          <w:rFonts w:cs="Times New Roman"/>
          <w:szCs w:val="24"/>
          <w:lang w:val="en-GB"/>
        </w:rPr>
        <w:t>Alexy</w:t>
      </w:r>
      <w:proofErr w:type="spellEnd"/>
      <w:r w:rsidRPr="009F344B">
        <w:rPr>
          <w:rFonts w:cs="Times New Roman"/>
          <w:szCs w:val="24"/>
          <w:lang w:val="en-GB"/>
        </w:rPr>
        <w:t xml:space="preserve"> </w:t>
      </w:r>
      <w:r w:rsidRPr="009F344B">
        <w:rPr>
          <w:rStyle w:val="hps"/>
          <w:rFonts w:cs="Times New Roman"/>
          <w:szCs w:val="24"/>
          <w:lang w:val="en-GB"/>
        </w:rPr>
        <w:t>and his criticism</w:t>
      </w:r>
      <w:r w:rsidRPr="009F344B">
        <w:rPr>
          <w:rFonts w:cs="Times New Roman"/>
          <w:szCs w:val="24"/>
          <w:lang w:val="en-GB"/>
        </w:rPr>
        <w:t xml:space="preserve"> </w:t>
      </w:r>
      <w:r w:rsidRPr="009F344B">
        <w:rPr>
          <w:rStyle w:val="hps"/>
          <w:rFonts w:cs="Times New Roman"/>
          <w:szCs w:val="24"/>
          <w:lang w:val="en-GB"/>
        </w:rPr>
        <w:t>in</w:t>
      </w:r>
      <w:r w:rsidRPr="009F344B">
        <w:rPr>
          <w:rFonts w:cs="Times New Roman"/>
          <w:szCs w:val="24"/>
          <w:lang w:val="en-GB"/>
        </w:rPr>
        <w:t xml:space="preserve"> </w:t>
      </w:r>
      <w:r w:rsidRPr="009F344B">
        <w:rPr>
          <w:rStyle w:val="hps"/>
          <w:rFonts w:cs="Times New Roman"/>
          <w:szCs w:val="24"/>
          <w:lang w:val="en-GB"/>
        </w:rPr>
        <w:t>foreign literature and</w:t>
      </w:r>
      <w:r w:rsidRPr="009F344B">
        <w:rPr>
          <w:rFonts w:cs="Times New Roman"/>
          <w:szCs w:val="24"/>
          <w:lang w:val="en-GB"/>
        </w:rPr>
        <w:t xml:space="preserve"> also in </w:t>
      </w:r>
      <w:r w:rsidRPr="009F344B">
        <w:rPr>
          <w:rStyle w:val="hps"/>
          <w:rFonts w:cs="Times New Roman"/>
          <w:szCs w:val="24"/>
          <w:lang w:val="en-GB"/>
        </w:rPr>
        <w:t>Czech.</w:t>
      </w:r>
      <w:r w:rsidR="00C8273A">
        <w:rPr>
          <w:rStyle w:val="hps"/>
          <w:rFonts w:cs="Times New Roman"/>
          <w:szCs w:val="24"/>
          <w:lang w:val="en-GB"/>
        </w:rPr>
        <w:t xml:space="preserve"> Theoretical part is </w:t>
      </w:r>
      <w:proofErr w:type="spellStart"/>
      <w:r w:rsidR="00C8273A">
        <w:rPr>
          <w:rStyle w:val="hps"/>
        </w:rPr>
        <w:t>subsequently</w:t>
      </w:r>
      <w:proofErr w:type="spellEnd"/>
      <w:r w:rsidR="00C8273A">
        <w:rPr>
          <w:rStyle w:val="hps"/>
        </w:rPr>
        <w:t xml:space="preserve"> </w:t>
      </w:r>
      <w:proofErr w:type="spellStart"/>
      <w:r w:rsidR="00C8273A">
        <w:rPr>
          <w:rStyle w:val="hps"/>
        </w:rPr>
        <w:t>ended</w:t>
      </w:r>
      <w:proofErr w:type="spellEnd"/>
      <w:r w:rsidR="00C8273A">
        <w:rPr>
          <w:rStyle w:val="hps"/>
        </w:rPr>
        <w:t xml:space="preserve"> by </w:t>
      </w:r>
      <w:proofErr w:type="spellStart"/>
      <w:r w:rsidR="00C8273A">
        <w:rPr>
          <w:rStyle w:val="hps"/>
        </w:rPr>
        <w:t>analysis</w:t>
      </w:r>
      <w:proofErr w:type="spellEnd"/>
      <w:r w:rsidR="00C8273A">
        <w:rPr>
          <w:rStyle w:val="hps"/>
        </w:rPr>
        <w:t xml:space="preserve"> </w:t>
      </w:r>
      <w:proofErr w:type="spellStart"/>
      <w:r w:rsidR="00C8273A">
        <w:rPr>
          <w:rStyle w:val="hps"/>
        </w:rPr>
        <w:t>of</w:t>
      </w:r>
      <w:proofErr w:type="spellEnd"/>
      <w:r w:rsidR="00C8273A">
        <w:rPr>
          <w:rStyle w:val="hps"/>
        </w:rPr>
        <w:t xml:space="preserve"> </w:t>
      </w:r>
      <w:proofErr w:type="spellStart"/>
      <w:r w:rsidR="00C8273A">
        <w:rPr>
          <w:rStyle w:val="hps"/>
        </w:rPr>
        <w:t>specific</w:t>
      </w:r>
      <w:proofErr w:type="spellEnd"/>
      <w:r w:rsidR="00C8273A">
        <w:rPr>
          <w:rStyle w:val="hps"/>
        </w:rPr>
        <w:t xml:space="preserve"> </w:t>
      </w:r>
      <w:proofErr w:type="spellStart"/>
      <w:r w:rsidR="00C8273A">
        <w:rPr>
          <w:rStyle w:val="hps"/>
        </w:rPr>
        <w:t>legal</w:t>
      </w:r>
      <w:proofErr w:type="spellEnd"/>
      <w:r w:rsidR="00C8273A">
        <w:rPr>
          <w:rStyle w:val="hps"/>
        </w:rPr>
        <w:t xml:space="preserve"> </w:t>
      </w:r>
      <w:proofErr w:type="spellStart"/>
      <w:r w:rsidR="00C8273A">
        <w:rPr>
          <w:rStyle w:val="hps"/>
        </w:rPr>
        <w:t>principles</w:t>
      </w:r>
      <w:proofErr w:type="spellEnd"/>
      <w:r w:rsidR="00C8273A">
        <w:rPr>
          <w:rStyle w:val="hps"/>
        </w:rPr>
        <w:t xml:space="preserve">, </w:t>
      </w:r>
      <w:proofErr w:type="spellStart"/>
      <w:r w:rsidR="00C8273A">
        <w:rPr>
          <w:rStyle w:val="hps"/>
        </w:rPr>
        <w:t>which</w:t>
      </w:r>
      <w:proofErr w:type="spellEnd"/>
      <w:r w:rsidR="00C8273A">
        <w:rPr>
          <w:rStyle w:val="hps"/>
        </w:rPr>
        <w:t xml:space="preserve"> enter to </w:t>
      </w:r>
      <w:proofErr w:type="spellStart"/>
      <w:r w:rsidR="00C8273A">
        <w:rPr>
          <w:rStyle w:val="hps"/>
        </w:rPr>
        <w:t>conflicts</w:t>
      </w:r>
      <w:proofErr w:type="spellEnd"/>
      <w:r w:rsidR="00C8273A">
        <w:rPr>
          <w:rStyle w:val="hps"/>
        </w:rPr>
        <w:t xml:space="preserve">, </w:t>
      </w:r>
      <w:proofErr w:type="spellStart"/>
      <w:r w:rsidR="00C8273A">
        <w:rPr>
          <w:rStyle w:val="hps"/>
        </w:rPr>
        <w:t>namely</w:t>
      </w:r>
      <w:proofErr w:type="spellEnd"/>
      <w:r w:rsidR="00C8273A">
        <w:rPr>
          <w:rStyle w:val="hps"/>
        </w:rPr>
        <w:t xml:space="preserve"> </w:t>
      </w:r>
      <w:proofErr w:type="spellStart"/>
      <w:r w:rsidR="00C8273A">
        <w:rPr>
          <w:rStyle w:val="hps"/>
        </w:rPr>
        <w:t>human</w:t>
      </w:r>
      <w:proofErr w:type="spellEnd"/>
      <w:r w:rsidR="00C8273A">
        <w:rPr>
          <w:rStyle w:val="hps"/>
        </w:rPr>
        <w:t xml:space="preserve"> </w:t>
      </w:r>
      <w:proofErr w:type="spellStart"/>
      <w:r w:rsidR="00C8273A">
        <w:rPr>
          <w:rStyle w:val="hps"/>
        </w:rPr>
        <w:t>rights</w:t>
      </w:r>
      <w:proofErr w:type="spellEnd"/>
      <w:r w:rsidR="00C8273A">
        <w:rPr>
          <w:rStyle w:val="hps"/>
        </w:rPr>
        <w:t xml:space="preserve"> </w:t>
      </w:r>
      <w:proofErr w:type="spellStart"/>
      <w:r w:rsidR="00C8273A">
        <w:rPr>
          <w:rStyle w:val="hps"/>
        </w:rPr>
        <w:t>and</w:t>
      </w:r>
      <w:proofErr w:type="spellEnd"/>
      <w:r w:rsidR="00C8273A">
        <w:rPr>
          <w:rStyle w:val="hps"/>
        </w:rPr>
        <w:t xml:space="preserve"> public </w:t>
      </w:r>
      <w:proofErr w:type="spellStart"/>
      <w:r w:rsidR="00C8273A">
        <w:rPr>
          <w:rStyle w:val="hps"/>
        </w:rPr>
        <w:t>goods</w:t>
      </w:r>
      <w:proofErr w:type="spellEnd"/>
      <w:r w:rsidR="00C8273A">
        <w:rPr>
          <w:rStyle w:val="hps"/>
        </w:rPr>
        <w:t>.</w:t>
      </w:r>
    </w:p>
    <w:p w:rsidR="00F60237" w:rsidRPr="009F344B" w:rsidRDefault="00C8273A" w:rsidP="00F60237">
      <w:pPr>
        <w:spacing w:line="360" w:lineRule="auto"/>
        <w:ind w:firstLine="709"/>
        <w:contextualSpacing/>
        <w:jc w:val="both"/>
        <w:rPr>
          <w:rFonts w:cs="Times New Roman"/>
          <w:szCs w:val="24"/>
          <w:lang w:val="en-GB"/>
        </w:rPr>
      </w:pPr>
      <w:r>
        <w:rPr>
          <w:rStyle w:val="hps"/>
          <w:rFonts w:cs="Times New Roman"/>
          <w:szCs w:val="24"/>
          <w:lang w:val="en-GB"/>
        </w:rPr>
        <w:t>Practical</w:t>
      </w:r>
      <w:r w:rsidR="00F60237" w:rsidRPr="009F344B">
        <w:rPr>
          <w:rFonts w:cs="Times New Roman"/>
          <w:szCs w:val="24"/>
          <w:lang w:val="en-GB"/>
        </w:rPr>
        <w:t xml:space="preserve"> </w:t>
      </w:r>
      <w:r w:rsidR="00F60237" w:rsidRPr="009F344B">
        <w:rPr>
          <w:rStyle w:val="hps"/>
          <w:rFonts w:cs="Times New Roman"/>
          <w:szCs w:val="24"/>
          <w:lang w:val="en-GB"/>
        </w:rPr>
        <w:t>part</w:t>
      </w:r>
      <w:r w:rsidR="00F60237" w:rsidRPr="009F344B">
        <w:rPr>
          <w:rFonts w:cs="Times New Roman"/>
          <w:szCs w:val="24"/>
          <w:lang w:val="en-GB"/>
        </w:rPr>
        <w:t xml:space="preserve"> </w:t>
      </w:r>
      <w:r w:rsidR="00F60237" w:rsidRPr="009F344B">
        <w:rPr>
          <w:rStyle w:val="hps"/>
          <w:rFonts w:cs="Times New Roman"/>
          <w:szCs w:val="24"/>
          <w:lang w:val="en-GB"/>
        </w:rPr>
        <w:t>contains an analysis</w:t>
      </w:r>
      <w:r w:rsidR="00F60237" w:rsidRPr="009F344B">
        <w:rPr>
          <w:rFonts w:cs="Times New Roman"/>
          <w:szCs w:val="24"/>
          <w:lang w:val="en-GB"/>
        </w:rPr>
        <w:t xml:space="preserve"> </w:t>
      </w:r>
      <w:r w:rsidR="00F60237" w:rsidRPr="009F344B">
        <w:rPr>
          <w:rStyle w:val="hps"/>
          <w:rFonts w:cs="Times New Roman"/>
          <w:szCs w:val="24"/>
          <w:lang w:val="en-GB"/>
        </w:rPr>
        <w:t>of the principle</w:t>
      </w:r>
      <w:r w:rsidR="00F60237" w:rsidRPr="009F344B">
        <w:rPr>
          <w:rFonts w:cs="Times New Roman"/>
          <w:szCs w:val="24"/>
          <w:lang w:val="en-GB"/>
        </w:rPr>
        <w:t xml:space="preserve"> </w:t>
      </w:r>
      <w:r w:rsidR="00F60237" w:rsidRPr="009F344B">
        <w:rPr>
          <w:rStyle w:val="hps"/>
          <w:rFonts w:cs="Times New Roman"/>
          <w:szCs w:val="24"/>
          <w:lang w:val="en-GB"/>
        </w:rPr>
        <w:t>of proportionality</w:t>
      </w:r>
      <w:r w:rsidR="00F60237" w:rsidRPr="009F344B">
        <w:rPr>
          <w:rFonts w:cs="Times New Roman"/>
          <w:szCs w:val="24"/>
          <w:lang w:val="en-GB"/>
        </w:rPr>
        <w:t xml:space="preserve"> </w:t>
      </w:r>
      <w:r w:rsidR="00F60237" w:rsidRPr="009F344B">
        <w:rPr>
          <w:rStyle w:val="hps"/>
          <w:rFonts w:cs="Times New Roman"/>
          <w:szCs w:val="24"/>
          <w:lang w:val="en-GB"/>
        </w:rPr>
        <w:t>in the specific</w:t>
      </w:r>
      <w:r w:rsidR="00F60237" w:rsidRPr="009F344B">
        <w:rPr>
          <w:rFonts w:cs="Times New Roman"/>
          <w:szCs w:val="24"/>
          <w:lang w:val="en-GB"/>
        </w:rPr>
        <w:t xml:space="preserve"> </w:t>
      </w:r>
      <w:r w:rsidR="00F60237" w:rsidRPr="009F344B">
        <w:rPr>
          <w:rStyle w:val="hps"/>
          <w:rFonts w:cs="Times New Roman"/>
          <w:szCs w:val="24"/>
          <w:lang w:val="en-GB"/>
        </w:rPr>
        <w:t>judgements</w:t>
      </w:r>
      <w:r w:rsidR="00F60237" w:rsidRPr="009F344B">
        <w:rPr>
          <w:rFonts w:cs="Times New Roman"/>
          <w:szCs w:val="24"/>
          <w:lang w:val="en-GB"/>
        </w:rPr>
        <w:t xml:space="preserve"> </w:t>
      </w:r>
      <w:r w:rsidR="00F60237" w:rsidRPr="009F344B">
        <w:rPr>
          <w:rStyle w:val="hps"/>
          <w:rFonts w:cs="Times New Roman"/>
          <w:szCs w:val="24"/>
          <w:lang w:val="en-GB"/>
        </w:rPr>
        <w:t>of the Constitutional Court of the Czech</w:t>
      </w:r>
      <w:r w:rsidR="00F60237" w:rsidRPr="009F344B">
        <w:rPr>
          <w:rFonts w:cs="Times New Roman"/>
          <w:szCs w:val="24"/>
          <w:lang w:val="en-GB"/>
        </w:rPr>
        <w:t xml:space="preserve"> </w:t>
      </w:r>
      <w:r w:rsidR="00F60237" w:rsidRPr="009F344B">
        <w:rPr>
          <w:rStyle w:val="hps"/>
          <w:rFonts w:cs="Times New Roman"/>
          <w:szCs w:val="24"/>
          <w:lang w:val="en-GB"/>
        </w:rPr>
        <w:t>Republic</w:t>
      </w:r>
      <w:r w:rsidR="00F60237" w:rsidRPr="009F344B">
        <w:rPr>
          <w:rFonts w:cs="Times New Roman"/>
          <w:szCs w:val="24"/>
          <w:lang w:val="en-GB"/>
        </w:rPr>
        <w:t xml:space="preserve">. </w:t>
      </w:r>
      <w:r w:rsidR="00F60237">
        <w:rPr>
          <w:rFonts w:cs="Times New Roman"/>
          <w:szCs w:val="24"/>
          <w:lang w:val="en-GB"/>
        </w:rPr>
        <w:t xml:space="preserve">This </w:t>
      </w:r>
      <w:r w:rsidR="00F60237">
        <w:rPr>
          <w:rStyle w:val="hps"/>
          <w:rFonts w:cs="Times New Roman"/>
          <w:szCs w:val="24"/>
          <w:lang w:val="en-GB"/>
        </w:rPr>
        <w:t>i</w:t>
      </w:r>
      <w:r w:rsidR="00F60237" w:rsidRPr="009F344B">
        <w:rPr>
          <w:rStyle w:val="hps"/>
          <w:rFonts w:cs="Times New Roman"/>
          <w:szCs w:val="24"/>
          <w:lang w:val="en-GB"/>
        </w:rPr>
        <w:t>lluminates the</w:t>
      </w:r>
      <w:r w:rsidR="00F60237" w:rsidRPr="009F344B">
        <w:rPr>
          <w:rFonts w:cs="Times New Roman"/>
          <w:szCs w:val="24"/>
          <w:lang w:val="en-GB"/>
        </w:rPr>
        <w:t xml:space="preserve"> </w:t>
      </w:r>
      <w:r w:rsidR="00F60237" w:rsidRPr="009F344B">
        <w:rPr>
          <w:rStyle w:val="hps"/>
          <w:rFonts w:cs="Times New Roman"/>
          <w:szCs w:val="24"/>
          <w:lang w:val="en-GB"/>
        </w:rPr>
        <w:t>reasons for the</w:t>
      </w:r>
      <w:r w:rsidR="00F60237" w:rsidRPr="009F344B">
        <w:rPr>
          <w:rFonts w:cs="Times New Roman"/>
          <w:szCs w:val="24"/>
          <w:lang w:val="en-GB"/>
        </w:rPr>
        <w:t xml:space="preserve"> </w:t>
      </w:r>
      <w:r w:rsidR="00F60237" w:rsidRPr="009F344B">
        <w:rPr>
          <w:rStyle w:val="hps"/>
          <w:rFonts w:cs="Times New Roman"/>
          <w:szCs w:val="24"/>
          <w:lang w:val="en-GB"/>
        </w:rPr>
        <w:t>creation</w:t>
      </w:r>
      <w:r w:rsidR="00F60237" w:rsidRPr="009F344B">
        <w:rPr>
          <w:rFonts w:cs="Times New Roman"/>
          <w:szCs w:val="24"/>
          <w:lang w:val="en-GB"/>
        </w:rPr>
        <w:t xml:space="preserve"> </w:t>
      </w:r>
      <w:r w:rsidR="00F60237" w:rsidRPr="009F344B">
        <w:rPr>
          <w:rStyle w:val="hps"/>
          <w:rFonts w:cs="Times New Roman"/>
          <w:szCs w:val="24"/>
          <w:lang w:val="en-GB"/>
        </w:rPr>
        <w:t>of multiple</w:t>
      </w:r>
      <w:r w:rsidR="00F60237" w:rsidRPr="009F344B">
        <w:rPr>
          <w:rFonts w:cs="Times New Roman"/>
          <w:szCs w:val="24"/>
          <w:lang w:val="en-GB"/>
        </w:rPr>
        <w:t xml:space="preserve"> </w:t>
      </w:r>
      <w:r w:rsidR="00F60237" w:rsidRPr="009F344B">
        <w:rPr>
          <w:rStyle w:val="hps"/>
          <w:rFonts w:cs="Times New Roman"/>
          <w:szCs w:val="24"/>
          <w:lang w:val="en-GB"/>
        </w:rPr>
        <w:t>structures in the</w:t>
      </w:r>
      <w:r w:rsidR="00F60237" w:rsidRPr="009F344B">
        <w:rPr>
          <w:rFonts w:cs="Times New Roman"/>
          <w:szCs w:val="24"/>
          <w:lang w:val="en-GB"/>
        </w:rPr>
        <w:t xml:space="preserve"> </w:t>
      </w:r>
      <w:r w:rsidR="00F60237" w:rsidRPr="009F344B">
        <w:rPr>
          <w:rStyle w:val="hps"/>
          <w:rFonts w:cs="Times New Roman"/>
          <w:szCs w:val="24"/>
          <w:lang w:val="en-GB"/>
        </w:rPr>
        <w:t>form of</w:t>
      </w:r>
      <w:r w:rsidR="00F60237" w:rsidRPr="009F344B">
        <w:rPr>
          <w:rFonts w:cs="Times New Roman"/>
          <w:szCs w:val="24"/>
          <w:lang w:val="en-GB"/>
        </w:rPr>
        <w:t xml:space="preserve"> </w:t>
      </w:r>
      <w:r w:rsidR="00F60237" w:rsidRPr="009F344B">
        <w:rPr>
          <w:rStyle w:val="hps"/>
          <w:rFonts w:cs="Times New Roman"/>
          <w:szCs w:val="24"/>
          <w:lang w:val="en-GB"/>
        </w:rPr>
        <w:t>extreme</w:t>
      </w:r>
      <w:r w:rsidR="00F60237" w:rsidRPr="009F344B">
        <w:rPr>
          <w:rFonts w:cs="Times New Roman"/>
          <w:szCs w:val="24"/>
          <w:lang w:val="en-GB"/>
        </w:rPr>
        <w:t xml:space="preserve"> </w:t>
      </w:r>
      <w:r w:rsidR="00F60237" w:rsidRPr="009F344B">
        <w:rPr>
          <w:rStyle w:val="hps"/>
          <w:rFonts w:cs="Times New Roman"/>
          <w:szCs w:val="24"/>
          <w:lang w:val="en-GB"/>
        </w:rPr>
        <w:t>disproportionality</w:t>
      </w:r>
      <w:r w:rsidR="00F60237" w:rsidRPr="009F344B">
        <w:rPr>
          <w:rFonts w:cs="Times New Roman"/>
          <w:szCs w:val="24"/>
          <w:lang w:val="en-GB"/>
        </w:rPr>
        <w:t xml:space="preserve"> </w:t>
      </w:r>
      <w:r w:rsidR="00F60237" w:rsidRPr="009F344B">
        <w:rPr>
          <w:rStyle w:val="hps"/>
          <w:rFonts w:cs="Times New Roman"/>
          <w:szCs w:val="24"/>
          <w:lang w:val="en-GB"/>
        </w:rPr>
        <w:t>exclusion</w:t>
      </w:r>
      <w:r w:rsidR="00F60237" w:rsidRPr="009F344B">
        <w:rPr>
          <w:rFonts w:cs="Times New Roman"/>
          <w:szCs w:val="24"/>
          <w:lang w:val="en-GB"/>
        </w:rPr>
        <w:t xml:space="preserve"> </w:t>
      </w:r>
      <w:r w:rsidR="00F60237" w:rsidRPr="009F344B">
        <w:rPr>
          <w:rStyle w:val="hps"/>
          <w:rFonts w:cs="Times New Roman"/>
          <w:szCs w:val="24"/>
          <w:lang w:val="en-GB"/>
        </w:rPr>
        <w:t>tests</w:t>
      </w:r>
      <w:r w:rsidR="00F60237" w:rsidRPr="009F344B">
        <w:rPr>
          <w:rFonts w:cs="Times New Roman"/>
          <w:szCs w:val="24"/>
          <w:lang w:val="en-GB"/>
        </w:rPr>
        <w:t xml:space="preserve">, rationality test </w:t>
      </w:r>
      <w:r w:rsidR="00F60237" w:rsidRPr="009F344B">
        <w:rPr>
          <w:rStyle w:val="hps"/>
          <w:rFonts w:cs="Times New Roman"/>
          <w:szCs w:val="24"/>
          <w:lang w:val="en-GB"/>
        </w:rPr>
        <w:t>and diverse</w:t>
      </w:r>
      <w:r w:rsidR="00F60237" w:rsidRPr="009F344B">
        <w:rPr>
          <w:rFonts w:cs="Times New Roman"/>
          <w:szCs w:val="24"/>
          <w:lang w:val="en-GB"/>
        </w:rPr>
        <w:t xml:space="preserve"> </w:t>
      </w:r>
      <w:r w:rsidR="00F60237" w:rsidRPr="009F344B">
        <w:rPr>
          <w:rStyle w:val="hps"/>
          <w:rFonts w:cs="Times New Roman"/>
          <w:szCs w:val="24"/>
          <w:lang w:val="en-GB"/>
        </w:rPr>
        <w:t>concepts</w:t>
      </w:r>
      <w:r w:rsidR="00F60237" w:rsidRPr="009F344B">
        <w:rPr>
          <w:rFonts w:cs="Times New Roman"/>
          <w:szCs w:val="24"/>
          <w:lang w:val="en-GB"/>
        </w:rPr>
        <w:t xml:space="preserve"> </w:t>
      </w:r>
      <w:r w:rsidR="00F60237" w:rsidRPr="009F344B">
        <w:rPr>
          <w:rStyle w:val="hps"/>
          <w:rFonts w:cs="Times New Roman"/>
          <w:szCs w:val="24"/>
          <w:lang w:val="en-GB"/>
        </w:rPr>
        <w:t>of the proportionality test</w:t>
      </w:r>
      <w:r w:rsidR="00F60237" w:rsidRPr="009F344B">
        <w:rPr>
          <w:rFonts w:cs="Times New Roman"/>
          <w:szCs w:val="24"/>
          <w:lang w:val="en-GB"/>
        </w:rPr>
        <w:t xml:space="preserve">, which is often </w:t>
      </w:r>
      <w:r w:rsidR="00F60237" w:rsidRPr="009F344B">
        <w:rPr>
          <w:rStyle w:val="hps"/>
          <w:rFonts w:cs="Times New Roman"/>
          <w:szCs w:val="24"/>
          <w:lang w:val="en-GB"/>
        </w:rPr>
        <w:t>created</w:t>
      </w:r>
      <w:r w:rsidR="00F60237" w:rsidRPr="009F344B">
        <w:rPr>
          <w:rFonts w:cs="Times New Roman"/>
          <w:szCs w:val="24"/>
          <w:lang w:val="en-GB"/>
        </w:rPr>
        <w:t xml:space="preserve"> </w:t>
      </w:r>
      <w:r w:rsidR="00F60237" w:rsidRPr="009F344B">
        <w:rPr>
          <w:rStyle w:val="hps"/>
          <w:rFonts w:cs="Times New Roman"/>
          <w:szCs w:val="24"/>
          <w:lang w:val="en-GB"/>
        </w:rPr>
        <w:t>ad</w:t>
      </w:r>
      <w:r w:rsidR="00F60237" w:rsidRPr="009F344B">
        <w:rPr>
          <w:rFonts w:cs="Times New Roman"/>
          <w:szCs w:val="24"/>
          <w:lang w:val="en-GB"/>
        </w:rPr>
        <w:t xml:space="preserve"> </w:t>
      </w:r>
      <w:r w:rsidR="00F60237" w:rsidRPr="009F344B">
        <w:rPr>
          <w:rStyle w:val="hps"/>
          <w:rFonts w:cs="Times New Roman"/>
          <w:szCs w:val="24"/>
          <w:lang w:val="en-GB"/>
        </w:rPr>
        <w:t>hoc</w:t>
      </w:r>
      <w:r w:rsidR="00F60237" w:rsidRPr="009F344B">
        <w:rPr>
          <w:rFonts w:cs="Times New Roman"/>
          <w:szCs w:val="24"/>
          <w:lang w:val="en-GB"/>
        </w:rPr>
        <w:t xml:space="preserve"> </w:t>
      </w:r>
      <w:r w:rsidR="00F60237" w:rsidRPr="009F344B">
        <w:rPr>
          <w:rStyle w:val="hps"/>
          <w:rFonts w:cs="Times New Roman"/>
          <w:szCs w:val="24"/>
          <w:lang w:val="en-GB"/>
        </w:rPr>
        <w:t>for a particular case</w:t>
      </w:r>
      <w:r w:rsidR="00F60237" w:rsidRPr="009F344B">
        <w:rPr>
          <w:rFonts w:cs="Times New Roman"/>
          <w:szCs w:val="24"/>
          <w:lang w:val="en-GB"/>
        </w:rPr>
        <w:t xml:space="preserve"> </w:t>
      </w:r>
      <w:r w:rsidR="00F60237" w:rsidRPr="009F344B">
        <w:rPr>
          <w:rStyle w:val="hps"/>
          <w:rFonts w:cs="Times New Roman"/>
          <w:szCs w:val="24"/>
          <w:lang w:val="en-GB"/>
        </w:rPr>
        <w:t>and</w:t>
      </w:r>
      <w:r w:rsidR="00F60237" w:rsidRPr="009F344B">
        <w:rPr>
          <w:rFonts w:cs="Times New Roman"/>
          <w:szCs w:val="24"/>
          <w:lang w:val="en-GB"/>
        </w:rPr>
        <w:t xml:space="preserve"> </w:t>
      </w:r>
      <w:r w:rsidR="00F60237" w:rsidRPr="009F344B">
        <w:rPr>
          <w:rStyle w:val="hps"/>
          <w:rFonts w:cs="Times New Roman"/>
          <w:szCs w:val="24"/>
          <w:lang w:val="en-GB"/>
        </w:rPr>
        <w:t>also has a</w:t>
      </w:r>
      <w:r w:rsidR="00F60237" w:rsidRPr="009F344B">
        <w:rPr>
          <w:rFonts w:cs="Times New Roman"/>
          <w:szCs w:val="24"/>
          <w:lang w:val="en-GB"/>
        </w:rPr>
        <w:t xml:space="preserve"> </w:t>
      </w:r>
      <w:r w:rsidR="00F60237" w:rsidRPr="009F344B">
        <w:rPr>
          <w:rStyle w:val="hps"/>
          <w:rFonts w:cs="Times New Roman"/>
          <w:szCs w:val="24"/>
          <w:lang w:val="en-GB"/>
        </w:rPr>
        <w:t>different structure</w:t>
      </w:r>
      <w:r w:rsidR="00F60237" w:rsidRPr="009F344B">
        <w:rPr>
          <w:rFonts w:cs="Times New Roman"/>
          <w:szCs w:val="24"/>
          <w:lang w:val="en-GB"/>
        </w:rPr>
        <w:t xml:space="preserve"> </w:t>
      </w:r>
      <w:r w:rsidR="00F60237" w:rsidRPr="009F344B">
        <w:rPr>
          <w:rStyle w:val="hps"/>
          <w:rFonts w:cs="Times New Roman"/>
          <w:szCs w:val="24"/>
          <w:lang w:val="en-GB"/>
        </w:rPr>
        <w:t>in various types</w:t>
      </w:r>
      <w:r w:rsidR="00F60237" w:rsidRPr="009F344B">
        <w:rPr>
          <w:rFonts w:cs="Times New Roman"/>
          <w:szCs w:val="24"/>
          <w:lang w:val="en-GB"/>
        </w:rPr>
        <w:t xml:space="preserve"> of </w:t>
      </w:r>
      <w:r w:rsidR="00F60237" w:rsidRPr="009F344B">
        <w:rPr>
          <w:rStyle w:val="hps"/>
          <w:rFonts w:cs="Times New Roman"/>
          <w:szCs w:val="24"/>
          <w:lang w:val="en-GB"/>
        </w:rPr>
        <w:t>proceedings.</w:t>
      </w:r>
      <w:r>
        <w:rPr>
          <w:rStyle w:val="hps"/>
          <w:rFonts w:cs="Times New Roman"/>
          <w:szCs w:val="24"/>
          <w:lang w:val="en-GB"/>
        </w:rPr>
        <w:t xml:space="preserve"> </w:t>
      </w:r>
      <w:proofErr w:type="spellStart"/>
      <w:r>
        <w:rPr>
          <w:rStyle w:val="hps"/>
        </w:rPr>
        <w:t>Subsequently</w:t>
      </w:r>
      <w:proofErr w:type="spellEnd"/>
      <w:r>
        <w:rPr>
          <w:rStyle w:val="hps"/>
        </w:rPr>
        <w:t xml:space="preserve"> are </w:t>
      </w:r>
      <w:proofErr w:type="spellStart"/>
      <w:r>
        <w:rPr>
          <w:rStyle w:val="hps"/>
        </w:rPr>
        <w:t>indicated</w:t>
      </w:r>
      <w:proofErr w:type="spellEnd"/>
      <w:r>
        <w:rPr>
          <w:rStyle w:val="hps"/>
        </w:rPr>
        <w:t xml:space="preserve"> </w:t>
      </w:r>
      <w:proofErr w:type="spellStart"/>
      <w:r>
        <w:rPr>
          <w:rStyle w:val="hps"/>
        </w:rPr>
        <w:t>possible</w:t>
      </w:r>
      <w:proofErr w:type="spellEnd"/>
      <w:r>
        <w:rPr>
          <w:rStyle w:val="hps"/>
        </w:rPr>
        <w:t xml:space="preserve"> </w:t>
      </w:r>
      <w:proofErr w:type="spellStart"/>
      <w:r>
        <w:rPr>
          <w:rStyle w:val="hps"/>
        </w:rPr>
        <w:t>solutions</w:t>
      </w:r>
      <w:proofErr w:type="spellEnd"/>
      <w:r>
        <w:rPr>
          <w:rStyle w:val="hps"/>
        </w:rPr>
        <w:t xml:space="preserve"> to </w:t>
      </w:r>
      <w:proofErr w:type="spellStart"/>
      <w:r>
        <w:rPr>
          <w:rStyle w:val="hps"/>
        </w:rPr>
        <w:t>the</w:t>
      </w:r>
      <w:proofErr w:type="spellEnd"/>
      <w:r>
        <w:rPr>
          <w:rStyle w:val="hps"/>
        </w:rPr>
        <w:t xml:space="preserve"> </w:t>
      </w:r>
      <w:proofErr w:type="spellStart"/>
      <w:r>
        <w:rPr>
          <w:rStyle w:val="hps"/>
        </w:rPr>
        <w:t>future</w:t>
      </w:r>
      <w:proofErr w:type="spellEnd"/>
      <w:r>
        <w:rPr>
          <w:rStyle w:val="hps"/>
        </w:rPr>
        <w:t xml:space="preserve">, </w:t>
      </w:r>
      <w:proofErr w:type="spellStart"/>
      <w:r>
        <w:rPr>
          <w:rStyle w:val="hps"/>
        </w:rPr>
        <w:t>which</w:t>
      </w:r>
      <w:proofErr w:type="spellEnd"/>
      <w:r>
        <w:rPr>
          <w:rStyle w:val="hps"/>
        </w:rPr>
        <w:t xml:space="preserve"> </w:t>
      </w:r>
      <w:proofErr w:type="spellStart"/>
      <w:r>
        <w:rPr>
          <w:rStyle w:val="hps"/>
        </w:rPr>
        <w:t>could</w:t>
      </w:r>
      <w:proofErr w:type="spellEnd"/>
      <w:r>
        <w:rPr>
          <w:rStyle w:val="hps"/>
        </w:rPr>
        <w:t xml:space="preserve"> help to </w:t>
      </w:r>
      <w:proofErr w:type="spellStart"/>
      <w:r>
        <w:rPr>
          <w:rStyle w:val="hps"/>
        </w:rPr>
        <w:t>unification</w:t>
      </w:r>
      <w:proofErr w:type="spellEnd"/>
      <w:r w:rsidR="00F32D49">
        <w:rPr>
          <w:rStyle w:val="hps"/>
        </w:rPr>
        <w:t xml:space="preserve"> </w:t>
      </w:r>
      <w:proofErr w:type="spellStart"/>
      <w:r w:rsidR="00F32D49">
        <w:rPr>
          <w:rStyle w:val="hps"/>
        </w:rPr>
        <w:t>particular</w:t>
      </w:r>
      <w:proofErr w:type="spellEnd"/>
      <w:r w:rsidR="00F32D49">
        <w:rPr>
          <w:rStyle w:val="hps"/>
        </w:rPr>
        <w:t xml:space="preserve"> </w:t>
      </w:r>
      <w:proofErr w:type="spellStart"/>
      <w:r w:rsidR="00F32D49">
        <w:rPr>
          <w:rStyle w:val="hps"/>
        </w:rPr>
        <w:t>tests</w:t>
      </w:r>
      <w:proofErr w:type="spellEnd"/>
      <w:r w:rsidR="00F024D9">
        <w:rPr>
          <w:rStyle w:val="hps"/>
        </w:rPr>
        <w:t xml:space="preserve"> </w:t>
      </w:r>
      <w:proofErr w:type="spellStart"/>
      <w:r w:rsidR="00F024D9">
        <w:rPr>
          <w:rStyle w:val="hps"/>
        </w:rPr>
        <w:t>and</w:t>
      </w:r>
      <w:proofErr w:type="spellEnd"/>
      <w:r w:rsidR="00F32D49">
        <w:rPr>
          <w:rStyle w:val="hps"/>
        </w:rPr>
        <w:t xml:space="preserve"> </w:t>
      </w:r>
      <w:proofErr w:type="spellStart"/>
      <w:r w:rsidR="00F024D9">
        <w:rPr>
          <w:rStyle w:val="hps"/>
        </w:rPr>
        <w:t>lead</w:t>
      </w:r>
      <w:proofErr w:type="spellEnd"/>
      <w:r w:rsidR="00F024D9">
        <w:rPr>
          <w:rStyle w:val="hps"/>
        </w:rPr>
        <w:t xml:space="preserve"> </w:t>
      </w:r>
      <w:proofErr w:type="spellStart"/>
      <w:r w:rsidR="00F024D9">
        <w:rPr>
          <w:rStyle w:val="hps"/>
        </w:rPr>
        <w:t>up</w:t>
      </w:r>
      <w:proofErr w:type="spellEnd"/>
      <w:r w:rsidR="00F32D49">
        <w:rPr>
          <w:rStyle w:val="hps"/>
        </w:rPr>
        <w:t xml:space="preserve"> to </w:t>
      </w:r>
      <w:proofErr w:type="spellStart"/>
      <w:r w:rsidR="00F32D49" w:rsidRPr="00F32D49">
        <w:rPr>
          <w:rStyle w:val="hps"/>
        </w:rPr>
        <w:t>considerable</w:t>
      </w:r>
      <w:proofErr w:type="spellEnd"/>
      <w:r w:rsidR="00F32D49" w:rsidRPr="00F32D49">
        <w:rPr>
          <w:rStyle w:val="hps"/>
        </w:rPr>
        <w:t xml:space="preserve"> </w:t>
      </w:r>
      <w:proofErr w:type="spellStart"/>
      <w:r w:rsidR="00F32D49" w:rsidRPr="00F32D49">
        <w:rPr>
          <w:rStyle w:val="hps"/>
        </w:rPr>
        <w:t>clarity</w:t>
      </w:r>
      <w:proofErr w:type="spellEnd"/>
      <w:r w:rsidR="00F32D49">
        <w:rPr>
          <w:rStyle w:val="hps"/>
        </w:rPr>
        <w:t xml:space="preserve"> </w:t>
      </w:r>
      <w:proofErr w:type="spellStart"/>
      <w:r w:rsidR="00F32D49">
        <w:rPr>
          <w:rStyle w:val="hps"/>
        </w:rPr>
        <w:t>and</w:t>
      </w:r>
      <w:proofErr w:type="spellEnd"/>
      <w:r w:rsidR="00F32D49">
        <w:rPr>
          <w:rStyle w:val="hps"/>
        </w:rPr>
        <w:t xml:space="preserve"> </w:t>
      </w:r>
      <w:proofErr w:type="spellStart"/>
      <w:r w:rsidR="00F32D49">
        <w:rPr>
          <w:rStyle w:val="hps"/>
        </w:rPr>
        <w:t>transparency</w:t>
      </w:r>
      <w:proofErr w:type="spellEnd"/>
      <w:r w:rsidR="00F32D49">
        <w:rPr>
          <w:rStyle w:val="hps"/>
        </w:rPr>
        <w:t>.</w:t>
      </w:r>
    </w:p>
    <w:p w:rsidR="00F60237" w:rsidRPr="009F344B" w:rsidRDefault="00F60237" w:rsidP="00F60237">
      <w:pPr>
        <w:spacing w:line="360" w:lineRule="auto"/>
        <w:ind w:firstLine="576"/>
        <w:contextualSpacing/>
        <w:jc w:val="both"/>
        <w:rPr>
          <w:rFonts w:cs="Times New Roman"/>
          <w:szCs w:val="24"/>
          <w:lang w:val="en-GB"/>
        </w:rPr>
      </w:pPr>
      <w:r w:rsidRPr="009F344B">
        <w:rPr>
          <w:rStyle w:val="hps"/>
          <w:rFonts w:cs="Times New Roman"/>
          <w:szCs w:val="24"/>
          <w:lang w:val="en-GB"/>
        </w:rPr>
        <w:t>The final part</w:t>
      </w:r>
      <w:r w:rsidRPr="009F344B">
        <w:rPr>
          <w:rFonts w:cs="Times New Roman"/>
          <w:szCs w:val="24"/>
          <w:lang w:val="en-GB"/>
        </w:rPr>
        <w:t xml:space="preserve"> </w:t>
      </w:r>
      <w:r>
        <w:rPr>
          <w:rFonts w:cs="Times New Roman"/>
          <w:szCs w:val="24"/>
          <w:lang w:val="en-GB"/>
        </w:rPr>
        <w:t xml:space="preserve">will </w:t>
      </w:r>
      <w:r w:rsidRPr="009F344B">
        <w:rPr>
          <w:rStyle w:val="hps"/>
          <w:rFonts w:cs="Times New Roman"/>
          <w:szCs w:val="24"/>
          <w:lang w:val="en-GB"/>
        </w:rPr>
        <w:t>discuss the</w:t>
      </w:r>
      <w:r w:rsidRPr="009F344B">
        <w:rPr>
          <w:rFonts w:cs="Times New Roman"/>
          <w:szCs w:val="24"/>
          <w:lang w:val="en-GB"/>
        </w:rPr>
        <w:t xml:space="preserve"> </w:t>
      </w:r>
      <w:r w:rsidRPr="009F344B">
        <w:rPr>
          <w:rStyle w:val="hps"/>
          <w:rFonts w:cs="Times New Roman"/>
          <w:szCs w:val="24"/>
          <w:lang w:val="en-GB"/>
        </w:rPr>
        <w:t>general</w:t>
      </w:r>
      <w:r w:rsidRPr="009F344B">
        <w:rPr>
          <w:rFonts w:cs="Times New Roman"/>
          <w:szCs w:val="24"/>
          <w:lang w:val="en-GB"/>
        </w:rPr>
        <w:t xml:space="preserve"> </w:t>
      </w:r>
      <w:r w:rsidRPr="009F344B">
        <w:rPr>
          <w:rStyle w:val="hps"/>
          <w:rFonts w:cs="Times New Roman"/>
          <w:szCs w:val="24"/>
          <w:lang w:val="en-GB"/>
        </w:rPr>
        <w:t>practice of</w:t>
      </w:r>
      <w:r w:rsidRPr="009F344B">
        <w:rPr>
          <w:rFonts w:cs="Times New Roman"/>
          <w:szCs w:val="24"/>
          <w:lang w:val="en-GB"/>
        </w:rPr>
        <w:t xml:space="preserve"> </w:t>
      </w:r>
      <w:r w:rsidRPr="009F344B">
        <w:rPr>
          <w:rStyle w:val="hps"/>
          <w:rFonts w:cs="Times New Roman"/>
          <w:szCs w:val="24"/>
          <w:lang w:val="en-GB"/>
        </w:rPr>
        <w:t>courts and administrative</w:t>
      </w:r>
      <w:r w:rsidRPr="009F344B">
        <w:rPr>
          <w:rFonts w:cs="Times New Roman"/>
          <w:szCs w:val="24"/>
          <w:lang w:val="en-GB"/>
        </w:rPr>
        <w:t xml:space="preserve"> </w:t>
      </w:r>
      <w:r w:rsidRPr="009F344B">
        <w:rPr>
          <w:rStyle w:val="hps"/>
          <w:rFonts w:cs="Times New Roman"/>
          <w:szCs w:val="24"/>
          <w:lang w:val="en-GB"/>
        </w:rPr>
        <w:t>authorities</w:t>
      </w:r>
      <w:r w:rsidRPr="009F344B">
        <w:rPr>
          <w:rFonts w:cs="Times New Roman"/>
          <w:szCs w:val="24"/>
          <w:lang w:val="en-GB"/>
        </w:rPr>
        <w:t xml:space="preserve"> </w:t>
      </w:r>
      <w:r w:rsidRPr="009F344B">
        <w:rPr>
          <w:rStyle w:val="hps"/>
          <w:rFonts w:cs="Times New Roman"/>
          <w:szCs w:val="24"/>
          <w:lang w:val="en-GB"/>
        </w:rPr>
        <w:t>in the application</w:t>
      </w:r>
      <w:r w:rsidRPr="009F344B">
        <w:rPr>
          <w:rFonts w:cs="Times New Roman"/>
          <w:szCs w:val="24"/>
          <w:lang w:val="en-GB"/>
        </w:rPr>
        <w:t xml:space="preserve"> </w:t>
      </w:r>
      <w:r w:rsidRPr="009F344B">
        <w:rPr>
          <w:rStyle w:val="hps"/>
          <w:rFonts w:cs="Times New Roman"/>
          <w:szCs w:val="24"/>
          <w:lang w:val="en-GB"/>
        </w:rPr>
        <w:t>of this</w:t>
      </w:r>
      <w:r w:rsidRPr="009F344B">
        <w:rPr>
          <w:rFonts w:cs="Times New Roman"/>
          <w:szCs w:val="24"/>
          <w:lang w:val="en-GB"/>
        </w:rPr>
        <w:t xml:space="preserve"> </w:t>
      </w:r>
      <w:r w:rsidRPr="009F344B">
        <w:rPr>
          <w:rStyle w:val="hps"/>
          <w:rFonts w:cs="Times New Roman"/>
          <w:szCs w:val="24"/>
          <w:lang w:val="en-GB"/>
        </w:rPr>
        <w:t>principle. If there is</w:t>
      </w:r>
      <w:r w:rsidRPr="009F344B">
        <w:rPr>
          <w:rFonts w:cs="Times New Roman"/>
          <w:szCs w:val="24"/>
          <w:lang w:val="en-GB"/>
        </w:rPr>
        <w:t xml:space="preserve"> </w:t>
      </w:r>
      <w:r w:rsidRPr="009F344B">
        <w:rPr>
          <w:rStyle w:val="hps"/>
          <w:rFonts w:cs="Times New Roman"/>
          <w:szCs w:val="24"/>
          <w:lang w:val="en-GB"/>
        </w:rPr>
        <w:t>an obligation to</w:t>
      </w:r>
      <w:r w:rsidRPr="009F344B">
        <w:rPr>
          <w:rFonts w:cs="Times New Roman"/>
          <w:szCs w:val="24"/>
          <w:lang w:val="en-GB"/>
        </w:rPr>
        <w:t xml:space="preserve"> </w:t>
      </w:r>
      <w:r w:rsidRPr="009F344B">
        <w:rPr>
          <w:rStyle w:val="hps"/>
          <w:rFonts w:cs="Times New Roman"/>
          <w:szCs w:val="24"/>
          <w:lang w:val="en-GB"/>
        </w:rPr>
        <w:t>use</w:t>
      </w:r>
      <w:r w:rsidRPr="009F344B">
        <w:rPr>
          <w:rFonts w:cs="Times New Roman"/>
          <w:szCs w:val="24"/>
          <w:lang w:val="en-GB"/>
        </w:rPr>
        <w:t xml:space="preserve"> it in </w:t>
      </w:r>
      <w:r w:rsidRPr="009F344B">
        <w:rPr>
          <w:rStyle w:val="hps"/>
          <w:rFonts w:cs="Times New Roman"/>
          <w:szCs w:val="24"/>
          <w:lang w:val="en-GB"/>
        </w:rPr>
        <w:t>their decision making process</w:t>
      </w:r>
      <w:r w:rsidRPr="009F344B">
        <w:rPr>
          <w:rFonts w:cs="Times New Roman"/>
          <w:szCs w:val="24"/>
          <w:lang w:val="en-GB"/>
        </w:rPr>
        <w:t xml:space="preserve"> </w:t>
      </w:r>
      <w:r w:rsidRPr="009F344B">
        <w:rPr>
          <w:rStyle w:val="hps"/>
          <w:rFonts w:cs="Times New Roman"/>
          <w:szCs w:val="24"/>
          <w:lang w:val="en-GB"/>
        </w:rPr>
        <w:t>as to whether such</w:t>
      </w:r>
      <w:r w:rsidRPr="009F344B">
        <w:rPr>
          <w:rFonts w:cs="Times New Roman"/>
          <w:szCs w:val="24"/>
          <w:lang w:val="en-GB"/>
        </w:rPr>
        <w:t xml:space="preserve"> </w:t>
      </w:r>
      <w:r w:rsidRPr="009F344B">
        <w:rPr>
          <w:rStyle w:val="hps"/>
          <w:rFonts w:cs="Times New Roman"/>
          <w:szCs w:val="24"/>
          <w:lang w:val="en-GB"/>
        </w:rPr>
        <w:t>really</w:t>
      </w:r>
      <w:r w:rsidRPr="009F344B">
        <w:rPr>
          <w:rFonts w:cs="Times New Roman"/>
          <w:szCs w:val="24"/>
          <w:lang w:val="en-GB"/>
        </w:rPr>
        <w:t xml:space="preserve"> </w:t>
      </w:r>
      <w:r w:rsidRPr="009F344B">
        <w:rPr>
          <w:rStyle w:val="hps"/>
          <w:rFonts w:cs="Times New Roman"/>
          <w:szCs w:val="24"/>
          <w:lang w:val="en-GB"/>
        </w:rPr>
        <w:t>is</w:t>
      </w:r>
      <w:r w:rsidRPr="009F344B">
        <w:rPr>
          <w:rFonts w:cs="Times New Roman"/>
          <w:szCs w:val="24"/>
          <w:lang w:val="en-GB"/>
        </w:rPr>
        <w:t xml:space="preserve"> </w:t>
      </w:r>
      <w:r w:rsidRPr="009F344B">
        <w:rPr>
          <w:rStyle w:val="hps"/>
          <w:rFonts w:cs="Times New Roman"/>
          <w:szCs w:val="24"/>
          <w:lang w:val="en-GB"/>
        </w:rPr>
        <w:t>and what are</w:t>
      </w:r>
      <w:r w:rsidRPr="009F344B">
        <w:rPr>
          <w:rFonts w:cs="Times New Roman"/>
          <w:szCs w:val="24"/>
          <w:lang w:val="en-GB"/>
        </w:rPr>
        <w:t xml:space="preserve"> </w:t>
      </w:r>
      <w:r w:rsidRPr="009F344B">
        <w:rPr>
          <w:rStyle w:val="hps"/>
          <w:rFonts w:cs="Times New Roman"/>
          <w:szCs w:val="24"/>
          <w:lang w:val="en-GB"/>
        </w:rPr>
        <w:t>the biggest problems of</w:t>
      </w:r>
      <w:r w:rsidRPr="009F344B">
        <w:rPr>
          <w:rFonts w:cs="Times New Roman"/>
          <w:szCs w:val="24"/>
          <w:lang w:val="en-GB"/>
        </w:rPr>
        <w:t xml:space="preserve"> </w:t>
      </w:r>
      <w:r w:rsidRPr="009F344B">
        <w:rPr>
          <w:rStyle w:val="hps"/>
          <w:rFonts w:cs="Times New Roman"/>
          <w:szCs w:val="24"/>
          <w:lang w:val="en-GB"/>
        </w:rPr>
        <w:t>this application</w:t>
      </w:r>
      <w:r w:rsidRPr="009F344B">
        <w:rPr>
          <w:rFonts w:cs="Times New Roman"/>
          <w:szCs w:val="24"/>
          <w:lang w:val="en-GB"/>
        </w:rPr>
        <w:t xml:space="preserve"> </w:t>
      </w:r>
      <w:r w:rsidRPr="009F344B">
        <w:rPr>
          <w:rStyle w:val="hps"/>
          <w:rFonts w:cs="Times New Roman"/>
          <w:szCs w:val="24"/>
          <w:lang w:val="en-GB"/>
        </w:rPr>
        <w:t>or incorrect</w:t>
      </w:r>
      <w:r w:rsidRPr="009F344B">
        <w:rPr>
          <w:rFonts w:cs="Times New Roman"/>
          <w:szCs w:val="24"/>
          <w:lang w:val="en-GB"/>
        </w:rPr>
        <w:t xml:space="preserve"> </w:t>
      </w:r>
      <w:r w:rsidRPr="009F344B">
        <w:rPr>
          <w:rStyle w:val="hps"/>
          <w:rFonts w:cs="Times New Roman"/>
          <w:szCs w:val="24"/>
          <w:lang w:val="en-GB"/>
        </w:rPr>
        <w:t>application</w:t>
      </w:r>
      <w:r w:rsidRPr="009F344B">
        <w:rPr>
          <w:rFonts w:cs="Times New Roman"/>
          <w:szCs w:val="24"/>
          <w:lang w:val="en-GB"/>
        </w:rPr>
        <w:t xml:space="preserve">. </w:t>
      </w:r>
      <w:r w:rsidRPr="009F344B">
        <w:rPr>
          <w:rStyle w:val="hps"/>
          <w:rFonts w:cs="Times New Roman"/>
          <w:szCs w:val="24"/>
          <w:lang w:val="en-GB"/>
        </w:rPr>
        <w:t>Finally, it</w:t>
      </w:r>
      <w:r w:rsidRPr="009F344B">
        <w:rPr>
          <w:rFonts w:cs="Times New Roman"/>
          <w:szCs w:val="24"/>
          <w:lang w:val="en-GB"/>
        </w:rPr>
        <w:t xml:space="preserve"> </w:t>
      </w:r>
      <w:r w:rsidRPr="009F344B">
        <w:rPr>
          <w:rStyle w:val="hps"/>
          <w:rFonts w:cs="Times New Roman"/>
          <w:szCs w:val="24"/>
          <w:lang w:val="en-GB"/>
        </w:rPr>
        <w:t>summarizes</w:t>
      </w:r>
      <w:r w:rsidRPr="009F344B">
        <w:rPr>
          <w:rFonts w:cs="Times New Roman"/>
          <w:szCs w:val="24"/>
          <w:lang w:val="en-GB"/>
        </w:rPr>
        <w:t xml:space="preserve"> </w:t>
      </w:r>
      <w:r w:rsidRPr="009F344B">
        <w:rPr>
          <w:rStyle w:val="hps"/>
          <w:rFonts w:cs="Times New Roman"/>
          <w:szCs w:val="24"/>
          <w:lang w:val="en-GB"/>
        </w:rPr>
        <w:t>how the</w:t>
      </w:r>
      <w:r w:rsidRPr="009F344B">
        <w:rPr>
          <w:rFonts w:cs="Times New Roman"/>
          <w:szCs w:val="24"/>
          <w:lang w:val="en-GB"/>
        </w:rPr>
        <w:t xml:space="preserve"> </w:t>
      </w:r>
      <w:r w:rsidRPr="009F344B">
        <w:rPr>
          <w:rStyle w:val="hps"/>
          <w:rFonts w:cs="Times New Roman"/>
          <w:szCs w:val="24"/>
          <w:lang w:val="en-GB"/>
        </w:rPr>
        <w:t>Constitutional Court</w:t>
      </w:r>
      <w:r w:rsidRPr="009F344B">
        <w:rPr>
          <w:rFonts w:cs="Times New Roman"/>
          <w:szCs w:val="24"/>
          <w:lang w:val="en-GB"/>
        </w:rPr>
        <w:t xml:space="preserve"> </w:t>
      </w:r>
      <w:r w:rsidRPr="009F344B">
        <w:rPr>
          <w:rStyle w:val="hps"/>
          <w:rFonts w:cs="Times New Roman"/>
          <w:szCs w:val="24"/>
          <w:lang w:val="en-GB"/>
        </w:rPr>
        <w:t>uses this</w:t>
      </w:r>
      <w:r w:rsidRPr="009F344B">
        <w:rPr>
          <w:rFonts w:cs="Times New Roman"/>
          <w:szCs w:val="24"/>
          <w:lang w:val="en-GB"/>
        </w:rPr>
        <w:t xml:space="preserve"> </w:t>
      </w:r>
      <w:r w:rsidRPr="009F344B">
        <w:rPr>
          <w:rStyle w:val="hps"/>
          <w:rFonts w:cs="Times New Roman"/>
          <w:szCs w:val="24"/>
          <w:lang w:val="en-GB"/>
        </w:rPr>
        <w:t>legal instrument</w:t>
      </w:r>
      <w:r w:rsidRPr="009F344B">
        <w:rPr>
          <w:rFonts w:cs="Times New Roman"/>
          <w:szCs w:val="24"/>
          <w:lang w:val="en-GB"/>
        </w:rPr>
        <w:t xml:space="preserve"> </w:t>
      </w:r>
      <w:r w:rsidRPr="009F344B">
        <w:rPr>
          <w:rStyle w:val="hps"/>
          <w:rFonts w:cs="Times New Roman"/>
          <w:szCs w:val="24"/>
          <w:lang w:val="en-GB"/>
        </w:rPr>
        <w:t>and</w:t>
      </w:r>
      <w:r w:rsidRPr="009F344B">
        <w:rPr>
          <w:rFonts w:cs="Times New Roman"/>
          <w:szCs w:val="24"/>
          <w:lang w:val="en-GB"/>
        </w:rPr>
        <w:t xml:space="preserve"> </w:t>
      </w:r>
      <w:r w:rsidRPr="009F344B">
        <w:rPr>
          <w:rStyle w:val="hps"/>
          <w:rFonts w:cs="Times New Roman"/>
          <w:szCs w:val="24"/>
          <w:lang w:val="en-GB"/>
        </w:rPr>
        <w:t>outline</w:t>
      </w:r>
      <w:r>
        <w:rPr>
          <w:rStyle w:val="hps"/>
          <w:rFonts w:cs="Times New Roman"/>
          <w:szCs w:val="24"/>
          <w:lang w:val="en-GB"/>
        </w:rPr>
        <w:t>s</w:t>
      </w:r>
      <w:r w:rsidRPr="009F344B">
        <w:rPr>
          <w:rFonts w:cs="Times New Roman"/>
          <w:szCs w:val="24"/>
          <w:lang w:val="en-GB"/>
        </w:rPr>
        <w:t xml:space="preserve"> </w:t>
      </w:r>
      <w:r w:rsidRPr="009F344B">
        <w:rPr>
          <w:rStyle w:val="hps"/>
          <w:rFonts w:cs="Times New Roman"/>
          <w:szCs w:val="24"/>
          <w:lang w:val="en-GB"/>
        </w:rPr>
        <w:t>possible</w:t>
      </w:r>
      <w:r w:rsidRPr="009F344B">
        <w:rPr>
          <w:rFonts w:cs="Times New Roman"/>
          <w:szCs w:val="24"/>
          <w:lang w:val="en-GB"/>
        </w:rPr>
        <w:t xml:space="preserve"> </w:t>
      </w:r>
      <w:r w:rsidRPr="009F344B">
        <w:rPr>
          <w:rStyle w:val="hps"/>
          <w:rFonts w:cs="Times New Roman"/>
          <w:szCs w:val="24"/>
          <w:lang w:val="en-GB"/>
        </w:rPr>
        <w:t>solutions</w:t>
      </w:r>
      <w:r w:rsidRPr="009F344B">
        <w:rPr>
          <w:rFonts w:cs="Times New Roman"/>
          <w:szCs w:val="24"/>
          <w:lang w:val="en-GB"/>
        </w:rPr>
        <w:t xml:space="preserve"> </w:t>
      </w:r>
      <w:r w:rsidRPr="009F344B">
        <w:rPr>
          <w:rStyle w:val="hps"/>
          <w:rFonts w:cs="Times New Roman"/>
          <w:szCs w:val="24"/>
          <w:lang w:val="en-GB"/>
        </w:rPr>
        <w:t xml:space="preserve">arising </w:t>
      </w:r>
      <w:r>
        <w:rPr>
          <w:rStyle w:val="hps"/>
          <w:rFonts w:cs="Times New Roman"/>
          <w:szCs w:val="24"/>
          <w:lang w:val="en-GB"/>
        </w:rPr>
        <w:t xml:space="preserve">from </w:t>
      </w:r>
      <w:r w:rsidRPr="009F344B">
        <w:rPr>
          <w:rStyle w:val="hps"/>
          <w:rFonts w:cs="Times New Roman"/>
          <w:szCs w:val="24"/>
          <w:lang w:val="en-GB"/>
        </w:rPr>
        <w:t>problems.</w:t>
      </w:r>
    </w:p>
    <w:p w:rsidR="00F60237" w:rsidRDefault="00F60237" w:rsidP="00F60237">
      <w:pPr>
        <w:pStyle w:val="Nadpis1"/>
        <w:numPr>
          <w:ilvl w:val="0"/>
          <w:numId w:val="0"/>
        </w:numPr>
      </w:pPr>
    </w:p>
    <w:p w:rsidR="00F60237" w:rsidRDefault="00F60237" w:rsidP="00F60237"/>
    <w:p w:rsidR="00F60237" w:rsidRDefault="00F60237" w:rsidP="00F60237"/>
    <w:p w:rsidR="00F60237" w:rsidRDefault="00F60237" w:rsidP="00F60237"/>
    <w:p w:rsidR="005B057E" w:rsidRDefault="005B057E" w:rsidP="00F60237"/>
    <w:p w:rsidR="005B057E" w:rsidRDefault="005B057E" w:rsidP="00F60237"/>
    <w:p w:rsidR="005B057E" w:rsidRDefault="005B057E" w:rsidP="00F60237"/>
    <w:p w:rsidR="005B057E" w:rsidRDefault="005B057E" w:rsidP="00F60237"/>
    <w:p w:rsidR="00F60237" w:rsidRPr="006302C6" w:rsidRDefault="00F60237" w:rsidP="00F60237"/>
    <w:p w:rsidR="00F60237" w:rsidRPr="007B17F1" w:rsidRDefault="00F60237" w:rsidP="00F60237">
      <w:pPr>
        <w:pStyle w:val="Nadpis1"/>
        <w:numPr>
          <w:ilvl w:val="0"/>
          <w:numId w:val="0"/>
        </w:numPr>
        <w:ind w:left="432" w:hanging="432"/>
      </w:pPr>
      <w:bookmarkStart w:id="101" w:name="_Toc368171607"/>
      <w:bookmarkStart w:id="102" w:name="_Toc377736232"/>
      <w:r w:rsidRPr="007B17F1">
        <w:lastRenderedPageBreak/>
        <w:t xml:space="preserve">Klíčová slova, </w:t>
      </w:r>
      <w:proofErr w:type="spellStart"/>
      <w:r w:rsidRPr="007B17F1">
        <w:t>Key</w:t>
      </w:r>
      <w:proofErr w:type="spellEnd"/>
      <w:r w:rsidRPr="007B17F1">
        <w:t xml:space="preserve"> </w:t>
      </w:r>
      <w:proofErr w:type="spellStart"/>
      <w:r w:rsidRPr="007B17F1">
        <w:t>words</w:t>
      </w:r>
      <w:bookmarkEnd w:id="101"/>
      <w:bookmarkEnd w:id="102"/>
      <w:proofErr w:type="spellEnd"/>
    </w:p>
    <w:p w:rsidR="00F60237" w:rsidRDefault="00F60237" w:rsidP="00F60237">
      <w:pPr>
        <w:spacing w:line="360" w:lineRule="auto"/>
        <w:contextualSpacing/>
      </w:pPr>
    </w:p>
    <w:p w:rsidR="00F60237" w:rsidRDefault="00F60237" w:rsidP="00F60237">
      <w:pPr>
        <w:spacing w:line="360" w:lineRule="auto"/>
        <w:contextualSpacing/>
      </w:pPr>
      <w:r>
        <w:t xml:space="preserve">Princip, Pravidlo, Princip proporcionality, Test proporcionality, Test racionality, Test vyloučení extrémní disproporcionality, Alexy, </w:t>
      </w:r>
      <w:proofErr w:type="spellStart"/>
      <w:r>
        <w:t>Barak</w:t>
      </w:r>
      <w:proofErr w:type="spellEnd"/>
      <w:r>
        <w:t xml:space="preserve">, </w:t>
      </w:r>
      <w:proofErr w:type="spellStart"/>
      <w:r>
        <w:t>Holländer</w:t>
      </w:r>
      <w:proofErr w:type="spellEnd"/>
      <w:r>
        <w:t>, Poměřování, Lidská práva, Limitační klauzule, Veřejné statky, Vážící formule, Ústavní soud ČR, Metodologie</w:t>
      </w:r>
    </w:p>
    <w:p w:rsidR="00F60237" w:rsidRDefault="00F60237" w:rsidP="00F60237">
      <w:pPr>
        <w:spacing w:line="360" w:lineRule="auto"/>
        <w:contextualSpacing/>
      </w:pPr>
    </w:p>
    <w:p w:rsidR="00F60237" w:rsidRPr="00861507" w:rsidRDefault="00F60237" w:rsidP="00F60237">
      <w:pPr>
        <w:spacing w:line="360" w:lineRule="auto"/>
        <w:contextualSpacing/>
      </w:pPr>
      <w:proofErr w:type="spellStart"/>
      <w:r>
        <w:t>Principle</w:t>
      </w:r>
      <w:proofErr w:type="spellEnd"/>
      <w:r>
        <w:t xml:space="preserve">, Rule, </w:t>
      </w:r>
      <w:proofErr w:type="spellStart"/>
      <w:r>
        <w:t>Principle</w:t>
      </w:r>
      <w:proofErr w:type="spellEnd"/>
      <w:r>
        <w:t xml:space="preserve"> </w:t>
      </w:r>
      <w:proofErr w:type="spellStart"/>
      <w:r>
        <w:t>of</w:t>
      </w:r>
      <w:proofErr w:type="spellEnd"/>
      <w:r>
        <w:t xml:space="preserve"> </w:t>
      </w:r>
      <w:proofErr w:type="spellStart"/>
      <w:r>
        <w:t>Proportionality</w:t>
      </w:r>
      <w:proofErr w:type="spellEnd"/>
      <w:r>
        <w:t xml:space="preserve">, </w:t>
      </w:r>
      <w:proofErr w:type="spellStart"/>
      <w:r>
        <w:t>Proportionality</w:t>
      </w:r>
      <w:proofErr w:type="spellEnd"/>
      <w:r>
        <w:t xml:space="preserve"> Test, </w:t>
      </w:r>
      <w:proofErr w:type="spellStart"/>
      <w:r>
        <w:t>Rationality</w:t>
      </w:r>
      <w:proofErr w:type="spellEnd"/>
      <w:r>
        <w:t xml:space="preserve"> Test, </w:t>
      </w:r>
      <w:proofErr w:type="spellStart"/>
      <w:r>
        <w:t>Extreme</w:t>
      </w:r>
      <w:proofErr w:type="spellEnd"/>
      <w:r>
        <w:t xml:space="preserve"> </w:t>
      </w:r>
      <w:proofErr w:type="spellStart"/>
      <w:r>
        <w:t>Disproportionality</w:t>
      </w:r>
      <w:proofErr w:type="spellEnd"/>
      <w:r>
        <w:t xml:space="preserve"> </w:t>
      </w:r>
      <w:proofErr w:type="spellStart"/>
      <w:r>
        <w:t>Exclusion</w:t>
      </w:r>
      <w:proofErr w:type="spellEnd"/>
      <w:r>
        <w:t xml:space="preserve"> Test, Alexy, </w:t>
      </w:r>
      <w:proofErr w:type="spellStart"/>
      <w:r>
        <w:t>Barak</w:t>
      </w:r>
      <w:proofErr w:type="spellEnd"/>
      <w:r>
        <w:t xml:space="preserve">, </w:t>
      </w:r>
      <w:proofErr w:type="spellStart"/>
      <w:r>
        <w:t>Holländer</w:t>
      </w:r>
      <w:proofErr w:type="spellEnd"/>
      <w:r>
        <w:t xml:space="preserve">, </w:t>
      </w:r>
      <w:proofErr w:type="spellStart"/>
      <w:r>
        <w:t>Balancing</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Limitation</w:t>
      </w:r>
      <w:proofErr w:type="spellEnd"/>
      <w:r>
        <w:t xml:space="preserve"> </w:t>
      </w:r>
      <w:proofErr w:type="spellStart"/>
      <w:r>
        <w:t>Clause</w:t>
      </w:r>
      <w:proofErr w:type="spellEnd"/>
      <w:r>
        <w:t xml:space="preserve">, Public </w:t>
      </w:r>
      <w:proofErr w:type="spellStart"/>
      <w:r>
        <w:t>Goods</w:t>
      </w:r>
      <w:proofErr w:type="spellEnd"/>
      <w:r>
        <w:t xml:space="preserve">, </w:t>
      </w:r>
      <w:proofErr w:type="spellStart"/>
      <w:r>
        <w:t>Weight</w:t>
      </w:r>
      <w:proofErr w:type="spellEnd"/>
      <w:r>
        <w:t xml:space="preserve"> </w:t>
      </w:r>
      <w:proofErr w:type="spellStart"/>
      <w:r>
        <w:t>Formula</w:t>
      </w:r>
      <w:proofErr w:type="spellEnd"/>
      <w:r>
        <w:t xml:space="preserve">, </w:t>
      </w:r>
      <w:proofErr w:type="spellStart"/>
      <w:r w:rsidRPr="008F1AE2">
        <w:rPr>
          <w:rStyle w:val="hps"/>
          <w:rFonts w:cs="Times New Roman"/>
          <w:szCs w:val="24"/>
        </w:rPr>
        <w:t>Constitutional</w:t>
      </w:r>
      <w:proofErr w:type="spellEnd"/>
      <w:r w:rsidRPr="008F1AE2">
        <w:rPr>
          <w:rFonts w:cs="Times New Roman"/>
          <w:szCs w:val="24"/>
        </w:rPr>
        <w:t xml:space="preserve"> </w:t>
      </w:r>
      <w:proofErr w:type="spellStart"/>
      <w:r w:rsidRPr="008F1AE2">
        <w:rPr>
          <w:rStyle w:val="hps"/>
          <w:rFonts w:cs="Times New Roman"/>
          <w:szCs w:val="24"/>
        </w:rPr>
        <w:t>Court</w:t>
      </w:r>
      <w:proofErr w:type="spellEnd"/>
      <w:r w:rsidRPr="008F1AE2">
        <w:rPr>
          <w:rStyle w:val="hps"/>
          <w:rFonts w:cs="Times New Roman"/>
          <w:szCs w:val="24"/>
        </w:rPr>
        <w:t xml:space="preserve"> </w:t>
      </w:r>
      <w:proofErr w:type="spellStart"/>
      <w:r w:rsidRPr="008F1AE2">
        <w:rPr>
          <w:rStyle w:val="hps"/>
          <w:rFonts w:cs="Times New Roman"/>
          <w:szCs w:val="24"/>
        </w:rPr>
        <w:t>of</w:t>
      </w:r>
      <w:proofErr w:type="spellEnd"/>
      <w:r w:rsidRPr="008F1AE2">
        <w:rPr>
          <w:rStyle w:val="hps"/>
          <w:rFonts w:cs="Times New Roman"/>
          <w:szCs w:val="24"/>
        </w:rPr>
        <w:t xml:space="preserve"> </w:t>
      </w:r>
      <w:proofErr w:type="spellStart"/>
      <w:r w:rsidRPr="008F1AE2">
        <w:rPr>
          <w:rStyle w:val="hps"/>
          <w:rFonts w:cs="Times New Roman"/>
          <w:szCs w:val="24"/>
        </w:rPr>
        <w:t>the</w:t>
      </w:r>
      <w:proofErr w:type="spellEnd"/>
      <w:r w:rsidRPr="008F1AE2">
        <w:rPr>
          <w:rStyle w:val="hps"/>
          <w:rFonts w:cs="Times New Roman"/>
          <w:szCs w:val="24"/>
        </w:rPr>
        <w:t xml:space="preserve"> </w:t>
      </w:r>
      <w:proofErr w:type="spellStart"/>
      <w:r w:rsidRPr="008F1AE2">
        <w:rPr>
          <w:rStyle w:val="hps"/>
          <w:rFonts w:cs="Times New Roman"/>
          <w:szCs w:val="24"/>
        </w:rPr>
        <w:t>Czech</w:t>
      </w:r>
      <w:proofErr w:type="spellEnd"/>
      <w:r w:rsidRPr="008F1AE2">
        <w:rPr>
          <w:rFonts w:cs="Times New Roman"/>
          <w:szCs w:val="24"/>
        </w:rPr>
        <w:t xml:space="preserve"> </w:t>
      </w:r>
      <w:proofErr w:type="spellStart"/>
      <w:r w:rsidRPr="008F1AE2">
        <w:rPr>
          <w:rStyle w:val="hps"/>
          <w:rFonts w:cs="Times New Roman"/>
          <w:szCs w:val="24"/>
        </w:rPr>
        <w:t>Republic</w:t>
      </w:r>
      <w:proofErr w:type="spellEnd"/>
      <w:r>
        <w:rPr>
          <w:rStyle w:val="hps"/>
          <w:rFonts w:cs="Times New Roman"/>
          <w:szCs w:val="24"/>
        </w:rPr>
        <w:t xml:space="preserve">, </w:t>
      </w:r>
      <w:proofErr w:type="spellStart"/>
      <w:r>
        <w:rPr>
          <w:rStyle w:val="hps"/>
          <w:rFonts w:cs="Times New Roman"/>
          <w:szCs w:val="24"/>
        </w:rPr>
        <w:t>Methodology</w:t>
      </w:r>
      <w:proofErr w:type="spellEnd"/>
    </w:p>
    <w:p w:rsidR="00F60237" w:rsidRDefault="00F60237" w:rsidP="00F60237"/>
    <w:p w:rsidR="00F60237" w:rsidRPr="00861507" w:rsidRDefault="00F60237" w:rsidP="00861507">
      <w:pPr>
        <w:spacing w:line="360" w:lineRule="auto"/>
        <w:contextualSpacing/>
      </w:pPr>
    </w:p>
    <w:sectPr w:rsidR="00F60237" w:rsidRPr="00861507" w:rsidSect="00F9608B">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B0" w:rsidRDefault="00EC2EB0" w:rsidP="007D3650">
      <w:pPr>
        <w:spacing w:after="0" w:line="240" w:lineRule="auto"/>
      </w:pPr>
      <w:r>
        <w:separator/>
      </w:r>
    </w:p>
  </w:endnote>
  <w:endnote w:type="continuationSeparator" w:id="0">
    <w:p w:rsidR="00EC2EB0" w:rsidRDefault="00EC2EB0" w:rsidP="007D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3E" w:rsidRDefault="0025583E" w:rsidP="00F9608B">
    <w:pPr>
      <w:pStyle w:val="Zpat"/>
      <w:tabs>
        <w:tab w:val="left" w:pos="5025"/>
      </w:tabs>
    </w:pPr>
    <w:r>
      <w:tab/>
    </w:r>
  </w:p>
  <w:p w:rsidR="0025583E" w:rsidRDefault="0025583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0789"/>
      <w:docPartObj>
        <w:docPartGallery w:val="Page Numbers (Bottom of Page)"/>
        <w:docPartUnique/>
      </w:docPartObj>
    </w:sdtPr>
    <w:sdtContent>
      <w:p w:rsidR="0025583E" w:rsidRDefault="0025583E">
        <w:pPr>
          <w:pStyle w:val="Zpat"/>
          <w:jc w:val="center"/>
        </w:pPr>
        <w:fldSimple w:instr=" PAGE   \* MERGEFORMAT ">
          <w:r w:rsidR="00233466">
            <w:rPr>
              <w:noProof/>
            </w:rPr>
            <w:t>104</w:t>
          </w:r>
        </w:fldSimple>
      </w:p>
    </w:sdtContent>
  </w:sdt>
  <w:p w:rsidR="0025583E" w:rsidRDefault="0025583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B0" w:rsidRDefault="00EC2EB0" w:rsidP="007D3650">
      <w:pPr>
        <w:spacing w:after="0" w:line="240" w:lineRule="auto"/>
      </w:pPr>
      <w:r>
        <w:separator/>
      </w:r>
    </w:p>
  </w:footnote>
  <w:footnote w:type="continuationSeparator" w:id="0">
    <w:p w:rsidR="00EC2EB0" w:rsidRDefault="00EC2EB0" w:rsidP="007D3650">
      <w:pPr>
        <w:spacing w:after="0" w:line="240" w:lineRule="auto"/>
      </w:pPr>
      <w:r>
        <w:continuationSeparator/>
      </w:r>
    </w:p>
  </w:footnote>
  <w:footnote w:id="1">
    <w:p w:rsidR="0025583E" w:rsidRDefault="0025583E" w:rsidP="007D3650">
      <w:pPr>
        <w:pStyle w:val="Textpoznpodarou"/>
      </w:pPr>
      <w:r>
        <w:rPr>
          <w:rStyle w:val="Znakapoznpodarou"/>
        </w:rPr>
        <w:footnoteRef/>
      </w:r>
      <w:r>
        <w:rPr>
          <w:rFonts w:cs="Times New Roman"/>
        </w:rPr>
        <w:t>ALEXY,</w:t>
      </w:r>
      <w:r w:rsidRPr="004E79CB">
        <w:rPr>
          <w:rFonts w:cs="Times New Roman"/>
        </w:rPr>
        <w:t xml:space="preserve"> Robert. </w:t>
      </w:r>
      <w:proofErr w:type="spellStart"/>
      <w:r w:rsidRPr="004E79CB">
        <w:rPr>
          <w:rFonts w:cs="Times New Roman"/>
          <w:i/>
        </w:rPr>
        <w:t>Theory</w:t>
      </w:r>
      <w:proofErr w:type="spellEnd"/>
      <w:r w:rsidRPr="004E79CB">
        <w:rPr>
          <w:rFonts w:cs="Times New Roman"/>
          <w:i/>
        </w:rPr>
        <w:t xml:space="preserve"> </w:t>
      </w:r>
      <w:proofErr w:type="spellStart"/>
      <w:r w:rsidRPr="004E79CB">
        <w:rPr>
          <w:rFonts w:cs="Times New Roman"/>
          <w:i/>
        </w:rPr>
        <w:t>of</w:t>
      </w:r>
      <w:proofErr w:type="spellEnd"/>
      <w:r w:rsidRPr="004E79CB">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Rights</w:t>
      </w:r>
      <w:proofErr w:type="spellEnd"/>
      <w:r w:rsidRPr="004E79CB">
        <w:rPr>
          <w:rFonts w:cs="Times New Roman"/>
          <w:i/>
        </w:rPr>
        <w:t>.</w:t>
      </w:r>
      <w:r w:rsidRPr="004E79CB">
        <w:rPr>
          <w:rFonts w:cs="Times New Roman"/>
        </w:rPr>
        <w:t xml:space="preserve"> </w:t>
      </w:r>
      <w:r>
        <w:rPr>
          <w:rFonts w:cs="Times New Roman"/>
        </w:rPr>
        <w:t xml:space="preserve">2. vydání. </w:t>
      </w:r>
      <w:r w:rsidRPr="004E79CB">
        <w:rPr>
          <w:rFonts w:cs="Times New Roman"/>
        </w:rPr>
        <w:t xml:space="preserve">Oxford: University </w:t>
      </w:r>
      <w:proofErr w:type="spellStart"/>
      <w:r>
        <w:rPr>
          <w:rFonts w:cs="Times New Roman"/>
        </w:rPr>
        <w:t>Press</w:t>
      </w:r>
      <w:proofErr w:type="spellEnd"/>
      <w:r>
        <w:rPr>
          <w:rFonts w:cs="Times New Roman"/>
        </w:rPr>
        <w:t>, 2004, 462 s.</w:t>
      </w:r>
    </w:p>
  </w:footnote>
  <w:footnote w:id="2">
    <w:p w:rsidR="0025583E" w:rsidRDefault="0025583E">
      <w:pPr>
        <w:pStyle w:val="Textpoznpodarou"/>
      </w:pPr>
      <w:r>
        <w:rPr>
          <w:rStyle w:val="Znakapoznpodarou"/>
        </w:rPr>
        <w:footnoteRef/>
      </w:r>
      <w:r>
        <w:t xml:space="preserve"> </w:t>
      </w:r>
      <w:r>
        <w:rPr>
          <w:rFonts w:cs="Times New Roman"/>
        </w:rPr>
        <w:t xml:space="preserve">MÖLLER, </w:t>
      </w:r>
      <w:proofErr w:type="spellStart"/>
      <w:r>
        <w:rPr>
          <w:rFonts w:cs="Times New Roman"/>
        </w:rPr>
        <w:t>Kai</w:t>
      </w:r>
      <w:proofErr w:type="spellEnd"/>
      <w:r>
        <w:rPr>
          <w:rFonts w:cs="Times New Roman"/>
        </w:rPr>
        <w:t xml:space="preserve">. </w:t>
      </w:r>
      <w:proofErr w:type="spellStart"/>
      <w:r>
        <w:rPr>
          <w:rFonts w:cs="Times New Roman"/>
        </w:rPr>
        <w:t>Balancing</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Structure</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Constitutional</w:t>
      </w:r>
      <w:proofErr w:type="spellEnd"/>
      <w:r>
        <w:rPr>
          <w:rFonts w:cs="Times New Roman"/>
        </w:rPr>
        <w:t xml:space="preserve"> </w:t>
      </w:r>
      <w:proofErr w:type="spellStart"/>
      <w:r>
        <w:rPr>
          <w:rFonts w:cs="Times New Roman"/>
        </w:rPr>
        <w:t>L</w:t>
      </w:r>
      <w:r w:rsidRPr="004E79CB">
        <w:rPr>
          <w:rFonts w:cs="Times New Roman"/>
        </w:rPr>
        <w:t>aw</w:t>
      </w:r>
      <w:proofErr w:type="spellEnd"/>
      <w:r w:rsidRPr="004E79CB">
        <w:rPr>
          <w:rFonts w:cs="Times New Roman"/>
        </w:rPr>
        <w:t xml:space="preserve">. </w:t>
      </w:r>
      <w:proofErr w:type="spellStart"/>
      <w:r w:rsidRPr="004E79CB">
        <w:rPr>
          <w:rFonts w:cs="Times New Roman"/>
          <w:i/>
        </w:rPr>
        <w:t>Internat</w:t>
      </w:r>
      <w:r>
        <w:rPr>
          <w:rFonts w:cs="Times New Roman"/>
          <w:i/>
        </w:rPr>
        <w:t>ional</w:t>
      </w:r>
      <w:proofErr w:type="spellEnd"/>
      <w:r>
        <w:rPr>
          <w:rFonts w:cs="Times New Roman"/>
          <w:i/>
        </w:rPr>
        <w:t xml:space="preserve"> </w:t>
      </w:r>
      <w:proofErr w:type="spellStart"/>
      <w:r>
        <w:rPr>
          <w:rFonts w:cs="Times New Roman"/>
          <w:i/>
        </w:rPr>
        <w:t>Journal</w:t>
      </w:r>
      <w:proofErr w:type="spellEnd"/>
      <w:r>
        <w:rPr>
          <w:rFonts w:cs="Times New Roman"/>
          <w:i/>
        </w:rPr>
        <w:t xml:space="preserve"> </w:t>
      </w:r>
      <w:proofErr w:type="spellStart"/>
      <w:r>
        <w:rPr>
          <w:rFonts w:cs="Times New Roman"/>
          <w:i/>
        </w:rPr>
        <w:t>of</w:t>
      </w:r>
      <w:proofErr w:type="spellEnd"/>
      <w:r>
        <w:rPr>
          <w:rFonts w:cs="Times New Roman"/>
          <w:i/>
        </w:rPr>
        <w:t xml:space="preserve"> </w:t>
      </w:r>
      <w:proofErr w:type="spellStart"/>
      <w:r>
        <w:rPr>
          <w:rFonts w:cs="Times New Roman"/>
          <w:i/>
        </w:rPr>
        <w:t>Constitutional</w:t>
      </w:r>
      <w:proofErr w:type="spellEnd"/>
      <w:r>
        <w:rPr>
          <w:rFonts w:cs="Times New Roman"/>
          <w:i/>
        </w:rPr>
        <w:t xml:space="preserve"> </w:t>
      </w:r>
      <w:proofErr w:type="spellStart"/>
      <w:r w:rsidRPr="004E79CB">
        <w:rPr>
          <w:rFonts w:cs="Times New Roman"/>
          <w:i/>
        </w:rPr>
        <w:t>Law</w:t>
      </w:r>
      <w:proofErr w:type="spellEnd"/>
      <w:r w:rsidRPr="004E79CB">
        <w:rPr>
          <w:rFonts w:cs="Times New Roman"/>
        </w:rPr>
        <w:t xml:space="preserve">, 2007, </w:t>
      </w:r>
      <w:proofErr w:type="spellStart"/>
      <w:r>
        <w:rPr>
          <w:rFonts w:cs="Times New Roman"/>
        </w:rPr>
        <w:t>roč</w:t>
      </w:r>
      <w:proofErr w:type="spellEnd"/>
      <w:r>
        <w:rPr>
          <w:rFonts w:cs="Times New Roman"/>
        </w:rPr>
        <w:t xml:space="preserve">. 5, </w:t>
      </w:r>
      <w:r w:rsidRPr="004E79CB">
        <w:rPr>
          <w:rFonts w:cs="Times New Roman"/>
        </w:rPr>
        <w:t>č. 3, s. 453.</w:t>
      </w:r>
    </w:p>
  </w:footnote>
  <w:footnote w:id="3">
    <w:p w:rsidR="0025583E" w:rsidRDefault="0025583E">
      <w:pPr>
        <w:pStyle w:val="Textpoznpodarou"/>
      </w:pPr>
      <w:r>
        <w:rPr>
          <w:rStyle w:val="Znakapoznpodarou"/>
        </w:rPr>
        <w:footnoteRef/>
      </w:r>
      <w:r>
        <w:t xml:space="preserve"> BARAK, </w:t>
      </w:r>
      <w:proofErr w:type="spellStart"/>
      <w:r>
        <w:t>Aharon</w:t>
      </w:r>
      <w:proofErr w:type="spellEnd"/>
      <w:r>
        <w:t xml:space="preserve">. </w:t>
      </w:r>
      <w:proofErr w:type="spellStart"/>
      <w:r w:rsidRPr="00807472">
        <w:rPr>
          <w:i/>
        </w:rPr>
        <w:t>Proportionality</w:t>
      </w:r>
      <w:proofErr w:type="spellEnd"/>
      <w:r w:rsidRPr="00807472">
        <w:rPr>
          <w:i/>
        </w:rPr>
        <w:t xml:space="preserve">: </w:t>
      </w:r>
      <w:proofErr w:type="spellStart"/>
      <w:r w:rsidRPr="00807472">
        <w:rPr>
          <w:i/>
        </w:rPr>
        <w:t>C</w:t>
      </w:r>
      <w:r>
        <w:rPr>
          <w:i/>
        </w:rPr>
        <w:t>onstitutional</w:t>
      </w:r>
      <w:proofErr w:type="spellEnd"/>
      <w:r>
        <w:rPr>
          <w:i/>
        </w:rPr>
        <w:t xml:space="preserve"> </w:t>
      </w:r>
      <w:proofErr w:type="spellStart"/>
      <w:r>
        <w:rPr>
          <w:i/>
        </w:rPr>
        <w:t>Rights</w:t>
      </w:r>
      <w:proofErr w:type="spellEnd"/>
      <w:r>
        <w:rPr>
          <w:i/>
        </w:rPr>
        <w:t xml:space="preserve"> </w:t>
      </w:r>
      <w:proofErr w:type="spellStart"/>
      <w:r>
        <w:rPr>
          <w:i/>
        </w:rPr>
        <w:t>and</w:t>
      </w:r>
      <w:proofErr w:type="spellEnd"/>
      <w:r>
        <w:rPr>
          <w:i/>
        </w:rPr>
        <w:t xml:space="preserve"> </w:t>
      </w:r>
      <w:proofErr w:type="spellStart"/>
      <w:r>
        <w:rPr>
          <w:i/>
        </w:rPr>
        <w:t>their</w:t>
      </w:r>
      <w:proofErr w:type="spellEnd"/>
      <w:r>
        <w:rPr>
          <w:i/>
        </w:rPr>
        <w:t xml:space="preserve"> </w:t>
      </w:r>
      <w:proofErr w:type="spellStart"/>
      <w:r>
        <w:rPr>
          <w:i/>
        </w:rPr>
        <w:t>L</w:t>
      </w:r>
      <w:r w:rsidRPr="00807472">
        <w:rPr>
          <w:i/>
        </w:rPr>
        <w:t>imitations</w:t>
      </w:r>
      <w:proofErr w:type="spellEnd"/>
      <w:r>
        <w:t xml:space="preserve">. 1. vydání. Cambridge: Cambridge University </w:t>
      </w:r>
      <w:proofErr w:type="spellStart"/>
      <w:r>
        <w:t>Press</w:t>
      </w:r>
      <w:proofErr w:type="spellEnd"/>
      <w:r>
        <w:t>, 2012, 611 s.</w:t>
      </w:r>
    </w:p>
  </w:footnote>
  <w:footnote w:id="4">
    <w:p w:rsidR="0025583E" w:rsidRDefault="0025583E" w:rsidP="00AE2BF6">
      <w:pPr>
        <w:pStyle w:val="Textpoznpodarou"/>
      </w:pPr>
      <w:r>
        <w:rPr>
          <w:rStyle w:val="Znakapoznpodarou"/>
        </w:rPr>
        <w:footnoteRef/>
      </w:r>
      <w:r>
        <w:t xml:space="preserve"> ONDŘEJEK, Pavel. Recenze: </w:t>
      </w:r>
      <w:proofErr w:type="spellStart"/>
      <w:r>
        <w:t>Proportionality</w:t>
      </w:r>
      <w:proofErr w:type="spellEnd"/>
      <w:r>
        <w:t xml:space="preserve"> od </w:t>
      </w:r>
      <w:proofErr w:type="spellStart"/>
      <w:r>
        <w:t>Aharona</w:t>
      </w:r>
      <w:proofErr w:type="spellEnd"/>
      <w:r>
        <w:t xml:space="preserve"> </w:t>
      </w:r>
      <w:proofErr w:type="spellStart"/>
      <w:r>
        <w:t>Baraka</w:t>
      </w:r>
      <w:proofErr w:type="spellEnd"/>
      <w:r>
        <w:t xml:space="preserve">. </w:t>
      </w:r>
      <w:r w:rsidRPr="003D26DA">
        <w:rPr>
          <w:i/>
        </w:rPr>
        <w:t>Právník</w:t>
      </w:r>
      <w:r>
        <w:t>, 2013, roč. 152, č. 1, s. 92.</w:t>
      </w:r>
    </w:p>
  </w:footnote>
  <w:footnote w:id="5">
    <w:p w:rsidR="0025583E" w:rsidRDefault="0025583E" w:rsidP="007D3650">
      <w:pPr>
        <w:pStyle w:val="Textpoznpodarou"/>
      </w:pPr>
      <w:r>
        <w:rPr>
          <w:rStyle w:val="Znakapoznpodarou"/>
        </w:rPr>
        <w:footnoteRef/>
      </w:r>
      <w:r>
        <w:t xml:space="preserve"> HOLLÄNDER, Pavel. </w:t>
      </w:r>
      <w:r w:rsidRPr="009124A8">
        <w:rPr>
          <w:i/>
        </w:rPr>
        <w:t>Filipika proti redukcionizmu.</w:t>
      </w:r>
      <w:r>
        <w:t xml:space="preserve"> 1. vydání. Bratislava: Kaligram, 2009, s. 139.</w:t>
      </w:r>
    </w:p>
  </w:footnote>
  <w:footnote w:id="6">
    <w:p w:rsidR="0025583E" w:rsidRDefault="0025583E" w:rsidP="007D3650">
      <w:pPr>
        <w:pStyle w:val="Textpoznpodarou"/>
      </w:pPr>
      <w:r>
        <w:rPr>
          <w:rStyle w:val="Znakapoznpodarou"/>
        </w:rPr>
        <w:footnoteRef/>
      </w:r>
      <w:r>
        <w:t xml:space="preserve"> ALEXY, Robert. On </w:t>
      </w:r>
      <w:proofErr w:type="spellStart"/>
      <w:r>
        <w:t>Balancing</w:t>
      </w:r>
      <w:proofErr w:type="spellEnd"/>
      <w:r>
        <w:t xml:space="preserve"> </w:t>
      </w:r>
      <w:proofErr w:type="spellStart"/>
      <w:r>
        <w:t>and</w:t>
      </w:r>
      <w:proofErr w:type="spellEnd"/>
      <w:r>
        <w:t xml:space="preserve"> </w:t>
      </w:r>
      <w:proofErr w:type="spellStart"/>
      <w:r>
        <w:t>Subsumption</w:t>
      </w:r>
      <w:proofErr w:type="spellEnd"/>
      <w:r>
        <w:t xml:space="preserve">. A </w:t>
      </w:r>
      <w:proofErr w:type="spellStart"/>
      <w:r>
        <w:t>Structural</w:t>
      </w:r>
      <w:proofErr w:type="spellEnd"/>
      <w:r>
        <w:t xml:space="preserve"> </w:t>
      </w:r>
      <w:proofErr w:type="spellStart"/>
      <w:r>
        <w:t>Comparasion</w:t>
      </w:r>
      <w:proofErr w:type="spellEnd"/>
      <w:r>
        <w:t xml:space="preserve">. </w:t>
      </w:r>
      <w:r w:rsidRPr="00D43101">
        <w:rPr>
          <w:i/>
        </w:rPr>
        <w:t xml:space="preserve">Ratio </w:t>
      </w:r>
      <w:proofErr w:type="spellStart"/>
      <w:r w:rsidRPr="00D43101">
        <w:rPr>
          <w:i/>
        </w:rPr>
        <w:t>Juris</w:t>
      </w:r>
      <w:proofErr w:type="spellEnd"/>
      <w:r>
        <w:rPr>
          <w:i/>
        </w:rPr>
        <w:t xml:space="preserve">, </w:t>
      </w:r>
      <w:r w:rsidRPr="00F851CA">
        <w:t>2003,</w:t>
      </w:r>
      <w:r>
        <w:t xml:space="preserve"> </w:t>
      </w:r>
      <w:proofErr w:type="spellStart"/>
      <w:r>
        <w:t>roč</w:t>
      </w:r>
      <w:proofErr w:type="spellEnd"/>
      <w:r>
        <w:t>. 16,</w:t>
      </w:r>
      <w:r w:rsidRPr="00F851CA">
        <w:t xml:space="preserve"> č. 4</w:t>
      </w:r>
      <w:r>
        <w:t>,</w:t>
      </w:r>
      <w:r w:rsidRPr="00F851CA">
        <w:t xml:space="preserve"> </w:t>
      </w:r>
      <w:r>
        <w:br/>
        <w:t>s. 433.</w:t>
      </w:r>
    </w:p>
  </w:footnote>
  <w:footnote w:id="7">
    <w:p w:rsidR="0025583E" w:rsidRDefault="0025583E" w:rsidP="007D5ACC">
      <w:pPr>
        <w:pStyle w:val="Textpoznpodarou"/>
      </w:pPr>
      <w:r>
        <w:rPr>
          <w:rStyle w:val="Znakapoznpodarou"/>
        </w:rPr>
        <w:footnoteRef/>
      </w:r>
      <w:r>
        <w:t xml:space="preserve"> ONDŘEJEK, Pavel. Proporcionalita versus kategorizace: modely řešení kolize vlastnického práva a vybraných politických práv. In ANTOŠ, Marek, WINTR, Jan (</w:t>
      </w:r>
      <w:proofErr w:type="spellStart"/>
      <w:r>
        <w:t>ed</w:t>
      </w:r>
      <w:proofErr w:type="spellEnd"/>
      <w:r>
        <w:t xml:space="preserve">). </w:t>
      </w:r>
      <w:r w:rsidRPr="00A74C8B">
        <w:rPr>
          <w:i/>
        </w:rPr>
        <w:t>Volby, demokracie a politické svobody</w:t>
      </w:r>
      <w:r>
        <w:t xml:space="preserve">. Praha: </w:t>
      </w:r>
      <w:proofErr w:type="spellStart"/>
      <w:r>
        <w:t>Leges</w:t>
      </w:r>
      <w:proofErr w:type="spellEnd"/>
      <w:r>
        <w:t>, 2010, s. 164.</w:t>
      </w:r>
    </w:p>
  </w:footnote>
  <w:footnote w:id="8">
    <w:p w:rsidR="0025583E" w:rsidRDefault="0025583E" w:rsidP="007D5ACC">
      <w:pPr>
        <w:pStyle w:val="Textpoznpodarou"/>
      </w:pPr>
      <w:r>
        <w:rPr>
          <w:rStyle w:val="Znakapoznpodarou"/>
        </w:rPr>
        <w:footnoteRef/>
      </w:r>
      <w:r>
        <w:t xml:space="preserve"> Princip proporcionality = obecné označení právního nástroje, test proporcionality = konkretizace vnitřní struktury principu proporcionality.</w:t>
      </w:r>
    </w:p>
  </w:footnote>
  <w:footnote w:id="9">
    <w:p w:rsidR="0025583E" w:rsidRDefault="0025583E" w:rsidP="007D3650">
      <w:pPr>
        <w:pStyle w:val="Textpoznpodarou"/>
      </w:pPr>
      <w:r>
        <w:rPr>
          <w:rStyle w:val="Znakapoznpodarou"/>
        </w:rPr>
        <w:footnoteRef/>
      </w:r>
      <w:r>
        <w:t xml:space="preserve"> ALEXY, Robert.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Constitutional</w:t>
      </w:r>
      <w:proofErr w:type="spellEnd"/>
      <w:r>
        <w:t xml:space="preserve"> </w:t>
      </w:r>
      <w:proofErr w:type="spellStart"/>
      <w:r>
        <w:t>Rights</w:t>
      </w:r>
      <w:proofErr w:type="spellEnd"/>
      <w:r>
        <w:rPr>
          <w:i/>
        </w:rPr>
        <w:t xml:space="preserve">. </w:t>
      </w:r>
      <w:proofErr w:type="spellStart"/>
      <w:r>
        <w:rPr>
          <w:i/>
        </w:rPr>
        <w:t>Law</w:t>
      </w:r>
      <w:proofErr w:type="spellEnd"/>
      <w:r>
        <w:rPr>
          <w:i/>
        </w:rPr>
        <w:t xml:space="preserve"> &amp; </w:t>
      </w:r>
      <w:proofErr w:type="spellStart"/>
      <w:r>
        <w:rPr>
          <w:i/>
        </w:rPr>
        <w:t>Eth</w:t>
      </w:r>
      <w:r w:rsidRPr="006524F6">
        <w:rPr>
          <w:i/>
        </w:rPr>
        <w:t>ics</w:t>
      </w:r>
      <w:proofErr w:type="spellEnd"/>
      <w:r w:rsidRPr="006524F6">
        <w:rPr>
          <w:i/>
        </w:rPr>
        <w:t xml:space="preserve"> </w:t>
      </w:r>
      <w:proofErr w:type="spellStart"/>
      <w:r w:rsidRPr="006524F6">
        <w:rPr>
          <w:i/>
        </w:rPr>
        <w:t>of</w:t>
      </w:r>
      <w:proofErr w:type="spellEnd"/>
      <w:r w:rsidRPr="006524F6">
        <w:rPr>
          <w:i/>
        </w:rPr>
        <w:t xml:space="preserve"> </w:t>
      </w:r>
      <w:proofErr w:type="spellStart"/>
      <w:r w:rsidRPr="006524F6">
        <w:rPr>
          <w:i/>
        </w:rPr>
        <w:t>Human</w:t>
      </w:r>
      <w:proofErr w:type="spellEnd"/>
      <w:r w:rsidRPr="006524F6">
        <w:rPr>
          <w:i/>
        </w:rPr>
        <w:t xml:space="preserve"> </w:t>
      </w:r>
      <w:proofErr w:type="spellStart"/>
      <w:r w:rsidRPr="006524F6">
        <w:rPr>
          <w:i/>
        </w:rPr>
        <w:t>Rights</w:t>
      </w:r>
      <w:proofErr w:type="spellEnd"/>
      <w:r>
        <w:t xml:space="preserve">, 2010, </w:t>
      </w:r>
      <w:proofErr w:type="spellStart"/>
      <w:r>
        <w:t>roč</w:t>
      </w:r>
      <w:proofErr w:type="spellEnd"/>
      <w:r>
        <w:t>. 4, č. 1, s. 22.</w:t>
      </w:r>
    </w:p>
  </w:footnote>
  <w:footnote w:id="10">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rPr>
          <w:i/>
        </w:rPr>
        <w:t xml:space="preserve">…, </w:t>
      </w:r>
      <w:r>
        <w:t>s. 256.</w:t>
      </w:r>
    </w:p>
  </w:footnote>
  <w:footnote w:id="11">
    <w:p w:rsidR="0025583E" w:rsidRDefault="0025583E">
      <w:pPr>
        <w:pStyle w:val="Textpoznpodarou"/>
      </w:pPr>
      <w:r>
        <w:rPr>
          <w:rStyle w:val="Znakapoznpodarou"/>
        </w:rPr>
        <w:footnoteRef/>
      </w:r>
      <w:r>
        <w:t xml:space="preserve"> Dále jen </w:t>
      </w:r>
      <w:r w:rsidRPr="00E77A5A">
        <w:rPr>
          <w:i/>
        </w:rPr>
        <w:t>princip</w:t>
      </w:r>
    </w:p>
  </w:footnote>
  <w:footnote w:id="12">
    <w:p w:rsidR="0025583E" w:rsidRDefault="0025583E" w:rsidP="007D5ACC">
      <w:pPr>
        <w:pStyle w:val="Textpoznpodarou"/>
      </w:pPr>
      <w:r>
        <w:rPr>
          <w:rStyle w:val="Znakapoznpodarou"/>
        </w:rPr>
        <w:footnoteRef/>
      </w:r>
      <w:r>
        <w:t xml:space="preserve"> BOGUSZAK, Jiří. Právní principy, hodnoty, finalita. In BOGUSZAK, Jiří (</w:t>
      </w:r>
      <w:proofErr w:type="spellStart"/>
      <w:r>
        <w:t>ed</w:t>
      </w:r>
      <w:proofErr w:type="spellEnd"/>
      <w:r>
        <w:t xml:space="preserve">). </w:t>
      </w:r>
      <w:r w:rsidRPr="00BD3FC6">
        <w:rPr>
          <w:i/>
        </w:rPr>
        <w:t>Právní principy</w:t>
      </w:r>
      <w:r>
        <w:t>. Pelhřimov: 999, 1999, s. 23.</w:t>
      </w:r>
    </w:p>
  </w:footnote>
  <w:footnote w:id="13">
    <w:p w:rsidR="0025583E" w:rsidRDefault="0025583E" w:rsidP="007D3650">
      <w:pPr>
        <w:pStyle w:val="Textpoznpodarou"/>
      </w:pPr>
      <w:r>
        <w:rPr>
          <w:rStyle w:val="Znakapoznpodarou"/>
        </w:rPr>
        <w:footnoteRef/>
      </w:r>
      <w:r>
        <w:t xml:space="preserve"> KÜHN, Zdeněk. </w:t>
      </w:r>
      <w:r w:rsidRPr="00E26296">
        <w:rPr>
          <w:i/>
        </w:rPr>
        <w:t>Aplikace práva ve složitých případech: k úloze právních principů v judikatuře</w:t>
      </w:r>
      <w:r>
        <w:t>. 1. vydání. Praha: Karolinum, 2002, s. 322.</w:t>
      </w:r>
    </w:p>
  </w:footnote>
  <w:footnote w:id="14">
    <w:p w:rsidR="0025583E" w:rsidRPr="0097202F" w:rsidRDefault="0025583E" w:rsidP="007D3650">
      <w:pPr>
        <w:pStyle w:val="Textpoznpodarou"/>
        <w:rPr>
          <w:rFonts w:cs="Times New Roman"/>
          <w:iCs/>
        </w:rPr>
      </w:pPr>
      <w:r>
        <w:rPr>
          <w:rStyle w:val="Znakapoznpodarou"/>
        </w:rPr>
        <w:footnoteRef/>
      </w:r>
      <w:r>
        <w:t xml:space="preserve"> </w:t>
      </w:r>
      <w:r w:rsidRPr="004E79CB">
        <w:rPr>
          <w:rFonts w:cs="Times New Roman"/>
          <w:i/>
          <w:iCs/>
        </w:rPr>
        <w:t>Ottův slovník naučný nové doby: Dodatky k velikému Ottovu slovníku naučnému</w:t>
      </w:r>
      <w:r>
        <w:rPr>
          <w:rFonts w:cs="Times New Roman"/>
          <w:iCs/>
        </w:rPr>
        <w:t xml:space="preserve">. Díl čtvrtý, svazek prvý. </w:t>
      </w:r>
      <w:r>
        <w:rPr>
          <w:rFonts w:cs="Times New Roman"/>
        </w:rPr>
        <w:t>Praha: Argo, 2001, s. 696.</w:t>
      </w:r>
    </w:p>
  </w:footnote>
  <w:footnote w:id="15">
    <w:p w:rsidR="0025583E" w:rsidRDefault="0025583E" w:rsidP="007D3650">
      <w:pPr>
        <w:pStyle w:val="Textpoznpodarou"/>
      </w:pPr>
      <w:r>
        <w:rPr>
          <w:rStyle w:val="Znakapoznpodarou"/>
        </w:rPr>
        <w:footnoteRef/>
      </w:r>
      <w:r>
        <w:t xml:space="preserve"> JOHNSON, Paul. </w:t>
      </w:r>
      <w:r>
        <w:rPr>
          <w:i/>
        </w:rPr>
        <w:t xml:space="preserve">Dějiny křesťanství. </w:t>
      </w:r>
      <w:r>
        <w:t>1. vydání.</w:t>
      </w:r>
      <w:r>
        <w:rPr>
          <w:i/>
        </w:rPr>
        <w:t xml:space="preserve"> </w:t>
      </w:r>
      <w:r>
        <w:t xml:space="preserve">Brno: Centrum pro studium demokracie a kultury, 1999, </w:t>
      </w:r>
      <w:r>
        <w:br/>
        <w:t>s. 44 – 45.</w:t>
      </w:r>
    </w:p>
  </w:footnote>
  <w:footnote w:id="16">
    <w:p w:rsidR="0025583E" w:rsidRDefault="0025583E" w:rsidP="007D3650">
      <w:pPr>
        <w:pStyle w:val="Textpoznpodarou"/>
      </w:pPr>
      <w:r>
        <w:rPr>
          <w:rStyle w:val="Znakapoznpodarou"/>
        </w:rPr>
        <w:footnoteRef/>
      </w:r>
      <w:r>
        <w:t xml:space="preserve"> Zákon č. 2/1993 Sb., Listina základních práv a svobod, ve znění pozdějších předpisů</w:t>
      </w:r>
    </w:p>
  </w:footnote>
  <w:footnote w:id="17">
    <w:p w:rsidR="0025583E" w:rsidRDefault="0025583E" w:rsidP="007D3650">
      <w:pPr>
        <w:pStyle w:val="Textpoznpodarou"/>
      </w:pPr>
      <w:r>
        <w:rPr>
          <w:rStyle w:val="Znakapoznpodarou"/>
        </w:rPr>
        <w:footnoteRef/>
      </w:r>
      <w:r>
        <w:t xml:space="preserve"> </w:t>
      </w:r>
      <w:r w:rsidRPr="00C26BA3">
        <w:rPr>
          <w:rFonts w:cs="Times New Roman"/>
        </w:rPr>
        <w:t>Zákon č. 40/2009 Sb., Trestní zákoník, ve znění pozdějších předpisů</w:t>
      </w:r>
    </w:p>
  </w:footnote>
  <w:footnote w:id="18">
    <w:p w:rsidR="0025583E" w:rsidRDefault="0025583E" w:rsidP="007D3650">
      <w:pPr>
        <w:pStyle w:val="Textpoznpodarou"/>
      </w:pPr>
      <w:r>
        <w:rPr>
          <w:rStyle w:val="Znakapoznpodarou"/>
        </w:rPr>
        <w:footnoteRef/>
      </w:r>
      <w:r>
        <w:t xml:space="preserve"> </w:t>
      </w:r>
      <w:r w:rsidRPr="00C26BA3">
        <w:rPr>
          <w:rFonts w:cs="Times New Roman"/>
        </w:rPr>
        <w:t>Zákon č</w:t>
      </w:r>
      <w:r>
        <w:rPr>
          <w:rFonts w:cs="Times New Roman"/>
        </w:rPr>
        <w:t>. 89/2012</w:t>
      </w:r>
      <w:r w:rsidRPr="00C26BA3">
        <w:rPr>
          <w:rFonts w:cs="Times New Roman"/>
        </w:rPr>
        <w:t xml:space="preserve"> Sb., Občanský zákoník, ve znění pozdějších předpisů</w:t>
      </w:r>
    </w:p>
  </w:footnote>
  <w:footnote w:id="19">
    <w:p w:rsidR="0025583E" w:rsidRDefault="0025583E" w:rsidP="007D3650">
      <w:pPr>
        <w:pStyle w:val="Textpoznpodarou"/>
      </w:pPr>
      <w:r>
        <w:rPr>
          <w:rStyle w:val="Znakapoznpodarou"/>
        </w:rPr>
        <w:footnoteRef/>
      </w:r>
      <w:r>
        <w:t xml:space="preserve"> </w:t>
      </w:r>
      <w:r w:rsidRPr="004E79CB">
        <w:rPr>
          <w:rFonts w:cs="Times New Roman"/>
        </w:rPr>
        <w:t xml:space="preserve">KOUDELKA, Zdeněk. Zlaté tele ústavnosti. </w:t>
      </w:r>
      <w:r w:rsidRPr="004E79CB">
        <w:rPr>
          <w:rFonts w:cs="Times New Roman"/>
          <w:i/>
        </w:rPr>
        <w:t>Časopis pro právní vědu a praxi</w:t>
      </w:r>
      <w:r w:rsidRPr="004E79CB">
        <w:rPr>
          <w:rFonts w:cs="Times New Roman"/>
        </w:rPr>
        <w:t xml:space="preserve">. 2010, </w:t>
      </w:r>
      <w:r>
        <w:rPr>
          <w:rFonts w:cs="Times New Roman"/>
        </w:rPr>
        <w:t xml:space="preserve">roč. 18, </w:t>
      </w:r>
      <w:r w:rsidRPr="004E79CB">
        <w:rPr>
          <w:rFonts w:cs="Times New Roman"/>
        </w:rPr>
        <w:t>č. 4., s. 257.</w:t>
      </w:r>
    </w:p>
  </w:footnote>
  <w:footnote w:id="20">
    <w:p w:rsidR="0025583E" w:rsidRDefault="0025583E" w:rsidP="00FF46F9">
      <w:pPr>
        <w:pStyle w:val="Textpoznpodarou"/>
      </w:pPr>
      <w:r>
        <w:rPr>
          <w:rStyle w:val="Znakapoznpodarou"/>
        </w:rPr>
        <w:footnoteRef/>
      </w:r>
      <w:r>
        <w:t xml:space="preserve"> Právní teoretikové, jejichž názory budou dále uváděny, užívali rozličnou terminologii v otázce složek právního řádu, ovšem z důvodu přehlednosti bude sjednocena právě v této podobě.</w:t>
      </w:r>
    </w:p>
  </w:footnote>
  <w:footnote w:id="21">
    <w:p w:rsidR="0025583E" w:rsidRPr="0097202F" w:rsidRDefault="0025583E" w:rsidP="007D3650">
      <w:pPr>
        <w:pStyle w:val="Textpoznpodarou"/>
        <w:rPr>
          <w:rFonts w:cs="Times New Roman"/>
          <w:i/>
          <w:iCs/>
        </w:rPr>
      </w:pPr>
      <w:r>
        <w:rPr>
          <w:rStyle w:val="Znakapoznpodarou"/>
        </w:rPr>
        <w:footnoteRef/>
      </w:r>
      <w:r>
        <w:t xml:space="preserve"> </w:t>
      </w:r>
      <w:r w:rsidRPr="004E79CB">
        <w:rPr>
          <w:rFonts w:cs="Times New Roman"/>
        </w:rPr>
        <w:t xml:space="preserve">TRYZNA, Jan. </w:t>
      </w:r>
      <w:r w:rsidRPr="004E79CB">
        <w:rPr>
          <w:rFonts w:cs="Times New Roman"/>
          <w:i/>
          <w:iCs/>
        </w:rPr>
        <w:t>Právní principy a právní argumentace: k vlivu právních pri</w:t>
      </w:r>
      <w:r>
        <w:rPr>
          <w:rFonts w:cs="Times New Roman"/>
          <w:i/>
          <w:iCs/>
        </w:rPr>
        <w:t xml:space="preserve">ncipů na právní argumentaci při </w:t>
      </w:r>
      <w:r w:rsidRPr="004E79CB">
        <w:rPr>
          <w:rFonts w:cs="Times New Roman"/>
          <w:i/>
          <w:iCs/>
        </w:rPr>
        <w:t>aplikaci práva</w:t>
      </w:r>
      <w:r>
        <w:rPr>
          <w:rFonts w:cs="Times New Roman"/>
        </w:rPr>
        <w:t>. 1. vydání. Praha: Auditorium, 2010,</w:t>
      </w:r>
      <w:r w:rsidRPr="004E79CB">
        <w:rPr>
          <w:rFonts w:cs="Times New Roman"/>
        </w:rPr>
        <w:t xml:space="preserve"> s. 123</w:t>
      </w:r>
      <w:r>
        <w:rPr>
          <w:rFonts w:cs="Times New Roman"/>
        </w:rPr>
        <w:t xml:space="preserve"> </w:t>
      </w:r>
      <w:r w:rsidRPr="004E79CB">
        <w:rPr>
          <w:rFonts w:cs="Times New Roman"/>
        </w:rPr>
        <w:t>-124.</w:t>
      </w:r>
    </w:p>
  </w:footnote>
  <w:footnote w:id="22">
    <w:p w:rsidR="0025583E" w:rsidRDefault="0025583E" w:rsidP="007D3650">
      <w:pPr>
        <w:pStyle w:val="Textpoznpodarou"/>
      </w:pPr>
      <w:r>
        <w:rPr>
          <w:rStyle w:val="Znakapoznpodarou"/>
        </w:rPr>
        <w:footnoteRef/>
      </w:r>
      <w:r>
        <w:t xml:space="preserve"> KNAPP, Viktor. </w:t>
      </w:r>
      <w:r w:rsidRPr="0004112F">
        <w:rPr>
          <w:i/>
        </w:rPr>
        <w:t>Teorie práva</w:t>
      </w:r>
      <w:r>
        <w:t>. 1. vydání. Plzeň: Západočeská univerzita, 1994, s. 71.</w:t>
      </w:r>
      <w:r>
        <w:br/>
      </w:r>
      <w:r w:rsidRPr="004E79CB">
        <w:rPr>
          <w:rFonts w:cs="Times New Roman"/>
        </w:rPr>
        <w:t xml:space="preserve">GERLOCH, Aleš. </w:t>
      </w:r>
      <w:r w:rsidRPr="004E79CB">
        <w:rPr>
          <w:rFonts w:cs="Times New Roman"/>
          <w:i/>
        </w:rPr>
        <w:t>Teorie práva</w:t>
      </w:r>
      <w:r>
        <w:rPr>
          <w:rFonts w:cs="Times New Roman"/>
        </w:rPr>
        <w:t xml:space="preserve">. 4. vydání. Plzeň: Aleš Čeněk, 2007, </w:t>
      </w:r>
      <w:r w:rsidRPr="004E79CB">
        <w:rPr>
          <w:rFonts w:cs="Times New Roman"/>
        </w:rPr>
        <w:t>s. 36.</w:t>
      </w:r>
    </w:p>
  </w:footnote>
  <w:footnote w:id="23">
    <w:p w:rsidR="0025583E" w:rsidRDefault="0025583E" w:rsidP="007D3650">
      <w:pPr>
        <w:pStyle w:val="Textpoznpodarou"/>
      </w:pPr>
      <w:r>
        <w:rPr>
          <w:rStyle w:val="Znakapoznpodarou"/>
        </w:rPr>
        <w:footnoteRef/>
      </w:r>
      <w:r>
        <w:t xml:space="preserve"> </w:t>
      </w:r>
      <w:r>
        <w:rPr>
          <w:rFonts w:cs="Times New Roman"/>
        </w:rPr>
        <w:t>Zákon č. 200/1990 Sb., Zákon o přestupcích</w:t>
      </w:r>
      <w:r w:rsidRPr="00C26BA3">
        <w:rPr>
          <w:rFonts w:cs="Times New Roman"/>
        </w:rPr>
        <w:t>, ve znění pozdějších předpisů</w:t>
      </w:r>
    </w:p>
  </w:footnote>
  <w:footnote w:id="24">
    <w:p w:rsidR="0025583E"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 xml:space="preserve">…, </w:t>
      </w:r>
      <w:r>
        <w:t>s. 21.</w:t>
      </w:r>
    </w:p>
  </w:footnote>
  <w:footnote w:id="25">
    <w:p w:rsidR="0025583E" w:rsidRDefault="0025583E" w:rsidP="007D3650">
      <w:pPr>
        <w:pStyle w:val="Textpoznpodarou"/>
      </w:pPr>
      <w:r>
        <w:rPr>
          <w:rStyle w:val="Znakapoznpodarou"/>
        </w:rPr>
        <w:footnoteRef/>
      </w:r>
      <w:r>
        <w:t xml:space="preserve"> WEYR, František. </w:t>
      </w:r>
      <w:r w:rsidRPr="00C9151C">
        <w:rPr>
          <w:i/>
        </w:rPr>
        <w:t>Teorie práva.</w:t>
      </w:r>
      <w:r>
        <w:t xml:space="preserve"> 1. vydání. Praha: Orbis, 1936, s. 85.</w:t>
      </w:r>
    </w:p>
  </w:footnote>
  <w:footnote w:id="26">
    <w:p w:rsidR="0025583E" w:rsidRDefault="0025583E" w:rsidP="007D3650">
      <w:pPr>
        <w:pStyle w:val="Textpoznpodarou"/>
      </w:pPr>
      <w:r>
        <w:rPr>
          <w:rStyle w:val="Znakapoznpodarou"/>
        </w:rPr>
        <w:footnoteRef/>
      </w:r>
      <w:r>
        <w:t xml:space="preserve"> </w:t>
      </w:r>
      <w:r w:rsidRPr="004E79CB">
        <w:rPr>
          <w:rFonts w:cs="Times New Roman"/>
        </w:rPr>
        <w:t>HART, H</w:t>
      </w:r>
      <w:r>
        <w:rPr>
          <w:rFonts w:cs="Times New Roman"/>
        </w:rPr>
        <w:t>erbert</w:t>
      </w:r>
      <w:r>
        <w:rPr>
          <w:rStyle w:val="Nadpis1Char"/>
        </w:rPr>
        <w:t xml:space="preserve"> </w:t>
      </w:r>
      <w:proofErr w:type="spellStart"/>
      <w:r>
        <w:rPr>
          <w:rStyle w:val="st"/>
        </w:rPr>
        <w:t>Lionel</w:t>
      </w:r>
      <w:proofErr w:type="spellEnd"/>
      <w:r>
        <w:rPr>
          <w:rStyle w:val="st"/>
        </w:rPr>
        <w:t xml:space="preserve"> </w:t>
      </w:r>
      <w:proofErr w:type="spellStart"/>
      <w:r>
        <w:rPr>
          <w:rStyle w:val="st"/>
        </w:rPr>
        <w:t>Adolphus</w:t>
      </w:r>
      <w:proofErr w:type="spellEnd"/>
      <w:r w:rsidRPr="004E79CB">
        <w:rPr>
          <w:rFonts w:cs="Times New Roman"/>
        </w:rPr>
        <w:t xml:space="preserve">. </w:t>
      </w:r>
      <w:r w:rsidRPr="004E79CB">
        <w:rPr>
          <w:rFonts w:cs="Times New Roman"/>
          <w:i/>
          <w:iCs/>
        </w:rPr>
        <w:t>Pojem práva.</w:t>
      </w:r>
      <w:r>
        <w:rPr>
          <w:rFonts w:cs="Times New Roman"/>
        </w:rPr>
        <w:t xml:space="preserve"> 1. vydání. Praha: Prostor, 2004, s. 108.</w:t>
      </w:r>
    </w:p>
  </w:footnote>
  <w:footnote w:id="27">
    <w:p w:rsidR="0025583E" w:rsidRDefault="0025583E" w:rsidP="007D3650">
      <w:pPr>
        <w:pStyle w:val="Textpoznpodarou"/>
      </w:pPr>
      <w:r>
        <w:rPr>
          <w:rStyle w:val="Znakapoznpodarou"/>
        </w:rPr>
        <w:footnoteRef/>
      </w:r>
      <w:r>
        <w:t xml:space="preserve"> </w:t>
      </w:r>
      <w:r>
        <w:rPr>
          <w:rFonts w:cs="Times New Roman"/>
        </w:rPr>
        <w:t>HART:</w:t>
      </w:r>
      <w:r w:rsidRPr="004E79CB">
        <w:rPr>
          <w:rFonts w:cs="Times New Roman"/>
        </w:rPr>
        <w:t xml:space="preserve"> </w:t>
      </w:r>
      <w:r w:rsidRPr="004E79CB">
        <w:rPr>
          <w:rFonts w:cs="Times New Roman"/>
          <w:i/>
          <w:iCs/>
        </w:rPr>
        <w:t>Pojem práva</w:t>
      </w:r>
      <w:r>
        <w:rPr>
          <w:rFonts w:cs="Times New Roman"/>
          <w:i/>
          <w:iCs/>
        </w:rPr>
        <w:t>…</w:t>
      </w:r>
      <w:r>
        <w:rPr>
          <w:rFonts w:cs="Times New Roman"/>
        </w:rPr>
        <w:t xml:space="preserve"> s. 130 – 131.</w:t>
      </w:r>
    </w:p>
  </w:footnote>
  <w:footnote w:id="28">
    <w:p w:rsidR="0025583E" w:rsidRDefault="0025583E" w:rsidP="007D3650">
      <w:pPr>
        <w:pStyle w:val="Textpoznpodarou"/>
      </w:pPr>
      <w:r>
        <w:rPr>
          <w:rStyle w:val="Znakapoznpodarou"/>
        </w:rPr>
        <w:footnoteRef/>
      </w:r>
      <w:r>
        <w:rPr>
          <w:rFonts w:cs="Times New Roman"/>
        </w:rPr>
        <w:t xml:space="preserve"> Tamtéž, s. 132. </w:t>
      </w:r>
    </w:p>
  </w:footnote>
  <w:footnote w:id="29">
    <w:p w:rsidR="0025583E" w:rsidRDefault="0025583E" w:rsidP="007D3650">
      <w:pPr>
        <w:pStyle w:val="Textpoznpodarou"/>
      </w:pPr>
      <w:r>
        <w:rPr>
          <w:rStyle w:val="Znakapoznpodarou"/>
        </w:rPr>
        <w:footnoteRef/>
      </w:r>
      <w:r>
        <w:rPr>
          <w:rFonts w:cs="Times New Roman"/>
        </w:rPr>
        <w:t xml:space="preserve"> Tamtéž, s. 132.</w:t>
      </w:r>
    </w:p>
  </w:footnote>
  <w:footnote w:id="30">
    <w:p w:rsidR="0025583E" w:rsidRDefault="0025583E" w:rsidP="007D3650">
      <w:pPr>
        <w:pStyle w:val="Textpoznpodarou"/>
      </w:pPr>
      <w:r>
        <w:rPr>
          <w:rStyle w:val="Znakapoznpodarou"/>
        </w:rPr>
        <w:footnoteRef/>
      </w:r>
      <w:r>
        <w:t xml:space="preserve"> </w:t>
      </w:r>
      <w:r>
        <w:rPr>
          <w:rFonts w:cs="Times New Roman"/>
        </w:rPr>
        <w:t>Tamtéž, s. 139.</w:t>
      </w:r>
    </w:p>
  </w:footnote>
  <w:footnote w:id="31">
    <w:p w:rsidR="0025583E" w:rsidRDefault="0025583E" w:rsidP="007D3650">
      <w:pPr>
        <w:pStyle w:val="Textpoznpodarou"/>
      </w:pPr>
      <w:r>
        <w:rPr>
          <w:rStyle w:val="Znakapoznpodarou"/>
        </w:rPr>
        <w:footnoteRef/>
      </w:r>
      <w:r>
        <w:t xml:space="preserve"> </w:t>
      </w:r>
      <w:r>
        <w:rPr>
          <w:rFonts w:cs="Times New Roman"/>
        </w:rPr>
        <w:t>DWORKIN, Ronald</w:t>
      </w:r>
      <w:r w:rsidRPr="004E79CB">
        <w:rPr>
          <w:rFonts w:cs="Times New Roman"/>
        </w:rPr>
        <w:t xml:space="preserve">. </w:t>
      </w:r>
      <w:r>
        <w:rPr>
          <w:rFonts w:cs="Times New Roman"/>
          <w:i/>
        </w:rPr>
        <w:t xml:space="preserve">Když se práva berou vážně. </w:t>
      </w:r>
      <w:r w:rsidRPr="00B531EE">
        <w:rPr>
          <w:rFonts w:cs="Times New Roman"/>
        </w:rPr>
        <w:t>1. vydání. Praha</w:t>
      </w:r>
      <w:r w:rsidRPr="007A20D0">
        <w:rPr>
          <w:rFonts w:cs="Times New Roman"/>
        </w:rPr>
        <w:t>:OIKOYMENH, 2001</w:t>
      </w:r>
      <w:r>
        <w:rPr>
          <w:rFonts w:cs="Times New Roman"/>
        </w:rPr>
        <w:t>,</w:t>
      </w:r>
      <w:r w:rsidRPr="007A20D0">
        <w:rPr>
          <w:rFonts w:cs="Times New Roman"/>
        </w:rPr>
        <w:t xml:space="preserve"> s. </w:t>
      </w:r>
      <w:r>
        <w:rPr>
          <w:rFonts w:cs="Times New Roman"/>
        </w:rPr>
        <w:t>59.</w:t>
      </w:r>
    </w:p>
  </w:footnote>
  <w:footnote w:id="32">
    <w:p w:rsidR="0025583E" w:rsidRDefault="0025583E" w:rsidP="007D3650">
      <w:pPr>
        <w:pStyle w:val="Textpoznpodarou"/>
      </w:pPr>
      <w:r>
        <w:rPr>
          <w:rStyle w:val="Znakapoznpodarou"/>
        </w:rPr>
        <w:footnoteRef/>
      </w:r>
      <w:r>
        <w:t xml:space="preserve"> WEYR: </w:t>
      </w:r>
      <w:r w:rsidRPr="00C9151C">
        <w:rPr>
          <w:i/>
        </w:rPr>
        <w:t>Teorie práva</w:t>
      </w:r>
      <w:r>
        <w:rPr>
          <w:i/>
        </w:rPr>
        <w:t>…</w:t>
      </w:r>
      <w:r>
        <w:t>, s. 205.</w:t>
      </w:r>
    </w:p>
  </w:footnote>
  <w:footnote w:id="33">
    <w:p w:rsidR="0025583E" w:rsidRPr="004E79CB" w:rsidRDefault="0025583E" w:rsidP="007D3650">
      <w:pPr>
        <w:pStyle w:val="Textpoznpodarou"/>
        <w:spacing w:after="200"/>
        <w:jc w:val="both"/>
        <w:rPr>
          <w:rFonts w:cs="Times New Roman"/>
        </w:rPr>
      </w:pPr>
      <w:r w:rsidRPr="004E79CB">
        <w:rPr>
          <w:rStyle w:val="Znakapoznpodarou"/>
          <w:rFonts w:cs="Times New Roman"/>
        </w:rPr>
        <w:footnoteRef/>
      </w:r>
      <w:r w:rsidRPr="004E79CB">
        <w:rPr>
          <w:rFonts w:cs="Times New Roman"/>
        </w:rPr>
        <w:t xml:space="preserve"> HOLLÄNDER, Pavel.  </w:t>
      </w:r>
      <w:r w:rsidRPr="004E79CB">
        <w:rPr>
          <w:rFonts w:cs="Times New Roman"/>
          <w:i/>
        </w:rPr>
        <w:t>Filosofie práva</w:t>
      </w:r>
      <w:r>
        <w:rPr>
          <w:rFonts w:cs="Times New Roman"/>
        </w:rPr>
        <w:t>. 1. vydání. Plzeň: Aleš Čeněk, 2006,</w:t>
      </w:r>
      <w:r w:rsidRPr="004E79CB">
        <w:rPr>
          <w:rFonts w:cs="Times New Roman"/>
        </w:rPr>
        <w:t xml:space="preserve"> s. 163.</w:t>
      </w:r>
    </w:p>
  </w:footnote>
  <w:footnote w:id="34">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DWORKIN:</w:t>
      </w:r>
      <w:r w:rsidRPr="004E79CB">
        <w:rPr>
          <w:rFonts w:cs="Times New Roman"/>
        </w:rPr>
        <w:t xml:space="preserve"> </w:t>
      </w:r>
      <w:r>
        <w:rPr>
          <w:rFonts w:cs="Times New Roman"/>
          <w:i/>
        </w:rPr>
        <w:t xml:space="preserve">Když </w:t>
      </w:r>
      <w:proofErr w:type="gramStart"/>
      <w:r>
        <w:rPr>
          <w:rFonts w:cs="Times New Roman"/>
          <w:i/>
        </w:rPr>
        <w:t>se</w:t>
      </w:r>
      <w:proofErr w:type="gramEnd"/>
      <w:r>
        <w:rPr>
          <w:rFonts w:cs="Times New Roman"/>
          <w:i/>
        </w:rPr>
        <w:t xml:space="preserve"> práva</w:t>
      </w:r>
      <w:r w:rsidRPr="004E79CB">
        <w:rPr>
          <w:rFonts w:cs="Times New Roman"/>
          <w:i/>
        </w:rPr>
        <w:t>…</w:t>
      </w:r>
      <w:r w:rsidRPr="004E79CB">
        <w:rPr>
          <w:rFonts w:cs="Times New Roman"/>
        </w:rPr>
        <w:t>, s. 43.</w:t>
      </w:r>
    </w:p>
  </w:footnote>
  <w:footnote w:id="35">
    <w:p w:rsidR="0025583E" w:rsidRDefault="0025583E" w:rsidP="007D3650">
      <w:pPr>
        <w:pStyle w:val="Textpoznpodarou"/>
      </w:pPr>
      <w:r>
        <w:rPr>
          <w:rStyle w:val="Znakapoznpodarou"/>
        </w:rPr>
        <w:footnoteRef/>
      </w:r>
      <w:r>
        <w:t xml:space="preserve"> </w:t>
      </w:r>
      <w:r>
        <w:rPr>
          <w:rFonts w:cs="Times New Roman"/>
        </w:rPr>
        <w:t>Tamtéž, s. 7.</w:t>
      </w:r>
    </w:p>
  </w:footnote>
  <w:footnote w:id="36">
    <w:p w:rsidR="0025583E" w:rsidRDefault="0025583E" w:rsidP="007D3650">
      <w:pPr>
        <w:pStyle w:val="Textpoznpodarou"/>
      </w:pPr>
      <w:r>
        <w:rPr>
          <w:rStyle w:val="Znakapoznpodarou"/>
        </w:rPr>
        <w:footnoteRef/>
      </w:r>
      <w:r>
        <w:t xml:space="preserve"> </w:t>
      </w:r>
      <w:r>
        <w:rPr>
          <w:rFonts w:cs="Times New Roman"/>
        </w:rPr>
        <w:t>Tamtéž, s. 24.</w:t>
      </w:r>
    </w:p>
  </w:footnote>
  <w:footnote w:id="37">
    <w:p w:rsidR="0025583E" w:rsidRDefault="0025583E" w:rsidP="007D3650">
      <w:pPr>
        <w:pStyle w:val="Textpoznpodarou"/>
      </w:pPr>
      <w:r>
        <w:rPr>
          <w:rStyle w:val="Znakapoznpodarou"/>
        </w:rPr>
        <w:footnoteRef/>
      </w:r>
      <w:r>
        <w:t xml:space="preserve"> </w:t>
      </w:r>
      <w:r>
        <w:rPr>
          <w:rFonts w:cs="Times New Roman"/>
        </w:rPr>
        <w:t>Tamtéž, s. 35.</w:t>
      </w:r>
    </w:p>
  </w:footnote>
  <w:footnote w:id="38">
    <w:p w:rsidR="0025583E" w:rsidRDefault="0025583E" w:rsidP="007D3650">
      <w:pPr>
        <w:pStyle w:val="Textpoznpodarou"/>
      </w:pPr>
      <w:r>
        <w:rPr>
          <w:rStyle w:val="Znakapoznpodarou"/>
        </w:rPr>
        <w:footnoteRef/>
      </w:r>
      <w:r>
        <w:t xml:space="preserve"> </w:t>
      </w:r>
      <w:r>
        <w:rPr>
          <w:rFonts w:cs="Times New Roman"/>
        </w:rPr>
        <w:t>Tamtéž, s. 47.</w:t>
      </w:r>
    </w:p>
  </w:footnote>
  <w:footnote w:id="39">
    <w:p w:rsidR="0025583E" w:rsidRDefault="0025583E" w:rsidP="007D3650">
      <w:pPr>
        <w:pStyle w:val="Textpoznpodarou"/>
      </w:pPr>
      <w:r>
        <w:rPr>
          <w:rStyle w:val="Znakapoznpodarou"/>
        </w:rPr>
        <w:footnoteRef/>
      </w:r>
      <w:r>
        <w:t xml:space="preserve"> </w:t>
      </w:r>
      <w:r>
        <w:rPr>
          <w:rFonts w:cs="Times New Roman"/>
        </w:rPr>
        <w:t>Tamtéž, s. 44.</w:t>
      </w:r>
    </w:p>
  </w:footnote>
  <w:footnote w:id="40">
    <w:p w:rsidR="0025583E" w:rsidRDefault="0025583E" w:rsidP="007D3650">
      <w:pPr>
        <w:pStyle w:val="Textpoznpodarou"/>
      </w:pPr>
      <w:r>
        <w:rPr>
          <w:rStyle w:val="Znakapoznpodarou"/>
        </w:rPr>
        <w:footnoteRef/>
      </w:r>
      <w:r>
        <w:t xml:space="preserve"> </w:t>
      </w:r>
      <w:r>
        <w:rPr>
          <w:rFonts w:cs="Times New Roman"/>
        </w:rPr>
        <w:t>DWORKIN:</w:t>
      </w:r>
      <w:r w:rsidRPr="004E79CB">
        <w:rPr>
          <w:rFonts w:cs="Times New Roman"/>
        </w:rPr>
        <w:t xml:space="preserve"> </w:t>
      </w:r>
      <w:r>
        <w:rPr>
          <w:rFonts w:cs="Times New Roman"/>
          <w:i/>
        </w:rPr>
        <w:t xml:space="preserve">Když </w:t>
      </w:r>
      <w:proofErr w:type="gramStart"/>
      <w:r>
        <w:rPr>
          <w:rFonts w:cs="Times New Roman"/>
          <w:i/>
        </w:rPr>
        <w:t>se</w:t>
      </w:r>
      <w:proofErr w:type="gramEnd"/>
      <w:r>
        <w:rPr>
          <w:rFonts w:cs="Times New Roman"/>
          <w:i/>
        </w:rPr>
        <w:t xml:space="preserve"> práva</w:t>
      </w:r>
      <w:r w:rsidRPr="004E79CB">
        <w:rPr>
          <w:rFonts w:cs="Times New Roman"/>
          <w:i/>
        </w:rPr>
        <w:t>…</w:t>
      </w:r>
      <w:r>
        <w:rPr>
          <w:rFonts w:cs="Times New Roman"/>
        </w:rPr>
        <w:t>, s. 47</w:t>
      </w:r>
      <w:r w:rsidRPr="004E79CB">
        <w:rPr>
          <w:rFonts w:cs="Times New Roman"/>
        </w:rPr>
        <w:t>.</w:t>
      </w:r>
    </w:p>
  </w:footnote>
  <w:footnote w:id="41">
    <w:p w:rsidR="0025583E" w:rsidRDefault="0025583E" w:rsidP="007D3650">
      <w:pPr>
        <w:pStyle w:val="Textpoznpodarou"/>
      </w:pPr>
      <w:r>
        <w:rPr>
          <w:rStyle w:val="Znakapoznpodarou"/>
        </w:rPr>
        <w:footnoteRef/>
      </w:r>
      <w:r>
        <w:t xml:space="preserve"> </w:t>
      </w:r>
      <w:r>
        <w:rPr>
          <w:rFonts w:cs="Times New Roman"/>
        </w:rPr>
        <w:t>Tamtéž, s. 48.</w:t>
      </w:r>
    </w:p>
  </w:footnote>
  <w:footnote w:id="42">
    <w:p w:rsidR="0025583E" w:rsidRDefault="0025583E" w:rsidP="007D3650">
      <w:pPr>
        <w:pStyle w:val="Textpoznpodarou"/>
      </w:pPr>
      <w:r>
        <w:rPr>
          <w:rStyle w:val="Znakapoznpodarou"/>
        </w:rPr>
        <w:footnoteRef/>
      </w:r>
      <w:r>
        <w:t xml:space="preserve"> </w:t>
      </w:r>
      <w:r>
        <w:rPr>
          <w:rFonts w:cs="Times New Roman"/>
        </w:rPr>
        <w:t>Tamtéž, s. 53.</w:t>
      </w:r>
    </w:p>
  </w:footnote>
  <w:footnote w:id="43">
    <w:p w:rsidR="0025583E" w:rsidRDefault="0025583E" w:rsidP="007D3650">
      <w:pPr>
        <w:pStyle w:val="Textpoznpodarou"/>
      </w:pPr>
      <w:r>
        <w:rPr>
          <w:rStyle w:val="Znakapoznpodarou"/>
        </w:rPr>
        <w:footnoteRef/>
      </w:r>
      <w:r>
        <w:t xml:space="preserve"> </w:t>
      </w:r>
      <w:r>
        <w:rPr>
          <w:rFonts w:cs="Times New Roman"/>
        </w:rPr>
        <w:t>Tamtéž, s. 53.</w:t>
      </w:r>
    </w:p>
  </w:footnote>
  <w:footnote w:id="44">
    <w:p w:rsidR="0025583E" w:rsidRDefault="0025583E" w:rsidP="007D3650">
      <w:pPr>
        <w:pStyle w:val="Textpoznpodarou"/>
      </w:pPr>
      <w:r>
        <w:rPr>
          <w:rStyle w:val="Znakapoznpodarou"/>
        </w:rPr>
        <w:footnoteRef/>
      </w:r>
      <w:r>
        <w:t xml:space="preserve"> Rozhodnutí Odvolacího soudu v NY ze dne 8. 10. 1889, </w:t>
      </w:r>
      <w:proofErr w:type="spellStart"/>
      <w:r>
        <w:t>sp</w:t>
      </w:r>
      <w:proofErr w:type="spellEnd"/>
      <w:r>
        <w:t>. zn. 115 NY 506</w:t>
      </w:r>
    </w:p>
  </w:footnote>
  <w:footnote w:id="45">
    <w:p w:rsidR="0025583E" w:rsidRDefault="0025583E" w:rsidP="007D3650">
      <w:pPr>
        <w:pStyle w:val="Textpoznpodarou"/>
      </w:pPr>
      <w:r>
        <w:rPr>
          <w:rStyle w:val="Znakapoznpodarou"/>
        </w:rPr>
        <w:footnoteRef/>
      </w:r>
      <w:r>
        <w:t xml:space="preserve"> </w:t>
      </w:r>
      <w:r>
        <w:rPr>
          <w:rFonts w:cs="Times New Roman"/>
        </w:rPr>
        <w:t>DWORKIN:</w:t>
      </w:r>
      <w:r w:rsidRPr="004E79CB">
        <w:rPr>
          <w:rFonts w:cs="Times New Roman"/>
        </w:rPr>
        <w:t xml:space="preserve"> </w:t>
      </w:r>
      <w:r>
        <w:rPr>
          <w:rFonts w:cs="Times New Roman"/>
          <w:i/>
        </w:rPr>
        <w:t xml:space="preserve">Když </w:t>
      </w:r>
      <w:proofErr w:type="gramStart"/>
      <w:r>
        <w:rPr>
          <w:rFonts w:cs="Times New Roman"/>
          <w:i/>
        </w:rPr>
        <w:t>se</w:t>
      </w:r>
      <w:proofErr w:type="gramEnd"/>
      <w:r>
        <w:rPr>
          <w:rFonts w:cs="Times New Roman"/>
          <w:i/>
        </w:rPr>
        <w:t xml:space="preserve"> práva</w:t>
      </w:r>
      <w:r w:rsidRPr="004E79CB">
        <w:rPr>
          <w:rFonts w:cs="Times New Roman"/>
          <w:i/>
        </w:rPr>
        <w:t>…,</w:t>
      </w:r>
      <w:r>
        <w:rPr>
          <w:rFonts w:cs="Times New Roman"/>
        </w:rPr>
        <w:t xml:space="preserve"> s. 45.</w:t>
      </w:r>
    </w:p>
  </w:footnote>
  <w:footnote w:id="46">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DWORKIN:</w:t>
      </w:r>
      <w:r w:rsidRPr="004E79CB">
        <w:rPr>
          <w:rFonts w:cs="Times New Roman"/>
        </w:rPr>
        <w:t xml:space="preserve"> </w:t>
      </w:r>
      <w:r>
        <w:rPr>
          <w:rFonts w:cs="Times New Roman"/>
          <w:i/>
        </w:rPr>
        <w:t xml:space="preserve">Když </w:t>
      </w:r>
      <w:proofErr w:type="gramStart"/>
      <w:r>
        <w:rPr>
          <w:rFonts w:cs="Times New Roman"/>
          <w:i/>
        </w:rPr>
        <w:t>se</w:t>
      </w:r>
      <w:proofErr w:type="gramEnd"/>
      <w:r>
        <w:rPr>
          <w:rFonts w:cs="Times New Roman"/>
          <w:i/>
        </w:rPr>
        <w:t xml:space="preserve"> práva</w:t>
      </w:r>
      <w:r w:rsidRPr="004E79CB">
        <w:rPr>
          <w:rFonts w:cs="Times New Roman"/>
          <w:i/>
        </w:rPr>
        <w:t>…,</w:t>
      </w:r>
      <w:r>
        <w:rPr>
          <w:rFonts w:cs="Times New Roman"/>
        </w:rPr>
        <w:t xml:space="preserve"> s. 46.</w:t>
      </w:r>
    </w:p>
  </w:footnote>
  <w:footnote w:id="47">
    <w:p w:rsidR="0025583E" w:rsidRDefault="0025583E" w:rsidP="007D3650">
      <w:pPr>
        <w:pStyle w:val="Textpoznpodarou"/>
      </w:pPr>
      <w:r>
        <w:rPr>
          <w:rStyle w:val="Znakapoznpodarou"/>
        </w:rPr>
        <w:footnoteRef/>
      </w:r>
      <w:r>
        <w:t xml:space="preserve"> Rozhodnutí ÚS SRN ze dne 24. 10. 1996, </w:t>
      </w:r>
      <w:proofErr w:type="spellStart"/>
      <w:r>
        <w:t>sp</w:t>
      </w:r>
      <w:proofErr w:type="spellEnd"/>
      <w:r>
        <w:t xml:space="preserve">. zn. </w:t>
      </w:r>
      <w:proofErr w:type="spellStart"/>
      <w:r>
        <w:t>BVerfGE</w:t>
      </w:r>
      <w:proofErr w:type="spellEnd"/>
      <w:r>
        <w:t xml:space="preserve"> 95,96</w:t>
      </w:r>
    </w:p>
  </w:footnote>
  <w:footnote w:id="48">
    <w:p w:rsidR="0025583E" w:rsidRDefault="0025583E" w:rsidP="007D3650">
      <w:pPr>
        <w:pStyle w:val="Textpoznpodarou"/>
      </w:pPr>
      <w:r>
        <w:rPr>
          <w:rStyle w:val="Znakapoznpodarou"/>
        </w:rPr>
        <w:footnoteRef/>
      </w:r>
      <w:r>
        <w:t xml:space="preserve"> Rozsudek Krajského soudu v Plzni ze dne 20. 11. 2001, </w:t>
      </w:r>
      <w:proofErr w:type="spellStart"/>
      <w:r>
        <w:t>sp</w:t>
      </w:r>
      <w:proofErr w:type="spellEnd"/>
      <w:r>
        <w:t xml:space="preserve">. zn. 2 </w:t>
      </w:r>
      <w:proofErr w:type="spellStart"/>
      <w:r>
        <w:t>KZv</w:t>
      </w:r>
      <w:proofErr w:type="spellEnd"/>
      <w:r>
        <w:t xml:space="preserve"> 53/98</w:t>
      </w:r>
    </w:p>
  </w:footnote>
  <w:footnote w:id="49">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ALEXY, Robert. </w:t>
      </w:r>
      <w:r w:rsidRPr="004E79CB">
        <w:rPr>
          <w:rFonts w:cs="Times New Roman"/>
          <w:i/>
        </w:rPr>
        <w:t xml:space="preserve">Pojem a </w:t>
      </w:r>
      <w:proofErr w:type="spellStart"/>
      <w:r w:rsidRPr="004E79CB">
        <w:rPr>
          <w:rFonts w:cs="Times New Roman"/>
          <w:i/>
        </w:rPr>
        <w:t>platnosť</w:t>
      </w:r>
      <w:proofErr w:type="spellEnd"/>
      <w:r w:rsidRPr="004E79CB">
        <w:rPr>
          <w:rFonts w:cs="Times New Roman"/>
          <w:i/>
        </w:rPr>
        <w:t xml:space="preserve"> práva</w:t>
      </w:r>
      <w:r w:rsidRPr="004E79CB">
        <w:rPr>
          <w:rFonts w:cs="Times New Roman"/>
        </w:rPr>
        <w:t xml:space="preserve">. </w:t>
      </w:r>
      <w:r>
        <w:rPr>
          <w:rFonts w:cs="Times New Roman"/>
        </w:rPr>
        <w:t xml:space="preserve">1. vydání. </w:t>
      </w:r>
      <w:r w:rsidRPr="004E79CB">
        <w:rPr>
          <w:rFonts w:cs="Times New Roman"/>
        </w:rPr>
        <w:t>Bratislava: Kaligram, 2009, s. 35.</w:t>
      </w:r>
    </w:p>
  </w:footnote>
  <w:footnote w:id="50">
    <w:p w:rsidR="0025583E" w:rsidRDefault="0025583E" w:rsidP="007D3650">
      <w:pPr>
        <w:pStyle w:val="Textpoznpodarou"/>
      </w:pPr>
      <w:r>
        <w:rPr>
          <w:rStyle w:val="Znakapoznpodarou"/>
        </w:rPr>
        <w:footnoteRef/>
      </w:r>
      <w:r>
        <w:t xml:space="preserve"> TOMOSZEK, Maxim. Nezměnitelnost materiálního jádra ústavy jako řešení konfliktu ústavních hodnot. </w:t>
      </w:r>
      <w:r w:rsidRPr="003C5541">
        <w:rPr>
          <w:i/>
        </w:rPr>
        <w:t>Časopis pro právní vědu a praxi</w:t>
      </w:r>
      <w:r>
        <w:t>. 2010, roč. 18, č. 4, s. 326.</w:t>
      </w:r>
    </w:p>
  </w:footnote>
  <w:footnote w:id="51">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WEINBERGER, Ota. Přirozen</w:t>
      </w:r>
      <w:r>
        <w:rPr>
          <w:rFonts w:cs="Times New Roman"/>
        </w:rPr>
        <w:t>é právo a právnická argumentace.</w:t>
      </w:r>
      <w:r w:rsidRPr="004E79CB">
        <w:rPr>
          <w:rFonts w:cs="Times New Roman"/>
        </w:rPr>
        <w:t xml:space="preserve"> </w:t>
      </w:r>
      <w:r w:rsidRPr="004E79CB">
        <w:rPr>
          <w:rFonts w:cs="Times New Roman"/>
          <w:i/>
        </w:rPr>
        <w:t>Právník,</w:t>
      </w:r>
      <w:r w:rsidRPr="004E79CB">
        <w:rPr>
          <w:rFonts w:cs="Times New Roman"/>
        </w:rPr>
        <w:t xml:space="preserve"> 1993,</w:t>
      </w:r>
      <w:r>
        <w:rPr>
          <w:rFonts w:cs="Times New Roman"/>
        </w:rPr>
        <w:t xml:space="preserve"> roč. 132,</w:t>
      </w:r>
      <w:r w:rsidRPr="004E79CB">
        <w:rPr>
          <w:rFonts w:cs="Times New Roman"/>
        </w:rPr>
        <w:t xml:space="preserve"> č. 3, s. 194.</w:t>
      </w:r>
    </w:p>
  </w:footnote>
  <w:footnote w:id="52">
    <w:p w:rsidR="0025583E" w:rsidRDefault="0025583E">
      <w:pPr>
        <w:pStyle w:val="Textpoznpodarou"/>
      </w:pPr>
      <w:r>
        <w:rPr>
          <w:rStyle w:val="Znakapoznpodarou"/>
        </w:rPr>
        <w:footnoteRef/>
      </w:r>
      <w:r>
        <w:t xml:space="preserve"> Ústavní zákon č. 1/1993 Sb., Ústava ČR, ve znění pozdějších předpisů</w:t>
      </w:r>
    </w:p>
  </w:footnote>
  <w:footnote w:id="53">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KNAPP, Viktor. Soudcovská tvorba práva v socialistických zemích</w:t>
      </w:r>
      <w:r w:rsidRPr="004E79CB">
        <w:rPr>
          <w:rFonts w:cs="Times New Roman"/>
          <w:i/>
        </w:rPr>
        <w:t>.</w:t>
      </w:r>
      <w:r w:rsidRPr="004E79CB">
        <w:rPr>
          <w:rFonts w:cs="Times New Roman"/>
        </w:rPr>
        <w:t xml:space="preserve"> </w:t>
      </w:r>
      <w:r w:rsidRPr="004E79CB">
        <w:rPr>
          <w:rFonts w:cs="Times New Roman"/>
          <w:i/>
        </w:rPr>
        <w:t>Právník</w:t>
      </w:r>
      <w:r w:rsidRPr="004E79CB">
        <w:rPr>
          <w:rFonts w:cs="Times New Roman"/>
        </w:rPr>
        <w:t xml:space="preserve">, 1969, </w:t>
      </w:r>
      <w:r>
        <w:rPr>
          <w:rFonts w:cs="Times New Roman"/>
        </w:rPr>
        <w:t xml:space="preserve">roč. 108, </w:t>
      </w:r>
      <w:r w:rsidRPr="004E79CB">
        <w:rPr>
          <w:rFonts w:cs="Times New Roman"/>
        </w:rPr>
        <w:t>č. 2, s. 91.</w:t>
      </w:r>
    </w:p>
  </w:footnote>
  <w:footnote w:id="54">
    <w:p w:rsidR="0025583E" w:rsidRPr="0097202F" w:rsidRDefault="0025583E" w:rsidP="007D3650">
      <w:pPr>
        <w:pStyle w:val="Textpoznpodarou"/>
        <w:rPr>
          <w:rFonts w:cs="Times New Roman"/>
          <w:i/>
        </w:rPr>
      </w:pPr>
      <w:r w:rsidRPr="004E79CB">
        <w:rPr>
          <w:rStyle w:val="Znakapoznpodarou"/>
          <w:rFonts w:cs="Times New Roman"/>
        </w:rPr>
        <w:footnoteRef/>
      </w:r>
      <w:r w:rsidRPr="004E79CB">
        <w:rPr>
          <w:rFonts w:cs="Times New Roman"/>
        </w:rPr>
        <w:t xml:space="preserve"> KÜHN, Zdeněk. </w:t>
      </w:r>
      <w:r w:rsidRPr="00F52BB2">
        <w:rPr>
          <w:rFonts w:cs="Times New Roman"/>
        </w:rPr>
        <w:t>Jsou právní principy a soudcovská rozhodnutí pramenem práva</w:t>
      </w:r>
      <w:r w:rsidRPr="00F52BB2">
        <w:rPr>
          <w:rFonts w:cs="Times New Roman"/>
          <w:i/>
        </w:rPr>
        <w:t xml:space="preserve">? </w:t>
      </w:r>
      <w:r>
        <w:rPr>
          <w:rFonts w:cs="Times New Roman"/>
          <w:i/>
        </w:rPr>
        <w:t xml:space="preserve">Časopis pro právní vědu a </w:t>
      </w:r>
      <w:r w:rsidRPr="00F52BB2">
        <w:rPr>
          <w:rFonts w:cs="Times New Roman"/>
          <w:i/>
        </w:rPr>
        <w:t>praxi,</w:t>
      </w:r>
      <w:r w:rsidRPr="004E79CB">
        <w:rPr>
          <w:rFonts w:cs="Times New Roman"/>
        </w:rPr>
        <w:t xml:space="preserve"> 2001, </w:t>
      </w:r>
      <w:r>
        <w:rPr>
          <w:rFonts w:cs="Times New Roman"/>
        </w:rPr>
        <w:t xml:space="preserve">roč. 9, </w:t>
      </w:r>
      <w:r w:rsidRPr="004E79CB">
        <w:rPr>
          <w:rFonts w:cs="Times New Roman"/>
        </w:rPr>
        <w:t>č 3, s. 241.</w:t>
      </w:r>
    </w:p>
  </w:footnote>
  <w:footnote w:id="55">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ALEXY, Robert;</w:t>
      </w:r>
      <w:r w:rsidRPr="004E79CB">
        <w:rPr>
          <w:rFonts w:cs="Times New Roman"/>
        </w:rPr>
        <w:t xml:space="preserve"> DREIER, Ralf. Precedent in </w:t>
      </w:r>
      <w:proofErr w:type="spellStart"/>
      <w:r w:rsidRPr="004E79CB">
        <w:rPr>
          <w:rFonts w:cs="Times New Roman"/>
        </w:rPr>
        <w:t>the</w:t>
      </w:r>
      <w:proofErr w:type="spellEnd"/>
      <w:r w:rsidRPr="004E79CB">
        <w:rPr>
          <w:rFonts w:cs="Times New Roman"/>
        </w:rPr>
        <w:t xml:space="preserve"> </w:t>
      </w:r>
      <w:proofErr w:type="spellStart"/>
      <w:r>
        <w:rPr>
          <w:rFonts w:cs="Times New Roman"/>
        </w:rPr>
        <w:t>Federal</w:t>
      </w:r>
      <w:proofErr w:type="spellEnd"/>
      <w:r>
        <w:rPr>
          <w:rFonts w:cs="Times New Roman"/>
        </w:rPr>
        <w:t xml:space="preserve"> </w:t>
      </w:r>
      <w:proofErr w:type="spellStart"/>
      <w:r>
        <w:rPr>
          <w:rFonts w:cs="Times New Roman"/>
        </w:rPr>
        <w:t>republic</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Germany</w:t>
      </w:r>
      <w:proofErr w:type="spellEnd"/>
      <w:r>
        <w:rPr>
          <w:rFonts w:cs="Times New Roman"/>
        </w:rPr>
        <w:t xml:space="preserve">. In  </w:t>
      </w:r>
      <w:proofErr w:type="spellStart"/>
      <w:r>
        <w:rPr>
          <w:rFonts w:cs="Times New Roman"/>
        </w:rPr>
        <w:t>MacCornick</w:t>
      </w:r>
      <w:proofErr w:type="spellEnd"/>
      <w:r>
        <w:rPr>
          <w:rFonts w:cs="Times New Roman"/>
        </w:rPr>
        <w:t xml:space="preserve">, </w:t>
      </w:r>
      <w:proofErr w:type="spellStart"/>
      <w:r>
        <w:rPr>
          <w:rFonts w:cs="Times New Roman"/>
        </w:rPr>
        <w:t>Neil</w:t>
      </w:r>
      <w:proofErr w:type="spellEnd"/>
      <w:r>
        <w:rPr>
          <w:rFonts w:cs="Times New Roman"/>
        </w:rPr>
        <w:t xml:space="preserve"> (</w:t>
      </w:r>
      <w:proofErr w:type="spellStart"/>
      <w:r>
        <w:rPr>
          <w:rFonts w:cs="Times New Roman"/>
        </w:rPr>
        <w:t>ed</w:t>
      </w:r>
      <w:proofErr w:type="spellEnd"/>
      <w:r>
        <w:rPr>
          <w:rFonts w:cs="Times New Roman"/>
        </w:rPr>
        <w:t xml:space="preserve">). </w:t>
      </w:r>
      <w:proofErr w:type="spellStart"/>
      <w:r w:rsidRPr="004E79CB">
        <w:rPr>
          <w:rFonts w:cs="Times New Roman"/>
          <w:i/>
        </w:rPr>
        <w:t>Interpreting</w:t>
      </w:r>
      <w:proofErr w:type="spellEnd"/>
      <w:r w:rsidRPr="004E79CB">
        <w:rPr>
          <w:rFonts w:cs="Times New Roman"/>
          <w:i/>
        </w:rPr>
        <w:t xml:space="preserve"> Precedens</w:t>
      </w:r>
      <w:r w:rsidRPr="004E79CB">
        <w:rPr>
          <w:rFonts w:cs="Times New Roman"/>
        </w:rPr>
        <w:t xml:space="preserve">. </w:t>
      </w:r>
      <w:proofErr w:type="spellStart"/>
      <w:r w:rsidRPr="004E79CB">
        <w:rPr>
          <w:rFonts w:cs="Times New Roman"/>
        </w:rPr>
        <w:t>Dartmouth</w:t>
      </w:r>
      <w:proofErr w:type="spellEnd"/>
      <w:r w:rsidRPr="004E79CB">
        <w:rPr>
          <w:rFonts w:cs="Times New Roman"/>
        </w:rPr>
        <w:t xml:space="preserve">: </w:t>
      </w:r>
      <w:proofErr w:type="spellStart"/>
      <w:r w:rsidRPr="004E79CB">
        <w:rPr>
          <w:rFonts w:cs="Times New Roman"/>
        </w:rPr>
        <w:t>Adleshot</w:t>
      </w:r>
      <w:proofErr w:type="spellEnd"/>
      <w:r w:rsidRPr="004E79CB">
        <w:rPr>
          <w:rFonts w:cs="Times New Roman"/>
        </w:rPr>
        <w:t>, 1997, str. 46.</w:t>
      </w:r>
    </w:p>
  </w:footnote>
  <w:footnote w:id="56">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KÜHN: Jsou právní principy…</w:t>
      </w:r>
      <w:r w:rsidRPr="004E79CB">
        <w:rPr>
          <w:rFonts w:cs="Times New Roman"/>
          <w:i/>
        </w:rPr>
        <w:t xml:space="preserve">, </w:t>
      </w:r>
      <w:r w:rsidRPr="004E79CB">
        <w:rPr>
          <w:rFonts w:cs="Times New Roman"/>
        </w:rPr>
        <w:t>s. 244.</w:t>
      </w:r>
    </w:p>
  </w:footnote>
  <w:footnote w:id="57">
    <w:p w:rsidR="0025583E" w:rsidRDefault="0025583E" w:rsidP="007D3650">
      <w:pPr>
        <w:pStyle w:val="Textpoznpodarou"/>
      </w:pPr>
      <w:r>
        <w:rPr>
          <w:rStyle w:val="Znakapoznpodarou"/>
        </w:rPr>
        <w:footnoteRef/>
      </w:r>
      <w:r>
        <w:t xml:space="preserve"> Rozsudek Evropského soudu pro lidská práva ze dne 24. 4. 1990, stížnost č. 11801/85</w:t>
      </w:r>
    </w:p>
  </w:footnote>
  <w:footnote w:id="58">
    <w:p w:rsidR="0025583E" w:rsidRDefault="0025583E" w:rsidP="007D3650">
      <w:pPr>
        <w:pStyle w:val="Textpoznpodarou"/>
      </w:pPr>
      <w:r>
        <w:rPr>
          <w:rStyle w:val="Znakapoznpodarou"/>
        </w:rPr>
        <w:footnoteRef/>
      </w:r>
      <w:r>
        <w:t xml:space="preserve"> KNAPP, Viktor. Zákonodárná moc Ústavního soudu. </w:t>
      </w:r>
      <w:r w:rsidRPr="00A04399">
        <w:rPr>
          <w:i/>
        </w:rPr>
        <w:t>Právník</w:t>
      </w:r>
      <w:r>
        <w:t>, 1993, roč. 132, č. 2, s. 101.</w:t>
      </w:r>
    </w:p>
  </w:footnote>
  <w:footnote w:id="59">
    <w:p w:rsidR="0025583E" w:rsidRPr="0097202F" w:rsidRDefault="0025583E" w:rsidP="007D3650">
      <w:pPr>
        <w:pStyle w:val="Textpoznpodarou"/>
        <w:rPr>
          <w:i/>
        </w:rPr>
      </w:pPr>
      <w:r>
        <w:rPr>
          <w:rStyle w:val="Znakapoznpodarou"/>
        </w:rPr>
        <w:footnoteRef/>
      </w:r>
      <w:r>
        <w:t xml:space="preserve"> KÜHN, Zdeněk a kol. </w:t>
      </w:r>
      <w:r w:rsidRPr="0059560E">
        <w:rPr>
          <w:i/>
        </w:rPr>
        <w:t>Judikatura a p</w:t>
      </w:r>
      <w:r>
        <w:rPr>
          <w:i/>
        </w:rPr>
        <w:t xml:space="preserve">rávní argumentace: Teoretické a </w:t>
      </w:r>
      <w:r w:rsidRPr="0059560E">
        <w:rPr>
          <w:i/>
        </w:rPr>
        <w:t xml:space="preserve">praktické aspekty práce s judikaturou. </w:t>
      </w:r>
      <w:r w:rsidRPr="00B531EE">
        <w:t>1. vydání. Praha</w:t>
      </w:r>
      <w:r>
        <w:t>: Auditorium, 2006, s. 214.</w:t>
      </w:r>
    </w:p>
  </w:footnote>
  <w:footnote w:id="60">
    <w:p w:rsidR="0025583E" w:rsidRDefault="0025583E" w:rsidP="007D3650">
      <w:pPr>
        <w:pStyle w:val="Textpoznpodarou"/>
      </w:pPr>
      <w:r>
        <w:rPr>
          <w:rStyle w:val="Znakapoznpodarou"/>
        </w:rPr>
        <w:footnoteRef/>
      </w:r>
      <w:r>
        <w:t xml:space="preserve"> HLOUŠEK, Vít; ŚIMÍČEK, Vojtěch</w:t>
      </w:r>
      <w:r w:rsidRPr="00B86A9B">
        <w:rPr>
          <w:i/>
        </w:rPr>
        <w:t xml:space="preserve">. </w:t>
      </w:r>
      <w:r w:rsidRPr="00B86A9B">
        <w:rPr>
          <w:rStyle w:val="Siln"/>
          <w:b w:val="0"/>
          <w:i/>
        </w:rPr>
        <w:t>Výkonná moc v ústavním systému České republiky</w:t>
      </w:r>
      <w:r>
        <w:rPr>
          <w:rStyle w:val="Siln"/>
          <w:b w:val="0"/>
        </w:rPr>
        <w:t xml:space="preserve">. 1. vydání. Brno: </w:t>
      </w:r>
      <w:r>
        <w:t xml:space="preserve">Mezinárodní </w:t>
      </w:r>
      <w:r w:rsidRPr="00B86A9B">
        <w:t>politologický ústav Masarykovy univerzity</w:t>
      </w:r>
      <w:r>
        <w:rPr>
          <w:rStyle w:val="titul-publisher"/>
        </w:rPr>
        <w:t>, 2005, s. 295.</w:t>
      </w:r>
    </w:p>
  </w:footnote>
  <w:footnote w:id="61">
    <w:p w:rsidR="0025583E" w:rsidRPr="00FF46F9" w:rsidRDefault="0025583E" w:rsidP="00FF46F9">
      <w:pPr>
        <w:pStyle w:val="Textpoznpodarou"/>
        <w:rPr>
          <w:rFonts w:cs="Times New Roman"/>
        </w:rPr>
      </w:pPr>
      <w:r>
        <w:rPr>
          <w:rStyle w:val="Znakapoznpodarou"/>
        </w:rPr>
        <w:footnoteRef/>
      </w:r>
      <w:r>
        <w:t xml:space="preserve"> </w:t>
      </w:r>
      <w:r w:rsidRPr="004E79CB">
        <w:rPr>
          <w:rFonts w:cs="Times New Roman"/>
        </w:rPr>
        <w:t>MELZER, Filip.</w:t>
      </w:r>
      <w:r w:rsidRPr="004E79CB">
        <w:rPr>
          <w:rFonts w:cs="Times New Roman"/>
          <w:i/>
        </w:rPr>
        <w:t xml:space="preserve"> </w:t>
      </w:r>
      <w:r>
        <w:rPr>
          <w:rFonts w:cs="Times New Roman"/>
          <w:i/>
        </w:rPr>
        <w:t>Metodologie nalézání práva:</w:t>
      </w:r>
      <w:r w:rsidRPr="00A04399">
        <w:rPr>
          <w:rFonts w:cs="Times New Roman"/>
          <w:i/>
        </w:rPr>
        <w:t xml:space="preserve"> </w:t>
      </w:r>
      <w:r w:rsidRPr="005E405D">
        <w:rPr>
          <w:rFonts w:cs="Times New Roman"/>
          <w:i/>
        </w:rPr>
        <w:t>Úvod do právní argumentace</w:t>
      </w:r>
      <w:r>
        <w:rPr>
          <w:rFonts w:cs="Times New Roman"/>
        </w:rPr>
        <w:t>. 2. vydání. Praha: C. H. Beck, 2011, s. 20 - 21.</w:t>
      </w:r>
    </w:p>
  </w:footnote>
  <w:footnote w:id="62">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Nález ÚS ČR ze dne 17.</w:t>
      </w:r>
      <w:r>
        <w:rPr>
          <w:rFonts w:cs="Times New Roman"/>
        </w:rPr>
        <w:t xml:space="preserve"> 12. 1997,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33/97</w:t>
      </w:r>
    </w:p>
  </w:footnote>
  <w:footnote w:id="63">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w:t>
      </w:r>
      <w:r w:rsidRPr="004E79CB">
        <w:rPr>
          <w:rFonts w:cs="Times New Roman"/>
        </w:rPr>
        <w:t>Nález ÚS ČR ze dne 17.</w:t>
      </w:r>
      <w:r>
        <w:rPr>
          <w:rFonts w:cs="Times New Roman"/>
        </w:rPr>
        <w:t xml:space="preserve"> 12. 1997,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33/97</w:t>
      </w:r>
    </w:p>
  </w:footnote>
  <w:footnote w:id="64">
    <w:p w:rsidR="0025583E" w:rsidRDefault="0025583E" w:rsidP="007D3650">
      <w:pPr>
        <w:pStyle w:val="Textpoznpodarou"/>
      </w:pPr>
      <w:r>
        <w:rPr>
          <w:rStyle w:val="Znakapoznpodarou"/>
        </w:rPr>
        <w:footnoteRef/>
      </w:r>
      <w:r>
        <w:t xml:space="preserve"> Nález ÚS ČR ze dne 18. 3. 1997, </w:t>
      </w:r>
      <w:proofErr w:type="spellStart"/>
      <w:r>
        <w:t>sp</w:t>
      </w:r>
      <w:proofErr w:type="spellEnd"/>
      <w:r>
        <w:t>. zn. I. ÚS 70/96</w:t>
      </w:r>
    </w:p>
  </w:footnote>
  <w:footnote w:id="65">
    <w:p w:rsidR="0025583E" w:rsidRDefault="0025583E" w:rsidP="007D3650">
      <w:pPr>
        <w:pStyle w:val="Textpoznpodarou"/>
      </w:pPr>
      <w:r>
        <w:rPr>
          <w:rStyle w:val="Znakapoznpodarou"/>
        </w:rPr>
        <w:footnoteRef/>
      </w:r>
      <w:r>
        <w:t xml:space="preserve"> Nález ÚS ČR ze dne 21. 11. 2007, </w:t>
      </w:r>
      <w:proofErr w:type="spellStart"/>
      <w:r>
        <w:t>sp</w:t>
      </w:r>
      <w:proofErr w:type="spellEnd"/>
      <w:r>
        <w:t>. zn. IV. ÚS 301/05</w:t>
      </w:r>
    </w:p>
  </w:footnote>
  <w:footnote w:id="66">
    <w:p w:rsidR="0025583E" w:rsidRDefault="0025583E" w:rsidP="007D3650">
      <w:pPr>
        <w:pStyle w:val="Textpoznpodarou"/>
      </w:pPr>
      <w:r>
        <w:rPr>
          <w:rStyle w:val="Znakapoznpodarou"/>
        </w:rPr>
        <w:footnoteRef/>
      </w:r>
      <w:r>
        <w:t xml:space="preserve"> HALÍK, Tomáš. </w:t>
      </w:r>
      <w:r w:rsidRPr="004406E5">
        <w:rPr>
          <w:i/>
        </w:rPr>
        <w:t>Noc zpovědníka</w:t>
      </w:r>
      <w:r>
        <w:t>. 1. vydání. Praha: Lidové noviny, 2005, s. 13.</w:t>
      </w:r>
    </w:p>
  </w:footnote>
  <w:footnote w:id="67">
    <w:p w:rsidR="0025583E" w:rsidRDefault="0025583E" w:rsidP="007D3650">
      <w:pPr>
        <w:pStyle w:val="Textpoznpodarou"/>
      </w:pPr>
      <w:r>
        <w:rPr>
          <w:rStyle w:val="Znakapoznpodarou"/>
        </w:rPr>
        <w:footnoteRef/>
      </w:r>
      <w:r>
        <w:t xml:space="preserve"> </w:t>
      </w:r>
      <w:r>
        <w:rPr>
          <w:rFonts w:cs="Times New Roman"/>
        </w:rPr>
        <w:t>Tamtéž, s. 13.</w:t>
      </w:r>
    </w:p>
  </w:footnote>
  <w:footnote w:id="68">
    <w:p w:rsidR="0025583E" w:rsidRDefault="0025583E" w:rsidP="007D3650">
      <w:pPr>
        <w:pStyle w:val="Textpoznpodarou"/>
      </w:pPr>
      <w:r>
        <w:rPr>
          <w:rStyle w:val="Znakapoznpodarou"/>
        </w:rPr>
        <w:footnoteRef/>
      </w:r>
      <w:r>
        <w:t xml:space="preserve"> Nález ÚS ČR ze dne 4. 4. 2005, </w:t>
      </w:r>
      <w:proofErr w:type="spellStart"/>
      <w:r>
        <w:t>sp</w:t>
      </w:r>
      <w:proofErr w:type="spellEnd"/>
      <w:r>
        <w:t>. zn. IV. ÚS 146/04</w:t>
      </w:r>
    </w:p>
  </w:footnote>
  <w:footnote w:id="69">
    <w:p w:rsidR="0025583E" w:rsidRDefault="0025583E" w:rsidP="007D3650">
      <w:pPr>
        <w:pStyle w:val="Textpoznpodarou"/>
      </w:pPr>
      <w:r>
        <w:rPr>
          <w:rStyle w:val="Znakapoznpodarou"/>
        </w:rPr>
        <w:footnoteRef/>
      </w:r>
      <w:r>
        <w:t xml:space="preserve"> </w:t>
      </w:r>
      <w:r>
        <w:rPr>
          <w:rFonts w:cs="Times New Roman"/>
        </w:rPr>
        <w:t>MELZER:</w:t>
      </w:r>
      <w:r w:rsidRPr="004E79CB">
        <w:rPr>
          <w:rFonts w:cs="Times New Roman"/>
          <w:i/>
        </w:rPr>
        <w:t xml:space="preserve"> </w:t>
      </w:r>
      <w:r>
        <w:rPr>
          <w:rFonts w:cs="Times New Roman"/>
          <w:i/>
        </w:rPr>
        <w:t>Metodologie…</w:t>
      </w:r>
      <w:r>
        <w:rPr>
          <w:rFonts w:cs="Times New Roman"/>
        </w:rPr>
        <w:t>, s. 51.</w:t>
      </w:r>
    </w:p>
  </w:footnote>
  <w:footnote w:id="70">
    <w:p w:rsidR="0025583E" w:rsidRDefault="0025583E" w:rsidP="007D3650">
      <w:pPr>
        <w:pStyle w:val="Textpoznpodarou"/>
      </w:pPr>
      <w:r>
        <w:rPr>
          <w:rStyle w:val="Znakapoznpodarou"/>
        </w:rPr>
        <w:footnoteRef/>
      </w:r>
      <w:r>
        <w:t xml:space="preserve"> </w:t>
      </w:r>
      <w:r>
        <w:rPr>
          <w:rFonts w:cs="Times New Roman"/>
        </w:rPr>
        <w:t>Tamtéž, s. 53.</w:t>
      </w:r>
    </w:p>
  </w:footnote>
  <w:footnote w:id="71">
    <w:p w:rsidR="0025583E" w:rsidRDefault="0025583E" w:rsidP="007D3650">
      <w:pPr>
        <w:pStyle w:val="Textpoznpodarou"/>
      </w:pPr>
      <w:r>
        <w:rPr>
          <w:rStyle w:val="Znakapoznpodarou"/>
        </w:rPr>
        <w:footnoteRef/>
      </w:r>
      <w:r>
        <w:t xml:space="preserve"> Nález ÚS ČR ze dne 21. 12. 1993, </w:t>
      </w:r>
      <w:proofErr w:type="spellStart"/>
      <w:r>
        <w:t>sp</w:t>
      </w:r>
      <w:proofErr w:type="spellEnd"/>
      <w:r>
        <w:t xml:space="preserve">. zn. </w:t>
      </w:r>
      <w:proofErr w:type="spellStart"/>
      <w:r>
        <w:t>Pl</w:t>
      </w:r>
      <w:proofErr w:type="spellEnd"/>
      <w:r>
        <w:t>. ÚS 19/93</w:t>
      </w:r>
    </w:p>
  </w:footnote>
  <w:footnote w:id="72">
    <w:p w:rsidR="0025583E" w:rsidRPr="0097202F" w:rsidRDefault="0025583E" w:rsidP="007D3650">
      <w:pPr>
        <w:pStyle w:val="Textpoznpodarou"/>
        <w:rPr>
          <w:rFonts w:cs="Times New Roman"/>
        </w:rPr>
      </w:pPr>
      <w:r>
        <w:rPr>
          <w:rStyle w:val="Znakapoznpodarou"/>
        </w:rPr>
        <w:footnoteRef/>
      </w:r>
      <w:r>
        <w:t xml:space="preserve"> </w:t>
      </w:r>
      <w:r w:rsidRPr="00A04399">
        <w:t xml:space="preserve">ONDŘEJEK, Pavel. </w:t>
      </w:r>
      <w:r w:rsidRPr="00A04399">
        <w:rPr>
          <w:rFonts w:cs="Times New Roman"/>
          <w:i/>
        </w:rPr>
        <w:t xml:space="preserve">Princip proporcionality a jeho role při interpretaci základních práv a svobod. </w:t>
      </w:r>
      <w:r w:rsidRPr="00B531EE">
        <w:rPr>
          <w:rFonts w:cs="Times New Roman"/>
        </w:rPr>
        <w:t>1. vydání.</w:t>
      </w:r>
      <w:r>
        <w:rPr>
          <w:rFonts w:cs="Times New Roman"/>
          <w:i/>
        </w:rPr>
        <w:t xml:space="preserve"> </w:t>
      </w:r>
      <w:r>
        <w:rPr>
          <w:rFonts w:cs="Times New Roman"/>
        </w:rPr>
        <w:t xml:space="preserve">Praha: </w:t>
      </w:r>
      <w:proofErr w:type="spellStart"/>
      <w:r w:rsidRPr="00A04399">
        <w:rPr>
          <w:rFonts w:cs="Times New Roman"/>
        </w:rPr>
        <w:t>Leges</w:t>
      </w:r>
      <w:proofErr w:type="spellEnd"/>
      <w:r w:rsidRPr="00A04399">
        <w:rPr>
          <w:rFonts w:cs="Times New Roman"/>
        </w:rPr>
        <w:t>, 2012, s.</w:t>
      </w:r>
      <w:r w:rsidRPr="00A04399">
        <w:t xml:space="preserve"> 22.</w:t>
      </w:r>
    </w:p>
  </w:footnote>
  <w:footnote w:id="73">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131.</w:t>
      </w:r>
    </w:p>
  </w:footnote>
  <w:footnote w:id="74">
    <w:p w:rsidR="0025583E" w:rsidRDefault="0025583E" w:rsidP="007D3650">
      <w:pPr>
        <w:pStyle w:val="Textpoznpodarou"/>
      </w:pPr>
      <w:r>
        <w:rPr>
          <w:rStyle w:val="Znakapoznpodarou"/>
        </w:rPr>
        <w:footnoteRef/>
      </w:r>
      <w:r>
        <w:t xml:space="preserve"> </w:t>
      </w:r>
      <w:r>
        <w:rPr>
          <w:rStyle w:val="Zvraznn"/>
          <w:rFonts w:cs="Times New Roman"/>
          <w:i w:val="0"/>
        </w:rPr>
        <w:t>HOLLÄNDER:</w:t>
      </w:r>
      <w:r>
        <w:rPr>
          <w:rStyle w:val="Zvraznn"/>
          <w:rFonts w:cs="Times New Roman"/>
        </w:rPr>
        <w:t xml:space="preserve"> </w:t>
      </w:r>
      <w:r w:rsidRPr="002C4B83">
        <w:rPr>
          <w:rStyle w:val="Zvraznn"/>
          <w:rFonts w:cs="Times New Roman"/>
        </w:rPr>
        <w:t xml:space="preserve">Filosofie práva…, </w:t>
      </w:r>
      <w:r w:rsidRPr="00ED5F44">
        <w:rPr>
          <w:rStyle w:val="Zvraznn"/>
          <w:rFonts w:cs="Times New Roman"/>
          <w:i w:val="0"/>
        </w:rPr>
        <w:t>s. 158.</w:t>
      </w:r>
    </w:p>
  </w:footnote>
  <w:footnote w:id="75">
    <w:p w:rsidR="0025583E" w:rsidRPr="00621A89" w:rsidRDefault="0025583E" w:rsidP="007D3650">
      <w:pPr>
        <w:pStyle w:val="Textpoznpodarou"/>
        <w:rPr>
          <w:rFonts w:cs="Times New Roman"/>
        </w:rPr>
      </w:pPr>
      <w:r>
        <w:rPr>
          <w:rStyle w:val="Znakapoznpodarou"/>
        </w:rPr>
        <w:footnoteRef/>
      </w:r>
      <w:r>
        <w:t xml:space="preserve"> </w:t>
      </w:r>
      <w:r>
        <w:rPr>
          <w:rFonts w:cs="Times New Roman"/>
        </w:rPr>
        <w:t>HOLLÄNDER:</w:t>
      </w:r>
      <w:r w:rsidRPr="002C4B83">
        <w:rPr>
          <w:rFonts w:cs="Times New Roman"/>
        </w:rPr>
        <w:t xml:space="preserve"> </w:t>
      </w:r>
      <w:r>
        <w:rPr>
          <w:rFonts w:cs="Times New Roman"/>
          <w:i/>
        </w:rPr>
        <w:t>Filipika…</w:t>
      </w:r>
      <w:r w:rsidRPr="002C4B83">
        <w:rPr>
          <w:rFonts w:cs="Times New Roman"/>
        </w:rPr>
        <w:t>, s. 141.</w:t>
      </w:r>
    </w:p>
  </w:footnote>
  <w:footnote w:id="76">
    <w:p w:rsidR="0025583E" w:rsidRPr="00FA2ED2" w:rsidRDefault="0025583E" w:rsidP="007D3650">
      <w:pPr>
        <w:pStyle w:val="Textpoznpodarou"/>
        <w:rPr>
          <w:rFonts w:cs="Times New Roman"/>
        </w:rPr>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66.</w:t>
      </w:r>
    </w:p>
  </w:footnote>
  <w:footnote w:id="77">
    <w:p w:rsidR="0025583E" w:rsidRPr="00F23617" w:rsidRDefault="0025583E" w:rsidP="007D3650">
      <w:pPr>
        <w:pStyle w:val="Textpoznpodarou"/>
        <w:rPr>
          <w:rFonts w:cs="Times New Roman"/>
        </w:rPr>
      </w:pPr>
      <w:r>
        <w:rPr>
          <w:rStyle w:val="Znakapoznpodarou"/>
        </w:rPr>
        <w:footnoteRef/>
      </w:r>
      <w:r>
        <w:t xml:space="preserve"> </w:t>
      </w:r>
      <w:r>
        <w:rPr>
          <w:rFonts w:cs="Times New Roman"/>
        </w:rPr>
        <w:t>Tamtéž, s. 187 – 188.</w:t>
      </w:r>
    </w:p>
  </w:footnote>
  <w:footnote w:id="78">
    <w:p w:rsidR="0025583E" w:rsidRDefault="0025583E" w:rsidP="007D3650">
      <w:pPr>
        <w:pStyle w:val="Textpoznpodarou"/>
        <w:rPr>
          <w:rFonts w:cs="Times New Roman"/>
        </w:rPr>
      </w:pPr>
      <w:r>
        <w:rPr>
          <w:rStyle w:val="Znakapoznpodarou"/>
        </w:rPr>
        <w:footnoteRef/>
      </w:r>
      <w:r>
        <w:t xml:space="preserve"> </w:t>
      </w:r>
      <w:r>
        <w:rPr>
          <w:rFonts w:cs="Times New Roman"/>
        </w:rPr>
        <w:t>Tamtéž, s. 47 – 48.</w:t>
      </w:r>
    </w:p>
    <w:p w:rsidR="0025583E" w:rsidRDefault="0025583E" w:rsidP="007D3650">
      <w:pPr>
        <w:pStyle w:val="Textpoznpodarou"/>
      </w:pPr>
    </w:p>
  </w:footnote>
  <w:footnote w:id="79">
    <w:p w:rsidR="0025583E" w:rsidRPr="00063DD2"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w:t>
      </w:r>
      <w:r>
        <w:t>, s. 24.</w:t>
      </w:r>
    </w:p>
  </w:footnote>
  <w:footnote w:id="80">
    <w:p w:rsidR="0025583E" w:rsidRPr="00A212FD" w:rsidRDefault="0025583E" w:rsidP="007D3650">
      <w:pPr>
        <w:pStyle w:val="Textpoznpodarou"/>
        <w:rPr>
          <w:rFonts w:cs="Times New Roman"/>
        </w:rPr>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66 - 69.</w:t>
      </w:r>
    </w:p>
  </w:footnote>
  <w:footnote w:id="81">
    <w:p w:rsidR="0025583E" w:rsidRDefault="0025583E" w:rsidP="007D3650">
      <w:pPr>
        <w:pStyle w:val="Textpoznpodarou"/>
      </w:pPr>
      <w:r>
        <w:rPr>
          <w:rStyle w:val="Znakapoznpodarou"/>
        </w:rPr>
        <w:footnoteRef/>
      </w:r>
      <w:r>
        <w:t xml:space="preserve"> </w:t>
      </w:r>
      <w:r>
        <w:rPr>
          <w:rFonts w:cs="Times New Roman"/>
        </w:rPr>
        <w:t>Tamtéž, s. 64.</w:t>
      </w:r>
    </w:p>
  </w:footnote>
  <w:footnote w:id="82">
    <w:p w:rsidR="0025583E" w:rsidRDefault="0025583E" w:rsidP="007D3650">
      <w:pPr>
        <w:pStyle w:val="Textpoznpodarou"/>
      </w:pPr>
      <w:r>
        <w:rPr>
          <w:rStyle w:val="Znakapoznpodarou"/>
        </w:rPr>
        <w:footnoteRef/>
      </w:r>
      <w:r>
        <w:t xml:space="preserve"> </w:t>
      </w:r>
      <w:r>
        <w:rPr>
          <w:rFonts w:cs="Times New Roman"/>
        </w:rPr>
        <w:t>Tamtéž, s. 397 – 398.</w:t>
      </w:r>
    </w:p>
  </w:footnote>
  <w:footnote w:id="83">
    <w:p w:rsidR="0025583E" w:rsidRDefault="0025583E" w:rsidP="007D3650">
      <w:pPr>
        <w:pStyle w:val="Textpoznpodarou"/>
      </w:pPr>
      <w:r>
        <w:rPr>
          <w:rStyle w:val="Znakapoznpodarou"/>
        </w:rPr>
        <w:footnoteRef/>
      </w:r>
      <w:r>
        <w:t xml:space="preserve"> </w:t>
      </w:r>
      <w:r>
        <w:rPr>
          <w:rFonts w:cs="Times New Roman"/>
        </w:rPr>
        <w:t>Tamtéž, s. 51.</w:t>
      </w:r>
    </w:p>
  </w:footnote>
  <w:footnote w:id="84">
    <w:p w:rsidR="0025583E" w:rsidRDefault="0025583E" w:rsidP="007D3650">
      <w:pPr>
        <w:pStyle w:val="Textpoznpodarou"/>
      </w:pPr>
      <w:r>
        <w:rPr>
          <w:rStyle w:val="Znakapoznpodarou"/>
        </w:rPr>
        <w:footnoteRef/>
      </w:r>
      <w:r>
        <w:t xml:space="preserve"> </w:t>
      </w:r>
      <w:r>
        <w:rPr>
          <w:rFonts w:cs="Times New Roman"/>
        </w:rPr>
        <w:t>Tamtéž, s. 398.</w:t>
      </w:r>
    </w:p>
  </w:footnote>
  <w:footnote w:id="85">
    <w:p w:rsidR="0025583E" w:rsidRDefault="0025583E" w:rsidP="007D3650">
      <w:pPr>
        <w:pStyle w:val="Textpoznpodarou"/>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101.</w:t>
      </w:r>
    </w:p>
  </w:footnote>
  <w:footnote w:id="86">
    <w:p w:rsidR="0025583E"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w:t>
      </w:r>
      <w:r>
        <w:t>, s. 28.</w:t>
      </w:r>
    </w:p>
  </w:footnote>
  <w:footnote w:id="87">
    <w:p w:rsidR="0025583E" w:rsidRDefault="0025583E" w:rsidP="007D3650">
      <w:pPr>
        <w:pStyle w:val="Textpoznpodarou"/>
      </w:pPr>
      <w:r>
        <w:rPr>
          <w:rStyle w:val="Znakapoznpodarou"/>
        </w:rPr>
        <w:footnoteRef/>
      </w:r>
      <w:r>
        <w:t xml:space="preserve"> </w:t>
      </w:r>
      <w:r>
        <w:rPr>
          <w:rFonts w:cs="Times New Roman"/>
        </w:rPr>
        <w:t>Tamtéž, s. 28.</w:t>
      </w:r>
    </w:p>
  </w:footnote>
  <w:footnote w:id="88">
    <w:p w:rsidR="0025583E" w:rsidRDefault="0025583E" w:rsidP="007D3650">
      <w:pPr>
        <w:pStyle w:val="Textpoznpodarou"/>
      </w:pPr>
      <w:r>
        <w:rPr>
          <w:rStyle w:val="Znakapoznpodarou"/>
        </w:rPr>
        <w:footnoteRef/>
      </w:r>
      <w:r>
        <w:t xml:space="preserve"> </w:t>
      </w:r>
      <w:r>
        <w:rPr>
          <w:rFonts w:cs="Times New Roman"/>
        </w:rPr>
        <w:t>Tamtéž, s. 28 – 29.</w:t>
      </w:r>
    </w:p>
  </w:footnote>
  <w:footnote w:id="89">
    <w:p w:rsidR="0025583E" w:rsidRDefault="0025583E" w:rsidP="007D3650">
      <w:pPr>
        <w:pStyle w:val="Textpoznpodarou"/>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402.</w:t>
      </w:r>
    </w:p>
  </w:footnote>
  <w:footnote w:id="90">
    <w:p w:rsidR="0025583E"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w:t>
      </w:r>
      <w:r>
        <w:t>, s. 30.</w:t>
      </w:r>
    </w:p>
  </w:footnote>
  <w:footnote w:id="91">
    <w:p w:rsidR="0025583E" w:rsidRDefault="0025583E" w:rsidP="007D3650">
      <w:pPr>
        <w:pStyle w:val="Textpoznpodarou"/>
      </w:pPr>
      <w:r>
        <w:rPr>
          <w:rStyle w:val="Znakapoznpodarou"/>
        </w:rPr>
        <w:footnoteRef/>
      </w:r>
      <w:r>
        <w:t xml:space="preserve"> </w:t>
      </w:r>
      <w:r>
        <w:rPr>
          <w:rFonts w:cs="Times New Roman"/>
        </w:rPr>
        <w:t>Tamtéž, s. 30 – 31.</w:t>
      </w:r>
    </w:p>
  </w:footnote>
  <w:footnote w:id="92">
    <w:p w:rsidR="0025583E" w:rsidRDefault="0025583E" w:rsidP="007D3650">
      <w:pPr>
        <w:pStyle w:val="Textpoznpodarou"/>
      </w:pPr>
      <w:r>
        <w:rPr>
          <w:rStyle w:val="Znakapoznpodarou"/>
        </w:rPr>
        <w:footnoteRef/>
      </w:r>
      <w:r>
        <w:t xml:space="preserve"> </w:t>
      </w:r>
      <w:r>
        <w:rPr>
          <w:rFonts w:cs="Times New Roman"/>
        </w:rPr>
        <w:t>Tamtéž, s. 31.</w:t>
      </w:r>
    </w:p>
  </w:footnote>
  <w:footnote w:id="93">
    <w:p w:rsidR="0025583E" w:rsidRDefault="0025583E" w:rsidP="00C5506D">
      <w:pPr>
        <w:pStyle w:val="Textpoznpodarou"/>
      </w:pPr>
      <w:r>
        <w:rPr>
          <w:rStyle w:val="Znakapoznpodarou"/>
        </w:rPr>
        <w:footnoteRef/>
      </w:r>
      <w:r>
        <w:t xml:space="preserve"> RIVERS, Julian. </w:t>
      </w:r>
      <w:proofErr w:type="spellStart"/>
      <w:r>
        <w:t>Proportionality</w:t>
      </w:r>
      <w:proofErr w:type="spellEnd"/>
      <w:r>
        <w:t xml:space="preserve"> </w:t>
      </w:r>
      <w:proofErr w:type="spellStart"/>
      <w:r>
        <w:t>and</w:t>
      </w:r>
      <w:proofErr w:type="spellEnd"/>
      <w:r>
        <w:t xml:space="preserve"> </w:t>
      </w:r>
      <w:proofErr w:type="spellStart"/>
      <w:r>
        <w:t>Variable</w:t>
      </w:r>
      <w:proofErr w:type="spellEnd"/>
      <w:r>
        <w:t xml:space="preserve"> Intensity </w:t>
      </w:r>
      <w:proofErr w:type="spellStart"/>
      <w:r>
        <w:t>of</w:t>
      </w:r>
      <w:proofErr w:type="spellEnd"/>
      <w:r>
        <w:t xml:space="preserve"> </w:t>
      </w:r>
      <w:proofErr w:type="spellStart"/>
      <w:r>
        <w:t>Rewiew</w:t>
      </w:r>
      <w:proofErr w:type="spellEnd"/>
      <w:r>
        <w:t xml:space="preserve">, </w:t>
      </w:r>
      <w:proofErr w:type="spellStart"/>
      <w:r w:rsidRPr="00BB6DB5">
        <w:rPr>
          <w:i/>
        </w:rPr>
        <w:t>The</w:t>
      </w:r>
      <w:proofErr w:type="spellEnd"/>
      <w:r w:rsidRPr="00BB6DB5">
        <w:rPr>
          <w:i/>
        </w:rPr>
        <w:t xml:space="preserve"> Cambridge </w:t>
      </w:r>
      <w:proofErr w:type="spellStart"/>
      <w:r w:rsidRPr="00BB6DB5">
        <w:rPr>
          <w:i/>
        </w:rPr>
        <w:t>Law</w:t>
      </w:r>
      <w:proofErr w:type="spellEnd"/>
      <w:r w:rsidRPr="00BB6DB5">
        <w:rPr>
          <w:i/>
        </w:rPr>
        <w:t xml:space="preserve"> </w:t>
      </w:r>
      <w:proofErr w:type="spellStart"/>
      <w:r w:rsidRPr="00BB6DB5">
        <w:rPr>
          <w:i/>
        </w:rPr>
        <w:t>Journal</w:t>
      </w:r>
      <w:proofErr w:type="spellEnd"/>
      <w:r>
        <w:t xml:space="preserve">, 2006, </w:t>
      </w:r>
      <w:proofErr w:type="spellStart"/>
      <w:r>
        <w:t>roč</w:t>
      </w:r>
      <w:proofErr w:type="spellEnd"/>
      <w:r>
        <w:t>. 65, č. 1, s. 200.</w:t>
      </w:r>
    </w:p>
  </w:footnote>
  <w:footnote w:id="94">
    <w:p w:rsidR="0025583E" w:rsidRDefault="0025583E" w:rsidP="007D3650">
      <w:pPr>
        <w:pStyle w:val="Textpoznpodarou"/>
      </w:pPr>
      <w:r>
        <w:rPr>
          <w:rStyle w:val="Znakapoznpodarou"/>
        </w:rPr>
        <w:footnoteRef/>
      </w:r>
      <w:r>
        <w:t xml:space="preserve"> </w:t>
      </w:r>
      <w:r>
        <w:rPr>
          <w:rFonts w:cs="Times New Roman"/>
        </w:rPr>
        <w:t xml:space="preserve">ALEXY: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66.</w:t>
      </w:r>
    </w:p>
  </w:footnote>
  <w:footnote w:id="95">
    <w:p w:rsidR="0025583E" w:rsidRPr="001C67DB" w:rsidRDefault="0025583E" w:rsidP="00F902F4">
      <w:pPr>
        <w:pStyle w:val="Textpoznpodarou"/>
        <w:rPr>
          <w:rFonts w:cs="Times New Roman"/>
        </w:rPr>
      </w:pPr>
      <w:r>
        <w:rPr>
          <w:rStyle w:val="Znakapoznpodarou"/>
        </w:rPr>
        <w:footnoteRef/>
      </w:r>
      <w:r>
        <w:t xml:space="preserve"> </w:t>
      </w:r>
      <w:r w:rsidRPr="004E79CB">
        <w:rPr>
          <w:rFonts w:cs="Times New Roman"/>
        </w:rPr>
        <w:t>BARTOŇ, Michal. Proporcionalita. In KLÍMA, Karel a kol.(</w:t>
      </w:r>
      <w:proofErr w:type="spellStart"/>
      <w:r w:rsidRPr="004E79CB">
        <w:rPr>
          <w:rFonts w:cs="Times New Roman"/>
        </w:rPr>
        <w:t>ed</w:t>
      </w:r>
      <w:proofErr w:type="spellEnd"/>
      <w:r w:rsidRPr="004E79CB">
        <w:rPr>
          <w:rFonts w:cs="Times New Roman"/>
        </w:rPr>
        <w:t>).</w:t>
      </w:r>
      <w:r w:rsidRPr="004E79CB">
        <w:rPr>
          <w:rFonts w:cs="Times New Roman"/>
          <w:i/>
        </w:rPr>
        <w:t xml:space="preserve"> Encyklopedie ústavního práva</w:t>
      </w:r>
      <w:r>
        <w:rPr>
          <w:rFonts w:cs="Times New Roman"/>
        </w:rPr>
        <w:t xml:space="preserve">. Praha: ASPI, </w:t>
      </w:r>
      <w:r w:rsidRPr="004E79CB">
        <w:rPr>
          <w:rFonts w:cs="Times New Roman"/>
        </w:rPr>
        <w:t>2007, s. 495.</w:t>
      </w:r>
    </w:p>
  </w:footnote>
  <w:footnote w:id="96">
    <w:p w:rsidR="0025583E" w:rsidRDefault="0025583E" w:rsidP="007D3650">
      <w:pPr>
        <w:pStyle w:val="Textpoznpodarou"/>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102.</w:t>
      </w:r>
    </w:p>
  </w:footnote>
  <w:footnote w:id="97">
    <w:p w:rsidR="0025583E" w:rsidRDefault="0025583E" w:rsidP="007D3650">
      <w:pPr>
        <w:pStyle w:val="Textpoznpodarou"/>
      </w:pPr>
      <w:r>
        <w:rPr>
          <w:rStyle w:val="Znakapoznpodarou"/>
        </w:rPr>
        <w:footnoteRef/>
      </w:r>
      <w:r>
        <w:t xml:space="preserve"> </w:t>
      </w:r>
      <w:r>
        <w:rPr>
          <w:rFonts w:cs="Times New Roman"/>
        </w:rPr>
        <w:t>Tamtéž, s. 107.</w:t>
      </w:r>
    </w:p>
  </w:footnote>
  <w:footnote w:id="98">
    <w:p w:rsidR="0025583E" w:rsidRPr="0097202F" w:rsidRDefault="0025583E" w:rsidP="007D3650">
      <w:pPr>
        <w:pStyle w:val="Textpoznpodarou"/>
        <w:rPr>
          <w:rFonts w:cs="Times New Roman"/>
          <w:i/>
        </w:rPr>
      </w:pPr>
      <w:r>
        <w:rPr>
          <w:rStyle w:val="Znakapoznpodarou"/>
        </w:rPr>
        <w:footnoteRef/>
      </w:r>
      <w:r>
        <w:t xml:space="preserve"> </w:t>
      </w:r>
      <w:r w:rsidRPr="004E79CB">
        <w:rPr>
          <w:rFonts w:cs="Times New Roman"/>
        </w:rPr>
        <w:t xml:space="preserve">TSAKYRAKIS, Stavros. </w:t>
      </w:r>
      <w:proofErr w:type="spellStart"/>
      <w:r w:rsidRPr="004E79CB">
        <w:rPr>
          <w:rFonts w:cs="Times New Roman"/>
        </w:rPr>
        <w:t>Proportionali</w:t>
      </w:r>
      <w:r>
        <w:rPr>
          <w:rFonts w:cs="Times New Roman"/>
        </w:rPr>
        <w:t>ty</w:t>
      </w:r>
      <w:proofErr w:type="spellEnd"/>
      <w:r>
        <w:rPr>
          <w:rFonts w:cs="Times New Roman"/>
        </w:rPr>
        <w:t xml:space="preserve">: </w:t>
      </w:r>
      <w:proofErr w:type="spellStart"/>
      <w:r>
        <w:rPr>
          <w:rFonts w:cs="Times New Roman"/>
        </w:rPr>
        <w:t>An</w:t>
      </w:r>
      <w:proofErr w:type="spellEnd"/>
      <w:r>
        <w:rPr>
          <w:rFonts w:cs="Times New Roman"/>
        </w:rPr>
        <w:t xml:space="preserve"> </w:t>
      </w:r>
      <w:proofErr w:type="spellStart"/>
      <w:r>
        <w:rPr>
          <w:rFonts w:cs="Times New Roman"/>
        </w:rPr>
        <w:t>Assault</w:t>
      </w:r>
      <w:proofErr w:type="spellEnd"/>
      <w:r>
        <w:rPr>
          <w:rFonts w:cs="Times New Roman"/>
        </w:rPr>
        <w:t xml:space="preserve"> on </w:t>
      </w:r>
      <w:proofErr w:type="spellStart"/>
      <w:r>
        <w:rPr>
          <w:rFonts w:cs="Times New Roman"/>
        </w:rPr>
        <w:t>Human</w:t>
      </w:r>
      <w:proofErr w:type="spellEnd"/>
      <w:r>
        <w:rPr>
          <w:rFonts w:cs="Times New Roman"/>
        </w:rPr>
        <w:t xml:space="preserve"> </w:t>
      </w:r>
      <w:proofErr w:type="spellStart"/>
      <w:r>
        <w:rPr>
          <w:rFonts w:cs="Times New Roman"/>
        </w:rPr>
        <w:t>Rights</w:t>
      </w:r>
      <w:proofErr w:type="spellEnd"/>
      <w:r>
        <w:rPr>
          <w:rFonts w:cs="Times New Roman"/>
        </w:rPr>
        <w:t>?</w:t>
      </w:r>
      <w:r w:rsidRPr="004E79CB">
        <w:rPr>
          <w:rFonts w:cs="Times New Roman"/>
        </w:rPr>
        <w:t xml:space="preserve"> </w:t>
      </w:r>
      <w:proofErr w:type="spellStart"/>
      <w:r>
        <w:rPr>
          <w:rFonts w:cs="Times New Roman"/>
          <w:i/>
        </w:rPr>
        <w:t>International</w:t>
      </w:r>
      <w:proofErr w:type="spellEnd"/>
      <w:r>
        <w:rPr>
          <w:rFonts w:cs="Times New Roman"/>
          <w:i/>
        </w:rPr>
        <w:t xml:space="preserve"> </w:t>
      </w:r>
      <w:proofErr w:type="spellStart"/>
      <w:r>
        <w:rPr>
          <w:rFonts w:cs="Times New Roman"/>
          <w:i/>
        </w:rPr>
        <w:t>Journal</w:t>
      </w:r>
      <w:proofErr w:type="spellEnd"/>
      <w:r>
        <w:rPr>
          <w:rFonts w:cs="Times New Roman"/>
          <w:i/>
        </w:rPr>
        <w:t xml:space="preserve"> </w:t>
      </w:r>
      <w:proofErr w:type="spellStart"/>
      <w:r>
        <w:rPr>
          <w:rFonts w:cs="Times New Roman"/>
          <w:i/>
        </w:rPr>
        <w:t>of</w:t>
      </w:r>
      <w:proofErr w:type="spellEnd"/>
      <w:r>
        <w:rPr>
          <w:rFonts w:cs="Times New Roman"/>
          <w:i/>
        </w:rPr>
        <w:t xml:space="preserve"> </w:t>
      </w:r>
      <w:proofErr w:type="spellStart"/>
      <w:r w:rsidRPr="004E79CB">
        <w:rPr>
          <w:rFonts w:cs="Times New Roman"/>
          <w:i/>
        </w:rPr>
        <w:t>Constitutional</w:t>
      </w:r>
      <w:proofErr w:type="spellEnd"/>
      <w:r w:rsidRPr="004E79CB">
        <w:rPr>
          <w:rFonts w:cs="Times New Roman"/>
          <w:i/>
        </w:rPr>
        <w:t xml:space="preserve"> </w:t>
      </w:r>
      <w:proofErr w:type="spellStart"/>
      <w:r w:rsidRPr="004E79CB">
        <w:rPr>
          <w:rFonts w:cs="Times New Roman"/>
          <w:i/>
        </w:rPr>
        <w:t>Law</w:t>
      </w:r>
      <w:proofErr w:type="spellEnd"/>
      <w:r>
        <w:rPr>
          <w:rFonts w:cs="Times New Roman"/>
        </w:rPr>
        <w:t xml:space="preserve">, 2009, </w:t>
      </w:r>
      <w:proofErr w:type="spellStart"/>
      <w:r>
        <w:rPr>
          <w:rFonts w:cs="Times New Roman"/>
        </w:rPr>
        <w:t>roč</w:t>
      </w:r>
      <w:proofErr w:type="spellEnd"/>
      <w:r>
        <w:rPr>
          <w:rFonts w:cs="Times New Roman"/>
        </w:rPr>
        <w:t>. 7, č. 3, s.</w:t>
      </w:r>
      <w:r w:rsidRPr="004E79CB">
        <w:rPr>
          <w:rFonts w:cs="Times New Roman"/>
        </w:rPr>
        <w:t xml:space="preserve"> 473</w:t>
      </w:r>
      <w:r>
        <w:rPr>
          <w:rFonts w:cs="Times New Roman"/>
        </w:rPr>
        <w:t xml:space="preserve"> </w:t>
      </w:r>
      <w:r w:rsidRPr="004E79CB">
        <w:rPr>
          <w:rFonts w:cs="Times New Roman"/>
        </w:rPr>
        <w:t>-</w:t>
      </w:r>
      <w:r>
        <w:rPr>
          <w:rFonts w:cs="Times New Roman"/>
        </w:rPr>
        <w:t xml:space="preserve"> </w:t>
      </w:r>
      <w:r w:rsidRPr="004E79CB">
        <w:rPr>
          <w:rFonts w:cs="Times New Roman"/>
        </w:rPr>
        <w:t>474.</w:t>
      </w:r>
    </w:p>
  </w:footnote>
  <w:footnote w:id="99">
    <w:p w:rsidR="0025583E" w:rsidRDefault="0025583E" w:rsidP="007D3650">
      <w:pPr>
        <w:pStyle w:val="Textpoznpodarou"/>
      </w:pPr>
      <w:r>
        <w:rPr>
          <w:rStyle w:val="Znakapoznpodarou"/>
        </w:rPr>
        <w:footnoteRef/>
      </w:r>
      <w:r>
        <w:t xml:space="preserve"> </w:t>
      </w:r>
      <w:r>
        <w:rPr>
          <w:rFonts w:cs="Times New Roman"/>
        </w:rPr>
        <w:t xml:space="preserve">MÖLLER: </w:t>
      </w:r>
      <w:proofErr w:type="spellStart"/>
      <w:r>
        <w:rPr>
          <w:rFonts w:cs="Times New Roman"/>
        </w:rPr>
        <w:t>Balancing</w:t>
      </w:r>
      <w:proofErr w:type="spellEnd"/>
      <w:r>
        <w:rPr>
          <w:rFonts w:cs="Times New Roman"/>
        </w:rPr>
        <w:t>…, s. 456.</w:t>
      </w:r>
    </w:p>
  </w:footnote>
  <w:footnote w:id="100">
    <w:p w:rsidR="0025583E" w:rsidRDefault="0025583E" w:rsidP="007D3650">
      <w:pPr>
        <w:pStyle w:val="Textpoznpodarou"/>
      </w:pPr>
      <w:r>
        <w:rPr>
          <w:rStyle w:val="Znakapoznpodarou"/>
        </w:rPr>
        <w:footnoteRef/>
      </w:r>
      <w:r>
        <w:t xml:space="preserve"> </w:t>
      </w:r>
      <w:r>
        <w:rPr>
          <w:rFonts w:cs="Times New Roman"/>
        </w:rPr>
        <w:t>Tamtéž, s. 460.</w:t>
      </w:r>
    </w:p>
  </w:footnote>
  <w:footnote w:id="101">
    <w:p w:rsidR="0025583E" w:rsidRDefault="0025583E" w:rsidP="007D3650">
      <w:pPr>
        <w:pStyle w:val="Textpoznpodarou"/>
      </w:pPr>
      <w:r>
        <w:rPr>
          <w:rStyle w:val="Znakapoznpodarou"/>
        </w:rPr>
        <w:footnoteRef/>
      </w:r>
      <w:r>
        <w:t xml:space="preserve"> </w:t>
      </w:r>
      <w:r>
        <w:rPr>
          <w:rFonts w:cs="Times New Roman"/>
        </w:rPr>
        <w:t>Tamtéž, s. 462.</w:t>
      </w:r>
    </w:p>
  </w:footnote>
  <w:footnote w:id="102">
    <w:p w:rsidR="0025583E" w:rsidRDefault="0025583E" w:rsidP="007D3650">
      <w:pPr>
        <w:pStyle w:val="Textpoznpodarou"/>
      </w:pPr>
      <w:r>
        <w:rPr>
          <w:rStyle w:val="Znakapoznpodarou"/>
        </w:rPr>
        <w:footnoteRef/>
      </w:r>
      <w:r>
        <w:t xml:space="preserve"> </w:t>
      </w:r>
      <w:r>
        <w:rPr>
          <w:rFonts w:cs="Times New Roman"/>
        </w:rPr>
        <w:t>Tamtéž, s. 460.</w:t>
      </w:r>
    </w:p>
  </w:footnote>
  <w:footnote w:id="103">
    <w:p w:rsidR="0025583E" w:rsidRDefault="0025583E" w:rsidP="007D3650">
      <w:pPr>
        <w:pStyle w:val="Textpoznpodarou"/>
      </w:pPr>
      <w:r>
        <w:rPr>
          <w:rStyle w:val="Znakapoznpodarou"/>
        </w:rPr>
        <w:footnoteRef/>
      </w:r>
      <w:r>
        <w:t xml:space="preserve"> </w:t>
      </w:r>
      <w:r>
        <w:rPr>
          <w:rFonts w:cs="Times New Roman"/>
        </w:rPr>
        <w:t>TSAKYRAKIS:</w:t>
      </w:r>
      <w:r w:rsidRPr="004E79CB">
        <w:rPr>
          <w:rFonts w:cs="Times New Roman"/>
        </w:rPr>
        <w:t xml:space="preserve"> </w:t>
      </w:r>
      <w:proofErr w:type="spellStart"/>
      <w:r w:rsidRPr="004E79CB">
        <w:rPr>
          <w:rFonts w:cs="Times New Roman"/>
        </w:rPr>
        <w:t>Proportionali</w:t>
      </w:r>
      <w:r>
        <w:rPr>
          <w:rFonts w:cs="Times New Roman"/>
        </w:rPr>
        <w:t>ty</w:t>
      </w:r>
      <w:proofErr w:type="spellEnd"/>
      <w:r>
        <w:rPr>
          <w:rFonts w:cs="Times New Roman"/>
        </w:rPr>
        <w:t>…, s. 468.</w:t>
      </w:r>
    </w:p>
  </w:footnote>
  <w:footnote w:id="104">
    <w:p w:rsidR="0025583E" w:rsidRDefault="0025583E" w:rsidP="007D3650">
      <w:pPr>
        <w:pStyle w:val="Textpoznpodarou"/>
      </w:pPr>
      <w:r>
        <w:rPr>
          <w:rStyle w:val="Znakapoznpodarou"/>
        </w:rPr>
        <w:footnoteRef/>
      </w:r>
      <w:r>
        <w:t xml:space="preserve"> </w:t>
      </w:r>
      <w:r>
        <w:rPr>
          <w:rFonts w:cs="Times New Roman"/>
        </w:rPr>
        <w:t>Tamtéž, s. 473.</w:t>
      </w:r>
    </w:p>
  </w:footnote>
  <w:footnote w:id="105">
    <w:p w:rsidR="0025583E" w:rsidRDefault="0025583E" w:rsidP="007D3650">
      <w:pPr>
        <w:pStyle w:val="Textpoznpodarou"/>
      </w:pPr>
      <w:r>
        <w:rPr>
          <w:rStyle w:val="Znakapoznpodarou"/>
        </w:rPr>
        <w:footnoteRef/>
      </w:r>
      <w:r>
        <w:t xml:space="preserve"> </w:t>
      </w:r>
      <w:r>
        <w:rPr>
          <w:rFonts w:cs="Times New Roman"/>
        </w:rPr>
        <w:t>Tamtéž, s. 475.</w:t>
      </w:r>
    </w:p>
  </w:footnote>
  <w:footnote w:id="106">
    <w:p w:rsidR="0025583E" w:rsidRDefault="0025583E" w:rsidP="007D3650">
      <w:pPr>
        <w:pStyle w:val="Textpoznpodarou"/>
      </w:pPr>
      <w:r>
        <w:rPr>
          <w:rStyle w:val="Znakapoznpodarou"/>
        </w:rPr>
        <w:footnoteRef/>
      </w:r>
      <w:r>
        <w:t xml:space="preserve"> </w:t>
      </w:r>
      <w:r>
        <w:rPr>
          <w:rFonts w:cs="Times New Roman"/>
        </w:rPr>
        <w:t>TSAKYRAKIS:</w:t>
      </w:r>
      <w:r w:rsidRPr="004E79CB">
        <w:rPr>
          <w:rFonts w:cs="Times New Roman"/>
        </w:rPr>
        <w:t xml:space="preserve"> </w:t>
      </w:r>
      <w:proofErr w:type="spellStart"/>
      <w:r w:rsidRPr="004E79CB">
        <w:rPr>
          <w:rFonts w:cs="Times New Roman"/>
        </w:rPr>
        <w:t>Proportionali</w:t>
      </w:r>
      <w:r>
        <w:rPr>
          <w:rFonts w:cs="Times New Roman"/>
        </w:rPr>
        <w:t>ty</w:t>
      </w:r>
      <w:proofErr w:type="spellEnd"/>
      <w:r>
        <w:rPr>
          <w:rFonts w:cs="Times New Roman"/>
        </w:rPr>
        <w:t>…, s. 471 – 474.</w:t>
      </w:r>
    </w:p>
  </w:footnote>
  <w:footnote w:id="107">
    <w:p w:rsidR="0025583E" w:rsidRDefault="0025583E" w:rsidP="007D3650">
      <w:pPr>
        <w:pStyle w:val="Textpoznpodarou"/>
      </w:pPr>
      <w:r>
        <w:rPr>
          <w:rStyle w:val="Znakapoznpodarou"/>
        </w:rPr>
        <w:footnoteRef/>
      </w:r>
      <w:r>
        <w:t xml:space="preserve"> </w:t>
      </w:r>
      <w:r>
        <w:rPr>
          <w:rFonts w:cs="Times New Roman"/>
        </w:rPr>
        <w:t>Tamtéž, s. 478.</w:t>
      </w:r>
    </w:p>
  </w:footnote>
  <w:footnote w:id="108">
    <w:p w:rsidR="0025583E" w:rsidRDefault="0025583E" w:rsidP="007D3650">
      <w:pPr>
        <w:pStyle w:val="Textpoznpodarou"/>
      </w:pPr>
      <w:r>
        <w:rPr>
          <w:rStyle w:val="Znakapoznpodarou"/>
        </w:rPr>
        <w:footnoteRef/>
      </w:r>
      <w:r>
        <w:t xml:space="preserve"> </w:t>
      </w:r>
      <w:r>
        <w:rPr>
          <w:rFonts w:cs="Times New Roman"/>
        </w:rPr>
        <w:t>Tamtéž, s. 472.</w:t>
      </w:r>
    </w:p>
  </w:footnote>
  <w:footnote w:id="109">
    <w:p w:rsidR="0025583E" w:rsidRDefault="0025583E" w:rsidP="007D3650">
      <w:pPr>
        <w:pStyle w:val="Textpoznpodarou"/>
      </w:pPr>
      <w:r>
        <w:rPr>
          <w:rStyle w:val="Znakapoznpodarou"/>
        </w:rPr>
        <w:footnoteRef/>
      </w:r>
      <w:r>
        <w:t xml:space="preserve"> </w:t>
      </w:r>
      <w:r>
        <w:rPr>
          <w:rFonts w:cs="Times New Roman"/>
        </w:rPr>
        <w:t>Tamtéž, s. 475.</w:t>
      </w:r>
    </w:p>
  </w:footnote>
  <w:footnote w:id="110">
    <w:p w:rsidR="0025583E" w:rsidRDefault="0025583E" w:rsidP="007D3650">
      <w:pPr>
        <w:pStyle w:val="Textpoznpodarou"/>
      </w:pPr>
      <w:r>
        <w:rPr>
          <w:rStyle w:val="Znakapoznpodarou"/>
        </w:rPr>
        <w:footnoteRef/>
      </w:r>
      <w:r>
        <w:t xml:space="preserve"> </w:t>
      </w:r>
      <w:r>
        <w:rPr>
          <w:rFonts w:cs="Times New Roman"/>
        </w:rPr>
        <w:t>Tamtéž, s. 472 – 473.</w:t>
      </w:r>
    </w:p>
  </w:footnote>
  <w:footnote w:id="111">
    <w:p w:rsidR="0025583E" w:rsidRDefault="0025583E" w:rsidP="007D3650">
      <w:pPr>
        <w:pStyle w:val="Textpoznpodarou"/>
      </w:pPr>
      <w:r>
        <w:rPr>
          <w:rStyle w:val="Znakapoznpodarou"/>
        </w:rPr>
        <w:footnoteRef/>
      </w:r>
      <w:r>
        <w:t xml:space="preserve"> </w:t>
      </w:r>
      <w:r>
        <w:rPr>
          <w:rFonts w:cs="Times New Roman"/>
        </w:rPr>
        <w:t>Tamtéž, s. 469.</w:t>
      </w:r>
    </w:p>
  </w:footnote>
  <w:footnote w:id="112">
    <w:p w:rsidR="0025583E" w:rsidRDefault="0025583E" w:rsidP="007D3650">
      <w:pPr>
        <w:pStyle w:val="Textpoznpodarou"/>
      </w:pPr>
      <w:r>
        <w:rPr>
          <w:rStyle w:val="Znakapoznpodarou"/>
        </w:rPr>
        <w:footnoteRef/>
      </w:r>
      <w:r>
        <w:t xml:space="preserve"> </w:t>
      </w:r>
      <w:r>
        <w:rPr>
          <w:rFonts w:cs="Times New Roman"/>
        </w:rPr>
        <w:t>Tamtéž, s. 473.</w:t>
      </w:r>
    </w:p>
  </w:footnote>
  <w:footnote w:id="113">
    <w:p w:rsidR="0025583E" w:rsidRDefault="0025583E" w:rsidP="007D3650">
      <w:pPr>
        <w:pStyle w:val="Textpoznpodarou"/>
      </w:pPr>
      <w:r>
        <w:rPr>
          <w:rStyle w:val="Znakapoznpodarou"/>
        </w:rPr>
        <w:footnoteRef/>
      </w:r>
      <w:r>
        <w:t xml:space="preserve"> </w:t>
      </w:r>
      <w:r>
        <w:rPr>
          <w:rFonts w:cs="Times New Roman"/>
        </w:rPr>
        <w:t>Tamtéž, s. 474.</w:t>
      </w:r>
    </w:p>
  </w:footnote>
  <w:footnote w:id="114">
    <w:p w:rsidR="0025583E" w:rsidRDefault="0025583E" w:rsidP="007D3650">
      <w:pPr>
        <w:pStyle w:val="Textpoznpodarou"/>
      </w:pPr>
      <w:r>
        <w:rPr>
          <w:rStyle w:val="Znakapoznpodarou"/>
        </w:rPr>
        <w:footnoteRef/>
      </w:r>
      <w:r>
        <w:t xml:space="preserve"> </w:t>
      </w:r>
      <w:r>
        <w:rPr>
          <w:rFonts w:cs="Times New Roman"/>
        </w:rPr>
        <w:t>Tamtéž, s. 482.</w:t>
      </w:r>
    </w:p>
  </w:footnote>
  <w:footnote w:id="115">
    <w:p w:rsidR="0025583E" w:rsidRDefault="0025583E" w:rsidP="007D3650">
      <w:pPr>
        <w:pStyle w:val="Textpoznpodarou"/>
      </w:pPr>
      <w:r>
        <w:rPr>
          <w:rStyle w:val="Znakapoznpodarou"/>
        </w:rPr>
        <w:footnoteRef/>
      </w:r>
      <w:r>
        <w:t xml:space="preserve"> </w:t>
      </w:r>
      <w:r>
        <w:rPr>
          <w:rFonts w:cs="Times New Roman"/>
        </w:rPr>
        <w:t>Tamtéž, s. 487.</w:t>
      </w:r>
    </w:p>
  </w:footnote>
  <w:footnote w:id="116">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132.</w:t>
      </w:r>
    </w:p>
  </w:footnote>
  <w:footnote w:id="117">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372.</w:t>
      </w:r>
    </w:p>
  </w:footnote>
  <w:footnote w:id="118">
    <w:p w:rsidR="0025583E" w:rsidRDefault="0025583E" w:rsidP="007D3650">
      <w:pPr>
        <w:pStyle w:val="Textpoznpodarou"/>
        <w:tabs>
          <w:tab w:val="left" w:pos="1095"/>
        </w:tabs>
      </w:pPr>
      <w:r>
        <w:rPr>
          <w:rStyle w:val="Znakapoznpodarou"/>
        </w:rPr>
        <w:footnoteRef/>
      </w:r>
      <w:r>
        <w:t xml:space="preserve"> </w:t>
      </w:r>
      <w:r>
        <w:rPr>
          <w:rFonts w:cs="Times New Roman"/>
        </w:rPr>
        <w:t>Tamtéž, s. 350.</w:t>
      </w:r>
    </w:p>
  </w:footnote>
  <w:footnote w:id="119">
    <w:p w:rsidR="0025583E" w:rsidRDefault="0025583E" w:rsidP="007D3650">
      <w:pPr>
        <w:pStyle w:val="Textpoznpodarou"/>
      </w:pPr>
      <w:r>
        <w:rPr>
          <w:rStyle w:val="Znakapoznpodarou"/>
        </w:rPr>
        <w:footnoteRef/>
      </w:r>
      <w:r>
        <w:t xml:space="preserve"> </w:t>
      </w:r>
      <w:r>
        <w:rPr>
          <w:rFonts w:cs="Times New Roman"/>
        </w:rPr>
        <w:t>Tamtéž, s. 349.</w:t>
      </w:r>
    </w:p>
  </w:footnote>
  <w:footnote w:id="120">
    <w:p w:rsidR="0025583E" w:rsidRDefault="0025583E" w:rsidP="007D3650">
      <w:pPr>
        <w:pStyle w:val="Textpoznpodarou"/>
      </w:pPr>
      <w:r>
        <w:rPr>
          <w:rStyle w:val="Znakapoznpodarou"/>
        </w:rPr>
        <w:footnoteRef/>
      </w:r>
      <w:r>
        <w:t xml:space="preserve"> </w:t>
      </w:r>
      <w:r>
        <w:rPr>
          <w:rFonts w:cs="Times New Roman"/>
        </w:rPr>
        <w:t>Tamtéž, s. 346.</w:t>
      </w:r>
    </w:p>
  </w:footnote>
  <w:footnote w:id="121">
    <w:p w:rsidR="0025583E" w:rsidRDefault="0025583E" w:rsidP="007D3650">
      <w:pPr>
        <w:pStyle w:val="Textpoznpodarou"/>
        <w:tabs>
          <w:tab w:val="left" w:pos="1095"/>
        </w:tabs>
      </w:pPr>
      <w:r>
        <w:rPr>
          <w:rStyle w:val="Znakapoznpodarou"/>
        </w:rPr>
        <w:footnoteRef/>
      </w:r>
      <w:r>
        <w:t xml:space="preserve"> </w:t>
      </w:r>
      <w:r>
        <w:rPr>
          <w:rFonts w:cs="Times New Roman"/>
        </w:rPr>
        <w:t>Tamtéž, s. 350.</w:t>
      </w:r>
    </w:p>
  </w:footnote>
  <w:footnote w:id="122">
    <w:p w:rsidR="0025583E" w:rsidRDefault="0025583E" w:rsidP="007D3650">
      <w:pPr>
        <w:pStyle w:val="Textpoznpodarou"/>
      </w:pPr>
      <w:r>
        <w:rPr>
          <w:rStyle w:val="Znakapoznpodarou"/>
        </w:rPr>
        <w:footnoteRef/>
      </w:r>
      <w:r>
        <w:t xml:space="preserve"> </w:t>
      </w:r>
      <w:r>
        <w:rPr>
          <w:rFonts w:cs="Times New Roman"/>
        </w:rPr>
        <w:t>Tamtéž, s. 343.</w:t>
      </w:r>
    </w:p>
  </w:footnote>
  <w:footnote w:id="123">
    <w:p w:rsidR="0025583E" w:rsidRDefault="0025583E" w:rsidP="007D3650">
      <w:pPr>
        <w:pStyle w:val="Textpoznpodarou"/>
      </w:pPr>
      <w:r>
        <w:rPr>
          <w:rStyle w:val="Znakapoznpodarou"/>
        </w:rPr>
        <w:footnoteRef/>
      </w:r>
      <w:r>
        <w:t xml:space="preserve"> </w:t>
      </w:r>
      <w:r>
        <w:rPr>
          <w:rFonts w:cs="Times New Roman"/>
        </w:rPr>
        <w:t>Tamtéž, s. 340.</w:t>
      </w:r>
    </w:p>
  </w:footnote>
  <w:footnote w:id="124">
    <w:p w:rsidR="0025583E" w:rsidRDefault="0025583E" w:rsidP="007D3650">
      <w:pPr>
        <w:pStyle w:val="Textpoznpodarou"/>
      </w:pPr>
      <w:r>
        <w:rPr>
          <w:rStyle w:val="Znakapoznpodarou"/>
        </w:rPr>
        <w:footnoteRef/>
      </w:r>
      <w:r>
        <w:t xml:space="preserve"> </w:t>
      </w:r>
      <w:r>
        <w:rPr>
          <w:rFonts w:cs="Times New Roman"/>
        </w:rPr>
        <w:t>Tamtéž, s. 342.</w:t>
      </w:r>
    </w:p>
  </w:footnote>
  <w:footnote w:id="125">
    <w:p w:rsidR="0025583E" w:rsidRDefault="0025583E" w:rsidP="007D3650">
      <w:pPr>
        <w:pStyle w:val="Textpoznpodarou"/>
      </w:pPr>
      <w:r>
        <w:rPr>
          <w:rStyle w:val="Znakapoznpodarou"/>
        </w:rPr>
        <w:footnoteRef/>
      </w:r>
      <w:r>
        <w:rPr>
          <w:rFonts w:cs="Times New Roman"/>
        </w:rPr>
        <w:t xml:space="preserve"> </w:t>
      </w:r>
      <w:r>
        <w:t xml:space="preserve">BARAK: </w:t>
      </w:r>
      <w:proofErr w:type="spellStart"/>
      <w:r>
        <w:rPr>
          <w:i/>
        </w:rPr>
        <w:t>Proportionality</w:t>
      </w:r>
      <w:proofErr w:type="spellEnd"/>
      <w:r>
        <w:t>…</w:t>
      </w:r>
      <w:r>
        <w:rPr>
          <w:rFonts w:cs="Times New Roman"/>
        </w:rPr>
        <w:t xml:space="preserve">, </w:t>
      </w:r>
      <w:r>
        <w:t>s. 450 - 465.</w:t>
      </w:r>
    </w:p>
  </w:footnote>
  <w:footnote w:id="126">
    <w:p w:rsidR="0025583E" w:rsidRDefault="0025583E" w:rsidP="007D3650">
      <w:pPr>
        <w:pStyle w:val="Textpoznpodarou"/>
      </w:pPr>
      <w:r>
        <w:rPr>
          <w:rStyle w:val="Znakapoznpodarou"/>
        </w:rPr>
        <w:footnoteRef/>
      </w:r>
      <w:r>
        <w:t xml:space="preserve"> HOLLÄNDER: </w:t>
      </w:r>
      <w:r w:rsidRPr="007C704F">
        <w:rPr>
          <w:i/>
        </w:rPr>
        <w:t>Filosofie práva</w:t>
      </w:r>
      <w:r>
        <w:t>…, s. 164 -165.</w:t>
      </w:r>
    </w:p>
  </w:footnote>
  <w:footnote w:id="127">
    <w:p w:rsidR="0025583E" w:rsidRDefault="0025583E" w:rsidP="007D3650">
      <w:pPr>
        <w:pStyle w:val="Textpoznpodarou"/>
      </w:pPr>
      <w:r>
        <w:rPr>
          <w:rStyle w:val="Znakapoznpodarou"/>
        </w:rPr>
        <w:footnoteRef/>
      </w:r>
      <w:r>
        <w:t xml:space="preserve"> </w:t>
      </w:r>
      <w:r>
        <w:rPr>
          <w:rFonts w:cs="Times New Roman"/>
        </w:rPr>
        <w:t>Tamtéž, s. 168.</w:t>
      </w:r>
    </w:p>
  </w:footnote>
  <w:footnote w:id="128">
    <w:p w:rsidR="0025583E" w:rsidRDefault="0025583E" w:rsidP="007D3650">
      <w:pPr>
        <w:pStyle w:val="Textpoznpodarou"/>
      </w:pPr>
      <w:r>
        <w:rPr>
          <w:rStyle w:val="Znakapoznpodarou"/>
        </w:rPr>
        <w:footnoteRef/>
      </w:r>
      <w:r>
        <w:t xml:space="preserve"> </w:t>
      </w:r>
      <w:r>
        <w:rPr>
          <w:rFonts w:cs="Times New Roman"/>
        </w:rPr>
        <w:t>Tamtéž, s. 172.</w:t>
      </w:r>
    </w:p>
  </w:footnote>
  <w:footnote w:id="129">
    <w:p w:rsidR="0025583E" w:rsidRPr="0097202F" w:rsidRDefault="0025583E" w:rsidP="007D3650">
      <w:pPr>
        <w:pStyle w:val="Textpoznpodarou"/>
        <w:rPr>
          <w:rFonts w:cs="Times New Roman"/>
        </w:rPr>
      </w:pPr>
      <w:r>
        <w:rPr>
          <w:rStyle w:val="Znakapoznpodarou"/>
        </w:rPr>
        <w:footnoteRef/>
      </w:r>
      <w:r>
        <w:t xml:space="preserve"> HOLLÄNDER, Pavel. Zásada proporcionality: Jednosměrná ulice, nebo hermetický kruh?</w:t>
      </w:r>
      <w:r w:rsidRPr="00116EE7">
        <w:rPr>
          <w:rFonts w:cs="Times New Roman"/>
        </w:rPr>
        <w:t xml:space="preserve"> </w:t>
      </w:r>
      <w:r>
        <w:rPr>
          <w:rFonts w:cs="Times New Roman"/>
        </w:rPr>
        <w:t xml:space="preserve">In ŠIMÍČEK, </w:t>
      </w:r>
      <w:r w:rsidRPr="002F27C8">
        <w:rPr>
          <w:rFonts w:cs="Times New Roman"/>
        </w:rPr>
        <w:t>Vojtěch (</w:t>
      </w:r>
      <w:proofErr w:type="spellStart"/>
      <w:r w:rsidRPr="002F27C8">
        <w:rPr>
          <w:rFonts w:cs="Times New Roman"/>
        </w:rPr>
        <w:t>ed</w:t>
      </w:r>
      <w:proofErr w:type="spellEnd"/>
      <w:r w:rsidRPr="002F27C8">
        <w:rPr>
          <w:rFonts w:cs="Times New Roman"/>
        </w:rPr>
        <w:t xml:space="preserve">). </w:t>
      </w:r>
      <w:r w:rsidRPr="002F27C8">
        <w:rPr>
          <w:rFonts w:cs="Times New Roman"/>
          <w:i/>
        </w:rPr>
        <w:t>Právo na soukromí</w:t>
      </w:r>
      <w:r w:rsidRPr="002F27C8">
        <w:rPr>
          <w:rFonts w:cs="Times New Roman"/>
        </w:rPr>
        <w:t xml:space="preserve">, Brno: </w:t>
      </w:r>
      <w:r w:rsidRPr="002F27C8">
        <w:rPr>
          <w:rStyle w:val="publisher"/>
          <w:rFonts w:cs="Times New Roman"/>
        </w:rPr>
        <w:t>Mezinárodní politologický ústav Masarykovy univerzity</w:t>
      </w:r>
      <w:r>
        <w:rPr>
          <w:rFonts w:cs="Times New Roman"/>
        </w:rPr>
        <w:t>, 2011,</w:t>
      </w:r>
      <w:r>
        <w:t xml:space="preserve"> s. 29.</w:t>
      </w:r>
    </w:p>
  </w:footnote>
  <w:footnote w:id="130">
    <w:p w:rsidR="0025583E" w:rsidRDefault="0025583E" w:rsidP="007D3650">
      <w:pPr>
        <w:pStyle w:val="Textpoznpodarou"/>
      </w:pPr>
      <w:r>
        <w:rPr>
          <w:rStyle w:val="Znakapoznpodarou"/>
        </w:rPr>
        <w:footnoteRef/>
      </w:r>
      <w:r>
        <w:t xml:space="preserve"> HOLLÄNDER: </w:t>
      </w:r>
      <w:r w:rsidRPr="007C704F">
        <w:rPr>
          <w:i/>
        </w:rPr>
        <w:t>Filosofie práva</w:t>
      </w:r>
      <w:r>
        <w:t>…, s. 171.</w:t>
      </w:r>
    </w:p>
  </w:footnote>
  <w:footnote w:id="131">
    <w:p w:rsidR="0025583E" w:rsidRDefault="0025583E" w:rsidP="007D3650">
      <w:pPr>
        <w:pStyle w:val="Textpoznpodarou"/>
      </w:pPr>
      <w:r>
        <w:rPr>
          <w:rStyle w:val="Znakapoznpodarou"/>
        </w:rPr>
        <w:footnoteRef/>
      </w:r>
      <w:r>
        <w:t xml:space="preserve"> HOLLÄNDER: </w:t>
      </w:r>
      <w:r w:rsidRPr="007C704F">
        <w:rPr>
          <w:i/>
        </w:rPr>
        <w:t>Filosofie práva</w:t>
      </w:r>
      <w:r>
        <w:t>…, s. 171 – 172.</w:t>
      </w:r>
    </w:p>
  </w:footnote>
  <w:footnote w:id="132">
    <w:p w:rsidR="0025583E" w:rsidRDefault="0025583E" w:rsidP="007D3650">
      <w:pPr>
        <w:pStyle w:val="Textpoznpodarou"/>
      </w:pPr>
      <w:r>
        <w:rPr>
          <w:rStyle w:val="Znakapoznpodarou"/>
        </w:rPr>
        <w:footnoteRef/>
      </w:r>
      <w:r>
        <w:t xml:space="preserve"> Spravedlnost lze vnímat pouze jako relativní pojem závislý na konkrétních sociologických aspektech.</w:t>
      </w:r>
    </w:p>
  </w:footnote>
  <w:footnote w:id="133">
    <w:p w:rsidR="0025583E" w:rsidRPr="0097202F" w:rsidRDefault="0025583E" w:rsidP="007D3650">
      <w:pPr>
        <w:pStyle w:val="Textpoznpodarou"/>
        <w:rPr>
          <w:rFonts w:cs="Times New Roman"/>
        </w:rPr>
      </w:pPr>
      <w:r>
        <w:rPr>
          <w:rStyle w:val="Znakapoznpodarou"/>
        </w:rPr>
        <w:footnoteRef/>
      </w:r>
      <w:r>
        <w:t xml:space="preserve"> </w:t>
      </w:r>
      <w:r>
        <w:rPr>
          <w:rFonts w:cs="Times New Roman"/>
        </w:rPr>
        <w:t>ALEXY:</w:t>
      </w:r>
      <w:r w:rsidRPr="004E79CB">
        <w:rPr>
          <w:rFonts w:cs="Times New Roman"/>
        </w:rPr>
        <w:t xml:space="preserve"> </w:t>
      </w:r>
      <w:proofErr w:type="spellStart"/>
      <w:r>
        <w:rPr>
          <w:rFonts w:cs="Times New Roman"/>
          <w:i/>
        </w:rPr>
        <w:t>Theory</w:t>
      </w:r>
      <w:proofErr w:type="spellEnd"/>
      <w:r>
        <w:rPr>
          <w:rFonts w:cs="Times New Roman"/>
          <w:i/>
        </w:rPr>
        <w:t xml:space="preserve"> </w:t>
      </w:r>
      <w:proofErr w:type="spellStart"/>
      <w:r>
        <w:rPr>
          <w:rFonts w:cs="Times New Roman"/>
          <w:i/>
        </w:rPr>
        <w:t>of</w:t>
      </w:r>
      <w:proofErr w:type="spellEnd"/>
      <w:r w:rsidRPr="004E79CB">
        <w:rPr>
          <w:rFonts w:cs="Times New Roman"/>
          <w:i/>
        </w:rPr>
        <w:t>…,</w:t>
      </w:r>
      <w:r>
        <w:rPr>
          <w:rFonts w:cs="Times New Roman"/>
        </w:rPr>
        <w:t xml:space="preserve"> s. 66 – 67.</w:t>
      </w:r>
      <w:r>
        <w:rPr>
          <w:rFonts w:cs="Times New Roman"/>
        </w:rPr>
        <w:br/>
      </w:r>
      <w:r>
        <w:t xml:space="preserve">BARAK: </w:t>
      </w:r>
      <w:proofErr w:type="spellStart"/>
      <w:r>
        <w:rPr>
          <w:i/>
        </w:rPr>
        <w:t>Proportionality</w:t>
      </w:r>
      <w:proofErr w:type="spellEnd"/>
      <w:r>
        <w:t>…, s. 19.</w:t>
      </w:r>
    </w:p>
  </w:footnote>
  <w:footnote w:id="134">
    <w:p w:rsidR="0025583E" w:rsidRDefault="0025583E" w:rsidP="007D3650">
      <w:pPr>
        <w:pStyle w:val="Textpoznpodarou"/>
      </w:pPr>
      <w:r>
        <w:rPr>
          <w:rStyle w:val="Znakapoznpodarou"/>
        </w:rPr>
        <w:footnoteRef/>
      </w:r>
      <w:r>
        <w:t xml:space="preserve"> </w:t>
      </w:r>
      <w:r>
        <w:rPr>
          <w:rFonts w:cs="Times New Roman"/>
        </w:rPr>
        <w:t>MELZER:</w:t>
      </w:r>
      <w:r w:rsidRPr="004E79CB">
        <w:rPr>
          <w:rFonts w:cs="Times New Roman"/>
          <w:i/>
        </w:rPr>
        <w:t xml:space="preserve"> </w:t>
      </w:r>
      <w:r>
        <w:rPr>
          <w:rFonts w:cs="Times New Roman"/>
          <w:i/>
        </w:rPr>
        <w:t>Metodologie…</w:t>
      </w:r>
      <w:r>
        <w:rPr>
          <w:rFonts w:cs="Times New Roman"/>
        </w:rPr>
        <w:t>, s. 11</w:t>
      </w:r>
      <w:r w:rsidRPr="004E79CB">
        <w:rPr>
          <w:rFonts w:cs="Times New Roman"/>
        </w:rPr>
        <w:t>.</w:t>
      </w:r>
    </w:p>
  </w:footnote>
  <w:footnote w:id="135">
    <w:p w:rsidR="0025583E" w:rsidRDefault="0025583E" w:rsidP="007D3650">
      <w:pPr>
        <w:pStyle w:val="Textpoznpodarou"/>
      </w:pPr>
      <w:r>
        <w:rPr>
          <w:rStyle w:val="Znakapoznpodarou"/>
        </w:rPr>
        <w:footnoteRef/>
      </w:r>
      <w:r>
        <w:t xml:space="preserve"> </w:t>
      </w:r>
      <w:r>
        <w:rPr>
          <w:rFonts w:cs="Times New Roman"/>
        </w:rPr>
        <w:t>Tamtéž, s. 9 – 10.</w:t>
      </w:r>
    </w:p>
  </w:footnote>
  <w:footnote w:id="136">
    <w:p w:rsidR="0025583E" w:rsidRDefault="0025583E" w:rsidP="007D3650">
      <w:pPr>
        <w:pStyle w:val="Textpoznpodarou"/>
      </w:pPr>
      <w:r>
        <w:rPr>
          <w:rStyle w:val="Znakapoznpodarou"/>
        </w:rPr>
        <w:footnoteRef/>
      </w:r>
      <w:r>
        <w:t xml:space="preserve"> </w:t>
      </w:r>
      <w:r>
        <w:rPr>
          <w:rFonts w:cs="Times New Roman"/>
        </w:rPr>
        <w:t>Tamtéž, s. 9.</w:t>
      </w:r>
    </w:p>
  </w:footnote>
  <w:footnote w:id="137">
    <w:p w:rsidR="0025583E" w:rsidRDefault="0025583E" w:rsidP="007D3650">
      <w:pPr>
        <w:pStyle w:val="Textpoznpodarou"/>
      </w:pPr>
      <w:r>
        <w:rPr>
          <w:rStyle w:val="Znakapoznpodarou"/>
        </w:rPr>
        <w:footnoteRef/>
      </w:r>
      <w:r>
        <w:t xml:space="preserve"> </w:t>
      </w:r>
      <w:r>
        <w:rPr>
          <w:rFonts w:cs="Times New Roman"/>
        </w:rPr>
        <w:t>WAGNEROVÁ, Eliška</w:t>
      </w:r>
      <w:r w:rsidRPr="00330060">
        <w:rPr>
          <w:rFonts w:cs="Times New Roman"/>
        </w:rPr>
        <w:t>.</w:t>
      </w:r>
      <w:r w:rsidRPr="00330060">
        <w:rPr>
          <w:rFonts w:cs="Times New Roman"/>
          <w:i/>
        </w:rPr>
        <w:t xml:space="preserve"> </w:t>
      </w:r>
      <w:r>
        <w:rPr>
          <w:rStyle w:val="Zvraznn"/>
          <w:rFonts w:cs="Times New Roman"/>
        </w:rPr>
        <w:t>Svoboda a demokracie</w:t>
      </w:r>
      <w:r w:rsidRPr="00330060">
        <w:rPr>
          <w:rFonts w:cs="Times New Roman"/>
          <w:i/>
        </w:rPr>
        <w:t xml:space="preserve">. </w:t>
      </w:r>
      <w:r>
        <w:rPr>
          <w:rFonts w:cs="Times New Roman"/>
        </w:rPr>
        <w:t xml:space="preserve">In MIKULE, Vladimír; </w:t>
      </w:r>
      <w:r w:rsidRPr="00330060">
        <w:rPr>
          <w:rFonts w:cs="Times New Roman"/>
        </w:rPr>
        <w:t>SUCHÁNEK, Radovan (</w:t>
      </w:r>
      <w:proofErr w:type="spellStart"/>
      <w:r w:rsidRPr="00330060">
        <w:rPr>
          <w:rFonts w:cs="Times New Roman"/>
        </w:rPr>
        <w:t>ed</w:t>
      </w:r>
      <w:proofErr w:type="spellEnd"/>
      <w:r w:rsidRPr="00330060">
        <w:rPr>
          <w:rFonts w:cs="Times New Roman"/>
        </w:rPr>
        <w:t xml:space="preserve">). </w:t>
      </w:r>
      <w:r>
        <w:rPr>
          <w:rFonts w:cs="Times New Roman"/>
          <w:i/>
        </w:rPr>
        <w:t xml:space="preserve">Pocta </w:t>
      </w:r>
      <w:r w:rsidRPr="00330060">
        <w:rPr>
          <w:rFonts w:cs="Times New Roman"/>
          <w:i/>
        </w:rPr>
        <w:t>Zdeňku Jičínskému k 80. narozeninám.</w:t>
      </w:r>
      <w:r>
        <w:rPr>
          <w:rFonts w:cs="Times New Roman"/>
        </w:rPr>
        <w:t xml:space="preserve"> Praha: ASPI, 2009, s. 132.</w:t>
      </w:r>
    </w:p>
  </w:footnote>
  <w:footnote w:id="138">
    <w:p w:rsidR="0025583E" w:rsidRDefault="0025583E" w:rsidP="007D3650">
      <w:pPr>
        <w:pStyle w:val="Textpoznpodarou"/>
      </w:pPr>
      <w:r>
        <w:rPr>
          <w:rStyle w:val="Znakapoznpodarou"/>
        </w:rPr>
        <w:footnoteRef/>
      </w:r>
      <w:r>
        <w:t xml:space="preserve"> Výčet argumentů čerpán z: </w:t>
      </w:r>
      <w:r>
        <w:rPr>
          <w:rFonts w:cs="Times New Roman"/>
        </w:rPr>
        <w:t>MELZER:</w:t>
      </w:r>
      <w:r w:rsidRPr="004E79CB">
        <w:rPr>
          <w:rFonts w:cs="Times New Roman"/>
          <w:i/>
        </w:rPr>
        <w:t xml:space="preserve"> </w:t>
      </w:r>
      <w:r>
        <w:rPr>
          <w:rFonts w:cs="Times New Roman"/>
          <w:i/>
        </w:rPr>
        <w:t>Metodologie…</w:t>
      </w:r>
      <w:r>
        <w:rPr>
          <w:rFonts w:cs="Times New Roman"/>
        </w:rPr>
        <w:t>, s. 12 - 13.</w:t>
      </w:r>
    </w:p>
  </w:footnote>
  <w:footnote w:id="139">
    <w:p w:rsidR="0025583E" w:rsidRDefault="0025583E" w:rsidP="00AD72A0">
      <w:pPr>
        <w:pStyle w:val="Textpoznpodarou"/>
        <w:tabs>
          <w:tab w:val="left" w:pos="1418"/>
        </w:tabs>
      </w:pPr>
      <w:r>
        <w:rPr>
          <w:rStyle w:val="Znakapoznpodarou"/>
        </w:rPr>
        <w:footnoteRef/>
      </w:r>
      <w:r>
        <w:t xml:space="preserve"> Jako autor též chovám značnou úctu k tomuto právnímu nástroji, proto i přes výše zmíněné argumenty budu nadále upřednostňovat označení </w:t>
      </w:r>
      <w:r w:rsidRPr="00840FC2">
        <w:rPr>
          <w:i/>
        </w:rPr>
        <w:t>princip</w:t>
      </w:r>
      <w:r>
        <w:t>, jež je pro odbornou veřejnost známější a jiná volba by mohla být matoucí.</w:t>
      </w:r>
    </w:p>
  </w:footnote>
  <w:footnote w:id="140">
    <w:p w:rsidR="0025583E" w:rsidRDefault="0025583E" w:rsidP="007D3650">
      <w:pPr>
        <w:pStyle w:val="Textpoznpodarou"/>
      </w:pPr>
      <w:r>
        <w:rPr>
          <w:rStyle w:val="Znakapoznpodarou"/>
        </w:rPr>
        <w:footnoteRef/>
      </w:r>
      <w:r>
        <w:t xml:space="preserve"> BARAK: </w:t>
      </w:r>
      <w:proofErr w:type="spellStart"/>
      <w:r w:rsidRPr="00807472">
        <w:rPr>
          <w:i/>
        </w:rPr>
        <w:t>Proportionality</w:t>
      </w:r>
      <w:proofErr w:type="spellEnd"/>
      <w:r>
        <w:rPr>
          <w:i/>
        </w:rPr>
        <w:t>…</w:t>
      </w:r>
      <w:r>
        <w:t>, s. 19.</w:t>
      </w:r>
    </w:p>
  </w:footnote>
  <w:footnote w:id="141">
    <w:p w:rsidR="0025583E" w:rsidRDefault="0025583E" w:rsidP="00592CA7">
      <w:pPr>
        <w:pStyle w:val="Textpoznpodarou"/>
      </w:pPr>
      <w:r>
        <w:rPr>
          <w:rStyle w:val="Znakapoznpodarou"/>
        </w:rPr>
        <w:footnoteRef/>
      </w:r>
      <w:r>
        <w:t xml:space="preserve"> ALEXY, Robert. </w:t>
      </w:r>
      <w:proofErr w:type="spellStart"/>
      <w:r w:rsidRPr="00006D3D">
        <w:rPr>
          <w:i/>
        </w:rPr>
        <w:t>Recht</w:t>
      </w:r>
      <w:proofErr w:type="spellEnd"/>
      <w:r w:rsidRPr="00006D3D">
        <w:rPr>
          <w:i/>
        </w:rPr>
        <w:t>,</w:t>
      </w:r>
      <w:r>
        <w:rPr>
          <w:i/>
        </w:rPr>
        <w:t xml:space="preserve"> </w:t>
      </w:r>
      <w:proofErr w:type="spellStart"/>
      <w:r>
        <w:rPr>
          <w:i/>
        </w:rPr>
        <w:t>Vernunft</w:t>
      </w:r>
      <w:proofErr w:type="spellEnd"/>
      <w:r>
        <w:rPr>
          <w:i/>
        </w:rPr>
        <w:t xml:space="preserve">, </w:t>
      </w:r>
      <w:proofErr w:type="spellStart"/>
      <w:r>
        <w:rPr>
          <w:i/>
        </w:rPr>
        <w:t>Diskurz</w:t>
      </w:r>
      <w:proofErr w:type="spellEnd"/>
      <w:r>
        <w:t xml:space="preserve">. 1. vydání. Frankfurt: </w:t>
      </w:r>
      <w:proofErr w:type="spellStart"/>
      <w:r>
        <w:t>Suhrkamp</w:t>
      </w:r>
      <w:proofErr w:type="spellEnd"/>
      <w:r>
        <w:t>, 1995, s. 202 – 205.</w:t>
      </w:r>
    </w:p>
  </w:footnote>
  <w:footnote w:id="142">
    <w:p w:rsidR="0025583E" w:rsidRDefault="0025583E" w:rsidP="007D3650">
      <w:pPr>
        <w:pStyle w:val="Textpoznpodarou"/>
      </w:pPr>
      <w:r>
        <w:rPr>
          <w:rStyle w:val="Znakapoznpodarou"/>
        </w:rPr>
        <w:footnoteRef/>
      </w:r>
      <w:r>
        <w:rPr>
          <w:rFonts w:cs="Times New Roman"/>
        </w:rPr>
        <w:t xml:space="preserve"> </w:t>
      </w:r>
      <w:r w:rsidRPr="004E79CB">
        <w:rPr>
          <w:rFonts w:cs="Times New Roman"/>
        </w:rPr>
        <w:t xml:space="preserve">ONDŘEJEK, Pavel. Účinky lidských práv v soukromém právu. </w:t>
      </w:r>
      <w:r w:rsidRPr="004E79CB">
        <w:rPr>
          <w:rFonts w:cs="Times New Roman"/>
          <w:i/>
        </w:rPr>
        <w:t>Právník</w:t>
      </w:r>
      <w:r w:rsidRPr="004E79CB">
        <w:rPr>
          <w:rFonts w:cs="Times New Roman"/>
        </w:rPr>
        <w:t xml:space="preserve">, 2011, </w:t>
      </w:r>
      <w:r>
        <w:rPr>
          <w:rFonts w:cs="Times New Roman"/>
        </w:rPr>
        <w:t xml:space="preserve">roč. 150, </w:t>
      </w:r>
      <w:r w:rsidRPr="004E79CB">
        <w:rPr>
          <w:rFonts w:cs="Times New Roman"/>
        </w:rPr>
        <w:t>č. 1, s. 37.</w:t>
      </w:r>
    </w:p>
  </w:footnote>
  <w:footnote w:id="143">
    <w:p w:rsidR="0025583E" w:rsidRDefault="0025583E" w:rsidP="007D3650">
      <w:pPr>
        <w:pStyle w:val="Textpoznpodarou"/>
      </w:pPr>
      <w:r>
        <w:rPr>
          <w:rStyle w:val="Znakapoznpodarou"/>
        </w:rPr>
        <w:footnoteRef/>
      </w:r>
      <w:r>
        <w:t xml:space="preserve"> </w:t>
      </w:r>
      <w:proofErr w:type="spellStart"/>
      <w:r w:rsidRPr="00995013">
        <w:rPr>
          <w:i/>
        </w:rPr>
        <w:t>Magna</w:t>
      </w:r>
      <w:proofErr w:type="spellEnd"/>
      <w:r w:rsidRPr="00995013">
        <w:rPr>
          <w:i/>
        </w:rPr>
        <w:t xml:space="preserve"> charta </w:t>
      </w:r>
      <w:proofErr w:type="spellStart"/>
      <w:r w:rsidRPr="00995013">
        <w:rPr>
          <w:i/>
        </w:rPr>
        <w:t>libertatum</w:t>
      </w:r>
      <w:proofErr w:type="spellEnd"/>
      <w:r w:rsidRPr="00995013">
        <w:rPr>
          <w:i/>
        </w:rPr>
        <w:t>, první velká listina práv a svobod, 1215. Česky, anglicky, latinsky</w:t>
      </w:r>
      <w:r>
        <w:t xml:space="preserve"> </w:t>
      </w:r>
      <w:r>
        <w:rPr>
          <w:lang w:val="en-US"/>
        </w:rPr>
        <w:t xml:space="preserve">[online]. inuru.com, 14. 6. 2012 [cit. 10. 6. 2013]. </w:t>
      </w:r>
      <w:proofErr w:type="spellStart"/>
      <w:r>
        <w:rPr>
          <w:lang w:val="en-US"/>
        </w:rPr>
        <w:t>Dostupné</w:t>
      </w:r>
      <w:proofErr w:type="spellEnd"/>
      <w:r>
        <w:rPr>
          <w:lang w:val="en-US"/>
        </w:rPr>
        <w:t xml:space="preserve"> </w:t>
      </w:r>
      <w:proofErr w:type="spellStart"/>
      <w:proofErr w:type="gramStart"/>
      <w:r>
        <w:rPr>
          <w:lang w:val="en-US"/>
        </w:rPr>
        <w:t>na</w:t>
      </w:r>
      <w:proofErr w:type="spellEnd"/>
      <w:proofErr w:type="gramEnd"/>
      <w:r>
        <w:rPr>
          <w:lang w:val="en-US"/>
        </w:rPr>
        <w:t xml:space="preserve"> &lt;</w:t>
      </w:r>
      <w:r w:rsidRPr="0080287A">
        <w:t>http://www.inuru.com/index.php/spolecnost/dokumenty/491-magna-chart</w:t>
      </w:r>
      <w:r>
        <w:t>a-libertatum-1215-velka-listina-</w:t>
      </w:r>
      <w:r w:rsidRPr="0080287A">
        <w:t>prav-a-svobod</w:t>
      </w:r>
      <w:r>
        <w:t>&gt;.</w:t>
      </w:r>
    </w:p>
  </w:footnote>
  <w:footnote w:id="144">
    <w:p w:rsidR="0025583E" w:rsidRDefault="0025583E" w:rsidP="007D3650">
      <w:pPr>
        <w:pStyle w:val="Textpoznpodarou"/>
      </w:pPr>
      <w:r>
        <w:rPr>
          <w:rStyle w:val="Znakapoznpodarou"/>
        </w:rPr>
        <w:footnoteRef/>
      </w:r>
      <w:r>
        <w:t xml:space="preserve"> BOUČKOVÁ, Pavla.  </w:t>
      </w:r>
      <w:r w:rsidRPr="00D600C7">
        <w:rPr>
          <w:i/>
        </w:rPr>
        <w:t>Rovnost a sociální práva.</w:t>
      </w:r>
      <w:r>
        <w:t xml:space="preserve"> 1. vydání. Praha: Auditorium, 2009, s. 25.</w:t>
      </w:r>
    </w:p>
  </w:footnote>
  <w:footnote w:id="145">
    <w:p w:rsidR="0025583E" w:rsidRDefault="0025583E" w:rsidP="007D3650">
      <w:pPr>
        <w:pStyle w:val="Textpoznpodarou"/>
      </w:pPr>
      <w:r>
        <w:rPr>
          <w:rStyle w:val="Znakapoznpodarou"/>
        </w:rPr>
        <w:footnoteRef/>
      </w:r>
      <w:r>
        <w:t xml:space="preserve"> ALEXY: </w:t>
      </w:r>
      <w:proofErr w:type="spellStart"/>
      <w:r>
        <w:t>Theory</w:t>
      </w:r>
      <w:proofErr w:type="spellEnd"/>
      <w:r>
        <w:t xml:space="preserve"> </w:t>
      </w:r>
      <w:proofErr w:type="spellStart"/>
      <w:r>
        <w:t>of</w:t>
      </w:r>
      <w:proofErr w:type="spellEnd"/>
      <w:r>
        <w:t>…, s. 66.</w:t>
      </w:r>
    </w:p>
  </w:footnote>
  <w:footnote w:id="146">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20.</w:t>
      </w:r>
    </w:p>
  </w:footnote>
  <w:footnote w:id="147">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KLÍMA, Karel a kol. </w:t>
      </w:r>
      <w:r w:rsidRPr="004E79CB">
        <w:rPr>
          <w:rFonts w:cs="Times New Roman"/>
          <w:i/>
        </w:rPr>
        <w:t>Komentář k Ústavě a Listině</w:t>
      </w:r>
      <w:r w:rsidRPr="004E79CB">
        <w:rPr>
          <w:rFonts w:cs="Times New Roman"/>
        </w:rPr>
        <w:t xml:space="preserve">. </w:t>
      </w:r>
      <w:r>
        <w:rPr>
          <w:rFonts w:cs="Times New Roman"/>
        </w:rPr>
        <w:t xml:space="preserve">2. vydání. </w:t>
      </w:r>
      <w:r w:rsidRPr="004E79CB">
        <w:rPr>
          <w:rFonts w:cs="Times New Roman"/>
        </w:rPr>
        <w:t>Plzeň: Aleš Čeněk, 2009, s. 961.</w:t>
      </w:r>
    </w:p>
  </w:footnote>
  <w:footnote w:id="148">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28.</w:t>
      </w:r>
    </w:p>
  </w:footnote>
  <w:footnote w:id="149">
    <w:p w:rsidR="0025583E" w:rsidRDefault="0025583E" w:rsidP="007D3650">
      <w:pPr>
        <w:pStyle w:val="Textpoznpodarou"/>
      </w:pPr>
      <w:r>
        <w:rPr>
          <w:rStyle w:val="Znakapoznpodarou"/>
        </w:rPr>
        <w:footnoteRef/>
      </w:r>
      <w:r>
        <w:t xml:space="preserve"> </w:t>
      </w:r>
      <w:r w:rsidRPr="004E79CB">
        <w:rPr>
          <w:rFonts w:cs="Times New Roman"/>
        </w:rPr>
        <w:t xml:space="preserve">Nález ÚS ČR ze dne 26. 3. 2003, </w:t>
      </w:r>
      <w:proofErr w:type="spellStart"/>
      <w:r w:rsidRPr="004E79CB">
        <w:rPr>
          <w:rFonts w:cs="Times New Roman"/>
        </w:rPr>
        <w:t>sp</w:t>
      </w:r>
      <w:proofErr w:type="spellEnd"/>
      <w:r w:rsidRPr="004E79CB">
        <w:rPr>
          <w:rFonts w:cs="Times New Roman"/>
        </w:rPr>
        <w:t>. zn</w:t>
      </w:r>
      <w:r>
        <w:rPr>
          <w:rFonts w:cs="Times New Roman"/>
        </w:rPr>
        <w:t xml:space="preserve">. </w:t>
      </w:r>
      <w:proofErr w:type="spellStart"/>
      <w:r>
        <w:rPr>
          <w:rFonts w:cs="Times New Roman"/>
        </w:rPr>
        <w:t>Pl</w:t>
      </w:r>
      <w:proofErr w:type="spellEnd"/>
      <w:r>
        <w:rPr>
          <w:rFonts w:cs="Times New Roman"/>
        </w:rPr>
        <w:t>. ÚS 42/02</w:t>
      </w:r>
    </w:p>
  </w:footnote>
  <w:footnote w:id="150">
    <w:p w:rsidR="0025583E" w:rsidRDefault="0025583E" w:rsidP="007D3650">
      <w:pPr>
        <w:pStyle w:val="Textpoznpodarou"/>
      </w:pPr>
      <w:r>
        <w:rPr>
          <w:rStyle w:val="Znakapoznpodarou"/>
        </w:rPr>
        <w:footnoteRef/>
      </w:r>
      <w:r>
        <w:t xml:space="preserve"> TOMOSZEK: Nezměnitelnost materiálního jádra…, s. 328.</w:t>
      </w:r>
    </w:p>
  </w:footnote>
  <w:footnote w:id="151">
    <w:p w:rsidR="0025583E" w:rsidRDefault="0025583E" w:rsidP="007D3650">
      <w:pPr>
        <w:pStyle w:val="Textpoznpodarou"/>
      </w:pPr>
      <w:r>
        <w:rPr>
          <w:rStyle w:val="Znakapoznpodarou"/>
        </w:rPr>
        <w:footnoteRef/>
      </w:r>
      <w:r>
        <w:t xml:space="preserve"> </w:t>
      </w:r>
      <w:r>
        <w:rPr>
          <w:rFonts w:cs="Times New Roman"/>
        </w:rPr>
        <w:t>KLÍMA:</w:t>
      </w:r>
      <w:r w:rsidRPr="004E79CB">
        <w:rPr>
          <w:rFonts w:cs="Times New Roman"/>
        </w:rPr>
        <w:t xml:space="preserve"> </w:t>
      </w:r>
      <w:r w:rsidRPr="002C769A">
        <w:rPr>
          <w:rFonts w:cs="Times New Roman"/>
          <w:i/>
        </w:rPr>
        <w:t>Komentář k Ústavě a Listině</w:t>
      </w:r>
      <w:r w:rsidRPr="004E79CB">
        <w:rPr>
          <w:rFonts w:cs="Times New Roman"/>
        </w:rPr>
        <w:t>…, s. 961.</w:t>
      </w:r>
    </w:p>
  </w:footnote>
  <w:footnote w:id="152">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41.</w:t>
      </w:r>
    </w:p>
  </w:footnote>
  <w:footnote w:id="153">
    <w:p w:rsidR="0025583E" w:rsidRDefault="0025583E" w:rsidP="007D3650">
      <w:pPr>
        <w:pStyle w:val="Textpoznpodarou"/>
      </w:pPr>
      <w:r>
        <w:rPr>
          <w:rStyle w:val="Znakapoznpodarou"/>
        </w:rPr>
        <w:footnoteRef/>
      </w:r>
      <w:r>
        <w:t xml:space="preserve"> </w:t>
      </w:r>
      <w:r>
        <w:rPr>
          <w:rFonts w:cs="Times New Roman"/>
        </w:rPr>
        <w:t>Tamtéž, s. 22.</w:t>
      </w:r>
    </w:p>
  </w:footnote>
  <w:footnote w:id="154">
    <w:p w:rsidR="0025583E" w:rsidRDefault="0025583E" w:rsidP="007D3650">
      <w:pPr>
        <w:pStyle w:val="Textpoznpodarou"/>
      </w:pPr>
      <w:r>
        <w:rPr>
          <w:rStyle w:val="Znakapoznpodarou"/>
        </w:rPr>
        <w:footnoteRef/>
      </w:r>
      <w:r>
        <w:t xml:space="preserve"> </w:t>
      </w:r>
      <w:r>
        <w:rPr>
          <w:rFonts w:cs="Times New Roman"/>
        </w:rPr>
        <w:t>Tamtéž, s. 107.</w:t>
      </w:r>
    </w:p>
  </w:footnote>
  <w:footnote w:id="155">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20.</w:t>
      </w:r>
    </w:p>
  </w:footnote>
  <w:footnote w:id="156">
    <w:p w:rsidR="0025583E" w:rsidRDefault="0025583E" w:rsidP="007D3650">
      <w:pPr>
        <w:pStyle w:val="Textpoznpodarou"/>
      </w:pPr>
      <w:r>
        <w:rPr>
          <w:rStyle w:val="Znakapoznpodarou"/>
        </w:rPr>
        <w:footnoteRef/>
      </w:r>
      <w:r>
        <w:t xml:space="preserve"> Tamtéž, s. 33.</w:t>
      </w:r>
    </w:p>
  </w:footnote>
  <w:footnote w:id="157">
    <w:p w:rsidR="0025583E" w:rsidRDefault="0025583E" w:rsidP="007D3650">
      <w:pPr>
        <w:pStyle w:val="Textpoznpodarou"/>
      </w:pPr>
      <w:r>
        <w:rPr>
          <w:rStyle w:val="Znakapoznpodarou"/>
        </w:rPr>
        <w:footnoteRef/>
      </w:r>
      <w:r>
        <w:t xml:space="preserve"> Ústavní zákon č. 180/1996 Sb., Ústava Jihoafrické republiky, ve znění pozdějších předpisů</w:t>
      </w:r>
    </w:p>
  </w:footnote>
  <w:footnote w:id="158">
    <w:p w:rsidR="0025583E" w:rsidRPr="00116EE7" w:rsidRDefault="0025583E" w:rsidP="007D3650">
      <w:pPr>
        <w:pStyle w:val="Textpoznpodarou"/>
        <w:rPr>
          <w:rFonts w:cs="Times New Roman"/>
        </w:rPr>
      </w:pPr>
      <w:r>
        <w:rPr>
          <w:rStyle w:val="Znakapoznpodarou"/>
        </w:rPr>
        <w:footnoteRef/>
      </w:r>
      <w:r>
        <w:t xml:space="preserve"> </w:t>
      </w:r>
      <w:r w:rsidRPr="004E79CB">
        <w:rPr>
          <w:rFonts w:cs="Times New Roman"/>
        </w:rPr>
        <w:t xml:space="preserve">KOSAŘ, David. </w:t>
      </w:r>
      <w:r w:rsidRPr="00344DB4">
        <w:rPr>
          <w:rFonts w:cs="Times New Roman"/>
        </w:rPr>
        <w:t>Kolize základních práv v judikatuře Ústavního soudu ČR</w:t>
      </w:r>
      <w:r w:rsidRPr="00116EE7">
        <w:rPr>
          <w:rFonts w:cs="Times New Roman"/>
        </w:rPr>
        <w:t>.</w:t>
      </w:r>
      <w:r w:rsidRPr="00116EE7">
        <w:rPr>
          <w:rFonts w:cs="Times New Roman"/>
          <w:i/>
        </w:rPr>
        <w:t xml:space="preserve"> Jurisprudence</w:t>
      </w:r>
      <w:r>
        <w:rPr>
          <w:rFonts w:cs="Times New Roman"/>
        </w:rPr>
        <w:t>, 2008, roč. 17, č. 3</w:t>
      </w:r>
      <w:r w:rsidRPr="00116EE7">
        <w:rPr>
          <w:rFonts w:cs="Times New Roman"/>
        </w:rPr>
        <w:t>, s. 5.</w:t>
      </w:r>
    </w:p>
  </w:footnote>
  <w:footnote w:id="159">
    <w:p w:rsidR="0025583E" w:rsidRDefault="0025583E" w:rsidP="007D3650">
      <w:pPr>
        <w:pStyle w:val="Textpoznpodarou"/>
      </w:pPr>
      <w:r>
        <w:rPr>
          <w:rStyle w:val="Znakapoznpodarou"/>
        </w:rPr>
        <w:footnoteRef/>
      </w:r>
      <w:r>
        <w:t xml:space="preserve"> </w:t>
      </w:r>
      <w:r w:rsidRPr="00BD4174">
        <w:rPr>
          <w:rFonts w:cs="Times New Roman"/>
          <w:szCs w:val="24"/>
        </w:rPr>
        <w:t>Nález ÚS ČR ze dne</w:t>
      </w:r>
      <w:r>
        <w:rPr>
          <w:rFonts w:cs="Times New Roman"/>
          <w:szCs w:val="24"/>
        </w:rPr>
        <w:t xml:space="preserve"> 12. 10. 1994</w:t>
      </w:r>
      <w:r w:rsidRPr="00BD4174">
        <w:rPr>
          <w:rFonts w:cs="Times New Roman"/>
          <w:szCs w:val="24"/>
        </w:rPr>
        <w:t xml:space="preserve">, </w:t>
      </w:r>
      <w:proofErr w:type="spellStart"/>
      <w:r w:rsidRPr="00BD4174">
        <w:rPr>
          <w:rFonts w:cs="Times New Roman"/>
          <w:szCs w:val="24"/>
        </w:rPr>
        <w:t>sp</w:t>
      </w:r>
      <w:proofErr w:type="spellEnd"/>
      <w:r w:rsidRPr="00BD4174">
        <w:rPr>
          <w:rFonts w:cs="Times New Roman"/>
          <w:szCs w:val="24"/>
        </w:rPr>
        <w:t xml:space="preserve">. zn. </w:t>
      </w:r>
      <w:proofErr w:type="spellStart"/>
      <w:r>
        <w:rPr>
          <w:rFonts w:cs="Times New Roman"/>
          <w:szCs w:val="24"/>
        </w:rPr>
        <w:t>Pl</w:t>
      </w:r>
      <w:proofErr w:type="spellEnd"/>
      <w:r>
        <w:rPr>
          <w:rFonts w:cs="Times New Roman"/>
          <w:szCs w:val="24"/>
        </w:rPr>
        <w:t xml:space="preserve">. ÚS </w:t>
      </w:r>
      <w:r w:rsidRPr="00BD4174">
        <w:rPr>
          <w:rFonts w:cs="Times New Roman"/>
          <w:szCs w:val="24"/>
        </w:rPr>
        <w:t>4/94</w:t>
      </w:r>
    </w:p>
  </w:footnote>
  <w:footnote w:id="160">
    <w:p w:rsidR="0025583E" w:rsidRDefault="0025583E" w:rsidP="007D3650">
      <w:pPr>
        <w:pStyle w:val="Textpoznpodarou"/>
      </w:pPr>
      <w:r>
        <w:rPr>
          <w:rStyle w:val="Znakapoznpodarou"/>
        </w:rPr>
        <w:footnoteRef/>
      </w:r>
      <w:r>
        <w:t xml:space="preserve"> RIVERS: </w:t>
      </w:r>
      <w:proofErr w:type="spellStart"/>
      <w:r>
        <w:t>Proportionality</w:t>
      </w:r>
      <w:proofErr w:type="spellEnd"/>
      <w:r>
        <w:t>…, s. 187.</w:t>
      </w:r>
    </w:p>
  </w:footnote>
  <w:footnote w:id="161">
    <w:p w:rsidR="0025583E" w:rsidRPr="006524F6"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w:t>
      </w:r>
      <w:r>
        <w:t>, s. 23.</w:t>
      </w:r>
    </w:p>
  </w:footnote>
  <w:footnote w:id="162">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89 - 90.</w:t>
      </w:r>
    </w:p>
  </w:footnote>
  <w:footnote w:id="163">
    <w:p w:rsidR="0025583E" w:rsidRDefault="0025583E" w:rsidP="007D3650">
      <w:pPr>
        <w:pStyle w:val="Textpoznpodarou"/>
      </w:pPr>
      <w:r>
        <w:rPr>
          <w:rStyle w:val="Znakapoznpodarou"/>
        </w:rPr>
        <w:footnoteRef/>
      </w:r>
      <w:r>
        <w:t xml:space="preserve"> ALEXY: </w:t>
      </w:r>
      <w:proofErr w:type="spellStart"/>
      <w:r>
        <w:t>The</w:t>
      </w:r>
      <w:proofErr w:type="spellEnd"/>
      <w:r>
        <w:t xml:space="preserve"> </w:t>
      </w:r>
      <w:proofErr w:type="spellStart"/>
      <w:r>
        <w:t>Construction</w:t>
      </w:r>
      <w:proofErr w:type="spellEnd"/>
      <w:r>
        <w:rPr>
          <w:i/>
        </w:rPr>
        <w:t>…</w:t>
      </w:r>
      <w:r>
        <w:t>, s. 25.</w:t>
      </w:r>
    </w:p>
  </w:footnote>
  <w:footnote w:id="164">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102.</w:t>
      </w:r>
    </w:p>
  </w:footnote>
  <w:footnote w:id="165">
    <w:p w:rsidR="0025583E" w:rsidRDefault="0025583E" w:rsidP="007D3650">
      <w:pPr>
        <w:pStyle w:val="Textpoznpodarou"/>
      </w:pPr>
      <w:r>
        <w:rPr>
          <w:rStyle w:val="Znakapoznpodarou"/>
        </w:rPr>
        <w:footnoteRef/>
      </w:r>
      <w:r>
        <w:t xml:space="preserve"> </w:t>
      </w:r>
      <w:r>
        <w:rPr>
          <w:rFonts w:cs="Times New Roman"/>
        </w:rPr>
        <w:t>HOLLÄ</w:t>
      </w:r>
      <w:r w:rsidRPr="004E79CB">
        <w:rPr>
          <w:rFonts w:cs="Times New Roman"/>
        </w:rPr>
        <w:t xml:space="preserve">NDER, Pavel. </w:t>
      </w:r>
      <w:r w:rsidRPr="004E79CB">
        <w:rPr>
          <w:rFonts w:cs="Times New Roman"/>
          <w:i/>
        </w:rPr>
        <w:t xml:space="preserve">Ústavněprávní argumentace: Ohlédnutí po 10 letech Ústavního soudu. </w:t>
      </w:r>
      <w:r w:rsidRPr="00A8551E">
        <w:rPr>
          <w:rFonts w:cs="Times New Roman"/>
        </w:rPr>
        <w:t>1. vydání.</w:t>
      </w:r>
      <w:r>
        <w:rPr>
          <w:rFonts w:cs="Times New Roman"/>
          <w:i/>
        </w:rPr>
        <w:t xml:space="preserve"> </w:t>
      </w:r>
      <w:r w:rsidRPr="004E79CB">
        <w:rPr>
          <w:rFonts w:cs="Times New Roman"/>
        </w:rPr>
        <w:t>Praha: Linde,</w:t>
      </w:r>
      <w:r>
        <w:rPr>
          <w:rFonts w:cs="Times New Roman"/>
        </w:rPr>
        <w:t xml:space="preserve"> </w:t>
      </w:r>
      <w:r w:rsidRPr="004E79CB">
        <w:rPr>
          <w:rFonts w:cs="Times New Roman"/>
        </w:rPr>
        <w:t>2003, s. 22.</w:t>
      </w:r>
    </w:p>
  </w:footnote>
  <w:footnote w:id="166">
    <w:p w:rsidR="0025583E" w:rsidRDefault="0025583E" w:rsidP="007D3650">
      <w:pPr>
        <w:pStyle w:val="Textpoznpodarou"/>
      </w:pPr>
      <w:r>
        <w:rPr>
          <w:rStyle w:val="Znakapoznpodarou"/>
        </w:rPr>
        <w:footnoteRef/>
      </w:r>
      <w:r>
        <w:t xml:space="preserve"> </w:t>
      </w:r>
      <w:r w:rsidRPr="004E79CB">
        <w:rPr>
          <w:rFonts w:cs="Times New Roman"/>
        </w:rPr>
        <w:t>Nález ÚS ČR ze dne 9.</w:t>
      </w:r>
      <w:r>
        <w:rPr>
          <w:rFonts w:cs="Times New Roman"/>
        </w:rPr>
        <w:t xml:space="preserve"> 10. 1996,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15/96</w:t>
      </w:r>
    </w:p>
  </w:footnote>
  <w:footnote w:id="167">
    <w:p w:rsidR="0025583E" w:rsidRDefault="0025583E" w:rsidP="007D3650">
      <w:pPr>
        <w:pStyle w:val="Textpoznpodarou"/>
      </w:pPr>
      <w:r>
        <w:rPr>
          <w:rStyle w:val="Znakapoznpodarou"/>
        </w:rPr>
        <w:footnoteRef/>
      </w:r>
      <w:r>
        <w:t xml:space="preserve"> SAMUELSON, Paul. </w:t>
      </w:r>
      <w:r w:rsidRPr="009764D7">
        <w:rPr>
          <w:i/>
        </w:rPr>
        <w:t>Ekonomie</w:t>
      </w:r>
      <w:r>
        <w:t>. 2. vydání. Praha: Svoboda, 1995, s. 982.</w:t>
      </w:r>
    </w:p>
  </w:footnote>
  <w:footnote w:id="168">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Nález ÚS ČR ze dne 9.</w:t>
      </w:r>
      <w:r>
        <w:rPr>
          <w:rFonts w:cs="Times New Roman"/>
        </w:rPr>
        <w:t xml:space="preserve"> 10. 1996,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15/96</w:t>
      </w:r>
    </w:p>
  </w:footnote>
  <w:footnote w:id="169">
    <w:p w:rsidR="0025583E" w:rsidRDefault="0025583E" w:rsidP="007D3650">
      <w:pPr>
        <w:pStyle w:val="Textpoznpodarou"/>
        <w:tabs>
          <w:tab w:val="left" w:pos="900"/>
        </w:tabs>
      </w:pPr>
      <w:r>
        <w:rPr>
          <w:rStyle w:val="Znakapoznpodarou"/>
        </w:rPr>
        <w:footnoteRef/>
      </w:r>
      <w:r>
        <w:t xml:space="preserve"> BARAK: </w:t>
      </w:r>
      <w:proofErr w:type="spellStart"/>
      <w:r>
        <w:rPr>
          <w:i/>
        </w:rPr>
        <w:t>Proportionality</w:t>
      </w:r>
      <w:proofErr w:type="spellEnd"/>
      <w:r>
        <w:t>…, s. 256.</w:t>
      </w:r>
    </w:p>
  </w:footnote>
  <w:footnote w:id="170">
    <w:p w:rsidR="0025583E" w:rsidRDefault="0025583E" w:rsidP="007D3650">
      <w:pPr>
        <w:pStyle w:val="Textpoznpodarou"/>
      </w:pPr>
      <w:r>
        <w:rPr>
          <w:rStyle w:val="Znakapoznpodarou"/>
        </w:rPr>
        <w:footnoteRef/>
      </w:r>
      <w:r>
        <w:t xml:space="preserve"> Případně v preambuli, která by měla být základem každé společnosti a samotný právní řád je její konkretizací.</w:t>
      </w:r>
    </w:p>
  </w:footnote>
  <w:footnote w:id="171">
    <w:p w:rsidR="0025583E" w:rsidRDefault="0025583E" w:rsidP="007D3650">
      <w:pPr>
        <w:pStyle w:val="Textpoznpodarou"/>
      </w:pPr>
      <w:r>
        <w:rPr>
          <w:rStyle w:val="Znakapoznpodarou"/>
        </w:rPr>
        <w:footnoteRef/>
      </w:r>
      <w:r>
        <w:t xml:space="preserve"> Nález ÚS ČR ze dne 28. 3. 1996, </w:t>
      </w:r>
      <w:proofErr w:type="spellStart"/>
      <w:r>
        <w:t>sp</w:t>
      </w:r>
      <w:proofErr w:type="spellEnd"/>
      <w:r>
        <w:t>. zn. I. ÚS 198/95</w:t>
      </w:r>
    </w:p>
  </w:footnote>
  <w:footnote w:id="172">
    <w:p w:rsidR="0025583E" w:rsidRDefault="0025583E" w:rsidP="007D3650">
      <w:pPr>
        <w:pStyle w:val="Textpoznpodarou"/>
      </w:pPr>
      <w:r>
        <w:rPr>
          <w:rStyle w:val="Znakapoznpodarou"/>
        </w:rPr>
        <w:footnoteRef/>
      </w:r>
      <w:r>
        <w:t xml:space="preserve"> Ústavní zákon č. 110/1998 Sb., o bezpečnosti České republiky, ve znění pozdějších předpisů</w:t>
      </w:r>
    </w:p>
  </w:footnote>
  <w:footnote w:id="173">
    <w:p w:rsidR="0025583E" w:rsidRDefault="0025583E" w:rsidP="007D3650">
      <w:pPr>
        <w:pStyle w:val="Textpoznpodarou"/>
      </w:pPr>
      <w:r>
        <w:rPr>
          <w:rStyle w:val="Znakapoznpodarou"/>
        </w:rPr>
        <w:footnoteRef/>
      </w:r>
      <w:r>
        <w:t xml:space="preserve"> N</w:t>
      </w:r>
      <w:r>
        <w:rPr>
          <w:rFonts w:eastAsia="Calibri" w:cs="Times New Roman"/>
        </w:rPr>
        <w:t xml:space="preserve">ález ÚS ČR ze dne 10. 7. 1997, </w:t>
      </w:r>
      <w:proofErr w:type="spellStart"/>
      <w:r>
        <w:rPr>
          <w:rFonts w:eastAsia="Calibri" w:cs="Times New Roman"/>
        </w:rPr>
        <w:t>sp</w:t>
      </w:r>
      <w:proofErr w:type="spellEnd"/>
      <w:r>
        <w:rPr>
          <w:rFonts w:eastAsia="Calibri" w:cs="Times New Roman"/>
        </w:rPr>
        <w:t>. zn. III. ÚS 70/97</w:t>
      </w:r>
    </w:p>
  </w:footnote>
  <w:footnote w:id="174">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256.</w:t>
      </w:r>
    </w:p>
  </w:footnote>
  <w:footnote w:id="175">
    <w:p w:rsidR="0025583E" w:rsidRDefault="0025583E" w:rsidP="007D3650">
      <w:pPr>
        <w:pStyle w:val="Textpoznpodarou"/>
      </w:pPr>
      <w:r>
        <w:rPr>
          <w:rStyle w:val="Znakapoznpodarou"/>
        </w:rPr>
        <w:footnoteRef/>
      </w:r>
      <w:r>
        <w:t xml:space="preserve"> Zákon o obecní policii č. 533/1991 Sb., ve znění pozdějších předpisů </w:t>
      </w:r>
    </w:p>
  </w:footnote>
  <w:footnote w:id="176">
    <w:p w:rsidR="0025583E" w:rsidRDefault="0025583E" w:rsidP="007D3650">
      <w:pPr>
        <w:pStyle w:val="Textpoznpodarou"/>
        <w:tabs>
          <w:tab w:val="left" w:pos="7095"/>
        </w:tabs>
      </w:pPr>
      <w:r>
        <w:rPr>
          <w:rStyle w:val="Znakapoznpodarou"/>
        </w:rPr>
        <w:footnoteRef/>
      </w:r>
      <w:r>
        <w:t xml:space="preserve"> Nález ÚS ČR ze dne 9. 10. 1996, </w:t>
      </w:r>
      <w:proofErr w:type="spellStart"/>
      <w:r>
        <w:t>sp</w:t>
      </w:r>
      <w:proofErr w:type="spellEnd"/>
      <w:r>
        <w:t xml:space="preserve">. zn. </w:t>
      </w:r>
      <w:proofErr w:type="spellStart"/>
      <w:r>
        <w:t>Pl</w:t>
      </w:r>
      <w:proofErr w:type="spellEnd"/>
      <w:r>
        <w:t>. ÚS 15/96</w:t>
      </w:r>
      <w:r>
        <w:tab/>
      </w:r>
    </w:p>
  </w:footnote>
  <w:footnote w:id="177">
    <w:p w:rsidR="0025583E" w:rsidRDefault="0025583E" w:rsidP="007D3650">
      <w:pPr>
        <w:pStyle w:val="Textpoznpodarou"/>
      </w:pPr>
      <w:r>
        <w:rPr>
          <w:rStyle w:val="Znakapoznpodarou"/>
        </w:rPr>
        <w:footnoteRef/>
      </w:r>
      <w:r>
        <w:t xml:space="preserve"> ČAPEK, Karel</w:t>
      </w:r>
      <w:r w:rsidRPr="00132CA5">
        <w:rPr>
          <w:i/>
        </w:rPr>
        <w:t>. Hovory s T. G. M</w:t>
      </w:r>
      <w:r>
        <w:t>. 7. vydání. Praha: Československý spisovatel, 1990, s. 328.</w:t>
      </w:r>
    </w:p>
  </w:footnote>
  <w:footnote w:id="178">
    <w:p w:rsidR="0025583E" w:rsidRDefault="0025583E" w:rsidP="007D3650">
      <w:pPr>
        <w:pStyle w:val="Textpoznpodarou"/>
      </w:pPr>
      <w:r>
        <w:rPr>
          <w:rStyle w:val="Znakapoznpodarou"/>
        </w:rPr>
        <w:footnoteRef/>
      </w:r>
      <w:r>
        <w:t xml:space="preserve"> Nález ÚS ČR ze dne 21. 3. 2002, </w:t>
      </w:r>
      <w:proofErr w:type="spellStart"/>
      <w:r>
        <w:t>sp</w:t>
      </w:r>
      <w:proofErr w:type="spellEnd"/>
      <w:r>
        <w:t>. zn. III. ÚS 256/01</w:t>
      </w:r>
    </w:p>
  </w:footnote>
  <w:footnote w:id="179">
    <w:p w:rsidR="0025583E" w:rsidRDefault="0025583E" w:rsidP="007D3650">
      <w:pPr>
        <w:pStyle w:val="Textpoznpodarou"/>
      </w:pPr>
      <w:r>
        <w:rPr>
          <w:rStyle w:val="Znakapoznpodarou"/>
        </w:rPr>
        <w:footnoteRef/>
      </w:r>
      <w:r>
        <w:t xml:space="preserve"> DOSTÁL, Martin. </w:t>
      </w:r>
      <w:r w:rsidRPr="009B7BDB">
        <w:rPr>
          <w:i/>
        </w:rPr>
        <w:t>Ústavní soud ČR v letech 1993 – 2000</w:t>
      </w:r>
      <w:r>
        <w:t>. 1. vydání. Praha: Linde, 2004, s. 23 – 24.</w:t>
      </w:r>
    </w:p>
  </w:footnote>
  <w:footnote w:id="180">
    <w:p w:rsidR="0025583E" w:rsidRDefault="0025583E" w:rsidP="007D3650">
      <w:pPr>
        <w:pStyle w:val="Textpoznpodarou"/>
      </w:pPr>
      <w:r>
        <w:rPr>
          <w:rStyle w:val="Znakapoznpodarou"/>
        </w:rPr>
        <w:footnoteRef/>
      </w:r>
      <w:r>
        <w:t xml:space="preserve"> </w:t>
      </w:r>
      <w:r w:rsidRPr="004E79CB">
        <w:rPr>
          <w:rFonts w:cs="Times New Roman"/>
          <w:i/>
        </w:rPr>
        <w:t>Historie Ústavního soudnictví</w:t>
      </w:r>
      <w:r>
        <w:rPr>
          <w:rFonts w:cs="Times New Roman"/>
        </w:rPr>
        <w:t xml:space="preserve"> [online]. concourt.cz, [cit. 30. července 2013</w:t>
      </w:r>
      <w:r w:rsidRPr="004E79CB">
        <w:rPr>
          <w:rFonts w:cs="Times New Roman"/>
        </w:rPr>
        <w:t>]. Dostupné na</w:t>
      </w:r>
      <w:r>
        <w:rPr>
          <w:rStyle w:val="CittHTML"/>
          <w:rFonts w:cs="Times New Roman"/>
        </w:rPr>
        <w:t xml:space="preserve"> </w:t>
      </w:r>
      <w:r w:rsidRPr="004E79CB">
        <w:rPr>
          <w:rStyle w:val="CittHTML"/>
          <w:rFonts w:cs="Times New Roman"/>
        </w:rPr>
        <w:t>&lt;http://www.concourt.cz/clanek/historie&gt;.</w:t>
      </w:r>
    </w:p>
  </w:footnote>
  <w:footnote w:id="181">
    <w:p w:rsidR="0025583E" w:rsidRDefault="0025583E" w:rsidP="007D3650">
      <w:pPr>
        <w:pStyle w:val="Textpoznpodarou"/>
      </w:pPr>
      <w:r>
        <w:rPr>
          <w:rStyle w:val="Znakapoznpodarou"/>
        </w:rPr>
        <w:footnoteRef/>
      </w:r>
      <w:r>
        <w:t xml:space="preserve"> </w:t>
      </w:r>
      <w:r>
        <w:rPr>
          <w:rFonts w:cs="Times New Roman"/>
        </w:rPr>
        <w:t>DOSTÁL:</w:t>
      </w:r>
      <w:r w:rsidRPr="004E79CB">
        <w:rPr>
          <w:rFonts w:cs="Times New Roman"/>
        </w:rPr>
        <w:t xml:space="preserve"> </w:t>
      </w:r>
      <w:r w:rsidRPr="004E79CB">
        <w:rPr>
          <w:rStyle w:val="Zvraznn"/>
          <w:rFonts w:cs="Times New Roman"/>
        </w:rPr>
        <w:t>Ústa</w:t>
      </w:r>
      <w:r>
        <w:rPr>
          <w:rStyle w:val="Zvraznn"/>
          <w:rFonts w:cs="Times New Roman"/>
        </w:rPr>
        <w:t>vní soud ČR</w:t>
      </w:r>
      <w:r w:rsidRPr="004E79CB">
        <w:rPr>
          <w:rFonts w:cs="Times New Roman"/>
        </w:rPr>
        <w:t xml:space="preserve">…, </w:t>
      </w:r>
      <w:r>
        <w:rPr>
          <w:rFonts w:cs="Times New Roman"/>
        </w:rPr>
        <w:t xml:space="preserve">s. 23 - </w:t>
      </w:r>
      <w:r w:rsidRPr="004E79CB">
        <w:rPr>
          <w:rFonts w:cs="Times New Roman"/>
        </w:rPr>
        <w:t>24.</w:t>
      </w:r>
    </w:p>
  </w:footnote>
  <w:footnote w:id="182">
    <w:p w:rsidR="0025583E" w:rsidRDefault="0025583E" w:rsidP="007D3650">
      <w:pPr>
        <w:pStyle w:val="Textpoznpodarou"/>
      </w:pPr>
      <w:r>
        <w:rPr>
          <w:rStyle w:val="Znakapoznpodarou"/>
        </w:rPr>
        <w:footnoteRef/>
      </w:r>
      <w:r>
        <w:t xml:space="preserve"> </w:t>
      </w:r>
      <w:r w:rsidRPr="004E79CB">
        <w:rPr>
          <w:rFonts w:cs="Times New Roman"/>
        </w:rPr>
        <w:t>JIRÁSKOVÁ, Věra. Konstitucionalismus ve střední Evropě: výz</w:t>
      </w:r>
      <w:r>
        <w:rPr>
          <w:rFonts w:cs="Times New Roman"/>
        </w:rPr>
        <w:t xml:space="preserve">vy a hledání odpovědí na ně. In MIKULE, </w:t>
      </w:r>
      <w:r w:rsidRPr="004E79CB">
        <w:rPr>
          <w:rFonts w:cs="Times New Roman"/>
        </w:rPr>
        <w:t>V</w:t>
      </w:r>
      <w:r>
        <w:rPr>
          <w:rFonts w:cs="Times New Roman"/>
        </w:rPr>
        <w:t>ladimír; SUCHÁNEK, Radovan (</w:t>
      </w:r>
      <w:proofErr w:type="spellStart"/>
      <w:r>
        <w:rPr>
          <w:rFonts w:cs="Times New Roman"/>
        </w:rPr>
        <w:t>ed</w:t>
      </w:r>
      <w:proofErr w:type="spellEnd"/>
      <w:r w:rsidRPr="004E79CB">
        <w:rPr>
          <w:rFonts w:cs="Times New Roman"/>
        </w:rPr>
        <w:t>)</w:t>
      </w:r>
      <w:r>
        <w:rPr>
          <w:rFonts w:cs="Times New Roman"/>
        </w:rPr>
        <w:t>.</w:t>
      </w:r>
      <w:r w:rsidRPr="004E79CB">
        <w:rPr>
          <w:rFonts w:cs="Times New Roman"/>
        </w:rPr>
        <w:t xml:space="preserve"> </w:t>
      </w:r>
      <w:r>
        <w:rPr>
          <w:rFonts w:cs="Times New Roman"/>
          <w:i/>
        </w:rPr>
        <w:t>Pocta Zdeňku Jičínskému k 80. n</w:t>
      </w:r>
      <w:r w:rsidRPr="004E79CB">
        <w:rPr>
          <w:rFonts w:cs="Times New Roman"/>
          <w:i/>
        </w:rPr>
        <w:t>arozeninám.</w:t>
      </w:r>
      <w:r>
        <w:rPr>
          <w:rFonts w:cs="Times New Roman"/>
        </w:rPr>
        <w:t xml:space="preserve"> Praha: ASPI, 2009, </w:t>
      </w:r>
      <w:r w:rsidRPr="004E79CB">
        <w:rPr>
          <w:rFonts w:cs="Times New Roman"/>
        </w:rPr>
        <w:t>s. 14.</w:t>
      </w:r>
    </w:p>
  </w:footnote>
  <w:footnote w:id="183">
    <w:p w:rsidR="0025583E" w:rsidRPr="00AD73D5" w:rsidRDefault="0025583E" w:rsidP="007D3650">
      <w:pPr>
        <w:pStyle w:val="Textpoznpodarou"/>
      </w:pPr>
      <w:r w:rsidRPr="00AD73D5">
        <w:rPr>
          <w:rStyle w:val="Znakapoznpodarou"/>
        </w:rPr>
        <w:footnoteRef/>
      </w:r>
      <w:r w:rsidRPr="00AD73D5">
        <w:t xml:space="preserve"> čl. 87 odst. 1, písm. a); b) Ústavy ČR</w:t>
      </w:r>
    </w:p>
  </w:footnote>
  <w:footnote w:id="184">
    <w:p w:rsidR="0025583E" w:rsidRDefault="0025583E" w:rsidP="007D3650">
      <w:pPr>
        <w:pStyle w:val="Textpoznpodarou"/>
      </w:pPr>
      <w:r>
        <w:rPr>
          <w:rStyle w:val="Znakapoznpodarou"/>
        </w:rPr>
        <w:footnoteRef/>
      </w:r>
      <w:r>
        <w:t xml:space="preserve"> PAVLÍČEK, Václav a kol. </w:t>
      </w:r>
      <w:r w:rsidRPr="00931668">
        <w:rPr>
          <w:i/>
        </w:rPr>
        <w:t>Ústavní právo a stá</w:t>
      </w:r>
      <w:r>
        <w:rPr>
          <w:i/>
        </w:rPr>
        <w:t>tověda, II. díl. Ústavní právo Č</w:t>
      </w:r>
      <w:r w:rsidRPr="00931668">
        <w:rPr>
          <w:i/>
        </w:rPr>
        <w:t>eské republiky</w:t>
      </w:r>
      <w:r>
        <w:t xml:space="preserve">. 1. vydání. Praha: </w:t>
      </w:r>
      <w:proofErr w:type="spellStart"/>
      <w:r>
        <w:t>Leges</w:t>
      </w:r>
      <w:proofErr w:type="spellEnd"/>
      <w:r>
        <w:t>, 2011, s. 961.</w:t>
      </w:r>
    </w:p>
  </w:footnote>
  <w:footnote w:id="185">
    <w:p w:rsidR="0025583E" w:rsidRDefault="0025583E" w:rsidP="007D3650">
      <w:pPr>
        <w:pStyle w:val="Textpoznpodarou"/>
      </w:pPr>
      <w:r>
        <w:rPr>
          <w:rStyle w:val="Znakapoznpodarou"/>
        </w:rPr>
        <w:footnoteRef/>
      </w:r>
      <w:r>
        <w:t xml:space="preserve"> </w:t>
      </w:r>
      <w:r>
        <w:rPr>
          <w:rFonts w:cs="Times New Roman"/>
        </w:rPr>
        <w:t>KOSAŘ: Kolize…, s. 3.</w:t>
      </w:r>
    </w:p>
  </w:footnote>
  <w:footnote w:id="186">
    <w:p w:rsidR="0025583E" w:rsidRDefault="0025583E" w:rsidP="007D3650">
      <w:pPr>
        <w:pStyle w:val="Textpoznpodarou"/>
      </w:pPr>
      <w:r>
        <w:rPr>
          <w:rStyle w:val="Znakapoznpodarou"/>
        </w:rPr>
        <w:footnoteRef/>
      </w:r>
      <w:r>
        <w:t xml:space="preserve"> Nález ÚS ČR ze dne 12. 4. 1994, </w:t>
      </w:r>
      <w:proofErr w:type="spellStart"/>
      <w:r>
        <w:t>sp</w:t>
      </w:r>
      <w:proofErr w:type="spellEnd"/>
      <w:r>
        <w:t xml:space="preserve">. zn. </w:t>
      </w:r>
      <w:proofErr w:type="spellStart"/>
      <w:r>
        <w:t>Pl</w:t>
      </w:r>
      <w:proofErr w:type="spellEnd"/>
      <w:r>
        <w:t>. ÚS 43/93</w:t>
      </w:r>
    </w:p>
  </w:footnote>
  <w:footnote w:id="187">
    <w:p w:rsidR="0025583E" w:rsidRDefault="0025583E" w:rsidP="007D3650">
      <w:pPr>
        <w:pStyle w:val="Textpoznpodarou"/>
      </w:pPr>
      <w:r>
        <w:rPr>
          <w:rStyle w:val="Znakapoznpodarou"/>
        </w:rPr>
        <w:footnoteRef/>
      </w:r>
      <w:r>
        <w:t xml:space="preserve"> Nález ÚS ČR ze dne 12. 10. 1994, </w:t>
      </w:r>
      <w:proofErr w:type="spellStart"/>
      <w:r>
        <w:t>sp</w:t>
      </w:r>
      <w:proofErr w:type="spellEnd"/>
      <w:r>
        <w:t xml:space="preserve">. zn. </w:t>
      </w:r>
      <w:proofErr w:type="spellStart"/>
      <w:r>
        <w:t>Pl</w:t>
      </w:r>
      <w:proofErr w:type="spellEnd"/>
      <w:r>
        <w:t>. ÚS 4/94</w:t>
      </w:r>
    </w:p>
  </w:footnote>
  <w:footnote w:id="188">
    <w:p w:rsidR="0025583E" w:rsidRDefault="0025583E" w:rsidP="007D3650">
      <w:pPr>
        <w:pStyle w:val="Textpoznpodarou"/>
      </w:pPr>
      <w:r>
        <w:rPr>
          <w:rStyle w:val="Znakapoznpodarou"/>
        </w:rPr>
        <w:footnoteRef/>
      </w:r>
      <w:r>
        <w:t xml:space="preserve"> MELZER: </w:t>
      </w:r>
      <w:r>
        <w:rPr>
          <w:i/>
        </w:rPr>
        <w:t>Metodologie</w:t>
      </w:r>
      <w:r w:rsidRPr="00834479">
        <w:rPr>
          <w:i/>
        </w:rPr>
        <w:t>…,</w:t>
      </w:r>
      <w:r>
        <w:t xml:space="preserve"> s. 64.</w:t>
      </w:r>
    </w:p>
  </w:footnote>
  <w:footnote w:id="189">
    <w:p w:rsidR="0025583E" w:rsidRDefault="0025583E" w:rsidP="007D3650">
      <w:pPr>
        <w:pStyle w:val="Textpoznpodarou"/>
      </w:pPr>
      <w:r>
        <w:rPr>
          <w:rStyle w:val="Znakapoznpodarou"/>
        </w:rPr>
        <w:footnoteRef/>
      </w:r>
      <w:r>
        <w:t xml:space="preserve"> Nález ÚS ČR ze dne 13. 8. 2002, </w:t>
      </w:r>
      <w:proofErr w:type="spellStart"/>
      <w:r>
        <w:t>sp</w:t>
      </w:r>
      <w:proofErr w:type="spellEnd"/>
      <w:r>
        <w:t xml:space="preserve">. zn. </w:t>
      </w:r>
      <w:proofErr w:type="spellStart"/>
      <w:r>
        <w:t>Pl</w:t>
      </w:r>
      <w:proofErr w:type="spellEnd"/>
      <w:r>
        <w:t>. ÚS 3/02</w:t>
      </w:r>
    </w:p>
  </w:footnote>
  <w:footnote w:id="190">
    <w:p w:rsidR="0025583E" w:rsidRDefault="0025583E" w:rsidP="007D3650">
      <w:pPr>
        <w:pStyle w:val="Textpoznpodarou"/>
        <w:tabs>
          <w:tab w:val="left" w:pos="885"/>
        </w:tabs>
      </w:pPr>
      <w:r>
        <w:rPr>
          <w:rStyle w:val="Znakapoznpodarou"/>
        </w:rPr>
        <w:footnoteRef/>
      </w:r>
      <w:r>
        <w:t xml:space="preserve"> Nález ÚS ČR ze dne 13. 5. 1998, </w:t>
      </w:r>
      <w:proofErr w:type="spellStart"/>
      <w:r>
        <w:t>sp</w:t>
      </w:r>
      <w:proofErr w:type="spellEnd"/>
      <w:r>
        <w:t xml:space="preserve">. zn. </w:t>
      </w:r>
      <w:proofErr w:type="spellStart"/>
      <w:r>
        <w:t>Pl</w:t>
      </w:r>
      <w:proofErr w:type="spellEnd"/>
      <w:r>
        <w:t>. ÚS 25/97</w:t>
      </w:r>
    </w:p>
  </w:footnote>
  <w:footnote w:id="191">
    <w:p w:rsidR="0025583E" w:rsidRDefault="0025583E" w:rsidP="007D3650">
      <w:pPr>
        <w:pStyle w:val="Textpoznpodarou"/>
      </w:pPr>
      <w:r>
        <w:rPr>
          <w:rStyle w:val="Znakapoznpodarou"/>
        </w:rPr>
        <w:footnoteRef/>
      </w:r>
      <w:r>
        <w:t xml:space="preserve"> Nález ÚS ČR ze dne 11. 6. 2003, </w:t>
      </w:r>
      <w:proofErr w:type="spellStart"/>
      <w:r>
        <w:t>sp</w:t>
      </w:r>
      <w:proofErr w:type="spellEnd"/>
      <w:r>
        <w:t xml:space="preserve">. zn. </w:t>
      </w:r>
      <w:proofErr w:type="spellStart"/>
      <w:r>
        <w:t>Pl</w:t>
      </w:r>
      <w:proofErr w:type="spellEnd"/>
      <w:r>
        <w:t>. ÚS 40/02</w:t>
      </w:r>
    </w:p>
  </w:footnote>
  <w:footnote w:id="192">
    <w:p w:rsidR="0025583E" w:rsidRDefault="0025583E" w:rsidP="007D3650">
      <w:pPr>
        <w:pStyle w:val="Textpoznpodarou"/>
      </w:pPr>
      <w:r>
        <w:rPr>
          <w:rStyle w:val="Znakapoznpodarou"/>
        </w:rPr>
        <w:footnoteRef/>
      </w:r>
      <w:r>
        <w:t xml:space="preserve"> </w:t>
      </w:r>
      <w:r>
        <w:rPr>
          <w:rFonts w:cs="Times New Roman"/>
        </w:rPr>
        <w:t>KOSAŘ: Kolize…, s. 9.</w:t>
      </w:r>
    </w:p>
  </w:footnote>
  <w:footnote w:id="193">
    <w:p w:rsidR="0025583E" w:rsidRDefault="0025583E" w:rsidP="007D3650">
      <w:pPr>
        <w:pStyle w:val="Textpoznpodarou"/>
      </w:pPr>
      <w:r>
        <w:rPr>
          <w:rStyle w:val="Znakapoznpodarou"/>
        </w:rPr>
        <w:footnoteRef/>
      </w:r>
      <w:r>
        <w:t xml:space="preserve"> Nález ÚS ČR ze dne 21. 3. 2002, </w:t>
      </w:r>
      <w:proofErr w:type="spellStart"/>
      <w:r>
        <w:t>sp</w:t>
      </w:r>
      <w:proofErr w:type="spellEnd"/>
      <w:r>
        <w:t>. zn. III. ÚS 16/98</w:t>
      </w:r>
    </w:p>
  </w:footnote>
  <w:footnote w:id="194">
    <w:p w:rsidR="0025583E" w:rsidRDefault="0025583E" w:rsidP="007D3650">
      <w:pPr>
        <w:pStyle w:val="Textpoznpodarou"/>
      </w:pPr>
      <w:r>
        <w:rPr>
          <w:rStyle w:val="Znakapoznpodarou"/>
        </w:rPr>
        <w:footnoteRef/>
      </w:r>
      <w:r>
        <w:t xml:space="preserve"> Nález ÚS ČR ze dne 28. 1. 2004, </w:t>
      </w:r>
      <w:proofErr w:type="spellStart"/>
      <w:r>
        <w:t>sp</w:t>
      </w:r>
      <w:proofErr w:type="spellEnd"/>
      <w:r>
        <w:t xml:space="preserve">. zn. </w:t>
      </w:r>
      <w:proofErr w:type="spellStart"/>
      <w:r>
        <w:t>Pl</w:t>
      </w:r>
      <w:proofErr w:type="spellEnd"/>
      <w:r>
        <w:t>. ÚS 41/02</w:t>
      </w:r>
    </w:p>
  </w:footnote>
  <w:footnote w:id="195">
    <w:p w:rsidR="0025583E" w:rsidRDefault="0025583E" w:rsidP="007D3650">
      <w:pPr>
        <w:pStyle w:val="Textpoznpodarou"/>
      </w:pPr>
      <w:r>
        <w:rPr>
          <w:rStyle w:val="Znakapoznpodarou"/>
        </w:rPr>
        <w:footnoteRef/>
      </w:r>
      <w:r>
        <w:t xml:space="preserve"> Nález ÚS ČR ze dne 21. 3. 2002, </w:t>
      </w:r>
      <w:proofErr w:type="spellStart"/>
      <w:r>
        <w:t>sp</w:t>
      </w:r>
      <w:proofErr w:type="spellEnd"/>
      <w:r>
        <w:t>. zn. III. ÚS 251/01</w:t>
      </w:r>
    </w:p>
  </w:footnote>
  <w:footnote w:id="196">
    <w:p w:rsidR="0025583E" w:rsidRDefault="0025583E" w:rsidP="007D3650">
      <w:pPr>
        <w:pStyle w:val="Textpoznpodarou"/>
      </w:pPr>
      <w:r>
        <w:rPr>
          <w:rStyle w:val="Znakapoznpodarou"/>
        </w:rPr>
        <w:footnoteRef/>
      </w:r>
      <w:r>
        <w:t xml:space="preserve"> Nález ÚS ČR ze dne 9. 10. 1996, </w:t>
      </w:r>
      <w:proofErr w:type="spellStart"/>
      <w:r>
        <w:t>sp</w:t>
      </w:r>
      <w:proofErr w:type="spellEnd"/>
      <w:r>
        <w:t xml:space="preserve">. zn. </w:t>
      </w:r>
      <w:proofErr w:type="spellStart"/>
      <w:r>
        <w:t>Pl</w:t>
      </w:r>
      <w:proofErr w:type="spellEnd"/>
      <w:r>
        <w:t>. ÚS 15/96,</w:t>
      </w:r>
      <w:r>
        <w:br/>
        <w:t xml:space="preserve">Nález ÚS ČR ze dne 16. 6. 2005, </w:t>
      </w:r>
      <w:proofErr w:type="spellStart"/>
      <w:r>
        <w:t>sp</w:t>
      </w:r>
      <w:proofErr w:type="spellEnd"/>
      <w:r>
        <w:t>. zn. I. ÚS 353/04</w:t>
      </w:r>
    </w:p>
  </w:footnote>
  <w:footnote w:id="197">
    <w:p w:rsidR="0025583E" w:rsidRDefault="0025583E" w:rsidP="007D3650">
      <w:pPr>
        <w:pStyle w:val="Textpoznpodarou"/>
      </w:pPr>
      <w:r>
        <w:rPr>
          <w:rStyle w:val="Znakapoznpodarou"/>
        </w:rPr>
        <w:footnoteRef/>
      </w:r>
      <w:r>
        <w:t xml:space="preserve"> Nález ÚS ČR ze dne 17. 2. 1999, </w:t>
      </w:r>
      <w:proofErr w:type="spellStart"/>
      <w:r>
        <w:t>sp</w:t>
      </w:r>
      <w:proofErr w:type="spellEnd"/>
      <w:r>
        <w:t xml:space="preserve">. zn. </w:t>
      </w:r>
      <w:proofErr w:type="spellStart"/>
      <w:r>
        <w:t>Pl</w:t>
      </w:r>
      <w:proofErr w:type="spellEnd"/>
      <w:r>
        <w:t>. ÚS 16/98</w:t>
      </w:r>
    </w:p>
  </w:footnote>
  <w:footnote w:id="198">
    <w:p w:rsidR="0025583E" w:rsidRDefault="0025583E" w:rsidP="007D3650">
      <w:pPr>
        <w:pStyle w:val="Textpoznpodarou"/>
      </w:pPr>
      <w:r>
        <w:rPr>
          <w:rStyle w:val="Znakapoznpodarou"/>
        </w:rPr>
        <w:footnoteRef/>
      </w:r>
      <w:r>
        <w:t xml:space="preserve"> </w:t>
      </w:r>
      <w:r>
        <w:rPr>
          <w:rFonts w:cs="Times New Roman"/>
        </w:rPr>
        <w:t>KOSAŘ: Kolize…, s. 12.</w:t>
      </w:r>
    </w:p>
  </w:footnote>
  <w:footnote w:id="199">
    <w:p w:rsidR="0025583E" w:rsidRDefault="0025583E" w:rsidP="00E47EF0">
      <w:pPr>
        <w:pStyle w:val="Textpoznpodarou"/>
      </w:pPr>
      <w:r>
        <w:rPr>
          <w:rStyle w:val="Znakapoznpodarou"/>
        </w:rPr>
        <w:footnoteRef/>
      </w:r>
      <w:r>
        <w:t xml:space="preserve"> Nález ÚS ČR ze dne 13. 8. 2002, </w:t>
      </w:r>
      <w:proofErr w:type="spellStart"/>
      <w:r>
        <w:t>sp</w:t>
      </w:r>
      <w:proofErr w:type="spellEnd"/>
      <w:r>
        <w:t xml:space="preserve">. zn. </w:t>
      </w:r>
      <w:proofErr w:type="spellStart"/>
      <w:r>
        <w:t>Pl</w:t>
      </w:r>
      <w:proofErr w:type="spellEnd"/>
      <w:r>
        <w:t>. ÚS 3/02</w:t>
      </w:r>
      <w:r>
        <w:br/>
        <w:t xml:space="preserve">Nález ÚS ČR ze dne 11. 6. 2003, </w:t>
      </w:r>
      <w:proofErr w:type="spellStart"/>
      <w:r>
        <w:t>sp</w:t>
      </w:r>
      <w:proofErr w:type="spellEnd"/>
      <w:r>
        <w:t xml:space="preserve">. zn. </w:t>
      </w:r>
      <w:proofErr w:type="spellStart"/>
      <w:r>
        <w:t>Pl</w:t>
      </w:r>
      <w:proofErr w:type="spellEnd"/>
      <w:r>
        <w:t xml:space="preserve">. ÚS 40/02  </w:t>
      </w:r>
      <w:r>
        <w:br/>
        <w:t xml:space="preserve">Nález ÚS ČR ze dne 28. 1. 2004, </w:t>
      </w:r>
      <w:proofErr w:type="spellStart"/>
      <w:r>
        <w:t>sp</w:t>
      </w:r>
      <w:proofErr w:type="spellEnd"/>
      <w:r>
        <w:t xml:space="preserve">. zn. </w:t>
      </w:r>
      <w:proofErr w:type="spellStart"/>
      <w:r>
        <w:t>Pl</w:t>
      </w:r>
      <w:proofErr w:type="spellEnd"/>
      <w:r>
        <w:t>. ÚS 41/02</w:t>
      </w:r>
    </w:p>
  </w:footnote>
  <w:footnote w:id="200">
    <w:p w:rsidR="0025583E" w:rsidRDefault="0025583E" w:rsidP="007D3650">
      <w:pPr>
        <w:pStyle w:val="Textpoznpodarou"/>
      </w:pPr>
      <w:r>
        <w:rPr>
          <w:rStyle w:val="Znakapoznpodarou"/>
        </w:rPr>
        <w:footnoteRef/>
      </w:r>
      <w:r>
        <w:t xml:space="preserve"> </w:t>
      </w:r>
      <w:r>
        <w:rPr>
          <w:rFonts w:cs="Times New Roman"/>
        </w:rPr>
        <w:t>KOSAŘ: Kolize…, s. 15.</w:t>
      </w:r>
    </w:p>
  </w:footnote>
  <w:footnote w:id="201">
    <w:p w:rsidR="0025583E" w:rsidRDefault="0025583E" w:rsidP="007D3650">
      <w:pPr>
        <w:pStyle w:val="Textpoznpodarou"/>
      </w:pPr>
      <w:r>
        <w:rPr>
          <w:rStyle w:val="Znakapoznpodarou"/>
        </w:rPr>
        <w:footnoteRef/>
      </w:r>
      <w:r>
        <w:t xml:space="preserve"> Nález ÚS ČR ze dne 1. 3. 2007, </w:t>
      </w:r>
      <w:proofErr w:type="spellStart"/>
      <w:r>
        <w:t>sp</w:t>
      </w:r>
      <w:proofErr w:type="spellEnd"/>
      <w:r>
        <w:t xml:space="preserve">. zn. </w:t>
      </w:r>
      <w:proofErr w:type="spellStart"/>
      <w:r>
        <w:t>Pl</w:t>
      </w:r>
      <w:proofErr w:type="spellEnd"/>
      <w:r>
        <w:t>. ÚS 8/06</w:t>
      </w:r>
      <w:r>
        <w:br/>
        <w:t xml:space="preserve">Nález ÚS ČR ze dne 4. 5. 2010, </w:t>
      </w:r>
      <w:proofErr w:type="spellStart"/>
      <w:r>
        <w:t>sp</w:t>
      </w:r>
      <w:proofErr w:type="spellEnd"/>
      <w:r>
        <w:t xml:space="preserve">. zn. </w:t>
      </w:r>
      <w:proofErr w:type="spellStart"/>
      <w:r>
        <w:t>Pl</w:t>
      </w:r>
      <w:proofErr w:type="spellEnd"/>
      <w:r>
        <w:t>. ÚS 7/09</w:t>
      </w:r>
    </w:p>
  </w:footnote>
  <w:footnote w:id="202">
    <w:p w:rsidR="0025583E" w:rsidRDefault="0025583E" w:rsidP="007D3650">
      <w:pPr>
        <w:pStyle w:val="Textpoznpodarou"/>
      </w:pPr>
      <w:r>
        <w:rPr>
          <w:rStyle w:val="Znakapoznpodarou"/>
        </w:rPr>
        <w:footnoteRef/>
      </w:r>
      <w:r>
        <w:t xml:space="preserve"> Nález ÚS ČR ze dne 25. 1. 2011, </w:t>
      </w:r>
      <w:proofErr w:type="spellStart"/>
      <w:r>
        <w:t>Pl</w:t>
      </w:r>
      <w:proofErr w:type="spellEnd"/>
      <w:r>
        <w:t>. ÚS 15/10</w:t>
      </w:r>
    </w:p>
  </w:footnote>
  <w:footnote w:id="203">
    <w:p w:rsidR="0025583E" w:rsidRDefault="0025583E" w:rsidP="007D3650">
      <w:pPr>
        <w:pStyle w:val="Textpoznpodarou"/>
      </w:pPr>
      <w:r>
        <w:rPr>
          <w:rStyle w:val="Znakapoznpodarou"/>
        </w:rPr>
        <w:footnoteRef/>
      </w:r>
      <w:r>
        <w:t xml:space="preserve"> Nález ÚS ČR ze dne 20. 12. 2011, </w:t>
      </w:r>
      <w:proofErr w:type="spellStart"/>
      <w:r>
        <w:t>sp</w:t>
      </w:r>
      <w:proofErr w:type="spellEnd"/>
      <w:r>
        <w:t xml:space="preserve">. zn. </w:t>
      </w:r>
      <w:proofErr w:type="spellStart"/>
      <w:r>
        <w:t>Pl</w:t>
      </w:r>
      <w:proofErr w:type="spellEnd"/>
      <w:r>
        <w:t>. ÚS 24/11</w:t>
      </w:r>
      <w:r>
        <w:br/>
        <w:t xml:space="preserve">Nález ÚS ČR ze dne 7. 9. 2010, </w:t>
      </w:r>
      <w:proofErr w:type="spellStart"/>
      <w:r>
        <w:t>sp</w:t>
      </w:r>
      <w:proofErr w:type="spellEnd"/>
      <w:r>
        <w:t xml:space="preserve">. zn. </w:t>
      </w:r>
      <w:proofErr w:type="spellStart"/>
      <w:r>
        <w:t>Pl</w:t>
      </w:r>
      <w:proofErr w:type="spellEnd"/>
      <w:r>
        <w:t>. ÚS 22/09</w:t>
      </w:r>
    </w:p>
  </w:footnote>
  <w:footnote w:id="204">
    <w:p w:rsidR="0025583E" w:rsidRDefault="0025583E" w:rsidP="007D3650">
      <w:pPr>
        <w:pStyle w:val="Textpoznpodarou"/>
      </w:pPr>
      <w:r>
        <w:rPr>
          <w:rStyle w:val="Znakapoznpodarou"/>
        </w:rPr>
        <w:footnoteRef/>
      </w:r>
      <w:r>
        <w:t xml:space="preserve"> PAVLÍČEK: </w:t>
      </w:r>
      <w:r w:rsidRPr="00931668">
        <w:rPr>
          <w:i/>
        </w:rPr>
        <w:t>Ú</w:t>
      </w:r>
      <w:r>
        <w:rPr>
          <w:i/>
        </w:rPr>
        <w:t>stavní právo…</w:t>
      </w:r>
      <w:r>
        <w:t>, s. 960.</w:t>
      </w:r>
    </w:p>
  </w:footnote>
  <w:footnote w:id="205">
    <w:p w:rsidR="0025583E" w:rsidRDefault="0025583E" w:rsidP="007D3650">
      <w:pPr>
        <w:pStyle w:val="Textpoznpodarou"/>
      </w:pPr>
      <w:r>
        <w:rPr>
          <w:rStyle w:val="Znakapoznpodarou"/>
        </w:rPr>
        <w:footnoteRef/>
      </w:r>
      <w:r>
        <w:t xml:space="preserve"> </w:t>
      </w:r>
      <w:r>
        <w:rPr>
          <w:rFonts w:cs="Times New Roman"/>
        </w:rPr>
        <w:t>KOSAŘ: Kolize…, s. 8.</w:t>
      </w:r>
    </w:p>
  </w:footnote>
  <w:footnote w:id="206">
    <w:p w:rsidR="0025583E" w:rsidRDefault="0025583E" w:rsidP="007D3650">
      <w:pPr>
        <w:pStyle w:val="Textpoznpodarou"/>
      </w:pPr>
      <w:r>
        <w:rPr>
          <w:rStyle w:val="Znakapoznpodarou"/>
        </w:rPr>
        <w:footnoteRef/>
      </w:r>
      <w:r>
        <w:t xml:space="preserve"> Nález ÚS ČR ze dne 9. 2. 1998, </w:t>
      </w:r>
      <w:proofErr w:type="spellStart"/>
      <w:r>
        <w:t>sp</w:t>
      </w:r>
      <w:proofErr w:type="spellEnd"/>
      <w:r>
        <w:t>. zn. IV. ÚS 154/97</w:t>
      </w:r>
    </w:p>
  </w:footnote>
  <w:footnote w:id="207">
    <w:p w:rsidR="0025583E" w:rsidRDefault="0025583E" w:rsidP="007D3650">
      <w:pPr>
        <w:pStyle w:val="Textpoznpodarou"/>
      </w:pPr>
      <w:r>
        <w:rPr>
          <w:rStyle w:val="Znakapoznpodarou"/>
        </w:rPr>
        <w:footnoteRef/>
      </w:r>
      <w:r>
        <w:t xml:space="preserve"> Nález ÚS ČR ze dne 21. 3. 2002, </w:t>
      </w:r>
      <w:proofErr w:type="spellStart"/>
      <w:r>
        <w:t>sp</w:t>
      </w:r>
      <w:proofErr w:type="spellEnd"/>
      <w:r>
        <w:t>. zn. III. ÚS 251/01</w:t>
      </w:r>
    </w:p>
  </w:footnote>
  <w:footnote w:id="208">
    <w:p w:rsidR="0025583E" w:rsidRDefault="0025583E" w:rsidP="007D3650">
      <w:pPr>
        <w:pStyle w:val="Textpoznpodarou"/>
      </w:pPr>
      <w:r>
        <w:rPr>
          <w:rStyle w:val="Znakapoznpodarou"/>
        </w:rPr>
        <w:footnoteRef/>
      </w:r>
      <w:r>
        <w:t xml:space="preserve"> Nález ÚS ČR ze dne 15. 3. 2005, </w:t>
      </w:r>
      <w:proofErr w:type="spellStart"/>
      <w:r>
        <w:t>sp</w:t>
      </w:r>
      <w:proofErr w:type="spellEnd"/>
      <w:r>
        <w:t>. zn. I. ÚS 367/03</w:t>
      </w:r>
    </w:p>
  </w:footnote>
  <w:footnote w:id="209">
    <w:p w:rsidR="0025583E" w:rsidRDefault="0025583E" w:rsidP="007D3650">
      <w:pPr>
        <w:pStyle w:val="Textpoznpodarou"/>
      </w:pPr>
      <w:r>
        <w:rPr>
          <w:rStyle w:val="Znakapoznpodarou"/>
        </w:rPr>
        <w:footnoteRef/>
      </w:r>
      <w:r>
        <w:t xml:space="preserve"> </w:t>
      </w:r>
      <w:r>
        <w:rPr>
          <w:rFonts w:cs="Times New Roman"/>
        </w:rPr>
        <w:t>KOSAŘ: Kolize…, s. 15.</w:t>
      </w:r>
    </w:p>
  </w:footnote>
  <w:footnote w:id="210">
    <w:p w:rsidR="0025583E" w:rsidRDefault="0025583E" w:rsidP="007D3650">
      <w:pPr>
        <w:pStyle w:val="Textpoznpodarou"/>
      </w:pPr>
      <w:r>
        <w:rPr>
          <w:rStyle w:val="Znakapoznpodarou"/>
        </w:rPr>
        <w:footnoteRef/>
      </w:r>
      <w:r>
        <w:t xml:space="preserve"> Nález ÚS ČR ze dne 10. 12. 1997, </w:t>
      </w:r>
      <w:proofErr w:type="spellStart"/>
      <w:r>
        <w:t>sp</w:t>
      </w:r>
      <w:proofErr w:type="spellEnd"/>
      <w:r>
        <w:t>. zn. II. ÚS 357/96</w:t>
      </w:r>
    </w:p>
  </w:footnote>
  <w:footnote w:id="211">
    <w:p w:rsidR="0025583E" w:rsidRDefault="0025583E" w:rsidP="007D3650">
      <w:pPr>
        <w:pStyle w:val="Textpoznpodarou"/>
      </w:pPr>
      <w:r>
        <w:rPr>
          <w:rStyle w:val="Znakapoznpodarou"/>
        </w:rPr>
        <w:footnoteRef/>
      </w:r>
      <w:r>
        <w:t xml:space="preserve"> </w:t>
      </w:r>
      <w:r>
        <w:rPr>
          <w:rFonts w:cs="Times New Roman"/>
        </w:rPr>
        <w:t>KOSAŘ: Kolize…, s. 15.</w:t>
      </w:r>
    </w:p>
  </w:footnote>
  <w:footnote w:id="212">
    <w:p w:rsidR="0025583E" w:rsidRDefault="0025583E" w:rsidP="007D3650">
      <w:pPr>
        <w:pStyle w:val="Textpoznpodarou"/>
      </w:pPr>
      <w:r>
        <w:rPr>
          <w:rStyle w:val="Znakapoznpodarou"/>
        </w:rPr>
        <w:footnoteRef/>
      </w:r>
      <w:r>
        <w:t xml:space="preserve"> Nález ÚS ČR ze dne 16. 6. 2005, </w:t>
      </w:r>
      <w:proofErr w:type="spellStart"/>
      <w:r>
        <w:t>sp</w:t>
      </w:r>
      <w:proofErr w:type="spellEnd"/>
      <w:r>
        <w:t>. zn. I. ÚS 353/04</w:t>
      </w:r>
    </w:p>
  </w:footnote>
  <w:footnote w:id="213">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w:t>
      </w:r>
      <w:r>
        <w:t xml:space="preserve">Nález ÚS ČR ze dne 16. 6. 2005, </w:t>
      </w:r>
      <w:proofErr w:type="spellStart"/>
      <w:r>
        <w:t>sp</w:t>
      </w:r>
      <w:proofErr w:type="spellEnd"/>
      <w:r>
        <w:t>. zn. I. ÚS 353/04</w:t>
      </w:r>
    </w:p>
  </w:footnote>
  <w:footnote w:id="214">
    <w:p w:rsidR="0025583E" w:rsidRDefault="0025583E" w:rsidP="007D3650">
      <w:pPr>
        <w:pStyle w:val="Textpoznpodarou"/>
      </w:pPr>
      <w:r>
        <w:rPr>
          <w:rStyle w:val="Znakapoznpodarou"/>
        </w:rPr>
        <w:footnoteRef/>
      </w:r>
      <w:r>
        <w:t xml:space="preserve"> Nález ÚS ČR ze dne 8. 8. 2006, </w:t>
      </w:r>
      <w:proofErr w:type="spellStart"/>
      <w:r>
        <w:t>sp</w:t>
      </w:r>
      <w:proofErr w:type="spellEnd"/>
      <w:r>
        <w:t>. zn. IV. ÚS 383/05</w:t>
      </w:r>
    </w:p>
  </w:footnote>
  <w:footnote w:id="215">
    <w:p w:rsidR="0025583E" w:rsidRDefault="0025583E" w:rsidP="007D3650">
      <w:pPr>
        <w:pStyle w:val="Textpoznpodarou"/>
      </w:pPr>
      <w:r>
        <w:rPr>
          <w:rStyle w:val="Znakapoznpodarou"/>
        </w:rPr>
        <w:footnoteRef/>
      </w:r>
      <w:r>
        <w:t xml:space="preserve"> </w:t>
      </w:r>
      <w:r>
        <w:rPr>
          <w:rFonts w:cs="Times New Roman"/>
        </w:rPr>
        <w:t>KOSAŘ: Kolize…, s. 13.</w:t>
      </w:r>
    </w:p>
  </w:footnote>
  <w:footnote w:id="216">
    <w:p w:rsidR="0025583E" w:rsidRDefault="0025583E" w:rsidP="007D3650">
      <w:pPr>
        <w:pStyle w:val="Textpoznpodarou"/>
      </w:pPr>
      <w:r>
        <w:rPr>
          <w:rStyle w:val="Znakapoznpodarou"/>
        </w:rPr>
        <w:footnoteRef/>
      </w:r>
      <w:r>
        <w:t xml:space="preserve"> Nález ÚS ČR ze dne 7. 9. 2010, </w:t>
      </w:r>
      <w:proofErr w:type="spellStart"/>
      <w:r>
        <w:t>sp</w:t>
      </w:r>
      <w:proofErr w:type="spellEnd"/>
      <w:r>
        <w:t xml:space="preserve">. zn. </w:t>
      </w:r>
      <w:proofErr w:type="spellStart"/>
      <w:r>
        <w:t>Pl</w:t>
      </w:r>
      <w:proofErr w:type="spellEnd"/>
      <w:r>
        <w:t>. ÚS 34/09</w:t>
      </w:r>
      <w:r>
        <w:br/>
        <w:t xml:space="preserve">Nález ÚS ČR ze dne 22. 1. 2011, </w:t>
      </w:r>
      <w:proofErr w:type="spellStart"/>
      <w:r>
        <w:t>sp</w:t>
      </w:r>
      <w:proofErr w:type="spellEnd"/>
      <w:r>
        <w:t>. zn. I. ÚS 2166/10</w:t>
      </w:r>
    </w:p>
  </w:footnote>
  <w:footnote w:id="217">
    <w:p w:rsidR="0025583E" w:rsidRPr="004E79CB" w:rsidRDefault="0025583E" w:rsidP="00765E61">
      <w:pPr>
        <w:pStyle w:val="Textpoznpodarou"/>
        <w:rPr>
          <w:rFonts w:cs="Times New Roman"/>
        </w:rPr>
      </w:pPr>
      <w:r w:rsidRPr="004E79CB">
        <w:rPr>
          <w:rStyle w:val="Znakapoznpodarou"/>
          <w:rFonts w:cs="Times New Roman"/>
        </w:rPr>
        <w:footnoteRef/>
      </w:r>
      <w:r w:rsidRPr="004E79CB">
        <w:rPr>
          <w:rFonts w:cs="Times New Roman"/>
        </w:rPr>
        <w:t xml:space="preserve"> Nález ÚS ČR ze dne 7. </w:t>
      </w:r>
      <w:r>
        <w:rPr>
          <w:rFonts w:cs="Times New Roman"/>
        </w:rPr>
        <w:t xml:space="preserve">12. 2005, </w:t>
      </w:r>
      <w:proofErr w:type="spellStart"/>
      <w:r>
        <w:rPr>
          <w:rFonts w:cs="Times New Roman"/>
        </w:rPr>
        <w:t>sp</w:t>
      </w:r>
      <w:proofErr w:type="spellEnd"/>
      <w:r>
        <w:rPr>
          <w:rFonts w:cs="Times New Roman"/>
        </w:rPr>
        <w:t>. zn. IV. ÚS 412/04</w:t>
      </w:r>
    </w:p>
  </w:footnote>
  <w:footnote w:id="218">
    <w:p w:rsidR="0025583E" w:rsidRDefault="0025583E">
      <w:pPr>
        <w:pStyle w:val="Textpoznpodarou"/>
      </w:pPr>
      <w:r>
        <w:rPr>
          <w:rStyle w:val="Znakapoznpodarou"/>
        </w:rPr>
        <w:footnoteRef/>
      </w:r>
      <w:r>
        <w:t xml:space="preserve"> </w:t>
      </w:r>
      <w:r>
        <w:rPr>
          <w:rFonts w:cs="Times New Roman"/>
        </w:rPr>
        <w:t>KOSAŘ: Kolize…, s. 8.</w:t>
      </w:r>
    </w:p>
  </w:footnote>
  <w:footnote w:id="219">
    <w:p w:rsidR="0025583E" w:rsidRDefault="0025583E" w:rsidP="007D3650">
      <w:pPr>
        <w:pStyle w:val="Textpoznpodarou"/>
      </w:pPr>
      <w:r>
        <w:rPr>
          <w:rStyle w:val="Znakapoznpodarou"/>
        </w:rPr>
        <w:footnoteRef/>
      </w:r>
      <w:r>
        <w:t xml:space="preserve"> Nález ÚS ČR ze dne 15. 1. 2009, </w:t>
      </w:r>
      <w:proofErr w:type="spellStart"/>
      <w:r>
        <w:t>sp</w:t>
      </w:r>
      <w:proofErr w:type="spellEnd"/>
      <w:r>
        <w:t>. zn. IV. ÚS 1554/08</w:t>
      </w:r>
      <w:r>
        <w:br/>
        <w:t xml:space="preserve">Nález ÚS ČR ze dne 3. 9. 2009, </w:t>
      </w:r>
      <w:proofErr w:type="spellStart"/>
      <w:r>
        <w:t>sp</w:t>
      </w:r>
      <w:proofErr w:type="spellEnd"/>
      <w:r>
        <w:t>. zn. III. ÚS 346/09</w:t>
      </w:r>
    </w:p>
  </w:footnote>
  <w:footnote w:id="220">
    <w:p w:rsidR="0025583E" w:rsidRDefault="0025583E" w:rsidP="007D3650">
      <w:pPr>
        <w:pStyle w:val="Textpoznpodarou"/>
      </w:pPr>
      <w:r>
        <w:rPr>
          <w:rStyle w:val="Znakapoznpodarou"/>
        </w:rPr>
        <w:footnoteRef/>
      </w:r>
      <w:r>
        <w:t xml:space="preserve"> Nález ÚS ČR ze dne 16. 1. 2012, </w:t>
      </w:r>
      <w:proofErr w:type="spellStart"/>
      <w:r>
        <w:t>sp</w:t>
      </w:r>
      <w:proofErr w:type="spellEnd"/>
      <w:r>
        <w:t>. zn. IV. ÚS 1881/11</w:t>
      </w:r>
    </w:p>
  </w:footnote>
  <w:footnote w:id="221">
    <w:p w:rsidR="0025583E" w:rsidRDefault="0025583E" w:rsidP="007D3650">
      <w:pPr>
        <w:pStyle w:val="Textpoznpodarou"/>
      </w:pPr>
      <w:r>
        <w:rPr>
          <w:rStyle w:val="Znakapoznpodarou"/>
        </w:rPr>
        <w:footnoteRef/>
      </w:r>
      <w:r>
        <w:t xml:space="preserve"> Nález ÚS ČR ze dne 1. 12. 2005, </w:t>
      </w:r>
      <w:proofErr w:type="spellStart"/>
      <w:r>
        <w:t>sp</w:t>
      </w:r>
      <w:proofErr w:type="spellEnd"/>
      <w:r>
        <w:t>. zn. II. ÚS 94/05</w:t>
      </w:r>
    </w:p>
  </w:footnote>
  <w:footnote w:id="222">
    <w:p w:rsidR="0025583E" w:rsidRDefault="0025583E" w:rsidP="007D3650">
      <w:pPr>
        <w:pStyle w:val="Textpoznpodarou"/>
      </w:pPr>
      <w:r>
        <w:rPr>
          <w:rStyle w:val="Znakapoznpodarou"/>
        </w:rPr>
        <w:footnoteRef/>
      </w:r>
      <w:r>
        <w:t xml:space="preserve"> Nález ÚS ČR ze dne 11. 1. 2012, </w:t>
      </w:r>
      <w:proofErr w:type="spellStart"/>
      <w:r>
        <w:t>sp</w:t>
      </w:r>
      <w:proofErr w:type="spellEnd"/>
      <w:r>
        <w:t>. zn. I. ÚS 451/11</w:t>
      </w:r>
      <w:r>
        <w:br/>
        <w:t xml:space="preserve">Nález ÚS ČR ze dne 20. 3. 2012, </w:t>
      </w:r>
      <w:proofErr w:type="spellStart"/>
      <w:r>
        <w:t>sp</w:t>
      </w:r>
      <w:proofErr w:type="spellEnd"/>
      <w:r>
        <w:t>. zn. I. ÚS 660/09</w:t>
      </w:r>
    </w:p>
  </w:footnote>
  <w:footnote w:id="223">
    <w:p w:rsidR="0025583E" w:rsidRDefault="0025583E" w:rsidP="007D3650">
      <w:pPr>
        <w:pStyle w:val="Textpoznpodarou"/>
      </w:pPr>
      <w:r>
        <w:rPr>
          <w:rStyle w:val="Znakapoznpodarou"/>
        </w:rPr>
        <w:footnoteRef/>
      </w:r>
      <w:r>
        <w:t xml:space="preserve"> Nález ÚS ČR ze dne 3. 3. 2011, </w:t>
      </w:r>
      <w:proofErr w:type="spellStart"/>
      <w:r>
        <w:t>sp</w:t>
      </w:r>
      <w:proofErr w:type="spellEnd"/>
      <w:r>
        <w:t>. zn. I. ÚS 3654/10</w:t>
      </w:r>
    </w:p>
  </w:footnote>
  <w:footnote w:id="224">
    <w:p w:rsidR="0025583E" w:rsidRDefault="0025583E" w:rsidP="007D3650">
      <w:pPr>
        <w:pStyle w:val="Textpoznpodarou"/>
      </w:pPr>
      <w:r>
        <w:rPr>
          <w:rStyle w:val="Znakapoznpodarou"/>
        </w:rPr>
        <w:footnoteRef/>
      </w:r>
      <w:r>
        <w:t xml:space="preserve"> </w:t>
      </w:r>
      <w:r w:rsidRPr="00374B6B">
        <w:rPr>
          <w:rFonts w:cs="Times New Roman"/>
        </w:rPr>
        <w:t xml:space="preserve">ONDŘEJEK, Pavel. </w:t>
      </w:r>
      <w:r w:rsidRPr="00374B6B">
        <w:rPr>
          <w:rFonts w:cs="Times New Roman"/>
          <w:i/>
        </w:rPr>
        <w:t>Princip proporc</w:t>
      </w:r>
      <w:r>
        <w:rPr>
          <w:rFonts w:cs="Times New Roman"/>
          <w:i/>
        </w:rPr>
        <w:t>ionality…</w:t>
      </w:r>
      <w:r>
        <w:rPr>
          <w:rFonts w:cs="Times New Roman"/>
        </w:rPr>
        <w:t>, s. 160.</w:t>
      </w:r>
    </w:p>
  </w:footnote>
  <w:footnote w:id="225">
    <w:p w:rsidR="0025583E" w:rsidRDefault="0025583E" w:rsidP="007D3650">
      <w:pPr>
        <w:pStyle w:val="Textpoznpodarou"/>
      </w:pPr>
      <w:r>
        <w:rPr>
          <w:rStyle w:val="Znakapoznpodarou"/>
        </w:rPr>
        <w:footnoteRef/>
      </w:r>
      <w:r>
        <w:t xml:space="preserve"> </w:t>
      </w:r>
      <w:r w:rsidRPr="002F27C8">
        <w:rPr>
          <w:rFonts w:cs="Times New Roman"/>
        </w:rPr>
        <w:t>HOLL</w:t>
      </w:r>
      <w:r>
        <w:rPr>
          <w:rFonts w:cs="Times New Roman"/>
        </w:rPr>
        <w:t>ÄNDER: Zásada proporcionality …, s. 26.</w:t>
      </w:r>
    </w:p>
  </w:footnote>
  <w:footnote w:id="226">
    <w:p w:rsidR="0025583E" w:rsidRDefault="0025583E" w:rsidP="007D3650">
      <w:pPr>
        <w:pStyle w:val="Textpoznpodarou"/>
      </w:pPr>
      <w:r>
        <w:rPr>
          <w:rStyle w:val="Znakapoznpodarou"/>
        </w:rPr>
        <w:footnoteRef/>
      </w:r>
      <w:r>
        <w:t xml:space="preserve"> § 74 </w:t>
      </w:r>
      <w:r>
        <w:rPr>
          <w:rFonts w:cs="Times New Roman"/>
          <w:szCs w:val="24"/>
        </w:rPr>
        <w:t>zákona č. 182/1993 Sb., o Ústavním soudu, ve znění pozdějších předpisů</w:t>
      </w:r>
    </w:p>
  </w:footnote>
  <w:footnote w:id="227">
    <w:p w:rsidR="0025583E" w:rsidRDefault="0025583E" w:rsidP="007D3650">
      <w:pPr>
        <w:pStyle w:val="Textpoznpodarou"/>
      </w:pPr>
      <w:r>
        <w:rPr>
          <w:rStyle w:val="Znakapoznpodarou"/>
        </w:rPr>
        <w:footnoteRef/>
      </w:r>
      <w:r>
        <w:t xml:space="preserve"> Tamtéž, § 78 odst. 2</w:t>
      </w:r>
    </w:p>
  </w:footnote>
  <w:footnote w:id="228">
    <w:p w:rsidR="0025583E" w:rsidRDefault="0025583E" w:rsidP="007D3650">
      <w:pPr>
        <w:pStyle w:val="Textpoznpodarou"/>
      </w:pPr>
      <w:r>
        <w:rPr>
          <w:rStyle w:val="Znakapoznpodarou"/>
        </w:rPr>
        <w:footnoteRef/>
      </w:r>
      <w:r>
        <w:t xml:space="preserve"> Tamtéž, § 75 odst. 2, písm. a)</w:t>
      </w:r>
    </w:p>
  </w:footnote>
  <w:footnote w:id="229">
    <w:p w:rsidR="0025583E" w:rsidRDefault="0025583E" w:rsidP="007D3650">
      <w:pPr>
        <w:pStyle w:val="Textpoznpodarou"/>
      </w:pPr>
      <w:r>
        <w:rPr>
          <w:rStyle w:val="Znakapoznpodarou"/>
        </w:rPr>
        <w:footnoteRef/>
      </w:r>
      <w:r>
        <w:t xml:space="preserve"> </w:t>
      </w:r>
      <w:r>
        <w:rPr>
          <w:rFonts w:cs="Times New Roman"/>
        </w:rPr>
        <w:t>KOSAŘ: Kolize…, s. 4.</w:t>
      </w:r>
    </w:p>
  </w:footnote>
  <w:footnote w:id="230">
    <w:p w:rsidR="0025583E" w:rsidRDefault="0025583E" w:rsidP="007D3650">
      <w:pPr>
        <w:pStyle w:val="Textpoznpodarou"/>
      </w:pPr>
      <w:r>
        <w:rPr>
          <w:rStyle w:val="Znakapoznpodarou"/>
        </w:rPr>
        <w:footnoteRef/>
      </w:r>
      <w:r>
        <w:t xml:space="preserve"> Nález ÚS ČR ze dne 17. 4. 2013, </w:t>
      </w:r>
      <w:proofErr w:type="spellStart"/>
      <w:r>
        <w:t>sp</w:t>
      </w:r>
      <w:proofErr w:type="spellEnd"/>
      <w:r>
        <w:t xml:space="preserve">. zn. </w:t>
      </w:r>
      <w:proofErr w:type="spellStart"/>
      <w:r>
        <w:t>Pl</w:t>
      </w:r>
      <w:proofErr w:type="spellEnd"/>
      <w:r>
        <w:t>. ÚS 25/12</w:t>
      </w:r>
    </w:p>
  </w:footnote>
  <w:footnote w:id="231">
    <w:p w:rsidR="0025583E" w:rsidRDefault="0025583E" w:rsidP="007D3650">
      <w:pPr>
        <w:pStyle w:val="Textpoznpodarou"/>
      </w:pPr>
      <w:r>
        <w:rPr>
          <w:rStyle w:val="Znakapoznpodarou"/>
        </w:rPr>
        <w:footnoteRef/>
      </w:r>
      <w:r>
        <w:t xml:space="preserve"> </w:t>
      </w:r>
      <w:r>
        <w:rPr>
          <w:rFonts w:cs="Times New Roman"/>
        </w:rPr>
        <w:t>KÜHN, Zdeněk. K některým otázkám vyvolaným nálezem Ústavního soudu v kauze poplatků ve</w:t>
      </w:r>
      <w:r>
        <w:rPr>
          <w:rFonts w:cs="Times New Roman"/>
        </w:rPr>
        <w:br/>
        <w:t>zdravotnictví. In</w:t>
      </w:r>
      <w:r w:rsidRPr="004E79CB">
        <w:rPr>
          <w:rFonts w:cs="Times New Roman"/>
        </w:rPr>
        <w:t xml:space="preserve"> MIKULE, V</w:t>
      </w:r>
      <w:r>
        <w:rPr>
          <w:rFonts w:cs="Times New Roman"/>
        </w:rPr>
        <w:t>ladimír; SUCHÁNEK, Radovan (</w:t>
      </w:r>
      <w:proofErr w:type="spellStart"/>
      <w:r>
        <w:rPr>
          <w:rFonts w:cs="Times New Roman"/>
        </w:rPr>
        <w:t>ed</w:t>
      </w:r>
      <w:proofErr w:type="spellEnd"/>
      <w:r w:rsidRPr="004E79CB">
        <w:rPr>
          <w:rFonts w:cs="Times New Roman"/>
        </w:rPr>
        <w:t>)</w:t>
      </w:r>
      <w:r>
        <w:rPr>
          <w:rFonts w:cs="Times New Roman"/>
        </w:rPr>
        <w:t>.</w:t>
      </w:r>
      <w:r w:rsidRPr="004E79CB">
        <w:rPr>
          <w:rFonts w:cs="Times New Roman"/>
        </w:rPr>
        <w:t xml:space="preserve"> </w:t>
      </w:r>
      <w:r>
        <w:rPr>
          <w:rFonts w:cs="Times New Roman"/>
          <w:i/>
        </w:rPr>
        <w:t>Pocta Zdeňku Jičínskému k 80.</w:t>
      </w:r>
      <w:r>
        <w:rPr>
          <w:rFonts w:cs="Times New Roman"/>
          <w:i/>
        </w:rPr>
        <w:br/>
        <w:t>n</w:t>
      </w:r>
      <w:r w:rsidRPr="004E79CB">
        <w:rPr>
          <w:rFonts w:cs="Times New Roman"/>
          <w:i/>
        </w:rPr>
        <w:t>arozeninám.</w:t>
      </w:r>
      <w:r>
        <w:rPr>
          <w:rFonts w:cs="Times New Roman"/>
        </w:rPr>
        <w:t xml:space="preserve"> Praha: ASPI, 2009, s. 45 - 46</w:t>
      </w:r>
      <w:r w:rsidRPr="004E79CB">
        <w:rPr>
          <w:rFonts w:cs="Times New Roman"/>
        </w:rPr>
        <w:t>.</w:t>
      </w:r>
    </w:p>
  </w:footnote>
  <w:footnote w:id="232">
    <w:p w:rsidR="0025583E" w:rsidRDefault="0025583E" w:rsidP="007D3650">
      <w:pPr>
        <w:pStyle w:val="Textpoznpodarou"/>
      </w:pPr>
      <w:r>
        <w:rPr>
          <w:rStyle w:val="Znakapoznpodarou"/>
        </w:rPr>
        <w:footnoteRef/>
      </w:r>
      <w:r>
        <w:t xml:space="preserve"> ONDŘEJEK, Pavel. Spory mezi zákonodárnou a soudní mocí při výkladu a prosazování sociálních práv. In</w:t>
      </w:r>
      <w:r>
        <w:br/>
        <w:t>WINTR Jan; ANTOŠ, Marek (</w:t>
      </w:r>
      <w:proofErr w:type="spellStart"/>
      <w:r>
        <w:t>ed</w:t>
      </w:r>
      <w:proofErr w:type="spellEnd"/>
      <w:r>
        <w:t xml:space="preserve">). </w:t>
      </w:r>
      <w:r w:rsidRPr="00765B42">
        <w:rPr>
          <w:i/>
        </w:rPr>
        <w:t>Sociální práva</w:t>
      </w:r>
      <w:r>
        <w:rPr>
          <w:i/>
        </w:rPr>
        <w:t>.</w:t>
      </w:r>
      <w:r>
        <w:t xml:space="preserve"> Praha: </w:t>
      </w:r>
      <w:proofErr w:type="spellStart"/>
      <w:r>
        <w:t>Leges</w:t>
      </w:r>
      <w:proofErr w:type="spellEnd"/>
      <w:r>
        <w:t>, 2011, s. 57.</w:t>
      </w:r>
    </w:p>
  </w:footnote>
  <w:footnote w:id="233">
    <w:p w:rsidR="0025583E" w:rsidRDefault="0025583E" w:rsidP="007D3650">
      <w:pPr>
        <w:pStyle w:val="Textpoznpodarou"/>
      </w:pPr>
      <w:r>
        <w:rPr>
          <w:rStyle w:val="Znakapoznpodarou"/>
        </w:rPr>
        <w:footnoteRef/>
      </w:r>
      <w:r>
        <w:t xml:space="preserve"> Nález ÚS ČSFR ze dne 8. 10. 1992, </w:t>
      </w:r>
      <w:proofErr w:type="spellStart"/>
      <w:r>
        <w:t>sp</w:t>
      </w:r>
      <w:proofErr w:type="spellEnd"/>
      <w:r>
        <w:t xml:space="preserve">. zn. </w:t>
      </w:r>
      <w:proofErr w:type="spellStart"/>
      <w:r>
        <w:t>Pl</w:t>
      </w:r>
      <w:proofErr w:type="spellEnd"/>
      <w:r>
        <w:t>. ÚS 22/92</w:t>
      </w:r>
    </w:p>
  </w:footnote>
  <w:footnote w:id="234">
    <w:p w:rsidR="0025583E" w:rsidRDefault="0025583E" w:rsidP="007D3650">
      <w:pPr>
        <w:pStyle w:val="Textpoznpodarou"/>
      </w:pPr>
      <w:r>
        <w:rPr>
          <w:rStyle w:val="Znakapoznpodarou"/>
        </w:rPr>
        <w:footnoteRef/>
      </w:r>
      <w:r>
        <w:t xml:space="preserve"> Nález ÚS ČR ze dne 13. 8. 2002, </w:t>
      </w:r>
      <w:proofErr w:type="spellStart"/>
      <w:r>
        <w:t>sp</w:t>
      </w:r>
      <w:proofErr w:type="spellEnd"/>
      <w:r>
        <w:t xml:space="preserve">. zn. </w:t>
      </w:r>
      <w:proofErr w:type="spellStart"/>
      <w:r>
        <w:t>Pl</w:t>
      </w:r>
      <w:proofErr w:type="spellEnd"/>
      <w:r>
        <w:t>. ÚS 3/02</w:t>
      </w:r>
    </w:p>
  </w:footnote>
  <w:footnote w:id="235">
    <w:p w:rsidR="0025583E" w:rsidRDefault="0025583E" w:rsidP="007D3650">
      <w:pPr>
        <w:pStyle w:val="Textpoznpodarou"/>
      </w:pPr>
      <w:r>
        <w:rPr>
          <w:rStyle w:val="Znakapoznpodarou"/>
        </w:rPr>
        <w:footnoteRef/>
      </w:r>
      <w:r>
        <w:t xml:space="preserve"> Nález ÚS ČR ze dne 10. 3. 2004, </w:t>
      </w:r>
      <w:proofErr w:type="spellStart"/>
      <w:r>
        <w:t>sp</w:t>
      </w:r>
      <w:proofErr w:type="spellEnd"/>
      <w:r>
        <w:t xml:space="preserve">. zn. </w:t>
      </w:r>
      <w:proofErr w:type="spellStart"/>
      <w:r>
        <w:t>Pl</w:t>
      </w:r>
      <w:proofErr w:type="spellEnd"/>
      <w:r>
        <w:t>. ÚS 12/3</w:t>
      </w:r>
    </w:p>
  </w:footnote>
  <w:footnote w:id="236">
    <w:p w:rsidR="0025583E" w:rsidRDefault="0025583E" w:rsidP="006033C1">
      <w:pPr>
        <w:pStyle w:val="Textpoznpodarou"/>
      </w:pPr>
      <w:r>
        <w:rPr>
          <w:rStyle w:val="Znakapoznpodarou"/>
        </w:rPr>
        <w:footnoteRef/>
      </w:r>
      <w:r>
        <w:t xml:space="preserve"> Nález ÚS ČR ze dne 13. 8. 2002, </w:t>
      </w:r>
      <w:proofErr w:type="spellStart"/>
      <w:r>
        <w:t>sp</w:t>
      </w:r>
      <w:proofErr w:type="spellEnd"/>
      <w:r>
        <w:t xml:space="preserve">. zn. </w:t>
      </w:r>
      <w:proofErr w:type="spellStart"/>
      <w:r>
        <w:t>Pl</w:t>
      </w:r>
      <w:proofErr w:type="spellEnd"/>
      <w:r>
        <w:t>. ÚS 3/02</w:t>
      </w:r>
    </w:p>
  </w:footnote>
  <w:footnote w:id="237">
    <w:p w:rsidR="0025583E" w:rsidRDefault="0025583E" w:rsidP="007D3650">
      <w:pPr>
        <w:pStyle w:val="Textpoznpodarou"/>
      </w:pPr>
      <w:r>
        <w:rPr>
          <w:rStyle w:val="Znakapoznpodarou"/>
        </w:rPr>
        <w:footnoteRef/>
      </w:r>
      <w:r>
        <w:t xml:space="preserve"> Nález ÚS ČR ze dne 21. 4. 2009, </w:t>
      </w:r>
      <w:proofErr w:type="spellStart"/>
      <w:r>
        <w:t>sp</w:t>
      </w:r>
      <w:proofErr w:type="spellEnd"/>
      <w:r>
        <w:t xml:space="preserve">. zn. </w:t>
      </w:r>
      <w:proofErr w:type="spellStart"/>
      <w:r>
        <w:t>Pl</w:t>
      </w:r>
      <w:proofErr w:type="spellEnd"/>
      <w:r>
        <w:t>. ÚS 29/08 - 1</w:t>
      </w:r>
    </w:p>
  </w:footnote>
  <w:footnote w:id="238">
    <w:p w:rsidR="0025583E" w:rsidRDefault="0025583E" w:rsidP="007D3650">
      <w:pPr>
        <w:pStyle w:val="Textpoznpodarou"/>
      </w:pPr>
      <w:r>
        <w:rPr>
          <w:rStyle w:val="Znakapoznpodarou"/>
        </w:rPr>
        <w:footnoteRef/>
      </w:r>
      <w:r>
        <w:t xml:space="preserve"> Nález ÚS ČR ze dne 18. 8. 2004, </w:t>
      </w:r>
      <w:proofErr w:type="spellStart"/>
      <w:r>
        <w:t>sp</w:t>
      </w:r>
      <w:proofErr w:type="spellEnd"/>
      <w:r>
        <w:t xml:space="preserve">. zn. </w:t>
      </w:r>
      <w:proofErr w:type="spellStart"/>
      <w:r>
        <w:t>Pl</w:t>
      </w:r>
      <w:proofErr w:type="spellEnd"/>
      <w:r>
        <w:t>. ÚS 7/03</w:t>
      </w:r>
    </w:p>
  </w:footnote>
  <w:footnote w:id="239">
    <w:p w:rsidR="0025583E" w:rsidRDefault="0025583E">
      <w:pPr>
        <w:pStyle w:val="Textpoznpodarou"/>
      </w:pPr>
      <w:r>
        <w:rPr>
          <w:rStyle w:val="Znakapoznpodarou"/>
        </w:rPr>
        <w:footnoteRef/>
      </w:r>
      <w:r>
        <w:t xml:space="preserve"> V obdobné formě je použit i v nálezech z poslední doby:  </w:t>
      </w:r>
      <w:r>
        <w:br/>
        <w:t xml:space="preserve">Nález ÚS ČR ze dne 30. 7. 2013, </w:t>
      </w:r>
      <w:proofErr w:type="spellStart"/>
      <w:r>
        <w:t>sp</w:t>
      </w:r>
      <w:proofErr w:type="spellEnd"/>
      <w:r>
        <w:t xml:space="preserve">. zn. </w:t>
      </w:r>
      <w:proofErr w:type="spellStart"/>
      <w:r>
        <w:t>Pl</w:t>
      </w:r>
      <w:proofErr w:type="spellEnd"/>
      <w:r>
        <w:t>. ÚS 37/11,</w:t>
      </w:r>
      <w:r>
        <w:br/>
        <w:t xml:space="preserve">Nález ÚS ČR ze dne 27. 11. 2012, </w:t>
      </w:r>
      <w:proofErr w:type="spellStart"/>
      <w:r>
        <w:t>sp</w:t>
      </w:r>
      <w:proofErr w:type="spellEnd"/>
      <w:r>
        <w:t xml:space="preserve">. zn. </w:t>
      </w:r>
      <w:proofErr w:type="spellStart"/>
      <w:r>
        <w:t>Pl</w:t>
      </w:r>
      <w:proofErr w:type="spellEnd"/>
      <w:r>
        <w:t>. ÚS 1/12</w:t>
      </w:r>
    </w:p>
  </w:footnote>
  <w:footnote w:id="240">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HOLLÄNDER: </w:t>
      </w:r>
      <w:r w:rsidRPr="004E79CB">
        <w:rPr>
          <w:rFonts w:cs="Times New Roman"/>
          <w:i/>
        </w:rPr>
        <w:t>Filosofie práva</w:t>
      </w:r>
      <w:r w:rsidRPr="004E79CB">
        <w:rPr>
          <w:rFonts w:cs="Times New Roman"/>
        </w:rPr>
        <w:t>…, s. 166.</w:t>
      </w:r>
    </w:p>
  </w:footnote>
  <w:footnote w:id="241">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w:t>
      </w:r>
      <w:r w:rsidRPr="004E79CB">
        <w:rPr>
          <w:rFonts w:cs="Times New Roman"/>
        </w:rPr>
        <w:t xml:space="preserve">Nález ÚS ČR ze dne </w:t>
      </w:r>
      <w:r>
        <w:rPr>
          <w:rFonts w:cs="Times New Roman"/>
        </w:rPr>
        <w:t xml:space="preserve">9. 3. 2004,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2/02</w:t>
      </w:r>
    </w:p>
  </w:footnote>
  <w:footnote w:id="242">
    <w:p w:rsidR="0025583E" w:rsidRDefault="0025583E" w:rsidP="007D3650">
      <w:pPr>
        <w:pStyle w:val="Textpoznpodarou"/>
      </w:pPr>
      <w:r>
        <w:rPr>
          <w:rStyle w:val="Znakapoznpodarou"/>
        </w:rPr>
        <w:footnoteRef/>
      </w:r>
      <w:r>
        <w:t xml:space="preserve"> </w:t>
      </w:r>
      <w:r>
        <w:rPr>
          <w:rFonts w:cs="Times New Roman"/>
        </w:rPr>
        <w:t xml:space="preserve">HOLLÄNDER: </w:t>
      </w:r>
      <w:r w:rsidRPr="00905C6B">
        <w:rPr>
          <w:rFonts w:cs="Times New Roman"/>
          <w:i/>
        </w:rPr>
        <w:t>Filosofie práva</w:t>
      </w:r>
      <w:r>
        <w:rPr>
          <w:rFonts w:cs="Times New Roman"/>
        </w:rPr>
        <w:t>…, s. 167.</w:t>
      </w:r>
    </w:p>
  </w:footnote>
  <w:footnote w:id="243">
    <w:p w:rsidR="0025583E" w:rsidRDefault="0025583E" w:rsidP="007D3650">
      <w:pPr>
        <w:pStyle w:val="Textpoznpodarou"/>
      </w:pPr>
      <w:r>
        <w:rPr>
          <w:rStyle w:val="Znakapoznpodarou"/>
        </w:rPr>
        <w:footnoteRef/>
      </w:r>
      <w:r>
        <w:t xml:space="preserve"> Nález ÚS ČR ze dne 18. 8. 2004, </w:t>
      </w:r>
      <w:proofErr w:type="spellStart"/>
      <w:r>
        <w:t>sp</w:t>
      </w:r>
      <w:proofErr w:type="spellEnd"/>
      <w:r>
        <w:t xml:space="preserve">. zn. </w:t>
      </w:r>
      <w:proofErr w:type="spellStart"/>
      <w:r>
        <w:t>Pl</w:t>
      </w:r>
      <w:proofErr w:type="spellEnd"/>
      <w:r>
        <w:t>. ÚS 7/03</w:t>
      </w:r>
    </w:p>
  </w:footnote>
  <w:footnote w:id="244">
    <w:p w:rsidR="0025583E" w:rsidRDefault="0025583E" w:rsidP="007D3650">
      <w:pPr>
        <w:pStyle w:val="Textpoznpodarou"/>
      </w:pPr>
      <w:r>
        <w:rPr>
          <w:rStyle w:val="Znakapoznpodarou"/>
        </w:rPr>
        <w:footnoteRef/>
      </w:r>
      <w:r>
        <w:t xml:space="preserve"> </w:t>
      </w:r>
      <w:r>
        <w:rPr>
          <w:rFonts w:cs="Times New Roman"/>
        </w:rPr>
        <w:t>HOLLÄNDER:</w:t>
      </w:r>
      <w:r w:rsidRPr="00905C6B">
        <w:rPr>
          <w:rFonts w:cs="Times New Roman"/>
        </w:rPr>
        <w:t xml:space="preserve"> </w:t>
      </w:r>
      <w:r w:rsidRPr="00905C6B">
        <w:rPr>
          <w:rFonts w:cs="Times New Roman"/>
          <w:i/>
        </w:rPr>
        <w:t>Filosofie práva</w:t>
      </w:r>
      <w:r w:rsidRPr="00905C6B">
        <w:rPr>
          <w:rFonts w:cs="Times New Roman"/>
        </w:rPr>
        <w:t>…, s. 165 -166</w:t>
      </w:r>
      <w:r>
        <w:rPr>
          <w:rFonts w:cs="Times New Roman"/>
        </w:rPr>
        <w:t>.</w:t>
      </w:r>
    </w:p>
  </w:footnote>
  <w:footnote w:id="245">
    <w:p w:rsidR="0025583E" w:rsidRDefault="0025583E" w:rsidP="007D3650">
      <w:pPr>
        <w:pStyle w:val="Textpoznpodarou"/>
      </w:pPr>
      <w:r>
        <w:rPr>
          <w:rStyle w:val="Znakapoznpodarou"/>
        </w:rPr>
        <w:footnoteRef/>
      </w:r>
      <w:r>
        <w:t xml:space="preserve"> </w:t>
      </w:r>
      <w:r>
        <w:rPr>
          <w:rFonts w:cs="Times New Roman"/>
        </w:rPr>
        <w:t>Tamtéž, s. 166.</w:t>
      </w:r>
    </w:p>
  </w:footnote>
  <w:footnote w:id="246">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Nález ÚS ČR ze dne 21. </w:t>
      </w:r>
      <w:r>
        <w:rPr>
          <w:rFonts w:cs="Times New Roman"/>
        </w:rPr>
        <w:t xml:space="preserve">4. 2009,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29/08 - 1</w:t>
      </w:r>
    </w:p>
  </w:footnote>
  <w:footnote w:id="247">
    <w:p w:rsidR="0025583E" w:rsidRDefault="0025583E" w:rsidP="007D3650">
      <w:pPr>
        <w:pStyle w:val="Textpoznpodarou"/>
      </w:pPr>
      <w:r>
        <w:rPr>
          <w:rStyle w:val="Znakapoznpodarou"/>
        </w:rPr>
        <w:footnoteRef/>
      </w:r>
      <w:r>
        <w:t xml:space="preserve"> </w:t>
      </w:r>
      <w:r w:rsidRPr="004E79CB">
        <w:rPr>
          <w:rFonts w:cs="Times New Roman"/>
        </w:rPr>
        <w:t>MARITAIN, Jacques</w:t>
      </w:r>
      <w:r w:rsidRPr="004E79CB">
        <w:rPr>
          <w:rFonts w:cs="Times New Roman"/>
          <w:i/>
        </w:rPr>
        <w:t>. Člověk a stát</w:t>
      </w:r>
      <w:r w:rsidRPr="004E79CB">
        <w:rPr>
          <w:rFonts w:cs="Times New Roman"/>
        </w:rPr>
        <w:t xml:space="preserve">. </w:t>
      </w:r>
      <w:r>
        <w:rPr>
          <w:rFonts w:cs="Times New Roman"/>
        </w:rPr>
        <w:t xml:space="preserve">1. vydání. </w:t>
      </w:r>
      <w:r w:rsidRPr="004E79CB">
        <w:rPr>
          <w:rFonts w:cs="Times New Roman"/>
        </w:rPr>
        <w:t>Praha: Triáda, 2007, s. 15.</w:t>
      </w:r>
    </w:p>
  </w:footnote>
  <w:footnote w:id="248">
    <w:p w:rsidR="0025583E" w:rsidRDefault="0025583E" w:rsidP="007D3650">
      <w:pPr>
        <w:pStyle w:val="Textpoznpodarou"/>
      </w:pPr>
      <w:r>
        <w:rPr>
          <w:rStyle w:val="Znakapoznpodarou"/>
        </w:rPr>
        <w:footnoteRef/>
      </w:r>
      <w:r>
        <w:t xml:space="preserve"> </w:t>
      </w:r>
      <w:r w:rsidRPr="00BD4174">
        <w:rPr>
          <w:rFonts w:cs="Times New Roman"/>
          <w:szCs w:val="24"/>
        </w:rPr>
        <w:t>Nález ÚS ČR ze dne</w:t>
      </w:r>
      <w:r>
        <w:rPr>
          <w:rFonts w:cs="Times New Roman"/>
          <w:szCs w:val="24"/>
        </w:rPr>
        <w:t xml:space="preserve"> 12. 10. 1994</w:t>
      </w:r>
      <w:r w:rsidRPr="00BD4174">
        <w:rPr>
          <w:rFonts w:cs="Times New Roman"/>
          <w:szCs w:val="24"/>
        </w:rPr>
        <w:t xml:space="preserve">, </w:t>
      </w:r>
      <w:proofErr w:type="spellStart"/>
      <w:r w:rsidRPr="00BD4174">
        <w:rPr>
          <w:rFonts w:cs="Times New Roman"/>
          <w:szCs w:val="24"/>
        </w:rPr>
        <w:t>sp</w:t>
      </w:r>
      <w:proofErr w:type="spellEnd"/>
      <w:r w:rsidRPr="00BD4174">
        <w:rPr>
          <w:rFonts w:cs="Times New Roman"/>
          <w:szCs w:val="24"/>
        </w:rPr>
        <w:t xml:space="preserve">. zn. </w:t>
      </w:r>
      <w:proofErr w:type="spellStart"/>
      <w:r>
        <w:rPr>
          <w:rFonts w:cs="Times New Roman"/>
          <w:szCs w:val="24"/>
        </w:rPr>
        <w:t>Pl</w:t>
      </w:r>
      <w:proofErr w:type="spellEnd"/>
      <w:r>
        <w:rPr>
          <w:rFonts w:cs="Times New Roman"/>
          <w:szCs w:val="24"/>
        </w:rPr>
        <w:t xml:space="preserve">. ÚS </w:t>
      </w:r>
      <w:r w:rsidRPr="00BD4174">
        <w:rPr>
          <w:rFonts w:cs="Times New Roman"/>
          <w:szCs w:val="24"/>
        </w:rPr>
        <w:t>4/94</w:t>
      </w:r>
    </w:p>
  </w:footnote>
  <w:footnote w:id="249">
    <w:p w:rsidR="0025583E" w:rsidRDefault="0025583E" w:rsidP="007D3650">
      <w:pPr>
        <w:pStyle w:val="Textpoznpodarou"/>
      </w:pPr>
      <w:r>
        <w:rPr>
          <w:rStyle w:val="Znakapoznpodarou"/>
        </w:rPr>
        <w:footnoteRef/>
      </w:r>
      <w:r>
        <w:t xml:space="preserve"> Nález ÚS ČR ze dne 6. 6. 2006, </w:t>
      </w:r>
      <w:proofErr w:type="spellStart"/>
      <w:r>
        <w:t>sp</w:t>
      </w:r>
      <w:proofErr w:type="spellEnd"/>
      <w:r>
        <w:t xml:space="preserve">. zn. </w:t>
      </w:r>
      <w:proofErr w:type="spellStart"/>
      <w:r>
        <w:t>Pl</w:t>
      </w:r>
      <w:proofErr w:type="spellEnd"/>
      <w:r>
        <w:t>. ÚS 42/04</w:t>
      </w:r>
    </w:p>
  </w:footnote>
  <w:footnote w:id="250">
    <w:p w:rsidR="0025583E" w:rsidRDefault="0025583E" w:rsidP="007D3650">
      <w:pPr>
        <w:pStyle w:val="Textpoznpodarou"/>
      </w:pPr>
      <w:r>
        <w:rPr>
          <w:rStyle w:val="Znakapoznpodarou"/>
        </w:rPr>
        <w:footnoteRef/>
      </w:r>
      <w:r>
        <w:t xml:space="preserve"> Nález ÚS ČR ze dne 16. 4. 2010, </w:t>
      </w:r>
      <w:proofErr w:type="spellStart"/>
      <w:r>
        <w:t>sp</w:t>
      </w:r>
      <w:proofErr w:type="spellEnd"/>
      <w:r>
        <w:t xml:space="preserve">. zn. </w:t>
      </w:r>
      <w:proofErr w:type="spellStart"/>
      <w:r>
        <w:t>Pl</w:t>
      </w:r>
      <w:proofErr w:type="spellEnd"/>
      <w:r>
        <w:t>. ÚS 8/07</w:t>
      </w:r>
    </w:p>
  </w:footnote>
  <w:footnote w:id="251">
    <w:p w:rsidR="0025583E" w:rsidRDefault="0025583E" w:rsidP="007D3650">
      <w:pPr>
        <w:pStyle w:val="Textpoznpodarou"/>
      </w:pPr>
      <w:r>
        <w:rPr>
          <w:rStyle w:val="Znakapoznpodarou"/>
        </w:rPr>
        <w:footnoteRef/>
      </w:r>
      <w:r>
        <w:t xml:space="preserve"> WINTR, Jan. Nález Ústavního soudu o důchodovém systému: Quo </w:t>
      </w:r>
      <w:proofErr w:type="spellStart"/>
      <w:r>
        <w:t>vadis</w:t>
      </w:r>
      <w:proofErr w:type="spellEnd"/>
      <w:r>
        <w:t xml:space="preserve"> </w:t>
      </w:r>
      <w:proofErr w:type="spellStart"/>
      <w:r>
        <w:t>sociálněprávní</w:t>
      </w:r>
      <w:proofErr w:type="spellEnd"/>
      <w:r>
        <w:t xml:space="preserve"> judikaturo Ústavního soudu? </w:t>
      </w:r>
      <w:r w:rsidRPr="009A251E">
        <w:rPr>
          <w:i/>
        </w:rPr>
        <w:t>Jurisprudence</w:t>
      </w:r>
      <w:r>
        <w:t>, 2010, roč. 19, č. 5, s. 37 - 39.</w:t>
      </w:r>
    </w:p>
  </w:footnote>
  <w:footnote w:id="252">
    <w:p w:rsidR="0025583E" w:rsidRDefault="0025583E" w:rsidP="007D3650">
      <w:pPr>
        <w:pStyle w:val="Textpoznpodarou"/>
      </w:pPr>
      <w:r>
        <w:rPr>
          <w:rStyle w:val="Znakapoznpodarou"/>
        </w:rPr>
        <w:footnoteRef/>
      </w:r>
      <w:r>
        <w:t xml:space="preserve"> ONDŘEJEK: Spory mezi zákonodárnou a soudní mocí…, s. 51.</w:t>
      </w:r>
    </w:p>
  </w:footnote>
  <w:footnote w:id="253">
    <w:p w:rsidR="0025583E" w:rsidRDefault="0025583E" w:rsidP="007D3650">
      <w:pPr>
        <w:pStyle w:val="Textpoznpodarou"/>
      </w:pPr>
      <w:r>
        <w:rPr>
          <w:rStyle w:val="Znakapoznpodarou"/>
        </w:rPr>
        <w:footnoteRef/>
      </w:r>
      <w:r>
        <w:t xml:space="preserve"> </w:t>
      </w:r>
      <w:r w:rsidRPr="004E79CB">
        <w:rPr>
          <w:rFonts w:cs="Times New Roman"/>
        </w:rPr>
        <w:t xml:space="preserve">ONDŘEJEK, Pavel. Princip proporcionality a další modely řešení kolizí základních práv. </w:t>
      </w:r>
      <w:r w:rsidRPr="004E79CB">
        <w:rPr>
          <w:rFonts w:cs="Times New Roman"/>
          <w:i/>
        </w:rPr>
        <w:t>Jurisprudence</w:t>
      </w:r>
      <w:r>
        <w:rPr>
          <w:rFonts w:cs="Times New Roman"/>
        </w:rPr>
        <w:t xml:space="preserve">, </w:t>
      </w:r>
      <w:r w:rsidRPr="004E79CB">
        <w:rPr>
          <w:rFonts w:cs="Times New Roman"/>
        </w:rPr>
        <w:t xml:space="preserve">2012, </w:t>
      </w:r>
      <w:r>
        <w:rPr>
          <w:rFonts w:cs="Times New Roman"/>
        </w:rPr>
        <w:t xml:space="preserve">roč. 21, </w:t>
      </w:r>
      <w:r w:rsidRPr="004E79CB">
        <w:rPr>
          <w:rFonts w:cs="Times New Roman"/>
        </w:rPr>
        <w:t>č. 1, s. 17.</w:t>
      </w:r>
    </w:p>
  </w:footnote>
  <w:footnote w:id="254">
    <w:p w:rsidR="0025583E" w:rsidRDefault="0025583E" w:rsidP="00110342">
      <w:pPr>
        <w:pStyle w:val="Textpoznpodarou"/>
      </w:pPr>
      <w:r>
        <w:rPr>
          <w:rStyle w:val="Znakapoznpodarou"/>
        </w:rPr>
        <w:footnoteRef/>
      </w:r>
      <w:r>
        <w:t xml:space="preserve"> WINTR: Nález Ústavního soudu…, s. 31.</w:t>
      </w:r>
    </w:p>
  </w:footnote>
  <w:footnote w:id="255">
    <w:p w:rsidR="0025583E" w:rsidRDefault="0025583E" w:rsidP="007D3650">
      <w:pPr>
        <w:pStyle w:val="Textpoznpodarou"/>
      </w:pPr>
      <w:r>
        <w:rPr>
          <w:rStyle w:val="Znakapoznpodarou"/>
        </w:rPr>
        <w:footnoteRef/>
      </w:r>
      <w:r>
        <w:t xml:space="preserve"> </w:t>
      </w:r>
      <w:r>
        <w:rPr>
          <w:rFonts w:cs="Times New Roman"/>
        </w:rPr>
        <w:t>ONDŘEJEK:</w:t>
      </w:r>
      <w:r w:rsidRPr="004E79CB">
        <w:rPr>
          <w:rFonts w:cs="Times New Roman"/>
        </w:rPr>
        <w:t xml:space="preserve"> </w:t>
      </w:r>
      <w:r w:rsidRPr="004E79CB">
        <w:rPr>
          <w:rFonts w:cs="Times New Roman"/>
          <w:i/>
        </w:rPr>
        <w:t>Pri</w:t>
      </w:r>
      <w:r>
        <w:rPr>
          <w:rFonts w:cs="Times New Roman"/>
          <w:i/>
        </w:rPr>
        <w:t>ncip proporcionality</w:t>
      </w:r>
      <w:r w:rsidRPr="004E79CB">
        <w:rPr>
          <w:rFonts w:cs="Times New Roman"/>
        </w:rPr>
        <w:t>…, s. 164.</w:t>
      </w:r>
    </w:p>
  </w:footnote>
  <w:footnote w:id="256">
    <w:p w:rsidR="0025583E" w:rsidRDefault="0025583E" w:rsidP="00075F5F">
      <w:pPr>
        <w:pStyle w:val="Textpoznpodarou"/>
        <w:tabs>
          <w:tab w:val="left" w:pos="3402"/>
        </w:tabs>
      </w:pPr>
      <w:r>
        <w:rPr>
          <w:rStyle w:val="Znakapoznpodarou"/>
        </w:rPr>
        <w:footnoteRef/>
      </w:r>
      <w:r>
        <w:t xml:space="preserve"> </w:t>
      </w:r>
      <w:r>
        <w:rPr>
          <w:rFonts w:cs="Times New Roman"/>
        </w:rPr>
        <w:t xml:space="preserve">WAGNEROVÁ, Eliška </w:t>
      </w:r>
      <w:r w:rsidRPr="004E79CB">
        <w:rPr>
          <w:rFonts w:cs="Times New Roman"/>
        </w:rPr>
        <w:t>a kol</w:t>
      </w:r>
      <w:r w:rsidRPr="004E79CB">
        <w:rPr>
          <w:rFonts w:cs="Times New Roman"/>
          <w:i/>
        </w:rPr>
        <w:t>. Listina zák</w:t>
      </w:r>
      <w:r>
        <w:rPr>
          <w:rFonts w:cs="Times New Roman"/>
          <w:i/>
        </w:rPr>
        <w:t xml:space="preserve">ladních práv a svobod. Komentář. </w:t>
      </w:r>
      <w:r w:rsidRPr="009E3CAC">
        <w:rPr>
          <w:rFonts w:cs="Times New Roman"/>
        </w:rPr>
        <w:t>1. vydání. Praha</w:t>
      </w:r>
      <w:r w:rsidRPr="00075F5F">
        <w:rPr>
          <w:rFonts w:cs="Times New Roman"/>
        </w:rPr>
        <w:t xml:space="preserve">: </w:t>
      </w:r>
      <w:proofErr w:type="spellStart"/>
      <w:r w:rsidRPr="00075F5F">
        <w:rPr>
          <w:rFonts w:cs="Times New Roman"/>
        </w:rPr>
        <w:t>Wolters</w:t>
      </w:r>
      <w:proofErr w:type="spellEnd"/>
      <w:r w:rsidRPr="00075F5F">
        <w:rPr>
          <w:rFonts w:cs="Times New Roman"/>
        </w:rPr>
        <w:t xml:space="preserve"> </w:t>
      </w:r>
      <w:proofErr w:type="spellStart"/>
      <w:r w:rsidRPr="00075F5F">
        <w:rPr>
          <w:rFonts w:cs="Times New Roman"/>
        </w:rPr>
        <w:t>Kluwer</w:t>
      </w:r>
      <w:proofErr w:type="spellEnd"/>
      <w:r w:rsidRPr="004E79CB">
        <w:rPr>
          <w:rFonts w:cs="Times New Roman"/>
        </w:rPr>
        <w:t>,</w:t>
      </w:r>
      <w:r>
        <w:rPr>
          <w:rFonts w:cs="Times New Roman"/>
        </w:rPr>
        <w:t xml:space="preserve"> 2012, </w:t>
      </w:r>
      <w:r w:rsidRPr="004E79CB">
        <w:rPr>
          <w:rFonts w:cs="Times New Roman"/>
        </w:rPr>
        <w:t>s. 132.</w:t>
      </w:r>
    </w:p>
  </w:footnote>
  <w:footnote w:id="257">
    <w:p w:rsidR="0025583E" w:rsidRDefault="0025583E" w:rsidP="007D3650">
      <w:pPr>
        <w:pStyle w:val="Textpoznpodarou"/>
      </w:pPr>
      <w:r>
        <w:rPr>
          <w:rStyle w:val="Znakapoznpodarou"/>
        </w:rPr>
        <w:footnoteRef/>
      </w:r>
      <w:r>
        <w:t xml:space="preserve"> </w:t>
      </w:r>
      <w:r w:rsidRPr="004E79CB">
        <w:rPr>
          <w:rFonts w:cs="Times New Roman"/>
        </w:rPr>
        <w:t>Nález ÚS ČR ze dne 5.</w:t>
      </w:r>
      <w:r>
        <w:rPr>
          <w:rFonts w:cs="Times New Roman"/>
        </w:rPr>
        <w:t xml:space="preserve"> 10. 2006,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61/04</w:t>
      </w:r>
    </w:p>
  </w:footnote>
  <w:footnote w:id="258">
    <w:p w:rsidR="0025583E" w:rsidRPr="004E79CB" w:rsidRDefault="0025583E" w:rsidP="007D3650">
      <w:pPr>
        <w:pStyle w:val="Textpoznpodarou"/>
        <w:rPr>
          <w:rFonts w:cs="Times New Roman"/>
        </w:rPr>
      </w:pPr>
      <w:r w:rsidRPr="004E79CB">
        <w:rPr>
          <w:rStyle w:val="Znakapoznpodarou"/>
          <w:rFonts w:cs="Times New Roman"/>
        </w:rPr>
        <w:footnoteRef/>
      </w:r>
      <w:r>
        <w:rPr>
          <w:rFonts w:cs="Times New Roman"/>
        </w:rPr>
        <w:t xml:space="preserve"> Tamtéž.</w:t>
      </w:r>
    </w:p>
  </w:footnote>
  <w:footnote w:id="259">
    <w:p w:rsidR="0025583E" w:rsidRDefault="0025583E" w:rsidP="007D3650">
      <w:pPr>
        <w:pStyle w:val="Textpoznpodarou"/>
      </w:pPr>
      <w:r>
        <w:rPr>
          <w:rStyle w:val="Znakapoznpodarou"/>
        </w:rPr>
        <w:footnoteRef/>
      </w:r>
      <w:r>
        <w:t xml:space="preserve"> </w:t>
      </w:r>
      <w:r>
        <w:rPr>
          <w:rFonts w:cs="Times New Roman"/>
        </w:rPr>
        <w:t>WAGNEROVÁ:</w:t>
      </w:r>
      <w:r w:rsidRPr="004E79CB">
        <w:rPr>
          <w:rFonts w:cs="Times New Roman"/>
        </w:rPr>
        <w:t xml:space="preserve"> </w:t>
      </w:r>
      <w:r w:rsidRPr="00023680">
        <w:rPr>
          <w:rFonts w:cs="Times New Roman"/>
          <w:i/>
        </w:rPr>
        <w:t>Listina zá</w:t>
      </w:r>
      <w:r>
        <w:rPr>
          <w:rFonts w:cs="Times New Roman"/>
          <w:i/>
        </w:rPr>
        <w:t>kladních práv</w:t>
      </w:r>
      <w:r w:rsidRPr="004E79CB">
        <w:rPr>
          <w:rFonts w:cs="Times New Roman"/>
        </w:rPr>
        <w:t>…, s. 132.</w:t>
      </w:r>
    </w:p>
  </w:footnote>
  <w:footnote w:id="260">
    <w:p w:rsidR="0025583E" w:rsidRDefault="0025583E" w:rsidP="007D3650">
      <w:pPr>
        <w:pStyle w:val="Textpoznpodarou"/>
      </w:pPr>
      <w:r>
        <w:rPr>
          <w:rStyle w:val="Znakapoznpodarou"/>
        </w:rPr>
        <w:footnoteRef/>
      </w:r>
      <w:r>
        <w:t xml:space="preserve"> </w:t>
      </w:r>
      <w:r w:rsidRPr="004E79CB">
        <w:rPr>
          <w:rFonts w:cs="Times New Roman"/>
        </w:rPr>
        <w:t>Nález ÚS ČR ze dne 20. 5. 2008,</w:t>
      </w:r>
      <w:r>
        <w:rPr>
          <w:rFonts w:cs="Times New Roman"/>
        </w:rPr>
        <w:t xml:space="preserve">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1/08</w:t>
      </w:r>
    </w:p>
  </w:footnote>
  <w:footnote w:id="261">
    <w:p w:rsidR="0025583E" w:rsidRDefault="0025583E" w:rsidP="007D3650">
      <w:pPr>
        <w:pStyle w:val="Textpoznpodarou"/>
      </w:pPr>
      <w:r>
        <w:rPr>
          <w:rStyle w:val="Znakapoznpodarou"/>
        </w:rPr>
        <w:footnoteRef/>
      </w:r>
      <w:r>
        <w:t xml:space="preserve"> </w:t>
      </w:r>
      <w:r w:rsidRPr="004E79CB">
        <w:rPr>
          <w:rFonts w:cs="Times New Roman"/>
        </w:rPr>
        <w:t>Nález ÚS ČR ze dne 24</w:t>
      </w:r>
      <w:r>
        <w:rPr>
          <w:rFonts w:cs="Times New Roman"/>
        </w:rPr>
        <w:t xml:space="preserve">. 4. 2012,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54/10</w:t>
      </w:r>
    </w:p>
  </w:footnote>
  <w:footnote w:id="262">
    <w:p w:rsidR="0025583E" w:rsidRDefault="0025583E" w:rsidP="007D3650">
      <w:pPr>
        <w:pStyle w:val="Textpoznpodarou"/>
      </w:pPr>
      <w:r>
        <w:rPr>
          <w:rStyle w:val="Znakapoznpodarou"/>
        </w:rPr>
        <w:footnoteRef/>
      </w:r>
      <w:r>
        <w:t xml:space="preserve"> </w:t>
      </w:r>
      <w:r w:rsidRPr="004E79CB">
        <w:rPr>
          <w:rFonts w:cs="Times New Roman"/>
        </w:rPr>
        <w:t>Nález ÚS ČR ze dne 20. 5. 2008,</w:t>
      </w:r>
      <w:r>
        <w:rPr>
          <w:rFonts w:cs="Times New Roman"/>
        </w:rPr>
        <w:t xml:space="preserve">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1/08</w:t>
      </w:r>
    </w:p>
  </w:footnote>
  <w:footnote w:id="263">
    <w:p w:rsidR="0025583E" w:rsidRDefault="0025583E" w:rsidP="007D3650">
      <w:pPr>
        <w:pStyle w:val="Textpoznpodarou"/>
      </w:pPr>
      <w:r>
        <w:rPr>
          <w:rStyle w:val="Znakapoznpodarou"/>
        </w:rPr>
        <w:footnoteRef/>
      </w:r>
      <w:r>
        <w:t xml:space="preserve"> Nález ÚS ČR ze dne 2. 7. 2013, </w:t>
      </w:r>
      <w:proofErr w:type="spellStart"/>
      <w:r>
        <w:t>sp</w:t>
      </w:r>
      <w:proofErr w:type="spellEnd"/>
      <w:r>
        <w:t xml:space="preserve">. zn. </w:t>
      </w:r>
      <w:proofErr w:type="spellStart"/>
      <w:r>
        <w:t>Pl</w:t>
      </w:r>
      <w:proofErr w:type="spellEnd"/>
      <w:r>
        <w:t>. ÚS 36/11</w:t>
      </w:r>
    </w:p>
  </w:footnote>
  <w:footnote w:id="264">
    <w:p w:rsidR="0025583E" w:rsidRDefault="0025583E" w:rsidP="007D3650">
      <w:pPr>
        <w:pStyle w:val="Textpoznpodarou"/>
      </w:pPr>
      <w:r>
        <w:rPr>
          <w:rStyle w:val="Znakapoznpodarou"/>
        </w:rPr>
        <w:footnoteRef/>
      </w:r>
      <w:r>
        <w:t xml:space="preserve"> </w:t>
      </w:r>
      <w:r w:rsidRPr="004E79CB">
        <w:rPr>
          <w:rFonts w:cs="Times New Roman"/>
        </w:rPr>
        <w:t>Nález ÚS ČR ze dne 12. 3. 2</w:t>
      </w:r>
      <w:r>
        <w:rPr>
          <w:rFonts w:cs="Times New Roman"/>
        </w:rPr>
        <w:t xml:space="preserve">008,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 83/06-1</w:t>
      </w:r>
    </w:p>
  </w:footnote>
  <w:footnote w:id="265">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w:t>
      </w:r>
      <w:r>
        <w:rPr>
          <w:rFonts w:cs="Times New Roman"/>
        </w:rPr>
        <w:t>Tamtéž.</w:t>
      </w:r>
    </w:p>
  </w:footnote>
  <w:footnote w:id="266">
    <w:p w:rsidR="0025583E" w:rsidRDefault="0025583E" w:rsidP="007D3650">
      <w:pPr>
        <w:pStyle w:val="Textpoznpodarou"/>
      </w:pPr>
      <w:r>
        <w:rPr>
          <w:rStyle w:val="Znakapoznpodarou"/>
        </w:rPr>
        <w:footnoteRef/>
      </w:r>
      <w:r>
        <w:t xml:space="preserve"> Nález ÚS ČR ze dne 23. 4. 2008, </w:t>
      </w:r>
      <w:proofErr w:type="spellStart"/>
      <w:r>
        <w:t>sp</w:t>
      </w:r>
      <w:proofErr w:type="spellEnd"/>
      <w:r>
        <w:t xml:space="preserve">. zn. </w:t>
      </w:r>
      <w:proofErr w:type="spellStart"/>
      <w:r>
        <w:t>Pl</w:t>
      </w:r>
      <w:proofErr w:type="spellEnd"/>
      <w:r>
        <w:t>. ÚS 2/08</w:t>
      </w:r>
    </w:p>
  </w:footnote>
  <w:footnote w:id="267">
    <w:p w:rsidR="0025583E" w:rsidRDefault="0025583E" w:rsidP="007D3650">
      <w:pPr>
        <w:pStyle w:val="Textpoznpodarou"/>
      </w:pPr>
      <w:r>
        <w:rPr>
          <w:rStyle w:val="Znakapoznpodarou"/>
        </w:rPr>
        <w:footnoteRef/>
      </w:r>
      <w:r>
        <w:t xml:space="preserve"> TOKARSKÝ, Vít. Karenční doba v nemocenském pojištění. In WINTR, Jan; ANTOŠ, Marek (</w:t>
      </w:r>
      <w:proofErr w:type="spellStart"/>
      <w:r>
        <w:t>ed</w:t>
      </w:r>
      <w:proofErr w:type="spellEnd"/>
      <w:r>
        <w:t xml:space="preserve">). </w:t>
      </w:r>
      <w:r>
        <w:rPr>
          <w:i/>
        </w:rPr>
        <w:t xml:space="preserve">Sociální </w:t>
      </w:r>
      <w:r w:rsidRPr="00765B42">
        <w:rPr>
          <w:i/>
        </w:rPr>
        <w:t>práva</w:t>
      </w:r>
      <w:r>
        <w:rPr>
          <w:i/>
        </w:rPr>
        <w:t>.</w:t>
      </w:r>
      <w:r>
        <w:t xml:space="preserve"> Praha: </w:t>
      </w:r>
      <w:proofErr w:type="spellStart"/>
      <w:r>
        <w:t>Leges</w:t>
      </w:r>
      <w:proofErr w:type="spellEnd"/>
      <w:r>
        <w:t>, 2011, s. 118.</w:t>
      </w:r>
    </w:p>
  </w:footnote>
  <w:footnote w:id="268">
    <w:p w:rsidR="0025583E" w:rsidRDefault="0025583E" w:rsidP="007D3650">
      <w:pPr>
        <w:pStyle w:val="Textpoznpodarou"/>
      </w:pPr>
      <w:r>
        <w:rPr>
          <w:rStyle w:val="Znakapoznpodarou"/>
        </w:rPr>
        <w:footnoteRef/>
      </w:r>
      <w:r>
        <w:t xml:space="preserve"> Tamtéž, s. 120.</w:t>
      </w:r>
    </w:p>
  </w:footnote>
  <w:footnote w:id="269">
    <w:p w:rsidR="0025583E" w:rsidRDefault="0025583E" w:rsidP="007D3650">
      <w:pPr>
        <w:pStyle w:val="Textpoznpodarou"/>
      </w:pPr>
      <w:r>
        <w:rPr>
          <w:rStyle w:val="Znakapoznpodarou"/>
        </w:rPr>
        <w:footnoteRef/>
      </w:r>
      <w:r>
        <w:t xml:space="preserve"> WINTR. Jan. První tři dny nemoci bez nemocenského a ústavní přezkum zákonné úpravy sociálních práv. </w:t>
      </w:r>
      <w:r w:rsidRPr="00023680">
        <w:rPr>
          <w:i/>
        </w:rPr>
        <w:t>Jurisprudence</w:t>
      </w:r>
      <w:r>
        <w:t>, 2008, roč. 17, č. 5, s. 37 – 38.</w:t>
      </w:r>
    </w:p>
  </w:footnote>
  <w:footnote w:id="270">
    <w:p w:rsidR="0025583E" w:rsidRDefault="0025583E" w:rsidP="007D3650">
      <w:pPr>
        <w:pStyle w:val="Textpoznpodarou"/>
      </w:pPr>
      <w:r>
        <w:rPr>
          <w:rStyle w:val="Znakapoznpodarou"/>
        </w:rPr>
        <w:footnoteRef/>
      </w:r>
      <w:r>
        <w:t xml:space="preserve"> </w:t>
      </w:r>
      <w:r>
        <w:rPr>
          <w:rFonts w:cs="Times New Roman"/>
        </w:rPr>
        <w:t>KÜHN: K některým otázkám…, s. 56.</w:t>
      </w:r>
    </w:p>
  </w:footnote>
  <w:footnote w:id="271">
    <w:p w:rsidR="0025583E" w:rsidRDefault="0025583E" w:rsidP="007D3650">
      <w:pPr>
        <w:pStyle w:val="Textpoznpodarou"/>
      </w:pPr>
      <w:r>
        <w:rPr>
          <w:rStyle w:val="Znakapoznpodarou"/>
        </w:rPr>
        <w:footnoteRef/>
      </w:r>
      <w:r>
        <w:t xml:space="preserve"> </w:t>
      </w:r>
      <w:r>
        <w:rPr>
          <w:rFonts w:cs="Times New Roman"/>
        </w:rPr>
        <w:t>Tamtéž, s. 46</w:t>
      </w:r>
      <w:r w:rsidRPr="004E79CB">
        <w:rPr>
          <w:rFonts w:cs="Times New Roman"/>
        </w:rPr>
        <w:t>.</w:t>
      </w:r>
    </w:p>
  </w:footnote>
  <w:footnote w:id="272">
    <w:p w:rsidR="0025583E" w:rsidRDefault="0025583E" w:rsidP="007D3650">
      <w:pPr>
        <w:pStyle w:val="Textpoznpodarou"/>
      </w:pPr>
      <w:r>
        <w:rPr>
          <w:rStyle w:val="Znakapoznpodarou"/>
        </w:rPr>
        <w:footnoteRef/>
      </w:r>
      <w:r>
        <w:t xml:space="preserve"> </w:t>
      </w:r>
      <w:r w:rsidRPr="006F6311">
        <w:t xml:space="preserve">Nález ÚS ČR ze dne 29. 5. 2013, </w:t>
      </w:r>
      <w:proofErr w:type="spellStart"/>
      <w:r w:rsidRPr="006F6311">
        <w:t>sp</w:t>
      </w:r>
      <w:proofErr w:type="spellEnd"/>
      <w:r w:rsidRPr="006F6311">
        <w:t xml:space="preserve">. zn. </w:t>
      </w:r>
      <w:proofErr w:type="spellStart"/>
      <w:r w:rsidRPr="006F6311">
        <w:t>Pl</w:t>
      </w:r>
      <w:proofErr w:type="spellEnd"/>
      <w:r w:rsidRPr="006F6311">
        <w:t>. ÚS 10/13</w:t>
      </w:r>
    </w:p>
  </w:footnote>
  <w:footnote w:id="273">
    <w:p w:rsidR="0025583E" w:rsidRDefault="0025583E" w:rsidP="007D3650">
      <w:pPr>
        <w:pStyle w:val="Textpoznpodarou"/>
      </w:pPr>
      <w:r>
        <w:rPr>
          <w:rStyle w:val="Znakapoznpodarou"/>
        </w:rPr>
        <w:footnoteRef/>
      </w:r>
      <w:r>
        <w:t xml:space="preserve"> BROZ, Jan. Princip proporcionality a socioekonomická práva. Lze poměřovat sociální práva s liberálními? In WINTR, Jan; ANTOŠ, Marek (</w:t>
      </w:r>
      <w:proofErr w:type="spellStart"/>
      <w:r>
        <w:t>ed</w:t>
      </w:r>
      <w:proofErr w:type="spellEnd"/>
      <w:r>
        <w:t xml:space="preserve">). </w:t>
      </w:r>
      <w:r w:rsidRPr="00765B42">
        <w:rPr>
          <w:i/>
        </w:rPr>
        <w:t>Sociální práva</w:t>
      </w:r>
      <w:r>
        <w:rPr>
          <w:i/>
        </w:rPr>
        <w:t>.</w:t>
      </w:r>
      <w:r>
        <w:t xml:space="preserve"> Praha: </w:t>
      </w:r>
      <w:proofErr w:type="spellStart"/>
      <w:r>
        <w:t>Leges</w:t>
      </w:r>
      <w:proofErr w:type="spellEnd"/>
      <w:r>
        <w:t>, 2011, s. 73.</w:t>
      </w:r>
    </w:p>
  </w:footnote>
  <w:footnote w:id="274">
    <w:p w:rsidR="0025583E" w:rsidRDefault="0025583E" w:rsidP="007D3650">
      <w:pPr>
        <w:pStyle w:val="Textpoznpodarou"/>
      </w:pPr>
      <w:r>
        <w:rPr>
          <w:rStyle w:val="Znakapoznpodarou"/>
        </w:rPr>
        <w:footnoteRef/>
      </w:r>
      <w:r>
        <w:t xml:space="preserve"> PÍŠA, Radek. Je Česká republika sociální stát? In WINTR, Jan; ANTOŠ, Marek (</w:t>
      </w:r>
      <w:proofErr w:type="spellStart"/>
      <w:r>
        <w:t>ed</w:t>
      </w:r>
      <w:proofErr w:type="spellEnd"/>
      <w:r>
        <w:t xml:space="preserve">). </w:t>
      </w:r>
      <w:r w:rsidRPr="00765B42">
        <w:rPr>
          <w:i/>
        </w:rPr>
        <w:t>Sociální práva</w:t>
      </w:r>
      <w:r>
        <w:rPr>
          <w:i/>
        </w:rPr>
        <w:t>.</w:t>
      </w:r>
      <w:r>
        <w:t xml:space="preserve"> Praha: </w:t>
      </w:r>
      <w:proofErr w:type="spellStart"/>
      <w:r>
        <w:t>Leges</w:t>
      </w:r>
      <w:proofErr w:type="spellEnd"/>
      <w:r>
        <w:t>, 2011, s. 16.</w:t>
      </w:r>
    </w:p>
  </w:footnote>
  <w:footnote w:id="275">
    <w:p w:rsidR="0025583E" w:rsidRPr="00765B42" w:rsidRDefault="0025583E" w:rsidP="007D3650">
      <w:pPr>
        <w:pStyle w:val="Textpoznpodarou"/>
      </w:pPr>
      <w:r>
        <w:rPr>
          <w:rStyle w:val="Znakapoznpodarou"/>
        </w:rPr>
        <w:footnoteRef/>
      </w:r>
      <w:r>
        <w:t xml:space="preserve"> WINTR, Jan; ANTOŠ, Marek. Proč se zabývat sociálními právy? In WINTR, Jan; ANTOŠ, Marek (</w:t>
      </w:r>
      <w:proofErr w:type="spellStart"/>
      <w:r>
        <w:t>ed</w:t>
      </w:r>
      <w:proofErr w:type="spellEnd"/>
      <w:r>
        <w:t xml:space="preserve">). </w:t>
      </w:r>
      <w:r w:rsidRPr="00765B42">
        <w:rPr>
          <w:i/>
        </w:rPr>
        <w:t>Sociální práva</w:t>
      </w:r>
      <w:r>
        <w:rPr>
          <w:i/>
        </w:rPr>
        <w:t>.</w:t>
      </w:r>
      <w:r>
        <w:t xml:space="preserve"> Praha: </w:t>
      </w:r>
      <w:proofErr w:type="spellStart"/>
      <w:r>
        <w:t>Leges</w:t>
      </w:r>
      <w:proofErr w:type="spellEnd"/>
      <w:r>
        <w:t>, 2011, s. 7.</w:t>
      </w:r>
    </w:p>
  </w:footnote>
  <w:footnote w:id="276">
    <w:p w:rsidR="0025583E" w:rsidRDefault="0025583E" w:rsidP="007D3650">
      <w:pPr>
        <w:pStyle w:val="Textpoznpodarou"/>
      </w:pPr>
      <w:r>
        <w:rPr>
          <w:rStyle w:val="Znakapoznpodarou"/>
        </w:rPr>
        <w:footnoteRef/>
      </w:r>
      <w:r>
        <w:t xml:space="preserve"> Nález ÚS ČR ze dne 29. 5. 2013, </w:t>
      </w:r>
      <w:proofErr w:type="spellStart"/>
      <w:r>
        <w:t>sp</w:t>
      </w:r>
      <w:proofErr w:type="spellEnd"/>
      <w:r>
        <w:t xml:space="preserve">. zn. </w:t>
      </w:r>
      <w:proofErr w:type="spellStart"/>
      <w:r>
        <w:t>Pl</w:t>
      </w:r>
      <w:proofErr w:type="spellEnd"/>
      <w:r>
        <w:t>. ÚS 10/13</w:t>
      </w:r>
    </w:p>
  </w:footnote>
  <w:footnote w:id="277">
    <w:p w:rsidR="0025583E" w:rsidRDefault="0025583E" w:rsidP="007D3650">
      <w:pPr>
        <w:pStyle w:val="Textpoznpodarou"/>
      </w:pPr>
      <w:r>
        <w:rPr>
          <w:rStyle w:val="Znakapoznpodarou"/>
        </w:rPr>
        <w:footnoteRef/>
      </w:r>
      <w:r>
        <w:t xml:space="preserve"> RYCHETSKÝ, Pavel. Vliv českého ústavního soudu jako orgánu ochrany ústavnosti a lidských práv a svobod na </w:t>
      </w:r>
      <w:r w:rsidRPr="00043D0E">
        <w:t xml:space="preserve">obecné soudnictví. In </w:t>
      </w:r>
      <w:r>
        <w:rPr>
          <w:rFonts w:cs="Times New Roman"/>
        </w:rPr>
        <w:t xml:space="preserve">MIKULE, Vladimír; </w:t>
      </w:r>
      <w:r w:rsidRPr="00043D0E">
        <w:rPr>
          <w:rFonts w:cs="Times New Roman"/>
        </w:rPr>
        <w:t>SUCHÁNEK, Radovan (</w:t>
      </w:r>
      <w:proofErr w:type="spellStart"/>
      <w:r w:rsidRPr="00043D0E">
        <w:rPr>
          <w:rFonts w:cs="Times New Roman"/>
        </w:rPr>
        <w:t>ed</w:t>
      </w:r>
      <w:proofErr w:type="spellEnd"/>
      <w:r w:rsidRPr="00043D0E">
        <w:rPr>
          <w:rFonts w:cs="Times New Roman"/>
        </w:rPr>
        <w:t xml:space="preserve">). </w:t>
      </w:r>
      <w:r>
        <w:rPr>
          <w:rFonts w:cs="Times New Roman"/>
          <w:i/>
        </w:rPr>
        <w:t xml:space="preserve">Pocta Zdeňku Jičínskému </w:t>
      </w:r>
      <w:r w:rsidRPr="00043D0E">
        <w:rPr>
          <w:rFonts w:cs="Times New Roman"/>
          <w:i/>
        </w:rPr>
        <w:t>k 80. narozeninám.</w:t>
      </w:r>
      <w:r w:rsidRPr="00043D0E">
        <w:rPr>
          <w:rFonts w:cs="Times New Roman"/>
        </w:rPr>
        <w:t xml:space="preserve"> Praha: ASPI, 2009,</w:t>
      </w:r>
      <w:r>
        <w:rPr>
          <w:rFonts w:cs="Times New Roman"/>
        </w:rPr>
        <w:t xml:space="preserve"> s. 100.</w:t>
      </w:r>
    </w:p>
  </w:footnote>
  <w:footnote w:id="278">
    <w:p w:rsidR="0025583E" w:rsidRDefault="0025583E" w:rsidP="007D3650">
      <w:pPr>
        <w:pStyle w:val="Textpoznpodarou"/>
      </w:pPr>
      <w:r>
        <w:rPr>
          <w:rStyle w:val="Znakapoznpodarou"/>
        </w:rPr>
        <w:footnoteRef/>
      </w:r>
      <w:r>
        <w:t xml:space="preserve"> Nález ÚS ČR ze dne 20. 5. 2008, </w:t>
      </w:r>
      <w:proofErr w:type="spellStart"/>
      <w:r>
        <w:t>sp</w:t>
      </w:r>
      <w:proofErr w:type="spellEnd"/>
      <w:r>
        <w:t xml:space="preserve">. zn. </w:t>
      </w:r>
      <w:proofErr w:type="spellStart"/>
      <w:r>
        <w:t>Pl</w:t>
      </w:r>
      <w:proofErr w:type="spellEnd"/>
      <w:r>
        <w:t xml:space="preserve">. ÚS 1/08 </w:t>
      </w:r>
      <w:r>
        <w:br/>
        <w:t xml:space="preserve">Nález ÚS ČR ze dne 2. 7. 2013, </w:t>
      </w:r>
      <w:proofErr w:type="spellStart"/>
      <w:r>
        <w:t>sp</w:t>
      </w:r>
      <w:proofErr w:type="spellEnd"/>
      <w:r>
        <w:t xml:space="preserve">. zn. </w:t>
      </w:r>
      <w:proofErr w:type="spellStart"/>
      <w:r>
        <w:t>Pl</w:t>
      </w:r>
      <w:proofErr w:type="spellEnd"/>
      <w:r>
        <w:t>. ÚS 36/11</w:t>
      </w:r>
    </w:p>
  </w:footnote>
  <w:footnote w:id="279">
    <w:p w:rsidR="0025583E" w:rsidRDefault="0025583E" w:rsidP="007D3650">
      <w:pPr>
        <w:pStyle w:val="Textpoznpodarou"/>
      </w:pPr>
      <w:r>
        <w:rPr>
          <w:rStyle w:val="Znakapoznpodarou"/>
        </w:rPr>
        <w:footnoteRef/>
      </w:r>
      <w:r>
        <w:t xml:space="preserve"> </w:t>
      </w:r>
      <w:r>
        <w:rPr>
          <w:rFonts w:cs="Times New Roman"/>
        </w:rPr>
        <w:t>KÜHN: K některým otázkám…, s. 48</w:t>
      </w:r>
      <w:r w:rsidRPr="004E79CB">
        <w:rPr>
          <w:rFonts w:cs="Times New Roman"/>
        </w:rPr>
        <w:t>.</w:t>
      </w:r>
    </w:p>
  </w:footnote>
  <w:footnote w:id="280">
    <w:p w:rsidR="0025583E" w:rsidRDefault="0025583E" w:rsidP="007D3650">
      <w:pPr>
        <w:pStyle w:val="Textpoznpodarou"/>
      </w:pPr>
      <w:r>
        <w:rPr>
          <w:rStyle w:val="Znakapoznpodarou"/>
        </w:rPr>
        <w:footnoteRef/>
      </w:r>
      <w:r>
        <w:t xml:space="preserve"> Nález ÚS ČR ze dne 25. 1. 2011, </w:t>
      </w:r>
      <w:proofErr w:type="spellStart"/>
      <w:r>
        <w:t>sp</w:t>
      </w:r>
      <w:proofErr w:type="spellEnd"/>
      <w:r>
        <w:t xml:space="preserve">. zn. </w:t>
      </w:r>
      <w:proofErr w:type="spellStart"/>
      <w:r>
        <w:t>Pl</w:t>
      </w:r>
      <w:proofErr w:type="spellEnd"/>
      <w:r>
        <w:t>. ÚS 15/10</w:t>
      </w:r>
    </w:p>
  </w:footnote>
  <w:footnote w:id="281">
    <w:p w:rsidR="0025583E" w:rsidRDefault="0025583E" w:rsidP="007D3650">
      <w:pPr>
        <w:pStyle w:val="Textpoznpodarou"/>
      </w:pPr>
      <w:r>
        <w:rPr>
          <w:rStyle w:val="Znakapoznpodarou"/>
        </w:rPr>
        <w:footnoteRef/>
      </w:r>
      <w:r>
        <w:t xml:space="preserve"> Rozsudek Vrchního soudu v Praze ze dne 22. 7. 2002, </w:t>
      </w:r>
      <w:proofErr w:type="spellStart"/>
      <w:r>
        <w:t>sp</w:t>
      </w:r>
      <w:proofErr w:type="spellEnd"/>
      <w:r>
        <w:t>. zn. Co 106/2002-69</w:t>
      </w:r>
      <w:r>
        <w:br/>
        <w:t xml:space="preserve">Rozsudek NS ČR ze dne 16. 3 2004, </w:t>
      </w:r>
      <w:proofErr w:type="spellStart"/>
      <w:r>
        <w:t>sp</w:t>
      </w:r>
      <w:proofErr w:type="spellEnd"/>
      <w:r>
        <w:t xml:space="preserve">. zn. 22 </w:t>
      </w:r>
      <w:proofErr w:type="spellStart"/>
      <w:r>
        <w:t>Cdo</w:t>
      </w:r>
      <w:proofErr w:type="spellEnd"/>
      <w:r>
        <w:t xml:space="preserve"> 1678/2003-220</w:t>
      </w:r>
      <w:r>
        <w:br/>
        <w:t xml:space="preserve">Usnesení NS ČR ze dne 21. 3. 2009, </w:t>
      </w:r>
      <w:proofErr w:type="spellStart"/>
      <w:r>
        <w:t>sp</w:t>
      </w:r>
      <w:proofErr w:type="spellEnd"/>
      <w:r>
        <w:t xml:space="preserve">. zn. 29 </w:t>
      </w:r>
      <w:proofErr w:type="spellStart"/>
      <w:r>
        <w:t>Cdo</w:t>
      </w:r>
      <w:proofErr w:type="spellEnd"/>
      <w:r>
        <w:t xml:space="preserve"> 3219/2008-114</w:t>
      </w:r>
    </w:p>
  </w:footnote>
  <w:footnote w:id="282">
    <w:p w:rsidR="0025583E" w:rsidRDefault="0025583E" w:rsidP="007D3650">
      <w:pPr>
        <w:pStyle w:val="Textpoznpodarou"/>
      </w:pPr>
      <w:r>
        <w:rPr>
          <w:rStyle w:val="Znakapoznpodarou"/>
        </w:rPr>
        <w:footnoteRef/>
      </w:r>
      <w:r>
        <w:t xml:space="preserve"> </w:t>
      </w:r>
      <w:r w:rsidRPr="00426BC7">
        <w:t xml:space="preserve">Nález ÚS ČR ze dne 15. 3. 2005, </w:t>
      </w:r>
      <w:proofErr w:type="spellStart"/>
      <w:r w:rsidRPr="00426BC7">
        <w:t>sp</w:t>
      </w:r>
      <w:proofErr w:type="spellEnd"/>
      <w:r w:rsidRPr="00426BC7">
        <w:t>. zn. I. ÚS 367/03</w:t>
      </w:r>
    </w:p>
  </w:footnote>
  <w:footnote w:id="283">
    <w:p w:rsidR="0025583E" w:rsidRDefault="0025583E" w:rsidP="007D3650">
      <w:pPr>
        <w:pStyle w:val="Textpoznpodarou"/>
      </w:pPr>
      <w:r>
        <w:rPr>
          <w:rStyle w:val="Znakapoznpodarou"/>
        </w:rPr>
        <w:footnoteRef/>
      </w:r>
      <w:r>
        <w:t xml:space="preserve"> Nález ÚS ČR ze dne 21. 3. 2011, </w:t>
      </w:r>
      <w:proofErr w:type="spellStart"/>
      <w:r>
        <w:t>sp</w:t>
      </w:r>
      <w:proofErr w:type="spellEnd"/>
      <w:r>
        <w:t>. zn. I. ÚS 1768/09</w:t>
      </w:r>
    </w:p>
  </w:footnote>
  <w:footnote w:id="284">
    <w:p w:rsidR="0025583E" w:rsidRDefault="0025583E" w:rsidP="007D3650">
      <w:pPr>
        <w:pStyle w:val="Textpoznpodarou"/>
      </w:pPr>
      <w:r>
        <w:rPr>
          <w:rStyle w:val="Znakapoznpodarou"/>
        </w:rPr>
        <w:footnoteRef/>
      </w:r>
      <w:r>
        <w:t xml:space="preserve"> Rozhodnutí Městského soudu v Praze </w:t>
      </w:r>
      <w:r w:rsidRPr="009009AA">
        <w:t xml:space="preserve">ze dne 11. 5. 2010, </w:t>
      </w:r>
      <w:proofErr w:type="spellStart"/>
      <w:r w:rsidRPr="009009AA">
        <w:rPr>
          <w:rFonts w:eastAsia="Calibri" w:cs="Tahoma"/>
          <w:iCs/>
          <w:spacing w:val="4"/>
        </w:rPr>
        <w:t>sp</w:t>
      </w:r>
      <w:proofErr w:type="spellEnd"/>
      <w:r w:rsidRPr="009009AA">
        <w:rPr>
          <w:rFonts w:eastAsia="Calibri" w:cs="Tahoma"/>
          <w:iCs/>
          <w:spacing w:val="4"/>
        </w:rPr>
        <w:t>. zn. 11 Ca 433/2008-89</w:t>
      </w:r>
    </w:p>
  </w:footnote>
  <w:footnote w:id="285">
    <w:p w:rsidR="0025583E" w:rsidRDefault="0025583E" w:rsidP="007D3650">
      <w:pPr>
        <w:pStyle w:val="Textpoznpodarou"/>
      </w:pPr>
      <w:r>
        <w:rPr>
          <w:rStyle w:val="Znakapoznpodarou"/>
        </w:rPr>
        <w:footnoteRef/>
      </w:r>
      <w:r>
        <w:t xml:space="preserve"> Usnesení Okresního soudu v Jablonci ze dne 5. 8. 2009, </w:t>
      </w:r>
      <w:proofErr w:type="spellStart"/>
      <w:r>
        <w:t>sp</w:t>
      </w:r>
      <w:proofErr w:type="spellEnd"/>
      <w:r>
        <w:t xml:space="preserve">. zn. 10 </w:t>
      </w:r>
      <w:proofErr w:type="spellStart"/>
      <w:r>
        <w:t>Nc</w:t>
      </w:r>
      <w:proofErr w:type="spellEnd"/>
      <w:r>
        <w:t xml:space="preserve"> 4630/2008-78</w:t>
      </w:r>
    </w:p>
  </w:footnote>
  <w:footnote w:id="286">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w:t>
      </w:r>
      <w:r w:rsidRPr="004E79CB">
        <w:rPr>
          <w:rFonts w:eastAsia="Times New Roman" w:cs="Times New Roman"/>
          <w:lang w:eastAsia="cs-CZ"/>
        </w:rPr>
        <w:t xml:space="preserve">Nález ÚS ČR ze dne 5. </w:t>
      </w:r>
      <w:r>
        <w:rPr>
          <w:rFonts w:eastAsia="Times New Roman" w:cs="Times New Roman"/>
          <w:lang w:eastAsia="cs-CZ"/>
        </w:rPr>
        <w:t xml:space="preserve">8. 2010, </w:t>
      </w:r>
      <w:proofErr w:type="spellStart"/>
      <w:r>
        <w:rPr>
          <w:rFonts w:eastAsia="Times New Roman" w:cs="Times New Roman"/>
          <w:lang w:eastAsia="cs-CZ"/>
        </w:rPr>
        <w:t>sp</w:t>
      </w:r>
      <w:proofErr w:type="spellEnd"/>
      <w:r>
        <w:rPr>
          <w:rFonts w:eastAsia="Times New Roman" w:cs="Times New Roman"/>
          <w:lang w:eastAsia="cs-CZ"/>
        </w:rPr>
        <w:t>. zn. II. ÚS 2081/10</w:t>
      </w:r>
    </w:p>
  </w:footnote>
  <w:footnote w:id="287">
    <w:p w:rsidR="0025583E" w:rsidRDefault="0025583E" w:rsidP="007D3650">
      <w:pPr>
        <w:pStyle w:val="Textpoznpodarou"/>
      </w:pPr>
      <w:r>
        <w:rPr>
          <w:rStyle w:val="Znakapoznpodarou"/>
        </w:rPr>
        <w:footnoteRef/>
      </w:r>
      <w:r>
        <w:t xml:space="preserve"> GINTER, Jindřich. </w:t>
      </w:r>
      <w:r w:rsidRPr="00023680">
        <w:rPr>
          <w:i/>
        </w:rPr>
        <w:t>Přetížené soudy musí rozhodovat rychle a vyrábějí zmetky</w:t>
      </w:r>
      <w:r>
        <w:rPr>
          <w:i/>
        </w:rPr>
        <w:t xml:space="preserve"> </w:t>
      </w:r>
      <w:r>
        <w:t xml:space="preserve">[online]. </w:t>
      </w:r>
      <w:proofErr w:type="gramStart"/>
      <w:r>
        <w:t>novinky</w:t>
      </w:r>
      <w:proofErr w:type="gramEnd"/>
      <w:r>
        <w:t>.cz, 2. 7. 2013 [cit. 17. 9. 2013]. Dostupné na &lt;</w:t>
      </w:r>
      <w:r w:rsidRPr="004227DB">
        <w:t>novinky.cz/domaci/306607-pretizene</w:t>
      </w:r>
      <w:r>
        <w:t xml:space="preserve">-soudy-musi-rozhodovat-rychle-a </w:t>
      </w:r>
      <w:proofErr w:type="gramStart"/>
      <w:r w:rsidRPr="004227DB">
        <w:t>vyrabeji-zmetky</w:t>
      </w:r>
      <w:proofErr w:type="gramEnd"/>
      <w:r w:rsidRPr="004227DB">
        <w:t>.</w:t>
      </w:r>
      <w:proofErr w:type="gramStart"/>
      <w:r w:rsidRPr="004227DB">
        <w:t>html</w:t>
      </w:r>
      <w:proofErr w:type="gramEnd"/>
      <w:r w:rsidRPr="004227DB">
        <w:t xml:space="preserve"> </w:t>
      </w:r>
      <w:r>
        <w:t>&gt;.</w:t>
      </w:r>
    </w:p>
  </w:footnote>
  <w:footnote w:id="288">
    <w:p w:rsidR="0025583E" w:rsidRDefault="0025583E" w:rsidP="007D3650">
      <w:pPr>
        <w:pStyle w:val="Textpoznpodarou"/>
      </w:pPr>
      <w:r>
        <w:rPr>
          <w:rStyle w:val="Znakapoznpodarou"/>
        </w:rPr>
        <w:footnoteRef/>
      </w:r>
      <w:r>
        <w:t xml:space="preserve"> Nález ÚS ČR ze dne 11. 1. 2012, </w:t>
      </w:r>
      <w:proofErr w:type="spellStart"/>
      <w:r>
        <w:t>sp</w:t>
      </w:r>
      <w:proofErr w:type="spellEnd"/>
      <w:r>
        <w:t>. zn. I. ÚS 451/11</w:t>
      </w:r>
    </w:p>
  </w:footnote>
  <w:footnote w:id="289">
    <w:p w:rsidR="0025583E" w:rsidRDefault="0025583E" w:rsidP="007D3650">
      <w:pPr>
        <w:pStyle w:val="Textpoznpodarou"/>
      </w:pPr>
      <w:r>
        <w:rPr>
          <w:rStyle w:val="Znakapoznpodarou"/>
        </w:rPr>
        <w:footnoteRef/>
      </w:r>
      <w:r>
        <w:t xml:space="preserve"> Zákon č. 40/1964 Sb., OZ</w:t>
      </w:r>
    </w:p>
  </w:footnote>
  <w:footnote w:id="290">
    <w:p w:rsidR="0025583E" w:rsidRDefault="0025583E" w:rsidP="007D3650">
      <w:pPr>
        <w:pStyle w:val="Textpoznpodarou"/>
      </w:pPr>
      <w:r>
        <w:rPr>
          <w:rStyle w:val="Znakapoznpodarou"/>
        </w:rPr>
        <w:footnoteRef/>
      </w:r>
      <w:r>
        <w:t xml:space="preserve"> Rozsudek NS ČR ze dne 24. 11. 2010, </w:t>
      </w:r>
      <w:proofErr w:type="spellStart"/>
      <w:r>
        <w:t>sp</w:t>
      </w:r>
      <w:proofErr w:type="spellEnd"/>
      <w:r>
        <w:t xml:space="preserve">. zn. 22 </w:t>
      </w:r>
      <w:proofErr w:type="spellStart"/>
      <w:r>
        <w:t>Cdo</w:t>
      </w:r>
      <w:proofErr w:type="spellEnd"/>
      <w:r>
        <w:t xml:space="preserve"> 3281/2008</w:t>
      </w:r>
    </w:p>
  </w:footnote>
  <w:footnote w:id="291">
    <w:p w:rsidR="0025583E" w:rsidRDefault="0025583E" w:rsidP="007D3650">
      <w:pPr>
        <w:pStyle w:val="Textpoznpodarou"/>
      </w:pPr>
      <w:r>
        <w:rPr>
          <w:rStyle w:val="Znakapoznpodarou"/>
        </w:rPr>
        <w:footnoteRef/>
      </w:r>
      <w:r>
        <w:t xml:space="preserve"> </w:t>
      </w:r>
      <w:r w:rsidRPr="004E79CB">
        <w:rPr>
          <w:rFonts w:cs="Times New Roman"/>
        </w:rPr>
        <w:t xml:space="preserve">BÁNYAIOVÁ, Alena. </w:t>
      </w:r>
      <w:r w:rsidRPr="00344DB4">
        <w:rPr>
          <w:rFonts w:cs="Times New Roman"/>
        </w:rPr>
        <w:t>Princip proporcionality v rozhodování Ústavního</w:t>
      </w:r>
      <w:r>
        <w:rPr>
          <w:rFonts w:cs="Times New Roman"/>
        </w:rPr>
        <w:t xml:space="preserve"> soudu: Nad rozsudkem Ústavního </w:t>
      </w:r>
      <w:r w:rsidRPr="00344DB4">
        <w:rPr>
          <w:rFonts w:cs="Times New Roman"/>
        </w:rPr>
        <w:t>soudu</w:t>
      </w:r>
      <w:r>
        <w:rPr>
          <w:rFonts w:cs="Times New Roman"/>
        </w:rPr>
        <w:t xml:space="preserve"> k aplikaci § 127 odst. 1 </w:t>
      </w:r>
      <w:proofErr w:type="spellStart"/>
      <w:r>
        <w:rPr>
          <w:rFonts w:cs="Times New Roman"/>
        </w:rPr>
        <w:t>ObčZ</w:t>
      </w:r>
      <w:proofErr w:type="spellEnd"/>
      <w:r>
        <w:rPr>
          <w:rFonts w:cs="Times New Roman"/>
        </w:rPr>
        <w:t>.</w:t>
      </w:r>
      <w:r w:rsidRPr="004E79CB">
        <w:rPr>
          <w:rFonts w:cs="Times New Roman"/>
        </w:rPr>
        <w:t xml:space="preserve"> </w:t>
      </w:r>
      <w:r w:rsidRPr="00344DB4">
        <w:rPr>
          <w:rFonts w:cs="Times New Roman"/>
          <w:i/>
        </w:rPr>
        <w:t>Právní rozhledy</w:t>
      </w:r>
      <w:r w:rsidRPr="004E79CB">
        <w:rPr>
          <w:rFonts w:cs="Times New Roman"/>
        </w:rPr>
        <w:t xml:space="preserve">, </w:t>
      </w:r>
      <w:r>
        <w:rPr>
          <w:rFonts w:cs="Times New Roman"/>
        </w:rPr>
        <w:t xml:space="preserve">roč. 20, </w:t>
      </w:r>
      <w:r w:rsidRPr="004E79CB">
        <w:rPr>
          <w:rFonts w:cs="Times New Roman"/>
        </w:rPr>
        <w:t>č. 8, 2</w:t>
      </w:r>
      <w:r>
        <w:rPr>
          <w:rFonts w:cs="Times New Roman"/>
        </w:rPr>
        <w:t>012, s. 280.</w:t>
      </w:r>
    </w:p>
  </w:footnote>
  <w:footnote w:id="292">
    <w:p w:rsidR="0025583E" w:rsidRDefault="0025583E" w:rsidP="007D3650">
      <w:pPr>
        <w:pStyle w:val="Textpoznpodarou"/>
      </w:pPr>
      <w:r>
        <w:rPr>
          <w:rStyle w:val="Znakapoznpodarou"/>
        </w:rPr>
        <w:footnoteRef/>
      </w:r>
      <w:r>
        <w:t xml:space="preserve"> § 1 odst. 1 </w:t>
      </w:r>
      <w:r>
        <w:rPr>
          <w:rFonts w:cs="Times New Roman"/>
          <w:szCs w:val="24"/>
        </w:rPr>
        <w:t xml:space="preserve">SŘ  </w:t>
      </w:r>
    </w:p>
  </w:footnote>
  <w:footnote w:id="293">
    <w:p w:rsidR="0025583E" w:rsidRDefault="0025583E" w:rsidP="007D3650">
      <w:pPr>
        <w:pStyle w:val="Textpoznpodarou"/>
      </w:pPr>
      <w:r>
        <w:rPr>
          <w:rStyle w:val="Znakapoznpodarou"/>
        </w:rPr>
        <w:footnoteRef/>
      </w:r>
      <w:r>
        <w:t xml:space="preserve"> Nález ÚS ČR ze dne 16. 10. 2001, </w:t>
      </w:r>
      <w:proofErr w:type="spellStart"/>
      <w:r>
        <w:t>sp</w:t>
      </w:r>
      <w:proofErr w:type="spellEnd"/>
      <w:r>
        <w:t xml:space="preserve">. zn. </w:t>
      </w:r>
      <w:proofErr w:type="spellStart"/>
      <w:r>
        <w:t>Pl</w:t>
      </w:r>
      <w:proofErr w:type="spellEnd"/>
      <w:r>
        <w:t>. ÚS 5/01</w:t>
      </w:r>
    </w:p>
  </w:footnote>
  <w:footnote w:id="294">
    <w:p w:rsidR="0025583E" w:rsidRDefault="0025583E" w:rsidP="007D3650">
      <w:pPr>
        <w:pStyle w:val="Textpoznpodarou"/>
      </w:pPr>
      <w:r>
        <w:rPr>
          <w:rStyle w:val="Znakapoznpodarou"/>
        </w:rPr>
        <w:footnoteRef/>
      </w:r>
      <w:r>
        <w:t xml:space="preserve"> § 2 odst. 3 </w:t>
      </w:r>
      <w:r>
        <w:rPr>
          <w:rFonts w:cs="Times New Roman"/>
          <w:szCs w:val="24"/>
        </w:rPr>
        <w:t xml:space="preserve">SŘ  </w:t>
      </w:r>
    </w:p>
  </w:footnote>
  <w:footnote w:id="295">
    <w:p w:rsidR="0025583E" w:rsidRDefault="0025583E" w:rsidP="007D3650">
      <w:pPr>
        <w:pStyle w:val="Textpoznpodarou"/>
      </w:pPr>
      <w:r>
        <w:rPr>
          <w:rStyle w:val="Znakapoznpodarou"/>
        </w:rPr>
        <w:footnoteRef/>
      </w:r>
      <w:r>
        <w:t xml:space="preserve"> </w:t>
      </w:r>
      <w:r w:rsidRPr="004E79CB">
        <w:rPr>
          <w:rFonts w:cs="Times New Roman"/>
        </w:rPr>
        <w:t xml:space="preserve">VERDAL, Josef. </w:t>
      </w:r>
      <w:r w:rsidRPr="004E79CB">
        <w:rPr>
          <w:rFonts w:cs="Times New Roman"/>
          <w:i/>
        </w:rPr>
        <w:t>Správní řád: Komentář</w:t>
      </w:r>
      <w:r w:rsidRPr="004E79CB">
        <w:rPr>
          <w:rFonts w:cs="Times New Roman"/>
        </w:rPr>
        <w:t xml:space="preserve">. </w:t>
      </w:r>
      <w:r>
        <w:rPr>
          <w:rFonts w:cs="Times New Roman"/>
        </w:rPr>
        <w:t xml:space="preserve">1. vydání. </w:t>
      </w:r>
      <w:r w:rsidRPr="004E79CB">
        <w:rPr>
          <w:rFonts w:cs="Times New Roman"/>
        </w:rPr>
        <w:t>Praha: Polygon, 2006, s. 65.</w:t>
      </w:r>
    </w:p>
  </w:footnote>
  <w:footnote w:id="296">
    <w:p w:rsidR="0025583E" w:rsidRDefault="0025583E" w:rsidP="007D3650">
      <w:pPr>
        <w:pStyle w:val="Textpoznpodarou"/>
      </w:pPr>
      <w:r>
        <w:rPr>
          <w:rStyle w:val="Znakapoznpodarou"/>
        </w:rPr>
        <w:footnoteRef/>
      </w:r>
      <w:r>
        <w:t xml:space="preserve"> </w:t>
      </w:r>
      <w:r w:rsidRPr="004E79CB">
        <w:rPr>
          <w:rFonts w:cs="Times New Roman"/>
        </w:rPr>
        <w:t xml:space="preserve">HENDRYCH, Dušan a kol. </w:t>
      </w:r>
      <w:r w:rsidRPr="004E79CB">
        <w:rPr>
          <w:rFonts w:cs="Times New Roman"/>
          <w:i/>
        </w:rPr>
        <w:t>Správní právo: Obecná část.</w:t>
      </w:r>
      <w:r w:rsidRPr="004E79CB">
        <w:rPr>
          <w:rFonts w:cs="Times New Roman"/>
        </w:rPr>
        <w:t xml:space="preserve"> </w:t>
      </w:r>
      <w:r>
        <w:rPr>
          <w:rFonts w:cs="Times New Roman"/>
        </w:rPr>
        <w:t xml:space="preserve">8. vydání. </w:t>
      </w:r>
      <w:r w:rsidRPr="004E79CB">
        <w:rPr>
          <w:rFonts w:cs="Times New Roman"/>
        </w:rPr>
        <w:t>Praha: C. H. Beck, 2012, s. 84.</w:t>
      </w:r>
    </w:p>
  </w:footnote>
  <w:footnote w:id="297">
    <w:p w:rsidR="0025583E" w:rsidRDefault="0025583E" w:rsidP="007D3650">
      <w:pPr>
        <w:pStyle w:val="Textpoznpodarou"/>
      </w:pPr>
      <w:r>
        <w:rPr>
          <w:rStyle w:val="Znakapoznpodarou"/>
        </w:rPr>
        <w:footnoteRef/>
      </w:r>
      <w:r>
        <w:t xml:space="preserve"> </w:t>
      </w:r>
      <w:r w:rsidRPr="007509C8">
        <w:rPr>
          <w:rFonts w:cs="Times New Roman"/>
          <w:i/>
        </w:rPr>
        <w:t>„Jde o neformální zásady kvalitního spravování věcí veřejných, které vycházej</w:t>
      </w:r>
      <w:r>
        <w:rPr>
          <w:rFonts w:cs="Times New Roman"/>
          <w:i/>
        </w:rPr>
        <w:t xml:space="preserve">í z ústavních zásad, z obecných </w:t>
      </w:r>
      <w:r w:rsidRPr="007509C8">
        <w:rPr>
          <w:rFonts w:cs="Times New Roman"/>
          <w:i/>
        </w:rPr>
        <w:t>právních principů, z morálních pravidel i z legitimních společenský</w:t>
      </w:r>
      <w:r>
        <w:rPr>
          <w:rFonts w:cs="Times New Roman"/>
          <w:i/>
        </w:rPr>
        <w:t xml:space="preserve">ch očekávání. Dobrá správa tedy </w:t>
      </w:r>
      <w:r w:rsidRPr="007509C8">
        <w:rPr>
          <w:rFonts w:cs="Times New Roman"/>
          <w:i/>
        </w:rPr>
        <w:t>označuje takový postup úřadu, který je nejen v souladu se zákonem, ale zár</w:t>
      </w:r>
      <w:r>
        <w:rPr>
          <w:rFonts w:cs="Times New Roman"/>
          <w:i/>
        </w:rPr>
        <w:t xml:space="preserve">oveň mu nelze vytknout svévoli, </w:t>
      </w:r>
      <w:r w:rsidRPr="007509C8">
        <w:rPr>
          <w:rFonts w:cs="Times New Roman"/>
          <w:i/>
        </w:rPr>
        <w:t>účelovost, vyhýbavost, neefektivnost, liknavost a jiné nežádoucí znaky</w:t>
      </w:r>
      <w:r>
        <w:rPr>
          <w:rFonts w:cs="Times New Roman"/>
          <w:i/>
        </w:rPr>
        <w:t xml:space="preserve">“. </w:t>
      </w:r>
      <w:r w:rsidRPr="004E79CB">
        <w:rPr>
          <w:rFonts w:cs="Times New Roman"/>
          <w:i/>
        </w:rPr>
        <w:t>Principy dobré správy.</w:t>
      </w:r>
      <w:r w:rsidRPr="004E79CB">
        <w:rPr>
          <w:rFonts w:cs="Times New Roman"/>
        </w:rPr>
        <w:t xml:space="preserve"> </w:t>
      </w:r>
      <w:r w:rsidRPr="004E79CB">
        <w:rPr>
          <w:rFonts w:cs="Times New Roman"/>
          <w:lang w:val="en-US"/>
        </w:rPr>
        <w:t>[</w:t>
      </w:r>
      <w:r>
        <w:rPr>
          <w:rFonts w:cs="Times New Roman"/>
        </w:rPr>
        <w:t>cit. 18. září 2013</w:t>
      </w:r>
      <w:r w:rsidRPr="004E79CB">
        <w:rPr>
          <w:rFonts w:cs="Times New Roman"/>
        </w:rPr>
        <w:t>]. Dostupné na</w:t>
      </w:r>
      <w:r>
        <w:rPr>
          <w:rFonts w:cs="Times New Roman"/>
        </w:rPr>
        <w:t xml:space="preserve"> </w:t>
      </w:r>
      <w:r>
        <w:rPr>
          <w:rFonts w:cs="Times New Roman"/>
          <w:lang w:val="en-US"/>
        </w:rPr>
        <w:t>&lt;</w:t>
      </w:r>
      <w:r w:rsidRPr="004E79CB">
        <w:rPr>
          <w:rFonts w:cs="Times New Roman"/>
        </w:rPr>
        <w:t> </w:t>
      </w:r>
      <w:r w:rsidRPr="0059709C">
        <w:rPr>
          <w:rFonts w:cs="Times New Roman"/>
        </w:rPr>
        <w:t>http://</w:t>
      </w:r>
      <w:proofErr w:type="gramStart"/>
      <w:r w:rsidRPr="0059709C">
        <w:rPr>
          <w:rFonts w:cs="Times New Roman"/>
        </w:rPr>
        <w:t>www</w:t>
      </w:r>
      <w:proofErr w:type="gramEnd"/>
      <w:r w:rsidRPr="0059709C">
        <w:rPr>
          <w:rFonts w:cs="Times New Roman"/>
        </w:rPr>
        <w:t>.</w:t>
      </w:r>
      <w:proofErr w:type="gramStart"/>
      <w:r w:rsidRPr="0059709C">
        <w:rPr>
          <w:rFonts w:cs="Times New Roman"/>
        </w:rPr>
        <w:t>ochrance</w:t>
      </w:r>
      <w:proofErr w:type="gramEnd"/>
      <w:r w:rsidRPr="0059709C">
        <w:rPr>
          <w:rFonts w:cs="Times New Roman"/>
        </w:rPr>
        <w:t>.cz/stiznosti-na-urady/pripady-a-stanoviska-ochrance/principy</w:t>
      </w:r>
      <w:r w:rsidRPr="008B558C">
        <w:rPr>
          <w:rFonts w:cs="Times New Roman"/>
        </w:rPr>
        <w:t>dobre-spravy</w:t>
      </w:r>
      <w:r>
        <w:rPr>
          <w:rFonts w:cs="Times New Roman"/>
        </w:rPr>
        <w:t>&gt;.</w:t>
      </w:r>
    </w:p>
  </w:footnote>
  <w:footnote w:id="298">
    <w:p w:rsidR="0025583E" w:rsidRDefault="0025583E" w:rsidP="007D3650">
      <w:pPr>
        <w:pStyle w:val="Textpoznpodarou"/>
      </w:pPr>
      <w:r>
        <w:rPr>
          <w:rStyle w:val="Znakapoznpodarou"/>
        </w:rPr>
        <w:footnoteRef/>
      </w:r>
      <w:r>
        <w:t xml:space="preserve"> </w:t>
      </w:r>
      <w:r>
        <w:rPr>
          <w:rFonts w:cs="Times New Roman"/>
        </w:rPr>
        <w:t xml:space="preserve">HUSSEIN, </w:t>
      </w:r>
      <w:proofErr w:type="spellStart"/>
      <w:r>
        <w:rPr>
          <w:rFonts w:cs="Times New Roman"/>
        </w:rPr>
        <w:t>Faisal</w:t>
      </w:r>
      <w:proofErr w:type="spellEnd"/>
      <w:r>
        <w:rPr>
          <w:rFonts w:cs="Times New Roman"/>
        </w:rPr>
        <w:t xml:space="preserve">. </w:t>
      </w:r>
      <w:r w:rsidRPr="004E79CB">
        <w:rPr>
          <w:rFonts w:cs="Times New Roman"/>
        </w:rPr>
        <w:t>Princip proporcionality v českém správním právu.</w:t>
      </w:r>
      <w:r w:rsidRPr="00CB3447">
        <w:rPr>
          <w:rFonts w:cs="Times New Roman"/>
          <w:sz w:val="24"/>
          <w:szCs w:val="24"/>
        </w:rPr>
        <w:t xml:space="preserve"> </w:t>
      </w:r>
      <w:r>
        <w:rPr>
          <w:rFonts w:cs="Times New Roman"/>
        </w:rPr>
        <w:t xml:space="preserve">In HAMUĽAK, </w:t>
      </w:r>
      <w:proofErr w:type="spellStart"/>
      <w:r>
        <w:rPr>
          <w:rFonts w:cs="Times New Roman"/>
        </w:rPr>
        <w:t>Ondrej</w:t>
      </w:r>
      <w:proofErr w:type="spellEnd"/>
      <w:r w:rsidRPr="00CB3447">
        <w:rPr>
          <w:rFonts w:cs="Times New Roman"/>
        </w:rPr>
        <w:t xml:space="preserve"> </w:t>
      </w:r>
      <w:r>
        <w:rPr>
          <w:rFonts w:cs="Times New Roman"/>
        </w:rPr>
        <w:t>(</w:t>
      </w:r>
      <w:proofErr w:type="spellStart"/>
      <w:r w:rsidRPr="00CB3447">
        <w:rPr>
          <w:rFonts w:cs="Times New Roman"/>
        </w:rPr>
        <w:t>ed</w:t>
      </w:r>
      <w:proofErr w:type="spellEnd"/>
      <w:r w:rsidRPr="00CB3447">
        <w:rPr>
          <w:rFonts w:cs="Times New Roman"/>
        </w:rPr>
        <w:t xml:space="preserve">). </w:t>
      </w:r>
      <w:r>
        <w:rPr>
          <w:rFonts w:cs="Times New Roman"/>
          <w:i/>
        </w:rPr>
        <w:t xml:space="preserve">Principy a </w:t>
      </w:r>
      <w:r w:rsidRPr="00CB3447">
        <w:rPr>
          <w:rFonts w:cs="Times New Roman"/>
          <w:i/>
        </w:rPr>
        <w:t>zásady v právu: Teorie a praxe.</w:t>
      </w:r>
      <w:r>
        <w:rPr>
          <w:rFonts w:cs="Times New Roman"/>
        </w:rPr>
        <w:t xml:space="preserve"> Praha: </w:t>
      </w:r>
      <w:proofErr w:type="spellStart"/>
      <w:r>
        <w:rPr>
          <w:rFonts w:cs="Times New Roman"/>
        </w:rPr>
        <w:t>Leges</w:t>
      </w:r>
      <w:proofErr w:type="spellEnd"/>
      <w:r>
        <w:rPr>
          <w:rFonts w:cs="Times New Roman"/>
        </w:rPr>
        <w:t xml:space="preserve">, 2010, </w:t>
      </w:r>
      <w:r w:rsidRPr="00CB3447">
        <w:rPr>
          <w:rFonts w:cs="Times New Roman"/>
        </w:rPr>
        <w:t>s. 296.</w:t>
      </w:r>
    </w:p>
  </w:footnote>
  <w:footnote w:id="299">
    <w:p w:rsidR="0025583E" w:rsidRDefault="0025583E" w:rsidP="007D3650">
      <w:pPr>
        <w:pStyle w:val="Textpoznpodarou"/>
      </w:pPr>
      <w:r>
        <w:rPr>
          <w:rStyle w:val="Znakapoznpodarou"/>
        </w:rPr>
        <w:footnoteRef/>
      </w:r>
      <w:r>
        <w:t xml:space="preserve"> </w:t>
      </w:r>
      <w:r w:rsidRPr="004E79CB">
        <w:rPr>
          <w:rFonts w:cs="Times New Roman"/>
        </w:rPr>
        <w:t>Rozsudek NSS ČR ze dne 8. 8</w:t>
      </w:r>
      <w:r>
        <w:rPr>
          <w:rFonts w:cs="Times New Roman"/>
        </w:rPr>
        <w:t xml:space="preserve">. 2007, </w:t>
      </w:r>
      <w:proofErr w:type="spellStart"/>
      <w:r>
        <w:rPr>
          <w:rFonts w:cs="Times New Roman"/>
        </w:rPr>
        <w:t>sp</w:t>
      </w:r>
      <w:proofErr w:type="spellEnd"/>
      <w:r>
        <w:rPr>
          <w:rFonts w:cs="Times New Roman"/>
        </w:rPr>
        <w:t>. zn. 4 As 71/2006-83</w:t>
      </w:r>
    </w:p>
  </w:footnote>
  <w:footnote w:id="300">
    <w:p w:rsidR="0025583E" w:rsidRDefault="0025583E" w:rsidP="007D3650">
      <w:pPr>
        <w:pStyle w:val="Textpoznpodarou"/>
      </w:pPr>
      <w:r>
        <w:rPr>
          <w:rStyle w:val="Znakapoznpodarou"/>
        </w:rPr>
        <w:footnoteRef/>
      </w:r>
      <w:r>
        <w:t xml:space="preserve"> </w:t>
      </w:r>
      <w:r>
        <w:rPr>
          <w:rFonts w:cs="Times New Roman"/>
        </w:rPr>
        <w:t>HENDRYCH:</w:t>
      </w:r>
      <w:r w:rsidRPr="004E79CB">
        <w:rPr>
          <w:rFonts w:cs="Times New Roman"/>
        </w:rPr>
        <w:t xml:space="preserve"> </w:t>
      </w:r>
      <w:r w:rsidRPr="004E79CB">
        <w:rPr>
          <w:rFonts w:cs="Times New Roman"/>
          <w:i/>
        </w:rPr>
        <w:t>Správní právo: Obecná část</w:t>
      </w:r>
      <w:r>
        <w:rPr>
          <w:rFonts w:cs="Times New Roman"/>
          <w:i/>
        </w:rPr>
        <w:t>…</w:t>
      </w:r>
      <w:r>
        <w:rPr>
          <w:rFonts w:cs="Times New Roman"/>
        </w:rPr>
        <w:t>, s. 728</w:t>
      </w:r>
      <w:r w:rsidRPr="004E79CB">
        <w:rPr>
          <w:rFonts w:cs="Times New Roman"/>
        </w:rPr>
        <w:t>.</w:t>
      </w:r>
    </w:p>
  </w:footnote>
  <w:footnote w:id="301">
    <w:p w:rsidR="0025583E" w:rsidRPr="004E79CB" w:rsidRDefault="0025583E" w:rsidP="007D3650">
      <w:pPr>
        <w:pStyle w:val="Textpoznpodarou"/>
        <w:rPr>
          <w:rFonts w:cs="Times New Roman"/>
        </w:rPr>
      </w:pPr>
      <w:r w:rsidRPr="004E79CB">
        <w:rPr>
          <w:rStyle w:val="Znakapoznpodarou"/>
          <w:rFonts w:cs="Times New Roman"/>
        </w:rPr>
        <w:footnoteRef/>
      </w:r>
      <w:r w:rsidRPr="004E79CB">
        <w:rPr>
          <w:rFonts w:cs="Times New Roman"/>
        </w:rPr>
        <w:t xml:space="preserve"> SLUKOVÁ, Soňa a kol. </w:t>
      </w:r>
      <w:r w:rsidRPr="004E79CB">
        <w:rPr>
          <w:rFonts w:cs="Times New Roman"/>
          <w:i/>
        </w:rPr>
        <w:t>Správní právo procesní</w:t>
      </w:r>
      <w:r w:rsidRPr="004E79CB">
        <w:rPr>
          <w:rFonts w:cs="Times New Roman"/>
        </w:rPr>
        <w:t xml:space="preserve">. </w:t>
      </w:r>
      <w:r>
        <w:rPr>
          <w:rFonts w:cs="Times New Roman"/>
        </w:rPr>
        <w:t xml:space="preserve">1. vydání. </w:t>
      </w:r>
      <w:r w:rsidRPr="004E79CB">
        <w:rPr>
          <w:rFonts w:cs="Times New Roman"/>
        </w:rPr>
        <w:t xml:space="preserve">Plzeň: Aleš Čeněk, 2008, s. </w:t>
      </w:r>
      <w:r>
        <w:rPr>
          <w:rFonts w:cs="Times New Roman"/>
        </w:rPr>
        <w:t xml:space="preserve">60 - </w:t>
      </w:r>
      <w:r w:rsidRPr="004E79CB">
        <w:rPr>
          <w:rFonts w:cs="Times New Roman"/>
        </w:rPr>
        <w:t>61.</w:t>
      </w:r>
    </w:p>
  </w:footnote>
  <w:footnote w:id="302">
    <w:p w:rsidR="0025583E" w:rsidRDefault="0025583E" w:rsidP="007D3650">
      <w:pPr>
        <w:pStyle w:val="Textpoznpodarou"/>
      </w:pPr>
      <w:r>
        <w:rPr>
          <w:rStyle w:val="Znakapoznpodarou"/>
        </w:rPr>
        <w:footnoteRef/>
      </w:r>
      <w:r>
        <w:t xml:space="preserve"> </w:t>
      </w:r>
      <w:r>
        <w:rPr>
          <w:rFonts w:cs="Times New Roman"/>
        </w:rPr>
        <w:t>ŠIMÁČKOVÁ, Kateřina.</w:t>
      </w:r>
      <w:r w:rsidRPr="004E79CB">
        <w:rPr>
          <w:rFonts w:cs="Times New Roman"/>
        </w:rPr>
        <w:t xml:space="preserve"> </w:t>
      </w:r>
      <w:r>
        <w:rPr>
          <w:rFonts w:cs="Times New Roman"/>
        </w:rPr>
        <w:t>Voyerismus ve veřejném zájmu. In Š</w:t>
      </w:r>
      <w:r w:rsidRPr="004E79CB">
        <w:rPr>
          <w:rFonts w:cs="Times New Roman"/>
        </w:rPr>
        <w:t>IMÍČEK, Vojtěch (</w:t>
      </w:r>
      <w:proofErr w:type="spellStart"/>
      <w:r w:rsidRPr="004E79CB">
        <w:rPr>
          <w:rFonts w:cs="Times New Roman"/>
        </w:rPr>
        <w:t>ed</w:t>
      </w:r>
      <w:proofErr w:type="spellEnd"/>
      <w:r w:rsidRPr="004E79CB">
        <w:rPr>
          <w:rFonts w:cs="Times New Roman"/>
        </w:rPr>
        <w:t xml:space="preserve">). </w:t>
      </w:r>
      <w:r w:rsidRPr="004E79CB">
        <w:rPr>
          <w:rFonts w:cs="Times New Roman"/>
          <w:i/>
        </w:rPr>
        <w:t>Právo na soukromí</w:t>
      </w:r>
      <w:r>
        <w:rPr>
          <w:rFonts w:cs="Times New Roman"/>
        </w:rPr>
        <w:t xml:space="preserve">. </w:t>
      </w:r>
      <w:r w:rsidRPr="004E79CB">
        <w:rPr>
          <w:rFonts w:cs="Times New Roman"/>
        </w:rPr>
        <w:t xml:space="preserve">Brno: </w:t>
      </w:r>
      <w:r w:rsidRPr="004E79CB">
        <w:rPr>
          <w:rStyle w:val="publisher"/>
          <w:rFonts w:cs="Times New Roman"/>
        </w:rPr>
        <w:t>Mezinárodní politologický ústav Masarykovy univerzity</w:t>
      </w:r>
      <w:r w:rsidRPr="004E79CB">
        <w:rPr>
          <w:rFonts w:cs="Times New Roman"/>
        </w:rPr>
        <w:t>, 2011, s. 164.</w:t>
      </w:r>
    </w:p>
  </w:footnote>
  <w:footnote w:id="303">
    <w:p w:rsidR="0025583E" w:rsidRDefault="0025583E" w:rsidP="007D3650">
      <w:pPr>
        <w:pStyle w:val="Textpoznpodarou"/>
      </w:pPr>
      <w:r>
        <w:rPr>
          <w:rStyle w:val="Znakapoznpodarou"/>
        </w:rPr>
        <w:footnoteRef/>
      </w:r>
      <w:r>
        <w:t xml:space="preserve"> Usnesení NSS ČR ze dne 17. 7. 2007, </w:t>
      </w:r>
      <w:proofErr w:type="spellStart"/>
      <w:r>
        <w:t>sp</w:t>
      </w:r>
      <w:proofErr w:type="spellEnd"/>
      <w:r>
        <w:t xml:space="preserve">. zn. 2 </w:t>
      </w:r>
      <w:proofErr w:type="spellStart"/>
      <w:r>
        <w:t>Afs</w:t>
      </w:r>
      <w:proofErr w:type="spellEnd"/>
      <w:r>
        <w:t xml:space="preserve"> 51/2006 – 58</w:t>
      </w:r>
      <w:r>
        <w:br/>
        <w:t xml:space="preserve">Rozsudek NSS ČR ze dne 31. 7. 2007, </w:t>
      </w:r>
      <w:proofErr w:type="spellStart"/>
      <w:r>
        <w:t>sp</w:t>
      </w:r>
      <w:proofErr w:type="spellEnd"/>
      <w:r>
        <w:t xml:space="preserve">. zn. 5 </w:t>
      </w:r>
      <w:proofErr w:type="spellStart"/>
      <w:r>
        <w:t>Afs</w:t>
      </w:r>
      <w:proofErr w:type="spellEnd"/>
      <w:r>
        <w:t xml:space="preserve"> 76/2005-62</w:t>
      </w:r>
    </w:p>
  </w:footnote>
  <w:footnote w:id="304">
    <w:p w:rsidR="0025583E" w:rsidRDefault="0025583E" w:rsidP="007D3650">
      <w:pPr>
        <w:pStyle w:val="Textpoznpodarou"/>
      </w:pPr>
      <w:r>
        <w:rPr>
          <w:rStyle w:val="Znakapoznpodarou"/>
        </w:rPr>
        <w:footnoteRef/>
      </w:r>
      <w:r>
        <w:t xml:space="preserve"> Rozsudek NSS ČR ze dne 8. 8. 2007, </w:t>
      </w:r>
      <w:proofErr w:type="spellStart"/>
      <w:r>
        <w:t>sp</w:t>
      </w:r>
      <w:proofErr w:type="spellEnd"/>
      <w:r>
        <w:t>. zn. 4 As 71/2006 - 83</w:t>
      </w:r>
    </w:p>
  </w:footnote>
  <w:footnote w:id="305">
    <w:p w:rsidR="0025583E" w:rsidRDefault="0025583E" w:rsidP="007D3650">
      <w:pPr>
        <w:pStyle w:val="Textpoznpodarou"/>
      </w:pPr>
      <w:r>
        <w:rPr>
          <w:rStyle w:val="Znakapoznpodarou"/>
        </w:rPr>
        <w:footnoteRef/>
      </w:r>
      <w:r>
        <w:t xml:space="preserve"> Rozsudek NSS ČR ze dne 19. 6. 2009, </w:t>
      </w:r>
      <w:proofErr w:type="spellStart"/>
      <w:r>
        <w:t>sp</w:t>
      </w:r>
      <w:proofErr w:type="spellEnd"/>
      <w:r>
        <w:t>. zn. 5 As 46/2008 -50</w:t>
      </w:r>
    </w:p>
  </w:footnote>
  <w:footnote w:id="306">
    <w:p w:rsidR="0025583E" w:rsidRDefault="0025583E" w:rsidP="007D3650">
      <w:pPr>
        <w:pStyle w:val="Textpoznpodarou"/>
      </w:pPr>
      <w:r>
        <w:rPr>
          <w:rStyle w:val="Znakapoznpodarou"/>
        </w:rPr>
        <w:footnoteRef/>
      </w:r>
      <w:r>
        <w:t xml:space="preserve"> Rozsudek NSS ČR ze dne 20. 1. 2010, </w:t>
      </w:r>
      <w:proofErr w:type="spellStart"/>
      <w:r>
        <w:t>sp</w:t>
      </w:r>
      <w:proofErr w:type="spellEnd"/>
      <w:r>
        <w:t xml:space="preserve">. zn. 9 </w:t>
      </w:r>
      <w:proofErr w:type="spellStart"/>
      <w:r>
        <w:t>Afs</w:t>
      </w:r>
      <w:proofErr w:type="spellEnd"/>
      <w:r>
        <w:t xml:space="preserve"> 56/2009 – 55</w:t>
      </w:r>
      <w:r>
        <w:br/>
        <w:t xml:space="preserve">Rozsudek NSS ČR ze dne 17. 6. 2010, </w:t>
      </w:r>
      <w:proofErr w:type="spellStart"/>
      <w:r>
        <w:t>sp</w:t>
      </w:r>
      <w:proofErr w:type="spellEnd"/>
      <w:r>
        <w:t xml:space="preserve">. zn. 1 </w:t>
      </w:r>
      <w:proofErr w:type="spellStart"/>
      <w:r>
        <w:t>Afs</w:t>
      </w:r>
      <w:proofErr w:type="spellEnd"/>
      <w:r>
        <w:t xml:space="preserve"> 22/2010 – 44</w:t>
      </w:r>
      <w:r>
        <w:br/>
        <w:t xml:space="preserve">Rozsudek NSS ČR ze dne 11. 6. 2013, </w:t>
      </w:r>
      <w:proofErr w:type="spellStart"/>
      <w:r>
        <w:t>sp</w:t>
      </w:r>
      <w:proofErr w:type="spellEnd"/>
      <w:r>
        <w:t xml:space="preserve">. zn. 8 </w:t>
      </w:r>
      <w:proofErr w:type="spellStart"/>
      <w:r>
        <w:t>Afs</w:t>
      </w:r>
      <w:proofErr w:type="spellEnd"/>
      <w:r>
        <w:t xml:space="preserve"> 31/2012 - 53</w:t>
      </w:r>
    </w:p>
  </w:footnote>
  <w:footnote w:id="307">
    <w:p w:rsidR="0025583E" w:rsidRDefault="0025583E" w:rsidP="007D3650">
      <w:pPr>
        <w:pStyle w:val="Textpoznpodarou"/>
      </w:pPr>
      <w:r>
        <w:rPr>
          <w:rStyle w:val="Znakapoznpodarou"/>
        </w:rPr>
        <w:footnoteRef/>
      </w:r>
      <w:r>
        <w:t xml:space="preserve"> </w:t>
      </w:r>
      <w:r>
        <w:rPr>
          <w:rFonts w:cs="Times New Roman"/>
        </w:rPr>
        <w:t xml:space="preserve">Rozsudek NSS ČR ze dne 9. 10. 2008, </w:t>
      </w:r>
      <w:proofErr w:type="spellStart"/>
      <w:r>
        <w:rPr>
          <w:rFonts w:cs="Times New Roman"/>
        </w:rPr>
        <w:t>sp</w:t>
      </w:r>
      <w:proofErr w:type="spellEnd"/>
      <w:r>
        <w:rPr>
          <w:rFonts w:cs="Times New Roman"/>
        </w:rPr>
        <w:t xml:space="preserve">, zn. </w:t>
      </w:r>
      <w:r w:rsidRPr="0094382F">
        <w:rPr>
          <w:rFonts w:cs="Times New Roman"/>
        </w:rPr>
        <w:t xml:space="preserve">2 </w:t>
      </w:r>
      <w:proofErr w:type="spellStart"/>
      <w:r w:rsidRPr="0094382F">
        <w:rPr>
          <w:rFonts w:cs="Times New Roman"/>
        </w:rPr>
        <w:t>Afs</w:t>
      </w:r>
      <w:proofErr w:type="spellEnd"/>
      <w:r w:rsidRPr="0094382F">
        <w:rPr>
          <w:rFonts w:cs="Times New Roman"/>
        </w:rPr>
        <w:t xml:space="preserve"> 178/2006</w:t>
      </w:r>
    </w:p>
  </w:footnote>
  <w:footnote w:id="308">
    <w:p w:rsidR="0025583E" w:rsidRDefault="0025583E" w:rsidP="007D3650">
      <w:pPr>
        <w:pStyle w:val="Textpoznpodarou"/>
      </w:pPr>
      <w:r>
        <w:rPr>
          <w:rStyle w:val="Znakapoznpodarou"/>
        </w:rPr>
        <w:footnoteRef/>
      </w:r>
      <w:r>
        <w:t xml:space="preserve"> Rozsudek NSS ČR ze dne 31. 7. 2013, </w:t>
      </w:r>
      <w:proofErr w:type="spellStart"/>
      <w:r>
        <w:t>sp</w:t>
      </w:r>
      <w:proofErr w:type="spellEnd"/>
      <w:r>
        <w:t>. zn. 1 As 33/2013 -58</w:t>
      </w:r>
    </w:p>
  </w:footnote>
  <w:footnote w:id="309">
    <w:p w:rsidR="0025583E" w:rsidRDefault="0025583E" w:rsidP="007D3650">
      <w:pPr>
        <w:pStyle w:val="Textpoznpodarou"/>
      </w:pPr>
      <w:r>
        <w:rPr>
          <w:rStyle w:val="Znakapoznpodarou"/>
        </w:rPr>
        <w:footnoteRef/>
      </w:r>
      <w:r>
        <w:t xml:space="preserve"> § 171 - 174 </w:t>
      </w:r>
      <w:r>
        <w:rPr>
          <w:rFonts w:cs="Times New Roman"/>
          <w:szCs w:val="24"/>
        </w:rPr>
        <w:t xml:space="preserve">SŘ  </w:t>
      </w:r>
    </w:p>
  </w:footnote>
  <w:footnote w:id="310">
    <w:p w:rsidR="0025583E" w:rsidRDefault="0025583E" w:rsidP="007D3650">
      <w:pPr>
        <w:pStyle w:val="Textpoznpodarou"/>
      </w:pPr>
      <w:r>
        <w:rPr>
          <w:rStyle w:val="Znakapoznpodarou"/>
        </w:rPr>
        <w:footnoteRef/>
      </w:r>
      <w:r>
        <w:t xml:space="preserve"> SLÁDEČEK, Vladimír. </w:t>
      </w:r>
      <w:r w:rsidRPr="00A76AF6">
        <w:rPr>
          <w:i/>
        </w:rPr>
        <w:t>Obecné správní právo</w:t>
      </w:r>
      <w:r>
        <w:t>. 2. vydání. Praha: ASPI, 2009, s. 157.</w:t>
      </w:r>
    </w:p>
  </w:footnote>
  <w:footnote w:id="311">
    <w:p w:rsidR="0025583E" w:rsidRDefault="0025583E">
      <w:pPr>
        <w:pStyle w:val="Textpoznpodarou"/>
      </w:pPr>
      <w:r>
        <w:rPr>
          <w:rStyle w:val="Znakapoznpodarou"/>
        </w:rPr>
        <w:footnoteRef/>
      </w:r>
      <w:r>
        <w:t xml:space="preserve"> § 101a - 101d SŘS</w:t>
      </w:r>
    </w:p>
  </w:footnote>
  <w:footnote w:id="312">
    <w:p w:rsidR="0025583E" w:rsidRDefault="0025583E" w:rsidP="007D3650">
      <w:pPr>
        <w:pStyle w:val="Textpoznpodarou"/>
      </w:pPr>
      <w:r>
        <w:rPr>
          <w:rStyle w:val="Znakapoznpodarou"/>
        </w:rPr>
        <w:footnoteRef/>
      </w:r>
      <w:r>
        <w:t xml:space="preserve"> Rozsudek NSS ČR ze dne 27. 9. 2005, </w:t>
      </w:r>
      <w:proofErr w:type="spellStart"/>
      <w:r>
        <w:t>sp</w:t>
      </w:r>
      <w:proofErr w:type="spellEnd"/>
      <w:r>
        <w:t xml:space="preserve">. zn. 1 </w:t>
      </w:r>
      <w:proofErr w:type="spellStart"/>
      <w:r>
        <w:t>Ao</w:t>
      </w:r>
      <w:proofErr w:type="spellEnd"/>
      <w:r>
        <w:t xml:space="preserve"> 1/2005 - 98</w:t>
      </w:r>
    </w:p>
  </w:footnote>
  <w:footnote w:id="313">
    <w:p w:rsidR="0025583E" w:rsidRDefault="0025583E" w:rsidP="007D3650">
      <w:pPr>
        <w:pStyle w:val="Textpoznpodarou"/>
      </w:pPr>
      <w:r>
        <w:rPr>
          <w:rStyle w:val="Znakapoznpodarou"/>
        </w:rPr>
        <w:footnoteRef/>
      </w:r>
      <w:r>
        <w:t xml:space="preserve"> Rozsudek NSS ČR ze dne 5. 2. 2009, </w:t>
      </w:r>
      <w:proofErr w:type="spellStart"/>
      <w:r>
        <w:t>sp</w:t>
      </w:r>
      <w:proofErr w:type="spellEnd"/>
      <w:r>
        <w:t xml:space="preserve">. zn. 2 </w:t>
      </w:r>
      <w:proofErr w:type="spellStart"/>
      <w:r>
        <w:t>Ao</w:t>
      </w:r>
      <w:proofErr w:type="spellEnd"/>
      <w:r>
        <w:t xml:space="preserve"> 4/2008 - 88</w:t>
      </w:r>
    </w:p>
  </w:footnote>
  <w:footnote w:id="314">
    <w:p w:rsidR="0025583E" w:rsidRDefault="0025583E" w:rsidP="00967453">
      <w:pPr>
        <w:pStyle w:val="Textpoznpodarou"/>
      </w:pPr>
      <w:r>
        <w:rPr>
          <w:rStyle w:val="Znakapoznpodarou"/>
        </w:rPr>
        <w:footnoteRef/>
      </w:r>
      <w:r>
        <w:t xml:space="preserve"> Rozsudek NSS ČR ze dne 21. 7. 2009, </w:t>
      </w:r>
      <w:proofErr w:type="spellStart"/>
      <w:r>
        <w:t>sp</w:t>
      </w:r>
      <w:proofErr w:type="spellEnd"/>
      <w:r>
        <w:t xml:space="preserve">. zn. 1 </w:t>
      </w:r>
      <w:proofErr w:type="spellStart"/>
      <w:r>
        <w:t>Ao</w:t>
      </w:r>
      <w:proofErr w:type="spellEnd"/>
      <w:r>
        <w:t xml:space="preserve"> 1/2009 - 120</w:t>
      </w:r>
    </w:p>
  </w:footnote>
  <w:footnote w:id="315">
    <w:p w:rsidR="0025583E" w:rsidRDefault="0025583E" w:rsidP="007D3650">
      <w:pPr>
        <w:pStyle w:val="Textpoznpodarou"/>
      </w:pPr>
      <w:r>
        <w:rPr>
          <w:rStyle w:val="Znakapoznpodarou"/>
        </w:rPr>
        <w:footnoteRef/>
      </w:r>
      <w:r>
        <w:t xml:space="preserve"> BARAK, </w:t>
      </w:r>
      <w:proofErr w:type="spellStart"/>
      <w:r>
        <w:t>Aharon</w:t>
      </w:r>
      <w:proofErr w:type="spellEnd"/>
      <w:r>
        <w:t xml:space="preserve">. </w:t>
      </w:r>
      <w:proofErr w:type="spellStart"/>
      <w:r>
        <w:t>Proportionality</w:t>
      </w:r>
      <w:proofErr w:type="spellEnd"/>
      <w:r>
        <w:t xml:space="preserve"> </w:t>
      </w:r>
      <w:proofErr w:type="spellStart"/>
      <w:r>
        <w:t>and</w:t>
      </w:r>
      <w:proofErr w:type="spellEnd"/>
      <w:r>
        <w:t xml:space="preserve"> </w:t>
      </w:r>
      <w:proofErr w:type="spellStart"/>
      <w:r>
        <w:t>Principled</w:t>
      </w:r>
      <w:proofErr w:type="spellEnd"/>
      <w:r>
        <w:t xml:space="preserve"> </w:t>
      </w:r>
      <w:proofErr w:type="spellStart"/>
      <w:r>
        <w:t>Balancing</w:t>
      </w:r>
      <w:proofErr w:type="spellEnd"/>
      <w:r w:rsidRPr="009F2501">
        <w:rPr>
          <w:i/>
        </w:rPr>
        <w:t xml:space="preserve">. </w:t>
      </w:r>
      <w:proofErr w:type="spellStart"/>
      <w:r w:rsidRPr="009F2501">
        <w:rPr>
          <w:i/>
        </w:rPr>
        <w:t>Law</w:t>
      </w:r>
      <w:proofErr w:type="spellEnd"/>
      <w:r w:rsidRPr="009F2501">
        <w:rPr>
          <w:i/>
        </w:rPr>
        <w:t xml:space="preserve"> </w:t>
      </w:r>
      <w:proofErr w:type="spellStart"/>
      <w:r w:rsidRPr="009F2501">
        <w:rPr>
          <w:i/>
        </w:rPr>
        <w:t>and</w:t>
      </w:r>
      <w:proofErr w:type="spellEnd"/>
      <w:r w:rsidRPr="009F2501">
        <w:rPr>
          <w:i/>
        </w:rPr>
        <w:t xml:space="preserve"> </w:t>
      </w:r>
      <w:proofErr w:type="spellStart"/>
      <w:r w:rsidRPr="009F2501">
        <w:rPr>
          <w:i/>
        </w:rPr>
        <w:t>Ethic</w:t>
      </w:r>
      <w:proofErr w:type="spellEnd"/>
      <w:r w:rsidRPr="009F2501">
        <w:rPr>
          <w:i/>
        </w:rPr>
        <w:t xml:space="preserve"> </w:t>
      </w:r>
      <w:proofErr w:type="spellStart"/>
      <w:r w:rsidRPr="009F2501">
        <w:rPr>
          <w:i/>
        </w:rPr>
        <w:t>of</w:t>
      </w:r>
      <w:proofErr w:type="spellEnd"/>
      <w:r w:rsidRPr="009F2501">
        <w:rPr>
          <w:i/>
        </w:rPr>
        <w:t xml:space="preserve"> </w:t>
      </w:r>
      <w:proofErr w:type="spellStart"/>
      <w:r w:rsidRPr="009F2501">
        <w:rPr>
          <w:i/>
        </w:rPr>
        <w:t>Human</w:t>
      </w:r>
      <w:proofErr w:type="spellEnd"/>
      <w:r w:rsidRPr="009F2501">
        <w:rPr>
          <w:i/>
        </w:rPr>
        <w:t xml:space="preserve"> </w:t>
      </w:r>
      <w:proofErr w:type="spellStart"/>
      <w:r w:rsidRPr="009F2501">
        <w:rPr>
          <w:i/>
        </w:rPr>
        <w:t>Rights</w:t>
      </w:r>
      <w:proofErr w:type="spellEnd"/>
      <w:r>
        <w:t xml:space="preserve">, 2010, </w:t>
      </w:r>
      <w:proofErr w:type="spellStart"/>
      <w:r>
        <w:t>roč</w:t>
      </w:r>
      <w:proofErr w:type="spellEnd"/>
      <w:r>
        <w:t xml:space="preserve">. 4, </w:t>
      </w:r>
      <w:r>
        <w:br/>
        <w:t>č. 1, s. 17.</w:t>
      </w:r>
    </w:p>
  </w:footnote>
  <w:footnote w:id="316">
    <w:p w:rsidR="0025583E" w:rsidRDefault="0025583E" w:rsidP="007D3650">
      <w:pPr>
        <w:pStyle w:val="Textpoznpodarou"/>
      </w:pPr>
      <w:r>
        <w:rPr>
          <w:rStyle w:val="Znakapoznpodarou"/>
        </w:rPr>
        <w:footnoteRef/>
      </w:r>
      <w:r>
        <w:t xml:space="preserve"> Nález ÚS ČR ze dne 8. 3. 1995, </w:t>
      </w:r>
      <w:proofErr w:type="spellStart"/>
      <w:r>
        <w:t>sp</w:t>
      </w:r>
      <w:proofErr w:type="spellEnd"/>
      <w:r>
        <w:t xml:space="preserve">. zn. </w:t>
      </w:r>
      <w:proofErr w:type="spellStart"/>
      <w:r>
        <w:rPr>
          <w:rFonts w:cs="Times New Roman"/>
        </w:rPr>
        <w:t>Pl</w:t>
      </w:r>
      <w:proofErr w:type="spellEnd"/>
      <w:r>
        <w:rPr>
          <w:rFonts w:cs="Times New Roman"/>
        </w:rPr>
        <w:t>. ÚS 14/94</w:t>
      </w:r>
    </w:p>
  </w:footnote>
  <w:footnote w:id="317">
    <w:p w:rsidR="0025583E" w:rsidRDefault="0025583E" w:rsidP="007D3650">
      <w:pPr>
        <w:pStyle w:val="Textpoznpodarou"/>
      </w:pPr>
      <w:r>
        <w:rPr>
          <w:rStyle w:val="Znakapoznpodarou"/>
        </w:rPr>
        <w:footnoteRef/>
      </w:r>
      <w:r>
        <w:t xml:space="preserve"> </w:t>
      </w:r>
      <w:r>
        <w:rPr>
          <w:rFonts w:cs="Times New Roman"/>
        </w:rPr>
        <w:t>KÜHN: K některým otázkám…, s. 57.</w:t>
      </w:r>
    </w:p>
  </w:footnote>
  <w:footnote w:id="318">
    <w:p w:rsidR="0025583E" w:rsidRDefault="0025583E" w:rsidP="007D3650">
      <w:pPr>
        <w:pStyle w:val="Textpoznpodarou"/>
      </w:pPr>
      <w:r>
        <w:rPr>
          <w:rStyle w:val="Znakapoznpodarou"/>
        </w:rPr>
        <w:footnoteRef/>
      </w:r>
      <w:r>
        <w:t xml:space="preserve"> </w:t>
      </w:r>
      <w:r>
        <w:rPr>
          <w:rFonts w:cs="Times New Roman"/>
        </w:rPr>
        <w:t>ONDŘEJEK:</w:t>
      </w:r>
      <w:r w:rsidRPr="000165C6">
        <w:rPr>
          <w:rFonts w:cs="Times New Roman"/>
        </w:rPr>
        <w:t xml:space="preserve"> Princi</w:t>
      </w:r>
      <w:r>
        <w:rPr>
          <w:rFonts w:cs="Times New Roman"/>
        </w:rPr>
        <w:t>p proporcionality…, s 15.</w:t>
      </w:r>
    </w:p>
  </w:footnote>
  <w:footnote w:id="319">
    <w:p w:rsidR="0025583E" w:rsidRDefault="0025583E" w:rsidP="007D3650">
      <w:pPr>
        <w:pStyle w:val="Textpoznpodarou"/>
      </w:pPr>
      <w:r>
        <w:rPr>
          <w:rStyle w:val="Znakapoznpodarou"/>
        </w:rPr>
        <w:footnoteRef/>
      </w:r>
      <w:r>
        <w:t xml:space="preserve"> Nález ÚS ČR ze dne 21. 4. 2009, </w:t>
      </w:r>
      <w:proofErr w:type="spellStart"/>
      <w:r>
        <w:t>sp</w:t>
      </w:r>
      <w:proofErr w:type="spellEnd"/>
      <w:r>
        <w:t xml:space="preserve">. zn. </w:t>
      </w:r>
      <w:proofErr w:type="spellStart"/>
      <w:r>
        <w:t>Pl</w:t>
      </w:r>
      <w:proofErr w:type="spellEnd"/>
      <w:r>
        <w:t>. ÚS 29/08</w:t>
      </w:r>
    </w:p>
  </w:footnote>
  <w:footnote w:id="320">
    <w:p w:rsidR="0025583E" w:rsidRDefault="0025583E" w:rsidP="007D3650">
      <w:pPr>
        <w:pStyle w:val="Textpoznpodarou"/>
      </w:pPr>
      <w:r>
        <w:rPr>
          <w:rStyle w:val="Znakapoznpodarou"/>
        </w:rPr>
        <w:footnoteRef/>
      </w:r>
      <w:r>
        <w:t xml:space="preserve"> BARAK: </w:t>
      </w:r>
      <w:proofErr w:type="spellStart"/>
      <w:r>
        <w:rPr>
          <w:i/>
        </w:rPr>
        <w:t>Proportionality</w:t>
      </w:r>
      <w:proofErr w:type="spellEnd"/>
      <w:r>
        <w:t>…, s. 345 -346.</w:t>
      </w:r>
    </w:p>
  </w:footnote>
  <w:footnote w:id="321">
    <w:p w:rsidR="0025583E" w:rsidRDefault="0025583E" w:rsidP="007D3650">
      <w:pPr>
        <w:pStyle w:val="Textpoznpodarou"/>
      </w:pPr>
      <w:r>
        <w:rPr>
          <w:rStyle w:val="Znakapoznpodarou"/>
        </w:rPr>
        <w:footnoteRef/>
      </w:r>
      <w:r>
        <w:t xml:space="preserve"> GERLOCH, Aleš. </w:t>
      </w:r>
      <w:r w:rsidRPr="007A4DA7">
        <w:rPr>
          <w:i/>
        </w:rPr>
        <w:t>Teorie a praxe tvorby práva</w:t>
      </w:r>
      <w:r>
        <w:t>. 1. vydání. Praha: ASPI, 2008, s. 355.</w:t>
      </w:r>
    </w:p>
  </w:footnote>
  <w:footnote w:id="322">
    <w:p w:rsidR="0025583E" w:rsidRDefault="0025583E" w:rsidP="007D3650">
      <w:pPr>
        <w:pStyle w:val="Textpoznpodarou"/>
      </w:pPr>
      <w:r>
        <w:rPr>
          <w:rStyle w:val="Znakapoznpodarou"/>
        </w:rPr>
        <w:footnoteRef/>
      </w:r>
      <w:r>
        <w:t xml:space="preserve"> SVOBODA, Ludvík. </w:t>
      </w:r>
      <w:r w:rsidRPr="002B4B52">
        <w:rPr>
          <w:i/>
        </w:rPr>
        <w:t>Encyklopedie antiky.</w:t>
      </w:r>
      <w:r>
        <w:t xml:space="preserve"> 1. vydání. Praha: Academia, 1973, s. 508.</w:t>
      </w:r>
    </w:p>
  </w:footnote>
  <w:footnote w:id="323">
    <w:p w:rsidR="0025583E" w:rsidRPr="002E0A73" w:rsidRDefault="0025583E">
      <w:pPr>
        <w:pStyle w:val="Textpoznpodarou"/>
      </w:pPr>
      <w:r>
        <w:rPr>
          <w:rStyle w:val="Znakapoznpodarou"/>
        </w:rPr>
        <w:footnoteRef/>
      </w:r>
      <w:r>
        <w:t xml:space="preserve"> </w:t>
      </w:r>
      <w:r w:rsidRPr="002E0A73">
        <w:rPr>
          <w:i/>
        </w:rPr>
        <w:t>Citáty Q – Z</w:t>
      </w:r>
      <w:r>
        <w:t xml:space="preserve"> </w:t>
      </w:r>
      <w:r>
        <w:rPr>
          <w:lang w:val="en-US"/>
        </w:rPr>
        <w:t xml:space="preserve">[online]. </w:t>
      </w:r>
      <w:proofErr w:type="gramStart"/>
      <w:r>
        <w:rPr>
          <w:lang w:val="en-US"/>
        </w:rPr>
        <w:t>antika</w:t>
      </w:r>
      <w:proofErr w:type="gramEnd"/>
      <w:r>
        <w:rPr>
          <w:lang w:val="en-US"/>
        </w:rPr>
        <w:t xml:space="preserve">.avonet.cz, [cit. 10. 10. 2013]. </w:t>
      </w:r>
      <w:proofErr w:type="spellStart"/>
      <w:r>
        <w:rPr>
          <w:lang w:val="en-US"/>
        </w:rPr>
        <w:t>Dostupné</w:t>
      </w:r>
      <w:proofErr w:type="spellEnd"/>
      <w:r>
        <w:rPr>
          <w:lang w:val="en-US"/>
        </w:rPr>
        <w:t xml:space="preserve"> </w:t>
      </w:r>
      <w:r w:rsidRPr="002E0A73">
        <w:t>na</w:t>
      </w:r>
      <w:r>
        <w:rPr>
          <w:lang w:val="en-US"/>
        </w:rPr>
        <w:t xml:space="preserve"> &lt;</w:t>
      </w:r>
      <w:r w:rsidRPr="002E0A73">
        <w:rPr>
          <w:lang w:val="en-US"/>
        </w:rPr>
        <w:t>http://antika.avonet.cz/index.php?ID=1331</w:t>
      </w:r>
      <w:r>
        <w:rPr>
          <w:lang w:val="en-US"/>
        </w:rPr>
        <w:t>&gt;.</w:t>
      </w:r>
    </w:p>
  </w:footnote>
  <w:footnote w:id="324">
    <w:p w:rsidR="0025583E" w:rsidRDefault="0025583E" w:rsidP="007D3650">
      <w:pPr>
        <w:pStyle w:val="Textpoznpodarou"/>
      </w:pPr>
      <w:r>
        <w:rPr>
          <w:rStyle w:val="Znakapoznpodarou"/>
        </w:rPr>
        <w:footnoteRef/>
      </w:r>
      <w:r>
        <w:t xml:space="preserve"> TOMAN, Josef. </w:t>
      </w:r>
      <w:r w:rsidRPr="00983106">
        <w:rPr>
          <w:i/>
        </w:rPr>
        <w:t>Sokrates</w:t>
      </w:r>
      <w:r>
        <w:t>. 1. vydání. Praha: Český spisovatel, 1977, s. 142.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CFB"/>
    <w:multiLevelType w:val="hybridMultilevel"/>
    <w:tmpl w:val="B2FCF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686748"/>
    <w:multiLevelType w:val="hybridMultilevel"/>
    <w:tmpl w:val="6AACBBC0"/>
    <w:lvl w:ilvl="0" w:tplc="48A41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AC001D"/>
    <w:multiLevelType w:val="hybridMultilevel"/>
    <w:tmpl w:val="CC22E87E"/>
    <w:lvl w:ilvl="0" w:tplc="B7A25A3E">
      <w:start w:val="1"/>
      <w:numFmt w:val="lowerLetter"/>
      <w:lvlText w:val="%1)"/>
      <w:lvlJc w:val="left"/>
      <w:pPr>
        <w:ind w:left="990" w:hanging="63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4C56C4"/>
    <w:multiLevelType w:val="hybridMultilevel"/>
    <w:tmpl w:val="B7443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D015B6"/>
    <w:multiLevelType w:val="hybridMultilevel"/>
    <w:tmpl w:val="470E6B4A"/>
    <w:lvl w:ilvl="0" w:tplc="28081D82">
      <w:start w:val="1"/>
      <w:numFmt w:val="decimal"/>
      <w:lvlText w:val="%1)"/>
      <w:lvlJc w:val="left"/>
      <w:pPr>
        <w:ind w:left="936" w:hanging="360"/>
      </w:pPr>
      <w:rPr>
        <w:rFonts w:hint="default"/>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5">
    <w:nsid w:val="1DC65C0E"/>
    <w:multiLevelType w:val="hybridMultilevel"/>
    <w:tmpl w:val="5D90EE18"/>
    <w:lvl w:ilvl="0" w:tplc="FA7C1FD4">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nsid w:val="2B81252F"/>
    <w:multiLevelType w:val="hybridMultilevel"/>
    <w:tmpl w:val="C5BE94A2"/>
    <w:lvl w:ilvl="0" w:tplc="70A0203A">
      <w:start w:val="1"/>
      <w:numFmt w:val="lowerLetter"/>
      <w:lvlText w:val="%1)"/>
      <w:lvlJc w:val="left"/>
      <w:pPr>
        <w:ind w:left="1151" w:hanging="360"/>
      </w:pPr>
      <w:rPr>
        <w:rFonts w:hint="default"/>
      </w:r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7">
    <w:nsid w:val="34A97D06"/>
    <w:multiLevelType w:val="hybridMultilevel"/>
    <w:tmpl w:val="450063E8"/>
    <w:lvl w:ilvl="0" w:tplc="8E8052F0">
      <w:start w:val="1"/>
      <w:numFmt w:val="decimal"/>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8">
    <w:nsid w:val="3A033601"/>
    <w:multiLevelType w:val="hybridMultilevel"/>
    <w:tmpl w:val="01C42CB4"/>
    <w:lvl w:ilvl="0" w:tplc="D542E36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A0C19B8"/>
    <w:multiLevelType w:val="hybridMultilevel"/>
    <w:tmpl w:val="6AF839F8"/>
    <w:lvl w:ilvl="0" w:tplc="222AF3C4">
      <w:start w:val="1"/>
      <w:numFmt w:val="decimal"/>
      <w:lvlText w:val="%1)"/>
      <w:lvlJc w:val="left"/>
      <w:pPr>
        <w:ind w:left="720" w:hanging="360"/>
      </w:pPr>
      <w:rPr>
        <w:rFonts w:eastAsia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5466C7"/>
    <w:multiLevelType w:val="hybridMultilevel"/>
    <w:tmpl w:val="83E6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E2166D"/>
    <w:multiLevelType w:val="hybridMultilevel"/>
    <w:tmpl w:val="5BDC8B24"/>
    <w:lvl w:ilvl="0" w:tplc="54C6A916">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nsid w:val="40B17BCD"/>
    <w:multiLevelType w:val="hybridMultilevel"/>
    <w:tmpl w:val="D09213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157932"/>
    <w:multiLevelType w:val="hybridMultilevel"/>
    <w:tmpl w:val="A38012CC"/>
    <w:lvl w:ilvl="0" w:tplc="8DFEEE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466B2A02"/>
    <w:multiLevelType w:val="hybridMultilevel"/>
    <w:tmpl w:val="9DECE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823B66"/>
    <w:multiLevelType w:val="hybridMultilevel"/>
    <w:tmpl w:val="BE208264"/>
    <w:lvl w:ilvl="0" w:tplc="87A2F34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6">
    <w:nsid w:val="4F330D31"/>
    <w:multiLevelType w:val="hybridMultilevel"/>
    <w:tmpl w:val="61CE74C4"/>
    <w:lvl w:ilvl="0" w:tplc="4850B698">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nsid w:val="5C3B0832"/>
    <w:multiLevelType w:val="hybridMultilevel"/>
    <w:tmpl w:val="B3381B22"/>
    <w:lvl w:ilvl="0" w:tplc="650E3E1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nsid w:val="60D45E86"/>
    <w:multiLevelType w:val="hybridMultilevel"/>
    <w:tmpl w:val="021C3CF0"/>
    <w:lvl w:ilvl="0" w:tplc="6AA4AE5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625101B3"/>
    <w:multiLevelType w:val="hybridMultilevel"/>
    <w:tmpl w:val="65644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55228D"/>
    <w:multiLevelType w:val="multilevel"/>
    <w:tmpl w:val="BDCA88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nsid w:val="657159C1"/>
    <w:multiLevelType w:val="hybridMultilevel"/>
    <w:tmpl w:val="45D6A1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9C6B1C"/>
    <w:multiLevelType w:val="hybridMultilevel"/>
    <w:tmpl w:val="A2E8263C"/>
    <w:lvl w:ilvl="0" w:tplc="F5240EF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3">
    <w:nsid w:val="6F130590"/>
    <w:multiLevelType w:val="hybridMultilevel"/>
    <w:tmpl w:val="C4C8C0AE"/>
    <w:lvl w:ilvl="0" w:tplc="7B945B16">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4">
    <w:nsid w:val="72351E80"/>
    <w:multiLevelType w:val="hybridMultilevel"/>
    <w:tmpl w:val="3D82F08E"/>
    <w:lvl w:ilvl="0" w:tplc="8B06F958">
      <w:start w:val="1"/>
      <w:numFmt w:val="decimal"/>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25">
    <w:nsid w:val="76A432CB"/>
    <w:multiLevelType w:val="hybridMultilevel"/>
    <w:tmpl w:val="DB52550C"/>
    <w:lvl w:ilvl="0" w:tplc="C47AF4D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7B8F0009"/>
    <w:multiLevelType w:val="hybridMultilevel"/>
    <w:tmpl w:val="FEA21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297351"/>
    <w:multiLevelType w:val="hybridMultilevel"/>
    <w:tmpl w:val="80525484"/>
    <w:lvl w:ilvl="0" w:tplc="4DD4230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8">
    <w:nsid w:val="7DB560A4"/>
    <w:multiLevelType w:val="hybridMultilevel"/>
    <w:tmpl w:val="90442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7"/>
  </w:num>
  <w:num w:numId="3">
    <w:abstractNumId w:val="22"/>
  </w:num>
  <w:num w:numId="4">
    <w:abstractNumId w:val="15"/>
  </w:num>
  <w:num w:numId="5">
    <w:abstractNumId w:val="25"/>
  </w:num>
  <w:num w:numId="6">
    <w:abstractNumId w:val="8"/>
  </w:num>
  <w:num w:numId="7">
    <w:abstractNumId w:val="10"/>
  </w:num>
  <w:num w:numId="8">
    <w:abstractNumId w:val="13"/>
  </w:num>
  <w:num w:numId="9">
    <w:abstractNumId w:val="24"/>
  </w:num>
  <w:num w:numId="10">
    <w:abstractNumId w:val="6"/>
  </w:num>
  <w:num w:numId="11">
    <w:abstractNumId w:val="11"/>
  </w:num>
  <w:num w:numId="12">
    <w:abstractNumId w:val="0"/>
  </w:num>
  <w:num w:numId="13">
    <w:abstractNumId w:val="18"/>
  </w:num>
  <w:num w:numId="14">
    <w:abstractNumId w:val="21"/>
  </w:num>
  <w:num w:numId="15">
    <w:abstractNumId w:val="28"/>
  </w:num>
  <w:num w:numId="16">
    <w:abstractNumId w:val="16"/>
  </w:num>
  <w:num w:numId="17">
    <w:abstractNumId w:val="23"/>
  </w:num>
  <w:num w:numId="18">
    <w:abstractNumId w:val="5"/>
  </w:num>
  <w:num w:numId="19">
    <w:abstractNumId w:val="17"/>
  </w:num>
  <w:num w:numId="20">
    <w:abstractNumId w:val="4"/>
  </w:num>
  <w:num w:numId="21">
    <w:abstractNumId w:val="12"/>
  </w:num>
  <w:num w:numId="22">
    <w:abstractNumId w:val="9"/>
  </w:num>
  <w:num w:numId="23">
    <w:abstractNumId w:val="1"/>
  </w:num>
  <w:num w:numId="24">
    <w:abstractNumId w:val="2"/>
  </w:num>
  <w:num w:numId="25">
    <w:abstractNumId w:val="27"/>
  </w:num>
  <w:num w:numId="26">
    <w:abstractNumId w:val="14"/>
  </w:num>
  <w:num w:numId="27">
    <w:abstractNumId w:val="3"/>
  </w:num>
  <w:num w:numId="28">
    <w:abstractNumId w:val="19"/>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D3650"/>
    <w:rsid w:val="00002FB5"/>
    <w:rsid w:val="00002FD5"/>
    <w:rsid w:val="000059A9"/>
    <w:rsid w:val="00006D76"/>
    <w:rsid w:val="000110BE"/>
    <w:rsid w:val="00011771"/>
    <w:rsid w:val="00023680"/>
    <w:rsid w:val="000325DA"/>
    <w:rsid w:val="00033A22"/>
    <w:rsid w:val="00033E19"/>
    <w:rsid w:val="00040FA7"/>
    <w:rsid w:val="00045C16"/>
    <w:rsid w:val="0005028C"/>
    <w:rsid w:val="00053B53"/>
    <w:rsid w:val="00066E1F"/>
    <w:rsid w:val="00075F5F"/>
    <w:rsid w:val="00081553"/>
    <w:rsid w:val="00084545"/>
    <w:rsid w:val="00091787"/>
    <w:rsid w:val="000941E6"/>
    <w:rsid w:val="0009609B"/>
    <w:rsid w:val="000A1EF9"/>
    <w:rsid w:val="000B2DA8"/>
    <w:rsid w:val="000B4D47"/>
    <w:rsid w:val="000B608B"/>
    <w:rsid w:val="000C0F6C"/>
    <w:rsid w:val="000C31BE"/>
    <w:rsid w:val="000C3CB2"/>
    <w:rsid w:val="000C7A56"/>
    <w:rsid w:val="000D12EE"/>
    <w:rsid w:val="000D369C"/>
    <w:rsid w:val="000E0FC9"/>
    <w:rsid w:val="000E1084"/>
    <w:rsid w:val="000E1224"/>
    <w:rsid w:val="000E1EA6"/>
    <w:rsid w:val="000E266D"/>
    <w:rsid w:val="000E7CC5"/>
    <w:rsid w:val="000F2BA0"/>
    <w:rsid w:val="000F3A28"/>
    <w:rsid w:val="00103719"/>
    <w:rsid w:val="00103A6D"/>
    <w:rsid w:val="00110342"/>
    <w:rsid w:val="001110BB"/>
    <w:rsid w:val="001306C5"/>
    <w:rsid w:val="00144941"/>
    <w:rsid w:val="00147001"/>
    <w:rsid w:val="00157C59"/>
    <w:rsid w:val="001630A5"/>
    <w:rsid w:val="001658E1"/>
    <w:rsid w:val="00166D0A"/>
    <w:rsid w:val="00173CF0"/>
    <w:rsid w:val="00175852"/>
    <w:rsid w:val="00180A91"/>
    <w:rsid w:val="00184508"/>
    <w:rsid w:val="00186DA3"/>
    <w:rsid w:val="00190004"/>
    <w:rsid w:val="00193BBE"/>
    <w:rsid w:val="001A0374"/>
    <w:rsid w:val="001B0009"/>
    <w:rsid w:val="001B20CB"/>
    <w:rsid w:val="001B392B"/>
    <w:rsid w:val="001C1D49"/>
    <w:rsid w:val="001C27AD"/>
    <w:rsid w:val="001C2A7B"/>
    <w:rsid w:val="001C391C"/>
    <w:rsid w:val="001C67DB"/>
    <w:rsid w:val="001D0B58"/>
    <w:rsid w:val="001D4D70"/>
    <w:rsid w:val="001D67B0"/>
    <w:rsid w:val="001E2C8D"/>
    <w:rsid w:val="001F2081"/>
    <w:rsid w:val="001F7836"/>
    <w:rsid w:val="001F78FB"/>
    <w:rsid w:val="001F7C2F"/>
    <w:rsid w:val="0020680C"/>
    <w:rsid w:val="00206BF1"/>
    <w:rsid w:val="002116EC"/>
    <w:rsid w:val="0021340D"/>
    <w:rsid w:val="00213BB9"/>
    <w:rsid w:val="002210E1"/>
    <w:rsid w:val="00233466"/>
    <w:rsid w:val="0023399E"/>
    <w:rsid w:val="00244F58"/>
    <w:rsid w:val="00250D27"/>
    <w:rsid w:val="00253E54"/>
    <w:rsid w:val="0025583E"/>
    <w:rsid w:val="002564E0"/>
    <w:rsid w:val="00260A0A"/>
    <w:rsid w:val="00262AC5"/>
    <w:rsid w:val="00263B85"/>
    <w:rsid w:val="00265AAA"/>
    <w:rsid w:val="00266EB8"/>
    <w:rsid w:val="00267A17"/>
    <w:rsid w:val="00271157"/>
    <w:rsid w:val="0027213B"/>
    <w:rsid w:val="0027498F"/>
    <w:rsid w:val="00285632"/>
    <w:rsid w:val="00286D01"/>
    <w:rsid w:val="0029374E"/>
    <w:rsid w:val="002953CB"/>
    <w:rsid w:val="002B3D83"/>
    <w:rsid w:val="002C39AD"/>
    <w:rsid w:val="002D3316"/>
    <w:rsid w:val="002D3355"/>
    <w:rsid w:val="002E0A73"/>
    <w:rsid w:val="002E4C40"/>
    <w:rsid w:val="002E51F7"/>
    <w:rsid w:val="002F2382"/>
    <w:rsid w:val="002F3A2A"/>
    <w:rsid w:val="00310644"/>
    <w:rsid w:val="00311D76"/>
    <w:rsid w:val="00312038"/>
    <w:rsid w:val="00313465"/>
    <w:rsid w:val="00313BB7"/>
    <w:rsid w:val="00313C19"/>
    <w:rsid w:val="00320FA0"/>
    <w:rsid w:val="00322822"/>
    <w:rsid w:val="003247EB"/>
    <w:rsid w:val="00327744"/>
    <w:rsid w:val="00331652"/>
    <w:rsid w:val="003366BB"/>
    <w:rsid w:val="003428DE"/>
    <w:rsid w:val="003437B1"/>
    <w:rsid w:val="00343AB4"/>
    <w:rsid w:val="00344E47"/>
    <w:rsid w:val="00347664"/>
    <w:rsid w:val="003554E8"/>
    <w:rsid w:val="00356EA8"/>
    <w:rsid w:val="003604F8"/>
    <w:rsid w:val="003663B9"/>
    <w:rsid w:val="00366AB1"/>
    <w:rsid w:val="00372204"/>
    <w:rsid w:val="00373526"/>
    <w:rsid w:val="00376AD6"/>
    <w:rsid w:val="003772C4"/>
    <w:rsid w:val="003822DA"/>
    <w:rsid w:val="00390812"/>
    <w:rsid w:val="00396547"/>
    <w:rsid w:val="003A0B4E"/>
    <w:rsid w:val="003A4661"/>
    <w:rsid w:val="003A7078"/>
    <w:rsid w:val="003B0381"/>
    <w:rsid w:val="003B2B7A"/>
    <w:rsid w:val="003B3B9B"/>
    <w:rsid w:val="003B49BB"/>
    <w:rsid w:val="003B6880"/>
    <w:rsid w:val="003C27E8"/>
    <w:rsid w:val="003C4691"/>
    <w:rsid w:val="003E01F1"/>
    <w:rsid w:val="003E5A88"/>
    <w:rsid w:val="003F32B7"/>
    <w:rsid w:val="003F4617"/>
    <w:rsid w:val="003F4823"/>
    <w:rsid w:val="00401684"/>
    <w:rsid w:val="00410539"/>
    <w:rsid w:val="004175A4"/>
    <w:rsid w:val="004227DB"/>
    <w:rsid w:val="00422F61"/>
    <w:rsid w:val="00423FB2"/>
    <w:rsid w:val="004406E5"/>
    <w:rsid w:val="0044182F"/>
    <w:rsid w:val="00441ED0"/>
    <w:rsid w:val="004505DE"/>
    <w:rsid w:val="004521A9"/>
    <w:rsid w:val="00455E38"/>
    <w:rsid w:val="004568A9"/>
    <w:rsid w:val="00457488"/>
    <w:rsid w:val="00457C2F"/>
    <w:rsid w:val="004645C0"/>
    <w:rsid w:val="00467C41"/>
    <w:rsid w:val="004743F7"/>
    <w:rsid w:val="0047618B"/>
    <w:rsid w:val="00481EF7"/>
    <w:rsid w:val="00490546"/>
    <w:rsid w:val="0049620E"/>
    <w:rsid w:val="004A0716"/>
    <w:rsid w:val="004A2A5C"/>
    <w:rsid w:val="004A5EFF"/>
    <w:rsid w:val="004B00C9"/>
    <w:rsid w:val="004B5FD5"/>
    <w:rsid w:val="004C0CD4"/>
    <w:rsid w:val="004C0D7E"/>
    <w:rsid w:val="004C28C9"/>
    <w:rsid w:val="004D0AFD"/>
    <w:rsid w:val="004D5A4F"/>
    <w:rsid w:val="004E0069"/>
    <w:rsid w:val="004E0E13"/>
    <w:rsid w:val="004F4EA7"/>
    <w:rsid w:val="004F600F"/>
    <w:rsid w:val="00501AA1"/>
    <w:rsid w:val="00506192"/>
    <w:rsid w:val="005106EF"/>
    <w:rsid w:val="00512227"/>
    <w:rsid w:val="005164B1"/>
    <w:rsid w:val="00516654"/>
    <w:rsid w:val="00525AA3"/>
    <w:rsid w:val="005262BF"/>
    <w:rsid w:val="005278A6"/>
    <w:rsid w:val="005334EF"/>
    <w:rsid w:val="005440E2"/>
    <w:rsid w:val="00546140"/>
    <w:rsid w:val="005521C7"/>
    <w:rsid w:val="0055367E"/>
    <w:rsid w:val="00560271"/>
    <w:rsid w:val="005619A1"/>
    <w:rsid w:val="00564340"/>
    <w:rsid w:val="00565303"/>
    <w:rsid w:val="00571993"/>
    <w:rsid w:val="00584531"/>
    <w:rsid w:val="00592CA7"/>
    <w:rsid w:val="00594C3E"/>
    <w:rsid w:val="00595338"/>
    <w:rsid w:val="0059709C"/>
    <w:rsid w:val="00597C93"/>
    <w:rsid w:val="005A296B"/>
    <w:rsid w:val="005A3EE6"/>
    <w:rsid w:val="005A3FFE"/>
    <w:rsid w:val="005A64CC"/>
    <w:rsid w:val="005A67EA"/>
    <w:rsid w:val="005B057E"/>
    <w:rsid w:val="005B56E8"/>
    <w:rsid w:val="005B5EC0"/>
    <w:rsid w:val="005B646F"/>
    <w:rsid w:val="005B6BEF"/>
    <w:rsid w:val="005C1521"/>
    <w:rsid w:val="005C4411"/>
    <w:rsid w:val="005D4F60"/>
    <w:rsid w:val="005D6D99"/>
    <w:rsid w:val="005E53CA"/>
    <w:rsid w:val="005F1AF8"/>
    <w:rsid w:val="005F3D04"/>
    <w:rsid w:val="006033C1"/>
    <w:rsid w:val="0060365E"/>
    <w:rsid w:val="00604594"/>
    <w:rsid w:val="00613656"/>
    <w:rsid w:val="006138C1"/>
    <w:rsid w:val="00617523"/>
    <w:rsid w:val="00626829"/>
    <w:rsid w:val="006302C6"/>
    <w:rsid w:val="0063330D"/>
    <w:rsid w:val="00633C19"/>
    <w:rsid w:val="00633D61"/>
    <w:rsid w:val="0066127D"/>
    <w:rsid w:val="006620A1"/>
    <w:rsid w:val="006636B9"/>
    <w:rsid w:val="006636FF"/>
    <w:rsid w:val="00666B79"/>
    <w:rsid w:val="00674031"/>
    <w:rsid w:val="0068055C"/>
    <w:rsid w:val="00681266"/>
    <w:rsid w:val="00682DEB"/>
    <w:rsid w:val="00692064"/>
    <w:rsid w:val="006947D9"/>
    <w:rsid w:val="00697656"/>
    <w:rsid w:val="00697A63"/>
    <w:rsid w:val="006B12CC"/>
    <w:rsid w:val="006B23D1"/>
    <w:rsid w:val="006B3345"/>
    <w:rsid w:val="006B436A"/>
    <w:rsid w:val="006B627E"/>
    <w:rsid w:val="006C4645"/>
    <w:rsid w:val="006C63FE"/>
    <w:rsid w:val="006D1FDA"/>
    <w:rsid w:val="006D3727"/>
    <w:rsid w:val="006E2401"/>
    <w:rsid w:val="00705401"/>
    <w:rsid w:val="007066AA"/>
    <w:rsid w:val="00710925"/>
    <w:rsid w:val="00711863"/>
    <w:rsid w:val="00711AFE"/>
    <w:rsid w:val="00714BCF"/>
    <w:rsid w:val="00720A26"/>
    <w:rsid w:val="00725AC1"/>
    <w:rsid w:val="00730325"/>
    <w:rsid w:val="00734519"/>
    <w:rsid w:val="00735215"/>
    <w:rsid w:val="007378E2"/>
    <w:rsid w:val="007413AF"/>
    <w:rsid w:val="00764490"/>
    <w:rsid w:val="00765E61"/>
    <w:rsid w:val="00766670"/>
    <w:rsid w:val="00771A86"/>
    <w:rsid w:val="007728C8"/>
    <w:rsid w:val="00786F04"/>
    <w:rsid w:val="00786F19"/>
    <w:rsid w:val="00790540"/>
    <w:rsid w:val="007A127D"/>
    <w:rsid w:val="007A20D0"/>
    <w:rsid w:val="007A28E2"/>
    <w:rsid w:val="007A7397"/>
    <w:rsid w:val="007B0ED6"/>
    <w:rsid w:val="007B17F1"/>
    <w:rsid w:val="007B30E3"/>
    <w:rsid w:val="007B4583"/>
    <w:rsid w:val="007C019E"/>
    <w:rsid w:val="007C2C21"/>
    <w:rsid w:val="007C704F"/>
    <w:rsid w:val="007C79E4"/>
    <w:rsid w:val="007D1592"/>
    <w:rsid w:val="007D3650"/>
    <w:rsid w:val="007D3A91"/>
    <w:rsid w:val="007D5ACC"/>
    <w:rsid w:val="007E0B88"/>
    <w:rsid w:val="007E4959"/>
    <w:rsid w:val="007F5185"/>
    <w:rsid w:val="00804C3C"/>
    <w:rsid w:val="008055B9"/>
    <w:rsid w:val="008064F1"/>
    <w:rsid w:val="00806E12"/>
    <w:rsid w:val="0081685D"/>
    <w:rsid w:val="00820DF7"/>
    <w:rsid w:val="00836E77"/>
    <w:rsid w:val="00836F80"/>
    <w:rsid w:val="008376A5"/>
    <w:rsid w:val="00840FC2"/>
    <w:rsid w:val="00841D43"/>
    <w:rsid w:val="0084435F"/>
    <w:rsid w:val="00845D37"/>
    <w:rsid w:val="008463EC"/>
    <w:rsid w:val="008528C0"/>
    <w:rsid w:val="00853CFA"/>
    <w:rsid w:val="00857667"/>
    <w:rsid w:val="0085781D"/>
    <w:rsid w:val="00861507"/>
    <w:rsid w:val="00866976"/>
    <w:rsid w:val="00875D79"/>
    <w:rsid w:val="00882DC3"/>
    <w:rsid w:val="00893245"/>
    <w:rsid w:val="00893AF7"/>
    <w:rsid w:val="00895E98"/>
    <w:rsid w:val="008A2069"/>
    <w:rsid w:val="008A224B"/>
    <w:rsid w:val="008A2B02"/>
    <w:rsid w:val="008A4222"/>
    <w:rsid w:val="008B159D"/>
    <w:rsid w:val="008B3A01"/>
    <w:rsid w:val="008B4643"/>
    <w:rsid w:val="008B558C"/>
    <w:rsid w:val="008C321C"/>
    <w:rsid w:val="008D19A4"/>
    <w:rsid w:val="008E1422"/>
    <w:rsid w:val="008F1FFD"/>
    <w:rsid w:val="008F6B5B"/>
    <w:rsid w:val="00902609"/>
    <w:rsid w:val="00912038"/>
    <w:rsid w:val="0091247F"/>
    <w:rsid w:val="009124A8"/>
    <w:rsid w:val="00920A5C"/>
    <w:rsid w:val="009230E7"/>
    <w:rsid w:val="00923F00"/>
    <w:rsid w:val="00933D2A"/>
    <w:rsid w:val="009348A3"/>
    <w:rsid w:val="00935323"/>
    <w:rsid w:val="0094325E"/>
    <w:rsid w:val="00945788"/>
    <w:rsid w:val="00946817"/>
    <w:rsid w:val="00951B25"/>
    <w:rsid w:val="00967453"/>
    <w:rsid w:val="009700BE"/>
    <w:rsid w:val="00970436"/>
    <w:rsid w:val="0097202F"/>
    <w:rsid w:val="00972176"/>
    <w:rsid w:val="00975454"/>
    <w:rsid w:val="00983A5B"/>
    <w:rsid w:val="009869D9"/>
    <w:rsid w:val="009936F2"/>
    <w:rsid w:val="00995013"/>
    <w:rsid w:val="00997DF2"/>
    <w:rsid w:val="009A0E93"/>
    <w:rsid w:val="009A1304"/>
    <w:rsid w:val="009B0D4A"/>
    <w:rsid w:val="009B7BDB"/>
    <w:rsid w:val="009C40AB"/>
    <w:rsid w:val="009D0558"/>
    <w:rsid w:val="009D0A0C"/>
    <w:rsid w:val="009D1CEC"/>
    <w:rsid w:val="009D202D"/>
    <w:rsid w:val="009E1595"/>
    <w:rsid w:val="009E3992"/>
    <w:rsid w:val="009E3CAC"/>
    <w:rsid w:val="009F12D9"/>
    <w:rsid w:val="00A07A12"/>
    <w:rsid w:val="00A12EE1"/>
    <w:rsid w:val="00A1772A"/>
    <w:rsid w:val="00A218DB"/>
    <w:rsid w:val="00A32680"/>
    <w:rsid w:val="00A34D7B"/>
    <w:rsid w:val="00A43D7D"/>
    <w:rsid w:val="00A47E25"/>
    <w:rsid w:val="00A52401"/>
    <w:rsid w:val="00A5315B"/>
    <w:rsid w:val="00A5448D"/>
    <w:rsid w:val="00A5767F"/>
    <w:rsid w:val="00A634F5"/>
    <w:rsid w:val="00A67453"/>
    <w:rsid w:val="00A74C8B"/>
    <w:rsid w:val="00A81F3B"/>
    <w:rsid w:val="00A8206E"/>
    <w:rsid w:val="00A82247"/>
    <w:rsid w:val="00A83C38"/>
    <w:rsid w:val="00A84ABB"/>
    <w:rsid w:val="00A8551E"/>
    <w:rsid w:val="00A91210"/>
    <w:rsid w:val="00A97A08"/>
    <w:rsid w:val="00AA64C2"/>
    <w:rsid w:val="00AB0A1D"/>
    <w:rsid w:val="00AB3386"/>
    <w:rsid w:val="00AD328A"/>
    <w:rsid w:val="00AD4A19"/>
    <w:rsid w:val="00AD72A0"/>
    <w:rsid w:val="00AD73D5"/>
    <w:rsid w:val="00AE2BF6"/>
    <w:rsid w:val="00AF2DA6"/>
    <w:rsid w:val="00AF7EBA"/>
    <w:rsid w:val="00B00600"/>
    <w:rsid w:val="00B07F84"/>
    <w:rsid w:val="00B13AB9"/>
    <w:rsid w:val="00B23705"/>
    <w:rsid w:val="00B24E74"/>
    <w:rsid w:val="00B27453"/>
    <w:rsid w:val="00B30A88"/>
    <w:rsid w:val="00B35CBD"/>
    <w:rsid w:val="00B429C8"/>
    <w:rsid w:val="00B458CB"/>
    <w:rsid w:val="00B51F82"/>
    <w:rsid w:val="00B531EE"/>
    <w:rsid w:val="00B56C62"/>
    <w:rsid w:val="00B627DE"/>
    <w:rsid w:val="00B73A4C"/>
    <w:rsid w:val="00B777AC"/>
    <w:rsid w:val="00B77BFD"/>
    <w:rsid w:val="00B806FE"/>
    <w:rsid w:val="00B80B6A"/>
    <w:rsid w:val="00B85F78"/>
    <w:rsid w:val="00B92A58"/>
    <w:rsid w:val="00BB2804"/>
    <w:rsid w:val="00BB54F9"/>
    <w:rsid w:val="00BB6DB5"/>
    <w:rsid w:val="00BC0E51"/>
    <w:rsid w:val="00BD4174"/>
    <w:rsid w:val="00BD4D3D"/>
    <w:rsid w:val="00BD5766"/>
    <w:rsid w:val="00BE3D2F"/>
    <w:rsid w:val="00BE51EE"/>
    <w:rsid w:val="00BF137E"/>
    <w:rsid w:val="00BF1A8F"/>
    <w:rsid w:val="00BF5021"/>
    <w:rsid w:val="00C00A09"/>
    <w:rsid w:val="00C023BB"/>
    <w:rsid w:val="00C036CF"/>
    <w:rsid w:val="00C12D00"/>
    <w:rsid w:val="00C16B70"/>
    <w:rsid w:val="00C20150"/>
    <w:rsid w:val="00C227DA"/>
    <w:rsid w:val="00C25CE1"/>
    <w:rsid w:val="00C30372"/>
    <w:rsid w:val="00C341FA"/>
    <w:rsid w:val="00C353FC"/>
    <w:rsid w:val="00C3604D"/>
    <w:rsid w:val="00C360AD"/>
    <w:rsid w:val="00C413BB"/>
    <w:rsid w:val="00C42B49"/>
    <w:rsid w:val="00C44308"/>
    <w:rsid w:val="00C53242"/>
    <w:rsid w:val="00C5506D"/>
    <w:rsid w:val="00C6083E"/>
    <w:rsid w:val="00C71EDB"/>
    <w:rsid w:val="00C82040"/>
    <w:rsid w:val="00C82529"/>
    <w:rsid w:val="00C8273A"/>
    <w:rsid w:val="00C83EAB"/>
    <w:rsid w:val="00C90730"/>
    <w:rsid w:val="00C90F15"/>
    <w:rsid w:val="00C92BB3"/>
    <w:rsid w:val="00CA1BA7"/>
    <w:rsid w:val="00CA3D17"/>
    <w:rsid w:val="00CA590E"/>
    <w:rsid w:val="00CB2E4B"/>
    <w:rsid w:val="00CB6B04"/>
    <w:rsid w:val="00CC0599"/>
    <w:rsid w:val="00CC2E5C"/>
    <w:rsid w:val="00CC7FF4"/>
    <w:rsid w:val="00CD5FD7"/>
    <w:rsid w:val="00CE3EFF"/>
    <w:rsid w:val="00CF5813"/>
    <w:rsid w:val="00CF5BA4"/>
    <w:rsid w:val="00D12542"/>
    <w:rsid w:val="00D12F02"/>
    <w:rsid w:val="00D21205"/>
    <w:rsid w:val="00D22CF1"/>
    <w:rsid w:val="00D26A44"/>
    <w:rsid w:val="00D34ABE"/>
    <w:rsid w:val="00D3579E"/>
    <w:rsid w:val="00D378B9"/>
    <w:rsid w:val="00D50AC0"/>
    <w:rsid w:val="00D53542"/>
    <w:rsid w:val="00D57BA7"/>
    <w:rsid w:val="00D6604B"/>
    <w:rsid w:val="00D72CB7"/>
    <w:rsid w:val="00D73FF8"/>
    <w:rsid w:val="00D74592"/>
    <w:rsid w:val="00D90A0C"/>
    <w:rsid w:val="00D9679F"/>
    <w:rsid w:val="00D9798B"/>
    <w:rsid w:val="00DA6E9F"/>
    <w:rsid w:val="00DB7F85"/>
    <w:rsid w:val="00DC3EA4"/>
    <w:rsid w:val="00DC4070"/>
    <w:rsid w:val="00DC4631"/>
    <w:rsid w:val="00DC5555"/>
    <w:rsid w:val="00DD4F13"/>
    <w:rsid w:val="00DD7084"/>
    <w:rsid w:val="00DD7FD6"/>
    <w:rsid w:val="00DE0837"/>
    <w:rsid w:val="00DE0AE5"/>
    <w:rsid w:val="00DE25D3"/>
    <w:rsid w:val="00DE4B32"/>
    <w:rsid w:val="00DE4D0B"/>
    <w:rsid w:val="00DE78C3"/>
    <w:rsid w:val="00DF5ABC"/>
    <w:rsid w:val="00DF5F76"/>
    <w:rsid w:val="00DF63B6"/>
    <w:rsid w:val="00DF6FE7"/>
    <w:rsid w:val="00E0384E"/>
    <w:rsid w:val="00E03BB0"/>
    <w:rsid w:val="00E111B5"/>
    <w:rsid w:val="00E133FA"/>
    <w:rsid w:val="00E17585"/>
    <w:rsid w:val="00E176BA"/>
    <w:rsid w:val="00E23E82"/>
    <w:rsid w:val="00E248D5"/>
    <w:rsid w:val="00E24F0A"/>
    <w:rsid w:val="00E41B51"/>
    <w:rsid w:val="00E42832"/>
    <w:rsid w:val="00E44652"/>
    <w:rsid w:val="00E45255"/>
    <w:rsid w:val="00E46696"/>
    <w:rsid w:val="00E47EF0"/>
    <w:rsid w:val="00E50238"/>
    <w:rsid w:val="00E52B5E"/>
    <w:rsid w:val="00E547A9"/>
    <w:rsid w:val="00E550A9"/>
    <w:rsid w:val="00E55908"/>
    <w:rsid w:val="00E57C02"/>
    <w:rsid w:val="00E61540"/>
    <w:rsid w:val="00E631D9"/>
    <w:rsid w:val="00E67771"/>
    <w:rsid w:val="00E7541D"/>
    <w:rsid w:val="00E75F98"/>
    <w:rsid w:val="00E75FEF"/>
    <w:rsid w:val="00E77A5A"/>
    <w:rsid w:val="00E831CB"/>
    <w:rsid w:val="00E83FAB"/>
    <w:rsid w:val="00E84CCE"/>
    <w:rsid w:val="00E84CD7"/>
    <w:rsid w:val="00E861AA"/>
    <w:rsid w:val="00E87981"/>
    <w:rsid w:val="00E90723"/>
    <w:rsid w:val="00E94DEF"/>
    <w:rsid w:val="00EA187C"/>
    <w:rsid w:val="00EA389C"/>
    <w:rsid w:val="00EA486F"/>
    <w:rsid w:val="00EA4F67"/>
    <w:rsid w:val="00EB0261"/>
    <w:rsid w:val="00EB25EF"/>
    <w:rsid w:val="00EB2E10"/>
    <w:rsid w:val="00EB6CB5"/>
    <w:rsid w:val="00EB78B0"/>
    <w:rsid w:val="00EC2EB0"/>
    <w:rsid w:val="00EC55BC"/>
    <w:rsid w:val="00ED4243"/>
    <w:rsid w:val="00ED5DB2"/>
    <w:rsid w:val="00EE34EB"/>
    <w:rsid w:val="00EF179F"/>
    <w:rsid w:val="00EF63DF"/>
    <w:rsid w:val="00F00E9D"/>
    <w:rsid w:val="00F024D9"/>
    <w:rsid w:val="00F13D51"/>
    <w:rsid w:val="00F22A2D"/>
    <w:rsid w:val="00F24E36"/>
    <w:rsid w:val="00F2532C"/>
    <w:rsid w:val="00F31641"/>
    <w:rsid w:val="00F31A7E"/>
    <w:rsid w:val="00F32D49"/>
    <w:rsid w:val="00F3315C"/>
    <w:rsid w:val="00F34B02"/>
    <w:rsid w:val="00F35B3D"/>
    <w:rsid w:val="00F36E37"/>
    <w:rsid w:val="00F418A9"/>
    <w:rsid w:val="00F42178"/>
    <w:rsid w:val="00F4681B"/>
    <w:rsid w:val="00F51E8F"/>
    <w:rsid w:val="00F555B2"/>
    <w:rsid w:val="00F56C3B"/>
    <w:rsid w:val="00F60237"/>
    <w:rsid w:val="00F603B4"/>
    <w:rsid w:val="00F606D8"/>
    <w:rsid w:val="00F607A4"/>
    <w:rsid w:val="00F6435A"/>
    <w:rsid w:val="00F65798"/>
    <w:rsid w:val="00F74036"/>
    <w:rsid w:val="00F75461"/>
    <w:rsid w:val="00F81A1D"/>
    <w:rsid w:val="00F84C25"/>
    <w:rsid w:val="00F873AA"/>
    <w:rsid w:val="00F902F4"/>
    <w:rsid w:val="00F95CAC"/>
    <w:rsid w:val="00F9608B"/>
    <w:rsid w:val="00F971A7"/>
    <w:rsid w:val="00FA4CCB"/>
    <w:rsid w:val="00FA5F8E"/>
    <w:rsid w:val="00FB326E"/>
    <w:rsid w:val="00FB3276"/>
    <w:rsid w:val="00FB4F1A"/>
    <w:rsid w:val="00FC4EF2"/>
    <w:rsid w:val="00FD01A0"/>
    <w:rsid w:val="00FD0324"/>
    <w:rsid w:val="00FD0660"/>
    <w:rsid w:val="00FD2A1A"/>
    <w:rsid w:val="00FD4F2D"/>
    <w:rsid w:val="00FE0B74"/>
    <w:rsid w:val="00FE25E2"/>
    <w:rsid w:val="00FE2D50"/>
    <w:rsid w:val="00FF3CCC"/>
    <w:rsid w:val="00FF46F9"/>
    <w:rsid w:val="00FF4E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50"/>
    <w:rPr>
      <w:rFonts w:ascii="Times New Roman" w:hAnsi="Times New Roman"/>
      <w:sz w:val="24"/>
    </w:rPr>
  </w:style>
  <w:style w:type="paragraph" w:styleId="Nadpis1">
    <w:name w:val="heading 1"/>
    <w:basedOn w:val="Normln"/>
    <w:next w:val="Normln"/>
    <w:link w:val="Nadpis1Char"/>
    <w:uiPriority w:val="9"/>
    <w:qFormat/>
    <w:rsid w:val="007D3650"/>
    <w:pPr>
      <w:keepNext/>
      <w:keepLines/>
      <w:numPr>
        <w:numId w:val="1"/>
      </w:numPr>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7D3650"/>
    <w:pPr>
      <w:keepNext/>
      <w:keepLines/>
      <w:numPr>
        <w:ilvl w:val="1"/>
        <w:numId w:val="1"/>
      </w:numPr>
      <w:spacing w:before="200" w:after="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7D3650"/>
    <w:pPr>
      <w:keepNext/>
      <w:keepLines/>
      <w:numPr>
        <w:ilvl w:val="2"/>
        <w:numId w:val="1"/>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7D3650"/>
    <w:pPr>
      <w:keepNext/>
      <w:keepLines/>
      <w:numPr>
        <w:ilvl w:val="3"/>
        <w:numId w:val="1"/>
      </w:numPr>
      <w:spacing w:before="20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qFormat/>
    <w:rsid w:val="007D3650"/>
    <w:pPr>
      <w:keepNext/>
      <w:keepLines/>
      <w:numPr>
        <w:ilvl w:val="4"/>
        <w:numId w:val="1"/>
      </w:numPr>
      <w:spacing w:before="200" w:after="0"/>
      <w:outlineLvl w:val="4"/>
    </w:pPr>
    <w:rPr>
      <w:rFonts w:asciiTheme="majorHAnsi" w:eastAsiaTheme="majorEastAsia" w:hAnsiTheme="majorHAnsi" w:cstheme="majorBidi"/>
      <w:color w:val="000000" w:themeColor="text1"/>
    </w:rPr>
  </w:style>
  <w:style w:type="paragraph" w:styleId="Nadpis6">
    <w:name w:val="heading 6"/>
    <w:basedOn w:val="Normln"/>
    <w:next w:val="Normln"/>
    <w:link w:val="Nadpis6Char"/>
    <w:uiPriority w:val="9"/>
    <w:semiHidden/>
    <w:unhideWhenUsed/>
    <w:qFormat/>
    <w:rsid w:val="007D365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D365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D36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D36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650"/>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7D3650"/>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7D3650"/>
    <w:rPr>
      <w:rFonts w:ascii="Times New Roman" w:eastAsiaTheme="majorEastAsia" w:hAnsi="Times New Roman" w:cstheme="majorBidi"/>
      <w:b/>
      <w:bCs/>
      <w:color w:val="000000" w:themeColor="text1"/>
      <w:sz w:val="24"/>
    </w:rPr>
  </w:style>
  <w:style w:type="character" w:customStyle="1" w:styleId="Nadpis4Char">
    <w:name w:val="Nadpis 4 Char"/>
    <w:basedOn w:val="Standardnpsmoodstavce"/>
    <w:link w:val="Nadpis4"/>
    <w:uiPriority w:val="9"/>
    <w:rsid w:val="007D3650"/>
    <w:rPr>
      <w:rFonts w:asciiTheme="majorHAnsi" w:eastAsiaTheme="majorEastAsia" w:hAnsiTheme="majorHAnsi" w:cstheme="majorBidi"/>
      <w:b/>
      <w:bCs/>
      <w:iCs/>
      <w:sz w:val="24"/>
    </w:rPr>
  </w:style>
  <w:style w:type="character" w:customStyle="1" w:styleId="Nadpis5Char">
    <w:name w:val="Nadpis 5 Char"/>
    <w:basedOn w:val="Standardnpsmoodstavce"/>
    <w:link w:val="Nadpis5"/>
    <w:uiPriority w:val="9"/>
    <w:rsid w:val="007D3650"/>
    <w:rPr>
      <w:rFonts w:asciiTheme="majorHAnsi" w:eastAsiaTheme="majorEastAsia" w:hAnsiTheme="majorHAnsi" w:cstheme="majorBidi"/>
      <w:color w:val="000000" w:themeColor="text1"/>
      <w:sz w:val="24"/>
    </w:rPr>
  </w:style>
  <w:style w:type="character" w:customStyle="1" w:styleId="Nadpis6Char">
    <w:name w:val="Nadpis 6 Char"/>
    <w:basedOn w:val="Standardnpsmoodstavce"/>
    <w:link w:val="Nadpis6"/>
    <w:uiPriority w:val="9"/>
    <w:semiHidden/>
    <w:rsid w:val="007D365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7D365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7D365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D3650"/>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7D3650"/>
    <w:pPr>
      <w:spacing w:after="0" w:line="240" w:lineRule="auto"/>
      <w:contextualSpacing/>
    </w:pPr>
    <w:rPr>
      <w:sz w:val="20"/>
      <w:szCs w:val="20"/>
    </w:rPr>
  </w:style>
  <w:style w:type="character" w:customStyle="1" w:styleId="TextpoznpodarouChar">
    <w:name w:val="Text pozn. pod čarou Char"/>
    <w:basedOn w:val="Standardnpsmoodstavce"/>
    <w:link w:val="Textpoznpodarou"/>
    <w:uiPriority w:val="99"/>
    <w:rsid w:val="007D3650"/>
    <w:rPr>
      <w:rFonts w:ascii="Times New Roman" w:hAnsi="Times New Roman"/>
      <w:sz w:val="20"/>
      <w:szCs w:val="20"/>
    </w:rPr>
  </w:style>
  <w:style w:type="character" w:styleId="Znakapoznpodarou">
    <w:name w:val="footnote reference"/>
    <w:basedOn w:val="Standardnpsmoodstavce"/>
    <w:uiPriority w:val="99"/>
    <w:semiHidden/>
    <w:unhideWhenUsed/>
    <w:rsid w:val="007D3650"/>
    <w:rPr>
      <w:vertAlign w:val="superscript"/>
    </w:rPr>
  </w:style>
  <w:style w:type="paragraph" w:styleId="Odstavecseseznamem">
    <w:name w:val="List Paragraph"/>
    <w:basedOn w:val="Normln"/>
    <w:uiPriority w:val="34"/>
    <w:qFormat/>
    <w:rsid w:val="007D3650"/>
    <w:pPr>
      <w:ind w:left="720"/>
      <w:contextualSpacing/>
    </w:pPr>
  </w:style>
  <w:style w:type="character" w:customStyle="1" w:styleId="hps">
    <w:name w:val="hps"/>
    <w:basedOn w:val="Standardnpsmoodstavce"/>
    <w:rsid w:val="007D3650"/>
  </w:style>
  <w:style w:type="character" w:customStyle="1" w:styleId="st">
    <w:name w:val="st"/>
    <w:basedOn w:val="Standardnpsmoodstavce"/>
    <w:rsid w:val="007D3650"/>
  </w:style>
  <w:style w:type="paragraph" w:styleId="Zhlav">
    <w:name w:val="header"/>
    <w:basedOn w:val="Normln"/>
    <w:link w:val="ZhlavChar"/>
    <w:uiPriority w:val="99"/>
    <w:semiHidden/>
    <w:unhideWhenUsed/>
    <w:rsid w:val="007D365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D3650"/>
    <w:rPr>
      <w:rFonts w:ascii="Times New Roman" w:hAnsi="Times New Roman"/>
      <w:sz w:val="24"/>
    </w:rPr>
  </w:style>
  <w:style w:type="paragraph" w:styleId="Zpat">
    <w:name w:val="footer"/>
    <w:basedOn w:val="Normln"/>
    <w:link w:val="ZpatChar"/>
    <w:uiPriority w:val="99"/>
    <w:unhideWhenUsed/>
    <w:rsid w:val="007D3650"/>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50"/>
    <w:rPr>
      <w:rFonts w:ascii="Times New Roman" w:hAnsi="Times New Roman"/>
      <w:sz w:val="24"/>
    </w:rPr>
  </w:style>
  <w:style w:type="character" w:styleId="Siln">
    <w:name w:val="Strong"/>
    <w:basedOn w:val="Standardnpsmoodstavce"/>
    <w:uiPriority w:val="22"/>
    <w:qFormat/>
    <w:rsid w:val="007D3650"/>
    <w:rPr>
      <w:b/>
      <w:bCs/>
    </w:rPr>
  </w:style>
  <w:style w:type="character" w:customStyle="1" w:styleId="titul-publisher">
    <w:name w:val="titul-publisher"/>
    <w:basedOn w:val="Standardnpsmoodstavce"/>
    <w:rsid w:val="007D3650"/>
  </w:style>
  <w:style w:type="character" w:styleId="Hypertextovodkaz">
    <w:name w:val="Hyperlink"/>
    <w:basedOn w:val="Standardnpsmoodstavce"/>
    <w:uiPriority w:val="99"/>
    <w:unhideWhenUsed/>
    <w:rsid w:val="007D3650"/>
    <w:rPr>
      <w:color w:val="0000FF"/>
      <w:u w:val="single"/>
    </w:rPr>
  </w:style>
  <w:style w:type="character" w:styleId="Zvraznn">
    <w:name w:val="Emphasis"/>
    <w:basedOn w:val="Standardnpsmoodstavce"/>
    <w:uiPriority w:val="20"/>
    <w:qFormat/>
    <w:rsid w:val="007D3650"/>
    <w:rPr>
      <w:i/>
      <w:iCs/>
    </w:rPr>
  </w:style>
  <w:style w:type="paragraph" w:styleId="Normlnweb">
    <w:name w:val="Normal (Web)"/>
    <w:basedOn w:val="Normln"/>
    <w:uiPriority w:val="99"/>
    <w:unhideWhenUsed/>
    <w:rsid w:val="007D3650"/>
    <w:pPr>
      <w:spacing w:before="100" w:beforeAutospacing="1" w:after="100" w:afterAutospacing="1" w:line="240" w:lineRule="auto"/>
    </w:pPr>
    <w:rPr>
      <w:rFonts w:eastAsia="Times New Roman" w:cs="Times New Roman"/>
      <w:szCs w:val="24"/>
      <w:lang w:eastAsia="cs-CZ"/>
    </w:rPr>
  </w:style>
  <w:style w:type="character" w:customStyle="1" w:styleId="publisher">
    <w:name w:val="publisher"/>
    <w:basedOn w:val="Standardnpsmoodstavce"/>
    <w:rsid w:val="007D3650"/>
  </w:style>
  <w:style w:type="character" w:styleId="CittHTML">
    <w:name w:val="HTML Cite"/>
    <w:basedOn w:val="Standardnpsmoodstavce"/>
    <w:uiPriority w:val="99"/>
    <w:semiHidden/>
    <w:unhideWhenUsed/>
    <w:rsid w:val="007D3650"/>
    <w:rPr>
      <w:i/>
      <w:iCs/>
    </w:rPr>
  </w:style>
  <w:style w:type="paragraph" w:styleId="Bezmezer">
    <w:name w:val="No Spacing"/>
    <w:uiPriority w:val="1"/>
    <w:qFormat/>
    <w:rsid w:val="007D3650"/>
    <w:pPr>
      <w:spacing w:after="0" w:line="240" w:lineRule="auto"/>
    </w:pPr>
    <w:rPr>
      <w:rFonts w:ascii="Times New Roman" w:hAnsi="Times New Roman"/>
      <w:sz w:val="24"/>
    </w:rPr>
  </w:style>
  <w:style w:type="paragraph" w:styleId="Textvysvtlivek">
    <w:name w:val="endnote text"/>
    <w:basedOn w:val="Normln"/>
    <w:link w:val="TextvysvtlivekChar"/>
    <w:uiPriority w:val="99"/>
    <w:semiHidden/>
    <w:unhideWhenUsed/>
    <w:rsid w:val="007D365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D3650"/>
    <w:rPr>
      <w:rFonts w:ascii="Times New Roman" w:hAnsi="Times New Roman"/>
      <w:sz w:val="20"/>
      <w:szCs w:val="20"/>
    </w:rPr>
  </w:style>
  <w:style w:type="character" w:styleId="Odkaznavysvtlivky">
    <w:name w:val="endnote reference"/>
    <w:basedOn w:val="Standardnpsmoodstavce"/>
    <w:uiPriority w:val="99"/>
    <w:semiHidden/>
    <w:unhideWhenUsed/>
    <w:rsid w:val="007D3650"/>
    <w:rPr>
      <w:vertAlign w:val="superscript"/>
    </w:rPr>
  </w:style>
  <w:style w:type="character" w:customStyle="1" w:styleId="highlight">
    <w:name w:val="highlight"/>
    <w:basedOn w:val="Standardnpsmoodstavce"/>
    <w:rsid w:val="007D3650"/>
  </w:style>
  <w:style w:type="character" w:styleId="Sledovanodkaz">
    <w:name w:val="FollowedHyperlink"/>
    <w:basedOn w:val="Standardnpsmoodstavce"/>
    <w:uiPriority w:val="99"/>
    <w:semiHidden/>
    <w:unhideWhenUsed/>
    <w:rsid w:val="007D3650"/>
    <w:rPr>
      <w:color w:val="800080" w:themeColor="followedHyperlink"/>
      <w:u w:val="single"/>
    </w:rPr>
  </w:style>
  <w:style w:type="character" w:customStyle="1" w:styleId="fullpost">
    <w:name w:val="fullpost"/>
    <w:basedOn w:val="Standardnpsmoodstavce"/>
    <w:rsid w:val="00C16B70"/>
  </w:style>
  <w:style w:type="paragraph" w:styleId="Nadpisobsahu">
    <w:name w:val="TOC Heading"/>
    <w:basedOn w:val="Nadpis1"/>
    <w:next w:val="Normln"/>
    <w:uiPriority w:val="39"/>
    <w:unhideWhenUsed/>
    <w:qFormat/>
    <w:rsid w:val="002210E1"/>
    <w:pPr>
      <w:numPr>
        <w:numId w:val="0"/>
      </w:numPr>
      <w:outlineLvl w:val="9"/>
    </w:pPr>
    <w:rPr>
      <w:color w:val="365F91" w:themeColor="accent1" w:themeShade="BF"/>
      <w:sz w:val="28"/>
    </w:rPr>
  </w:style>
  <w:style w:type="paragraph" w:styleId="Obsah1">
    <w:name w:val="toc 1"/>
    <w:basedOn w:val="Normln"/>
    <w:next w:val="Normln"/>
    <w:autoRedefine/>
    <w:uiPriority w:val="39"/>
    <w:unhideWhenUsed/>
    <w:qFormat/>
    <w:rsid w:val="002210E1"/>
    <w:pPr>
      <w:tabs>
        <w:tab w:val="left" w:pos="480"/>
        <w:tab w:val="right" w:leader="dot" w:pos="9062"/>
      </w:tabs>
      <w:spacing w:after="100"/>
    </w:pPr>
    <w:rPr>
      <w:b/>
      <w:noProof/>
    </w:rPr>
  </w:style>
  <w:style w:type="paragraph" w:styleId="Obsah2">
    <w:name w:val="toc 2"/>
    <w:basedOn w:val="Normln"/>
    <w:next w:val="Normln"/>
    <w:autoRedefine/>
    <w:uiPriority w:val="39"/>
    <w:unhideWhenUsed/>
    <w:qFormat/>
    <w:rsid w:val="002210E1"/>
    <w:pPr>
      <w:spacing w:after="100"/>
      <w:ind w:left="240"/>
    </w:pPr>
  </w:style>
  <w:style w:type="paragraph" w:styleId="Obsah3">
    <w:name w:val="toc 3"/>
    <w:basedOn w:val="Normln"/>
    <w:next w:val="Normln"/>
    <w:autoRedefine/>
    <w:uiPriority w:val="39"/>
    <w:unhideWhenUsed/>
    <w:qFormat/>
    <w:rsid w:val="002210E1"/>
    <w:pPr>
      <w:spacing w:after="100"/>
      <w:ind w:left="480"/>
    </w:pPr>
  </w:style>
  <w:style w:type="paragraph" w:styleId="Textbubliny">
    <w:name w:val="Balloon Text"/>
    <w:basedOn w:val="Normln"/>
    <w:link w:val="TextbublinyChar"/>
    <w:uiPriority w:val="99"/>
    <w:semiHidden/>
    <w:unhideWhenUsed/>
    <w:rsid w:val="002210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1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976954">
      <w:bodyDiv w:val="1"/>
      <w:marLeft w:val="0"/>
      <w:marRight w:val="0"/>
      <w:marTop w:val="0"/>
      <w:marBottom w:val="0"/>
      <w:divBdr>
        <w:top w:val="none" w:sz="0" w:space="0" w:color="auto"/>
        <w:left w:val="none" w:sz="0" w:space="0" w:color="auto"/>
        <w:bottom w:val="none" w:sz="0" w:space="0" w:color="auto"/>
        <w:right w:val="none" w:sz="0" w:space="0" w:color="auto"/>
      </w:divBdr>
      <w:divsChild>
        <w:div w:id="128715129">
          <w:marLeft w:val="0"/>
          <w:marRight w:val="0"/>
          <w:marTop w:val="0"/>
          <w:marBottom w:val="0"/>
          <w:divBdr>
            <w:top w:val="none" w:sz="0" w:space="0" w:color="auto"/>
            <w:left w:val="none" w:sz="0" w:space="0" w:color="auto"/>
            <w:bottom w:val="none" w:sz="0" w:space="0" w:color="auto"/>
            <w:right w:val="none" w:sz="0" w:space="0" w:color="auto"/>
          </w:divBdr>
          <w:divsChild>
            <w:div w:id="1013343479">
              <w:marLeft w:val="0"/>
              <w:marRight w:val="0"/>
              <w:marTop w:val="0"/>
              <w:marBottom w:val="0"/>
              <w:divBdr>
                <w:top w:val="none" w:sz="0" w:space="0" w:color="auto"/>
                <w:left w:val="none" w:sz="0" w:space="0" w:color="auto"/>
                <w:bottom w:val="none" w:sz="0" w:space="0" w:color="auto"/>
                <w:right w:val="none" w:sz="0" w:space="0" w:color="auto"/>
              </w:divBdr>
              <w:divsChild>
                <w:div w:id="12950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438">
          <w:marLeft w:val="0"/>
          <w:marRight w:val="0"/>
          <w:marTop w:val="0"/>
          <w:marBottom w:val="0"/>
          <w:divBdr>
            <w:top w:val="none" w:sz="0" w:space="0" w:color="auto"/>
            <w:left w:val="none" w:sz="0" w:space="0" w:color="auto"/>
            <w:bottom w:val="none" w:sz="0" w:space="0" w:color="auto"/>
            <w:right w:val="none" w:sz="0" w:space="0" w:color="auto"/>
          </w:divBdr>
          <w:divsChild>
            <w:div w:id="18998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aty.net/autori/ulpi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itaty.net/autori/aulus-cornelius-celsus/" TargetMode="External"/><Relationship Id="rId4" Type="http://schemas.openxmlformats.org/officeDocument/2006/relationships/settings" Target="settings.xml"/><Relationship Id="rId9" Type="http://schemas.openxmlformats.org/officeDocument/2006/relationships/hyperlink" Target="http://citaty.net/autori/quintus-horatius-flaccus/"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55670-EAF7-4291-824D-FA6288C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32659</Words>
  <Characters>192690</Characters>
  <Application>Microsoft Office Word</Application>
  <DocSecurity>0</DocSecurity>
  <Lines>1605</Lines>
  <Paragraphs>449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Matrin</dc:creator>
  <cp:lastModifiedBy>Matrin</cp:lastModifiedBy>
  <cp:revision>18</cp:revision>
  <dcterms:created xsi:type="dcterms:W3CDTF">2014-01-16T21:31:00Z</dcterms:created>
  <dcterms:modified xsi:type="dcterms:W3CDTF">2014-01-19T17:48:00Z</dcterms:modified>
</cp:coreProperties>
</file>